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40" w:rsidRDefault="00AA3140">
      <w:pPr>
        <w:rPr>
          <w:lang w:val="en-US"/>
        </w:rPr>
      </w:pPr>
    </w:p>
    <w:p w:rsidR="00AA3140" w:rsidRDefault="00612DDA">
      <w:r>
        <w:t xml:space="preserve">                                                                                                                                                         Додаток № </w:t>
      </w:r>
      <w:r w:rsidRPr="00612DDA">
        <w:rPr>
          <w:lang w:val="ru-RU"/>
        </w:rPr>
        <w:t>1</w:t>
      </w:r>
    </w:p>
    <w:p w:rsidR="00AA3140" w:rsidRDefault="00612DDA">
      <w:pPr>
        <w:ind w:left="9214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</w:p>
    <w:p w:rsidR="00AA3140" w:rsidRPr="00DD057E" w:rsidRDefault="00DD057E">
      <w:pPr>
        <w:ind w:left="9214"/>
        <w:rPr>
          <w:u w:val="single"/>
        </w:rPr>
      </w:pPr>
      <w:r w:rsidRPr="00DD057E">
        <w:rPr>
          <w:u w:val="single"/>
          <w:lang w:val="ru-RU"/>
        </w:rPr>
        <w:t>1</w:t>
      </w:r>
      <w:r w:rsidRPr="00DD057E">
        <w:rPr>
          <w:u w:val="single"/>
        </w:rPr>
        <w:t>4.05.2020</w:t>
      </w:r>
      <w:r w:rsidR="00612DDA" w:rsidRPr="00DD057E">
        <w:rPr>
          <w:u w:val="single"/>
        </w:rPr>
        <w:t xml:space="preserve"> № </w:t>
      </w:r>
      <w:r w:rsidRPr="00DD057E">
        <w:rPr>
          <w:u w:val="single"/>
        </w:rPr>
        <w:t>1138</w:t>
      </w:r>
    </w:p>
    <w:p w:rsidR="00AA3140" w:rsidRDefault="00AA3140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4"/>
        <w:gridCol w:w="10548"/>
      </w:tblGrid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«Відкрите, </w:t>
            </w:r>
            <w:proofErr w:type="spellStart"/>
            <w:r>
              <w:rPr>
                <w:rFonts w:cs="Calibri"/>
              </w:rPr>
              <w:t>багатоцентрове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рандомізоване</w:t>
            </w:r>
            <w:proofErr w:type="spellEnd"/>
            <w:r>
              <w:rPr>
                <w:rFonts w:cs="Calibri"/>
              </w:rPr>
              <w:t xml:space="preserve"> дослідження з вивчення ефективності препарату </w:t>
            </w:r>
            <w:proofErr w:type="spellStart"/>
            <w:r>
              <w:rPr>
                <w:rFonts w:cs="Calibri"/>
              </w:rPr>
              <w:t>Корвітин</w:t>
            </w:r>
            <w:proofErr w:type="spellEnd"/>
            <w:r>
              <w:rPr>
                <w:rFonts w:cs="Calibri"/>
              </w:rPr>
              <w:t xml:space="preserve">, порошок </w:t>
            </w:r>
            <w:proofErr w:type="spellStart"/>
            <w:r>
              <w:rPr>
                <w:rFonts w:cs="Calibri"/>
              </w:rPr>
              <w:t>ліофілізований</w:t>
            </w:r>
            <w:proofErr w:type="spellEnd"/>
            <w:r>
              <w:rPr>
                <w:rFonts w:cs="Calibri"/>
              </w:rPr>
              <w:t xml:space="preserve"> для приготування розчину для ін’єкцій по 0,5 г, виробництва ПАТ НВЦ «</w:t>
            </w:r>
            <w:proofErr w:type="spellStart"/>
            <w:r>
              <w:rPr>
                <w:rFonts w:cs="Calibri"/>
              </w:rPr>
              <w:t>Борщагівський</w:t>
            </w:r>
            <w:proofErr w:type="spellEnd"/>
            <w:r>
              <w:rPr>
                <w:rFonts w:cs="Calibri"/>
              </w:rPr>
              <w:t xml:space="preserve"> ХФЗ» з наступним застосуванням препарату </w:t>
            </w:r>
            <w:proofErr w:type="spellStart"/>
            <w:r>
              <w:rPr>
                <w:rFonts w:cs="Calibri"/>
              </w:rPr>
              <w:t>Квертин</w:t>
            </w:r>
            <w:proofErr w:type="spellEnd"/>
            <w:r>
              <w:rPr>
                <w:rFonts w:cs="Calibri"/>
              </w:rPr>
              <w:t>, таблетки жувальні по 40 мг, виробництва ПАТ НВЦ «</w:t>
            </w:r>
            <w:proofErr w:type="spellStart"/>
            <w:r>
              <w:rPr>
                <w:rFonts w:cs="Calibri"/>
              </w:rPr>
              <w:t>Борщагівський</w:t>
            </w:r>
            <w:proofErr w:type="spellEnd"/>
            <w:r>
              <w:rPr>
                <w:rFonts w:cs="Calibri"/>
              </w:rPr>
              <w:t xml:space="preserve"> ХФЗ» у пацієнтів з пневмонією, асоційованою з 2019-nCoV гострою респіраторною хворобою, на фоні базової терапії», код дослідження BHFZ 2001, версія 03 від 12.05.2020 р.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ПАТ НВЦ «</w:t>
            </w:r>
            <w:proofErr w:type="spellStart"/>
            <w:r>
              <w:rPr>
                <w:rFonts w:cs="Calibri"/>
              </w:rPr>
              <w:t>Борщагівський</w:t>
            </w:r>
            <w:proofErr w:type="spellEnd"/>
            <w:r>
              <w:rPr>
                <w:rFonts w:cs="Calibri"/>
              </w:rPr>
              <w:t xml:space="preserve"> ХФЗ», Україна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ПАТ НВЦ «</w:t>
            </w:r>
            <w:proofErr w:type="spellStart"/>
            <w:r>
              <w:rPr>
                <w:rFonts w:cs="Calibri"/>
              </w:rPr>
              <w:t>Борщагівський</w:t>
            </w:r>
            <w:proofErr w:type="spellEnd"/>
            <w:r>
              <w:rPr>
                <w:rFonts w:cs="Calibri"/>
              </w:rPr>
              <w:t xml:space="preserve"> ХФЗ», Україна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DA" w:rsidRPr="005510A6" w:rsidRDefault="00612DDA" w:rsidP="00612DDA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5510A6">
              <w:rPr>
                <w:rFonts w:eastAsia="Times New Roman" w:cs="Times New Roman"/>
                <w:szCs w:val="24"/>
              </w:rPr>
              <w:t>Корвітин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>® (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Корвітин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ліофілізат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для розчину для ін’єкцій; 1 флакон містить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корвітин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, який є комплексом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кверцетину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з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повідоном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, – 0,5 г, що виготовляється за прописом: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кверцетин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(у перерахуванні на 100 % суху речовину) – 0,05 г,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повідон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з молекулярною масою </w:t>
            </w:r>
            <w:r w:rsidRPr="005510A6">
              <w:rPr>
                <w:rFonts w:eastAsia="Times New Roman" w:cs="Times New Roman"/>
                <w:szCs w:val="24"/>
                <w:lang w:val="ru-RU"/>
              </w:rPr>
              <w:t xml:space="preserve">7100-11000 (у </w:t>
            </w:r>
            <w:proofErr w:type="spellStart"/>
            <w:r w:rsidRPr="005510A6">
              <w:rPr>
                <w:rFonts w:eastAsia="Times New Roman" w:cs="Times New Roman"/>
                <w:szCs w:val="24"/>
                <w:lang w:val="ru-RU"/>
              </w:rPr>
              <w:t>перерахуванні</w:t>
            </w:r>
            <w:proofErr w:type="spellEnd"/>
            <w:r w:rsidRPr="005510A6">
              <w:rPr>
                <w:rFonts w:eastAsia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5510A6">
              <w:rPr>
                <w:rFonts w:eastAsia="Times New Roman" w:cs="Times New Roman"/>
                <w:szCs w:val="24"/>
                <w:lang w:val="ru-RU"/>
              </w:rPr>
              <w:t>безводну</w:t>
            </w:r>
            <w:proofErr w:type="spellEnd"/>
            <w:r w:rsidRPr="005510A6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510A6">
              <w:rPr>
                <w:rFonts w:eastAsia="Times New Roman" w:cs="Times New Roman"/>
                <w:szCs w:val="24"/>
                <w:lang w:val="ru-RU"/>
              </w:rPr>
              <w:t>речовину</w:t>
            </w:r>
            <w:proofErr w:type="spellEnd"/>
            <w:r w:rsidRPr="005510A6">
              <w:rPr>
                <w:rFonts w:eastAsia="Times New Roman" w:cs="Times New Roman"/>
                <w:szCs w:val="24"/>
                <w:lang w:val="ru-RU"/>
              </w:rPr>
              <w:t>) – 0,45 г; ПАТ НВЦ «</w:t>
            </w:r>
            <w:proofErr w:type="spellStart"/>
            <w:r w:rsidRPr="005510A6">
              <w:rPr>
                <w:rFonts w:eastAsia="Times New Roman" w:cs="Times New Roman"/>
                <w:szCs w:val="24"/>
                <w:lang w:val="ru-RU"/>
              </w:rPr>
              <w:t>Борщагівський</w:t>
            </w:r>
            <w:proofErr w:type="spellEnd"/>
            <w:r w:rsidRPr="005510A6">
              <w:rPr>
                <w:rFonts w:eastAsia="Times New Roman" w:cs="Times New Roman"/>
                <w:szCs w:val="24"/>
                <w:lang w:val="ru-RU"/>
              </w:rPr>
              <w:t xml:space="preserve"> ХФЗ», </w:t>
            </w:r>
            <w:proofErr w:type="spellStart"/>
            <w:r w:rsidRPr="005510A6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5510A6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</w:p>
          <w:p w:rsidR="00612DDA" w:rsidRPr="00612DDA" w:rsidRDefault="00612DDA" w:rsidP="00612DDA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Квертин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, таблетки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жувальні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 по 40 мг (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кверцетин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); таблетки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жувальні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; 1 таблетка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містить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кверцетину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 (у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перерахуванні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 на 100 %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суху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речовину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>) – 40 мг; ПАТ НВЦ «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Борщагівський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 ХФЗ», </w:t>
            </w:r>
            <w:proofErr w:type="spellStart"/>
            <w:r w:rsidRPr="00612DDA">
              <w:rPr>
                <w:rFonts w:eastAsia="Times New Roman" w:cs="Times New Roman"/>
                <w:szCs w:val="24"/>
                <w:lang w:val="ru-RU"/>
              </w:rPr>
              <w:t>Україна</w:t>
            </w:r>
            <w:proofErr w:type="spellEnd"/>
            <w:r w:rsidRPr="00612DDA">
              <w:rPr>
                <w:rFonts w:eastAsia="Times New Roman" w:cs="Times New Roman"/>
                <w:szCs w:val="24"/>
                <w:lang w:val="ru-RU"/>
              </w:rPr>
              <w:t xml:space="preserve">; </w:t>
            </w:r>
          </w:p>
          <w:p w:rsidR="00AA3140" w:rsidRPr="00612DDA" w:rsidRDefault="00AA3140">
            <w:pPr>
              <w:jc w:val="both"/>
              <w:rPr>
                <w:rFonts w:cs="Calibri"/>
                <w:lang w:val="ru-RU"/>
              </w:rPr>
            </w:pP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eastAsia="Times New Roman" w:cs="Calibri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rFonts w:cs="Calibri"/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DA" w:rsidRPr="005510A6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5510A6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5510A6">
              <w:rPr>
                <w:rFonts w:eastAsia="Times New Roman" w:cs="Times New Roman"/>
                <w:szCs w:val="24"/>
              </w:rPr>
              <w:t xml:space="preserve">лікар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Карабиньош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С.О.</w:t>
            </w:r>
          </w:p>
          <w:p w:rsidR="00612DDA" w:rsidRPr="005510A6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5510A6">
              <w:rPr>
                <w:rFonts w:eastAsia="Times New Roman" w:cs="Times New Roman"/>
                <w:szCs w:val="24"/>
              </w:rPr>
              <w:t>Комунальне некомерційне підприємство «Обласна клінічна інфекційна лікарня» Закарпатської обласної ради, відділення для дорослих, Україна, м. Ужгород</w:t>
            </w:r>
          </w:p>
          <w:p w:rsidR="00612DDA" w:rsidRPr="005510A6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5510A6"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д.м.н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., проф.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Копча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В.С.</w:t>
            </w:r>
          </w:p>
          <w:p w:rsidR="00612DDA" w:rsidRPr="005510A6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5510A6">
              <w:rPr>
                <w:rFonts w:eastAsia="Times New Roman" w:cs="Times New Roman"/>
                <w:szCs w:val="24"/>
              </w:rPr>
              <w:t xml:space="preserve">Комунальне некомерційне підприємство «Тернопільська міська комунальна лікарня швидкої допомоги», інфекційне відділення, Тернопільський національний медичний університет </w:t>
            </w:r>
            <w:r w:rsidR="0058447A" w:rsidRPr="0058447A">
              <w:rPr>
                <w:rFonts w:eastAsia="Times New Roman" w:cs="Times New Roman"/>
                <w:szCs w:val="24"/>
              </w:rPr>
              <w:t xml:space="preserve">                 </w:t>
            </w:r>
            <w:r w:rsidRPr="005510A6">
              <w:rPr>
                <w:rFonts w:eastAsia="Times New Roman" w:cs="Times New Roman"/>
                <w:szCs w:val="24"/>
              </w:rPr>
              <w:t xml:space="preserve">ім. І.Я.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Горбачевського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, кафедра інфекційних </w:t>
            </w:r>
            <w:proofErr w:type="spellStart"/>
            <w:r w:rsidRPr="005510A6">
              <w:rPr>
                <w:rFonts w:eastAsia="Times New Roman" w:cs="Times New Roman"/>
                <w:szCs w:val="24"/>
              </w:rPr>
              <w:t>хвороб</w:t>
            </w:r>
            <w:proofErr w:type="spellEnd"/>
            <w:r w:rsidRPr="005510A6">
              <w:rPr>
                <w:rFonts w:eastAsia="Times New Roman" w:cs="Times New Roman"/>
                <w:szCs w:val="24"/>
              </w:rPr>
              <w:t xml:space="preserve"> з епідеміологією, шкірними і венеричними хворобами, м. Тернопіль</w:t>
            </w:r>
          </w:p>
          <w:p w:rsidR="00612DDA" w:rsidRPr="005510A6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5510A6">
              <w:rPr>
                <w:rFonts w:eastAsia="Times New Roman" w:cs="Times New Roman"/>
                <w:szCs w:val="24"/>
              </w:rPr>
              <w:t>3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5510A6">
              <w:rPr>
                <w:rFonts w:eastAsia="Times New Roman" w:cs="Times New Roman"/>
                <w:szCs w:val="24"/>
              </w:rPr>
              <w:t>лікар Гарбуз Д.М.</w:t>
            </w:r>
          </w:p>
          <w:p w:rsidR="00AA3140" w:rsidRDefault="00612DDA" w:rsidP="00612DDA">
            <w:pPr>
              <w:rPr>
                <w:rFonts w:cs="Calibri"/>
                <w:szCs w:val="24"/>
              </w:rPr>
            </w:pPr>
            <w:r w:rsidRPr="005510A6">
              <w:rPr>
                <w:rFonts w:eastAsia="Times New Roman" w:cs="Times New Roman"/>
                <w:szCs w:val="24"/>
              </w:rPr>
              <w:t>Комунальне некомерційне підприємство Харківської обласної ради «Обласна клінічна інфекційна лікарня», відділення №</w:t>
            </w:r>
            <w:r w:rsidR="0058447A" w:rsidRPr="0058447A">
              <w:rPr>
                <w:rFonts w:eastAsia="Times New Roman" w:cs="Times New Roman"/>
                <w:szCs w:val="24"/>
              </w:rPr>
              <w:t xml:space="preserve"> </w:t>
            </w:r>
            <w:r w:rsidRPr="005510A6">
              <w:rPr>
                <w:rFonts w:eastAsia="Times New Roman" w:cs="Times New Roman"/>
                <w:szCs w:val="24"/>
              </w:rPr>
              <w:t>4, м. Харків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Препарати порівняння, виробник та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t xml:space="preserve">― 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 xml:space="preserve">Супутні </w:t>
            </w:r>
            <w:r>
              <w:rPr>
                <w:rFonts w:cs="Calibri"/>
                <w:color w:val="000000"/>
                <w:szCs w:val="24"/>
              </w:rPr>
              <w:lastRenderedPageBreak/>
              <w:t>матеріали/препарати супутньої терапії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lastRenderedPageBreak/>
              <w:t xml:space="preserve">― / ― </w:t>
            </w:r>
          </w:p>
        </w:tc>
      </w:tr>
    </w:tbl>
    <w:p w:rsidR="00AA3140" w:rsidRDefault="00AA3140">
      <w:pPr>
        <w:rPr>
          <w:lang w:val="ru-RU"/>
        </w:rPr>
      </w:pPr>
    </w:p>
    <w:p w:rsidR="00AA3140" w:rsidRDefault="00612DD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A3140" w:rsidRDefault="00612DD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A3140" w:rsidRDefault="00612DDA">
      <w:r>
        <w:br w:type="page"/>
      </w:r>
    </w:p>
    <w:p w:rsidR="00AA3140" w:rsidRDefault="00612DDA">
      <w:r>
        <w:lastRenderedPageBreak/>
        <w:t xml:space="preserve">                                                                                                                                                         Додаток № </w:t>
      </w:r>
      <w:r w:rsidRPr="008D4450">
        <w:rPr>
          <w:lang w:val="ru-RU"/>
        </w:rPr>
        <w:t>2</w:t>
      </w:r>
    </w:p>
    <w:p w:rsidR="00AA3140" w:rsidRDefault="00612DDA">
      <w:pPr>
        <w:ind w:left="9214"/>
      </w:pPr>
      <w:r>
        <w:t>до наказу Міністерства охорони здоров’я</w:t>
      </w:r>
      <w:r>
        <w:rPr>
          <w:rFonts w:eastAsia="Times New Roman"/>
          <w:szCs w:val="24"/>
          <w:lang w:eastAsia="uk-UA"/>
        </w:rPr>
        <w:t xml:space="preserve"> України</w:t>
      </w:r>
    </w:p>
    <w:p w:rsidR="00DD057E" w:rsidRPr="00DD057E" w:rsidRDefault="00DD057E" w:rsidP="00DD057E">
      <w:pPr>
        <w:ind w:left="9214"/>
        <w:rPr>
          <w:u w:val="single"/>
        </w:rPr>
      </w:pPr>
      <w:r w:rsidRPr="00DD057E">
        <w:rPr>
          <w:u w:val="single"/>
          <w:lang w:val="ru-RU"/>
        </w:rPr>
        <w:t>1</w:t>
      </w:r>
      <w:r w:rsidRPr="00DD057E">
        <w:rPr>
          <w:u w:val="single"/>
        </w:rPr>
        <w:t>4.05.2020 № 1138</w:t>
      </w:r>
    </w:p>
    <w:p w:rsidR="00AA3140" w:rsidRDefault="00AA3140">
      <w:pPr>
        <w:rPr>
          <w:lang w:val="ru-RU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2"/>
        <w:gridCol w:w="10550"/>
      </w:tblGrid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proofErr w:type="spellStart"/>
            <w:r w:rsidRPr="00AB598B">
              <w:rPr>
                <w:rFonts w:eastAsia="Times New Roman" w:cs="Times New Roman"/>
                <w:szCs w:val="24"/>
              </w:rPr>
              <w:t>Багатоцентрове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 xml:space="preserve">, відкрите, порівняльне, </w:t>
            </w:r>
            <w:proofErr w:type="spellStart"/>
            <w:r w:rsidRPr="00AB598B">
              <w:rPr>
                <w:rFonts w:eastAsia="Times New Roman" w:cs="Times New Roman"/>
                <w:szCs w:val="24"/>
              </w:rPr>
              <w:t>рандомізоване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 xml:space="preserve"> дослідження ефективності та безпеки препарату </w:t>
            </w:r>
            <w:proofErr w:type="spellStart"/>
            <w:r w:rsidRPr="00AB598B">
              <w:rPr>
                <w:rFonts w:eastAsia="Times New Roman" w:cs="Times New Roman"/>
                <w:szCs w:val="24"/>
              </w:rPr>
              <w:t>Аміксин®IC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>, таблетки, вкриті оболонкою, по 0,125 г, виробництва ТДВ «</w:t>
            </w:r>
            <w:proofErr w:type="spellStart"/>
            <w:r w:rsidRPr="00AB598B">
              <w:rPr>
                <w:rFonts w:eastAsia="Times New Roman" w:cs="Times New Roman"/>
                <w:szCs w:val="24"/>
              </w:rPr>
              <w:t>ІнтерХім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 xml:space="preserve">» (Україна) у пацієнтів з COVID-19, в порівнянні з групою пацієнтів, які не отримують препарат </w:t>
            </w:r>
            <w:proofErr w:type="spellStart"/>
            <w:r w:rsidRPr="00AB598B">
              <w:rPr>
                <w:rFonts w:eastAsia="Times New Roman" w:cs="Times New Roman"/>
                <w:szCs w:val="24"/>
              </w:rPr>
              <w:t>Аміксин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>® IC</w:t>
            </w:r>
            <w:r>
              <w:rPr>
                <w:rFonts w:cs="Calibri"/>
              </w:rPr>
              <w:t>, код дослідження IC-AMK-COV-1, версія № 3 від 12.05.2020.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Заявник,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Товариство з додатковою відповідальністю «ІНТЕРХІМ», Україна 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Спонсор,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Товариство з додатковою відповідальністю «ІНТЕРХІМ», Україна 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DA" w:rsidRDefault="00612DDA" w:rsidP="00612DDA">
            <w:pPr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AB598B">
              <w:rPr>
                <w:rFonts w:eastAsia="Times New Roman" w:cs="Times New Roman"/>
                <w:szCs w:val="24"/>
              </w:rPr>
              <w:t>Аміксин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>® ІС (</w:t>
            </w:r>
            <w:proofErr w:type="spellStart"/>
            <w:r>
              <w:rPr>
                <w:rFonts w:eastAsia="Times New Roman" w:cs="Times New Roman"/>
                <w:szCs w:val="24"/>
                <w:lang w:val="en-US"/>
              </w:rPr>
              <w:t>Tilorone</w:t>
            </w:r>
            <w:proofErr w:type="spellEnd"/>
            <w:r w:rsidRPr="00AB598B">
              <w:rPr>
                <w:rFonts w:eastAsia="Times New Roman" w:cs="Times New Roman"/>
                <w:szCs w:val="24"/>
              </w:rPr>
              <w:t xml:space="preserve">); таблетки, вкриті оболонкою; 0,125 г; Товариство з додатковою відповідальністю </w:t>
            </w:r>
            <w:r>
              <w:rPr>
                <w:rFonts w:eastAsia="Times New Roman" w:cs="Times New Roman"/>
                <w:szCs w:val="24"/>
                <w:lang w:val="en-US"/>
              </w:rPr>
              <w:t xml:space="preserve">«ІНТЕРХІМ»; </w:t>
            </w:r>
          </w:p>
          <w:p w:rsidR="00AA3140" w:rsidRDefault="00AA3140">
            <w:pPr>
              <w:jc w:val="both"/>
              <w:rPr>
                <w:rFonts w:cs="Calibri"/>
              </w:rPr>
            </w:pP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eastAsia="Times New Roman" w:cs="Calibri"/>
                <w:szCs w:val="24"/>
                <w:lang w:eastAsia="uk-UA"/>
              </w:rPr>
              <w:t>Відповідальний (і) дослідник (и) та місце (я)</w:t>
            </w:r>
            <w:r>
              <w:rPr>
                <w:rFonts w:cs="Calibri"/>
                <w:szCs w:val="24"/>
              </w:rPr>
              <w:t xml:space="preserve"> проведення випробування в Україні 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>1</w:t>
            </w:r>
            <w:r>
              <w:rPr>
                <w:rFonts w:eastAsia="Times New Roman" w:cs="Times New Roman"/>
                <w:szCs w:val="24"/>
              </w:rPr>
              <w:t xml:space="preserve">) </w:t>
            </w:r>
            <w:r w:rsidRPr="008D4450">
              <w:rPr>
                <w:rFonts w:eastAsia="Times New Roman" w:cs="Times New Roman"/>
                <w:szCs w:val="24"/>
              </w:rPr>
              <w:t xml:space="preserve">лікар </w:t>
            </w:r>
            <w:proofErr w:type="spellStart"/>
            <w:r w:rsidRPr="008D4450">
              <w:rPr>
                <w:rFonts w:eastAsia="Times New Roman" w:cs="Times New Roman"/>
                <w:szCs w:val="24"/>
              </w:rPr>
              <w:t>Телятнікова</w:t>
            </w:r>
            <w:proofErr w:type="spellEnd"/>
            <w:r w:rsidRPr="008D4450">
              <w:rPr>
                <w:rFonts w:eastAsia="Times New Roman" w:cs="Times New Roman"/>
                <w:szCs w:val="24"/>
              </w:rPr>
              <w:t xml:space="preserve"> З.Ю.</w:t>
            </w:r>
          </w:p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>Комунальне некомерційне підприємство "Консультативно-діагностичний центр №</w:t>
            </w:r>
            <w:r w:rsidR="0058447A" w:rsidRPr="00DD057E">
              <w:rPr>
                <w:rFonts w:eastAsia="Times New Roman" w:cs="Times New Roman"/>
                <w:szCs w:val="24"/>
              </w:rPr>
              <w:t xml:space="preserve"> </w:t>
            </w:r>
            <w:r w:rsidRPr="008D4450">
              <w:rPr>
                <w:rFonts w:eastAsia="Times New Roman" w:cs="Times New Roman"/>
                <w:szCs w:val="24"/>
              </w:rPr>
              <w:t>20" Одеської міської ради, кабінет пульмонології, м. Одеса</w:t>
            </w:r>
          </w:p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>2) лікар Бойко О.М.</w:t>
            </w:r>
          </w:p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>Комунальне некомерційне підприємство "Центр первинної медико-санітарної допомоги "</w:t>
            </w:r>
            <w:proofErr w:type="spellStart"/>
            <w:r w:rsidRPr="008D4450">
              <w:rPr>
                <w:rFonts w:eastAsia="Times New Roman" w:cs="Times New Roman"/>
                <w:szCs w:val="24"/>
              </w:rPr>
              <w:t>Садгора</w:t>
            </w:r>
            <w:proofErr w:type="spellEnd"/>
            <w:r w:rsidRPr="008D4450">
              <w:rPr>
                <w:rFonts w:eastAsia="Times New Roman" w:cs="Times New Roman"/>
                <w:szCs w:val="24"/>
              </w:rPr>
              <w:t>" Чернівецької міської ради, амбулаторія загальної практики сімейної медицини №1, м. Чернівці</w:t>
            </w:r>
          </w:p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 xml:space="preserve">3) лікар </w:t>
            </w:r>
            <w:proofErr w:type="spellStart"/>
            <w:r w:rsidRPr="008D4450">
              <w:rPr>
                <w:rFonts w:eastAsia="Times New Roman" w:cs="Times New Roman"/>
                <w:szCs w:val="24"/>
              </w:rPr>
              <w:t>Ціпоренко</w:t>
            </w:r>
            <w:proofErr w:type="spellEnd"/>
            <w:r w:rsidRPr="008D4450">
              <w:rPr>
                <w:rFonts w:eastAsia="Times New Roman" w:cs="Times New Roman"/>
                <w:szCs w:val="24"/>
              </w:rPr>
              <w:t xml:space="preserve"> С.Ю.</w:t>
            </w:r>
          </w:p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>Комунальне некомерційне підприємство "Центр первинної медико-санітарної допомоги №</w:t>
            </w:r>
            <w:r w:rsidR="0058447A" w:rsidRPr="0058447A">
              <w:rPr>
                <w:rFonts w:eastAsia="Times New Roman" w:cs="Times New Roman"/>
                <w:szCs w:val="24"/>
              </w:rPr>
              <w:t xml:space="preserve"> </w:t>
            </w:r>
            <w:r w:rsidRPr="008D4450">
              <w:rPr>
                <w:rFonts w:eastAsia="Times New Roman" w:cs="Times New Roman"/>
                <w:szCs w:val="24"/>
              </w:rPr>
              <w:t>2" Подільського району міста Києва, кабінет сімейного лікаря, м. Київ</w:t>
            </w:r>
          </w:p>
          <w:p w:rsidR="00612DDA" w:rsidRPr="008D4450" w:rsidRDefault="00612DDA" w:rsidP="00612DDA">
            <w:pPr>
              <w:jc w:val="both"/>
              <w:rPr>
                <w:rFonts w:eastAsia="Times New Roman" w:cs="Times New Roman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 xml:space="preserve">4) лікар </w:t>
            </w:r>
            <w:proofErr w:type="spellStart"/>
            <w:r w:rsidRPr="008D4450">
              <w:rPr>
                <w:rFonts w:eastAsia="Times New Roman" w:cs="Times New Roman"/>
                <w:szCs w:val="24"/>
              </w:rPr>
              <w:t>Дубинченко</w:t>
            </w:r>
            <w:proofErr w:type="spellEnd"/>
            <w:r w:rsidRPr="008D4450">
              <w:rPr>
                <w:rFonts w:eastAsia="Times New Roman" w:cs="Times New Roman"/>
                <w:szCs w:val="24"/>
              </w:rPr>
              <w:t xml:space="preserve"> А.Ю.</w:t>
            </w:r>
          </w:p>
          <w:p w:rsidR="00AA3140" w:rsidRDefault="00612DDA" w:rsidP="00612DDA">
            <w:pPr>
              <w:jc w:val="both"/>
              <w:rPr>
                <w:rFonts w:cs="Calibri"/>
                <w:szCs w:val="24"/>
              </w:rPr>
            </w:pPr>
            <w:r w:rsidRPr="008D4450">
              <w:rPr>
                <w:rFonts w:eastAsia="Times New Roman" w:cs="Times New Roman"/>
                <w:szCs w:val="24"/>
              </w:rPr>
              <w:t>Комунальне некомерційне підприємство "Центр первинної медико-санітарної допомоги №</w:t>
            </w:r>
            <w:r w:rsidR="0058447A" w:rsidRPr="0058447A">
              <w:rPr>
                <w:rFonts w:eastAsia="Times New Roman" w:cs="Times New Roman"/>
                <w:szCs w:val="24"/>
              </w:rPr>
              <w:t xml:space="preserve"> </w:t>
            </w:r>
            <w:r w:rsidRPr="008D4450">
              <w:rPr>
                <w:rFonts w:eastAsia="Times New Roman" w:cs="Times New Roman"/>
                <w:szCs w:val="24"/>
              </w:rPr>
              <w:t>1" Голосіївського району м. Києва, кабінет сімейного лікаря, м. Київ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Препарати порівняння, виробник та країна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t xml:space="preserve">― </w:t>
            </w:r>
          </w:p>
        </w:tc>
      </w:tr>
      <w:tr w:rsidR="00AA3140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rPr>
                <w:rFonts w:cs="Calibri"/>
                <w:color w:val="000000"/>
                <w:szCs w:val="24"/>
              </w:rPr>
            </w:pPr>
            <w:r>
              <w:rPr>
                <w:rFonts w:cs="Calibri"/>
                <w:color w:val="000000"/>
                <w:szCs w:val="24"/>
              </w:rPr>
              <w:t>Супутні матеріали/препарати супутньої терапії</w:t>
            </w:r>
          </w:p>
        </w:tc>
        <w:tc>
          <w:tcPr>
            <w:tcW w:w="1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40" w:rsidRDefault="00612DDA">
            <w:pPr>
              <w:jc w:val="both"/>
              <w:rPr>
                <w:rFonts w:cs="Calibri"/>
              </w:rPr>
            </w:pPr>
            <w:r>
              <w:t xml:space="preserve">― / ― </w:t>
            </w:r>
          </w:p>
        </w:tc>
      </w:tr>
    </w:tbl>
    <w:p w:rsidR="00AA3140" w:rsidRDefault="00612DDA">
      <w:pPr>
        <w:rPr>
          <w:szCs w:val="24"/>
        </w:rPr>
      </w:pPr>
      <w:r>
        <w:rPr>
          <w:szCs w:val="24"/>
        </w:rPr>
        <w:t xml:space="preserve">Начальник відділу з питань фармацевтичної </w:t>
      </w:r>
    </w:p>
    <w:p w:rsidR="00AA3140" w:rsidRDefault="00612DDA">
      <w:pPr>
        <w:rPr>
          <w:rFonts w:eastAsia="Times New Roman"/>
          <w:szCs w:val="24"/>
          <w:lang w:eastAsia="uk-UA"/>
        </w:rPr>
      </w:pPr>
      <w:r>
        <w:rPr>
          <w:szCs w:val="24"/>
        </w:rPr>
        <w:t>діяльності Департаменту реалізації політик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 xml:space="preserve">       </w:t>
      </w:r>
      <w:r>
        <w:rPr>
          <w:rFonts w:eastAsia="Times New Roman"/>
          <w:szCs w:val="24"/>
          <w:lang w:eastAsia="uk-UA"/>
        </w:rPr>
        <w:t>_______________________</w:t>
      </w:r>
      <w:r>
        <w:rPr>
          <w:rFonts w:eastAsia="Times New Roman"/>
          <w:szCs w:val="24"/>
          <w:lang w:eastAsia="uk-UA"/>
        </w:rPr>
        <w:tab/>
      </w:r>
      <w:r>
        <w:rPr>
          <w:rFonts w:eastAsia="Times New Roman"/>
          <w:szCs w:val="24"/>
          <w:lang w:eastAsia="uk-UA"/>
        </w:rPr>
        <w:tab/>
        <w:t xml:space="preserve">   </w:t>
      </w:r>
      <w:r>
        <w:rPr>
          <w:rFonts w:eastAsia="Times New Roman"/>
          <w:szCs w:val="24"/>
          <w:lang w:eastAsia="ru-RU"/>
        </w:rPr>
        <w:t xml:space="preserve">Т.М. </w:t>
      </w:r>
      <w:proofErr w:type="spellStart"/>
      <w:r>
        <w:rPr>
          <w:rFonts w:eastAsia="Times New Roman"/>
          <w:szCs w:val="24"/>
          <w:lang w:eastAsia="ru-RU"/>
        </w:rPr>
        <w:t>Лясковський</w:t>
      </w:r>
      <w:proofErr w:type="spellEnd"/>
      <w:r>
        <w:rPr>
          <w:rFonts w:eastAsia="Times New Roman"/>
          <w:szCs w:val="24"/>
          <w:lang w:eastAsia="uk-UA"/>
        </w:rPr>
        <w:tab/>
      </w:r>
    </w:p>
    <w:p w:rsidR="00AA3140" w:rsidRDefault="00AA3140"/>
    <w:sectPr w:rsidR="00AA314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1A"/>
    <w:rsid w:val="002F131C"/>
    <w:rsid w:val="00561F1A"/>
    <w:rsid w:val="0058447A"/>
    <w:rsid w:val="00612DDA"/>
    <w:rsid w:val="00754F9A"/>
    <w:rsid w:val="008D4450"/>
    <w:rsid w:val="00AA3140"/>
    <w:rsid w:val="00DD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styleId="a5">
    <w:name w:val="Table Grid"/>
    <w:basedOn w:val="a1"/>
    <w:uiPriority w:val="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2877</Words>
  <Characters>1640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3</cp:revision>
  <dcterms:created xsi:type="dcterms:W3CDTF">2020-05-15T07:10:00Z</dcterms:created>
  <dcterms:modified xsi:type="dcterms:W3CDTF">2020-05-15T07:10:00Z</dcterms:modified>
</cp:coreProperties>
</file>