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a2605" w14:textId="4aa2605">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32"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31 березня 2004 р. N 411</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затвердження Положення про Державний реєстр лікарських засобів</w:t>
      </w:r>
    </w:p>
    <w:bookmarkEnd w:id="5"/>
    <w:bookmarkStart w:name="33"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постановами Кабінету Міністрів України</w:t>
      </w:r>
      <w:r>
        <w:br/>
      </w:r>
      <w:r>
        <w:rPr>
          <w:rFonts w:ascii="Arial"/>
          <w:b w:val="false"/>
          <w:i w:val="false"/>
          <w:color w:val="000000"/>
          <w:sz w:val="18"/>
        </w:rPr>
        <w:t xml:space="preserve"> від 20 грудня 2008 року N 1122,</w:t>
      </w:r>
      <w:r>
        <w:br/>
      </w:r>
      <w:r>
        <w:rPr>
          <w:rFonts w:ascii="Arial"/>
          <w:b w:val="false"/>
          <w:i w:val="false"/>
          <w:color w:val="000000"/>
          <w:sz w:val="18"/>
        </w:rPr>
        <w:t>від 28 липня 2010 року N 645,</w:t>
      </w:r>
      <w:r>
        <w:br/>
      </w:r>
      <w:r>
        <w:rPr>
          <w:rFonts w:ascii="Arial"/>
          <w:b w:val="false"/>
          <w:i w:val="false"/>
          <w:color w:val="000000"/>
          <w:sz w:val="18"/>
        </w:rPr>
        <w:t xml:space="preserve"> від 16 липня 2012 року N 629,</w:t>
      </w:r>
      <w:r>
        <w:br/>
      </w:r>
      <w:r>
        <w:rPr>
          <w:rFonts w:ascii="Arial"/>
          <w:b w:val="false"/>
          <w:i w:val="false"/>
          <w:color w:val="000000"/>
          <w:sz w:val="18"/>
        </w:rPr>
        <w:t xml:space="preserve"> від 12 серпня 2015 року N 598,</w:t>
      </w:r>
      <w:r>
        <w:br/>
      </w:r>
      <w:r>
        <w:rPr>
          <w:rFonts w:ascii="Arial"/>
          <w:b w:val="false"/>
          <w:i w:val="false"/>
          <w:color w:val="000000"/>
          <w:sz w:val="18"/>
        </w:rPr>
        <w:t>від 30 листопада 2016 року N 874,</w:t>
      </w:r>
      <w:r>
        <w:br/>
      </w:r>
      <w:r>
        <w:rPr>
          <w:rFonts w:ascii="Arial"/>
          <w:b w:val="false"/>
          <w:i w:val="false"/>
          <w:color w:val="000000"/>
          <w:sz w:val="18"/>
        </w:rPr>
        <w:t>від 8 травня 2019 року N 387,</w:t>
      </w:r>
      <w:r>
        <w:br/>
      </w:r>
      <w:r>
        <w:rPr>
          <w:rFonts w:ascii="Arial"/>
          <w:b w:val="false"/>
          <w:i w:val="false"/>
          <w:color w:val="000000"/>
          <w:sz w:val="18"/>
        </w:rPr>
        <w:t>від 15 квітня 2020 року N 282</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абзацом другим підпункту 1</w:t>
      </w:r>
      <w:r>
        <w:rPr>
          <w:rFonts w:ascii="Arial"/>
          <w:b w:val="false"/>
          <w:i w:val="false"/>
          <w:color w:val="000000"/>
          <w:sz w:val="18"/>
        </w:rPr>
        <w:t xml:space="preserve"> та </w:t>
      </w:r>
      <w:r>
        <w:rPr>
          <w:rFonts w:ascii="Arial"/>
          <w:b w:val="false"/>
          <w:i w:val="false"/>
          <w:color w:val="000000"/>
          <w:sz w:val="18"/>
        </w:rPr>
        <w:t>абзацом другим підпункту 2 пункту 1</w:t>
      </w:r>
      <w:r>
        <w:rPr>
          <w:rFonts w:ascii="Arial"/>
          <w:b w:val="false"/>
          <w:i w:val="false"/>
          <w:color w:val="000000"/>
          <w:sz w:val="18"/>
        </w:rPr>
        <w:t xml:space="preserve"> змін,</w:t>
      </w:r>
      <w:r>
        <w:br/>
      </w:r>
      <w:r>
        <w:rPr>
          <w:rFonts w:ascii="Arial"/>
          <w:b w:val="false"/>
          <w:i w:val="false"/>
          <w:color w:val="000000"/>
          <w:sz w:val="18"/>
        </w:rPr>
        <w:t xml:space="preserve"> затверджених постановою Кабінету Міністрів України від 15 квітня 2020 року N 282,</w:t>
      </w:r>
      <w:r>
        <w:br/>
      </w:r>
      <w:r>
        <w:rPr>
          <w:rFonts w:ascii="Arial"/>
          <w:b w:val="false"/>
          <w:i w:val="false"/>
          <w:color w:val="000000"/>
          <w:sz w:val="18"/>
        </w:rPr>
        <w:t xml:space="preserve"> набирають чинності з </w:t>
      </w:r>
      <w:r>
        <w:rPr>
          <w:rFonts w:ascii="Arial"/>
          <w:b w:val="false"/>
          <w:i w:val="false"/>
          <w:color w:val="000000"/>
          <w:sz w:val="18"/>
        </w:rPr>
        <w:t>19 квітня 2020 року</w:t>
      </w:r>
      <w:r>
        <w:rPr>
          <w:rFonts w:ascii="Arial"/>
          <w:b w:val="false"/>
          <w:i w:val="false"/>
          <w:color w:val="000000"/>
          <w:sz w:val="18"/>
        </w:rPr>
        <w:t>)</w:t>
      </w:r>
    </w:p>
    <w:bookmarkEnd w:id="6"/>
    <w:bookmarkStart w:name="7" w:id="7"/>
    <w:p>
      <w:pPr>
        <w:spacing w:after="0"/>
        <w:ind w:firstLine="240"/>
        <w:jc w:val="left"/>
      </w:pPr>
      <w:r>
        <w:rPr>
          <w:rFonts w:ascii="Arial"/>
          <w:b w:val="false"/>
          <w:i w:val="false"/>
          <w:color w:val="000000"/>
          <w:sz w:val="18"/>
        </w:rPr>
        <w:t xml:space="preserve">Кабінет Міністрів України </w:t>
      </w:r>
      <w:r>
        <w:rPr>
          <w:rFonts w:ascii="Arial"/>
          <w:b/>
          <w:i w:val="false"/>
          <w:color w:val="000000"/>
          <w:sz w:val="18"/>
        </w:rPr>
        <w:t>постановляє</w:t>
      </w:r>
      <w:r>
        <w:rPr>
          <w:rFonts w:ascii="Arial"/>
          <w:b w:val="false"/>
          <w:i w:val="false"/>
          <w:color w:val="000000"/>
          <w:sz w:val="18"/>
        </w:rPr>
        <w:t>:</w:t>
      </w:r>
    </w:p>
    <w:bookmarkEnd w:id="7"/>
    <w:bookmarkStart w:name="8" w:id="8"/>
    <w:p>
      <w:pPr>
        <w:spacing w:after="0"/>
        <w:ind w:firstLine="240"/>
        <w:jc w:val="left"/>
      </w:pPr>
      <w:r>
        <w:rPr>
          <w:rFonts w:ascii="Arial"/>
          <w:b w:val="false"/>
          <w:i w:val="false"/>
          <w:color w:val="000000"/>
          <w:sz w:val="18"/>
        </w:rPr>
        <w:t>Затвердити Положення про Державний реєстр лікарських засобів України (додається).</w:t>
      </w:r>
    </w:p>
    <w:bookmarkEnd w:id="8"/>
    <w:bookmarkStart w:name="9" w:id="9"/>
    <w:p>
      <w:pPr>
        <w:spacing w:after="0"/>
        <w:ind w:firstLine="240"/>
        <w:jc w:val="left"/>
      </w:pPr>
      <w:r>
        <w:rPr>
          <w:rFonts w:ascii="Arial"/>
          <w:b w:val="false"/>
          <w:i w:val="false"/>
          <w:color w:val="000000"/>
          <w:sz w:val="18"/>
        </w:rPr>
        <w:t xml:space="preserve"> </w:t>
      </w:r>
    </w:p>
    <w:bookmarkEnd w:id="9"/>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1" w:id="10"/>
          <w:p>
            <w:pPr>
              <w:spacing w:after="0"/>
              <w:ind w:left="0"/>
              <w:jc w:val="center"/>
            </w:pPr>
            <w:r>
              <w:rPr>
                <w:rFonts w:ascii="Arial"/>
                <w:b/>
                <w:i w:val="false"/>
                <w:color w:val="000000"/>
                <w:sz w:val="15"/>
              </w:rPr>
              <w:t>Прем'єр-міністр України</w:t>
            </w:r>
            <w:r>
              <w:rPr>
                <w:rFonts w:ascii="Arial"/>
                <w:b w:val="false"/>
                <w:i w:val="false"/>
                <w:color w:val="000000"/>
                <w:sz w:val="15"/>
              </w:rPr>
              <w:t xml:space="preserve"> </w:t>
            </w:r>
          </w:p>
          <w:bookmarkEnd w:id="10"/>
        </w:tc>
        <w:tc>
          <w:tcPr>
            <w:tcW w:w="4845" w:type="dxa"/>
            <w:tcBorders/>
            <w:vAlign w:val="center"/>
          </w:tcPr>
          <w:bookmarkStart w:name="12" w:id="11"/>
          <w:p>
            <w:pPr>
              <w:spacing w:after="0"/>
              <w:ind w:left="0"/>
              <w:jc w:val="center"/>
            </w:pPr>
            <w:r>
              <w:rPr>
                <w:rFonts w:ascii="Arial"/>
                <w:b/>
                <w:i w:val="false"/>
                <w:color w:val="000000"/>
                <w:sz w:val="15"/>
              </w:rPr>
              <w:t>В. ЯНУКОВИЧ</w:t>
            </w:r>
            <w:r>
              <w:rPr>
                <w:rFonts w:ascii="Arial"/>
                <w:b w:val="false"/>
                <w:i w:val="false"/>
                <w:color w:val="000000"/>
                <w:sz w:val="15"/>
              </w:rPr>
              <w:t xml:space="preserve"> </w:t>
            </w:r>
          </w:p>
          <w:bookmarkEnd w:id="11"/>
        </w:tc>
      </w:tr>
    </w:tbl>
    <w:p>
      <w:pPr>
        <w:spacing/>
        <w:ind w:left="0"/>
        <w:jc w:val="left"/>
      </w:pPr>
      <w:r>
        <w:br/>
      </w:r>
    </w:p>
    <w:bookmarkStart w:name="13" w:id="12"/>
    <w:p>
      <w:pPr>
        <w:spacing w:after="0"/>
        <w:ind w:firstLine="240"/>
        <w:jc w:val="left"/>
      </w:pPr>
      <w:r>
        <w:rPr>
          <w:rFonts w:ascii="Arial"/>
          <w:b w:val="false"/>
          <w:i w:val="false"/>
          <w:color w:val="000000"/>
          <w:sz w:val="18"/>
        </w:rPr>
        <w:t>Інд. 28</w:t>
      </w:r>
    </w:p>
    <w:bookmarkEnd w:id="12"/>
    <w:bookmarkStart w:name="14" w:id="13"/>
    <w:p>
      <w:pPr>
        <w:spacing w:after="0"/>
        <w:ind w:firstLine="240"/>
        <w:jc w:val="left"/>
      </w:pPr>
      <w:r>
        <w:rPr>
          <w:rFonts w:ascii="Arial"/>
          <w:b w:val="false"/>
          <w:i w:val="false"/>
          <w:color w:val="000000"/>
          <w:sz w:val="18"/>
        </w:rPr>
        <w:t xml:space="preserve"> </w:t>
      </w:r>
    </w:p>
    <w:bookmarkEnd w:id="13"/>
    <w:bookmarkStart w:name="15" w:id="14"/>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 xml:space="preserve">від 31 березня 2004 р. N 411 </w:t>
      </w:r>
    </w:p>
    <w:bookmarkEnd w:id="14"/>
    <w:bookmarkStart w:name="16" w:id="15"/>
    <w:p>
      <w:pPr>
        <w:pStyle w:val="Heading3"/>
        <w:spacing w:after="0"/>
        <w:ind w:left="0"/>
        <w:jc w:val="center"/>
      </w:pPr>
      <w:r>
        <w:rPr>
          <w:rFonts w:ascii="Arial"/>
          <w:color w:val="000000"/>
          <w:sz w:val="27"/>
        </w:rPr>
        <w:t>ПОЛОЖЕННЯ</w:t>
      </w:r>
      <w:r>
        <w:br/>
      </w:r>
      <w:r>
        <w:rPr>
          <w:rFonts w:ascii="Arial"/>
          <w:color w:val="000000"/>
          <w:sz w:val="27"/>
        </w:rPr>
        <w:t xml:space="preserve"> про Державний реєстр лікарських засобів</w:t>
      </w:r>
    </w:p>
    <w:bookmarkEnd w:id="15"/>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5" w:id="16"/>
          <w:p>
            <w:pPr>
              <w:spacing w:after="0"/>
              <w:ind w:left="0"/>
              <w:jc w:val="left"/>
            </w:pPr>
            <w:r>
              <w:rPr>
                <w:rFonts w:ascii="Arial"/>
                <w:b w:val="false"/>
                <w:i w:val="false"/>
                <w:color w:val="000000"/>
                <w:sz w:val="15"/>
              </w:rPr>
              <w:t>(У тексті Положення слова "Державна служба" в усіх відмінках замінено словом "МОЗ" згідно з постановою Кабінету Міністрів України від 20 грудня 2008 року N 1122)</w:t>
            </w:r>
          </w:p>
          <w:bookmarkEnd w:id="16"/>
        </w:tc>
      </w:tr>
    </w:tbl>
    <w:p>
      <w:pPr>
        <w:spacing/>
        <w:ind w:left="0"/>
        <w:jc w:val="left"/>
      </w:pPr>
      <w:r>
        <w:br/>
      </w:r>
    </w:p>
    <w:bookmarkStart w:name="17" w:id="17"/>
    <w:p>
      <w:pPr>
        <w:spacing w:after="0"/>
        <w:ind w:firstLine="240"/>
        <w:jc w:val="left"/>
      </w:pPr>
      <w:r>
        <w:rPr>
          <w:rFonts w:ascii="Arial"/>
          <w:b w:val="false"/>
          <w:i w:val="false"/>
          <w:color w:val="000000"/>
          <w:sz w:val="18"/>
        </w:rPr>
        <w:t>1. Державний реєстр лікарських засобів (далі - Реєстр) містить відомості про лікарські засоби, дозволені для виробництва і застосування в Україні.</w:t>
      </w:r>
    </w:p>
    <w:bookmarkEnd w:id="17"/>
    <w:bookmarkStart w:name="18" w:id="18"/>
    <w:p>
      <w:pPr>
        <w:spacing w:after="0"/>
        <w:ind w:firstLine="240"/>
        <w:jc w:val="left"/>
      </w:pPr>
      <w:r>
        <w:rPr>
          <w:rFonts w:ascii="Arial"/>
          <w:b w:val="false"/>
          <w:i w:val="false"/>
          <w:color w:val="000000"/>
          <w:sz w:val="18"/>
        </w:rPr>
        <w:t>2. Реєстр ведеться з метою забезпечення:</w:t>
      </w:r>
    </w:p>
    <w:bookmarkEnd w:id="18"/>
    <w:bookmarkStart w:name="19" w:id="19"/>
    <w:p>
      <w:pPr>
        <w:spacing w:after="0"/>
        <w:ind w:firstLine="240"/>
        <w:jc w:val="left"/>
      </w:pPr>
      <w:r>
        <w:rPr>
          <w:rFonts w:ascii="Arial"/>
          <w:b w:val="false"/>
          <w:i w:val="false"/>
          <w:color w:val="000000"/>
          <w:sz w:val="18"/>
        </w:rPr>
        <w:t>ідентифікації суб'єктів підприємницької діяльності, що здійснюють виробництво та реалізацію лікарських засобів на професійній основі з дотриманням відповідних стандартів та правил у цій сфері;</w:t>
      </w:r>
    </w:p>
    <w:bookmarkEnd w:id="19"/>
    <w:bookmarkStart w:name="20" w:id="20"/>
    <w:p>
      <w:pPr>
        <w:spacing w:after="0"/>
        <w:ind w:firstLine="240"/>
        <w:jc w:val="left"/>
      </w:pPr>
      <w:r>
        <w:rPr>
          <w:rFonts w:ascii="Arial"/>
          <w:b w:val="false"/>
          <w:i w:val="false"/>
          <w:color w:val="000000"/>
          <w:sz w:val="18"/>
        </w:rPr>
        <w:t>організації статистичних спостережень у сфері обігу лікарських засобів;</w:t>
      </w:r>
    </w:p>
    <w:bookmarkEnd w:id="20"/>
    <w:bookmarkStart w:name="21" w:id="21"/>
    <w:p>
      <w:pPr>
        <w:spacing w:after="0"/>
        <w:ind w:firstLine="240"/>
        <w:jc w:val="left"/>
      </w:pPr>
      <w:r>
        <w:rPr>
          <w:rFonts w:ascii="Arial"/>
          <w:b w:val="false"/>
          <w:i w:val="false"/>
          <w:color w:val="000000"/>
          <w:sz w:val="18"/>
        </w:rPr>
        <w:t>взаємодії на єдиних методичних засадах з базами даних інших центральних органів виконавчої влади;</w:t>
      </w:r>
    </w:p>
    <w:bookmarkEnd w:id="21"/>
    <w:bookmarkStart w:name="22" w:id="22"/>
    <w:p>
      <w:pPr>
        <w:spacing w:after="0"/>
        <w:ind w:firstLine="240"/>
        <w:jc w:val="left"/>
      </w:pPr>
      <w:r>
        <w:rPr>
          <w:rFonts w:ascii="Arial"/>
          <w:b w:val="false"/>
          <w:i w:val="false"/>
          <w:color w:val="000000"/>
          <w:sz w:val="18"/>
        </w:rPr>
        <w:t>гласності та відкритості інформації про суб'єкти підприємницької діяльності;</w:t>
      </w:r>
    </w:p>
    <w:bookmarkEnd w:id="22"/>
    <w:bookmarkStart w:name="50" w:id="23"/>
    <w:p>
      <w:pPr>
        <w:spacing w:after="0"/>
        <w:ind w:firstLine="240"/>
        <w:jc w:val="left"/>
      </w:pPr>
      <w:r>
        <w:rPr>
          <w:rFonts w:ascii="Arial"/>
          <w:b w:val="false"/>
          <w:i w:val="false"/>
          <w:color w:val="000000"/>
          <w:sz w:val="18"/>
        </w:rPr>
        <w:t xml:space="preserve">ідентифікації лікарських засобів, які закуповуються відповідно до </w:t>
      </w:r>
      <w:r>
        <w:rPr>
          <w:rFonts w:ascii="Arial"/>
          <w:b w:val="false"/>
          <w:i w:val="false"/>
          <w:color w:val="000000"/>
          <w:sz w:val="18"/>
        </w:rPr>
        <w:t>пункту 19 частини п'ятої статті 3 Закону України "Про публічні закупівлі"</w:t>
      </w:r>
      <w:r>
        <w:rPr>
          <w:rFonts w:ascii="Arial"/>
          <w:b w:val="false"/>
          <w:i w:val="false"/>
          <w:color w:val="000000"/>
          <w:sz w:val="18"/>
        </w:rPr>
        <w:t>;</w:t>
      </w:r>
    </w:p>
    <w:bookmarkEnd w:id="23"/>
    <w:bookmarkStart w:name="51" w:id="24"/>
    <w:p>
      <w:pPr>
        <w:spacing w:after="0"/>
        <w:ind w:firstLine="240"/>
        <w:jc w:val="right"/>
      </w:pPr>
      <w:r>
        <w:rPr>
          <w:rFonts w:ascii="Arial"/>
          <w:b w:val="false"/>
          <w:i w:val="false"/>
          <w:color w:val="000000"/>
          <w:sz w:val="18"/>
        </w:rPr>
        <w:t>(пункт 2 доповнено абзацом згідно з постановою</w:t>
      </w:r>
      <w:r>
        <w:br/>
      </w:r>
      <w:r>
        <w:rPr>
          <w:rFonts w:ascii="Arial"/>
          <w:b w:val="false"/>
          <w:i w:val="false"/>
          <w:color w:val="000000"/>
          <w:sz w:val="18"/>
        </w:rPr>
        <w:t xml:space="preserve"> Кабінету Міністрів України від 12.08.2015 р. N 598,</w:t>
      </w:r>
      <w:r>
        <w:br/>
      </w:r>
      <w:r>
        <w:rPr>
          <w:rFonts w:ascii="Arial"/>
          <w:b w:val="false"/>
          <w:i w:val="false"/>
          <w:color w:val="000000"/>
          <w:sz w:val="18"/>
        </w:rPr>
        <w:t>абзац шостий пункту 2 із змінами, внесеними згідно з</w:t>
      </w:r>
      <w:r>
        <w:br/>
      </w:r>
      <w:r>
        <w:rPr>
          <w:rFonts w:ascii="Arial"/>
          <w:b w:val="false"/>
          <w:i w:val="false"/>
          <w:color w:val="000000"/>
          <w:sz w:val="18"/>
        </w:rPr>
        <w:t xml:space="preserve"> постановами Кабінету Міністрів України від 30.11.2016 р. N 874,</w:t>
      </w:r>
      <w:r>
        <w:br/>
      </w:r>
      <w:r>
        <w:rPr>
          <w:rFonts w:ascii="Arial"/>
          <w:b w:val="false"/>
          <w:i w:val="false"/>
          <w:color w:val="000000"/>
          <w:sz w:val="18"/>
        </w:rPr>
        <w:t>від 15.04.2020 р. N 282)</w:t>
      </w:r>
    </w:p>
    <w:bookmarkEnd w:id="24"/>
    <w:bookmarkStart w:name="93" w:id="25"/>
    <w:p>
      <w:pPr>
        <w:spacing w:after="0"/>
        <w:ind w:firstLine="240"/>
        <w:jc w:val="left"/>
      </w:pPr>
      <w:r>
        <w:rPr>
          <w:rFonts w:ascii="Arial"/>
          <w:b w:val="false"/>
          <w:i w:val="false"/>
          <w:color w:val="000000"/>
          <w:sz w:val="18"/>
        </w:rPr>
        <w:t>ідентифікації лікарських засобів, які закуповуються особою, уповноваженою на здійснення закупівель у сфері охорони здоров'я, для виконання програм та здійснення централізованих заходів з охорони здоров'я.</w:t>
      </w:r>
    </w:p>
    <w:bookmarkEnd w:id="25"/>
    <w:bookmarkStart w:name="94" w:id="26"/>
    <w:p>
      <w:pPr>
        <w:spacing w:after="0"/>
        <w:ind w:firstLine="240"/>
        <w:jc w:val="right"/>
      </w:pPr>
      <w:r>
        <w:rPr>
          <w:rFonts w:ascii="Arial"/>
          <w:b w:val="false"/>
          <w:i w:val="false"/>
          <w:color w:val="000000"/>
          <w:sz w:val="18"/>
        </w:rPr>
        <w:t>(пункт 2 доповнено абзацом згідно з постановою</w:t>
      </w:r>
      <w:r>
        <w:br/>
      </w:r>
      <w:r>
        <w:rPr>
          <w:rFonts w:ascii="Arial"/>
          <w:b w:val="false"/>
          <w:i w:val="false"/>
          <w:color w:val="000000"/>
          <w:sz w:val="18"/>
        </w:rPr>
        <w:t xml:space="preserve"> Кабінету Міністрів України від 15.04.2020 р. N 282)</w:t>
      </w:r>
    </w:p>
    <w:bookmarkEnd w:id="26"/>
    <w:bookmarkStart w:name="23" w:id="27"/>
    <w:p>
      <w:pPr>
        <w:spacing w:after="0"/>
        <w:ind w:firstLine="240"/>
        <w:jc w:val="left"/>
      </w:pPr>
      <w:r>
        <w:rPr>
          <w:rFonts w:ascii="Arial"/>
          <w:b w:val="false"/>
          <w:i w:val="false"/>
          <w:color w:val="000000"/>
          <w:sz w:val="18"/>
        </w:rPr>
        <w:t>3. Веде Реєстр МОЗ.</w:t>
      </w:r>
    </w:p>
    <w:bookmarkEnd w:id="27"/>
    <w:bookmarkStart w:name="34" w:id="28"/>
    <w:p>
      <w:pPr>
        <w:spacing w:after="0"/>
        <w:ind w:firstLine="240"/>
        <w:jc w:val="right"/>
      </w:pPr>
      <w:r>
        <w:rPr>
          <w:rFonts w:ascii="Arial"/>
          <w:b w:val="false"/>
          <w:i w:val="false"/>
          <w:color w:val="000000"/>
          <w:sz w:val="18"/>
        </w:rPr>
        <w:t>(пункт 3 із змінами, внесеними згідно з постановою</w:t>
      </w:r>
      <w:r>
        <w:br/>
      </w:r>
      <w:r>
        <w:rPr>
          <w:rFonts w:ascii="Arial"/>
          <w:b w:val="false"/>
          <w:i w:val="false"/>
          <w:color w:val="000000"/>
          <w:sz w:val="18"/>
        </w:rPr>
        <w:t xml:space="preserve"> Кабінету Міністрів України від 20.12.2008 р. N 1122)</w:t>
      </w:r>
    </w:p>
    <w:bookmarkEnd w:id="28"/>
    <w:bookmarkStart w:name="62" w:id="29"/>
    <w:p>
      <w:pPr>
        <w:spacing w:after="0"/>
        <w:ind w:firstLine="240"/>
        <w:jc w:val="left"/>
      </w:pPr>
      <w:r>
        <w:rPr>
          <w:rFonts w:ascii="Arial"/>
          <w:b w:val="false"/>
          <w:i w:val="false"/>
          <w:color w:val="000000"/>
          <w:sz w:val="18"/>
        </w:rPr>
        <w:t>4. До Реєстру вносяться такі відомості про лікарський засіб:</w:t>
      </w:r>
    </w:p>
    <w:bookmarkEnd w:id="29"/>
    <w:bookmarkStart w:name="63" w:id="30"/>
    <w:p>
      <w:pPr>
        <w:spacing w:after="0"/>
        <w:ind w:firstLine="240"/>
        <w:jc w:val="left"/>
      </w:pPr>
      <w:r>
        <w:rPr>
          <w:rFonts w:ascii="Arial"/>
          <w:b w:val="false"/>
          <w:i w:val="false"/>
          <w:color w:val="000000"/>
          <w:sz w:val="18"/>
        </w:rPr>
        <w:t>назва лікарського засобу (торговельна назва, міжнародна непатентована назва);</w:t>
      </w:r>
    </w:p>
    <w:bookmarkEnd w:id="30"/>
    <w:bookmarkStart w:name="64" w:id="31"/>
    <w:p>
      <w:pPr>
        <w:spacing w:after="0"/>
        <w:ind w:firstLine="240"/>
        <w:jc w:val="left"/>
      </w:pPr>
      <w:r>
        <w:rPr>
          <w:rFonts w:ascii="Arial"/>
          <w:b w:val="false"/>
          <w:i w:val="false"/>
          <w:color w:val="000000"/>
          <w:sz w:val="18"/>
        </w:rPr>
        <w:t>найменування виробника, його місцезнаходження та місцезнаходження його виробничих потужностей;</w:t>
      </w:r>
    </w:p>
    <w:bookmarkEnd w:id="31"/>
    <w:bookmarkStart w:name="65" w:id="32"/>
    <w:p>
      <w:pPr>
        <w:spacing w:after="0"/>
        <w:ind w:firstLine="240"/>
        <w:jc w:val="left"/>
      </w:pPr>
      <w:r>
        <w:rPr>
          <w:rFonts w:ascii="Arial"/>
          <w:b w:val="false"/>
          <w:i w:val="false"/>
          <w:color w:val="000000"/>
          <w:sz w:val="18"/>
        </w:rPr>
        <w:t>синоніми, хімічна назва, повний склад лікарського засобу;</w:t>
      </w:r>
    </w:p>
    <w:bookmarkEnd w:id="32"/>
    <w:bookmarkStart w:name="66" w:id="33"/>
    <w:p>
      <w:pPr>
        <w:spacing w:after="0"/>
        <w:ind w:firstLine="240"/>
        <w:jc w:val="left"/>
      </w:pPr>
      <w:r>
        <w:rPr>
          <w:rFonts w:ascii="Arial"/>
          <w:b w:val="false"/>
          <w:i w:val="false"/>
          <w:color w:val="000000"/>
          <w:sz w:val="18"/>
        </w:rPr>
        <w:t>фармакологічна дія, фармакотерапевтична група лікарського засобу;</w:t>
      </w:r>
    </w:p>
    <w:bookmarkEnd w:id="33"/>
    <w:bookmarkStart w:name="67" w:id="34"/>
    <w:p>
      <w:pPr>
        <w:spacing w:after="0"/>
        <w:ind w:firstLine="240"/>
        <w:jc w:val="left"/>
      </w:pPr>
      <w:r>
        <w:rPr>
          <w:rFonts w:ascii="Arial"/>
          <w:b w:val="false"/>
          <w:i w:val="false"/>
          <w:color w:val="000000"/>
          <w:sz w:val="18"/>
        </w:rPr>
        <w:t>показання, протипоказання, запобіжні заходи, взаємодія з іншими лікарськими засобами;</w:t>
      </w:r>
    </w:p>
    <w:bookmarkEnd w:id="34"/>
    <w:bookmarkStart w:name="68" w:id="35"/>
    <w:p>
      <w:pPr>
        <w:spacing w:after="0"/>
        <w:ind w:firstLine="240"/>
        <w:jc w:val="left"/>
      </w:pPr>
      <w:r>
        <w:rPr>
          <w:rFonts w:ascii="Arial"/>
          <w:b w:val="false"/>
          <w:i w:val="false"/>
          <w:color w:val="000000"/>
          <w:sz w:val="18"/>
        </w:rPr>
        <w:t>способи застосування, доза діючої речовини в кожній одиниці та кількість одиниць в упаковці;</w:t>
      </w:r>
    </w:p>
    <w:bookmarkEnd w:id="35"/>
    <w:bookmarkStart w:name="69" w:id="36"/>
    <w:p>
      <w:pPr>
        <w:spacing w:after="0"/>
        <w:ind w:firstLine="240"/>
        <w:jc w:val="left"/>
      </w:pPr>
      <w:r>
        <w:rPr>
          <w:rFonts w:ascii="Arial"/>
          <w:b w:val="false"/>
          <w:i w:val="false"/>
          <w:color w:val="000000"/>
          <w:sz w:val="18"/>
        </w:rPr>
        <w:t>побічна дія, форма випуску, умови зберігання, строк придатності, умови відпуску та належність лікарського засобу до лікарських засобів, рекламування яких заборонено;</w:t>
      </w:r>
    </w:p>
    <w:bookmarkEnd w:id="36"/>
    <w:bookmarkStart w:name="70" w:id="37"/>
    <w:p>
      <w:pPr>
        <w:spacing w:after="0"/>
        <w:ind w:firstLine="240"/>
        <w:jc w:val="left"/>
      </w:pPr>
      <w:r>
        <w:rPr>
          <w:rFonts w:ascii="Arial"/>
          <w:b w:val="false"/>
          <w:i w:val="false"/>
          <w:color w:val="000000"/>
          <w:sz w:val="18"/>
        </w:rPr>
        <w:t>інструкція для медичного застосування лікарського засобу;</w:t>
      </w:r>
    </w:p>
    <w:bookmarkEnd w:id="37"/>
    <w:bookmarkStart w:name="71" w:id="38"/>
    <w:p>
      <w:pPr>
        <w:spacing w:after="0"/>
        <w:ind w:firstLine="240"/>
        <w:jc w:val="left"/>
      </w:pPr>
      <w:r>
        <w:rPr>
          <w:rFonts w:ascii="Arial"/>
          <w:b w:val="false"/>
          <w:i w:val="false"/>
          <w:color w:val="000000"/>
          <w:sz w:val="18"/>
        </w:rPr>
        <w:t xml:space="preserve">інформація про належність до лікарських засобів, які закуповуються відповідно до </w:t>
      </w:r>
      <w:r>
        <w:rPr>
          <w:rFonts w:ascii="Arial"/>
          <w:b w:val="false"/>
          <w:i w:val="false"/>
          <w:color w:val="000000"/>
          <w:sz w:val="18"/>
        </w:rPr>
        <w:t>пункту 19 частини п'ятої статті 3 Закону України "Про публічні закупівлі"</w:t>
      </w:r>
      <w:r>
        <w:rPr>
          <w:rFonts w:ascii="Arial"/>
          <w:b w:val="false"/>
          <w:i w:val="false"/>
          <w:color w:val="000000"/>
          <w:sz w:val="18"/>
        </w:rPr>
        <w:t>;</w:t>
      </w:r>
    </w:p>
    <w:bookmarkEnd w:id="38"/>
    <w:bookmarkStart w:name="100" w:id="39"/>
    <w:p>
      <w:pPr>
        <w:spacing w:after="0"/>
        <w:ind w:firstLine="240"/>
        <w:jc w:val="right"/>
      </w:pPr>
      <w:r>
        <w:rPr>
          <w:rFonts w:ascii="Arial"/>
          <w:b w:val="false"/>
          <w:i w:val="false"/>
          <w:color w:val="000000"/>
          <w:sz w:val="18"/>
        </w:rPr>
        <w:t>(абзац десятий пункту 4 із змінами, внесеними згідно з</w:t>
      </w:r>
      <w:r>
        <w:br/>
      </w:r>
      <w:r>
        <w:rPr>
          <w:rFonts w:ascii="Arial"/>
          <w:b w:val="false"/>
          <w:i w:val="false"/>
          <w:color w:val="000000"/>
          <w:sz w:val="18"/>
        </w:rPr>
        <w:t xml:space="preserve"> постановою Кабінету Міністрів України від 15.04.2020 р. N 282)</w:t>
      </w:r>
    </w:p>
    <w:bookmarkEnd w:id="39"/>
    <w:bookmarkStart w:name="95" w:id="40"/>
    <w:p>
      <w:pPr>
        <w:spacing w:after="0"/>
        <w:ind w:firstLine="240"/>
        <w:jc w:val="left"/>
      </w:pPr>
      <w:r>
        <w:rPr>
          <w:rFonts w:ascii="Arial"/>
          <w:b w:val="false"/>
          <w:i w:val="false"/>
          <w:color w:val="000000"/>
          <w:sz w:val="18"/>
        </w:rPr>
        <w:t>інформація про належність лікарського засобу до лікарських засобів, які можуть перебувати в обігу на території України виключно з метою безоплатного постачання структурним підрозділам з питань охорони здоров'я обласних, Київської та Севастопольської міських держадміністрацій або суб'єктам господарювання, які мають ліцензію на провадження господарської діяльності з медичної практики, за результатами закупівель за кошти державного бюджету, здійснених особою, уповноваженою на здійснення закупівель у сфері охорони здоров'я, для виконання програм та здійснення централізованих заходів з охорони здоров'я, якщо такий лікарський засіб пройшов державну реєстрацію як лікарський засіб, який є зареєстрованим компетентним органом Сполучених Штатів Америки, Швейцарської Конфедерації, Японії, Австралії, Канади та застосовується на території таких країн або компетентним органом Європейського Союзу за централізованою процедурою та застосовується на території держав - членів Європейського Союзу або як лікарський засіб незалежно від країни виробника із маркуванням, інструкцією про застосування та короткою характеристикою лікарського засобу, викладеними мовою оригіналу (мовою, відмінною від державної);</w:t>
      </w:r>
    </w:p>
    <w:bookmarkEnd w:id="40"/>
    <w:bookmarkStart w:name="96" w:id="41"/>
    <w:p>
      <w:pPr>
        <w:spacing w:after="0"/>
        <w:ind w:firstLine="240"/>
        <w:jc w:val="right"/>
      </w:pPr>
      <w:r>
        <w:rPr>
          <w:rFonts w:ascii="Arial"/>
          <w:b w:val="false"/>
          <w:i w:val="false"/>
          <w:color w:val="000000"/>
          <w:sz w:val="18"/>
        </w:rPr>
        <w:t>(пункт 4 доповнено новим абзацом одинадцятим згідно з</w:t>
      </w:r>
      <w:r>
        <w:br/>
      </w:r>
      <w:r>
        <w:rPr>
          <w:rFonts w:ascii="Arial"/>
          <w:b w:val="false"/>
          <w:i w:val="false"/>
          <w:color w:val="000000"/>
          <w:sz w:val="18"/>
        </w:rPr>
        <w:t xml:space="preserve"> постановою Кабінету Міністрів України від 15.04.2020 р. N 282,</w:t>
      </w:r>
      <w:r>
        <w:br/>
      </w:r>
      <w:r>
        <w:rPr>
          <w:rFonts w:ascii="Arial"/>
          <w:b w:val="false"/>
          <w:i w:val="false"/>
          <w:color w:val="000000"/>
          <w:sz w:val="18"/>
        </w:rPr>
        <w:t>у зв'язку з цим абзаци одинадцятий - двадцять сьомий</w:t>
      </w:r>
      <w:r>
        <w:br/>
      </w:r>
      <w:r>
        <w:rPr>
          <w:rFonts w:ascii="Arial"/>
          <w:b w:val="false"/>
          <w:i w:val="false"/>
          <w:color w:val="000000"/>
          <w:sz w:val="18"/>
        </w:rPr>
        <w:t xml:space="preserve"> вважати відповідно абзацами дванадцятим - двадцять восьмим)</w:t>
      </w:r>
    </w:p>
    <w:bookmarkEnd w:id="41"/>
    <w:bookmarkStart w:name="97" w:id="42"/>
    <w:p>
      <w:pPr>
        <w:spacing w:after="0"/>
        <w:ind w:firstLine="240"/>
        <w:jc w:val="left"/>
      </w:pPr>
      <w:r>
        <w:rPr>
          <w:rFonts w:ascii="Arial"/>
          <w:b w:val="false"/>
          <w:i w:val="false"/>
          <w:color w:val="000000"/>
          <w:sz w:val="18"/>
        </w:rPr>
        <w:t>дані щодо реєстрації лікарського засобу в Сполучених Штатах Америки, Швейцарській Конфедерації, Японії, Австралії, Канаді, а також державах - членах Європейського Союзу, якщо такий лікарський засіб пройшов державну реєстрацію як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та застосовується на території зазначених країн чи держав - членів Європейського Союзу, у тому числі назви країни реєстрації, органу реєстрації та дата реєстрації;</w:t>
      </w:r>
    </w:p>
    <w:bookmarkEnd w:id="42"/>
    <w:bookmarkStart w:name="98" w:id="43"/>
    <w:p>
      <w:pPr>
        <w:spacing w:after="0"/>
        <w:ind w:firstLine="240"/>
        <w:jc w:val="right"/>
      </w:pPr>
      <w:r>
        <w:rPr>
          <w:rFonts w:ascii="Arial"/>
          <w:b w:val="false"/>
          <w:i w:val="false"/>
          <w:color w:val="000000"/>
          <w:sz w:val="18"/>
        </w:rPr>
        <w:t>(абзац дванадцятий пункту 4 у редакції постанови</w:t>
      </w:r>
      <w:r>
        <w:br/>
      </w:r>
      <w:r>
        <w:rPr>
          <w:rFonts w:ascii="Arial"/>
          <w:b w:val="false"/>
          <w:i w:val="false"/>
          <w:color w:val="000000"/>
          <w:sz w:val="18"/>
        </w:rPr>
        <w:t xml:space="preserve"> Кабінету Міністрів України від 15.04.2020 р. N 282)</w:t>
      </w:r>
    </w:p>
    <w:bookmarkEnd w:id="43"/>
    <w:bookmarkStart w:name="73" w:id="44"/>
    <w:p>
      <w:pPr>
        <w:spacing w:after="0"/>
        <w:ind w:firstLine="240"/>
        <w:jc w:val="left"/>
      </w:pPr>
      <w:r>
        <w:rPr>
          <w:rFonts w:ascii="Arial"/>
          <w:b w:val="false"/>
          <w:i w:val="false"/>
          <w:color w:val="000000"/>
          <w:sz w:val="18"/>
        </w:rPr>
        <w:t>дані щодо попередньої реєстрації, перереєстрації чи скасування реєстрації лікарського засобу.</w:t>
      </w:r>
    </w:p>
    <w:bookmarkEnd w:id="44"/>
    <w:bookmarkStart w:name="74" w:id="45"/>
    <w:p>
      <w:pPr>
        <w:spacing w:after="0"/>
        <w:ind w:firstLine="240"/>
        <w:jc w:val="left"/>
      </w:pPr>
      <w:r>
        <w:rPr>
          <w:rFonts w:ascii="Arial"/>
          <w:b w:val="false"/>
          <w:i w:val="false"/>
          <w:color w:val="000000"/>
          <w:sz w:val="18"/>
        </w:rPr>
        <w:t>Відомості про лікарський засіб вносяться до Реєстру згідно з:</w:t>
      </w:r>
    </w:p>
    <w:bookmarkEnd w:id="45"/>
    <w:bookmarkStart w:name="75" w:id="46"/>
    <w:p>
      <w:pPr>
        <w:spacing w:after="0"/>
        <w:ind w:firstLine="240"/>
        <w:jc w:val="left"/>
      </w:pPr>
      <w:r>
        <w:rPr>
          <w:rFonts w:ascii="Arial"/>
          <w:b w:val="false"/>
          <w:i w:val="false"/>
          <w:color w:val="000000"/>
          <w:sz w:val="18"/>
        </w:rPr>
        <w:t>ДСТУ ISO 21090:2017 "Інформатика в охороні здоров'я. Гармонізовані типи даних для обміну інформацією";</w:t>
      </w:r>
    </w:p>
    <w:bookmarkEnd w:id="46"/>
    <w:bookmarkStart w:name="76" w:id="47"/>
    <w:p>
      <w:pPr>
        <w:spacing w:after="0"/>
        <w:ind w:firstLine="240"/>
        <w:jc w:val="left"/>
      </w:pPr>
      <w:r>
        <w:rPr>
          <w:rFonts w:ascii="Arial"/>
          <w:b w:val="false"/>
          <w:i w:val="false"/>
          <w:color w:val="000000"/>
          <w:sz w:val="18"/>
        </w:rPr>
        <w:t>ДСТУ ISO 11615:2018 "Інформатика в галузі охорони здоров'я. Ідентифікація лікарських засобів. Елементи і структури даних для унікальної ідентифікації та обміну регламентованою інформацією про лікарські засоби";</w:t>
      </w:r>
    </w:p>
    <w:bookmarkEnd w:id="47"/>
    <w:bookmarkStart w:name="77" w:id="48"/>
    <w:p>
      <w:pPr>
        <w:spacing w:after="0"/>
        <w:ind w:firstLine="240"/>
        <w:jc w:val="left"/>
      </w:pPr>
      <w:r>
        <w:rPr>
          <w:rFonts w:ascii="Arial"/>
          <w:b w:val="false"/>
          <w:i w:val="false"/>
          <w:color w:val="000000"/>
          <w:sz w:val="18"/>
        </w:rPr>
        <w:t>ДСТУ ISO 11616:2018 "Інформатика в галузі охорони здоров'я. Ідентифікація лікарських засобів. Елементи і структури даних для унікальної ідентифікації та обміну регламентованою інформацією про фармацевтичні препарати";</w:t>
      </w:r>
    </w:p>
    <w:bookmarkEnd w:id="48"/>
    <w:bookmarkStart w:name="78" w:id="49"/>
    <w:p>
      <w:pPr>
        <w:spacing w:after="0"/>
        <w:ind w:firstLine="240"/>
        <w:jc w:val="left"/>
      </w:pPr>
      <w:r>
        <w:rPr>
          <w:rFonts w:ascii="Arial"/>
          <w:b w:val="false"/>
          <w:i w:val="false"/>
          <w:color w:val="000000"/>
          <w:sz w:val="18"/>
        </w:rPr>
        <w:t>ДСТУ ISO 11238:2018 "Інформатика в галузі охорони здоров'я. Ідентифікація лікарських засобів. Елементи та структури даних для унікальної ідентифікації й обміну регламентованою інформацією про речовини";</w:t>
      </w:r>
    </w:p>
    <w:bookmarkEnd w:id="49"/>
    <w:bookmarkStart w:name="79" w:id="50"/>
    <w:p>
      <w:pPr>
        <w:spacing w:after="0"/>
        <w:ind w:firstLine="240"/>
        <w:jc w:val="left"/>
      </w:pPr>
      <w:r>
        <w:rPr>
          <w:rFonts w:ascii="Arial"/>
          <w:b w:val="false"/>
          <w:i w:val="false"/>
          <w:color w:val="000000"/>
          <w:sz w:val="18"/>
        </w:rPr>
        <w:t>ДСТУ ISO 11239:2018 "Інформатика в галузі охорони здоров'я. Ідентифікація лікарських засобів. Елементи та структура даних для унікальної ідентифікації й обміну регламентованою інформацією про фармацевтичні форми дозування, одиниці подання, шляхи введення та пакування";</w:t>
      </w:r>
    </w:p>
    <w:bookmarkEnd w:id="50"/>
    <w:bookmarkStart w:name="80" w:id="51"/>
    <w:p>
      <w:pPr>
        <w:spacing w:after="0"/>
        <w:ind w:firstLine="240"/>
        <w:jc w:val="left"/>
      </w:pPr>
      <w:r>
        <w:rPr>
          <w:rFonts w:ascii="Arial"/>
          <w:b w:val="false"/>
          <w:i w:val="false"/>
          <w:color w:val="000000"/>
          <w:sz w:val="18"/>
        </w:rPr>
        <w:t>ДСТУ ISO 11240:2017 "Інформатика в охороні здоров'я. Ідентифікація лікарських засобів. Елементи і структура даних для унікальної ідентифікації та обміну одиницями вимірювання";</w:t>
      </w:r>
    </w:p>
    <w:bookmarkEnd w:id="51"/>
    <w:bookmarkStart w:name="81" w:id="52"/>
    <w:p>
      <w:pPr>
        <w:spacing w:after="0"/>
        <w:ind w:firstLine="240"/>
        <w:jc w:val="left"/>
      </w:pPr>
      <w:r>
        <w:rPr>
          <w:rFonts w:ascii="Arial"/>
          <w:b w:val="false"/>
          <w:i w:val="false"/>
          <w:color w:val="000000"/>
          <w:sz w:val="18"/>
        </w:rPr>
        <w:t>ДСТУ ISO/TS 20443:2018 "Інформатика в галузі охорони здоров'я. Ідентифікація лікарських засобів. Настанова щодо впровадження ISO 11615 стосовно елементів і структур даних для унікальної ідентифікації та обміну регламентованою інформацією про лікарські засоби";</w:t>
      </w:r>
    </w:p>
    <w:bookmarkEnd w:id="52"/>
    <w:bookmarkStart w:name="82" w:id="53"/>
    <w:p>
      <w:pPr>
        <w:spacing w:after="0"/>
        <w:ind w:firstLine="240"/>
        <w:jc w:val="left"/>
      </w:pPr>
      <w:r>
        <w:rPr>
          <w:rFonts w:ascii="Arial"/>
          <w:b w:val="false"/>
          <w:i w:val="false"/>
          <w:color w:val="000000"/>
          <w:sz w:val="18"/>
        </w:rPr>
        <w:t>ДСТУ ISO/TS 20451:2018 "Інформатика в галузі охорони здоров'я. Ідентифікація лікарських засобів. Настанова щодо впровадження ISO 11616 стосовно елементів і структури даних для унікальної ідентифікації та обміну регламентованою інформацією про фармацевтичні препарати";</w:t>
      </w:r>
    </w:p>
    <w:bookmarkEnd w:id="53"/>
    <w:bookmarkStart w:name="83" w:id="54"/>
    <w:p>
      <w:pPr>
        <w:spacing w:after="0"/>
        <w:ind w:firstLine="240"/>
        <w:jc w:val="left"/>
      </w:pPr>
      <w:r>
        <w:rPr>
          <w:rFonts w:ascii="Arial"/>
          <w:b w:val="false"/>
          <w:i w:val="false"/>
          <w:color w:val="000000"/>
          <w:sz w:val="18"/>
        </w:rPr>
        <w:t>ДСТУ ISO/TS 20440:2018 "Інформатика в охороні здоров'я. Ідентифікація медичних засобів. Настанова щодо запровадження елементів і структури даних згідно з ISO 11239 для унікальної ідентифікації та обміну регламентованою інформацією про фармацевтичні форми дозування, одиниці подання, шляхи введення та пакування";</w:t>
      </w:r>
    </w:p>
    <w:bookmarkEnd w:id="54"/>
    <w:bookmarkStart w:name="84" w:id="55"/>
    <w:p>
      <w:pPr>
        <w:spacing w:after="0"/>
        <w:ind w:firstLine="240"/>
        <w:jc w:val="left"/>
      </w:pPr>
      <w:r>
        <w:rPr>
          <w:rFonts w:ascii="Arial"/>
          <w:b w:val="false"/>
          <w:i w:val="false"/>
          <w:color w:val="000000"/>
          <w:sz w:val="18"/>
        </w:rPr>
        <w:t>ДСТУ ISO/TS 19256:2018 "Інформатика в галузі охорони здоров'я. Вимоги до систем словників лікарських засобів для охорони здоров'я";</w:t>
      </w:r>
    </w:p>
    <w:bookmarkEnd w:id="55"/>
    <w:bookmarkStart w:name="85" w:id="56"/>
    <w:p>
      <w:pPr>
        <w:spacing w:after="0"/>
        <w:ind w:firstLine="240"/>
        <w:jc w:val="left"/>
      </w:pPr>
      <w:r>
        <w:rPr>
          <w:rFonts w:ascii="Arial"/>
          <w:b w:val="false"/>
          <w:i w:val="false"/>
          <w:color w:val="000000"/>
          <w:sz w:val="18"/>
        </w:rPr>
        <w:t>ДСТУ ISO/IEC 17523:2018 "Інформатика в охороні здоров'я. Вимоги до електронних рецептів";</w:t>
      </w:r>
    </w:p>
    <w:bookmarkEnd w:id="56"/>
    <w:bookmarkStart w:name="86" w:id="57"/>
    <w:p>
      <w:pPr>
        <w:spacing w:after="0"/>
        <w:ind w:firstLine="240"/>
        <w:jc w:val="left"/>
      </w:pPr>
      <w:r>
        <w:rPr>
          <w:rFonts w:ascii="Arial"/>
          <w:b w:val="false"/>
          <w:i w:val="false"/>
          <w:color w:val="000000"/>
          <w:sz w:val="18"/>
        </w:rPr>
        <w:t>ДСТУ ISO/TS 19844:2018 "Інформатика в галузі охорони здоров'я. Ідентифікація лікарських засобів. Настанова щодо впровадження EN ISO 11238 стосовно елементів і структур даних для унікальної ідентифікації та обміну регламентованою інформацією про речовини";</w:t>
      </w:r>
    </w:p>
    <w:bookmarkEnd w:id="57"/>
    <w:bookmarkStart w:name="87" w:id="58"/>
    <w:p>
      <w:pPr>
        <w:spacing w:after="0"/>
        <w:ind w:firstLine="240"/>
        <w:jc w:val="left"/>
      </w:pPr>
      <w:r>
        <w:rPr>
          <w:rFonts w:ascii="Arial"/>
          <w:b w:val="false"/>
          <w:i w:val="false"/>
          <w:color w:val="000000"/>
          <w:sz w:val="18"/>
        </w:rPr>
        <w:t>ДСТУ ISO/TS 16791:2018 "Інформатика в галузі охорони здоров'я. Вимоги до міжнародного машино-зчитуваного кодування ідентифікаторів пакування лікарських засобів".</w:t>
      </w:r>
    </w:p>
    <w:bookmarkEnd w:id="58"/>
    <w:bookmarkStart w:name="88" w:id="59"/>
    <w:p>
      <w:pPr>
        <w:spacing w:after="0"/>
        <w:ind w:firstLine="240"/>
        <w:jc w:val="left"/>
      </w:pPr>
      <w:r>
        <w:rPr>
          <w:rFonts w:ascii="Arial"/>
          <w:b w:val="false"/>
          <w:i w:val="false"/>
          <w:color w:val="000000"/>
          <w:sz w:val="18"/>
        </w:rPr>
        <w:t>МОЗ вносить до Реєстру відомості про лікарський засіб на підставі наказу МОЗ про його державну реєстрацію.</w:t>
      </w:r>
    </w:p>
    <w:bookmarkEnd w:id="59"/>
    <w:bookmarkStart w:name="49" w:id="60"/>
    <w:p>
      <w:pPr>
        <w:spacing w:after="0"/>
        <w:ind w:firstLine="240"/>
        <w:jc w:val="right"/>
      </w:pPr>
      <w:r>
        <w:rPr>
          <w:rFonts w:ascii="Arial"/>
          <w:b w:val="false"/>
          <w:i w:val="false"/>
          <w:color w:val="000000"/>
          <w:sz w:val="18"/>
        </w:rPr>
        <w:t>(пункт 4 у редакції постанови Кабінету</w:t>
      </w:r>
      <w:r>
        <w:br/>
      </w:r>
      <w:r>
        <w:rPr>
          <w:rFonts w:ascii="Arial"/>
          <w:b w:val="false"/>
          <w:i w:val="false"/>
          <w:color w:val="000000"/>
          <w:sz w:val="18"/>
        </w:rPr>
        <w:t xml:space="preserve"> Міністрів України від 16.07.2012 р. N 629,</w:t>
      </w:r>
      <w:r>
        <w:br/>
      </w:r>
      <w:r>
        <w:rPr>
          <w:rFonts w:ascii="Arial"/>
          <w:b w:val="false"/>
          <w:i w:val="false"/>
          <w:color w:val="000000"/>
          <w:sz w:val="18"/>
        </w:rPr>
        <w:t>із змінами, внесеними згідно з постановами</w:t>
      </w:r>
      <w:r>
        <w:br/>
      </w:r>
      <w:r>
        <w:rPr>
          <w:rFonts w:ascii="Arial"/>
          <w:b w:val="false"/>
          <w:i w:val="false"/>
          <w:color w:val="000000"/>
          <w:sz w:val="18"/>
        </w:rPr>
        <w:t xml:space="preserve"> Кабінету Міністрів України від 12.08.2015 р. N 598,</w:t>
      </w:r>
      <w:r>
        <w:br/>
      </w:r>
      <w:r>
        <w:rPr>
          <w:rFonts w:ascii="Arial"/>
          <w:b w:val="false"/>
          <w:i w:val="false"/>
          <w:color w:val="000000"/>
          <w:sz w:val="18"/>
        </w:rPr>
        <w:t>від 30.11.2016 р. N 874,</w:t>
      </w:r>
      <w:r>
        <w:br/>
      </w:r>
      <w:r>
        <w:rPr>
          <w:rFonts w:ascii="Arial"/>
          <w:b w:val="false"/>
          <w:i w:val="false"/>
          <w:color w:val="000000"/>
          <w:sz w:val="18"/>
        </w:rPr>
        <w:t>у редакції постанови Кабінету</w:t>
      </w:r>
      <w:r>
        <w:br/>
      </w:r>
      <w:r>
        <w:rPr>
          <w:rFonts w:ascii="Arial"/>
          <w:b w:val="false"/>
          <w:i w:val="false"/>
          <w:color w:val="000000"/>
          <w:sz w:val="18"/>
        </w:rPr>
        <w:t>Міністрів України від 08.05.2019 р. N 387)</w:t>
      </w:r>
    </w:p>
    <w:bookmarkEnd w:id="60"/>
    <w:bookmarkStart w:name="26" w:id="61"/>
    <w:p>
      <w:pPr>
        <w:spacing w:after="0"/>
        <w:ind w:firstLine="240"/>
        <w:jc w:val="left"/>
      </w:pPr>
      <w:r>
        <w:rPr>
          <w:rFonts w:ascii="Arial"/>
          <w:b w:val="false"/>
          <w:i w:val="false"/>
          <w:color w:val="000000"/>
          <w:sz w:val="18"/>
        </w:rPr>
        <w:t xml:space="preserve">5. Реєстр ведеться в електронному вигляді. </w:t>
      </w:r>
      <w:r>
        <w:rPr>
          <w:rFonts w:ascii="Arial"/>
          <w:b w:val="false"/>
          <w:i w:val="false"/>
          <w:color w:val="000000"/>
          <w:sz w:val="18"/>
        </w:rPr>
        <w:t>Порядок</w:t>
      </w:r>
      <w:r>
        <w:rPr>
          <w:rFonts w:ascii="Arial"/>
          <w:b w:val="false"/>
          <w:i w:val="false"/>
          <w:color w:val="000000"/>
          <w:sz w:val="18"/>
        </w:rPr>
        <w:t xml:space="preserve"> ведення Реєстру визначається МОЗ.</w:t>
      </w:r>
    </w:p>
    <w:bookmarkEnd w:id="61"/>
    <w:bookmarkStart w:name="38" w:id="62"/>
    <w:p>
      <w:pPr>
        <w:spacing w:after="0"/>
        <w:ind w:firstLine="240"/>
        <w:jc w:val="right"/>
      </w:pPr>
      <w:r>
        <w:rPr>
          <w:rFonts w:ascii="Arial"/>
          <w:b w:val="false"/>
          <w:i w:val="false"/>
          <w:color w:val="000000"/>
          <w:sz w:val="18"/>
        </w:rPr>
        <w:t>(пункт 5 у редакції постанови Кабінету</w:t>
      </w:r>
      <w:r>
        <w:br/>
      </w:r>
      <w:r>
        <w:rPr>
          <w:rFonts w:ascii="Arial"/>
          <w:b w:val="false"/>
          <w:i w:val="false"/>
          <w:color w:val="000000"/>
          <w:sz w:val="18"/>
        </w:rPr>
        <w:t xml:space="preserve"> Міністрів України від 28.07.2010 р. N 645)</w:t>
      </w:r>
    </w:p>
    <w:bookmarkEnd w:id="62"/>
    <w:bookmarkStart w:name="27" w:id="63"/>
    <w:p>
      <w:pPr>
        <w:spacing w:after="0"/>
        <w:ind w:firstLine="240"/>
        <w:jc w:val="left"/>
      </w:pPr>
      <w:r>
        <w:rPr>
          <w:rFonts w:ascii="Arial"/>
          <w:b w:val="false"/>
          <w:i w:val="false"/>
          <w:color w:val="000000"/>
          <w:sz w:val="18"/>
        </w:rPr>
        <w:t>6. Виключення лікарського засобу з Реєстру здійснюється МОЗ у зв'язку із закінченням строку дії його державної реєстрації або на підставі наказу МОЗ про повну (тимчасову) заборону застосування.</w:t>
      </w:r>
    </w:p>
    <w:bookmarkEnd w:id="63"/>
    <w:bookmarkStart w:name="28" w:id="64"/>
    <w:p>
      <w:pPr>
        <w:spacing w:after="0"/>
        <w:ind w:firstLine="240"/>
        <w:jc w:val="left"/>
      </w:pPr>
      <w:r>
        <w:rPr>
          <w:rFonts w:ascii="Arial"/>
          <w:b w:val="false"/>
          <w:i w:val="false"/>
          <w:color w:val="000000"/>
          <w:sz w:val="18"/>
        </w:rPr>
        <w:t>У разі виключення, заборони чи перереєстрації лікарського засобу у Реєстрі робиться відповідний запис.</w:t>
      </w:r>
    </w:p>
    <w:bookmarkEnd w:id="64"/>
    <w:bookmarkStart w:name="29" w:id="65"/>
    <w:p>
      <w:pPr>
        <w:spacing w:after="0"/>
        <w:ind w:left="0"/>
        <w:jc w:val="center"/>
      </w:pPr>
      <w:r>
        <w:rPr>
          <w:rFonts w:ascii="Arial"/>
          <w:b w:val="false"/>
          <w:i w:val="false"/>
          <w:color w:val="000000"/>
          <w:sz w:val="18"/>
        </w:rPr>
        <w:t>____________</w:t>
      </w:r>
    </w:p>
    <w:bookmarkEnd w:id="65"/>
    <w:bookmarkStart w:name="30" w:id="66"/>
    <w:p>
      <w:pPr>
        <w:spacing w:after="0"/>
        <w:ind w:firstLine="240"/>
        <w:jc w:val="left"/>
      </w:pPr>
    </w:p>
    <w:bookmarkEnd w:id="66"/>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