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18" w:rsidRDefault="000D6F18" w:rsidP="000D6F18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Додаток 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0D6F18" w:rsidRDefault="000D6F18" w:rsidP="000D6F18">
      <w:pPr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0D6F18" w:rsidRDefault="000D6F18" w:rsidP="000D6F18">
      <w:p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</w:rPr>
        <w:t xml:space="preserve">, розглянутих на засіданні </w:t>
      </w:r>
      <w:r>
        <w:rPr>
          <w:rFonts w:ascii="Arial" w:hAnsi="Arial" w:cs="Arial"/>
          <w:b/>
          <w:sz w:val="20"/>
          <w:szCs w:val="20"/>
          <w:lang w:val="ru-RU"/>
        </w:rPr>
        <w:t>НТР №05 від 06.02.2020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lang w:eastAsia="ru-RU"/>
        </w:rPr>
        <w:t>на які були отримані позитивні висновки експертів</w:t>
      </w:r>
      <w:r w:rsidRPr="00AA676E">
        <w:rPr>
          <w:rFonts w:ascii="Arial" w:eastAsia="Calibri" w:hAnsi="Arial" w:cs="Arial"/>
          <w:b/>
          <w:bCs/>
          <w:sz w:val="20"/>
          <w:szCs w:val="20"/>
          <w:lang w:eastAsia="ru-RU"/>
        </w:rPr>
        <w:t>»</w:t>
      </w:r>
    </w:p>
    <w:p w:rsidR="00A356CA" w:rsidRDefault="00A356CA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</w:rPr>
      </w:pPr>
    </w:p>
    <w:p w:rsidR="00C70CCE" w:rsidRDefault="00C70CCE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>
        <w:rPr>
          <w:rStyle w:val="cs9b006261"/>
        </w:rPr>
        <w:t xml:space="preserve">Брошура дослідника Дапродустату (GSK1278863), версія 10 від 31 липня 2019р., англійською мовою; Інформація для пацієнта і форма інформованої згоди, версія 4.1.0 для України англійською мовою від 21 жовтня 2019р.; Інформація для пацієнта і форма інформованої згоди, версія 4.1.0 для України українською мовою від 21 жовтня 2019р.; Інформація для пацієнта і форма інформованої згоди, версія 4.1.0 для України російською мовою від 21 жовтня 2019р.; Спрощене досьє досліджуваного лікарського засобу Дарбепоетин альфа (Darbepoetin alfa, Аранесп, Aranesp) та Епоетин альфа (Прокріт, Procrit), версія від 22 серпня 2019р., англійською мовою </w:t>
      </w:r>
      <w:r>
        <w:rPr>
          <w:rStyle w:val="cs9f0a40401"/>
        </w:rPr>
        <w:t xml:space="preserve">до протоколу клінічного дослідження «Рандомізоване, відкрите (з засліпленими даними для Спонсора), активно контрольоване, багатоцентрове, кероване подіями дослідження фази 3, що проводиться у паралельних групах у пацієнтів на діалізі з анемією, обумовленою хронічним захворюванням нирок, для оцінки ефективності і безпеки </w:t>
      </w:r>
      <w:r>
        <w:rPr>
          <w:rStyle w:val="cs9b006261"/>
        </w:rPr>
        <w:t>дапродустату</w:t>
      </w:r>
      <w:r>
        <w:rPr>
          <w:rStyle w:val="cs9f0a40401"/>
        </w:rPr>
        <w:t xml:space="preserve"> у порівнянні з рекомбінантним еритропоетином людини після переходу з еритропоетин-стимулюючих препаратів», код дослідження </w:t>
      </w:r>
      <w:r>
        <w:rPr>
          <w:rStyle w:val="cs9b006261"/>
        </w:rPr>
        <w:t>200807</w:t>
      </w:r>
      <w:r>
        <w:rPr>
          <w:rStyle w:val="cs9f0a40401"/>
        </w:rPr>
        <w:t>, з поправкою 03, версія від 5 жовтня 2017р.; спонсор - «ГлаксоСмітКляйн Рісерч енд Девелопмент Лімітед», Сполучене Королівство (GlaxoSmithKline Research &amp; Development Limited, UK) 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  <w:r w:rsidRPr="00D657FE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E93BE1">
        <w:rPr>
          <w:rStyle w:val="cs9b006262"/>
          <w:lang w:val="ru-RU"/>
        </w:rPr>
        <w:t xml:space="preserve">Оновлений протокол клінічного випробування </w:t>
      </w:r>
      <w:r>
        <w:rPr>
          <w:rStyle w:val="cs9b006262"/>
          <w:lang w:val="en-US"/>
        </w:rPr>
        <w:t>CP</w:t>
      </w:r>
      <w:r w:rsidRPr="00E93BE1">
        <w:rPr>
          <w:rStyle w:val="cs9b006262"/>
          <w:lang w:val="ru-RU"/>
        </w:rPr>
        <w:t>-</w:t>
      </w:r>
      <w:r>
        <w:rPr>
          <w:rStyle w:val="cs9b006262"/>
          <w:lang w:val="en-US"/>
        </w:rPr>
        <w:t>MGD</w:t>
      </w:r>
      <w:r w:rsidRPr="00E93BE1">
        <w:rPr>
          <w:rStyle w:val="cs9b006262"/>
          <w:lang w:val="ru-RU"/>
        </w:rPr>
        <w:t>013-01, з інкорпорованою поправкою 5 від 31 жовтня 2019; Оновлена Інформація для пацієнта та форма інформованої згоди – розширення когорти для України, фінальна версія 3.0 від 04 грудня 2019 р. на основі англійської Інформації для пацієнта та форми інформованої згоди – розширення когорти, версія 4.0 від 31 жовтня 2019 р., українською та російською мовами</w:t>
      </w:r>
      <w:r w:rsidRPr="00E93BE1">
        <w:rPr>
          <w:rStyle w:val="cs9f0a40402"/>
          <w:lang w:val="ru-RU"/>
        </w:rPr>
        <w:t xml:space="preserve"> до протоколу клінічного дослідження «Відкрите дослідження 1 фази, що вперше проводиться на людині, з ескалацією дози </w:t>
      </w:r>
      <w:r>
        <w:rPr>
          <w:rStyle w:val="cs9b006262"/>
          <w:lang w:val="en-US"/>
        </w:rPr>
        <w:t>MGD</w:t>
      </w:r>
      <w:r w:rsidRPr="00E93BE1">
        <w:rPr>
          <w:rStyle w:val="cs9b006262"/>
          <w:lang w:val="ru-RU"/>
        </w:rPr>
        <w:t>013</w:t>
      </w:r>
      <w:r w:rsidRPr="00E93BE1">
        <w:rPr>
          <w:rStyle w:val="cs9f0a40402"/>
          <w:lang w:val="ru-RU"/>
        </w:rPr>
        <w:t xml:space="preserve">, біспецифічного </w:t>
      </w:r>
      <w:r>
        <w:rPr>
          <w:rStyle w:val="cs9f0a40402"/>
          <w:lang w:val="en-US"/>
        </w:rPr>
        <w:t>DART</w:t>
      </w:r>
      <w:r w:rsidRPr="00E93BE1">
        <w:rPr>
          <w:rStyle w:val="cs9f0a40402"/>
          <w:lang w:val="ru-RU"/>
        </w:rPr>
        <w:t xml:space="preserve">® протеїна, що зв'язує </w:t>
      </w:r>
      <w:r>
        <w:rPr>
          <w:rStyle w:val="cs9f0a40402"/>
          <w:lang w:val="en-US"/>
        </w:rPr>
        <w:t>PD</w:t>
      </w:r>
      <w:r w:rsidRPr="00E93BE1">
        <w:rPr>
          <w:rStyle w:val="cs9f0a40402"/>
          <w:lang w:val="ru-RU"/>
        </w:rPr>
        <w:t xml:space="preserve">-1 та </w:t>
      </w:r>
      <w:r>
        <w:rPr>
          <w:rStyle w:val="cs9f0a40402"/>
          <w:lang w:val="en-US"/>
        </w:rPr>
        <w:t>LAG</w:t>
      </w:r>
      <w:r w:rsidRPr="00E93BE1">
        <w:rPr>
          <w:rStyle w:val="cs9f0a40402"/>
          <w:lang w:val="ru-RU"/>
        </w:rPr>
        <w:t xml:space="preserve">-3 у пацієнтів з неоперабельними або метастатичними новоутвореннями», код </w:t>
      </w:r>
      <w:r w:rsidR="00E93BE1" w:rsidRPr="00E93BE1">
        <w:rPr>
          <w:rStyle w:val="cs9f0a40402"/>
          <w:lang w:val="ru-RU"/>
        </w:rPr>
        <w:t>дослідження</w:t>
      </w:r>
      <w:r w:rsidRPr="00E93BE1">
        <w:rPr>
          <w:rStyle w:val="cs9f0a40402"/>
          <w:lang w:val="ru-RU"/>
        </w:rPr>
        <w:t xml:space="preserve"> </w:t>
      </w:r>
      <w:r>
        <w:rPr>
          <w:rStyle w:val="cs9b006262"/>
          <w:lang w:val="en-US"/>
        </w:rPr>
        <w:t>CP</w:t>
      </w:r>
      <w:r w:rsidRPr="00E93BE1">
        <w:rPr>
          <w:rStyle w:val="cs9b006262"/>
          <w:lang w:val="ru-RU"/>
        </w:rPr>
        <w:t>-</w:t>
      </w:r>
      <w:r>
        <w:rPr>
          <w:rStyle w:val="cs9b006262"/>
          <w:lang w:val="en-US"/>
        </w:rPr>
        <w:t>MGD</w:t>
      </w:r>
      <w:r w:rsidRPr="00E93BE1">
        <w:rPr>
          <w:rStyle w:val="cs9b006262"/>
          <w:lang w:val="ru-RU"/>
        </w:rPr>
        <w:t>013-01</w:t>
      </w:r>
      <w:r w:rsidRPr="00E93BE1">
        <w:rPr>
          <w:rStyle w:val="cs9f0a40402"/>
          <w:lang w:val="ru-RU"/>
        </w:rPr>
        <w:t xml:space="preserve">, з інкорпорованою поправкою </w:t>
      </w:r>
      <w:r>
        <w:rPr>
          <w:rStyle w:val="cs9f0a40402"/>
          <w:lang w:val="en-US"/>
        </w:rPr>
        <w:t>4 від 01 квітня 2019; спонсор - МакроДженікс, Інк. (MacroGenics, Inc.), США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Заявник - ТOB «КЦР Україна»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E93BE1">
        <w:rPr>
          <w:rStyle w:val="cs9b006263"/>
          <w:lang w:val="ru-RU"/>
        </w:rPr>
        <w:t>Інформаційний листок пацієнта і форма інформованої згоди, майстер-версія 3.0 від 06 вересня 2019 року, версія 3.0 для України від 10 вересня 2019 року, українською та російською мовами; Матеріали для пацієнтів, які надаються в паперовому вигляді: Порушення сну – Коротка форма 8</w:t>
      </w:r>
      <w:r>
        <w:rPr>
          <w:rStyle w:val="cs9b006263"/>
          <w:lang w:val="en-US"/>
        </w:rPr>
        <w:t>b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PROMIS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Item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Bank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v</w:t>
      </w:r>
      <w:r w:rsidRPr="00E93BE1">
        <w:rPr>
          <w:rStyle w:val="cs9b006263"/>
          <w:lang w:val="ru-RU"/>
        </w:rPr>
        <w:t xml:space="preserve">. 1.0 – </w:t>
      </w:r>
      <w:r>
        <w:rPr>
          <w:rStyle w:val="cs9b006263"/>
          <w:lang w:val="en-US"/>
        </w:rPr>
        <w:t>Sleep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Disturbance</w:t>
      </w:r>
      <w:r w:rsidRPr="00E93BE1">
        <w:rPr>
          <w:rStyle w:val="cs9b006263"/>
          <w:lang w:val="ru-RU"/>
        </w:rPr>
        <w:t xml:space="preserve"> – </w:t>
      </w:r>
      <w:r>
        <w:rPr>
          <w:rStyle w:val="cs9b006263"/>
          <w:lang w:val="en-US"/>
        </w:rPr>
        <w:t>Short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Form</w:t>
      </w:r>
      <w:r w:rsidRPr="00E93BE1">
        <w:rPr>
          <w:rStyle w:val="cs9b006263"/>
          <w:lang w:val="ru-RU"/>
        </w:rPr>
        <w:t xml:space="preserve"> 8</w:t>
      </w:r>
      <w:r>
        <w:rPr>
          <w:rStyle w:val="cs9b006263"/>
          <w:lang w:val="en-US"/>
        </w:rPr>
        <w:t>b</w:t>
      </w:r>
      <w:r w:rsidRPr="00E93BE1">
        <w:rPr>
          <w:rStyle w:val="cs9b006263"/>
          <w:lang w:val="ru-RU"/>
        </w:rPr>
        <w:t>), версія 1.0 від 02 вересня 2019, українською мовою; Порушення сну – Коротка форма 8</w:t>
      </w:r>
      <w:r>
        <w:rPr>
          <w:rStyle w:val="cs9b006263"/>
          <w:lang w:val="en-US"/>
        </w:rPr>
        <w:t>b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PROMIS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Item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Bank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v</w:t>
      </w:r>
      <w:r w:rsidRPr="00E93BE1">
        <w:rPr>
          <w:rStyle w:val="cs9b006263"/>
          <w:lang w:val="ru-RU"/>
        </w:rPr>
        <w:t xml:space="preserve">. 1.0 – </w:t>
      </w:r>
      <w:r>
        <w:rPr>
          <w:rStyle w:val="cs9b006263"/>
          <w:lang w:val="en-US"/>
        </w:rPr>
        <w:t>Sleep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Disturbance</w:t>
      </w:r>
      <w:r w:rsidRPr="00E93BE1">
        <w:rPr>
          <w:rStyle w:val="cs9b006263"/>
          <w:lang w:val="ru-RU"/>
        </w:rPr>
        <w:t xml:space="preserve"> – </w:t>
      </w:r>
      <w:r>
        <w:rPr>
          <w:rStyle w:val="cs9b006263"/>
          <w:lang w:val="en-US"/>
        </w:rPr>
        <w:t>Short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Form</w:t>
      </w:r>
      <w:r w:rsidRPr="00E93BE1">
        <w:rPr>
          <w:rStyle w:val="cs9b006263"/>
          <w:lang w:val="ru-RU"/>
        </w:rPr>
        <w:t xml:space="preserve"> 8</w:t>
      </w:r>
      <w:r>
        <w:rPr>
          <w:rStyle w:val="cs9b006263"/>
          <w:lang w:val="en-US"/>
        </w:rPr>
        <w:t>b</w:t>
      </w:r>
      <w:r w:rsidRPr="00E93BE1">
        <w:rPr>
          <w:rStyle w:val="cs9b006263"/>
          <w:lang w:val="ru-RU"/>
        </w:rPr>
        <w:t>), версія 1.0 від 09 серпня 2019, російською мовою; Порушення, пов’язане зі сном. Коротка форма 8</w:t>
      </w:r>
      <w:r>
        <w:rPr>
          <w:rStyle w:val="cs9b006263"/>
          <w:lang w:val="en-US"/>
        </w:rPr>
        <w:t>a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PROMIS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Item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Bank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v</w:t>
      </w:r>
      <w:r w:rsidRPr="00E93BE1">
        <w:rPr>
          <w:rStyle w:val="cs9b006263"/>
          <w:lang w:val="ru-RU"/>
        </w:rPr>
        <w:t xml:space="preserve">. 1.0 – </w:t>
      </w:r>
      <w:r>
        <w:rPr>
          <w:rStyle w:val="cs9b006263"/>
          <w:lang w:val="en-US"/>
        </w:rPr>
        <w:t>Sleep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Related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Impairment</w:t>
      </w:r>
      <w:r w:rsidRPr="00E93BE1">
        <w:rPr>
          <w:rStyle w:val="cs9b006263"/>
          <w:lang w:val="ru-RU"/>
        </w:rPr>
        <w:t xml:space="preserve"> – </w:t>
      </w:r>
      <w:r>
        <w:rPr>
          <w:rStyle w:val="cs9b006263"/>
          <w:lang w:val="en-US"/>
        </w:rPr>
        <w:t>Short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Form</w:t>
      </w:r>
      <w:r w:rsidRPr="00E93BE1">
        <w:rPr>
          <w:rStyle w:val="cs9b006263"/>
          <w:lang w:val="ru-RU"/>
        </w:rPr>
        <w:t xml:space="preserve"> 8</w:t>
      </w:r>
      <w:r>
        <w:rPr>
          <w:rStyle w:val="cs9b006263"/>
          <w:lang w:val="en-US"/>
        </w:rPr>
        <w:t>a</w:t>
      </w:r>
      <w:r w:rsidRPr="00E93BE1">
        <w:rPr>
          <w:rStyle w:val="cs9b006263"/>
          <w:lang w:val="ru-RU"/>
        </w:rPr>
        <w:t>), версія 1.0 від 18 липня 2019, українською мовою; Порушення, пов’язане зі сном. Коротка форма 8</w:t>
      </w:r>
      <w:r>
        <w:rPr>
          <w:rStyle w:val="cs9b006263"/>
          <w:lang w:val="en-US"/>
        </w:rPr>
        <w:t>a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PROMIS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Item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Bank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v</w:t>
      </w:r>
      <w:r w:rsidRPr="00E93BE1">
        <w:rPr>
          <w:rStyle w:val="cs9b006263"/>
          <w:lang w:val="ru-RU"/>
        </w:rPr>
        <w:t xml:space="preserve">. 1.0 – </w:t>
      </w:r>
      <w:r>
        <w:rPr>
          <w:rStyle w:val="cs9b006263"/>
          <w:lang w:val="en-US"/>
        </w:rPr>
        <w:t>Sleep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Related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Impairment</w:t>
      </w:r>
      <w:r w:rsidRPr="00E93BE1">
        <w:rPr>
          <w:rStyle w:val="cs9b006263"/>
          <w:lang w:val="ru-RU"/>
        </w:rPr>
        <w:t xml:space="preserve"> – </w:t>
      </w:r>
      <w:r>
        <w:rPr>
          <w:rStyle w:val="cs9b006263"/>
          <w:lang w:val="en-US"/>
        </w:rPr>
        <w:t>Short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Form</w:t>
      </w:r>
      <w:r w:rsidRPr="00E93BE1">
        <w:rPr>
          <w:rStyle w:val="cs9b006263"/>
          <w:lang w:val="ru-RU"/>
        </w:rPr>
        <w:t xml:space="preserve"> 8</w:t>
      </w:r>
      <w:r>
        <w:rPr>
          <w:rStyle w:val="cs9b006263"/>
          <w:lang w:val="en-US"/>
        </w:rPr>
        <w:t>a</w:t>
      </w:r>
      <w:r w:rsidRPr="00E93BE1">
        <w:rPr>
          <w:rStyle w:val="cs9b006263"/>
          <w:lang w:val="ru-RU"/>
        </w:rPr>
        <w:t xml:space="preserve">), версія 1.0 від 01 липня 2019, російською мовою; Матеріали для пацієнтів, які надаються в електронному вигляді (скріншоти): </w:t>
      </w:r>
      <w:r>
        <w:rPr>
          <w:rStyle w:val="cs9b006263"/>
          <w:lang w:val="en-US"/>
        </w:rPr>
        <w:t>Astellas</w:t>
      </w:r>
      <w:r w:rsidRPr="00E93BE1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C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SSRS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Screening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E93BE1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 xml:space="preserve">), версія 2.00 від 26 липня 2019, українською мовою; </w:t>
      </w:r>
      <w:r>
        <w:rPr>
          <w:rStyle w:val="cs9b006263"/>
          <w:lang w:val="en-US"/>
        </w:rPr>
        <w:t>Astellas</w:t>
      </w:r>
      <w:r w:rsidRPr="00E93BE1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C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SSRS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Screening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E93BE1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 xml:space="preserve">), версія 2.00 від 31 липня 19, російською мовою; </w:t>
      </w:r>
      <w:r>
        <w:rPr>
          <w:rStyle w:val="cs9b006263"/>
          <w:lang w:val="en-US"/>
        </w:rPr>
        <w:t>Astellas</w:t>
      </w:r>
      <w:r w:rsidRPr="00E93BE1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C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SSRS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SinceLastVisit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E93BE1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 xml:space="preserve">), версія 2.00 від 26 липня 2019, українською мовою; </w:t>
      </w:r>
      <w:r>
        <w:rPr>
          <w:rStyle w:val="cs9b006263"/>
          <w:lang w:val="en-US"/>
        </w:rPr>
        <w:t>Astellas</w:t>
      </w:r>
      <w:r w:rsidRPr="00E93BE1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C</w:t>
      </w:r>
      <w:r w:rsidRPr="00E93BE1">
        <w:rPr>
          <w:rStyle w:val="cs9b006263"/>
          <w:lang w:val="ru-RU"/>
        </w:rPr>
        <w:t>-</w:t>
      </w:r>
      <w:r>
        <w:rPr>
          <w:rStyle w:val="cs9b006263"/>
          <w:lang w:val="en-US"/>
        </w:rPr>
        <w:t>SSRS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SinceLastVisit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E93BE1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 xml:space="preserve">), версія 2.00 від 31 липня 2019, російською мовою; </w:t>
      </w:r>
      <w:r>
        <w:rPr>
          <w:rStyle w:val="cs9b006263"/>
          <w:lang w:val="en-US"/>
        </w:rPr>
        <w:t>EQ</w:t>
      </w:r>
      <w:r w:rsidRPr="00C70CCE">
        <w:rPr>
          <w:rStyle w:val="cs9b006263"/>
          <w:lang w:val="en-US"/>
        </w:rPr>
        <w:t>-5</w:t>
      </w:r>
      <w:r>
        <w:rPr>
          <w:rStyle w:val="cs9b006263"/>
          <w:lang w:val="en-US"/>
        </w:rPr>
        <w:t>D</w:t>
      </w:r>
      <w:r w:rsidRPr="00C70CCE">
        <w:rPr>
          <w:rStyle w:val="cs9b006263"/>
          <w:lang w:val="en-US"/>
        </w:rPr>
        <w:t>-5</w:t>
      </w:r>
      <w:r>
        <w:rPr>
          <w:rStyle w:val="cs9b006263"/>
          <w:lang w:val="en-US"/>
        </w:rPr>
        <w:t>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16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EQ</w:t>
      </w:r>
      <w:r w:rsidRPr="00C70CCE">
        <w:rPr>
          <w:rStyle w:val="cs9b006263"/>
          <w:lang w:val="en-US"/>
        </w:rPr>
        <w:t>-5</w:t>
      </w:r>
      <w:r>
        <w:rPr>
          <w:rStyle w:val="cs9b006263"/>
          <w:lang w:val="en-US"/>
        </w:rPr>
        <w:t>D</w:t>
      </w:r>
      <w:r w:rsidRPr="00C70CCE">
        <w:rPr>
          <w:rStyle w:val="cs9b006263"/>
          <w:lang w:val="en-US"/>
        </w:rPr>
        <w:t>-5</w:t>
      </w:r>
      <w:r>
        <w:rPr>
          <w:rStyle w:val="cs9b006263"/>
          <w:lang w:val="en-US"/>
        </w:rPr>
        <w:t>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01 </w:t>
      </w:r>
      <w:r w:rsidRPr="00E93BE1">
        <w:rPr>
          <w:rStyle w:val="cs9b006263"/>
          <w:lang w:val="ru-RU"/>
        </w:rPr>
        <w:t>серпня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MenQOL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MenQOL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26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TabletTrainingModule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04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TabletTrainingModule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04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C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02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C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lastRenderedPageBreak/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C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VMS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02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C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VMS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S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02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en-US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en-US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en-US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PGI</w:t>
      </w:r>
      <w:r w:rsidRPr="00C70CCE">
        <w:rPr>
          <w:rStyle w:val="cs9b006263"/>
          <w:lang w:val="en-US"/>
        </w:rPr>
        <w:t>-</w:t>
      </w:r>
      <w:r>
        <w:rPr>
          <w:rStyle w:val="cs9b006263"/>
          <w:lang w:val="en-US"/>
        </w:rPr>
        <w:t>S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en-US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en-US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en-US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en-US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en-US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en-US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en-US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PROMIS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</w:t>
      </w:r>
      <w:r w:rsidRPr="00C70CCE">
        <w:rPr>
          <w:rStyle w:val="cs9b006263"/>
          <w:lang w:val="ru-RU"/>
        </w:rPr>
        <w:t>-</w:t>
      </w:r>
      <w:r>
        <w:rPr>
          <w:rStyle w:val="cs9b006263"/>
          <w:lang w:val="en-US"/>
        </w:rPr>
        <w:t>RI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31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PROMIS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</w:t>
      </w:r>
      <w:r w:rsidRPr="00C70CCE">
        <w:rPr>
          <w:rStyle w:val="cs9b006263"/>
          <w:lang w:val="ru-RU"/>
        </w:rPr>
        <w:t>-</w:t>
      </w:r>
      <w:r>
        <w:rPr>
          <w:rStyle w:val="cs9b006263"/>
          <w:lang w:val="en-US"/>
        </w:rPr>
        <w:t>RI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09 </w:t>
      </w:r>
      <w:r w:rsidRPr="00E93BE1">
        <w:rPr>
          <w:rStyle w:val="cs9b006263"/>
          <w:lang w:val="ru-RU"/>
        </w:rPr>
        <w:t>вересня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PROMIS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16 </w:t>
      </w:r>
      <w:r w:rsidRPr="00E93BE1">
        <w:rPr>
          <w:rStyle w:val="cs9b006263"/>
          <w:lang w:val="ru-RU"/>
        </w:rPr>
        <w:t>вересня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PROMIS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SD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09 </w:t>
      </w:r>
      <w:r w:rsidRPr="00E93BE1">
        <w:rPr>
          <w:rStyle w:val="cs9b006263"/>
          <w:lang w:val="ru-RU"/>
        </w:rPr>
        <w:t>вересня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Hot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Flash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Diary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Training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Module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Handheld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23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Hot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Flash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Diary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Training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Module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Handheld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16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WPAI</w:t>
      </w:r>
      <w:r w:rsidRPr="00C70CCE">
        <w:rPr>
          <w:rStyle w:val="cs9b006263"/>
          <w:lang w:val="ru-RU"/>
        </w:rPr>
        <w:t>-</w:t>
      </w:r>
      <w:r>
        <w:rPr>
          <w:rStyle w:val="cs9b006263"/>
          <w:lang w:val="en-US"/>
        </w:rPr>
        <w:t>VMS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Ukrainian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 xml:space="preserve"> 2693-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Program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WPAI</w:t>
      </w:r>
      <w:r w:rsidRPr="00C70CCE">
        <w:rPr>
          <w:rStyle w:val="cs9b006263"/>
          <w:lang w:val="ru-RU"/>
        </w:rPr>
        <w:t>-</w:t>
      </w:r>
      <w:r>
        <w:rPr>
          <w:rStyle w:val="cs9b006263"/>
          <w:lang w:val="en-US"/>
        </w:rPr>
        <w:t>VMS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eCOA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Tablet</w:t>
      </w:r>
      <w:r w:rsidRPr="00C70CCE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Screenshots</w:t>
      </w:r>
      <w:r w:rsidRPr="00C70CCE">
        <w:rPr>
          <w:rStyle w:val="cs9b006263"/>
          <w:lang w:val="ru-RU"/>
        </w:rPr>
        <w:t xml:space="preserve">, </w:t>
      </w:r>
      <w:r>
        <w:rPr>
          <w:rStyle w:val="cs9b006263"/>
          <w:lang w:val="en-US"/>
        </w:rPr>
        <w:t>Russian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1.00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25 </w:t>
      </w:r>
      <w:r w:rsidRPr="00E93BE1">
        <w:rPr>
          <w:rStyle w:val="cs9b006263"/>
          <w:lang w:val="ru-RU"/>
        </w:rPr>
        <w:t>липня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російською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 w:rsidRPr="00E93BE1">
        <w:rPr>
          <w:rStyle w:val="cs9b006263"/>
          <w:lang w:val="ru-RU"/>
        </w:rPr>
        <w:t>Навчальний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курс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пацієнток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щодо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користування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електронним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щоденником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реєстрації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припливів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жару</w:t>
      </w:r>
      <w:r w:rsidRPr="00C70CCE">
        <w:rPr>
          <w:rStyle w:val="cs9b006263"/>
          <w:lang w:val="ru-RU"/>
        </w:rPr>
        <w:t xml:space="preserve">: </w:t>
      </w:r>
      <w:r w:rsidRPr="00E93BE1">
        <w:rPr>
          <w:rStyle w:val="cs9b006263"/>
          <w:lang w:val="ru-RU"/>
        </w:rPr>
        <w:t>Слайди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навчального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курсу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пацієнток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щодо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користування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електронним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щоденником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реєстрації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припливів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жару</w:t>
      </w:r>
      <w:r w:rsidRPr="00C70CCE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Astellas</w:t>
      </w:r>
      <w:r w:rsidRPr="00C70CCE">
        <w:rPr>
          <w:rStyle w:val="cs9b006263"/>
          <w:lang w:val="ru-RU"/>
        </w:rPr>
        <w:t>_2693</w:t>
      </w:r>
      <w:r>
        <w:rPr>
          <w:rStyle w:val="cs9b006263"/>
          <w:lang w:val="en-US"/>
        </w:rPr>
        <w:t>CL</w:t>
      </w:r>
      <w:r w:rsidRPr="00C70CCE">
        <w:rPr>
          <w:rStyle w:val="cs9b006263"/>
          <w:lang w:val="ru-RU"/>
        </w:rPr>
        <w:t>_</w:t>
      </w:r>
      <w:r>
        <w:rPr>
          <w:rStyle w:val="cs9b006263"/>
          <w:lang w:val="en-US"/>
        </w:rPr>
        <w:t>subjHH</w:t>
      </w:r>
      <w:r w:rsidRPr="00C70CCE">
        <w:rPr>
          <w:rStyle w:val="cs9b006263"/>
          <w:lang w:val="ru-RU"/>
        </w:rPr>
        <w:t>_</w:t>
      </w:r>
      <w:r>
        <w:rPr>
          <w:rStyle w:val="cs9b006263"/>
          <w:lang w:val="en-US"/>
        </w:rPr>
        <w:t>v</w:t>
      </w:r>
      <w:r w:rsidRPr="00C70CCE">
        <w:rPr>
          <w:rStyle w:val="cs9b006263"/>
          <w:lang w:val="ru-RU"/>
        </w:rPr>
        <w:t>2_</w:t>
      </w:r>
      <w:r>
        <w:rPr>
          <w:rStyle w:val="cs9b006263"/>
          <w:lang w:val="en-US"/>
        </w:rPr>
        <w:t>ukUA</w:t>
      </w:r>
      <w:r w:rsidRPr="00C70CCE">
        <w:rPr>
          <w:rStyle w:val="cs9b006263"/>
          <w:lang w:val="ru-RU"/>
        </w:rPr>
        <w:t xml:space="preserve">), </w:t>
      </w:r>
      <w:r w:rsidRPr="00E93BE1">
        <w:rPr>
          <w:rStyle w:val="cs9b006263"/>
          <w:lang w:val="ru-RU"/>
        </w:rPr>
        <w:t>версія</w:t>
      </w:r>
      <w:r w:rsidRPr="00C70CCE">
        <w:rPr>
          <w:rStyle w:val="cs9b006263"/>
          <w:lang w:val="ru-RU"/>
        </w:rPr>
        <w:t xml:space="preserve"> 2 </w:t>
      </w:r>
      <w:r w:rsidRPr="00E93BE1">
        <w:rPr>
          <w:rStyle w:val="cs9b006263"/>
          <w:lang w:val="ru-RU"/>
        </w:rPr>
        <w:t>від</w:t>
      </w:r>
      <w:r w:rsidRPr="00C70CCE">
        <w:rPr>
          <w:rStyle w:val="cs9b006263"/>
          <w:lang w:val="ru-RU"/>
        </w:rPr>
        <w:t xml:space="preserve"> 14 </w:t>
      </w:r>
      <w:r w:rsidRPr="00E93BE1">
        <w:rPr>
          <w:rStyle w:val="cs9b006263"/>
          <w:lang w:val="ru-RU"/>
        </w:rPr>
        <w:t>червня</w:t>
      </w:r>
      <w:r w:rsidRPr="00C70CCE">
        <w:rPr>
          <w:rStyle w:val="cs9b006263"/>
          <w:lang w:val="ru-RU"/>
        </w:rPr>
        <w:t xml:space="preserve"> 2019, </w:t>
      </w:r>
      <w:r w:rsidRPr="00E93BE1">
        <w:rPr>
          <w:rStyle w:val="cs9b006263"/>
          <w:lang w:val="ru-RU"/>
        </w:rPr>
        <w:t>українською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мовою</w:t>
      </w:r>
      <w:r w:rsidRPr="00C70CCE">
        <w:rPr>
          <w:rStyle w:val="cs9b006263"/>
          <w:lang w:val="ru-RU"/>
        </w:rPr>
        <w:t xml:space="preserve">; </w:t>
      </w:r>
      <w:r w:rsidRPr="00E93BE1">
        <w:rPr>
          <w:rStyle w:val="cs9b006263"/>
          <w:lang w:val="ru-RU"/>
        </w:rPr>
        <w:t>Слайди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навчального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курсу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пацієнток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щодо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користування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електронним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щоденником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для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реєстрації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припливів</w:t>
      </w:r>
      <w:r w:rsidRPr="00C70CCE">
        <w:rPr>
          <w:rStyle w:val="cs9b006263"/>
          <w:lang w:val="ru-RU"/>
        </w:rPr>
        <w:t xml:space="preserve"> </w:t>
      </w:r>
      <w:r w:rsidRPr="00E93BE1">
        <w:rPr>
          <w:rStyle w:val="cs9b006263"/>
          <w:lang w:val="ru-RU"/>
        </w:rPr>
        <w:t>жару (</w:t>
      </w:r>
      <w:r>
        <w:rPr>
          <w:rStyle w:val="cs9b006263"/>
          <w:lang w:val="en-US"/>
        </w:rPr>
        <w:t>Astellas</w:t>
      </w:r>
      <w:r w:rsidRPr="00E93BE1">
        <w:rPr>
          <w:rStyle w:val="cs9b006263"/>
          <w:lang w:val="ru-RU"/>
        </w:rPr>
        <w:t>_2693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>_</w:t>
      </w:r>
      <w:r>
        <w:rPr>
          <w:rStyle w:val="cs9b006263"/>
          <w:lang w:val="en-US"/>
        </w:rPr>
        <w:t>subjHH</w:t>
      </w:r>
      <w:r w:rsidRPr="00E93BE1">
        <w:rPr>
          <w:rStyle w:val="cs9b006263"/>
          <w:lang w:val="ru-RU"/>
        </w:rPr>
        <w:t>_</w:t>
      </w:r>
      <w:r>
        <w:rPr>
          <w:rStyle w:val="cs9b006263"/>
          <w:lang w:val="en-US"/>
        </w:rPr>
        <w:t>v</w:t>
      </w:r>
      <w:r w:rsidRPr="00E93BE1">
        <w:rPr>
          <w:rStyle w:val="cs9b006263"/>
          <w:lang w:val="ru-RU"/>
        </w:rPr>
        <w:t>2_</w:t>
      </w:r>
      <w:r>
        <w:rPr>
          <w:rStyle w:val="cs9b006263"/>
          <w:lang w:val="en-US"/>
        </w:rPr>
        <w:t>RU</w:t>
      </w:r>
      <w:r w:rsidRPr="00E93BE1">
        <w:rPr>
          <w:rStyle w:val="cs9b006263"/>
          <w:lang w:val="ru-RU"/>
        </w:rPr>
        <w:t>), версія 2 від 18 червня 2019, російською мовою; Відео навчального курсу для пацієнток щодо користування електронним щоденником для реєстрації припливів жару, версія 2, українською мовою; Відео навчального курсу для пацієнток щодо користування електронним щоденником для реєстрації припливів жару, версія 2, російською мовою; Тест для пацієнта із заповнення щоденника для реєстрації приливів (</w:t>
      </w:r>
      <w:r>
        <w:rPr>
          <w:rStyle w:val="cs9b006263"/>
          <w:lang w:val="en-US"/>
        </w:rPr>
        <w:t>Screenshot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Hot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flash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diary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patient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training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quiz</w:t>
      </w:r>
      <w:r w:rsidRPr="00E93BE1">
        <w:rPr>
          <w:rStyle w:val="cs9b006263"/>
          <w:lang w:val="ru-RU"/>
        </w:rPr>
        <w:t xml:space="preserve">) </w:t>
      </w:r>
      <w:r>
        <w:rPr>
          <w:rStyle w:val="cs9b006263"/>
          <w:lang w:val="en-US"/>
        </w:rPr>
        <w:t>Ukrainian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>), версія 1.00 від 21 червня 2019, українською мовою; Тест для пацієнта із заповнення щоденника для реєстрації приливів (</w:t>
      </w:r>
      <w:r>
        <w:rPr>
          <w:rStyle w:val="cs9b006263"/>
          <w:lang w:val="en-US"/>
        </w:rPr>
        <w:t>Screenshot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Hot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flash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diary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patient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training</w:t>
      </w:r>
      <w:r w:rsidRPr="00E93BE1">
        <w:rPr>
          <w:rStyle w:val="cs9b006263"/>
          <w:lang w:val="ru-RU"/>
        </w:rPr>
        <w:t xml:space="preserve"> </w:t>
      </w:r>
      <w:r>
        <w:rPr>
          <w:rStyle w:val="cs9b006263"/>
          <w:lang w:val="en-US"/>
        </w:rPr>
        <w:t>quiz</w:t>
      </w:r>
      <w:r w:rsidRPr="00E93BE1">
        <w:rPr>
          <w:rStyle w:val="cs9b006263"/>
          <w:lang w:val="ru-RU"/>
        </w:rPr>
        <w:t xml:space="preserve">), </w:t>
      </w:r>
      <w:r>
        <w:rPr>
          <w:rStyle w:val="cs9b006263"/>
          <w:lang w:val="en-US"/>
        </w:rPr>
        <w:t>Russian</w:t>
      </w:r>
      <w:r w:rsidRPr="00E93BE1">
        <w:rPr>
          <w:rStyle w:val="cs9b006263"/>
          <w:lang w:val="ru-RU"/>
        </w:rPr>
        <w:t xml:space="preserve"> (</w:t>
      </w:r>
      <w:r>
        <w:rPr>
          <w:rStyle w:val="cs9b006263"/>
          <w:lang w:val="en-US"/>
        </w:rPr>
        <w:t>Ukraine</w:t>
      </w:r>
      <w:r w:rsidRPr="00E93BE1">
        <w:rPr>
          <w:rStyle w:val="cs9b006263"/>
          <w:lang w:val="ru-RU"/>
        </w:rPr>
        <w:t xml:space="preserve">), версія 1.00 від 21 червня 2019, російською мовою </w:t>
      </w:r>
      <w:r w:rsidRPr="00E93BE1">
        <w:rPr>
          <w:rStyle w:val="cs9f0a40403"/>
          <w:lang w:val="ru-RU"/>
        </w:rPr>
        <w:t xml:space="preserve">до протоколу клінічного дослідження «Рандомізоване, плацебо-контрольоване, 12-тижневе, подвійне сліпе дослідження фази 3 із подальшим неконтрольованим додатковим періодом лікування з метою оцінки ефективності та безпечності препарату </w:t>
      </w:r>
      <w:r w:rsidRPr="00E93BE1">
        <w:rPr>
          <w:rStyle w:val="cs9b006263"/>
          <w:lang w:val="ru-RU"/>
        </w:rPr>
        <w:t>фезолінетант</w:t>
      </w:r>
      <w:r w:rsidRPr="00E93BE1">
        <w:rPr>
          <w:rStyle w:val="cs9f0a40403"/>
          <w:lang w:val="ru-RU"/>
        </w:rPr>
        <w:t xml:space="preserve"> при застосуванні у жінок із вазомоторними симптомами від помірного до тяжкого ступеня (приливами), пов’язаними з менопаузою», код дослідження </w:t>
      </w:r>
      <w:r w:rsidRPr="00E93BE1">
        <w:rPr>
          <w:rStyle w:val="cs9b006263"/>
          <w:lang w:val="ru-RU"/>
        </w:rPr>
        <w:t>2693-</w:t>
      </w:r>
      <w:r>
        <w:rPr>
          <w:rStyle w:val="cs9b006263"/>
          <w:lang w:val="en-US"/>
        </w:rPr>
        <w:t>CL</w:t>
      </w:r>
      <w:r w:rsidRPr="00E93BE1">
        <w:rPr>
          <w:rStyle w:val="cs9b006263"/>
          <w:lang w:val="ru-RU"/>
        </w:rPr>
        <w:t>-0301</w:t>
      </w:r>
      <w:r w:rsidRPr="00E93BE1">
        <w:rPr>
          <w:rStyle w:val="cs9f0a40403"/>
          <w:lang w:val="ru-RU"/>
        </w:rPr>
        <w:t xml:space="preserve">, версія 2.0 з інкорпорованою поправкою 1 від 17 травня 2019 р.; спонсор - </w:t>
      </w:r>
      <w:r>
        <w:rPr>
          <w:rStyle w:val="cs9f0a40403"/>
          <w:lang w:val="en-US"/>
        </w:rPr>
        <w:t>Astellas</w:t>
      </w:r>
      <w:r w:rsidRPr="00E93BE1">
        <w:rPr>
          <w:rStyle w:val="cs9f0a40403"/>
          <w:lang w:val="ru-RU"/>
        </w:rPr>
        <w:t xml:space="preserve"> </w:t>
      </w:r>
      <w:r>
        <w:rPr>
          <w:rStyle w:val="cs9f0a40403"/>
          <w:lang w:val="en-US"/>
        </w:rPr>
        <w:t>Pharma</w:t>
      </w:r>
      <w:r w:rsidRPr="00E93BE1">
        <w:rPr>
          <w:rStyle w:val="cs9f0a40403"/>
          <w:lang w:val="ru-RU"/>
        </w:rPr>
        <w:t xml:space="preserve"> </w:t>
      </w:r>
      <w:r>
        <w:rPr>
          <w:rStyle w:val="cs9f0a40403"/>
          <w:lang w:val="en-US"/>
        </w:rPr>
        <w:t>Global</w:t>
      </w:r>
      <w:r w:rsidRPr="00E93BE1">
        <w:rPr>
          <w:rStyle w:val="cs9f0a40403"/>
          <w:lang w:val="ru-RU"/>
        </w:rPr>
        <w:t xml:space="preserve"> </w:t>
      </w:r>
      <w:r>
        <w:rPr>
          <w:rStyle w:val="cs9f0a40403"/>
          <w:lang w:val="en-US"/>
        </w:rPr>
        <w:t>Development</w:t>
      </w:r>
      <w:r w:rsidRPr="00E93BE1">
        <w:rPr>
          <w:rStyle w:val="cs9f0a40403"/>
          <w:lang w:val="ru-RU"/>
        </w:rPr>
        <w:t xml:space="preserve">, </w:t>
      </w:r>
      <w:r>
        <w:rPr>
          <w:rStyle w:val="cs9f0a40403"/>
          <w:lang w:val="en-US"/>
        </w:rPr>
        <w:t>Inc</w:t>
      </w:r>
      <w:r w:rsidRPr="00E93BE1">
        <w:rPr>
          <w:rStyle w:val="cs9f0a40403"/>
          <w:lang w:val="ru-RU"/>
        </w:rPr>
        <w:t xml:space="preserve">., </w:t>
      </w:r>
      <w:r>
        <w:rPr>
          <w:rStyle w:val="cs9f0a40403"/>
          <w:lang w:val="en-US"/>
        </w:rPr>
        <w:t>USA</w:t>
      </w:r>
      <w:r w:rsidRPr="00E93BE1">
        <w:rPr>
          <w:rStyle w:val="cs9f0a40403"/>
          <w:lang w:val="ru-RU"/>
        </w:rPr>
        <w:t>/ Астеллас Фарма Глобал Девелопмент, Інк., США</w:t>
      </w:r>
      <w:r w:rsidRPr="00D657FE">
        <w:rPr>
          <w:rStyle w:val="cs9b006263"/>
          <w:lang w:val="en-US"/>
        </w:rPr>
        <w:t> 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4"/>
        </w:rPr>
      </w:pPr>
      <w:r w:rsidRPr="0007447E">
        <w:rPr>
          <w:rStyle w:val="cs9b006264"/>
          <w:lang w:val="ru-RU"/>
        </w:rPr>
        <w:t>Оновлений протокол клінічного дослідження 18-</w:t>
      </w:r>
      <w:r>
        <w:rPr>
          <w:rStyle w:val="cs9b006264"/>
          <w:lang w:val="en-US"/>
        </w:rPr>
        <w:t>ICH</w:t>
      </w:r>
      <w:r w:rsidRPr="0007447E">
        <w:rPr>
          <w:rStyle w:val="cs9b006264"/>
          <w:lang w:val="ru-RU"/>
        </w:rPr>
        <w:t xml:space="preserve">-001, версія 3.0 для України від 21 листопада 2019 року, англійською мовою; Брошура дослідника, препарат </w:t>
      </w:r>
      <w:r>
        <w:rPr>
          <w:rStyle w:val="cs9b006264"/>
          <w:lang w:val="en-US"/>
        </w:rPr>
        <w:t>CD</w:t>
      </w:r>
      <w:r w:rsidRPr="0007447E">
        <w:rPr>
          <w:rStyle w:val="cs9b006264"/>
          <w:lang w:val="ru-RU"/>
        </w:rPr>
        <w:t xml:space="preserve">5789, версія </w:t>
      </w:r>
      <w:r>
        <w:rPr>
          <w:rStyle w:val="cs9b006264"/>
          <w:lang w:val="en-US"/>
        </w:rPr>
        <w:t>R</w:t>
      </w:r>
      <w:r w:rsidRPr="0007447E">
        <w:rPr>
          <w:rStyle w:val="cs9b006264"/>
          <w:lang w:val="ru-RU"/>
        </w:rPr>
        <w:t xml:space="preserve">16 від 18 квітня 2019 року, англійською мовою; Інформаційний листок для пацієнта та форма інформованої згоди, версія для України 4.0 від 27 листопада 2019 року, українською та російською мовами; Інформаційний листок для пацієнта та форма інформованої згоди (для участі у відкритому додатковому клінічному дослідженні), версія для України 4.0 від 27 листопада 2019 року, українською та російською мовами; Інформаційний листок і форма інформованої згоди вагітної партнерки на надання інформації, версія для України 3.0 від 27 листопада 2019 року, українською та російською мовами; Щоденник пацієнта, включеного в дослідження, версія 3.0 від 28 червня 2019 року, українською та російською мовами; Оновлене Досьє досліджуваного лікарського засобу (Крем </w:t>
      </w:r>
      <w:r>
        <w:rPr>
          <w:rStyle w:val="cs9b006264"/>
          <w:lang w:val="en-US"/>
        </w:rPr>
        <w:t>HE</w:t>
      </w:r>
      <w:r w:rsidRPr="0007447E">
        <w:rPr>
          <w:rStyle w:val="cs9b006264"/>
          <w:lang w:val="ru-RU"/>
        </w:rPr>
        <w:t>1 з трифаротеном (</w:t>
      </w:r>
      <w:r>
        <w:rPr>
          <w:rStyle w:val="cs9b006264"/>
          <w:lang w:val="en-US"/>
        </w:rPr>
        <w:t>CD</w:t>
      </w:r>
      <w:r w:rsidRPr="0007447E">
        <w:rPr>
          <w:rStyle w:val="cs9b006264"/>
          <w:lang w:val="ru-RU"/>
        </w:rPr>
        <w:t>5789)), версія 2.0 від 21 листопада 2019 року, англійською мовою – включення додаткової виробничої ділянки з вторинного пакування та маркування досліджуваних лікарських засобів «</w:t>
      </w:r>
      <w:r>
        <w:rPr>
          <w:rStyle w:val="cs9b006264"/>
          <w:lang w:val="en-US"/>
        </w:rPr>
        <w:t>Catalent</w:t>
      </w:r>
      <w:r w:rsidRPr="0007447E">
        <w:rPr>
          <w:rStyle w:val="cs9b006264"/>
          <w:lang w:val="ru-RU"/>
        </w:rPr>
        <w:t xml:space="preserve"> </w:t>
      </w:r>
      <w:r>
        <w:rPr>
          <w:rStyle w:val="cs9b006264"/>
          <w:lang w:val="en-US"/>
        </w:rPr>
        <w:t>Pharma</w:t>
      </w:r>
      <w:r w:rsidRPr="0007447E">
        <w:rPr>
          <w:rStyle w:val="cs9b006264"/>
          <w:lang w:val="ru-RU"/>
        </w:rPr>
        <w:t xml:space="preserve"> </w:t>
      </w:r>
      <w:r>
        <w:rPr>
          <w:rStyle w:val="cs9b006264"/>
          <w:lang w:val="en-US"/>
        </w:rPr>
        <w:t>Solutions</w:t>
      </w:r>
      <w:r w:rsidRPr="0007447E">
        <w:rPr>
          <w:rStyle w:val="cs9b006264"/>
          <w:lang w:val="ru-RU"/>
        </w:rPr>
        <w:t>», США; Включення додаткових місць проведення дослідження в Україні; Залучення компанії, що діє за довіреністю, яку надав спонсор, на ввезення та розподіл досліджуваних лікарських засобів та супутніх матеріалів/обладнання з метою проведення клінічного дослідження - ТОВ «Агенція «С.М.О. – Україна» («</w:t>
      </w:r>
      <w:r>
        <w:rPr>
          <w:rStyle w:val="cs9b006264"/>
          <w:lang w:val="en-US"/>
        </w:rPr>
        <w:t>S</w:t>
      </w:r>
      <w:r w:rsidRPr="0007447E">
        <w:rPr>
          <w:rStyle w:val="cs9b006264"/>
          <w:lang w:val="ru-RU"/>
        </w:rPr>
        <w:t>.</w:t>
      </w:r>
      <w:r>
        <w:rPr>
          <w:rStyle w:val="cs9b006264"/>
          <w:lang w:val="en-US"/>
        </w:rPr>
        <w:t>M</w:t>
      </w:r>
      <w:r w:rsidRPr="0007447E">
        <w:rPr>
          <w:rStyle w:val="cs9b006264"/>
          <w:lang w:val="ru-RU"/>
        </w:rPr>
        <w:t>.</w:t>
      </w:r>
      <w:r>
        <w:rPr>
          <w:rStyle w:val="cs9b006264"/>
          <w:lang w:val="en-US"/>
        </w:rPr>
        <w:t>O</w:t>
      </w:r>
      <w:r w:rsidRPr="0007447E">
        <w:rPr>
          <w:rStyle w:val="cs9b006264"/>
          <w:lang w:val="ru-RU"/>
        </w:rPr>
        <w:t xml:space="preserve">. – </w:t>
      </w:r>
      <w:r>
        <w:rPr>
          <w:rStyle w:val="cs9b006264"/>
          <w:lang w:val="en-US"/>
        </w:rPr>
        <w:t>Ukraine</w:t>
      </w:r>
      <w:r w:rsidRPr="0007447E">
        <w:rPr>
          <w:rStyle w:val="cs9b006264"/>
          <w:lang w:val="ru-RU"/>
        </w:rPr>
        <w:t xml:space="preserve">» </w:t>
      </w:r>
      <w:r>
        <w:rPr>
          <w:rStyle w:val="cs9b006264"/>
          <w:lang w:val="en-US"/>
        </w:rPr>
        <w:t>Agency</w:t>
      </w:r>
      <w:r w:rsidRPr="0007447E">
        <w:rPr>
          <w:rStyle w:val="cs9b006264"/>
          <w:lang w:val="ru-RU"/>
        </w:rPr>
        <w:t xml:space="preserve">» </w:t>
      </w:r>
      <w:r>
        <w:rPr>
          <w:rStyle w:val="cs9b006264"/>
          <w:lang w:val="en-US"/>
        </w:rPr>
        <w:t>LLC</w:t>
      </w:r>
      <w:r w:rsidRPr="0007447E">
        <w:rPr>
          <w:rStyle w:val="cs9b006264"/>
          <w:lang w:val="ru-RU"/>
        </w:rPr>
        <w:t xml:space="preserve">) </w:t>
      </w:r>
      <w:r w:rsidRPr="0007447E">
        <w:rPr>
          <w:rStyle w:val="cs9f0a40404"/>
          <w:lang w:val="ru-RU"/>
        </w:rPr>
        <w:t xml:space="preserve">до протоколу клінічного дослідження «Рандомізоване багатоцентрове подвійне сліпе крем-плацебо контрольоване 12-тижневе дослідження 2 фази для оцінки безпечності, ефективності та системного впливу крему </w:t>
      </w:r>
      <w:r>
        <w:rPr>
          <w:rStyle w:val="cs9b006264"/>
          <w:lang w:val="en-US"/>
        </w:rPr>
        <w:t>HE</w:t>
      </w:r>
      <w:r w:rsidRPr="0007447E">
        <w:rPr>
          <w:rStyle w:val="cs9b006264"/>
          <w:lang w:val="ru-RU"/>
        </w:rPr>
        <w:t>1</w:t>
      </w:r>
      <w:r w:rsidRPr="0007447E">
        <w:rPr>
          <w:rStyle w:val="cs9f0a40404"/>
          <w:lang w:val="ru-RU"/>
        </w:rPr>
        <w:t xml:space="preserve"> з трифаротеном (</w:t>
      </w:r>
      <w:r>
        <w:rPr>
          <w:rStyle w:val="cs9f0a40404"/>
          <w:lang w:val="en-US"/>
        </w:rPr>
        <w:t>CD</w:t>
      </w:r>
      <w:r w:rsidRPr="0007447E">
        <w:rPr>
          <w:rStyle w:val="cs9f0a40404"/>
          <w:lang w:val="ru-RU"/>
        </w:rPr>
        <w:t xml:space="preserve">5789) з подальшим 12-тижневим відкритим додатковим дослідженням серед пацієнтів з аутосомно-рецесивним іхтіозом із пластинчастим лущенням», код </w:t>
      </w:r>
      <w:r w:rsidR="00E93BE1" w:rsidRPr="0007447E">
        <w:rPr>
          <w:rStyle w:val="cs9f0a40404"/>
          <w:lang w:val="ru-RU"/>
        </w:rPr>
        <w:t>дослідження</w:t>
      </w:r>
      <w:r w:rsidRPr="0007447E">
        <w:rPr>
          <w:rStyle w:val="cs9f0a40404"/>
          <w:lang w:val="ru-RU"/>
        </w:rPr>
        <w:t xml:space="preserve"> </w:t>
      </w:r>
      <w:r w:rsidRPr="0007447E">
        <w:rPr>
          <w:rStyle w:val="cs9b006264"/>
          <w:lang w:val="ru-RU"/>
        </w:rPr>
        <w:t>18-</w:t>
      </w:r>
      <w:r>
        <w:rPr>
          <w:rStyle w:val="cs9b006264"/>
          <w:lang w:val="en-US"/>
        </w:rPr>
        <w:t>ICH</w:t>
      </w:r>
      <w:r w:rsidRPr="0007447E">
        <w:rPr>
          <w:rStyle w:val="cs9b006264"/>
          <w:lang w:val="ru-RU"/>
        </w:rPr>
        <w:t>-001</w:t>
      </w:r>
      <w:r w:rsidRPr="0007447E">
        <w:rPr>
          <w:rStyle w:val="cs9f0a40404"/>
          <w:lang w:val="ru-RU"/>
        </w:rPr>
        <w:t xml:space="preserve">, версія 2.0 для України від 21 жовтня 2019 року; спонсор - ТОВ «Мейн Фарма»/ </w:t>
      </w:r>
      <w:r>
        <w:rPr>
          <w:rStyle w:val="cs9f0a40404"/>
          <w:lang w:val="en-US"/>
        </w:rPr>
        <w:t>Mayne</w:t>
      </w:r>
      <w:r w:rsidRPr="0007447E">
        <w:rPr>
          <w:rStyle w:val="cs9f0a40404"/>
          <w:lang w:val="ru-RU"/>
        </w:rPr>
        <w:t xml:space="preserve"> </w:t>
      </w:r>
      <w:r>
        <w:rPr>
          <w:rStyle w:val="cs9f0a40404"/>
          <w:lang w:val="en-US"/>
        </w:rPr>
        <w:t>Pharma</w:t>
      </w:r>
      <w:r w:rsidRPr="0007447E">
        <w:rPr>
          <w:rStyle w:val="cs9f0a40404"/>
          <w:lang w:val="ru-RU"/>
        </w:rPr>
        <w:t xml:space="preserve"> </w:t>
      </w:r>
      <w:r>
        <w:rPr>
          <w:rStyle w:val="cs9f0a40404"/>
          <w:lang w:val="en-US"/>
        </w:rPr>
        <w:t>LLC</w:t>
      </w:r>
      <w:r w:rsidRPr="0007447E">
        <w:rPr>
          <w:rStyle w:val="cs9f0a40404"/>
          <w:lang w:val="ru-RU"/>
        </w:rPr>
        <w:t>, США</w:t>
      </w:r>
    </w:p>
    <w:p w:rsidR="00A356CA" w:rsidRPr="00D657FE" w:rsidRDefault="00D657FE" w:rsidP="00D657F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F65F62" w:rsidRPr="00E93BE1" w:rsidRDefault="00F65F62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653"/>
      </w:tblGrid>
      <w:tr w:rsidR="00F65F62" w:rsidRPr="00F65F6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lastRenderedPageBreak/>
              <w:t>№</w:t>
            </w:r>
          </w:p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п/п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П.І.Б. відповідального дослідника</w:t>
            </w:r>
          </w:p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F65F62" w:rsidRPr="00F65F6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numPr>
                <w:ilvl w:val="0"/>
                <w:numId w:val="3"/>
              </w:numPr>
              <w:jc w:val="center"/>
              <w:rPr>
                <w:bCs/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 </w:t>
            </w:r>
          </w:p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b3e8c9cf1"/>
                <w:b w:val="0"/>
                <w:color w:val="000000" w:themeColor="text1"/>
              </w:rPr>
              <w:t> 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pStyle w:val="cs80d9435b"/>
              <w:rPr>
                <w:color w:val="000000" w:themeColor="text1"/>
              </w:rPr>
            </w:pPr>
            <w:r w:rsidRPr="00F65F62">
              <w:rPr>
                <w:rStyle w:val="cs9b006264"/>
                <w:b w:val="0"/>
                <w:color w:val="000000" w:themeColor="text1"/>
              </w:rPr>
              <w:t>д.м.н. проф. Дюдюн А.Д.</w:t>
            </w:r>
          </w:p>
          <w:p w:rsidR="00A356CA" w:rsidRPr="00F65F62" w:rsidRDefault="00A356CA">
            <w:pPr>
              <w:pStyle w:val="cs80d9435b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Комунальне підприємство «Обласний шкірно-венерологічний диспансер» Дніпропетровської обласної ради, відділення денного стаціонару, ДЗ «Дніпропетровська медична академія МОЗ України», кафедра шкірних та венеричних хвороб, м.</w:t>
            </w:r>
            <w:r w:rsidR="008876A3">
              <w:rPr>
                <w:rStyle w:val="cs7d567a251"/>
                <w:b w:val="0"/>
                <w:color w:val="000000" w:themeColor="text1"/>
              </w:rPr>
              <w:t xml:space="preserve"> </w:t>
            </w:r>
            <w:r w:rsidRPr="00F65F62">
              <w:rPr>
                <w:rStyle w:val="cs7d567a251"/>
                <w:b w:val="0"/>
                <w:color w:val="000000" w:themeColor="text1"/>
              </w:rPr>
              <w:t>Дніпро</w:t>
            </w:r>
          </w:p>
        </w:tc>
      </w:tr>
      <w:tr w:rsidR="00F65F62" w:rsidRPr="00F65F6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numPr>
                <w:ilvl w:val="0"/>
                <w:numId w:val="6"/>
              </w:numPr>
              <w:jc w:val="center"/>
              <w:rPr>
                <w:bCs/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 </w:t>
            </w:r>
          </w:p>
          <w:p w:rsidR="00A356CA" w:rsidRPr="00F65F62" w:rsidRDefault="00A356CA">
            <w:pPr>
              <w:pStyle w:val="cs2e86d3a6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 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F65F62" w:rsidRDefault="00A356CA">
            <w:pPr>
              <w:pStyle w:val="cs80d9435b"/>
              <w:rPr>
                <w:color w:val="000000" w:themeColor="text1"/>
              </w:rPr>
            </w:pPr>
            <w:r w:rsidRPr="00F65F62">
              <w:rPr>
                <w:rStyle w:val="cs9b006264"/>
                <w:b w:val="0"/>
                <w:color w:val="000000" w:themeColor="text1"/>
              </w:rPr>
              <w:t>лікар Кузнецова Н.А.</w:t>
            </w:r>
          </w:p>
          <w:p w:rsidR="00A356CA" w:rsidRPr="00F65F62" w:rsidRDefault="00A356CA">
            <w:pPr>
              <w:pStyle w:val="cs80d9435b"/>
              <w:rPr>
                <w:color w:val="000000" w:themeColor="text1"/>
              </w:rPr>
            </w:pPr>
            <w:r w:rsidRPr="00F65F62">
              <w:rPr>
                <w:rStyle w:val="cs7d567a251"/>
                <w:b w:val="0"/>
                <w:color w:val="000000" w:themeColor="text1"/>
              </w:rPr>
              <w:t>Медичний центр товариства з обмеженою відповідальністю «Медичний центр «Клініка сімейної медицини», стаціонарне відділення, відділ дерматовенерології, м. Дніпро</w:t>
            </w:r>
          </w:p>
        </w:tc>
      </w:tr>
    </w:tbl>
    <w:p w:rsidR="00A356CA" w:rsidRPr="00E93BE1" w:rsidRDefault="00A356CA">
      <w:pPr>
        <w:pStyle w:val="cs80d9435b"/>
      </w:pPr>
      <w:r>
        <w:rPr>
          <w:rStyle w:val="cs9b006264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D657FE" w:rsidRPr="000F685A" w:rsidRDefault="00D657FE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F685A">
        <w:rPr>
          <w:rStyle w:val="cs9b006265"/>
        </w:rPr>
        <w:t>Наочний посібник «Інформаційний лист для батьків пацієнта та процес отримання інформованої згоди» версія 2 від 12 вересня 2019 українською та російською мовами; Презентація для батьків зі схемою дослідження «Шановні батьки» українською та російською мовами версія 2 від 09 жовтня 2019</w:t>
      </w:r>
      <w:r w:rsidRPr="000F685A">
        <w:rPr>
          <w:rStyle w:val="cs9f0a40405"/>
        </w:rPr>
        <w:t xml:space="preserve"> до протоколу клінічного дослідження «Відкрите, рандомізоване, контрольоване дослідження з двома рукавами для оцінки ефективності, безпеки та переносимості інтравітреального (</w:t>
      </w:r>
      <w:r>
        <w:rPr>
          <w:rStyle w:val="cs9f0a40405"/>
          <w:lang w:val="en-US"/>
        </w:rPr>
        <w:t>IVT</w:t>
      </w:r>
      <w:r w:rsidRPr="000F685A">
        <w:rPr>
          <w:rStyle w:val="cs9f0a40405"/>
        </w:rPr>
        <w:t xml:space="preserve">) </w:t>
      </w:r>
      <w:r w:rsidRPr="000F685A">
        <w:rPr>
          <w:rStyle w:val="cs9b006265"/>
        </w:rPr>
        <w:t>афліберсепта</w:t>
      </w:r>
      <w:r w:rsidRPr="000F685A">
        <w:rPr>
          <w:rStyle w:val="cs9f0a40405"/>
        </w:rPr>
        <w:t xml:space="preserve"> у порівнянні з лазерною фотокоагуляцією у пацієнтів з ретинопатією недоношених (</w:t>
      </w:r>
      <w:r>
        <w:rPr>
          <w:rStyle w:val="cs9f0a40405"/>
          <w:lang w:val="en-US"/>
        </w:rPr>
        <w:t>ROP</w:t>
      </w:r>
      <w:r w:rsidRPr="000F685A">
        <w:rPr>
          <w:rStyle w:val="cs9f0a40405"/>
        </w:rPr>
        <w:t xml:space="preserve">)», код </w:t>
      </w:r>
      <w:r w:rsidR="00E93BE1" w:rsidRPr="000F685A">
        <w:rPr>
          <w:rStyle w:val="cs9f0a40405"/>
        </w:rPr>
        <w:t>дослідження</w:t>
      </w:r>
      <w:r w:rsidRPr="000F685A">
        <w:rPr>
          <w:rStyle w:val="cs9f0a40405"/>
        </w:rPr>
        <w:t xml:space="preserve"> </w:t>
      </w:r>
      <w:r>
        <w:rPr>
          <w:rStyle w:val="cs9b006265"/>
          <w:lang w:val="en-US"/>
        </w:rPr>
        <w:t>No</w:t>
      </w:r>
      <w:r w:rsidRPr="000F685A">
        <w:rPr>
          <w:rStyle w:val="cs9b006265"/>
        </w:rPr>
        <w:t xml:space="preserve">. </w:t>
      </w:r>
      <w:r>
        <w:rPr>
          <w:rStyle w:val="cs9b006265"/>
          <w:lang w:val="en-US"/>
        </w:rPr>
        <w:t>BAY</w:t>
      </w:r>
      <w:r w:rsidRPr="00D657FE">
        <w:rPr>
          <w:rStyle w:val="cs9b006265"/>
          <w:lang w:val="ru-RU"/>
        </w:rPr>
        <w:t xml:space="preserve"> 86-5321 / 20090</w:t>
      </w:r>
      <w:r w:rsidRPr="00D657FE">
        <w:rPr>
          <w:rStyle w:val="cs9f0a40405"/>
          <w:lang w:val="ru-RU"/>
        </w:rPr>
        <w:t>, версія 1.0 від 22 березня 2019; спонсор - Байєр АГ, Німеччина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Заявник - ТОВ «Байєр», Україна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E93BE1">
        <w:rPr>
          <w:rStyle w:val="cs9b006266"/>
          <w:lang w:val="ru-RU"/>
        </w:rPr>
        <w:t>Електронний щоденник пацієнта. Зразок тексту Шкали оцінювання якості життя хворих із неврологічними розладами (</w:t>
      </w:r>
      <w:r>
        <w:rPr>
          <w:rStyle w:val="cs9b006266"/>
          <w:lang w:val="en-US"/>
        </w:rPr>
        <w:t>Neuro</w:t>
      </w:r>
      <w:r w:rsidRPr="00E93BE1">
        <w:rPr>
          <w:rStyle w:val="cs9b006266"/>
          <w:lang w:val="ru-RU"/>
        </w:rPr>
        <w:t>-</w:t>
      </w:r>
      <w:r>
        <w:rPr>
          <w:rStyle w:val="cs9b006266"/>
          <w:lang w:val="en-US"/>
        </w:rPr>
        <w:t>QoL</w:t>
      </w:r>
      <w:r w:rsidRPr="00E93BE1">
        <w:rPr>
          <w:rStyle w:val="cs9b006266"/>
          <w:lang w:val="ru-RU"/>
        </w:rPr>
        <w:t xml:space="preserve">), версія 1.0 — функціонування верхніх кінцівок (дрібна моторика, виконання повсякденних завдань), від 29 серпня 2019 року, російською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Короткий практичний посібник. Брошура, версія 1.4 від 11 квітня 2019 року, українською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Короткий практичний посібник. Брошура, версія 1.4 від 11 квітня 2019 року, російською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Смартфон посібник учасника. Брошура, версія 1.3 від 22 січня 2019 року, українською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Смартфон посібник учасника. Брошура, версія 1.3 від 22 січня 2019 року, російською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Картки, редакція 1.1 від 28 травня 2019 року, українською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Картки, версія 1.1 від 28 травня 2019 року, російською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Зразок знімків екрану застосунку, версія 2.1 від 07 жовтня 2019 року, українською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Зразок знімків екрану застосунку, версія 1.3 від 21 жовтня 2019 року, російською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 xml:space="preserve">. Покадровий опис анімації, версія 1.0 від 28 серпня 2019 року, українською мовою; </w:t>
      </w:r>
      <w:r>
        <w:rPr>
          <w:rStyle w:val="cs9b006266"/>
          <w:lang w:val="en-US"/>
        </w:rPr>
        <w:t>Floodlight</w:t>
      </w:r>
      <w:r w:rsidRPr="00E93BE1">
        <w:rPr>
          <w:rStyle w:val="cs9b006266"/>
          <w:lang w:val="ru-RU"/>
        </w:rPr>
        <w:t>. Покадровий опис анімації, версія 1.0 від 09 травня 2019 року, російською мовою</w:t>
      </w:r>
      <w:r w:rsidRPr="00E93BE1">
        <w:rPr>
          <w:rStyle w:val="cs9f0a40406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дослідження фази </w:t>
      </w:r>
      <w:r>
        <w:rPr>
          <w:rStyle w:val="cs9f0a40406"/>
          <w:lang w:val="en-US"/>
        </w:rPr>
        <w:t>IIIb</w:t>
      </w:r>
      <w:r w:rsidRPr="00E93BE1">
        <w:rPr>
          <w:rStyle w:val="cs9f0a40406"/>
          <w:lang w:val="ru-RU"/>
        </w:rPr>
        <w:t xml:space="preserve"> для оцінки ефективності та безпечності препарату </w:t>
      </w:r>
      <w:r w:rsidRPr="00E93BE1">
        <w:rPr>
          <w:rStyle w:val="cs9b006266"/>
          <w:lang w:val="ru-RU"/>
        </w:rPr>
        <w:t>Окрелізумаб</w:t>
      </w:r>
      <w:r w:rsidRPr="00E93BE1">
        <w:rPr>
          <w:rStyle w:val="cs9f0a40406"/>
          <w:lang w:val="ru-RU"/>
        </w:rPr>
        <w:t xml:space="preserve"> у дорослих пацієнтів з первинно-прогресуючим розсіяним склерозом», код дослідження </w:t>
      </w:r>
      <w:r>
        <w:rPr>
          <w:rStyle w:val="cs9b006266"/>
          <w:lang w:val="en-US"/>
        </w:rPr>
        <w:t>WA</w:t>
      </w:r>
      <w:r w:rsidRPr="00E93BE1">
        <w:rPr>
          <w:rStyle w:val="cs9b006266"/>
          <w:lang w:val="ru-RU"/>
        </w:rPr>
        <w:t>40404</w:t>
      </w:r>
      <w:r w:rsidRPr="00E93BE1">
        <w:rPr>
          <w:rStyle w:val="cs9f0a40406"/>
          <w:lang w:val="ru-RU"/>
        </w:rPr>
        <w:t>, версія 1 від 14 лютого 2019 року; спонсор - Ф. Хоффманн-Ля Рош Лтд, Швейцар</w:t>
      </w:r>
      <w:r>
        <w:rPr>
          <w:rStyle w:val="cs9f0a40406"/>
          <w:lang w:val="en-US"/>
        </w:rPr>
        <w:t>i</w:t>
      </w:r>
      <w:r w:rsidRPr="00E93BE1">
        <w:rPr>
          <w:rStyle w:val="cs9f0a40406"/>
          <w:lang w:val="ru-RU"/>
        </w:rPr>
        <w:t>я (</w:t>
      </w:r>
      <w:r>
        <w:rPr>
          <w:rStyle w:val="cs9f0a40406"/>
          <w:lang w:val="en-US"/>
        </w:rPr>
        <w:t>F</w:t>
      </w:r>
      <w:r w:rsidRPr="00E93BE1">
        <w:rPr>
          <w:rStyle w:val="cs9f0a40406"/>
          <w:lang w:val="ru-RU"/>
        </w:rPr>
        <w:t xml:space="preserve">. </w:t>
      </w:r>
      <w:r>
        <w:rPr>
          <w:rStyle w:val="cs9f0a40406"/>
          <w:lang w:val="en-US"/>
        </w:rPr>
        <w:t>Hoffmann</w:t>
      </w:r>
      <w:r w:rsidRPr="00E93BE1">
        <w:rPr>
          <w:rStyle w:val="cs9f0a40406"/>
          <w:lang w:val="ru-RU"/>
        </w:rPr>
        <w:t>-</w:t>
      </w:r>
      <w:r>
        <w:rPr>
          <w:rStyle w:val="cs9f0a40406"/>
          <w:lang w:val="en-US"/>
        </w:rPr>
        <w:t>La</w:t>
      </w:r>
      <w:r w:rsidRPr="00E93BE1">
        <w:rPr>
          <w:rStyle w:val="cs9f0a40406"/>
          <w:lang w:val="ru-RU"/>
        </w:rPr>
        <w:t xml:space="preserve"> </w:t>
      </w:r>
      <w:r>
        <w:rPr>
          <w:rStyle w:val="cs9f0a40406"/>
          <w:lang w:val="en-US"/>
        </w:rPr>
        <w:t>Roche</w:t>
      </w:r>
      <w:r w:rsidRPr="00E93BE1">
        <w:rPr>
          <w:rStyle w:val="cs9f0a40406"/>
          <w:lang w:val="ru-RU"/>
        </w:rPr>
        <w:t xml:space="preserve"> </w:t>
      </w:r>
      <w:r>
        <w:rPr>
          <w:rStyle w:val="cs9f0a40406"/>
          <w:lang w:val="en-US"/>
        </w:rPr>
        <w:t>Ltd</w:t>
      </w:r>
      <w:r w:rsidRPr="00E93BE1">
        <w:rPr>
          <w:rStyle w:val="cs9f0a40406"/>
          <w:lang w:val="ru-RU"/>
        </w:rPr>
        <w:t xml:space="preserve">, </w:t>
      </w:r>
      <w:r>
        <w:rPr>
          <w:rStyle w:val="cs9f0a40406"/>
          <w:lang w:val="en-US"/>
        </w:rPr>
        <w:t>Switzerland</w:t>
      </w:r>
      <w:r w:rsidRPr="00E93BE1">
        <w:rPr>
          <w:rStyle w:val="cs9f0a40406"/>
          <w:lang w:val="ru-RU"/>
        </w:rPr>
        <w:t>)</w:t>
      </w:r>
      <w:r w:rsidRPr="00D657FE">
        <w:rPr>
          <w:rStyle w:val="cs9b006266"/>
          <w:lang w:val="en-US"/>
        </w:rPr>
        <w:t> 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  <w:r w:rsidRPr="00D657FE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F685A">
        <w:rPr>
          <w:rStyle w:val="cs9b006267"/>
        </w:rPr>
        <w:t xml:space="preserve">Оновлений Протокол клінічного дослідження </w:t>
      </w:r>
      <w:r>
        <w:rPr>
          <w:rStyle w:val="cs9b006267"/>
          <w:lang w:val="en-US"/>
        </w:rPr>
        <w:t>MS</w:t>
      </w:r>
      <w:r w:rsidRPr="000F685A">
        <w:rPr>
          <w:rStyle w:val="cs9b006267"/>
        </w:rPr>
        <w:t xml:space="preserve">200527-0086, версія 6.0 від 08 листопада 2019 року; Брошура Дослідника Евобрутиніб (М2951), версія 11.0 від 07 листопада 2019 року, англійською мовою; Інформаційний листок і форма згоди – відкрите продовження дослідження, версія </w:t>
      </w:r>
      <w:r>
        <w:rPr>
          <w:rStyle w:val="cs9b006267"/>
          <w:lang w:val="en-US"/>
        </w:rPr>
        <w:t>V</w:t>
      </w:r>
      <w:r w:rsidRPr="000F685A">
        <w:rPr>
          <w:rStyle w:val="cs9b006267"/>
        </w:rPr>
        <w:t>4.0</w:t>
      </w:r>
      <w:r>
        <w:rPr>
          <w:rStyle w:val="cs9b006267"/>
          <w:lang w:val="en-US"/>
        </w:rPr>
        <w:t>UKR</w:t>
      </w:r>
      <w:r w:rsidRPr="000F685A">
        <w:rPr>
          <w:rStyle w:val="cs9b006267"/>
        </w:rPr>
        <w:t>(</w:t>
      </w:r>
      <w:r>
        <w:rPr>
          <w:rStyle w:val="cs9b006267"/>
          <w:lang w:val="en-US"/>
        </w:rPr>
        <w:t>uk</w:t>
      </w:r>
      <w:r w:rsidRPr="000F685A">
        <w:rPr>
          <w:rStyle w:val="cs9b006267"/>
        </w:rPr>
        <w:t xml:space="preserve">)1.0 від 15 листопада 2019 року, переклад українською мовою від 03 грудня 2019 року; Інформаційний листок і форма згоди – відкрите продовження дослідження, версія </w:t>
      </w:r>
      <w:r>
        <w:rPr>
          <w:rStyle w:val="cs9b006267"/>
          <w:lang w:val="en-US"/>
        </w:rPr>
        <w:t>V</w:t>
      </w:r>
      <w:r w:rsidRPr="000F685A">
        <w:rPr>
          <w:rStyle w:val="cs9b006267"/>
        </w:rPr>
        <w:t>4.0</w:t>
      </w:r>
      <w:r>
        <w:rPr>
          <w:rStyle w:val="cs9b006267"/>
          <w:lang w:val="en-US"/>
        </w:rPr>
        <w:t>UKR</w:t>
      </w:r>
      <w:r w:rsidRPr="000F685A">
        <w:rPr>
          <w:rStyle w:val="cs9b006267"/>
        </w:rPr>
        <w:t>(</w:t>
      </w:r>
      <w:r>
        <w:rPr>
          <w:rStyle w:val="cs9b006267"/>
          <w:lang w:val="en-US"/>
        </w:rPr>
        <w:t>ru</w:t>
      </w:r>
      <w:r w:rsidRPr="000F685A">
        <w:rPr>
          <w:rStyle w:val="cs9b006267"/>
        </w:rPr>
        <w:t>)1.0 від 15 листопада 2019 року, переклад російською мовою від 29 листопада 2019 року</w:t>
      </w:r>
      <w:r w:rsidRPr="000F685A">
        <w:rPr>
          <w:rStyle w:val="cs9f0a40407"/>
        </w:rPr>
        <w:t xml:space="preserve"> до протоколу клінічного дослідження «Рандомізоване, подвійне сліпе, плацебо-контрольоване дослідження </w:t>
      </w:r>
      <w:r>
        <w:rPr>
          <w:rStyle w:val="cs9f0a40407"/>
          <w:lang w:val="en-US"/>
        </w:rPr>
        <w:t>II</w:t>
      </w:r>
      <w:r w:rsidRPr="000F685A">
        <w:rPr>
          <w:rStyle w:val="cs9f0a40407"/>
        </w:rPr>
        <w:t xml:space="preserve"> фази препарату </w:t>
      </w:r>
      <w:r>
        <w:rPr>
          <w:rStyle w:val="cs9b006267"/>
          <w:lang w:val="en-US"/>
        </w:rPr>
        <w:t>M</w:t>
      </w:r>
      <w:r w:rsidRPr="000F685A">
        <w:rPr>
          <w:rStyle w:val="cs9b006267"/>
        </w:rPr>
        <w:t>2951</w:t>
      </w:r>
      <w:r w:rsidRPr="000F685A">
        <w:rPr>
          <w:rStyle w:val="cs9f0a40407"/>
        </w:rPr>
        <w:t xml:space="preserve"> з паралельною групою застосування активного контролю (препарату Текфідера) за відкритим методом у пацієнтів з рецидивуючим розсіяним склерозом для оцінки ефективності, безпечності, переносимості, фармакокінетики та біологічної активності», код </w:t>
      </w:r>
      <w:r w:rsidR="00E93BE1" w:rsidRPr="000F685A">
        <w:rPr>
          <w:rStyle w:val="cs9f0a40407"/>
        </w:rPr>
        <w:t>дослідження</w:t>
      </w:r>
      <w:r w:rsidRPr="000F685A">
        <w:rPr>
          <w:rStyle w:val="cs9f0a40407"/>
        </w:rPr>
        <w:t xml:space="preserve"> </w:t>
      </w:r>
      <w:r>
        <w:rPr>
          <w:rStyle w:val="cs9b006267"/>
          <w:lang w:val="en-US"/>
        </w:rPr>
        <w:t>MS</w:t>
      </w:r>
      <w:r w:rsidRPr="000F685A">
        <w:rPr>
          <w:rStyle w:val="cs9b006267"/>
        </w:rPr>
        <w:t>200527-0086</w:t>
      </w:r>
      <w:r w:rsidRPr="000F685A">
        <w:rPr>
          <w:rStyle w:val="cs9f0a40407"/>
        </w:rPr>
        <w:t xml:space="preserve">, версія 5.0 від 21 листопада 2018 року; спонсор - </w:t>
      </w:r>
      <w:r>
        <w:rPr>
          <w:rStyle w:val="cs9f0a40407"/>
          <w:lang w:val="en-US"/>
        </w:rPr>
        <w:t>Merck</w:t>
      </w:r>
      <w:r w:rsidRPr="000F685A">
        <w:rPr>
          <w:rStyle w:val="cs9f0a40407"/>
        </w:rPr>
        <w:t xml:space="preserve"> </w:t>
      </w:r>
      <w:r>
        <w:rPr>
          <w:rStyle w:val="cs9f0a40407"/>
          <w:lang w:val="en-US"/>
        </w:rPr>
        <w:t>KGaA</w:t>
      </w:r>
      <w:r w:rsidRPr="000F685A">
        <w:rPr>
          <w:rStyle w:val="cs9f0a40407"/>
        </w:rPr>
        <w:t>, Німеччина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  <w:r w:rsidRPr="00D657FE">
        <w:rPr>
          <w:rFonts w:ascii="Arial" w:hAnsi="Arial" w:cs="Arial"/>
          <w:sz w:val="20"/>
          <w:szCs w:val="20"/>
        </w:rPr>
        <w:t>Заявник - Підприємство з 100% іноземною інвестицією «АЙК’ЮВІА РДС Україна»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8"/>
        </w:rPr>
      </w:pPr>
      <w:r w:rsidRPr="000F685A">
        <w:rPr>
          <w:rStyle w:val="cs9b006268"/>
        </w:rPr>
        <w:t>Залучення нових місць проведення клінічного випробування</w:t>
      </w:r>
      <w:r w:rsidRPr="000F685A">
        <w:rPr>
          <w:rStyle w:val="cs9f0a40408"/>
        </w:rPr>
        <w:t xml:space="preserve"> до протоколу клінічного дослідження «Рандомізоване, подвійне сліпе, плацебо-контрольоване, багатоцентрове дослідження фази 3</w:t>
      </w:r>
      <w:r>
        <w:rPr>
          <w:rStyle w:val="cs9f0a40408"/>
          <w:lang w:val="en-US"/>
        </w:rPr>
        <w:t>b</w:t>
      </w:r>
      <w:r w:rsidRPr="000F685A">
        <w:rPr>
          <w:rStyle w:val="cs9f0a40408"/>
        </w:rPr>
        <w:t xml:space="preserve"> для оцінки ефективності та безпеки </w:t>
      </w:r>
      <w:r w:rsidRPr="000F685A">
        <w:rPr>
          <w:rStyle w:val="cs9b006268"/>
        </w:rPr>
        <w:t>гефапіксанту</w:t>
      </w:r>
      <w:r w:rsidRPr="000F685A">
        <w:rPr>
          <w:rStyle w:val="cs9f0a40408"/>
        </w:rPr>
        <w:t xml:space="preserve"> у дорослих учасників з нещодавно </w:t>
      </w:r>
      <w:r w:rsidRPr="000F685A">
        <w:rPr>
          <w:rStyle w:val="cs9f0a40408"/>
        </w:rPr>
        <w:lastRenderedPageBreak/>
        <w:t xml:space="preserve">встановленим хронічним кашлем», код </w:t>
      </w:r>
      <w:r w:rsidR="00E93BE1" w:rsidRPr="000F685A">
        <w:rPr>
          <w:rStyle w:val="cs9f0a40408"/>
        </w:rPr>
        <w:t>дослідження</w:t>
      </w:r>
      <w:r w:rsidRPr="000F685A">
        <w:rPr>
          <w:rStyle w:val="cs9f0a40408"/>
        </w:rPr>
        <w:t xml:space="preserve"> </w:t>
      </w:r>
      <w:r>
        <w:rPr>
          <w:rStyle w:val="cs9b006268"/>
          <w:lang w:val="en-US"/>
        </w:rPr>
        <w:t>MK</w:t>
      </w:r>
      <w:r w:rsidRPr="000F685A">
        <w:rPr>
          <w:rStyle w:val="cs9b006268"/>
        </w:rPr>
        <w:t>-7264-043</w:t>
      </w:r>
      <w:r w:rsidRPr="000F685A">
        <w:rPr>
          <w:rStyle w:val="cs9f0a40408"/>
        </w:rPr>
        <w:t>, з інкорпорованою поправкою 01 від 04 жовтня 2019 року; спонсор - «Мерк Шарп Енд Доум Корп.», дочірнє підприємство «Мерк Енд Ко., Інк.», США (</w:t>
      </w:r>
      <w:r>
        <w:rPr>
          <w:rStyle w:val="cs9f0a40408"/>
          <w:lang w:val="en-US"/>
        </w:rPr>
        <w:t>Merck</w:t>
      </w:r>
      <w:r w:rsidRPr="000F685A">
        <w:rPr>
          <w:rStyle w:val="cs9f0a40408"/>
        </w:rPr>
        <w:t xml:space="preserve"> </w:t>
      </w:r>
      <w:r>
        <w:rPr>
          <w:rStyle w:val="cs9f0a40408"/>
          <w:lang w:val="en-US"/>
        </w:rPr>
        <w:t>Sharp</w:t>
      </w:r>
      <w:r w:rsidRPr="000F685A">
        <w:rPr>
          <w:rStyle w:val="cs9f0a40408"/>
        </w:rPr>
        <w:t xml:space="preserve"> &amp; </w:t>
      </w:r>
      <w:r>
        <w:rPr>
          <w:rStyle w:val="cs9f0a40408"/>
          <w:lang w:val="en-US"/>
        </w:rPr>
        <w:t>Dohme</w:t>
      </w:r>
      <w:r w:rsidRPr="000F685A">
        <w:rPr>
          <w:rStyle w:val="cs9f0a40408"/>
        </w:rPr>
        <w:t xml:space="preserve"> </w:t>
      </w:r>
      <w:r>
        <w:rPr>
          <w:rStyle w:val="cs9f0a40408"/>
          <w:lang w:val="en-US"/>
        </w:rPr>
        <w:t>Corp</w:t>
      </w:r>
      <w:r w:rsidRPr="000F685A">
        <w:rPr>
          <w:rStyle w:val="cs9f0a40408"/>
        </w:rPr>
        <w:t xml:space="preserve">., </w:t>
      </w:r>
      <w:r>
        <w:rPr>
          <w:rStyle w:val="cs9f0a40408"/>
          <w:lang w:val="en-US"/>
        </w:rPr>
        <w:t>a</w:t>
      </w:r>
      <w:r w:rsidRPr="000F685A">
        <w:rPr>
          <w:rStyle w:val="cs9f0a40408"/>
        </w:rPr>
        <w:t xml:space="preserve"> </w:t>
      </w:r>
      <w:r>
        <w:rPr>
          <w:rStyle w:val="cs9f0a40408"/>
          <w:lang w:val="en-US"/>
        </w:rPr>
        <w:t>subsidiary</w:t>
      </w:r>
      <w:r w:rsidRPr="000F685A">
        <w:rPr>
          <w:rStyle w:val="cs9f0a40408"/>
        </w:rPr>
        <w:t xml:space="preserve"> </w:t>
      </w:r>
      <w:r>
        <w:rPr>
          <w:rStyle w:val="cs9f0a40408"/>
          <w:lang w:val="en-US"/>
        </w:rPr>
        <w:t>of</w:t>
      </w:r>
      <w:r w:rsidRPr="000F685A">
        <w:rPr>
          <w:rStyle w:val="cs9f0a40408"/>
        </w:rPr>
        <w:t xml:space="preserve"> </w:t>
      </w:r>
      <w:r>
        <w:rPr>
          <w:rStyle w:val="cs9f0a40408"/>
          <w:lang w:val="en-US"/>
        </w:rPr>
        <w:t>Merck</w:t>
      </w:r>
      <w:r w:rsidRPr="000F685A">
        <w:rPr>
          <w:rStyle w:val="cs9f0a40408"/>
        </w:rPr>
        <w:t xml:space="preserve"> &amp; </w:t>
      </w:r>
      <w:r>
        <w:rPr>
          <w:rStyle w:val="cs9f0a40408"/>
          <w:lang w:val="en-US"/>
        </w:rPr>
        <w:t>Co</w:t>
      </w:r>
      <w:r w:rsidRPr="000F685A">
        <w:rPr>
          <w:rStyle w:val="cs9f0a40408"/>
        </w:rPr>
        <w:t xml:space="preserve">., </w:t>
      </w:r>
      <w:r>
        <w:rPr>
          <w:rStyle w:val="cs9f0a40408"/>
          <w:lang w:val="en-US"/>
        </w:rPr>
        <w:t>Inc</w:t>
      </w:r>
      <w:r w:rsidRPr="000F685A">
        <w:rPr>
          <w:rStyle w:val="cs9f0a40408"/>
        </w:rPr>
        <w:t xml:space="preserve">., </w:t>
      </w:r>
      <w:r>
        <w:rPr>
          <w:rStyle w:val="cs9f0a40408"/>
          <w:lang w:val="en-US"/>
        </w:rPr>
        <w:t>USA</w:t>
      </w:r>
      <w:r w:rsidRPr="000F685A">
        <w:rPr>
          <w:rStyle w:val="cs9f0a40408"/>
        </w:rPr>
        <w:t xml:space="preserve">) </w:t>
      </w:r>
    </w:p>
    <w:p w:rsidR="00D657FE" w:rsidRPr="00D657FE" w:rsidRDefault="00D657FE" w:rsidP="00D657F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A356CA" w:rsidRPr="00D657FE" w:rsidRDefault="00A356CA">
      <w:pPr>
        <w:pStyle w:val="cs95e872d0"/>
      </w:pPr>
      <w:r>
        <w:rPr>
          <w:rStyle w:val="csb3e8c9cf2"/>
          <w:lang w:val="en-US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6"/>
      </w:tblGrid>
      <w:tr w:rsidR="00A356CA" w:rsidRPr="00A356CA" w:rsidTr="00A356C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e86d3a6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№</w:t>
            </w:r>
          </w:p>
          <w:p w:rsidR="00A356CA" w:rsidRPr="00A356CA" w:rsidRDefault="00A356CA">
            <w:pPr>
              <w:pStyle w:val="cs2e86d3a6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п/п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e86d3a6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П.І.Б. відповідального дослідника</w:t>
            </w:r>
          </w:p>
          <w:p w:rsidR="00A356CA" w:rsidRPr="00A356CA" w:rsidRDefault="00A356CA">
            <w:pPr>
              <w:pStyle w:val="cs2e86d3a6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A356CA" w:rsidRPr="00A356CA" w:rsidTr="00A356C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1.</w:t>
            </w:r>
          </w:p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 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  <w:rPr>
                <w:color w:val="000000" w:themeColor="text1"/>
              </w:rPr>
            </w:pPr>
            <w:r w:rsidRPr="00A356CA">
              <w:rPr>
                <w:rStyle w:val="cs9b006268"/>
                <w:b w:val="0"/>
                <w:color w:val="000000" w:themeColor="text1"/>
              </w:rPr>
              <w:t>к.м.н. Вишнивецький І.І.</w:t>
            </w:r>
          </w:p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Комунальне підприємство «Лікарня №1» Житомирської міської ради, консультативно-лікувальне відділення «Науково-дослідницький центр»,  м. Житомир</w:t>
            </w:r>
          </w:p>
        </w:tc>
      </w:tr>
      <w:tr w:rsidR="00A356CA" w:rsidRPr="00A356CA" w:rsidTr="00A356C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2.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  <w:rPr>
                <w:color w:val="000000" w:themeColor="text1"/>
              </w:rPr>
            </w:pPr>
            <w:r w:rsidRPr="00A356CA">
              <w:rPr>
                <w:rStyle w:val="cs9b006268"/>
                <w:b w:val="0"/>
                <w:color w:val="000000" w:themeColor="text1"/>
              </w:rPr>
              <w:t>к.м.н. Кульбачук О.С.</w:t>
            </w:r>
          </w:p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 xml:space="preserve">Комунальне некомерційне підприємство «Міська лікарня №9» Запорізької міської ради, терапевтичне відділення, Державний заклад «Запорізька медична академія післядипломної освіти МОЗ України», кафедра загальної практики-сімейної медицини з курсами дерматовенерології та психіатрії, м. Запоріжжя </w:t>
            </w:r>
          </w:p>
        </w:tc>
      </w:tr>
      <w:tr w:rsidR="00A356CA" w:rsidRPr="00A356CA" w:rsidTr="00A356C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3.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  <w:rPr>
                <w:color w:val="000000" w:themeColor="text1"/>
              </w:rPr>
            </w:pPr>
            <w:r w:rsidRPr="00A356CA">
              <w:rPr>
                <w:rStyle w:val="cs9b006268"/>
                <w:b w:val="0"/>
                <w:color w:val="000000" w:themeColor="text1"/>
              </w:rPr>
              <w:t>к.м.н. Лебедь К.М.</w:t>
            </w:r>
          </w:p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 xml:space="preserve">Комунальне некомерційне підприємство «Херсонська міська клінічна лікарня </w:t>
            </w:r>
          </w:p>
          <w:p w:rsidR="00A356CA" w:rsidRPr="00A356CA" w:rsidRDefault="00A356CA" w:rsidP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ім. Є.Є. Карабелеша» Херсонської міської ради, пульмо-терапевтичне відділення, м. Херсон</w:t>
            </w:r>
          </w:p>
        </w:tc>
      </w:tr>
      <w:tr w:rsidR="00A356CA" w:rsidRPr="00A356CA" w:rsidTr="00A356C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4.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  <w:rPr>
                <w:color w:val="000000" w:themeColor="text1"/>
              </w:rPr>
            </w:pPr>
            <w:r w:rsidRPr="00A356CA">
              <w:rPr>
                <w:rStyle w:val="cs9b006268"/>
                <w:b w:val="0"/>
                <w:color w:val="000000" w:themeColor="text1"/>
              </w:rPr>
              <w:t>д.м.н., проф. Мельник В.П.</w:t>
            </w:r>
          </w:p>
          <w:p w:rsidR="00A356CA" w:rsidRPr="00A356CA" w:rsidRDefault="00A356CA">
            <w:pPr>
              <w:pStyle w:val="cs80d9435b"/>
              <w:rPr>
                <w:color w:val="000000" w:themeColor="text1"/>
              </w:rPr>
            </w:pPr>
            <w:r w:rsidRPr="00A356CA">
              <w:rPr>
                <w:rStyle w:val="cs7d567a252"/>
                <w:b w:val="0"/>
                <w:color w:val="000000" w:themeColor="text1"/>
              </w:rPr>
              <w:t>Київська міська туберкульозна лікарня №1 з диспансерним відділенням, відділення диференційної діагностики захворювань дихальних органів, Приватний вищий навчальний заклад «Київський медичний університет», кафедра інфекційних хвороб, фтизіатрії та пульмонології, м. Київ</w:t>
            </w:r>
          </w:p>
        </w:tc>
      </w:tr>
    </w:tbl>
    <w:p w:rsidR="00A356CA" w:rsidRPr="00E93BE1" w:rsidRDefault="00A356CA">
      <w:pPr>
        <w:pStyle w:val="cs95e872d0"/>
      </w:pPr>
      <w:r>
        <w:rPr>
          <w:rStyle w:val="csafaf57411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9"/>
        </w:rPr>
      </w:pPr>
      <w:r w:rsidRPr="000F685A">
        <w:rPr>
          <w:rStyle w:val="cs9b006269"/>
        </w:rPr>
        <w:t>Брошура для пацієнта, редакція 2.0 від 19 листопада 2019 р., переклад з англійської мови на російську мову від 11 грудня 2019 р., переклад з англійської мови на українську мову від 11 грудня 2019 р.; Постер, редакція 2.0 від 19 листопада 2019 р., переклад з англійської мови на російську мову від 11 грудня 2019 р., переклад з англійської мови на українську мову від 11 грудня 2019 р.; Друкована реклама, редакція 2.0 від 19 листопада 2019 р., переклад з англійської мови на російську мову від 11 грудня 2019 р., переклад з англійської мови на українську мову від 11 грудня 2019 р.; Інформація для пацієнта та форма інформованої згоди на участь у дослідженні, остаточна редакція №1.0 для України від 07 червня 2019 р., остаточний переклад з англійської мови на російську мову від 18 грудня 2019 р.; Інформація для пацієнта та форма інформованої згоди на участь у дослідженні, остаточна редакція №2.0 для України від 03 жовтня 2019 р., остаточний переклад з англійської мови на російську мову від 18 грудня 2019 р.; Збільшення запланованої кількості досліджуваних для включення у випробування в Україні з 50 до 100 осіб (кількість пацієнтів збільшилась на 50 осіб)</w:t>
      </w:r>
      <w:r w:rsidRPr="000F685A">
        <w:rPr>
          <w:rStyle w:val="cs9f0a40409"/>
        </w:rPr>
        <w:t xml:space="preserve"> до протоколу клінічного дослідження «Багатоцентрове рандомізоване подвійно сліпе плацебо-контрольоване дослідження фази 2а, що проводиться з метою оцінки дії препарату </w:t>
      </w:r>
      <w:r>
        <w:rPr>
          <w:rStyle w:val="cs9b006269"/>
          <w:lang w:val="en-US"/>
        </w:rPr>
        <w:t>GB</w:t>
      </w:r>
      <w:r w:rsidRPr="000F685A">
        <w:rPr>
          <w:rStyle w:val="cs9b006269"/>
        </w:rPr>
        <w:t>001</w:t>
      </w:r>
      <w:r w:rsidRPr="000F685A">
        <w:rPr>
          <w:rStyle w:val="cs9f0a40409"/>
        </w:rPr>
        <w:t xml:space="preserve"> у хворих на хронічний риносинусит із назальними поліпами або без них», код </w:t>
      </w:r>
      <w:r w:rsidR="00E93BE1" w:rsidRPr="000F685A">
        <w:rPr>
          <w:rStyle w:val="cs9f0a40409"/>
        </w:rPr>
        <w:t>дослідження</w:t>
      </w:r>
      <w:r w:rsidRPr="000F685A">
        <w:rPr>
          <w:rStyle w:val="cs9f0a40409"/>
        </w:rPr>
        <w:t xml:space="preserve"> </w:t>
      </w:r>
      <w:r>
        <w:rPr>
          <w:rStyle w:val="cs9b006269"/>
          <w:lang w:val="en-US"/>
        </w:rPr>
        <w:t>GB</w:t>
      </w:r>
      <w:r w:rsidRPr="000F685A">
        <w:rPr>
          <w:rStyle w:val="cs9b006269"/>
        </w:rPr>
        <w:t>001-2101</w:t>
      </w:r>
      <w:r w:rsidRPr="000F685A">
        <w:rPr>
          <w:rStyle w:val="cs9f0a40409"/>
        </w:rPr>
        <w:t>, редакція 3.0 від 28 серпня 2019 р.; спонсор - «ДжиБі 001 Інкорпорейтед» [</w:t>
      </w:r>
      <w:r>
        <w:rPr>
          <w:rStyle w:val="cs9f0a40409"/>
          <w:lang w:val="en-US"/>
        </w:rPr>
        <w:t>GB</w:t>
      </w:r>
      <w:r w:rsidRPr="000F685A">
        <w:rPr>
          <w:rStyle w:val="cs9f0a40409"/>
        </w:rPr>
        <w:t xml:space="preserve">001, </w:t>
      </w:r>
      <w:r>
        <w:rPr>
          <w:rStyle w:val="cs9f0a40409"/>
          <w:lang w:val="en-US"/>
        </w:rPr>
        <w:t>Inc</w:t>
      </w:r>
      <w:r w:rsidRPr="000F685A">
        <w:rPr>
          <w:rStyle w:val="cs9f0a40409"/>
        </w:rPr>
        <w:t>.], США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7447E">
        <w:rPr>
          <w:rStyle w:val="cs9b0062610"/>
          <w:lang w:val="ru-RU"/>
        </w:rPr>
        <w:t>Оновлена брошура дослідника з препарату циклосилікат цирконію натрію, видання 9 від 01 листопада 2019 року англійською мовою</w:t>
      </w:r>
      <w:r w:rsidRPr="0007447E">
        <w:rPr>
          <w:rStyle w:val="cs9f0a404010"/>
          <w:lang w:val="ru-RU"/>
        </w:rPr>
        <w:t xml:space="preserve"> до протоколу клінічного дослідження «Дослідження фази 3 із підвищенням дози в дітей із гіперкаліємією віком від народження до 18 років для оцінки впливу підвищення доз </w:t>
      </w:r>
      <w:r w:rsidRPr="0007447E">
        <w:rPr>
          <w:rStyle w:val="cs9b0062610"/>
          <w:lang w:val="ru-RU"/>
        </w:rPr>
        <w:t>циклосилікату</w:t>
      </w:r>
      <w:r w:rsidRPr="0007447E">
        <w:rPr>
          <w:rStyle w:val="cs9f0a404010"/>
          <w:lang w:val="ru-RU"/>
        </w:rPr>
        <w:t xml:space="preserve"> </w:t>
      </w:r>
      <w:r w:rsidRPr="0007447E">
        <w:rPr>
          <w:rStyle w:val="cs9b0062610"/>
          <w:lang w:val="ru-RU"/>
        </w:rPr>
        <w:t>цирконію натрію</w:t>
      </w:r>
      <w:r w:rsidRPr="0007447E">
        <w:rPr>
          <w:rStyle w:val="cs9f0a404010"/>
          <w:lang w:val="ru-RU"/>
        </w:rPr>
        <w:t xml:space="preserve"> (ЦЦН) із прийомом тричі на добу для коригування гіперкаліємії, а також для оцінки ефективності такої ж дози ЦЦН із прийомом один раз на добу для підтримання нормального рівню калію в організмі пацієнтів, які потребують тривалого лікування», код </w:t>
      </w:r>
      <w:r w:rsidR="00E93BE1" w:rsidRPr="0007447E">
        <w:rPr>
          <w:rStyle w:val="cs9f0a404010"/>
          <w:lang w:val="ru-RU"/>
        </w:rPr>
        <w:t>дослідження</w:t>
      </w:r>
      <w:r w:rsidRPr="0007447E">
        <w:rPr>
          <w:rStyle w:val="cs9f0a404010"/>
          <w:lang w:val="ru-RU"/>
        </w:rPr>
        <w:t xml:space="preserve"> </w:t>
      </w:r>
      <w:r>
        <w:rPr>
          <w:rStyle w:val="cs9b0062610"/>
          <w:lang w:val="en-US"/>
        </w:rPr>
        <w:t>D</w:t>
      </w:r>
      <w:r w:rsidRPr="0007447E">
        <w:rPr>
          <w:rStyle w:val="cs9b0062610"/>
          <w:lang w:val="ru-RU"/>
        </w:rPr>
        <w:t>9481</w:t>
      </w:r>
      <w:r>
        <w:rPr>
          <w:rStyle w:val="cs9b0062610"/>
          <w:lang w:val="en-US"/>
        </w:rPr>
        <w:t>C</w:t>
      </w:r>
      <w:r w:rsidRPr="0007447E">
        <w:rPr>
          <w:rStyle w:val="cs9b0062610"/>
          <w:lang w:val="ru-RU"/>
        </w:rPr>
        <w:t>00001</w:t>
      </w:r>
      <w:r w:rsidRPr="0007447E">
        <w:rPr>
          <w:rStyle w:val="cs9f0a404010"/>
          <w:lang w:val="ru-RU"/>
        </w:rPr>
        <w:t xml:space="preserve">, версія 3.0 від 26 червня 2019 року; спонсор - АстраЗенека АБ, Швеція </w:t>
      </w:r>
      <w:r w:rsidRPr="00D657FE">
        <w:rPr>
          <w:rStyle w:val="cs9b0062610"/>
          <w:lang w:val="en-US"/>
        </w:rPr>
        <w:t> 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 «ЧІЛТЕРН ІНТЕРНЕШНЛ УКРАЇНА»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11"/>
        </w:rPr>
      </w:pPr>
      <w:r w:rsidRPr="00E93BE1">
        <w:rPr>
          <w:rStyle w:val="cs9b0062611"/>
          <w:lang w:val="ru-RU"/>
        </w:rPr>
        <w:t>Залучення додаткових місць проведення клінічного дослідження</w:t>
      </w:r>
      <w:r w:rsidRPr="00E93BE1">
        <w:rPr>
          <w:rStyle w:val="cs9f0a404011"/>
          <w:lang w:val="ru-RU"/>
        </w:rPr>
        <w:t xml:space="preserve"> до протоколу «</w:t>
      </w:r>
      <w:r>
        <w:rPr>
          <w:rStyle w:val="cs9f0a404011"/>
          <w:lang w:val="en-US"/>
        </w:rPr>
        <w:t>FLOW</w:t>
      </w:r>
      <w:r w:rsidRPr="00E93BE1">
        <w:rPr>
          <w:rStyle w:val="cs9f0a404011"/>
          <w:lang w:val="ru-RU"/>
        </w:rPr>
        <w:t xml:space="preserve"> – вплив </w:t>
      </w:r>
      <w:r w:rsidRPr="00E93BE1">
        <w:rPr>
          <w:rStyle w:val="cs9b0062611"/>
          <w:lang w:val="ru-RU"/>
        </w:rPr>
        <w:t>семаглутиду</w:t>
      </w:r>
      <w:r w:rsidRPr="00E93BE1">
        <w:rPr>
          <w:rStyle w:val="cs9f0a404011"/>
          <w:lang w:val="ru-RU"/>
        </w:rPr>
        <w:t xml:space="preserve"> в порівнянні з плацебо на рівень погіршення функції нирок у хворих на цукровий діабет тип 2 разом із хронічною хворобою нирок», код дослідження </w:t>
      </w:r>
      <w:r>
        <w:rPr>
          <w:rStyle w:val="cs9b0062611"/>
          <w:lang w:val="en-US"/>
        </w:rPr>
        <w:t>NN</w:t>
      </w:r>
      <w:r w:rsidRPr="00E93BE1">
        <w:rPr>
          <w:rStyle w:val="cs9b0062611"/>
          <w:lang w:val="ru-RU"/>
        </w:rPr>
        <w:t>9535-4321</w:t>
      </w:r>
      <w:r w:rsidRPr="00E93BE1">
        <w:rPr>
          <w:rStyle w:val="cs9f0a404011"/>
          <w:lang w:val="ru-RU"/>
        </w:rPr>
        <w:t xml:space="preserve">, фінальна версія 2.0 від 07 грудня 2018 року; спонсор - </w:t>
      </w:r>
      <w:r>
        <w:rPr>
          <w:rStyle w:val="cs9f0a404011"/>
          <w:lang w:val="en-US"/>
        </w:rPr>
        <w:t>Novo</w:t>
      </w:r>
      <w:r w:rsidRPr="00E93BE1">
        <w:rPr>
          <w:rStyle w:val="cs9f0a404011"/>
          <w:lang w:val="ru-RU"/>
        </w:rPr>
        <w:t xml:space="preserve"> </w:t>
      </w:r>
      <w:r>
        <w:rPr>
          <w:rStyle w:val="cs9f0a404011"/>
          <w:lang w:val="en-US"/>
        </w:rPr>
        <w:t>Nordisk</w:t>
      </w:r>
      <w:r w:rsidRPr="00E93BE1">
        <w:rPr>
          <w:rStyle w:val="cs9f0a404011"/>
          <w:lang w:val="ru-RU"/>
        </w:rPr>
        <w:t xml:space="preserve"> </w:t>
      </w:r>
      <w:r>
        <w:rPr>
          <w:rStyle w:val="cs9f0a404011"/>
          <w:lang w:val="en-US"/>
        </w:rPr>
        <w:t>A</w:t>
      </w:r>
      <w:r w:rsidRPr="00E93BE1">
        <w:rPr>
          <w:rStyle w:val="cs9f0a404011"/>
          <w:lang w:val="ru-RU"/>
        </w:rPr>
        <w:t>/</w:t>
      </w:r>
      <w:r>
        <w:rPr>
          <w:rStyle w:val="cs9f0a404011"/>
          <w:lang w:val="en-US"/>
        </w:rPr>
        <w:t>S</w:t>
      </w:r>
      <w:r w:rsidRPr="00E93BE1">
        <w:rPr>
          <w:rStyle w:val="cs9f0a404011"/>
          <w:lang w:val="ru-RU"/>
        </w:rPr>
        <w:t xml:space="preserve">, </w:t>
      </w:r>
      <w:r>
        <w:rPr>
          <w:rStyle w:val="cs9f0a404011"/>
          <w:lang w:val="en-US"/>
        </w:rPr>
        <w:t>Denmark</w:t>
      </w:r>
      <w:r w:rsidRPr="00E93BE1">
        <w:rPr>
          <w:rStyle w:val="cs9f0a404011"/>
          <w:lang w:val="ru-RU"/>
        </w:rPr>
        <w:t xml:space="preserve"> </w:t>
      </w:r>
    </w:p>
    <w:p w:rsidR="00D657FE" w:rsidRPr="00D657FE" w:rsidRDefault="00D657FE" w:rsidP="00D657F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A356CA" w:rsidRPr="00D657FE" w:rsidRDefault="00A356CA">
      <w:pPr>
        <w:pStyle w:val="cs80d9435b"/>
      </w:pPr>
      <w:r>
        <w:rPr>
          <w:rStyle w:val="cs9f0a404011"/>
          <w:lang w:val="en-US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A356CA" w:rsidRPr="00A356CA" w:rsidTr="00A35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e86d3a6"/>
            </w:pPr>
            <w:r w:rsidRPr="00A356CA">
              <w:rPr>
                <w:rStyle w:val="cs9b0062611"/>
                <w:b w:val="0"/>
              </w:rPr>
              <w:lastRenderedPageBreak/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02b20ac"/>
            </w:pPr>
            <w:r w:rsidRPr="00A356CA">
              <w:rPr>
                <w:rStyle w:val="cs9b0062611"/>
                <w:b w:val="0"/>
              </w:rPr>
              <w:t>П.І.Б. відповідального дослідника</w:t>
            </w:r>
          </w:p>
          <w:p w:rsidR="00A356CA" w:rsidRPr="00A356CA" w:rsidRDefault="00A356CA">
            <w:pPr>
              <w:pStyle w:val="cs2e86d3a6"/>
            </w:pPr>
            <w:r w:rsidRPr="00A356CA">
              <w:rPr>
                <w:rStyle w:val="cs9b0062611"/>
                <w:b w:val="0"/>
              </w:rPr>
              <w:t>назва місця проведення клінічного випробування</w:t>
            </w:r>
          </w:p>
        </w:tc>
      </w:tr>
      <w:tr w:rsidR="00A356CA" w:rsidRPr="00A356CA" w:rsidTr="00A35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e86d3a6"/>
            </w:pPr>
            <w:r w:rsidRPr="00A356CA">
              <w:rPr>
                <w:rStyle w:val="cs9b0062611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</w:pPr>
            <w:r w:rsidRPr="00A356CA">
              <w:rPr>
                <w:rStyle w:val="cs9b0062611"/>
                <w:b w:val="0"/>
              </w:rPr>
              <w:t>к.м.н. Остапенко Т.І.</w:t>
            </w:r>
          </w:p>
          <w:p w:rsidR="00A356CA" w:rsidRPr="00A356CA" w:rsidRDefault="00A356CA">
            <w:pPr>
              <w:pStyle w:val="cs80d9435b"/>
            </w:pPr>
            <w:r w:rsidRPr="00A356CA">
              <w:rPr>
                <w:rStyle w:val="cs9b0062611"/>
                <w:b w:val="0"/>
              </w:rPr>
              <w:t>Комунальна установа «Запорізька обласна клінічна лікарня» Запорізької обласної ради, нефрологічне відділення, м. Запоріжжя</w:t>
            </w:r>
          </w:p>
        </w:tc>
      </w:tr>
      <w:tr w:rsidR="00A356CA" w:rsidRPr="00A356CA" w:rsidTr="00A356C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2e86d3a6"/>
            </w:pPr>
            <w:r w:rsidRPr="00A356CA">
              <w:rPr>
                <w:rStyle w:val="cs9b0062611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A356CA" w:rsidRDefault="00A356CA">
            <w:pPr>
              <w:pStyle w:val="csf06cd379"/>
            </w:pPr>
            <w:r w:rsidRPr="00A356CA">
              <w:rPr>
                <w:rStyle w:val="cs9b0062611"/>
                <w:b w:val="0"/>
              </w:rPr>
              <w:t>к.м.н. Золотайкіна В.І.</w:t>
            </w:r>
          </w:p>
          <w:p w:rsidR="00A356CA" w:rsidRPr="00A356CA" w:rsidRDefault="00A356CA">
            <w:pPr>
              <w:pStyle w:val="cs80d9435b"/>
            </w:pPr>
            <w:r w:rsidRPr="00A356CA">
              <w:rPr>
                <w:rStyle w:val="cs9b0062611"/>
                <w:b w:val="0"/>
              </w:rPr>
              <w:t>Комунальне некомерційне підприємство «Міська клінічна лікарня №27» Харківської міської ради, відділення інтенсивної терапії, м. Харків</w:t>
            </w:r>
          </w:p>
        </w:tc>
      </w:tr>
    </w:tbl>
    <w:p w:rsidR="00A356CA" w:rsidRPr="00E93BE1" w:rsidRDefault="00A356CA">
      <w:pPr>
        <w:pStyle w:val="cs80d9435b"/>
      </w:pPr>
      <w:r>
        <w:rPr>
          <w:rStyle w:val="cs9f0a404011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F685A">
        <w:rPr>
          <w:rStyle w:val="cs9b0062612"/>
        </w:rPr>
        <w:t xml:space="preserve">Оновлена Глобальна Брошура Дослідника </w:t>
      </w:r>
      <w:r>
        <w:rPr>
          <w:rStyle w:val="cs9b0062612"/>
          <w:lang w:val="en-US"/>
        </w:rPr>
        <w:t>INCMGA</w:t>
      </w:r>
      <w:r w:rsidRPr="000F685A">
        <w:rPr>
          <w:rStyle w:val="cs9b0062612"/>
        </w:rPr>
        <w:t xml:space="preserve">00012 (колишня назва </w:t>
      </w:r>
      <w:r>
        <w:rPr>
          <w:rStyle w:val="cs9b0062612"/>
          <w:lang w:val="en-US"/>
        </w:rPr>
        <w:t>MGA</w:t>
      </w:r>
      <w:r w:rsidRPr="000F685A">
        <w:rPr>
          <w:rStyle w:val="cs9b0062612"/>
        </w:rPr>
        <w:t xml:space="preserve">012), видання 6 від 11 листопада 2019 р.; Оновлені </w:t>
      </w:r>
      <w:r>
        <w:rPr>
          <w:rStyle w:val="cs9b0062612"/>
          <w:lang w:val="en-US"/>
        </w:rPr>
        <w:t>INCMGA</w:t>
      </w:r>
      <w:r w:rsidRPr="000F685A">
        <w:rPr>
          <w:rStyle w:val="cs9b0062612"/>
        </w:rPr>
        <w:t xml:space="preserve"> 0012-101 (колишній номер протоколу: </w:t>
      </w:r>
      <w:r>
        <w:rPr>
          <w:rStyle w:val="cs9b0062612"/>
          <w:lang w:val="en-US"/>
        </w:rPr>
        <w:t>CP</w:t>
      </w:r>
      <w:r w:rsidRPr="000F685A">
        <w:rPr>
          <w:rStyle w:val="cs9b0062612"/>
        </w:rPr>
        <w:t>-</w:t>
      </w:r>
      <w:r>
        <w:rPr>
          <w:rStyle w:val="cs9b0062612"/>
          <w:lang w:val="en-US"/>
        </w:rPr>
        <w:t>MGA</w:t>
      </w:r>
      <w:r w:rsidRPr="000F685A">
        <w:rPr>
          <w:rStyle w:val="cs9b0062612"/>
        </w:rPr>
        <w:t xml:space="preserve">012-01) Інформація для пацієнта та Форма інформованої згоди – розширення когорти, для України українською та російською мовою, версія 7.0 від 06 грудня 2019 року, на основі англійської майстер-версії 6.0 від 03 грудня 2019 р; Оновлені </w:t>
      </w:r>
      <w:r>
        <w:rPr>
          <w:rStyle w:val="cs9b0062612"/>
          <w:lang w:val="en-US"/>
        </w:rPr>
        <w:t>INCMGA</w:t>
      </w:r>
      <w:r w:rsidRPr="000F685A">
        <w:rPr>
          <w:rStyle w:val="cs9b0062612"/>
        </w:rPr>
        <w:t xml:space="preserve"> 0012-101 (колишній номер протоколу: </w:t>
      </w:r>
      <w:r>
        <w:rPr>
          <w:rStyle w:val="cs9b0062612"/>
          <w:lang w:val="en-US"/>
        </w:rPr>
        <w:t>CP</w:t>
      </w:r>
      <w:r w:rsidRPr="000F685A">
        <w:rPr>
          <w:rStyle w:val="cs9b0062612"/>
        </w:rPr>
        <w:t>-</w:t>
      </w:r>
      <w:r>
        <w:rPr>
          <w:rStyle w:val="cs9b0062612"/>
          <w:lang w:val="en-US"/>
        </w:rPr>
        <w:t>MGA</w:t>
      </w:r>
      <w:r w:rsidRPr="000F685A">
        <w:rPr>
          <w:rStyle w:val="cs9b0062612"/>
        </w:rPr>
        <w:t>012-01) Інформації для пацієнта та Форми інформованої згоди – когорта Н, для України українською та російською мовою, версія 2.0 від 06 грудня 2019 року, на основі англійської майстер-версії 4.0 від 25 листопада 2019 р.</w:t>
      </w:r>
      <w:r w:rsidRPr="000F685A">
        <w:rPr>
          <w:rStyle w:val="cs9f0a404012"/>
        </w:rPr>
        <w:t xml:space="preserve"> до протоколу клінічного дослідження «Фаза 1, дослідження безпеки, переносимості та фармакокінетики </w:t>
      </w:r>
      <w:r>
        <w:rPr>
          <w:rStyle w:val="cs9b0062612"/>
          <w:lang w:val="en-US"/>
        </w:rPr>
        <w:t>INCMGA</w:t>
      </w:r>
      <w:r w:rsidRPr="000F685A">
        <w:rPr>
          <w:rStyle w:val="cs9b0062612"/>
        </w:rPr>
        <w:t>00012</w:t>
      </w:r>
      <w:r w:rsidRPr="000F685A">
        <w:rPr>
          <w:rStyle w:val="cs9f0a404012"/>
        </w:rPr>
        <w:t xml:space="preserve"> (колишня назва </w:t>
      </w:r>
      <w:r>
        <w:rPr>
          <w:rStyle w:val="cs9f0a404012"/>
          <w:lang w:val="en-US"/>
        </w:rPr>
        <w:t>MGA</w:t>
      </w:r>
      <w:r w:rsidRPr="000F685A">
        <w:rPr>
          <w:rStyle w:val="cs9f0a404012"/>
        </w:rPr>
        <w:t>012) у пацієнтів з солідними пухлинами на пізніх стадіях розвитку хвороби (</w:t>
      </w:r>
      <w:r>
        <w:rPr>
          <w:rStyle w:val="cs9f0a404012"/>
          <w:lang w:val="en-US"/>
        </w:rPr>
        <w:t>POD</w:t>
      </w:r>
      <w:r w:rsidRPr="000F685A">
        <w:rPr>
          <w:rStyle w:val="cs9f0a404012"/>
        </w:rPr>
        <w:t>1</w:t>
      </w:r>
      <w:r>
        <w:rPr>
          <w:rStyle w:val="cs9f0a404012"/>
          <w:lang w:val="en-US"/>
        </w:rPr>
        <w:t>UM</w:t>
      </w:r>
      <w:r w:rsidRPr="000F685A">
        <w:rPr>
          <w:rStyle w:val="cs9f0a404012"/>
        </w:rPr>
        <w:t xml:space="preserve">-101)», код дослідження </w:t>
      </w:r>
      <w:r>
        <w:rPr>
          <w:rStyle w:val="cs9b0062612"/>
          <w:lang w:val="en-US"/>
        </w:rPr>
        <w:t>INCMGA</w:t>
      </w:r>
      <w:r w:rsidRPr="000F685A">
        <w:rPr>
          <w:rStyle w:val="cs9b0062612"/>
        </w:rPr>
        <w:t xml:space="preserve"> 0012-101</w:t>
      </w:r>
      <w:r w:rsidRPr="000F685A">
        <w:rPr>
          <w:rStyle w:val="cs9f0a404012"/>
        </w:rPr>
        <w:t>, поправка 6 від 28 червня 2019 р.; спонсор - «Інсайт Корпорейшн» (</w:t>
      </w:r>
      <w:r>
        <w:rPr>
          <w:rStyle w:val="cs9f0a404012"/>
          <w:lang w:val="en-US"/>
        </w:rPr>
        <w:t>Incyte</w:t>
      </w:r>
      <w:r w:rsidRPr="000F685A">
        <w:rPr>
          <w:rStyle w:val="cs9f0a404012"/>
        </w:rPr>
        <w:t xml:space="preserve"> </w:t>
      </w:r>
      <w:r>
        <w:rPr>
          <w:rStyle w:val="cs9f0a404012"/>
          <w:lang w:val="en-US"/>
        </w:rPr>
        <w:t>Corporation</w:t>
      </w:r>
      <w:r w:rsidRPr="000F685A">
        <w:rPr>
          <w:rStyle w:val="cs9f0a404012"/>
        </w:rPr>
        <w:t>), США</w:t>
      </w:r>
      <w:r w:rsidRPr="00D657FE">
        <w:rPr>
          <w:rStyle w:val="cs9f0a404012"/>
          <w:lang w:val="en-US"/>
        </w:rPr>
        <w:t> 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Заявник - ТОВ «КЦР Україна»</w:t>
      </w:r>
    </w:p>
    <w:p w:rsidR="00A356CA" w:rsidRDefault="00A356C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07447E" w:rsidRDefault="00A356CA">
      <w:pPr>
        <w:numPr>
          <w:ilvl w:val="2"/>
          <w:numId w:val="2"/>
        </w:numPr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07447E">
        <w:rPr>
          <w:rStyle w:val="cs9b0062613"/>
          <w:lang w:val="ru-RU"/>
        </w:rPr>
        <w:t>Збільшення кількості пацієнтів в Україні (з 14 до 20 осіб)</w:t>
      </w:r>
      <w:r w:rsidRPr="0007447E">
        <w:rPr>
          <w:rStyle w:val="cs9f0a404013"/>
          <w:lang w:val="ru-RU"/>
        </w:rPr>
        <w:t xml:space="preserve"> до протоколу клінічного дослідження «Багатоцентрове, міжнародне, рандомізоване, контрольоване, відкрите дослідження з оцінки ефективності та безпечності застосування препарату </w:t>
      </w:r>
      <w:r w:rsidRPr="0007447E">
        <w:rPr>
          <w:rStyle w:val="cs9f0a404013"/>
          <w:b/>
          <w:lang w:val="ru-RU"/>
        </w:rPr>
        <w:t>НексоБрід (</w:t>
      </w:r>
      <w:r w:rsidRPr="00A356CA">
        <w:rPr>
          <w:rStyle w:val="cs9f0a404013"/>
          <w:b/>
          <w:lang w:val="en-US"/>
        </w:rPr>
        <w:t>NexoBrid</w:t>
      </w:r>
      <w:r w:rsidRPr="0007447E">
        <w:rPr>
          <w:rStyle w:val="cs9f0a404013"/>
          <w:b/>
          <w:lang w:val="ru-RU"/>
        </w:rPr>
        <w:t>)</w:t>
      </w:r>
      <w:r w:rsidRPr="0007447E">
        <w:rPr>
          <w:rStyle w:val="cs9f0a404013"/>
          <w:lang w:val="ru-RU"/>
        </w:rPr>
        <w:t xml:space="preserve"> у дітей з термічними опіками порівняно зі стандартним лікуванням (СЛ)», код </w:t>
      </w:r>
      <w:r w:rsidR="00E93BE1" w:rsidRPr="0007447E">
        <w:rPr>
          <w:rStyle w:val="cs9f0a404013"/>
          <w:lang w:val="ru-RU"/>
        </w:rPr>
        <w:t>дослідження</w:t>
      </w:r>
      <w:r w:rsidRPr="0007447E">
        <w:rPr>
          <w:rStyle w:val="cs9f0a404013"/>
          <w:lang w:val="ru-RU"/>
        </w:rPr>
        <w:t xml:space="preserve"> </w:t>
      </w:r>
      <w:r>
        <w:rPr>
          <w:rStyle w:val="cs9b0062613"/>
          <w:lang w:val="en-US"/>
        </w:rPr>
        <w:t>MW</w:t>
      </w:r>
      <w:r w:rsidRPr="0007447E">
        <w:rPr>
          <w:rStyle w:val="cs9b0062613"/>
          <w:lang w:val="ru-RU"/>
        </w:rPr>
        <w:t>2012-01-01</w:t>
      </w:r>
      <w:r w:rsidRPr="0007447E">
        <w:rPr>
          <w:rStyle w:val="cs9f0a404013"/>
          <w:lang w:val="ru-RU"/>
        </w:rPr>
        <w:t xml:space="preserve">, версія 9.01 від 29 липня 2019 р.; спонсор - МедіВунд </w:t>
      </w:r>
      <w:proofErr w:type="gramStart"/>
      <w:r w:rsidRPr="0007447E">
        <w:rPr>
          <w:rStyle w:val="cs9f0a404013"/>
          <w:lang w:val="ru-RU"/>
        </w:rPr>
        <w:t>ЛТД.,</w:t>
      </w:r>
      <w:proofErr w:type="gramEnd"/>
      <w:r w:rsidRPr="0007447E">
        <w:rPr>
          <w:rStyle w:val="cs9f0a404013"/>
          <w:lang w:val="ru-RU"/>
        </w:rPr>
        <w:t xml:space="preserve"> Ізраїль/ </w:t>
      </w:r>
      <w:r>
        <w:rPr>
          <w:rStyle w:val="cs9f0a404013"/>
          <w:lang w:val="en-US"/>
        </w:rPr>
        <w:t>MediWound</w:t>
      </w:r>
      <w:r w:rsidRPr="0007447E">
        <w:rPr>
          <w:rStyle w:val="cs9f0a404013"/>
          <w:lang w:val="ru-RU"/>
        </w:rPr>
        <w:t xml:space="preserve"> </w:t>
      </w:r>
      <w:r>
        <w:rPr>
          <w:rStyle w:val="cs9f0a404013"/>
          <w:lang w:val="en-US"/>
        </w:rPr>
        <w:t>Ltd</w:t>
      </w:r>
      <w:r w:rsidRPr="0007447E">
        <w:rPr>
          <w:rStyle w:val="cs9f0a404013"/>
          <w:lang w:val="ru-RU"/>
        </w:rPr>
        <w:t xml:space="preserve">., </w:t>
      </w:r>
      <w:r>
        <w:rPr>
          <w:rStyle w:val="cs9f0a404013"/>
          <w:lang w:val="en-US"/>
        </w:rPr>
        <w:t>Israel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13"/>
        </w:rPr>
      </w:pPr>
      <w:r w:rsidRPr="00E93BE1">
        <w:rPr>
          <w:rStyle w:val="cs9b0062614"/>
          <w:lang w:val="ru-RU"/>
        </w:rPr>
        <w:t xml:space="preserve">Зміна відповідального дослідника та місця проведення клінічного випробування </w:t>
      </w:r>
      <w:r w:rsidRPr="00E93BE1">
        <w:rPr>
          <w:rStyle w:val="cs9f0a404014"/>
          <w:lang w:val="ru-RU"/>
        </w:rPr>
        <w:t xml:space="preserve">до протоколу клінічного дослідження «Рандомізоване, подвійне-сліпе дослідження </w:t>
      </w:r>
      <w:r>
        <w:rPr>
          <w:rStyle w:val="cs9f0a404014"/>
          <w:lang w:val="en-US"/>
        </w:rPr>
        <w:t>II</w:t>
      </w:r>
      <w:r w:rsidRPr="00E93BE1">
        <w:rPr>
          <w:rStyle w:val="cs9f0a404014"/>
          <w:lang w:val="ru-RU"/>
        </w:rPr>
        <w:t xml:space="preserve"> фази для оцінки </w:t>
      </w:r>
      <w:r w:rsidRPr="00E93BE1">
        <w:rPr>
          <w:rStyle w:val="cs9b0062614"/>
          <w:lang w:val="ru-RU"/>
        </w:rPr>
        <w:t>пембролізумабу</w:t>
      </w:r>
      <w:r w:rsidRPr="00E93BE1">
        <w:rPr>
          <w:rStyle w:val="cs9f0a404014"/>
          <w:lang w:val="ru-RU"/>
        </w:rPr>
        <w:t xml:space="preserve"> (МК-3475) та епакадостату (</w:t>
      </w:r>
      <w:r>
        <w:rPr>
          <w:rStyle w:val="cs9f0a404014"/>
          <w:lang w:val="en-US"/>
        </w:rPr>
        <w:t>INCB</w:t>
      </w:r>
      <w:r w:rsidRPr="00E93BE1">
        <w:rPr>
          <w:rStyle w:val="cs9f0a404014"/>
          <w:lang w:val="ru-RU"/>
        </w:rPr>
        <w:t xml:space="preserve">024360) у порівнянні з пембролізумабом та плацебо як терапії першої лінії у пацієнтів з метастатичним недрібноклітинним раком легенів та вираженою експресією </w:t>
      </w:r>
      <w:r>
        <w:rPr>
          <w:rStyle w:val="cs9f0a404014"/>
          <w:lang w:val="en-US"/>
        </w:rPr>
        <w:t>PD</w:t>
      </w:r>
      <w:r w:rsidRPr="00E93BE1">
        <w:rPr>
          <w:rStyle w:val="cs9f0a404014"/>
          <w:lang w:val="ru-RU"/>
        </w:rPr>
        <w:t>-</w:t>
      </w:r>
      <w:r>
        <w:rPr>
          <w:rStyle w:val="cs9f0a404014"/>
          <w:lang w:val="en-US"/>
        </w:rPr>
        <w:t>L</w:t>
      </w:r>
      <w:r w:rsidRPr="00E93BE1">
        <w:rPr>
          <w:rStyle w:val="cs9f0a404014"/>
          <w:lang w:val="ru-RU"/>
        </w:rPr>
        <w:t xml:space="preserve">1», код дослідження </w:t>
      </w:r>
      <w:r>
        <w:rPr>
          <w:rStyle w:val="cs9b0062614"/>
          <w:lang w:val="en-US"/>
        </w:rPr>
        <w:t>MK</w:t>
      </w:r>
      <w:r w:rsidRPr="00E93BE1">
        <w:rPr>
          <w:rStyle w:val="cs9b0062614"/>
          <w:lang w:val="ru-RU"/>
        </w:rPr>
        <w:t xml:space="preserve">-3475-654/ </w:t>
      </w:r>
      <w:r>
        <w:rPr>
          <w:rStyle w:val="cs9b0062614"/>
          <w:lang w:val="en-US"/>
        </w:rPr>
        <w:t>INCB</w:t>
      </w:r>
      <w:r w:rsidRPr="00E93BE1">
        <w:rPr>
          <w:rStyle w:val="cs9b0062614"/>
          <w:lang w:val="ru-RU"/>
        </w:rPr>
        <w:t>024360-305</w:t>
      </w:r>
      <w:r w:rsidRPr="00E93BE1">
        <w:rPr>
          <w:rStyle w:val="cs9f0a404014"/>
          <w:lang w:val="ru-RU"/>
        </w:rPr>
        <w:t>, з інкорпорованою поправкою 05 від 04 березня 2019 року; спонсор - «Інсайт Корпорейшн», США (</w:t>
      </w:r>
      <w:r>
        <w:rPr>
          <w:rStyle w:val="cs9f0a404014"/>
          <w:lang w:val="en-US"/>
        </w:rPr>
        <w:t>Incyte</w:t>
      </w:r>
      <w:r w:rsidRPr="00E93BE1">
        <w:rPr>
          <w:rStyle w:val="cs9f0a404014"/>
          <w:lang w:val="ru-RU"/>
        </w:rPr>
        <w:t xml:space="preserve"> </w:t>
      </w:r>
      <w:r>
        <w:rPr>
          <w:rStyle w:val="cs9f0a404014"/>
          <w:lang w:val="en-US"/>
        </w:rPr>
        <w:t>Corporation</w:t>
      </w:r>
      <w:r w:rsidRPr="00E93BE1">
        <w:rPr>
          <w:rStyle w:val="cs9f0a404014"/>
          <w:lang w:val="ru-RU"/>
        </w:rPr>
        <w:t xml:space="preserve">, </w:t>
      </w:r>
      <w:r>
        <w:rPr>
          <w:rStyle w:val="cs9f0a404014"/>
          <w:lang w:val="en-US"/>
        </w:rPr>
        <w:t>USA</w:t>
      </w:r>
      <w:r w:rsidRPr="00E93BE1">
        <w:rPr>
          <w:rStyle w:val="cs9f0a404014"/>
          <w:lang w:val="ru-RU"/>
        </w:rPr>
        <w:t>)</w:t>
      </w:r>
    </w:p>
    <w:p w:rsidR="00D657FE" w:rsidRPr="00D657FE" w:rsidRDefault="00D657FE" w:rsidP="00D657F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D37A4" w:rsidRPr="00D657FE" w:rsidRDefault="00A356CA">
      <w:pPr>
        <w:pStyle w:val="cs80d9435b"/>
      </w:pPr>
      <w:r>
        <w:rPr>
          <w:rStyle w:val="cs9f0a404014"/>
          <w:lang w:val="en-US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927"/>
      </w:tblGrid>
      <w:tr w:rsidR="00A356CA" w:rsidRPr="00DD37A4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DD37A4" w:rsidRDefault="00A356CA">
            <w:pPr>
              <w:pStyle w:val="cs2e86d3a6"/>
            </w:pPr>
            <w:r w:rsidRPr="00DD37A4">
              <w:rPr>
                <w:rStyle w:val="cs9b0062614"/>
                <w:b w:val="0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DD37A4" w:rsidRDefault="00A356CA">
            <w:pPr>
              <w:pStyle w:val="cs2e86d3a6"/>
            </w:pPr>
            <w:r w:rsidRPr="00DD37A4">
              <w:rPr>
                <w:rStyle w:val="cs9b0062614"/>
                <w:b w:val="0"/>
              </w:rPr>
              <w:t>СТАЛО</w:t>
            </w:r>
          </w:p>
        </w:tc>
      </w:tr>
      <w:tr w:rsidR="00A356CA" w:rsidRPr="00DD37A4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DD37A4" w:rsidRDefault="00A356CA">
            <w:pPr>
              <w:pStyle w:val="cs80d9435b"/>
            </w:pPr>
            <w:r w:rsidRPr="00DD37A4">
              <w:rPr>
                <w:rStyle w:val="cs9b0062614"/>
                <w:b w:val="0"/>
              </w:rPr>
              <w:t xml:space="preserve">д.м.н. Колеснік О.П. </w:t>
            </w:r>
          </w:p>
          <w:p w:rsidR="00A356CA" w:rsidRPr="00DD37A4" w:rsidRDefault="00A356CA" w:rsidP="00DD37A4">
            <w:pPr>
              <w:pStyle w:val="cs80d9435b"/>
            </w:pPr>
            <w:r w:rsidRPr="00DD37A4">
              <w:rPr>
                <w:rStyle w:val="cs9b0062614"/>
                <w:b w:val="0"/>
              </w:rPr>
              <w:t>Комунальна установа «Запорізький обласний клінічний онкологічний диспансер» Запорізької обласної ради, торакальне відділення,</w:t>
            </w:r>
            <w:r w:rsidR="00DD37A4">
              <w:rPr>
                <w:rStyle w:val="cs9b0062614"/>
                <w:b w:val="0"/>
              </w:rPr>
              <w:t xml:space="preserve">                 </w:t>
            </w:r>
            <w:r w:rsidR="00DD37A4" w:rsidRPr="00DD37A4">
              <w:rPr>
                <w:rStyle w:val="cs9b0062614"/>
                <w:b w:val="0"/>
              </w:rPr>
              <w:t xml:space="preserve"> </w:t>
            </w:r>
            <w:r w:rsidRPr="00DD37A4">
              <w:rPr>
                <w:rStyle w:val="cs9b0062614"/>
                <w:b w:val="0"/>
              </w:rPr>
              <w:t>м. Запоріжжя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DD37A4" w:rsidRDefault="00A356CA">
            <w:pPr>
              <w:pStyle w:val="csf06cd379"/>
            </w:pPr>
            <w:r w:rsidRPr="00DD37A4">
              <w:rPr>
                <w:rStyle w:val="cs9b0062614"/>
                <w:b w:val="0"/>
              </w:rPr>
              <w:t xml:space="preserve">к.м.н. Голобородько О.О. </w:t>
            </w:r>
          </w:p>
          <w:p w:rsidR="00A356CA" w:rsidRPr="00DD37A4" w:rsidRDefault="00A356CA">
            <w:pPr>
              <w:pStyle w:val="cs80d9435b"/>
            </w:pPr>
            <w:r w:rsidRPr="00DD37A4">
              <w:rPr>
                <w:rStyle w:val="cs9b0062614"/>
                <w:b w:val="0"/>
              </w:rPr>
              <w:t>Комунальна установа «Запорізький обласний клінічний онкологічний диспансер» Запорізької обласної ради, онкохіміотерапевтичне відділення, м. Запоріжжя</w:t>
            </w:r>
          </w:p>
        </w:tc>
      </w:tr>
    </w:tbl>
    <w:p w:rsidR="00A356CA" w:rsidRPr="00E93BE1" w:rsidRDefault="00A356CA">
      <w:pPr>
        <w:pStyle w:val="cs80d9435b"/>
      </w:pPr>
      <w:r>
        <w:rPr>
          <w:rStyle w:val="cs9f0a404014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F685A">
        <w:rPr>
          <w:rStyle w:val="cs9b0062615"/>
        </w:rPr>
        <w:t xml:space="preserve">Оновлений протокол клінічного випробування </w:t>
      </w:r>
      <w:r>
        <w:rPr>
          <w:rStyle w:val="cs9b0062615"/>
          <w:lang w:val="en-US"/>
        </w:rPr>
        <w:t>MT</w:t>
      </w:r>
      <w:r w:rsidRPr="000F685A">
        <w:rPr>
          <w:rStyle w:val="cs9b0062615"/>
        </w:rPr>
        <w:t>-12, версія 4.0 від 13 грудня 2019 р.; Оновлена Брошура дослідника (</w:t>
      </w:r>
      <w:r>
        <w:rPr>
          <w:rStyle w:val="cs9b0062615"/>
          <w:lang w:val="en-US"/>
        </w:rPr>
        <w:t>HDM</w:t>
      </w:r>
      <w:r w:rsidRPr="000F685A">
        <w:rPr>
          <w:rStyle w:val="cs9b0062615"/>
        </w:rPr>
        <w:t xml:space="preserve"> </w:t>
      </w:r>
      <w:r>
        <w:rPr>
          <w:rStyle w:val="cs9b0062615"/>
          <w:lang w:val="en-US"/>
        </w:rPr>
        <w:t>SLIT</w:t>
      </w:r>
      <w:r w:rsidRPr="000F685A">
        <w:rPr>
          <w:rStyle w:val="cs9b0062615"/>
        </w:rPr>
        <w:t>-</w:t>
      </w:r>
      <w:r>
        <w:rPr>
          <w:rStyle w:val="cs9b0062615"/>
          <w:lang w:val="en-US"/>
        </w:rPr>
        <w:t>tablet</w:t>
      </w:r>
      <w:r w:rsidRPr="000F685A">
        <w:rPr>
          <w:rStyle w:val="cs9b0062615"/>
        </w:rPr>
        <w:t>), редакція 14 від 22 листопада 2019 р.</w:t>
      </w:r>
      <w:r w:rsidRPr="000F685A">
        <w:rPr>
          <w:rStyle w:val="cs9f0a404015"/>
        </w:rPr>
        <w:t xml:space="preserve"> до протоколу клінічного дослідження «Однорічне плацебо-контрольоване дослідження </w:t>
      </w:r>
      <w:r>
        <w:rPr>
          <w:rStyle w:val="cs9f0a404015"/>
          <w:lang w:val="en-US"/>
        </w:rPr>
        <w:t>III</w:t>
      </w:r>
      <w:r w:rsidRPr="000F685A">
        <w:rPr>
          <w:rStyle w:val="cs9f0a404015"/>
        </w:rPr>
        <w:t xml:space="preserve"> фази з оцінки ефективності та безпеки таблетки для сублінгвальної імунотерапії (</w:t>
      </w:r>
      <w:r>
        <w:rPr>
          <w:rStyle w:val="cs9b0062615"/>
          <w:lang w:val="en-US"/>
        </w:rPr>
        <w:t>SLIT</w:t>
      </w:r>
      <w:r w:rsidRPr="000F685A">
        <w:rPr>
          <w:rStyle w:val="cs9b0062615"/>
        </w:rPr>
        <w:t>-</w:t>
      </w:r>
      <w:r>
        <w:rPr>
          <w:rStyle w:val="cs9b0062615"/>
          <w:lang w:val="en-US"/>
        </w:rPr>
        <w:t>tablet</w:t>
      </w:r>
      <w:r w:rsidRPr="000F685A">
        <w:rPr>
          <w:rStyle w:val="cs9f0a404015"/>
        </w:rPr>
        <w:t xml:space="preserve">) при алергії на кліща домашнього пилу у дітей (5–11 років) з ринітом/ринокон'юнктивітом, викликаним кліщем домашнього пилу, з або без астми», код дослідження </w:t>
      </w:r>
      <w:r>
        <w:rPr>
          <w:rStyle w:val="cs9b0062615"/>
          <w:lang w:val="en-US"/>
        </w:rPr>
        <w:t>MT</w:t>
      </w:r>
      <w:r w:rsidRPr="000F685A">
        <w:rPr>
          <w:rStyle w:val="cs9b0062615"/>
        </w:rPr>
        <w:t>-12</w:t>
      </w:r>
      <w:r w:rsidRPr="000F685A">
        <w:rPr>
          <w:rStyle w:val="cs9f0a404015"/>
        </w:rPr>
        <w:t>, версія 3.0 від 21 травня 2019 р.; спонсор - АЛК-Абелло А/С, Данія (</w:t>
      </w:r>
      <w:r>
        <w:rPr>
          <w:rStyle w:val="cs9f0a404015"/>
          <w:lang w:val="en-US"/>
        </w:rPr>
        <w:t>ALK</w:t>
      </w:r>
      <w:r w:rsidRPr="000F685A">
        <w:rPr>
          <w:rStyle w:val="cs9f0a404015"/>
        </w:rPr>
        <w:t>-</w:t>
      </w:r>
      <w:r>
        <w:rPr>
          <w:rStyle w:val="cs9f0a404015"/>
          <w:lang w:val="en-US"/>
        </w:rPr>
        <w:t>Abello</w:t>
      </w:r>
      <w:r w:rsidRPr="000F685A">
        <w:rPr>
          <w:rStyle w:val="cs9f0a404015"/>
        </w:rPr>
        <w:t xml:space="preserve"> </w:t>
      </w:r>
      <w:r>
        <w:rPr>
          <w:rStyle w:val="cs9f0a404015"/>
          <w:lang w:val="en-US"/>
        </w:rPr>
        <w:t>A</w:t>
      </w:r>
      <w:r w:rsidRPr="000F685A">
        <w:rPr>
          <w:rStyle w:val="cs9f0a404015"/>
        </w:rPr>
        <w:t>/</w:t>
      </w:r>
      <w:r>
        <w:rPr>
          <w:rStyle w:val="cs9f0a404015"/>
          <w:lang w:val="en-US"/>
        </w:rPr>
        <w:t>S</w:t>
      </w:r>
      <w:r w:rsidRPr="000F685A">
        <w:rPr>
          <w:rStyle w:val="cs9f0a404015"/>
        </w:rPr>
        <w:t xml:space="preserve">, </w:t>
      </w:r>
      <w:r>
        <w:rPr>
          <w:rStyle w:val="cs9f0a404015"/>
          <w:lang w:val="en-US"/>
        </w:rPr>
        <w:t>Denmark</w:t>
      </w:r>
      <w:r w:rsidRPr="000F685A">
        <w:rPr>
          <w:rStyle w:val="cs9f0a404015"/>
        </w:rPr>
        <w:t>)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E93BE1">
        <w:rPr>
          <w:rStyle w:val="cs9b0062616"/>
          <w:lang w:val="ru-RU"/>
        </w:rPr>
        <w:t>Збільшення кількості досліджуваних в Україні з 72 до 100 осіб</w:t>
      </w:r>
      <w:r w:rsidRPr="00E93BE1">
        <w:rPr>
          <w:rStyle w:val="cs9f0a404016"/>
          <w:lang w:val="ru-RU"/>
        </w:rPr>
        <w:t xml:space="preserve"> до протоколу клінічного випробування «Дослідження ІІІ фази для </w:t>
      </w:r>
      <w:r w:rsidRPr="00E93BE1">
        <w:rPr>
          <w:rStyle w:val="cs9b0062616"/>
          <w:lang w:val="ru-RU"/>
        </w:rPr>
        <w:t>пембролізумабу</w:t>
      </w:r>
      <w:r w:rsidRPr="00E93BE1">
        <w:rPr>
          <w:rStyle w:val="cs9f0a404016"/>
          <w:lang w:val="ru-RU"/>
        </w:rPr>
        <w:t xml:space="preserve"> у комбінації з пеметрекседом / препаратом платини (карбоплатин або цисплатин) з подальшим введенням пембролізумабу у комбінації з </w:t>
      </w:r>
      <w:r w:rsidRPr="00E93BE1">
        <w:rPr>
          <w:rStyle w:val="cs9f0a404016"/>
          <w:lang w:val="ru-RU"/>
        </w:rPr>
        <w:lastRenderedPageBreak/>
        <w:t xml:space="preserve">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легенів», код дослідження </w:t>
      </w:r>
      <w:r>
        <w:rPr>
          <w:rStyle w:val="cs9b0062616"/>
          <w:lang w:val="en-US"/>
        </w:rPr>
        <w:t>MK</w:t>
      </w:r>
      <w:r w:rsidRPr="00E93BE1">
        <w:rPr>
          <w:rStyle w:val="cs9b0062616"/>
          <w:lang w:val="ru-RU"/>
        </w:rPr>
        <w:t>-7339-006</w:t>
      </w:r>
      <w:r w:rsidRPr="00E93BE1">
        <w:rPr>
          <w:rStyle w:val="cs9f0a404016"/>
          <w:lang w:val="ru-RU"/>
        </w:rPr>
        <w:t>, з інкорпорованою поправкою 02 від 29 серпня 2019 року; спонсор - «Мерк Шарп Енд Доум Корп.», дочірнє підприємство «Мерк Енд Ко., Інк.», США (</w:t>
      </w:r>
      <w:r>
        <w:rPr>
          <w:rStyle w:val="cs9f0a404016"/>
          <w:lang w:val="en-US"/>
        </w:rPr>
        <w:t>Merck</w:t>
      </w:r>
      <w:r w:rsidRPr="00E93BE1">
        <w:rPr>
          <w:rStyle w:val="cs9f0a404016"/>
          <w:lang w:val="ru-RU"/>
        </w:rPr>
        <w:t xml:space="preserve"> </w:t>
      </w:r>
      <w:r>
        <w:rPr>
          <w:rStyle w:val="cs9f0a404016"/>
          <w:lang w:val="en-US"/>
        </w:rPr>
        <w:t>Sharp</w:t>
      </w:r>
      <w:r w:rsidRPr="00E93BE1">
        <w:rPr>
          <w:rStyle w:val="cs9f0a404016"/>
          <w:lang w:val="ru-RU"/>
        </w:rPr>
        <w:t xml:space="preserve"> &amp; </w:t>
      </w:r>
      <w:r>
        <w:rPr>
          <w:rStyle w:val="cs9f0a404016"/>
          <w:lang w:val="en-US"/>
        </w:rPr>
        <w:t>Dohme</w:t>
      </w:r>
      <w:r w:rsidRPr="00E93BE1">
        <w:rPr>
          <w:rStyle w:val="cs9f0a404016"/>
          <w:lang w:val="ru-RU"/>
        </w:rPr>
        <w:t xml:space="preserve"> </w:t>
      </w:r>
      <w:r>
        <w:rPr>
          <w:rStyle w:val="cs9f0a404016"/>
          <w:lang w:val="en-US"/>
        </w:rPr>
        <w:t>Corp</w:t>
      </w:r>
      <w:r w:rsidRPr="00E93BE1">
        <w:rPr>
          <w:rStyle w:val="cs9f0a404016"/>
          <w:lang w:val="ru-RU"/>
        </w:rPr>
        <w:t xml:space="preserve">., </w:t>
      </w:r>
      <w:r>
        <w:rPr>
          <w:rStyle w:val="cs9f0a404016"/>
          <w:lang w:val="en-US"/>
        </w:rPr>
        <w:t>a</w:t>
      </w:r>
      <w:r w:rsidRPr="00E93BE1">
        <w:rPr>
          <w:rStyle w:val="cs9f0a404016"/>
          <w:lang w:val="ru-RU"/>
        </w:rPr>
        <w:t xml:space="preserve"> </w:t>
      </w:r>
      <w:r>
        <w:rPr>
          <w:rStyle w:val="cs9f0a404016"/>
          <w:lang w:val="en-US"/>
        </w:rPr>
        <w:t>subsidiary</w:t>
      </w:r>
      <w:r w:rsidRPr="00E93BE1">
        <w:rPr>
          <w:rStyle w:val="cs9f0a404016"/>
          <w:lang w:val="ru-RU"/>
        </w:rPr>
        <w:t xml:space="preserve"> </w:t>
      </w:r>
      <w:r>
        <w:rPr>
          <w:rStyle w:val="cs9f0a404016"/>
          <w:lang w:val="en-US"/>
        </w:rPr>
        <w:t>of</w:t>
      </w:r>
      <w:r w:rsidRPr="00E93BE1">
        <w:rPr>
          <w:rStyle w:val="cs9f0a404016"/>
          <w:lang w:val="ru-RU"/>
        </w:rPr>
        <w:t xml:space="preserve"> </w:t>
      </w:r>
      <w:r>
        <w:rPr>
          <w:rStyle w:val="cs9f0a404016"/>
          <w:lang w:val="en-US"/>
        </w:rPr>
        <w:t>Merck</w:t>
      </w:r>
      <w:r w:rsidRPr="00E93BE1">
        <w:rPr>
          <w:rStyle w:val="cs9f0a404016"/>
          <w:lang w:val="ru-RU"/>
        </w:rPr>
        <w:t xml:space="preserve"> &amp; </w:t>
      </w:r>
      <w:r>
        <w:rPr>
          <w:rStyle w:val="cs9f0a404016"/>
          <w:lang w:val="en-US"/>
        </w:rPr>
        <w:t>Co</w:t>
      </w:r>
      <w:r w:rsidRPr="00E93BE1">
        <w:rPr>
          <w:rStyle w:val="cs9f0a404016"/>
          <w:lang w:val="ru-RU"/>
        </w:rPr>
        <w:t xml:space="preserve">., </w:t>
      </w:r>
      <w:r>
        <w:rPr>
          <w:rStyle w:val="cs9f0a404016"/>
          <w:lang w:val="en-US"/>
        </w:rPr>
        <w:t>Inc</w:t>
      </w:r>
      <w:r w:rsidRPr="00E93BE1">
        <w:rPr>
          <w:rStyle w:val="cs9f0a404016"/>
          <w:lang w:val="ru-RU"/>
        </w:rPr>
        <w:t xml:space="preserve">., </w:t>
      </w:r>
      <w:r>
        <w:rPr>
          <w:rStyle w:val="cs9f0a404016"/>
          <w:lang w:val="en-US"/>
        </w:rPr>
        <w:t>USA</w:t>
      </w:r>
      <w:r w:rsidRPr="00E93BE1">
        <w:rPr>
          <w:rStyle w:val="cs9f0a404016"/>
          <w:lang w:val="ru-RU"/>
        </w:rPr>
        <w:t xml:space="preserve">) </w:t>
      </w:r>
      <w:r w:rsidRPr="00D657FE">
        <w:rPr>
          <w:rStyle w:val="cs9b0062616"/>
          <w:lang w:val="en-US"/>
        </w:rPr>
        <w:t> 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E93BE1">
        <w:rPr>
          <w:rStyle w:val="cs9b0062617"/>
          <w:lang w:val="ru-RU"/>
        </w:rPr>
        <w:t xml:space="preserve">Збільшення кількості пацієнтів, які прийматимуть участь у клінічному дослідженні в Україні з 8 до 30 осіб та в світі з 20 до 55 осіб; Подовження тривалості проведення клінічного випробування в Україні та світі до 31 січня 2022 року </w:t>
      </w:r>
      <w:r w:rsidRPr="00E93BE1">
        <w:rPr>
          <w:rStyle w:val="cs9f0a404017"/>
          <w:lang w:val="ru-RU"/>
        </w:rPr>
        <w:t xml:space="preserve">до протоколу клінічного випробування «Багатоцентрове, рандомізоване, подвійне сліпе, плацебо-контрольоване дослідження фази </w:t>
      </w:r>
      <w:r>
        <w:rPr>
          <w:rStyle w:val="cs9f0a404017"/>
          <w:lang w:val="en-US"/>
        </w:rPr>
        <w:t>Ib</w:t>
      </w:r>
      <w:r w:rsidRPr="00E93BE1">
        <w:rPr>
          <w:rStyle w:val="cs9f0a404017"/>
          <w:lang w:val="ru-RU"/>
        </w:rPr>
        <w:t xml:space="preserve"> з метою вивчення безпечності, переносимості, фармакокінетики, попередньої ефективності та фармакодинаміки препарату </w:t>
      </w:r>
      <w:r>
        <w:rPr>
          <w:rStyle w:val="cs9b0062617"/>
          <w:lang w:val="en-US"/>
        </w:rPr>
        <w:t>RO</w:t>
      </w:r>
      <w:r w:rsidRPr="00E93BE1">
        <w:rPr>
          <w:rStyle w:val="cs9b0062617"/>
          <w:lang w:val="ru-RU"/>
        </w:rPr>
        <w:t>7049665</w:t>
      </w:r>
      <w:r w:rsidRPr="00E93BE1">
        <w:rPr>
          <w:rStyle w:val="cs9f0a404017"/>
          <w:lang w:val="ru-RU"/>
        </w:rPr>
        <w:t xml:space="preserve"> при підшкірному введенні учасникам з активним виразковим колітом», код дослідження </w:t>
      </w:r>
      <w:r>
        <w:rPr>
          <w:rStyle w:val="cs9b0062617"/>
          <w:lang w:val="en-US"/>
        </w:rPr>
        <w:t>WP</w:t>
      </w:r>
      <w:r w:rsidRPr="00E93BE1">
        <w:rPr>
          <w:rStyle w:val="cs9b0062617"/>
          <w:lang w:val="ru-RU"/>
        </w:rPr>
        <w:t>40161</w:t>
      </w:r>
      <w:r w:rsidRPr="00E93BE1">
        <w:rPr>
          <w:rStyle w:val="cs9f0a404017"/>
          <w:lang w:val="ru-RU"/>
        </w:rPr>
        <w:t>, версія 4 від 29 травня 2019 р.; спонсор - Ф. Хоффманн-Ля Рош Лтд., [</w:t>
      </w:r>
      <w:r>
        <w:rPr>
          <w:rStyle w:val="cs9f0a404017"/>
          <w:lang w:val="en-US"/>
        </w:rPr>
        <w:t>F</w:t>
      </w:r>
      <w:r w:rsidRPr="00E93BE1">
        <w:rPr>
          <w:rStyle w:val="cs9f0a404017"/>
          <w:lang w:val="ru-RU"/>
        </w:rPr>
        <w:t xml:space="preserve">. </w:t>
      </w:r>
      <w:r>
        <w:rPr>
          <w:rStyle w:val="cs9f0a404017"/>
          <w:lang w:val="en-US"/>
        </w:rPr>
        <w:t>Hoffmann</w:t>
      </w:r>
      <w:r w:rsidRPr="00E93BE1">
        <w:rPr>
          <w:rStyle w:val="cs9f0a404017"/>
          <w:lang w:val="ru-RU"/>
        </w:rPr>
        <w:t>-</w:t>
      </w:r>
      <w:r>
        <w:rPr>
          <w:rStyle w:val="cs9f0a404017"/>
          <w:lang w:val="en-US"/>
        </w:rPr>
        <w:t>La</w:t>
      </w:r>
      <w:r w:rsidRPr="00E93BE1">
        <w:rPr>
          <w:rStyle w:val="cs9f0a404017"/>
          <w:lang w:val="ru-RU"/>
        </w:rPr>
        <w:t xml:space="preserve"> </w:t>
      </w:r>
      <w:r>
        <w:rPr>
          <w:rStyle w:val="cs9f0a404017"/>
          <w:lang w:val="en-US"/>
        </w:rPr>
        <w:t>Roche</w:t>
      </w:r>
      <w:r w:rsidRPr="00E93BE1">
        <w:rPr>
          <w:rStyle w:val="cs9f0a404017"/>
          <w:lang w:val="ru-RU"/>
        </w:rPr>
        <w:t xml:space="preserve"> </w:t>
      </w:r>
      <w:r>
        <w:rPr>
          <w:rStyle w:val="cs9f0a404017"/>
          <w:lang w:val="en-US"/>
        </w:rPr>
        <w:t>Ltd</w:t>
      </w:r>
      <w:r w:rsidRPr="00E93BE1">
        <w:rPr>
          <w:rStyle w:val="cs9f0a404017"/>
          <w:lang w:val="ru-RU"/>
        </w:rPr>
        <w:t>], Швейцарія</w:t>
      </w:r>
      <w:r w:rsidRPr="00D657FE">
        <w:rPr>
          <w:rStyle w:val="cs9b0062617"/>
          <w:lang w:val="en-US"/>
        </w:rPr>
        <w:t> 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 «ЧІЛТЕРН ІНТЕРНЕШНЛ УКРАЇНА»</w:t>
      </w: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 w:rsidP="00D657FE">
      <w:pPr>
        <w:numPr>
          <w:ilvl w:val="2"/>
          <w:numId w:val="2"/>
        </w:numPr>
        <w:ind w:left="0" w:firstLine="0"/>
        <w:jc w:val="both"/>
      </w:pPr>
      <w:r w:rsidRPr="0007447E">
        <w:rPr>
          <w:rStyle w:val="cs9b0062618"/>
          <w:lang w:val="ru-RU"/>
        </w:rPr>
        <w:t xml:space="preserve">Збільшення кількості пацієнтів в Україні зі 100 до 120 </w:t>
      </w:r>
      <w:r w:rsidRPr="0007447E">
        <w:rPr>
          <w:rStyle w:val="cs9f0a404018"/>
          <w:lang w:val="ru-RU"/>
        </w:rPr>
        <w:t>до протоколу клінічного дослідження «Рандомізоване, багатоцентрове, подвійне сліпе, активно контрольоване клінічне дослідження 2а фази в паралельних групах для доведення концепції, вивчення ефективності та безпечності комбінованої терапії г</w:t>
      </w:r>
      <w:r w:rsidRPr="0007447E">
        <w:rPr>
          <w:rStyle w:val="cs9b0062618"/>
          <w:lang w:val="ru-RU"/>
        </w:rPr>
        <w:t>уселькумабом</w:t>
      </w:r>
      <w:r w:rsidRPr="0007447E">
        <w:rPr>
          <w:rStyle w:val="cs9f0a404018"/>
          <w:lang w:val="ru-RU"/>
        </w:rPr>
        <w:t xml:space="preserve"> та голімумабом в лікуванні пацієнтів із середнього ступеня тяжкості та тяжким неспецифічним виразковим колітом», код </w:t>
      </w:r>
      <w:r w:rsidR="00E93BE1" w:rsidRPr="0007447E">
        <w:rPr>
          <w:rStyle w:val="cs9f0a404018"/>
          <w:lang w:val="ru-RU"/>
        </w:rPr>
        <w:t>дослідження</w:t>
      </w:r>
      <w:r w:rsidRPr="0007447E">
        <w:rPr>
          <w:rStyle w:val="cs9f0a404018"/>
          <w:lang w:val="ru-RU"/>
        </w:rPr>
        <w:t xml:space="preserve"> </w:t>
      </w:r>
      <w:r>
        <w:rPr>
          <w:rStyle w:val="cs9b0062618"/>
          <w:lang w:val="en-US"/>
        </w:rPr>
        <w:t>CNTO</w:t>
      </w:r>
      <w:r w:rsidRPr="0007447E">
        <w:rPr>
          <w:rStyle w:val="cs9b0062618"/>
          <w:lang w:val="ru-RU"/>
        </w:rPr>
        <w:t>1959</w:t>
      </w:r>
      <w:r>
        <w:rPr>
          <w:rStyle w:val="cs9b0062618"/>
          <w:lang w:val="en-US"/>
        </w:rPr>
        <w:t>UCO</w:t>
      </w:r>
      <w:r w:rsidRPr="0007447E">
        <w:rPr>
          <w:rStyle w:val="cs9b0062618"/>
          <w:lang w:val="ru-RU"/>
        </w:rPr>
        <w:t>2002</w:t>
      </w:r>
      <w:r w:rsidRPr="0007447E">
        <w:rPr>
          <w:rStyle w:val="cs9f0a404018"/>
          <w:lang w:val="ru-RU"/>
        </w:rPr>
        <w:t xml:space="preserve">, з поправкою </w:t>
      </w:r>
      <w:r>
        <w:rPr>
          <w:rStyle w:val="cs9f0a404018"/>
          <w:lang w:val="en-US"/>
        </w:rPr>
        <w:t xml:space="preserve">Amendment 2 від 07.03.2019 р.; спонсор - «ЯНССЕН ФАРМАЦЕВТИКА НВ», Бельгія 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657FE">
        <w:rPr>
          <w:rFonts w:ascii="Arial" w:hAnsi="Arial" w:cs="Arial"/>
          <w:sz w:val="20"/>
          <w:szCs w:val="20"/>
          <w:lang w:val="ru-RU"/>
        </w:rPr>
        <w:t xml:space="preserve">Заявник - «ЯНССЕН ФАРМАЦЕВТИКА НВ», Бельгія </w:t>
      </w:r>
    </w:p>
    <w:p w:rsidR="00A356CA" w:rsidRPr="00D657FE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Pr="00E93BE1" w:rsidRDefault="00A356C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18"/>
        </w:rPr>
      </w:pPr>
      <w:r w:rsidRPr="0007447E">
        <w:rPr>
          <w:rStyle w:val="cs9b0062619"/>
          <w:lang w:val="ru-RU"/>
        </w:rPr>
        <w:t xml:space="preserve">Включення додаткових місць проведення клінічного випробування </w:t>
      </w:r>
      <w:r w:rsidRPr="0007447E">
        <w:rPr>
          <w:rStyle w:val="cs9f0a404019"/>
          <w:lang w:val="ru-RU"/>
        </w:rPr>
        <w:t xml:space="preserve">до протоколу клінічного дослідження </w:t>
      </w:r>
      <w:r w:rsidR="004357AC">
        <w:rPr>
          <w:rStyle w:val="cs9f0a404019"/>
          <w:lang w:val="ru-RU"/>
        </w:rPr>
        <w:t>«</w:t>
      </w:r>
      <w:r w:rsidRPr="0007447E">
        <w:rPr>
          <w:rStyle w:val="cs9f0a404019"/>
          <w:lang w:val="ru-RU"/>
        </w:rPr>
        <w:t xml:space="preserve">Рандомізоване, плацебо-контрольоване, подвійне сліпе дослідження фази 3 для оцінки ефективності і безпечності препарату </w:t>
      </w:r>
      <w:r w:rsidRPr="004357AC">
        <w:rPr>
          <w:rStyle w:val="cs9f0a404019"/>
          <w:b/>
          <w:lang w:val="en-US"/>
        </w:rPr>
        <w:t>CT</w:t>
      </w:r>
      <w:r w:rsidRPr="004357AC">
        <w:rPr>
          <w:rStyle w:val="cs9f0a404019"/>
          <w:b/>
          <w:lang w:val="ru-RU"/>
        </w:rPr>
        <w:t>-</w:t>
      </w:r>
      <w:r w:rsidRPr="004357AC">
        <w:rPr>
          <w:rStyle w:val="cs9f0a404019"/>
          <w:b/>
          <w:lang w:val="en-US"/>
        </w:rPr>
        <w:t>P</w:t>
      </w:r>
      <w:r w:rsidRPr="004357AC">
        <w:rPr>
          <w:rStyle w:val="cs9f0a404019"/>
          <w:b/>
          <w:lang w:val="ru-RU"/>
        </w:rPr>
        <w:t>13</w:t>
      </w:r>
      <w:r w:rsidRPr="0007447E">
        <w:rPr>
          <w:rStyle w:val="cs9f0a404019"/>
          <w:lang w:val="ru-RU"/>
        </w:rPr>
        <w:t xml:space="preserve"> (</w:t>
      </w:r>
      <w:r>
        <w:rPr>
          <w:rStyle w:val="cs9f0a404019"/>
          <w:lang w:val="en-US"/>
        </w:rPr>
        <w:t>CT</w:t>
      </w:r>
      <w:r w:rsidRPr="0007447E">
        <w:rPr>
          <w:rStyle w:val="cs9f0a404019"/>
          <w:lang w:val="ru-RU"/>
        </w:rPr>
        <w:t>-</w:t>
      </w:r>
      <w:r>
        <w:rPr>
          <w:rStyle w:val="cs9f0a404019"/>
          <w:lang w:val="en-US"/>
        </w:rPr>
        <w:t>P</w:t>
      </w:r>
      <w:r w:rsidRPr="0007447E">
        <w:rPr>
          <w:rStyle w:val="cs9f0a404019"/>
          <w:lang w:val="ru-RU"/>
        </w:rPr>
        <w:t xml:space="preserve">13 </w:t>
      </w:r>
      <w:r>
        <w:rPr>
          <w:rStyle w:val="cs9f0a404019"/>
          <w:lang w:val="en-US"/>
        </w:rPr>
        <w:t>SC</w:t>
      </w:r>
      <w:r w:rsidRPr="0007447E">
        <w:rPr>
          <w:rStyle w:val="cs9f0a404019"/>
          <w:lang w:val="ru-RU"/>
        </w:rPr>
        <w:t>), введеного підшкірно, в якості підтримуючої терапії пацієнтів із хворобою Крона середнього та важкого ступеня тяжкості</w:t>
      </w:r>
      <w:r w:rsidR="004357AC">
        <w:rPr>
          <w:rStyle w:val="cs9f0a404019"/>
          <w:lang w:val="ru-RU"/>
        </w:rPr>
        <w:t>»</w:t>
      </w:r>
      <w:r w:rsidRPr="0007447E">
        <w:rPr>
          <w:rStyle w:val="cs9f0a404019"/>
          <w:lang w:val="ru-RU"/>
        </w:rPr>
        <w:t xml:space="preserve">, код </w:t>
      </w:r>
      <w:r w:rsidR="00E93BE1" w:rsidRPr="0007447E">
        <w:rPr>
          <w:rStyle w:val="cs9f0a404019"/>
          <w:lang w:val="ru-RU"/>
        </w:rPr>
        <w:t>дослідження</w:t>
      </w:r>
      <w:r w:rsidRPr="0007447E">
        <w:rPr>
          <w:rStyle w:val="cs9f0a404019"/>
          <w:lang w:val="ru-RU"/>
        </w:rPr>
        <w:t xml:space="preserve"> </w:t>
      </w:r>
      <w:r>
        <w:rPr>
          <w:rStyle w:val="cs9b0062619"/>
          <w:lang w:val="en-US"/>
        </w:rPr>
        <w:t>CT</w:t>
      </w:r>
      <w:r w:rsidRPr="0007447E">
        <w:rPr>
          <w:rStyle w:val="cs9b0062619"/>
          <w:lang w:val="ru-RU"/>
        </w:rPr>
        <w:t>-</w:t>
      </w:r>
      <w:r>
        <w:rPr>
          <w:rStyle w:val="cs9b0062619"/>
          <w:lang w:val="en-US"/>
        </w:rPr>
        <w:t>P</w:t>
      </w:r>
      <w:r w:rsidRPr="0007447E">
        <w:rPr>
          <w:rStyle w:val="cs9b0062619"/>
          <w:lang w:val="ru-RU"/>
        </w:rPr>
        <w:t>13 3.8</w:t>
      </w:r>
      <w:r w:rsidRPr="0007447E">
        <w:rPr>
          <w:rStyle w:val="cs9f0a404019"/>
          <w:lang w:val="ru-RU"/>
        </w:rPr>
        <w:t>, версія 2.0 від 17 травня 2019 року; спонсор - ЦЕЛЛТРІОН, Інк., Республіка Корея (Південна Корея)/</w:t>
      </w:r>
      <w:r>
        <w:rPr>
          <w:rStyle w:val="cs9f0a404019"/>
          <w:lang w:val="en-US"/>
        </w:rPr>
        <w:t>CELLTRION</w:t>
      </w:r>
      <w:r w:rsidRPr="0007447E">
        <w:rPr>
          <w:rStyle w:val="cs9f0a404019"/>
          <w:lang w:val="ru-RU"/>
        </w:rPr>
        <w:t xml:space="preserve">, </w:t>
      </w:r>
      <w:r>
        <w:rPr>
          <w:rStyle w:val="cs9f0a404019"/>
          <w:lang w:val="en-US"/>
        </w:rPr>
        <w:t>Inc</w:t>
      </w:r>
      <w:r w:rsidRPr="0007447E">
        <w:rPr>
          <w:rStyle w:val="cs9f0a404019"/>
          <w:lang w:val="ru-RU"/>
        </w:rPr>
        <w:t xml:space="preserve">., </w:t>
      </w:r>
      <w:r>
        <w:rPr>
          <w:rStyle w:val="cs9f0a404019"/>
          <w:lang w:val="en-US"/>
        </w:rPr>
        <w:t>Republic</w:t>
      </w:r>
      <w:r w:rsidRPr="0007447E">
        <w:rPr>
          <w:rStyle w:val="cs9f0a404019"/>
          <w:lang w:val="ru-RU"/>
        </w:rPr>
        <w:t xml:space="preserve"> </w:t>
      </w:r>
      <w:r>
        <w:rPr>
          <w:rStyle w:val="cs9f0a404019"/>
          <w:lang w:val="en-US"/>
        </w:rPr>
        <w:t>of</w:t>
      </w:r>
      <w:r w:rsidRPr="0007447E">
        <w:rPr>
          <w:rStyle w:val="cs9f0a404019"/>
          <w:lang w:val="ru-RU"/>
        </w:rPr>
        <w:t xml:space="preserve"> </w:t>
      </w:r>
      <w:r>
        <w:rPr>
          <w:rStyle w:val="cs9f0a404019"/>
          <w:lang w:val="en-US"/>
        </w:rPr>
        <w:t>Korea</w:t>
      </w:r>
      <w:r w:rsidRPr="0007447E">
        <w:rPr>
          <w:rStyle w:val="cs9f0a404019"/>
          <w:lang w:val="ru-RU"/>
        </w:rPr>
        <w:t xml:space="preserve"> (</w:t>
      </w:r>
      <w:r>
        <w:rPr>
          <w:rStyle w:val="cs9f0a404019"/>
          <w:lang w:val="en-US"/>
        </w:rPr>
        <w:t>South</w:t>
      </w:r>
      <w:r w:rsidRPr="0007447E">
        <w:rPr>
          <w:rStyle w:val="cs9f0a404019"/>
          <w:lang w:val="ru-RU"/>
        </w:rPr>
        <w:t xml:space="preserve"> </w:t>
      </w:r>
      <w:r>
        <w:rPr>
          <w:rStyle w:val="cs9f0a404019"/>
          <w:lang w:val="en-US"/>
        </w:rPr>
        <w:t>Korea</w:t>
      </w:r>
      <w:r w:rsidRPr="0007447E">
        <w:rPr>
          <w:rStyle w:val="cs9f0a404019"/>
          <w:lang w:val="ru-RU"/>
        </w:rPr>
        <w:t>)</w:t>
      </w:r>
    </w:p>
    <w:p w:rsidR="00D657FE" w:rsidRPr="00D657FE" w:rsidRDefault="00D657FE" w:rsidP="00D657FE">
      <w:pPr>
        <w:jc w:val="both"/>
        <w:rPr>
          <w:rFonts w:ascii="Arial" w:hAnsi="Arial" w:cs="Arial"/>
          <w:sz w:val="20"/>
          <w:szCs w:val="20"/>
        </w:rPr>
      </w:pPr>
      <w:r w:rsidRPr="00D657FE">
        <w:rPr>
          <w:rFonts w:ascii="Arial" w:hAnsi="Arial" w:cs="Arial"/>
          <w:sz w:val="20"/>
          <w:szCs w:val="20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1711A" w:rsidRPr="000F685A" w:rsidRDefault="0071711A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787"/>
      </w:tblGrid>
      <w:tr w:rsidR="0071711A" w:rsidRPr="0071711A" w:rsidTr="0071711A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92" w:rsidRDefault="00A356CA">
            <w:pPr>
              <w:pStyle w:val="cs2e86d3a6"/>
              <w:rPr>
                <w:rStyle w:val="cs9b0062619"/>
                <w:b w:val="0"/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 xml:space="preserve">№ </w:t>
            </w:r>
          </w:p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п/п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02b20ac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П.І.Б. відповідального дослідника</w:t>
            </w:r>
          </w:p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71711A" w:rsidRPr="0071711A" w:rsidTr="0071711A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1.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f06cd379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д.м.н., проф. Дорофєєв А.Е.</w:t>
            </w:r>
          </w:p>
          <w:p w:rsidR="00A356CA" w:rsidRPr="0071711A" w:rsidRDefault="00A356CA">
            <w:pPr>
              <w:pStyle w:val="cs80d9435b"/>
              <w:rPr>
                <w:color w:val="000000" w:themeColor="text1"/>
              </w:rPr>
            </w:pPr>
            <w:r w:rsidRPr="0071711A">
              <w:rPr>
                <w:rStyle w:val="cs7d567a253"/>
                <w:b w:val="0"/>
                <w:color w:val="000000" w:themeColor="text1"/>
              </w:rPr>
              <w:t>Медичний центр товариства з обмеженою відповідальністю Українсько-німецький противиразковий гастроентерологічний центр «Бік-Київ», м. Київ</w:t>
            </w:r>
          </w:p>
        </w:tc>
      </w:tr>
      <w:tr w:rsidR="0071711A" w:rsidRPr="0071711A" w:rsidTr="0071711A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2.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f06cd379"/>
              <w:rPr>
                <w:color w:val="000000" w:themeColor="text1"/>
              </w:rPr>
            </w:pPr>
            <w:r w:rsidRPr="0071711A">
              <w:rPr>
                <w:rStyle w:val="cs9b0062619"/>
                <w:b w:val="0"/>
                <w:color w:val="000000" w:themeColor="text1"/>
              </w:rPr>
              <w:t>лікар Рішко Я.Ф.</w:t>
            </w:r>
          </w:p>
          <w:p w:rsidR="00A356CA" w:rsidRPr="0071711A" w:rsidRDefault="00A356CA">
            <w:pPr>
              <w:pStyle w:val="cs80d9435b"/>
              <w:rPr>
                <w:color w:val="000000" w:themeColor="text1"/>
              </w:rPr>
            </w:pPr>
            <w:r w:rsidRPr="0071711A">
              <w:rPr>
                <w:rStyle w:val="cs7d567a253"/>
                <w:b w:val="0"/>
                <w:color w:val="000000" w:themeColor="text1"/>
              </w:rPr>
              <w:t>Закарпатська обласна клінічна лікарня імені Андрія Новака, гастроентерологічне відділення, м. Ужгород</w:t>
            </w:r>
          </w:p>
        </w:tc>
      </w:tr>
    </w:tbl>
    <w:p w:rsidR="00A356CA" w:rsidRPr="000F685A" w:rsidRDefault="00A356CA" w:rsidP="00163C79">
      <w:pPr>
        <w:pStyle w:val="cs80d9435b"/>
        <w:rPr>
          <w:rStyle w:val="csafaf57412"/>
        </w:rPr>
      </w:pPr>
      <w:r>
        <w:rPr>
          <w:rStyle w:val="csafaf57412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 w:rsidP="00163C79">
      <w:pPr>
        <w:numPr>
          <w:ilvl w:val="2"/>
          <w:numId w:val="2"/>
        </w:numPr>
        <w:ind w:left="0" w:firstLine="0"/>
        <w:jc w:val="both"/>
      </w:pPr>
      <w:r w:rsidRPr="000F685A">
        <w:rPr>
          <w:rStyle w:val="cs9b0062620"/>
        </w:rPr>
        <w:t>Брошура дослідника, Філготініб (</w:t>
      </w:r>
      <w:r>
        <w:rPr>
          <w:rStyle w:val="cs9b0062620"/>
          <w:lang w:val="en-US"/>
        </w:rPr>
        <w:t>GS</w:t>
      </w:r>
      <w:r w:rsidRPr="000F685A">
        <w:rPr>
          <w:rStyle w:val="cs9b0062620"/>
        </w:rPr>
        <w:t>-6034), видання 13 від 30 серпня 2019 р. англійською мовою; Досьє досліджуваного лікарського засобу (</w:t>
      </w:r>
      <w:r>
        <w:rPr>
          <w:rStyle w:val="cs9b0062620"/>
          <w:lang w:val="en-US"/>
        </w:rPr>
        <w:t>IMPD</w:t>
      </w:r>
      <w:r w:rsidRPr="000F685A">
        <w:rPr>
          <w:rStyle w:val="cs9b0062620"/>
        </w:rPr>
        <w:t>) – решта світу (</w:t>
      </w:r>
      <w:r>
        <w:rPr>
          <w:rStyle w:val="cs9b0062620"/>
          <w:lang w:val="en-US"/>
        </w:rPr>
        <w:t>ROW</w:t>
      </w:r>
      <w:r w:rsidRPr="000F685A">
        <w:rPr>
          <w:rStyle w:val="cs9b0062620"/>
        </w:rPr>
        <w:t>), таблетки Філготініб, версія 10.0 від 22 жовтня 2019 р. англійською мовою; Досьє досліджуваного лікарського засобу (</w:t>
      </w:r>
      <w:r>
        <w:rPr>
          <w:rStyle w:val="cs9b0062620"/>
          <w:lang w:val="en-US"/>
        </w:rPr>
        <w:t>IMPD</w:t>
      </w:r>
      <w:r w:rsidRPr="000F685A">
        <w:rPr>
          <w:rStyle w:val="cs9b0062620"/>
        </w:rPr>
        <w:t>) – решта світу (</w:t>
      </w:r>
      <w:r>
        <w:rPr>
          <w:rStyle w:val="cs9b0062620"/>
          <w:lang w:val="en-US"/>
        </w:rPr>
        <w:t>ROW</w:t>
      </w:r>
      <w:r w:rsidRPr="000F685A">
        <w:rPr>
          <w:rStyle w:val="cs9b0062620"/>
        </w:rPr>
        <w:t>), відповідне Плацебо для Філготінібу, версія 8.0 від 22 жовтня 2019 р. англійською мовою; Зміна обов’язків виробника досліджуваного лікарського засобу Філготінібу/</w:t>
      </w:r>
      <w:r>
        <w:rPr>
          <w:rStyle w:val="cs9b0062620"/>
          <w:lang w:val="en-US"/>
        </w:rPr>
        <w:t>Filgotinib</w:t>
      </w:r>
      <w:r w:rsidRPr="000F685A">
        <w:rPr>
          <w:rStyle w:val="cs9b0062620"/>
        </w:rPr>
        <w:t xml:space="preserve"> (</w:t>
      </w:r>
      <w:r>
        <w:rPr>
          <w:rStyle w:val="cs9b0062620"/>
          <w:lang w:val="en-US"/>
        </w:rPr>
        <w:t>GS</w:t>
      </w:r>
      <w:r w:rsidRPr="000F685A">
        <w:rPr>
          <w:rStyle w:val="cs9b0062620"/>
        </w:rPr>
        <w:t xml:space="preserve">-6034) та відповідного Плацебо для Філготінібу </w:t>
      </w:r>
      <w:r>
        <w:rPr>
          <w:rStyle w:val="cs9b0062620"/>
          <w:lang w:val="en-US"/>
        </w:rPr>
        <w:t>Fisher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Clinical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Services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UK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Limited</w:t>
      </w:r>
      <w:r w:rsidRPr="000F685A">
        <w:rPr>
          <w:rStyle w:val="cs9b0062620"/>
        </w:rPr>
        <w:t xml:space="preserve"> (адреса: </w:t>
      </w:r>
      <w:r>
        <w:rPr>
          <w:rStyle w:val="cs9b0062620"/>
          <w:lang w:val="en-US"/>
        </w:rPr>
        <w:t>Langhurstwood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Road</w:t>
      </w:r>
      <w:r w:rsidRPr="000F685A">
        <w:rPr>
          <w:rStyle w:val="cs9b0062620"/>
        </w:rPr>
        <w:t xml:space="preserve">, </w:t>
      </w:r>
      <w:r>
        <w:rPr>
          <w:rStyle w:val="cs9b0062620"/>
          <w:lang w:val="en-US"/>
        </w:rPr>
        <w:t>Horsham</w:t>
      </w:r>
      <w:r w:rsidRPr="000F685A">
        <w:rPr>
          <w:rStyle w:val="cs9b0062620"/>
        </w:rPr>
        <w:t xml:space="preserve">, </w:t>
      </w:r>
      <w:r>
        <w:rPr>
          <w:rStyle w:val="cs9b0062620"/>
          <w:lang w:val="en-US"/>
        </w:rPr>
        <w:t>RH</w:t>
      </w:r>
      <w:r w:rsidRPr="000F685A">
        <w:rPr>
          <w:rStyle w:val="cs9b0062620"/>
        </w:rPr>
        <w:t>12 4</w:t>
      </w:r>
      <w:r>
        <w:rPr>
          <w:rStyle w:val="cs9b0062620"/>
          <w:lang w:val="en-US"/>
        </w:rPr>
        <w:t>QD</w:t>
      </w:r>
      <w:r w:rsidRPr="000F685A">
        <w:rPr>
          <w:rStyle w:val="cs9b0062620"/>
        </w:rPr>
        <w:t xml:space="preserve">, </w:t>
      </w:r>
      <w:r>
        <w:rPr>
          <w:rStyle w:val="cs9b0062620"/>
          <w:lang w:val="en-US"/>
        </w:rPr>
        <w:t>United</w:t>
      </w:r>
      <w:r w:rsidRPr="000F685A">
        <w:rPr>
          <w:rStyle w:val="cs9b0062620"/>
        </w:rPr>
        <w:t xml:space="preserve"> </w:t>
      </w:r>
      <w:r>
        <w:rPr>
          <w:rStyle w:val="cs9b0062620"/>
          <w:lang w:val="en-US"/>
        </w:rPr>
        <w:t>Kingdom</w:t>
      </w:r>
      <w:r w:rsidRPr="000F685A">
        <w:rPr>
          <w:rStyle w:val="cs9b0062620"/>
        </w:rPr>
        <w:t>/Великобританія) з «відповідальний за випуск серій Філготінібу (</w:t>
      </w:r>
      <w:r>
        <w:rPr>
          <w:rStyle w:val="cs9b0062620"/>
          <w:lang w:val="en-US"/>
        </w:rPr>
        <w:t>GS</w:t>
      </w:r>
      <w:r w:rsidRPr="000F685A">
        <w:rPr>
          <w:rStyle w:val="cs9b0062620"/>
        </w:rPr>
        <w:t>-6034) та Плацебо для Філготінібу» на «відповідальний за пакування, маркування, випуск серій Філготінібу (</w:t>
      </w:r>
      <w:r>
        <w:rPr>
          <w:rStyle w:val="cs9b0062620"/>
          <w:lang w:val="en-US"/>
        </w:rPr>
        <w:t>GS</w:t>
      </w:r>
      <w:r w:rsidRPr="000F685A">
        <w:rPr>
          <w:rStyle w:val="cs9b0062620"/>
        </w:rPr>
        <w:t>-6034) та Плацебо для Філготінібу»; Основний інформаційний листок для пацієнта дослідження та форма інформованої згоди для України, версія 7.1.0 від 09 жовтня 2019 р. українською та російською мовами</w:t>
      </w:r>
      <w:r w:rsidRPr="000F685A">
        <w:rPr>
          <w:rStyle w:val="cs9f0a404020"/>
        </w:rPr>
        <w:t xml:space="preserve"> до протоколу клінічного дослідження «Рандомізоване, подвійно-сліпе, плацебо-контрольоване дослідження фази 2 для оцінки тестикулярної безпечності </w:t>
      </w:r>
      <w:r w:rsidRPr="000F685A">
        <w:rPr>
          <w:rStyle w:val="cs9b0062620"/>
        </w:rPr>
        <w:t>філготінібу</w:t>
      </w:r>
      <w:r w:rsidRPr="000F685A">
        <w:rPr>
          <w:rStyle w:val="cs9f0a404020"/>
        </w:rPr>
        <w:t xml:space="preserve"> в дорослих чоловіків із активними запальними захворюваннями кишківника від помірного до важкого ступеню </w:t>
      </w:r>
      <w:r w:rsidRPr="000F685A">
        <w:rPr>
          <w:rStyle w:val="cs9f0a404020"/>
        </w:rPr>
        <w:lastRenderedPageBreak/>
        <w:t xml:space="preserve">тяжкості», код </w:t>
      </w:r>
      <w:r w:rsidR="00E93BE1" w:rsidRPr="000F685A">
        <w:rPr>
          <w:rStyle w:val="cs9f0a404020"/>
        </w:rPr>
        <w:t>дослідження</w:t>
      </w:r>
      <w:r w:rsidRPr="000F685A">
        <w:rPr>
          <w:rStyle w:val="cs9f0a404020"/>
        </w:rPr>
        <w:t xml:space="preserve"> </w:t>
      </w:r>
      <w:r>
        <w:rPr>
          <w:rStyle w:val="cs9b0062620"/>
          <w:lang w:val="en-US"/>
        </w:rPr>
        <w:t>GS</w:t>
      </w:r>
      <w:r w:rsidRPr="000F685A">
        <w:rPr>
          <w:rStyle w:val="cs9b0062620"/>
        </w:rPr>
        <w:t>-</w:t>
      </w:r>
      <w:r>
        <w:rPr>
          <w:rStyle w:val="cs9b0062620"/>
          <w:lang w:val="en-US"/>
        </w:rPr>
        <w:t>US</w:t>
      </w:r>
      <w:r w:rsidRPr="000F685A">
        <w:rPr>
          <w:rStyle w:val="cs9b0062620"/>
        </w:rPr>
        <w:t>-418-4279</w:t>
      </w:r>
      <w:r w:rsidRPr="000F685A">
        <w:rPr>
          <w:rStyle w:val="cs9f0a404020"/>
        </w:rPr>
        <w:t xml:space="preserve">, з поправкою </w:t>
      </w:r>
      <w:r w:rsidRPr="00C70CCE">
        <w:rPr>
          <w:rStyle w:val="cs9f0a404020"/>
        </w:rPr>
        <w:t xml:space="preserve">3 від 18 січня 2019 р.; спонсор - </w:t>
      </w:r>
      <w:r>
        <w:rPr>
          <w:rStyle w:val="cs9f0a404020"/>
          <w:lang w:val="en-US"/>
        </w:rPr>
        <w:t>Gilead</w:t>
      </w:r>
      <w:r w:rsidRPr="00C70CCE">
        <w:rPr>
          <w:rStyle w:val="cs9f0a404020"/>
        </w:rPr>
        <w:t xml:space="preserve"> </w:t>
      </w:r>
      <w:r>
        <w:rPr>
          <w:rStyle w:val="cs9f0a404020"/>
          <w:lang w:val="en-US"/>
        </w:rPr>
        <w:t>Sciences</w:t>
      </w:r>
      <w:r w:rsidRPr="00C70CCE">
        <w:rPr>
          <w:rStyle w:val="cs9f0a404020"/>
        </w:rPr>
        <w:t xml:space="preserve">, </w:t>
      </w:r>
      <w:r>
        <w:rPr>
          <w:rStyle w:val="cs9f0a404020"/>
          <w:lang w:val="en-US"/>
        </w:rPr>
        <w:t>Inc</w:t>
      </w:r>
      <w:r w:rsidRPr="00C70CCE">
        <w:rPr>
          <w:rStyle w:val="cs9f0a404020"/>
        </w:rPr>
        <w:t>., США</w:t>
      </w:r>
    </w:p>
    <w:p w:rsidR="00A356CA" w:rsidRPr="00163C79" w:rsidRDefault="00A356CA">
      <w:pPr>
        <w:jc w:val="both"/>
        <w:rPr>
          <w:rFonts w:ascii="Arial" w:hAnsi="Arial" w:cs="Arial"/>
          <w:sz w:val="20"/>
          <w:szCs w:val="20"/>
        </w:rPr>
      </w:pPr>
      <w:r w:rsidRPr="00163C79">
        <w:rPr>
          <w:rFonts w:ascii="Arial" w:hAnsi="Arial" w:cs="Arial"/>
          <w:sz w:val="20"/>
          <w:szCs w:val="20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A356CA" w:rsidRPr="00163C79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20"/>
        </w:rPr>
      </w:pPr>
      <w:r w:rsidRPr="000F685A">
        <w:rPr>
          <w:rStyle w:val="cs9b0062621"/>
        </w:rPr>
        <w:t xml:space="preserve">Залучення додаткових місць проведення клінічного дослідження </w:t>
      </w:r>
      <w:r w:rsidRPr="000F685A">
        <w:rPr>
          <w:rStyle w:val="cs9f0a404021"/>
        </w:rPr>
        <w:t xml:space="preserve">до протоколу клінічного дослідження «Дослідження з підбору дози для оцінки ефективності і безпеки застосування препарату </w:t>
      </w:r>
      <w:r w:rsidRPr="000F685A">
        <w:rPr>
          <w:rStyle w:val="cs9b0062621"/>
        </w:rPr>
        <w:t>Сомапацитан</w:t>
      </w:r>
      <w:r w:rsidRPr="000F685A">
        <w:rPr>
          <w:rStyle w:val="cs9f0a404021"/>
        </w:rPr>
        <w:t xml:space="preserve"> (</w:t>
      </w:r>
      <w:r>
        <w:rPr>
          <w:rStyle w:val="cs9f0a404021"/>
          <w:lang w:val="en-US"/>
        </w:rPr>
        <w:t>somapacitan</w:t>
      </w:r>
      <w:r w:rsidRPr="000F685A">
        <w:rPr>
          <w:rStyle w:val="cs9f0a404021"/>
        </w:rPr>
        <w:t>) один раз на тиждень у порівнянні з застосуванням препарату Нордітропін® (</w:t>
      </w:r>
      <w:r>
        <w:rPr>
          <w:rStyle w:val="cs9f0a404021"/>
          <w:lang w:val="en-US"/>
        </w:rPr>
        <w:t>Norditropin</w:t>
      </w:r>
      <w:r w:rsidRPr="000F685A">
        <w:rPr>
          <w:rStyle w:val="cs9f0a404021"/>
        </w:rPr>
        <w:t xml:space="preserve">®)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>
        <w:rPr>
          <w:rStyle w:val="cs9b0062621"/>
          <w:lang w:val="en-US"/>
        </w:rPr>
        <w:t>NN</w:t>
      </w:r>
      <w:r w:rsidRPr="000F685A">
        <w:rPr>
          <w:rStyle w:val="cs9b0062621"/>
        </w:rPr>
        <w:t>8640-4245</w:t>
      </w:r>
      <w:r w:rsidRPr="000F685A">
        <w:rPr>
          <w:rStyle w:val="cs9f0a404021"/>
        </w:rPr>
        <w:t xml:space="preserve">, фінальна версія 3.0 від 17 липня 2019 року; спонсор - </w:t>
      </w:r>
      <w:r>
        <w:rPr>
          <w:rStyle w:val="cs9f0a404021"/>
          <w:lang w:val="en-US"/>
        </w:rPr>
        <w:t>Novo</w:t>
      </w:r>
      <w:r w:rsidRPr="000F685A">
        <w:rPr>
          <w:rStyle w:val="cs9f0a404021"/>
        </w:rPr>
        <w:t xml:space="preserve"> </w:t>
      </w:r>
      <w:r>
        <w:rPr>
          <w:rStyle w:val="cs9f0a404021"/>
          <w:lang w:val="en-US"/>
        </w:rPr>
        <w:t>Nordisk</w:t>
      </w:r>
      <w:r w:rsidRPr="000F685A">
        <w:rPr>
          <w:rStyle w:val="cs9f0a404021"/>
        </w:rPr>
        <w:t xml:space="preserve"> </w:t>
      </w:r>
      <w:r>
        <w:rPr>
          <w:rStyle w:val="cs9f0a404021"/>
          <w:lang w:val="en-US"/>
        </w:rPr>
        <w:t>A</w:t>
      </w:r>
      <w:r w:rsidRPr="000F685A">
        <w:rPr>
          <w:rStyle w:val="cs9f0a404021"/>
        </w:rPr>
        <w:t>/</w:t>
      </w:r>
      <w:r>
        <w:rPr>
          <w:rStyle w:val="cs9f0a404021"/>
          <w:lang w:val="en-US"/>
        </w:rPr>
        <w:t>S</w:t>
      </w:r>
    </w:p>
    <w:p w:rsidR="00163C79" w:rsidRPr="00E93BE1" w:rsidRDefault="00163C79" w:rsidP="00163C7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A356CA" w:rsidRPr="00E93BE1" w:rsidRDefault="00A356CA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113"/>
      </w:tblGrid>
      <w:tr w:rsidR="00A356CA" w:rsidRPr="0071711A" w:rsidTr="0071711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e86d3a6"/>
            </w:pPr>
            <w:r w:rsidRPr="0071711A">
              <w:rPr>
                <w:rStyle w:val="cs9b0062621"/>
                <w:b w:val="0"/>
              </w:rPr>
              <w:t>№ п/п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02b20ac"/>
            </w:pPr>
            <w:r w:rsidRPr="0071711A">
              <w:rPr>
                <w:rStyle w:val="cs9b0062621"/>
                <w:b w:val="0"/>
              </w:rPr>
              <w:t>П.І.Б. відповідального дослідника</w:t>
            </w:r>
          </w:p>
          <w:p w:rsidR="00A356CA" w:rsidRPr="0071711A" w:rsidRDefault="00A356CA">
            <w:pPr>
              <w:pStyle w:val="cs2e86d3a6"/>
            </w:pPr>
            <w:r w:rsidRPr="0071711A">
              <w:rPr>
                <w:rStyle w:val="cs9b0062621"/>
                <w:b w:val="0"/>
              </w:rPr>
              <w:t>назва місця проведення клінічного випробування</w:t>
            </w:r>
          </w:p>
        </w:tc>
      </w:tr>
      <w:tr w:rsidR="00A356CA" w:rsidRPr="0071711A" w:rsidTr="0071711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95e872d0"/>
            </w:pPr>
            <w:r w:rsidRPr="0071711A">
              <w:rPr>
                <w:rStyle w:val="cs9b0062621"/>
                <w:b w:val="0"/>
              </w:rPr>
              <w:t>1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f06cd379"/>
            </w:pPr>
            <w:r w:rsidRPr="0071711A">
              <w:rPr>
                <w:rStyle w:val="cs9b0062621"/>
                <w:b w:val="0"/>
              </w:rPr>
              <w:t>к.м.н. Шульга Н. В.</w:t>
            </w:r>
          </w:p>
          <w:p w:rsidR="00A356CA" w:rsidRPr="0071711A" w:rsidRDefault="00A356CA">
            <w:pPr>
              <w:pStyle w:val="cs80d9435b"/>
            </w:pPr>
            <w:r w:rsidRPr="0071711A">
              <w:rPr>
                <w:rStyle w:val="cs9b0062621"/>
                <w:b w:val="0"/>
              </w:rPr>
              <w:t>Комунальне некомерційне підприємство Харківської обласної ради «Обласна дитяча клінічна лікарня», ендокринологічне відділення з педіатричними ліжками для дітей з рідкісними захворюваннями (центр), м. Харків</w:t>
            </w:r>
          </w:p>
        </w:tc>
      </w:tr>
      <w:tr w:rsidR="00A356CA" w:rsidRPr="0071711A" w:rsidTr="0071711A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95e872d0"/>
            </w:pPr>
            <w:r w:rsidRPr="0071711A">
              <w:rPr>
                <w:rStyle w:val="cs9b0062621"/>
                <w:b w:val="0"/>
              </w:rPr>
              <w:t>2</w:t>
            </w:r>
          </w:p>
        </w:tc>
        <w:tc>
          <w:tcPr>
            <w:tcW w:w="9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f06cd379"/>
            </w:pPr>
            <w:r w:rsidRPr="0071711A">
              <w:rPr>
                <w:rStyle w:val="cs9b0062621"/>
                <w:b w:val="0"/>
              </w:rPr>
              <w:t>д.м.н., проф. Похилько В.І.</w:t>
            </w:r>
          </w:p>
          <w:p w:rsidR="00A356CA" w:rsidRPr="0071711A" w:rsidRDefault="00A356CA">
            <w:pPr>
              <w:pStyle w:val="cs80d9435b"/>
            </w:pPr>
            <w:r w:rsidRPr="0071711A">
              <w:rPr>
                <w:rStyle w:val="cs9b0062621"/>
                <w:b w:val="0"/>
              </w:rPr>
              <w:t>Комунальне підприємство «Дитяча міська клінічна лікарня Полтавської міської ради», ендокринологічне відділення, Українська медична стоматологічна академія, кафедра педіатрії №1 з пропедевтикою та неонатологією, м. Полтава</w:t>
            </w:r>
          </w:p>
        </w:tc>
      </w:tr>
    </w:tbl>
    <w:p w:rsidR="00A356CA" w:rsidRPr="00E93BE1" w:rsidRDefault="00A356CA">
      <w:pPr>
        <w:pStyle w:val="cs80d9435b"/>
      </w:pPr>
      <w:r>
        <w:rPr>
          <w:rStyle w:val="cs9f0a404021"/>
          <w:lang w:val="en-US"/>
        </w:rPr>
        <w:t> </w:t>
      </w:r>
    </w:p>
    <w:p w:rsidR="00A356CA" w:rsidRPr="000F685A" w:rsidRDefault="00A356CA">
      <w:pPr>
        <w:jc w:val="both"/>
        <w:rPr>
          <w:rFonts w:ascii="Arial" w:hAnsi="Arial" w:cs="Arial"/>
          <w:sz w:val="20"/>
          <w:szCs w:val="20"/>
        </w:rPr>
      </w:pPr>
    </w:p>
    <w:p w:rsidR="00A356CA" w:rsidRDefault="00A356CA">
      <w:pPr>
        <w:numPr>
          <w:ilvl w:val="2"/>
          <w:numId w:val="2"/>
        </w:numPr>
        <w:ind w:left="0" w:firstLine="0"/>
        <w:jc w:val="both"/>
        <w:rPr>
          <w:rStyle w:val="cs80d9435b21"/>
        </w:rPr>
      </w:pPr>
      <w:r w:rsidRPr="000F685A">
        <w:rPr>
          <w:rStyle w:val="cs9b0062622"/>
        </w:rPr>
        <w:t xml:space="preserve">Залучення додаткового місця проведення клінічного випробування </w:t>
      </w:r>
      <w:r w:rsidRPr="000F685A">
        <w:rPr>
          <w:rStyle w:val="cs9f0a404022"/>
        </w:rPr>
        <w:t>до протоколу клінічного дослідження «Проспективне, рандомізоване, подвійне сліпе дослідження порівняння препарату</w:t>
      </w:r>
      <w:r w:rsidRPr="000F685A">
        <w:rPr>
          <w:rStyle w:val="cs9b0062622"/>
        </w:rPr>
        <w:t xml:space="preserve"> </w:t>
      </w:r>
      <w:r>
        <w:rPr>
          <w:rStyle w:val="cs9b0062622"/>
          <w:lang w:val="en-US"/>
        </w:rPr>
        <w:t>LY</w:t>
      </w:r>
      <w:r w:rsidRPr="000F685A">
        <w:rPr>
          <w:rStyle w:val="cs9b0062622"/>
        </w:rPr>
        <w:t xml:space="preserve">900014 </w:t>
      </w:r>
      <w:r w:rsidRPr="000F685A">
        <w:rPr>
          <w:rStyle w:val="cs9f0a404022"/>
        </w:rPr>
        <w:t xml:space="preserve">з Хумалог і з відкритою групою, що приймає </w:t>
      </w:r>
      <w:r>
        <w:rPr>
          <w:rStyle w:val="cs9f0a404022"/>
          <w:lang w:val="en-US"/>
        </w:rPr>
        <w:t>LY</w:t>
      </w:r>
      <w:r w:rsidRPr="000F685A">
        <w:rPr>
          <w:rStyle w:val="cs9f0a404022"/>
        </w:rPr>
        <w:t xml:space="preserve">900014 постпрандіально у дітей та підлітків з цукровим діабетом 1 типу: </w:t>
      </w:r>
      <w:r>
        <w:rPr>
          <w:rStyle w:val="cs9f0a404022"/>
          <w:lang w:val="en-US"/>
        </w:rPr>
        <w:t>PRONTO</w:t>
      </w:r>
      <w:r w:rsidRPr="000F685A">
        <w:rPr>
          <w:rStyle w:val="cs9f0a404022"/>
        </w:rPr>
        <w:t>-</w:t>
      </w:r>
      <w:r>
        <w:rPr>
          <w:rStyle w:val="cs9f0a404022"/>
          <w:lang w:val="en-US"/>
        </w:rPr>
        <w:t>Peds</w:t>
      </w:r>
      <w:r w:rsidRPr="000F685A">
        <w:rPr>
          <w:rStyle w:val="cs9f0a404022"/>
        </w:rPr>
        <w:t xml:space="preserve">», код </w:t>
      </w:r>
      <w:r w:rsidR="00E93BE1" w:rsidRPr="000F685A">
        <w:rPr>
          <w:rStyle w:val="cs9f0a404022"/>
        </w:rPr>
        <w:t>дослідження</w:t>
      </w:r>
      <w:r w:rsidRPr="000F685A">
        <w:rPr>
          <w:rStyle w:val="cs9f0a404022"/>
        </w:rPr>
        <w:t xml:space="preserve"> </w:t>
      </w:r>
      <w:r>
        <w:rPr>
          <w:rStyle w:val="cs9b0062622"/>
          <w:lang w:val="en-US"/>
        </w:rPr>
        <w:t>I</w:t>
      </w:r>
      <w:r w:rsidRPr="000F685A">
        <w:rPr>
          <w:rStyle w:val="cs9b0062622"/>
        </w:rPr>
        <w:t>8</w:t>
      </w:r>
      <w:r>
        <w:rPr>
          <w:rStyle w:val="cs9b0062622"/>
          <w:lang w:val="en-US"/>
        </w:rPr>
        <w:t>B</w:t>
      </w:r>
      <w:r w:rsidRPr="000F685A">
        <w:rPr>
          <w:rStyle w:val="cs9b0062622"/>
        </w:rPr>
        <w:t>-</w:t>
      </w:r>
      <w:r>
        <w:rPr>
          <w:rStyle w:val="cs9b0062622"/>
          <w:lang w:val="en-US"/>
        </w:rPr>
        <w:t>MC</w:t>
      </w:r>
      <w:r w:rsidRPr="000F685A">
        <w:rPr>
          <w:rStyle w:val="cs9b0062622"/>
        </w:rPr>
        <w:t>-</w:t>
      </w:r>
      <w:r>
        <w:rPr>
          <w:rStyle w:val="cs9b0062622"/>
          <w:lang w:val="en-US"/>
        </w:rPr>
        <w:t>ITSB</w:t>
      </w:r>
      <w:r w:rsidRPr="000F685A">
        <w:rPr>
          <w:rStyle w:val="cs9f0a404022"/>
        </w:rPr>
        <w:t>, ініціальна версія від 26 жовтня 2018 року; спонсор - Елі Ліллі енд Компані, США</w:t>
      </w:r>
    </w:p>
    <w:p w:rsidR="00163C79" w:rsidRPr="00E93BE1" w:rsidRDefault="00163C79" w:rsidP="00163C7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93BE1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71711A" w:rsidRPr="00E93BE1" w:rsidRDefault="0071711A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6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002"/>
      </w:tblGrid>
      <w:tr w:rsidR="00A356CA" w:rsidRPr="0071711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№</w:t>
            </w:r>
          </w:p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п/п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П.І.Б. відповідального дослідника</w:t>
            </w:r>
          </w:p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71711A" w:rsidRPr="0071711A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 w:rsidP="0007447E">
            <w:pPr>
              <w:jc w:val="both"/>
              <w:rPr>
                <w:bCs/>
                <w:color w:val="000000" w:themeColor="text1"/>
              </w:rPr>
            </w:pPr>
          </w:p>
          <w:p w:rsidR="00A356CA" w:rsidRPr="0071711A" w:rsidRDefault="00A356CA">
            <w:pPr>
              <w:pStyle w:val="cs2e86d3a6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CA" w:rsidRPr="0071711A" w:rsidRDefault="00A356CA">
            <w:pPr>
              <w:pStyle w:val="csf06cd379"/>
              <w:rPr>
                <w:color w:val="000000" w:themeColor="text1"/>
              </w:rPr>
            </w:pPr>
            <w:r w:rsidRPr="0071711A">
              <w:rPr>
                <w:rStyle w:val="cs9b0062622"/>
                <w:b w:val="0"/>
                <w:color w:val="000000" w:themeColor="text1"/>
              </w:rPr>
              <w:t>зав. від. Слепян О.В.</w:t>
            </w:r>
          </w:p>
          <w:p w:rsidR="00A356CA" w:rsidRPr="0071711A" w:rsidRDefault="00A356CA" w:rsidP="0071711A">
            <w:pPr>
              <w:pStyle w:val="cs80d9435b"/>
              <w:rPr>
                <w:color w:val="000000" w:themeColor="text1"/>
              </w:rPr>
            </w:pPr>
            <w:r w:rsidRPr="0071711A">
              <w:rPr>
                <w:rStyle w:val="cs7d567a254"/>
                <w:b w:val="0"/>
                <w:color w:val="000000" w:themeColor="text1"/>
              </w:rPr>
              <w:t>Комунальна установа «Запорізька обласна клінічна дитяча лікарня» Запорізької обласної ради, ендокринологічне відділення, м. Запоріжжя</w:t>
            </w:r>
          </w:p>
        </w:tc>
      </w:tr>
    </w:tbl>
    <w:p w:rsidR="00A356CA" w:rsidRPr="000F685A" w:rsidRDefault="00A356CA" w:rsidP="000F685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356CA" w:rsidRPr="000F685A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FE" w:rsidRDefault="00D657F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657FE" w:rsidRDefault="00D657F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FE" w:rsidRDefault="00D657FE">
    <w:pPr>
      <w:rPr>
        <w:sz w:val="20"/>
        <w:szCs w:val="20"/>
      </w:rPr>
    </w:pPr>
  </w:p>
  <w:p w:rsidR="00D657FE" w:rsidRDefault="00D657FE">
    <w:pPr>
      <w:pStyle w:val="a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70CCE" w:rsidRPr="00C70CCE">
      <w:rPr>
        <w:noProof/>
        <w:sz w:val="20"/>
        <w:szCs w:val="20"/>
        <w:lang w:val="ru-RU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FE" w:rsidRDefault="00D657F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657FE" w:rsidRDefault="00D657F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F8"/>
    <w:multiLevelType w:val="multilevel"/>
    <w:tmpl w:val="150CD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F1258A"/>
    <w:multiLevelType w:val="multilevel"/>
    <w:tmpl w:val="9F900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B12FF"/>
    <w:multiLevelType w:val="multilevel"/>
    <w:tmpl w:val="FA60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71938"/>
    <w:multiLevelType w:val="multilevel"/>
    <w:tmpl w:val="5EF4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07202"/>
    <w:multiLevelType w:val="multilevel"/>
    <w:tmpl w:val="F0708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startOverride w:val="2"/>
    </w:lvlOverride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1"/>
    <w:rsid w:val="00073592"/>
    <w:rsid w:val="0007447E"/>
    <w:rsid w:val="000D5A8F"/>
    <w:rsid w:val="000D6F18"/>
    <w:rsid w:val="000F685A"/>
    <w:rsid w:val="00145843"/>
    <w:rsid w:val="00163C79"/>
    <w:rsid w:val="001D6B0B"/>
    <w:rsid w:val="004100E8"/>
    <w:rsid w:val="004357AC"/>
    <w:rsid w:val="0050771C"/>
    <w:rsid w:val="0071711A"/>
    <w:rsid w:val="008533C2"/>
    <w:rsid w:val="008876A3"/>
    <w:rsid w:val="008C34D6"/>
    <w:rsid w:val="009155E9"/>
    <w:rsid w:val="00A356CA"/>
    <w:rsid w:val="00BF6C4A"/>
    <w:rsid w:val="00C70CCE"/>
    <w:rsid w:val="00C7140C"/>
    <w:rsid w:val="00D657FE"/>
    <w:rsid w:val="00DD37A4"/>
    <w:rsid w:val="00E93BE1"/>
    <w:rsid w:val="00F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70A77B3-DD3B-4F92-BDF7-98209A0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f2028a2">
    <w:name w:val="csf2028a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8acc989">
    <w:name w:val="csd8acc989"/>
    <w:basedOn w:val="a"/>
    <w:pPr>
      <w:jc w:val="center"/>
    </w:pPr>
    <w:rPr>
      <w:rFonts w:eastAsiaTheme="minorEastAsia"/>
      <w:b/>
      <w:bCs/>
      <w:color w:val="102B56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6fbb8f4b">
    <w:name w:val="cs6fbb8f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2c1d389">
    <w:name w:val="csa2c1d38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d28e22">
    <w:name w:val="cs8ad28e2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da749d">
    <w:name w:val="csfda749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8afbacd">
    <w:name w:val="csf8afbacd"/>
    <w:basedOn w:val="a"/>
    <w:pPr>
      <w:jc w:val="both"/>
    </w:pPr>
    <w:rPr>
      <w:rFonts w:eastAsiaTheme="minorEastAsia"/>
      <w:b/>
      <w:bCs/>
      <w:color w:val="102B56"/>
    </w:rPr>
  </w:style>
  <w:style w:type="paragraph" w:customStyle="1" w:styleId="csfc7880ee">
    <w:name w:val="csfc7880ee"/>
    <w:basedOn w:val="a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21">
    <w:name w:val="cs80d9435b21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c7880ee1">
    <w:name w:val="csfc7880ee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FFFF00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e64d3345">
    <w:name w:val="cse64d3345"/>
    <w:basedOn w:val="a"/>
    <w:pPr>
      <w:spacing w:before="100" w:beforeAutospacing="1" w:after="100" w:afterAutospacing="1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64d33451">
    <w:name w:val="cse64d33451"/>
    <w:basedOn w:val="a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D6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D23-2971-4276-A6B7-37444C36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3743</Words>
  <Characters>24923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А.А</cp:lastModifiedBy>
  <cp:revision>19</cp:revision>
  <cp:lastPrinted>2014-04-25T09:08:00Z</cp:lastPrinted>
  <dcterms:created xsi:type="dcterms:W3CDTF">2020-02-04T08:00:00Z</dcterms:created>
  <dcterms:modified xsi:type="dcterms:W3CDTF">2020-02-06T08:48:00Z</dcterms:modified>
</cp:coreProperties>
</file>