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A84" w:rsidRPr="00231991" w:rsidRDefault="00040A84" w:rsidP="00040A84">
      <w:pPr>
        <w:jc w:val="right"/>
        <w:rPr>
          <w:rFonts w:ascii="Arial" w:hAnsi="Arial" w:cs="Arial"/>
          <w:b/>
          <w:bCs/>
          <w:sz w:val="20"/>
          <w:szCs w:val="20"/>
          <w:lang w:val="en-US"/>
        </w:rPr>
      </w:pPr>
      <w:r w:rsidRPr="00231991">
        <w:rPr>
          <w:rFonts w:ascii="Arial" w:hAnsi="Arial" w:cs="Arial"/>
          <w:b/>
          <w:bCs/>
          <w:sz w:val="20"/>
          <w:szCs w:val="20"/>
        </w:rPr>
        <w:t>Додаток</w:t>
      </w:r>
      <w:r w:rsidRPr="00231991">
        <w:rPr>
          <w:rFonts w:ascii="Arial" w:hAnsi="Arial" w:cs="Arial"/>
          <w:b/>
          <w:bCs/>
          <w:sz w:val="20"/>
          <w:szCs w:val="20"/>
          <w:lang w:val="en-US"/>
        </w:rPr>
        <w:t xml:space="preserve"> </w:t>
      </w:r>
    </w:p>
    <w:p w:rsidR="00040A84" w:rsidRPr="00231991" w:rsidRDefault="00040A84" w:rsidP="00040A84">
      <w:pPr>
        <w:jc w:val="right"/>
        <w:rPr>
          <w:rFonts w:ascii="Arial" w:hAnsi="Arial" w:cs="Arial"/>
          <w:b/>
          <w:sz w:val="20"/>
          <w:szCs w:val="20"/>
        </w:rPr>
      </w:pPr>
    </w:p>
    <w:p w:rsidR="00040A84" w:rsidRPr="00231991" w:rsidRDefault="00040A84" w:rsidP="00040A84">
      <w:pPr>
        <w:jc w:val="both"/>
        <w:rPr>
          <w:rFonts w:ascii="Arial" w:hAnsi="Arial" w:cs="Arial"/>
          <w:sz w:val="20"/>
          <w:szCs w:val="20"/>
          <w:lang w:eastAsia="de-DE"/>
        </w:rPr>
      </w:pPr>
      <w:r w:rsidRPr="00231991">
        <w:rPr>
          <w:rFonts w:ascii="Arial" w:hAnsi="Arial" w:cs="Arial"/>
          <w:b/>
          <w:bCs/>
          <w:sz w:val="20"/>
          <w:szCs w:val="20"/>
        </w:rPr>
        <w:t>«</w:t>
      </w:r>
      <w:r w:rsidRPr="00231991">
        <w:rPr>
          <w:rFonts w:ascii="Arial" w:hAnsi="Arial" w:cs="Arial"/>
          <w:b/>
          <w:sz w:val="20"/>
          <w:szCs w:val="20"/>
        </w:rPr>
        <w:t>Перелік протоколів клінічних випробувань лікарських засобів та суттєвих поправок до протоколів клінічних випробувань, ро</w:t>
      </w:r>
      <w:r>
        <w:rPr>
          <w:rFonts w:ascii="Arial" w:hAnsi="Arial" w:cs="Arial"/>
          <w:b/>
          <w:sz w:val="20"/>
          <w:szCs w:val="20"/>
        </w:rPr>
        <w:t>зглянутих на засіданнях НЕР № 04</w:t>
      </w:r>
      <w:r w:rsidRPr="00231991">
        <w:rPr>
          <w:rFonts w:ascii="Arial" w:hAnsi="Arial" w:cs="Arial"/>
          <w:b/>
          <w:sz w:val="20"/>
          <w:szCs w:val="20"/>
        </w:rPr>
        <w:t xml:space="preserve"> від </w:t>
      </w:r>
      <w:r>
        <w:rPr>
          <w:rFonts w:ascii="Arial" w:hAnsi="Arial" w:cs="Arial"/>
          <w:b/>
          <w:sz w:val="20"/>
          <w:szCs w:val="20"/>
        </w:rPr>
        <w:t xml:space="preserve">27.02.2020, </w:t>
      </w:r>
      <w:r w:rsidR="002C7517">
        <w:rPr>
          <w:rFonts w:ascii="Arial" w:hAnsi="Arial" w:cs="Arial"/>
          <w:b/>
          <w:sz w:val="20"/>
          <w:szCs w:val="20"/>
        </w:rPr>
        <w:t xml:space="preserve">                НТР </w:t>
      </w:r>
      <w:r>
        <w:rPr>
          <w:rFonts w:ascii="Arial" w:hAnsi="Arial" w:cs="Arial"/>
          <w:b/>
          <w:sz w:val="20"/>
          <w:szCs w:val="20"/>
        </w:rPr>
        <w:t>№ 08 від  27</w:t>
      </w:r>
      <w:r w:rsidRPr="00231991">
        <w:rPr>
          <w:rFonts w:ascii="Arial" w:hAnsi="Arial" w:cs="Arial"/>
          <w:b/>
          <w:sz w:val="20"/>
          <w:szCs w:val="20"/>
        </w:rPr>
        <w:t>.02.2020, на які були отримані позитивні висновки експертів</w:t>
      </w:r>
      <w:r w:rsidRPr="00231991">
        <w:rPr>
          <w:rFonts w:ascii="Arial" w:hAnsi="Arial" w:cs="Arial"/>
          <w:b/>
          <w:bCs/>
          <w:sz w:val="20"/>
          <w:szCs w:val="20"/>
        </w:rPr>
        <w:t>»</w:t>
      </w:r>
    </w:p>
    <w:p w:rsidR="00040A84" w:rsidRPr="00231991" w:rsidRDefault="00040A84" w:rsidP="00040A84">
      <w:pPr>
        <w:pStyle w:val="a7"/>
        <w:ind w:right="-5"/>
        <w:jc w:val="both"/>
        <w:rPr>
          <w:rFonts w:ascii="Arial" w:hAnsi="Arial" w:cs="Arial"/>
          <w:bCs/>
          <w:sz w:val="20"/>
          <w:szCs w:val="20"/>
        </w:rPr>
      </w:pPr>
    </w:p>
    <w:p w:rsidR="00040A84" w:rsidRDefault="00040A84">
      <w:pPr>
        <w:jc w:val="both"/>
        <w:rPr>
          <w:rFonts w:ascii="Arial" w:hAnsi="Arial" w:cs="Arial"/>
          <w:b/>
          <w:bCs/>
          <w:sz w:val="20"/>
          <w:szCs w:val="20"/>
          <w:lang w:eastAsia="ru-RU"/>
        </w:rPr>
      </w:pPr>
    </w:p>
    <w:p w:rsidR="00040A84" w:rsidRPr="006845E5" w:rsidRDefault="00221B6C" w:rsidP="00221B6C">
      <w:pPr>
        <w:jc w:val="both"/>
        <w:rPr>
          <w:rStyle w:val="cs80d9435b1"/>
          <w:rFonts w:ascii="Arial" w:hAnsi="Arial" w:cs="Arial"/>
          <w:sz w:val="20"/>
          <w:szCs w:val="20"/>
        </w:rPr>
      </w:pPr>
      <w:r w:rsidRPr="00221B6C">
        <w:rPr>
          <w:rStyle w:val="cs9f0a40401"/>
          <w:b/>
        </w:rPr>
        <w:t>1.</w:t>
      </w:r>
      <w:r>
        <w:rPr>
          <w:rStyle w:val="cs9f0a40401"/>
        </w:rPr>
        <w:t xml:space="preserve"> </w:t>
      </w:r>
      <w:r w:rsidR="00040A84" w:rsidRPr="006845E5">
        <w:rPr>
          <w:rStyle w:val="cs9f0a40401"/>
        </w:rPr>
        <w:t xml:space="preserve">«Відкрите, довгострокове дослідження безпечності, переносимості та ефективності препарату </w:t>
      </w:r>
      <w:r w:rsidR="00040A84" w:rsidRPr="00C317B3">
        <w:rPr>
          <w:rStyle w:val="cs9b006261"/>
          <w:lang w:val="en-US"/>
        </w:rPr>
        <w:t>TEV</w:t>
      </w:r>
      <w:r w:rsidR="00040A84" w:rsidRPr="00C317B3">
        <w:rPr>
          <w:rStyle w:val="cs9b006261"/>
        </w:rPr>
        <w:t>-50717</w:t>
      </w:r>
      <w:r w:rsidR="00040A84" w:rsidRPr="006845E5">
        <w:rPr>
          <w:rStyle w:val="cs9f0a40401"/>
        </w:rPr>
        <w:t xml:space="preserve"> </w:t>
      </w:r>
      <w:r w:rsidR="00040A84" w:rsidRPr="006845E5">
        <w:rPr>
          <w:rStyle w:val="cs9b006261"/>
          <w:b w:val="0"/>
        </w:rPr>
        <w:t>(деутетрабеназину)</w:t>
      </w:r>
      <w:r w:rsidR="00040A84" w:rsidRPr="006845E5">
        <w:rPr>
          <w:rStyle w:val="cs9f0a40401"/>
        </w:rPr>
        <w:t xml:space="preserve"> для лікування дискінезії на фоні церебрального паралічу у дітей та підлітків (відкрите дослідження </w:t>
      </w:r>
      <w:r w:rsidR="00040A84" w:rsidRPr="006845E5">
        <w:rPr>
          <w:rStyle w:val="cs9f0a40401"/>
          <w:lang w:val="en-US"/>
        </w:rPr>
        <w:t>RECLAIM</w:t>
      </w:r>
      <w:r w:rsidR="00040A84" w:rsidRPr="006845E5">
        <w:rPr>
          <w:rStyle w:val="cs9f0a40401"/>
        </w:rPr>
        <w:t>-</w:t>
      </w:r>
      <w:r w:rsidR="00040A84" w:rsidRPr="006845E5">
        <w:rPr>
          <w:rStyle w:val="cs9f0a40401"/>
          <w:lang w:val="en-US"/>
        </w:rPr>
        <w:t>DCP</w:t>
      </w:r>
      <w:r w:rsidR="00040A84" w:rsidRPr="006845E5">
        <w:rPr>
          <w:rStyle w:val="cs9f0a40401"/>
        </w:rPr>
        <w:t xml:space="preserve">)», код дослідження </w:t>
      </w:r>
      <w:r w:rsidR="00040A84" w:rsidRPr="00C317B3">
        <w:rPr>
          <w:rStyle w:val="cs9b006261"/>
          <w:lang w:val="en-US"/>
        </w:rPr>
        <w:t>TV</w:t>
      </w:r>
      <w:r w:rsidR="00040A84" w:rsidRPr="00C317B3">
        <w:rPr>
          <w:rStyle w:val="cs9b006261"/>
        </w:rPr>
        <w:t>50717-</w:t>
      </w:r>
      <w:r w:rsidR="00040A84" w:rsidRPr="00C317B3">
        <w:rPr>
          <w:rStyle w:val="cs9b006261"/>
          <w:lang w:val="en-US"/>
        </w:rPr>
        <w:t>CNS</w:t>
      </w:r>
      <w:r w:rsidR="00040A84" w:rsidRPr="00C317B3">
        <w:rPr>
          <w:rStyle w:val="cs9b006261"/>
        </w:rPr>
        <w:t>-30081</w:t>
      </w:r>
      <w:r w:rsidR="00040A84" w:rsidRPr="006845E5">
        <w:rPr>
          <w:rStyle w:val="cs9f0a40401"/>
        </w:rPr>
        <w:t xml:space="preserve">, протокол від 07 березня 2019 р, спонсор - Тева Брендід Фармасьютікал Продактс Ар енд Ді, Інк / </w:t>
      </w:r>
      <w:r w:rsidR="00040A84" w:rsidRPr="006845E5">
        <w:rPr>
          <w:rStyle w:val="cs9f0a40401"/>
          <w:lang w:val="en-US"/>
        </w:rPr>
        <w:t>Teva</w:t>
      </w:r>
      <w:r w:rsidR="00040A84" w:rsidRPr="006845E5">
        <w:rPr>
          <w:rStyle w:val="cs9f0a40401"/>
        </w:rPr>
        <w:t xml:space="preserve"> </w:t>
      </w:r>
      <w:r w:rsidR="00040A84" w:rsidRPr="006845E5">
        <w:rPr>
          <w:rStyle w:val="cs9f0a40401"/>
          <w:lang w:val="en-US"/>
        </w:rPr>
        <w:t>Branded</w:t>
      </w:r>
      <w:r w:rsidR="00040A84" w:rsidRPr="006845E5">
        <w:rPr>
          <w:rStyle w:val="cs9f0a40401"/>
        </w:rPr>
        <w:t xml:space="preserve"> </w:t>
      </w:r>
      <w:r w:rsidR="00040A84" w:rsidRPr="006845E5">
        <w:rPr>
          <w:rStyle w:val="cs9f0a40401"/>
          <w:lang w:val="en-US"/>
        </w:rPr>
        <w:t>Pharmaceutical</w:t>
      </w:r>
      <w:r w:rsidR="00040A84" w:rsidRPr="006845E5">
        <w:rPr>
          <w:rStyle w:val="cs9f0a40401"/>
        </w:rPr>
        <w:t xml:space="preserve"> </w:t>
      </w:r>
      <w:r w:rsidR="00040A84" w:rsidRPr="006845E5">
        <w:rPr>
          <w:rStyle w:val="cs9f0a40401"/>
          <w:lang w:val="en-US"/>
        </w:rPr>
        <w:t>Products</w:t>
      </w:r>
      <w:r w:rsidR="00040A84" w:rsidRPr="006845E5">
        <w:rPr>
          <w:rStyle w:val="cs9f0a40401"/>
        </w:rPr>
        <w:t xml:space="preserve"> </w:t>
      </w:r>
      <w:r w:rsidR="00040A84" w:rsidRPr="006845E5">
        <w:rPr>
          <w:rStyle w:val="cs9f0a40401"/>
          <w:lang w:val="en-US"/>
        </w:rPr>
        <w:t>R</w:t>
      </w:r>
      <w:r w:rsidR="00040A84" w:rsidRPr="006845E5">
        <w:rPr>
          <w:rStyle w:val="cs9f0a40401"/>
        </w:rPr>
        <w:t>&amp;</w:t>
      </w:r>
      <w:r w:rsidR="00040A84" w:rsidRPr="006845E5">
        <w:rPr>
          <w:rStyle w:val="cs9f0a40401"/>
          <w:lang w:val="en-US"/>
        </w:rPr>
        <w:t>D</w:t>
      </w:r>
      <w:r w:rsidR="00040A84" w:rsidRPr="006845E5">
        <w:rPr>
          <w:rStyle w:val="cs9f0a40401"/>
        </w:rPr>
        <w:t xml:space="preserve">, </w:t>
      </w:r>
      <w:r w:rsidR="00040A84" w:rsidRPr="006845E5">
        <w:rPr>
          <w:rStyle w:val="cs9f0a40401"/>
          <w:lang w:val="en-US"/>
        </w:rPr>
        <w:t>Inc</w:t>
      </w:r>
      <w:r w:rsidR="00040A84" w:rsidRPr="006845E5">
        <w:rPr>
          <w:rStyle w:val="cs9f0a40401"/>
        </w:rPr>
        <w:t xml:space="preserve">, </w:t>
      </w:r>
      <w:r w:rsidR="00040A84" w:rsidRPr="006845E5">
        <w:rPr>
          <w:rStyle w:val="cs9f0a40401"/>
          <w:lang w:val="en-US"/>
        </w:rPr>
        <w:t>USA</w:t>
      </w:r>
    </w:p>
    <w:p w:rsidR="00040A84" w:rsidRPr="006845E5" w:rsidRDefault="00040A84" w:rsidP="00040A84">
      <w:pPr>
        <w:pStyle w:val="cs80d9435b"/>
        <w:rPr>
          <w:rFonts w:ascii="Arial" w:hAnsi="Arial" w:cs="Arial"/>
          <w:sz w:val="20"/>
          <w:szCs w:val="20"/>
        </w:rPr>
      </w:pPr>
      <w:r w:rsidRPr="006845E5">
        <w:rPr>
          <w:rStyle w:val="cs9f0a40401"/>
        </w:rPr>
        <w:t>Фаза - ІІІ</w:t>
      </w:r>
    </w:p>
    <w:p w:rsidR="00040A84" w:rsidRPr="006845E5" w:rsidRDefault="00040A84" w:rsidP="00040A84">
      <w:pPr>
        <w:pStyle w:val="cs80d9435b"/>
        <w:rPr>
          <w:rFonts w:ascii="Arial" w:hAnsi="Arial" w:cs="Arial"/>
          <w:sz w:val="20"/>
          <w:szCs w:val="20"/>
        </w:rPr>
      </w:pPr>
      <w:r w:rsidRPr="006845E5">
        <w:rPr>
          <w:rStyle w:val="cs9f0a40401"/>
        </w:rPr>
        <w:t>Заявник - ТОВ «Клінічні дослідження Айкон», Україна</w:t>
      </w:r>
    </w:p>
    <w:p w:rsidR="00040A84" w:rsidRPr="006845E5" w:rsidRDefault="00040A84" w:rsidP="00040A84">
      <w:pPr>
        <w:pStyle w:val="cs80d9435b"/>
        <w:rPr>
          <w:rFonts w:ascii="Arial" w:hAnsi="Arial" w:cs="Arial"/>
          <w:sz w:val="20"/>
          <w:szCs w:val="20"/>
        </w:rPr>
      </w:pPr>
      <w:r w:rsidRPr="006845E5">
        <w:rPr>
          <w:rStyle w:val="cs9f0a40401"/>
          <w:lang w:val="en-US"/>
        </w:rPr>
        <w:t> </w:t>
      </w:r>
    </w:p>
    <w:p w:rsidR="00040A84" w:rsidRPr="00294D50" w:rsidRDefault="00040A84" w:rsidP="00040A84">
      <w:pPr>
        <w:pStyle w:val="cs2e86d3a6"/>
        <w:rPr>
          <w:rFonts w:ascii="Arial" w:hAnsi="Arial" w:cs="Arial"/>
          <w:sz w:val="20"/>
          <w:szCs w:val="20"/>
        </w:rPr>
      </w:pPr>
      <w:r w:rsidRPr="006845E5">
        <w:rPr>
          <w:rStyle w:val="cs9f0a40401"/>
          <w:lang w:val="en-US"/>
        </w:rPr>
        <w:t> </w:t>
      </w:r>
    </w:p>
    <w:tbl>
      <w:tblPr>
        <w:tblW w:w="9631" w:type="dxa"/>
        <w:tblCellMar>
          <w:left w:w="0" w:type="dxa"/>
          <w:right w:w="0" w:type="dxa"/>
        </w:tblCellMar>
        <w:tblLook w:val="04A0" w:firstRow="1" w:lastRow="0" w:firstColumn="1" w:lastColumn="0" w:noHBand="0" w:noVBand="1"/>
      </w:tblPr>
      <w:tblGrid>
        <w:gridCol w:w="552"/>
        <w:gridCol w:w="9079"/>
      </w:tblGrid>
      <w:tr w:rsidR="00040A84" w:rsidRPr="006845E5" w:rsidTr="00040A84">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1"/>
                <w:b w:val="0"/>
              </w:rPr>
              <w:t>№</w:t>
            </w:r>
          </w:p>
          <w:p w:rsidR="00040A84" w:rsidRPr="006845E5" w:rsidRDefault="00040A84" w:rsidP="00040A84">
            <w:pPr>
              <w:pStyle w:val="cs2e86d3a6"/>
              <w:rPr>
                <w:rFonts w:ascii="Arial" w:hAnsi="Arial" w:cs="Arial"/>
                <w:sz w:val="20"/>
                <w:szCs w:val="20"/>
              </w:rPr>
            </w:pPr>
            <w:r w:rsidRPr="006845E5">
              <w:rPr>
                <w:rStyle w:val="cs9b006261"/>
                <w:b w:val="0"/>
              </w:rPr>
              <w:t>п/п</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1"/>
                <w:b w:val="0"/>
              </w:rPr>
              <w:t>П.І.Б. відповідального дослідника</w:t>
            </w:r>
          </w:p>
          <w:p w:rsidR="00040A84" w:rsidRPr="006845E5" w:rsidRDefault="00040A84" w:rsidP="00040A84">
            <w:pPr>
              <w:pStyle w:val="cs2e86d3a6"/>
              <w:rPr>
                <w:rFonts w:ascii="Arial" w:hAnsi="Arial" w:cs="Arial"/>
                <w:sz w:val="20"/>
                <w:szCs w:val="20"/>
              </w:rPr>
            </w:pPr>
            <w:r w:rsidRPr="006845E5">
              <w:rPr>
                <w:rStyle w:val="cs9b006261"/>
                <w:b w:val="0"/>
              </w:rPr>
              <w:t>Назва місця проведення клінічного випробування</w:t>
            </w:r>
          </w:p>
        </w:tc>
      </w:tr>
      <w:tr w:rsidR="00040A84" w:rsidRPr="006845E5" w:rsidTr="00040A84">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
                <w:b w:val="0"/>
              </w:rPr>
              <w:t>1</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
                <w:b w:val="0"/>
              </w:rPr>
              <w:t>к.м.н. Кириченко В.Д.</w:t>
            </w:r>
          </w:p>
          <w:p w:rsidR="00040A84" w:rsidRPr="006845E5" w:rsidRDefault="00040A84" w:rsidP="00040A84">
            <w:pPr>
              <w:pStyle w:val="cs80d9435b"/>
              <w:rPr>
                <w:rFonts w:ascii="Arial" w:hAnsi="Arial" w:cs="Arial"/>
                <w:sz w:val="20"/>
                <w:szCs w:val="20"/>
              </w:rPr>
            </w:pPr>
            <w:r w:rsidRPr="006845E5">
              <w:rPr>
                <w:rStyle w:val="cs9b006261"/>
                <w:b w:val="0"/>
              </w:rPr>
              <w:t>Комунальне некомерційне підприємство «Вінницька обласна клінічна психоневрологічна лікарня імені акад. О.І. Ющенка Вінницької обласної ради», дитяче неврологічне відділення №4, м. Вінниця</w:t>
            </w:r>
          </w:p>
        </w:tc>
      </w:tr>
      <w:tr w:rsidR="00040A84" w:rsidRPr="006845E5" w:rsidTr="00040A84">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
                <w:b w:val="0"/>
              </w:rPr>
              <w:t>2</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
                <w:b w:val="0"/>
              </w:rPr>
              <w:t>к.м.н. Македонська І.В.</w:t>
            </w:r>
          </w:p>
          <w:p w:rsidR="00040A84" w:rsidRPr="006845E5" w:rsidRDefault="00040A84" w:rsidP="00040A84">
            <w:pPr>
              <w:pStyle w:val="cs80d9435b"/>
              <w:rPr>
                <w:rFonts w:ascii="Arial" w:hAnsi="Arial" w:cs="Arial"/>
                <w:sz w:val="20"/>
                <w:szCs w:val="20"/>
              </w:rPr>
            </w:pPr>
            <w:r w:rsidRPr="006845E5">
              <w:rPr>
                <w:rStyle w:val="cs9b006261"/>
                <w:b w:val="0"/>
              </w:rPr>
              <w:t>Комунальний заклад «Дніпровська міська дитяча клінічна лікарня №5» Дніпровської міської ради, неврологічне відділення молодшого віку, м. Дніпро</w:t>
            </w:r>
          </w:p>
        </w:tc>
      </w:tr>
      <w:tr w:rsidR="00040A84" w:rsidRPr="006845E5" w:rsidTr="00040A84">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
                <w:b w:val="0"/>
              </w:rPr>
              <w:t>3</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
                <w:b w:val="0"/>
              </w:rPr>
              <w:t>к.м.н. Мартинюк В.Ю.</w:t>
            </w:r>
          </w:p>
          <w:p w:rsidR="00040A84" w:rsidRPr="006845E5" w:rsidRDefault="00040A84" w:rsidP="00040A84">
            <w:pPr>
              <w:pStyle w:val="cs80d9435b"/>
              <w:rPr>
                <w:rFonts w:ascii="Arial" w:hAnsi="Arial" w:cs="Arial"/>
                <w:sz w:val="20"/>
                <w:szCs w:val="20"/>
              </w:rPr>
            </w:pPr>
            <w:r w:rsidRPr="006845E5">
              <w:rPr>
                <w:rStyle w:val="cs9b006261"/>
                <w:b w:val="0"/>
              </w:rPr>
              <w:t>Державний заклад «Український медичний центр реабілітації дітей з органічним ураженням нервової системи Міністерства охорони здоров'я України», консультативно-діагностичне відділення, м. Київ</w:t>
            </w:r>
          </w:p>
        </w:tc>
      </w:tr>
      <w:tr w:rsidR="00040A84" w:rsidRPr="006845E5" w:rsidTr="00040A84">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
                <w:b w:val="0"/>
              </w:rPr>
              <w:t>4</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
                <w:b w:val="0"/>
              </w:rPr>
              <w:t>к.м.н. Михайленко В.Є.</w:t>
            </w:r>
          </w:p>
          <w:p w:rsidR="00040A84" w:rsidRPr="006845E5" w:rsidRDefault="00040A84" w:rsidP="00040A84">
            <w:pPr>
              <w:pStyle w:val="cs80d9435b"/>
              <w:rPr>
                <w:rFonts w:ascii="Arial" w:hAnsi="Arial" w:cs="Arial"/>
                <w:sz w:val="20"/>
                <w:szCs w:val="20"/>
              </w:rPr>
            </w:pPr>
            <w:r w:rsidRPr="006845E5">
              <w:rPr>
                <w:rStyle w:val="cs9b006261"/>
                <w:b w:val="0"/>
              </w:rPr>
              <w:t xml:space="preserve">Дитячий реабілітаційний центр імені Бориса Литвака Одеського обласного благодійного фонду реабілітації дітей-інвалідів «Майбутнє», лікувально-діагностичне відділення, м. Одеса </w:t>
            </w:r>
          </w:p>
        </w:tc>
      </w:tr>
      <w:tr w:rsidR="00040A84" w:rsidRPr="006845E5" w:rsidTr="00040A84">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
                <w:b w:val="0"/>
              </w:rPr>
              <w:t>5</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
                <w:b w:val="0"/>
              </w:rPr>
              <w:t xml:space="preserve">д.м.н. Танцура Л.М. </w:t>
            </w:r>
          </w:p>
          <w:p w:rsidR="00040A84" w:rsidRPr="006845E5" w:rsidRDefault="00040A84" w:rsidP="00040A84">
            <w:pPr>
              <w:pStyle w:val="cs80d9435b"/>
              <w:rPr>
                <w:rFonts w:ascii="Arial" w:hAnsi="Arial" w:cs="Arial"/>
                <w:sz w:val="20"/>
                <w:szCs w:val="20"/>
              </w:rPr>
            </w:pPr>
            <w:r w:rsidRPr="006845E5">
              <w:rPr>
                <w:rStyle w:val="cs9b006261"/>
                <w:b w:val="0"/>
              </w:rPr>
              <w:t>Державна установа «Інститут неврології, психіатрії та наркології Національної академії медичних наук України», відділ дитячої психоневрології та пароксизмальних станів, відділення функціональної нейрохірургії та пароксизмальних станів, м. Харків</w:t>
            </w:r>
          </w:p>
        </w:tc>
      </w:tr>
    </w:tbl>
    <w:p w:rsidR="00040A84" w:rsidRPr="006845E5" w:rsidRDefault="00040A84" w:rsidP="00040A84">
      <w:pPr>
        <w:pStyle w:val="cs80d9435b"/>
        <w:rPr>
          <w:rFonts w:ascii="Arial" w:hAnsi="Arial" w:cs="Arial"/>
          <w:sz w:val="20"/>
          <w:szCs w:val="20"/>
        </w:rPr>
      </w:pPr>
      <w:r w:rsidRPr="006845E5">
        <w:rPr>
          <w:rStyle w:val="cs9b006261"/>
          <w:b w:val="0"/>
          <w:lang w:val="en-US"/>
        </w:rPr>
        <w:t> </w:t>
      </w:r>
    </w:p>
    <w:p w:rsidR="00040A84" w:rsidRPr="006845E5" w:rsidRDefault="00040A84" w:rsidP="00040A84">
      <w:pPr>
        <w:jc w:val="both"/>
        <w:rPr>
          <w:rStyle w:val="cs9f0a40402"/>
        </w:rPr>
      </w:pPr>
    </w:p>
    <w:p w:rsidR="00040A84" w:rsidRPr="006845E5" w:rsidRDefault="00221B6C" w:rsidP="00221B6C">
      <w:pPr>
        <w:jc w:val="both"/>
        <w:rPr>
          <w:rStyle w:val="cs80d9435b2"/>
          <w:rFonts w:ascii="Arial" w:hAnsi="Arial" w:cs="Arial"/>
          <w:sz w:val="20"/>
          <w:szCs w:val="20"/>
        </w:rPr>
      </w:pPr>
      <w:r w:rsidRPr="00746C52">
        <w:rPr>
          <w:rStyle w:val="cs9f0a40402"/>
          <w:b/>
        </w:rPr>
        <w:t>2.</w:t>
      </w:r>
      <w:r>
        <w:rPr>
          <w:rStyle w:val="cs9f0a40402"/>
        </w:rPr>
        <w:t xml:space="preserve"> </w:t>
      </w:r>
      <w:r w:rsidR="00040A84" w:rsidRPr="006845E5">
        <w:rPr>
          <w:rStyle w:val="cs9f0a40402"/>
        </w:rPr>
        <w:t xml:space="preserve">«Додаткове дослідження для оцінки довгострокових результатів лікування пацієнтів, які отримували лікування від ретинопатії недоношених у дослідженні 20090», код дослідження  </w:t>
      </w:r>
      <w:r w:rsidR="00040A84" w:rsidRPr="00C317B3">
        <w:rPr>
          <w:rStyle w:val="cs9b006262"/>
          <w:lang w:val="en-US"/>
        </w:rPr>
        <w:t>No</w:t>
      </w:r>
      <w:r w:rsidR="00040A84" w:rsidRPr="00C317B3">
        <w:rPr>
          <w:rStyle w:val="cs9b006262"/>
        </w:rPr>
        <w:t xml:space="preserve">. </w:t>
      </w:r>
      <w:r w:rsidR="00040A84" w:rsidRPr="00C317B3">
        <w:rPr>
          <w:rStyle w:val="cs9b006262"/>
          <w:lang w:val="en-US"/>
        </w:rPr>
        <w:t>BAY</w:t>
      </w:r>
      <w:r w:rsidR="00040A84" w:rsidRPr="00C317B3">
        <w:rPr>
          <w:rStyle w:val="cs9b006262"/>
        </w:rPr>
        <w:t xml:space="preserve"> 86-5321 / 20275</w:t>
      </w:r>
      <w:r w:rsidR="00040A84" w:rsidRPr="006845E5">
        <w:rPr>
          <w:rStyle w:val="cs9f0a40402"/>
        </w:rPr>
        <w:t>, версія 1.0 від 22 березня 2019, спонсор - Байєр АГ, Німеччина</w:t>
      </w:r>
    </w:p>
    <w:p w:rsidR="00040A84" w:rsidRPr="006845E5" w:rsidRDefault="00040A84" w:rsidP="00040A84">
      <w:pPr>
        <w:pStyle w:val="cs80d9435b"/>
        <w:rPr>
          <w:rFonts w:ascii="Arial" w:hAnsi="Arial" w:cs="Arial"/>
          <w:sz w:val="20"/>
          <w:szCs w:val="20"/>
        </w:rPr>
      </w:pPr>
      <w:r w:rsidRPr="00294D50">
        <w:rPr>
          <w:rStyle w:val="cs9f0a40402"/>
        </w:rPr>
        <w:t>Фаза - ІІІ</w:t>
      </w:r>
    </w:p>
    <w:p w:rsidR="00040A84" w:rsidRPr="00294D50" w:rsidRDefault="00040A84" w:rsidP="00040A84">
      <w:pPr>
        <w:pStyle w:val="cs80d9435b"/>
        <w:rPr>
          <w:rFonts w:ascii="Arial" w:hAnsi="Arial" w:cs="Arial"/>
          <w:sz w:val="20"/>
          <w:szCs w:val="20"/>
        </w:rPr>
      </w:pPr>
      <w:r w:rsidRPr="00294D50">
        <w:rPr>
          <w:rStyle w:val="cs9f0a40402"/>
        </w:rPr>
        <w:t>Заявник - ТОВ «Байєр», Україна</w:t>
      </w:r>
    </w:p>
    <w:p w:rsidR="00040A84" w:rsidRPr="00294D50" w:rsidRDefault="00040A84" w:rsidP="00040A84">
      <w:pPr>
        <w:pStyle w:val="cs80d9435b"/>
        <w:rPr>
          <w:rFonts w:ascii="Arial" w:hAnsi="Arial" w:cs="Arial"/>
          <w:sz w:val="20"/>
          <w:szCs w:val="20"/>
        </w:rPr>
      </w:pPr>
      <w:r w:rsidRPr="006845E5">
        <w:rPr>
          <w:rStyle w:val="cs9b006262"/>
          <w:b w:val="0"/>
          <w:lang w:val="en-US"/>
        </w:rPr>
        <w:t> </w:t>
      </w:r>
    </w:p>
    <w:p w:rsidR="00040A84" w:rsidRPr="00294D50" w:rsidRDefault="00040A84" w:rsidP="00040A84">
      <w:pPr>
        <w:pStyle w:val="cs2e86d3a6"/>
        <w:rPr>
          <w:rFonts w:ascii="Arial" w:hAnsi="Arial" w:cs="Arial"/>
          <w:sz w:val="20"/>
          <w:szCs w:val="20"/>
        </w:rPr>
      </w:pPr>
      <w:r w:rsidRPr="006845E5">
        <w:rPr>
          <w:rStyle w:val="cs9b006262"/>
          <w:b w:val="0"/>
          <w:lang w:val="en-US"/>
        </w:rPr>
        <w:t> </w:t>
      </w:r>
    </w:p>
    <w:tbl>
      <w:tblPr>
        <w:tblW w:w="9631" w:type="dxa"/>
        <w:tblCellMar>
          <w:left w:w="0" w:type="dxa"/>
          <w:right w:w="0" w:type="dxa"/>
        </w:tblCellMar>
        <w:tblLook w:val="04A0" w:firstRow="1" w:lastRow="0" w:firstColumn="1" w:lastColumn="0" w:noHBand="0" w:noVBand="1"/>
      </w:tblPr>
      <w:tblGrid>
        <w:gridCol w:w="885"/>
        <w:gridCol w:w="8746"/>
      </w:tblGrid>
      <w:tr w:rsidR="00040A84" w:rsidRPr="006845E5" w:rsidTr="00040A84">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2"/>
                <w:b w:val="0"/>
              </w:rPr>
              <w:t xml:space="preserve">№ </w:t>
            </w:r>
          </w:p>
          <w:p w:rsidR="00040A84" w:rsidRPr="006845E5" w:rsidRDefault="00040A84" w:rsidP="00040A84">
            <w:pPr>
              <w:pStyle w:val="cs2e86d3a6"/>
              <w:rPr>
                <w:rFonts w:ascii="Arial" w:hAnsi="Arial" w:cs="Arial"/>
                <w:sz w:val="20"/>
                <w:szCs w:val="20"/>
              </w:rPr>
            </w:pPr>
            <w:r w:rsidRPr="006845E5">
              <w:rPr>
                <w:rStyle w:val="cs9b006262"/>
                <w:b w:val="0"/>
              </w:rPr>
              <w:t>п/п</w:t>
            </w:r>
          </w:p>
        </w:tc>
        <w:tc>
          <w:tcPr>
            <w:tcW w:w="8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2"/>
                <w:b w:val="0"/>
              </w:rPr>
              <w:t>П.І.Б. відповідального дослідника</w:t>
            </w:r>
          </w:p>
          <w:p w:rsidR="00040A84" w:rsidRPr="006845E5" w:rsidRDefault="00040A84" w:rsidP="00040A84">
            <w:pPr>
              <w:pStyle w:val="cs2e86d3a6"/>
              <w:rPr>
                <w:rFonts w:ascii="Arial" w:hAnsi="Arial" w:cs="Arial"/>
                <w:sz w:val="20"/>
                <w:szCs w:val="20"/>
              </w:rPr>
            </w:pPr>
            <w:r w:rsidRPr="006845E5">
              <w:rPr>
                <w:rStyle w:val="cs9b006262"/>
                <w:b w:val="0"/>
              </w:rPr>
              <w:t>Назва місця проведення клінічного випробування</w:t>
            </w:r>
          </w:p>
        </w:tc>
      </w:tr>
      <w:tr w:rsidR="00040A84" w:rsidRPr="006845E5" w:rsidTr="00040A84">
        <w:trPr>
          <w:trHeight w:val="486"/>
        </w:trPr>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6845E5">
            <w:pPr>
              <w:pStyle w:val="cs80d9435b"/>
              <w:jc w:val="center"/>
              <w:rPr>
                <w:rFonts w:ascii="Arial" w:hAnsi="Arial" w:cs="Arial"/>
                <w:sz w:val="20"/>
                <w:szCs w:val="20"/>
              </w:rPr>
            </w:pPr>
            <w:r w:rsidRPr="006845E5">
              <w:rPr>
                <w:rStyle w:val="cs9b006262"/>
                <w:b w:val="0"/>
              </w:rPr>
              <w:t>1</w:t>
            </w:r>
          </w:p>
        </w:tc>
        <w:tc>
          <w:tcPr>
            <w:tcW w:w="8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2"/>
                <w:b w:val="0"/>
              </w:rPr>
              <w:t>к.м.н. Кацан С.В.</w:t>
            </w:r>
          </w:p>
          <w:p w:rsidR="00040A84" w:rsidRPr="006845E5" w:rsidRDefault="00040A84" w:rsidP="00040A84">
            <w:pPr>
              <w:pStyle w:val="cs80d9435b"/>
              <w:rPr>
                <w:rFonts w:ascii="Arial" w:hAnsi="Arial" w:cs="Arial"/>
                <w:sz w:val="20"/>
                <w:szCs w:val="20"/>
              </w:rPr>
            </w:pPr>
            <w:r w:rsidRPr="006845E5">
              <w:rPr>
                <w:rStyle w:val="cs9b006262"/>
                <w:b w:val="0"/>
              </w:rPr>
              <w:t>Державна установа «Інститут очних хвороб і тканинної терапії імені В.П. Філатова Національної академії медичних наук України», консультативна поліклініка, м. Одеса</w:t>
            </w:r>
          </w:p>
        </w:tc>
      </w:tr>
      <w:tr w:rsidR="00040A84" w:rsidRPr="006845E5" w:rsidTr="00040A84">
        <w:trPr>
          <w:trHeight w:val="486"/>
        </w:trPr>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6845E5">
            <w:pPr>
              <w:pStyle w:val="cs80d9435b"/>
              <w:jc w:val="center"/>
              <w:rPr>
                <w:rFonts w:ascii="Arial" w:hAnsi="Arial" w:cs="Arial"/>
                <w:sz w:val="20"/>
                <w:szCs w:val="20"/>
              </w:rPr>
            </w:pPr>
            <w:r w:rsidRPr="006845E5">
              <w:rPr>
                <w:rStyle w:val="cs9b006262"/>
                <w:b w:val="0"/>
              </w:rPr>
              <w:t>2</w:t>
            </w:r>
          </w:p>
        </w:tc>
        <w:tc>
          <w:tcPr>
            <w:tcW w:w="8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2"/>
                <w:b w:val="0"/>
              </w:rPr>
              <w:t>к.м.н. Барінов Ю.В.</w:t>
            </w:r>
          </w:p>
          <w:p w:rsidR="00040A84" w:rsidRPr="006845E5" w:rsidRDefault="00040A84" w:rsidP="00040A84">
            <w:pPr>
              <w:pStyle w:val="cs80d9435b"/>
              <w:rPr>
                <w:rFonts w:ascii="Arial" w:hAnsi="Arial" w:cs="Arial"/>
                <w:sz w:val="20"/>
                <w:szCs w:val="20"/>
              </w:rPr>
            </w:pPr>
            <w:r w:rsidRPr="006845E5">
              <w:rPr>
                <w:rStyle w:val="cs9b006262"/>
                <w:b w:val="0"/>
              </w:rPr>
              <w:t>Національна дитяча спеціалізована лікарня «ОХМАТДИТ» МОЗ України, відділення дитячої офтальмології та мікрохірургії ока, м. Київ</w:t>
            </w:r>
          </w:p>
        </w:tc>
      </w:tr>
    </w:tbl>
    <w:p w:rsidR="00040A84" w:rsidRPr="006845E5" w:rsidRDefault="00040A84" w:rsidP="00040A84">
      <w:pPr>
        <w:pStyle w:val="cs95e872d0"/>
        <w:rPr>
          <w:rFonts w:ascii="Arial" w:hAnsi="Arial" w:cs="Arial"/>
          <w:sz w:val="20"/>
          <w:szCs w:val="20"/>
        </w:rPr>
      </w:pPr>
      <w:r w:rsidRPr="006845E5">
        <w:rPr>
          <w:rStyle w:val="cs9b006262"/>
          <w:b w:val="0"/>
          <w:lang w:val="en-US"/>
        </w:rPr>
        <w:t> </w:t>
      </w:r>
    </w:p>
    <w:p w:rsidR="00040A84" w:rsidRPr="006845E5" w:rsidRDefault="00040A84" w:rsidP="00040A84">
      <w:pPr>
        <w:rPr>
          <w:rFonts w:ascii="Arial" w:hAnsi="Arial" w:cs="Arial"/>
          <w:sz w:val="20"/>
          <w:szCs w:val="20"/>
        </w:rPr>
      </w:pPr>
    </w:p>
    <w:p w:rsidR="00040A84" w:rsidRPr="006845E5" w:rsidRDefault="00040A84" w:rsidP="00040A84">
      <w:pPr>
        <w:jc w:val="both"/>
        <w:rPr>
          <w:rFonts w:ascii="Arial" w:hAnsi="Arial" w:cs="Arial"/>
          <w:bCs/>
          <w:sz w:val="20"/>
          <w:szCs w:val="20"/>
        </w:rPr>
      </w:pPr>
    </w:p>
    <w:p w:rsidR="00040A84" w:rsidRPr="006845E5" w:rsidRDefault="00746C52" w:rsidP="00746C52">
      <w:pPr>
        <w:jc w:val="both"/>
        <w:rPr>
          <w:rStyle w:val="cs80d9435b3"/>
          <w:rFonts w:ascii="Arial" w:hAnsi="Arial" w:cs="Arial"/>
          <w:sz w:val="20"/>
          <w:szCs w:val="20"/>
        </w:rPr>
      </w:pPr>
      <w:r w:rsidRPr="00746C52">
        <w:rPr>
          <w:rStyle w:val="cs9f0a40403"/>
          <w:b/>
        </w:rPr>
        <w:t>3.</w:t>
      </w:r>
      <w:r>
        <w:rPr>
          <w:rStyle w:val="cs9f0a40403"/>
        </w:rPr>
        <w:t xml:space="preserve"> </w:t>
      </w:r>
      <w:r w:rsidR="00040A84" w:rsidRPr="006845E5">
        <w:rPr>
          <w:rStyle w:val="cs9f0a40403"/>
        </w:rPr>
        <w:t>«Рандомізоване, подвійне сліпе дослідження, що проводиться з використанням активного препарату в якості контролю для оцінки довготривалої безпеч</w:t>
      </w:r>
      <w:r w:rsidR="00C317B3">
        <w:rPr>
          <w:rStyle w:val="cs9f0a40403"/>
        </w:rPr>
        <w:t>ності і переносимості препарату</w:t>
      </w:r>
      <w:r w:rsidR="00040A84" w:rsidRPr="006845E5">
        <w:rPr>
          <w:rStyle w:val="cs9f0a40403"/>
        </w:rPr>
        <w:t xml:space="preserve"> </w:t>
      </w:r>
      <w:r w:rsidR="00040A84" w:rsidRPr="00C317B3">
        <w:rPr>
          <w:rStyle w:val="cs9b006263"/>
          <w:lang w:val="en-US"/>
        </w:rPr>
        <w:t>SEP</w:t>
      </w:r>
      <w:r w:rsidR="00040A84" w:rsidRPr="00C317B3">
        <w:rPr>
          <w:rStyle w:val="cs9b006263"/>
        </w:rPr>
        <w:t>-363856</w:t>
      </w:r>
      <w:r w:rsidR="00040A84" w:rsidRPr="006845E5">
        <w:rPr>
          <w:rStyle w:val="cs9f0a40403"/>
        </w:rPr>
        <w:t xml:space="preserve"> у пацієнтів із шизофренією», код дослідження </w:t>
      </w:r>
      <w:r w:rsidR="00040A84" w:rsidRPr="00C317B3">
        <w:rPr>
          <w:rStyle w:val="cs9b006263"/>
          <w:lang w:val="en-US"/>
        </w:rPr>
        <w:t>SEP</w:t>
      </w:r>
      <w:r w:rsidR="00040A84" w:rsidRPr="00C317B3">
        <w:rPr>
          <w:rStyle w:val="cs9b006263"/>
        </w:rPr>
        <w:t>361-304</w:t>
      </w:r>
      <w:r w:rsidR="00040A84" w:rsidRPr="006845E5">
        <w:rPr>
          <w:rStyle w:val="cs9f0a40403"/>
        </w:rPr>
        <w:t>, версія 1.00 від 28 червня 2019 року, спонсор - «Суновіон Фармасьютікалс Інк.» (</w:t>
      </w:r>
      <w:r w:rsidR="00040A84" w:rsidRPr="006845E5">
        <w:rPr>
          <w:rStyle w:val="cs9f0a40403"/>
          <w:lang w:val="en-US"/>
        </w:rPr>
        <w:t>Sunovion</w:t>
      </w:r>
      <w:r w:rsidR="00040A84" w:rsidRPr="006845E5">
        <w:rPr>
          <w:rStyle w:val="cs9f0a40403"/>
        </w:rPr>
        <w:t xml:space="preserve"> </w:t>
      </w:r>
      <w:r w:rsidR="00040A84" w:rsidRPr="006845E5">
        <w:rPr>
          <w:rStyle w:val="cs9f0a40403"/>
          <w:lang w:val="en-US"/>
        </w:rPr>
        <w:t>Pharmaceuticals</w:t>
      </w:r>
      <w:r w:rsidR="00040A84" w:rsidRPr="006845E5">
        <w:rPr>
          <w:rStyle w:val="cs9f0a40403"/>
        </w:rPr>
        <w:t xml:space="preserve"> </w:t>
      </w:r>
      <w:r w:rsidR="00040A84" w:rsidRPr="006845E5">
        <w:rPr>
          <w:rStyle w:val="cs9f0a40403"/>
          <w:lang w:val="en-US"/>
        </w:rPr>
        <w:t>Inc</w:t>
      </w:r>
      <w:r w:rsidR="00040A84" w:rsidRPr="006845E5">
        <w:rPr>
          <w:rStyle w:val="cs9f0a40403"/>
        </w:rPr>
        <w:t>.), США</w:t>
      </w:r>
    </w:p>
    <w:p w:rsidR="00040A84" w:rsidRPr="006845E5" w:rsidRDefault="00040A84" w:rsidP="00040A84">
      <w:pPr>
        <w:pStyle w:val="cs80d9435b"/>
        <w:rPr>
          <w:rFonts w:ascii="Arial" w:hAnsi="Arial" w:cs="Arial"/>
          <w:sz w:val="20"/>
          <w:szCs w:val="20"/>
        </w:rPr>
      </w:pPr>
      <w:r w:rsidRPr="00746C52">
        <w:rPr>
          <w:rStyle w:val="cs9f0a40403"/>
        </w:rPr>
        <w:t>Фаза - ІІІ</w:t>
      </w:r>
    </w:p>
    <w:p w:rsidR="00040A84" w:rsidRPr="006845E5" w:rsidRDefault="00040A84" w:rsidP="00040A84">
      <w:pPr>
        <w:pStyle w:val="cs80d9435b"/>
        <w:rPr>
          <w:rStyle w:val="cs9f0a40403"/>
        </w:rPr>
      </w:pPr>
      <w:r w:rsidRPr="006845E5">
        <w:rPr>
          <w:rStyle w:val="cs9f0a40403"/>
        </w:rPr>
        <w:t>Заявник - Підприємство з 100% іноземною інвестицією «АЙК’ЮВІА РДС Україна»</w:t>
      </w:r>
    </w:p>
    <w:p w:rsidR="00040A84" w:rsidRPr="006845E5" w:rsidRDefault="00040A84" w:rsidP="00040A84">
      <w:pPr>
        <w:pStyle w:val="cs80d9435b"/>
        <w:rPr>
          <w:rStyle w:val="cs9f0a40403"/>
        </w:rPr>
      </w:pPr>
    </w:p>
    <w:p w:rsidR="00040A84" w:rsidRPr="006845E5" w:rsidRDefault="00040A84" w:rsidP="00040A84">
      <w:pPr>
        <w:pStyle w:val="cs80d9435b"/>
        <w:rPr>
          <w:rFonts w:ascii="Arial" w:hAnsi="Arial" w:cs="Arial"/>
          <w:sz w:val="20"/>
          <w:szCs w:val="20"/>
        </w:rPr>
      </w:pPr>
    </w:p>
    <w:tbl>
      <w:tblPr>
        <w:tblW w:w="9631" w:type="dxa"/>
        <w:tblCellMar>
          <w:left w:w="0" w:type="dxa"/>
          <w:right w:w="0" w:type="dxa"/>
        </w:tblCellMar>
        <w:tblLook w:val="04A0" w:firstRow="1" w:lastRow="0" w:firstColumn="1" w:lastColumn="0" w:noHBand="0" w:noVBand="1"/>
      </w:tblPr>
      <w:tblGrid>
        <w:gridCol w:w="577"/>
        <w:gridCol w:w="9054"/>
      </w:tblGrid>
      <w:tr w:rsidR="00040A84" w:rsidRPr="006845E5" w:rsidTr="00040A84">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2494c3c61"/>
                <w:rFonts w:ascii="Arial" w:hAnsi="Arial" w:cs="Arial"/>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2494c3c61"/>
                <w:rFonts w:ascii="Arial" w:hAnsi="Arial" w:cs="Arial"/>
                <w:b w:val="0"/>
              </w:rPr>
              <w:t>П.І.Б. відповідального дослідника</w:t>
            </w:r>
          </w:p>
          <w:p w:rsidR="00040A84" w:rsidRPr="006845E5" w:rsidRDefault="00040A84" w:rsidP="00040A84">
            <w:pPr>
              <w:pStyle w:val="cs2e86d3a6"/>
              <w:rPr>
                <w:rFonts w:ascii="Arial" w:hAnsi="Arial" w:cs="Arial"/>
                <w:sz w:val="20"/>
                <w:szCs w:val="20"/>
              </w:rPr>
            </w:pPr>
            <w:r w:rsidRPr="006845E5">
              <w:rPr>
                <w:rStyle w:val="cs2494c3c61"/>
                <w:rFonts w:ascii="Arial" w:hAnsi="Arial" w:cs="Arial"/>
                <w:b w:val="0"/>
              </w:rPr>
              <w:t>Повна назва місця проведення клінічного випробування</w:t>
            </w:r>
          </w:p>
        </w:tc>
      </w:tr>
      <w:tr w:rsidR="00040A84" w:rsidRPr="006845E5" w:rsidTr="00040A8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2494c3c61"/>
                <w:rFonts w:ascii="Arial" w:hAnsi="Arial" w:cs="Arial"/>
                <w:b w:val="0"/>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2494c3c61"/>
                <w:rFonts w:ascii="Arial" w:hAnsi="Arial" w:cs="Arial"/>
                <w:b w:val="0"/>
              </w:rPr>
              <w:t>д.м.н., проф. Лінський І.В.</w:t>
            </w:r>
          </w:p>
          <w:p w:rsidR="00040A84" w:rsidRPr="006845E5" w:rsidRDefault="00040A84" w:rsidP="00040A84">
            <w:pPr>
              <w:pStyle w:val="cs80d9435b"/>
              <w:rPr>
                <w:rFonts w:ascii="Arial" w:hAnsi="Arial" w:cs="Arial"/>
                <w:sz w:val="20"/>
                <w:szCs w:val="20"/>
              </w:rPr>
            </w:pPr>
            <w:r w:rsidRPr="006845E5">
              <w:rPr>
                <w:rStyle w:val="cs2494c3c61"/>
                <w:rFonts w:ascii="Arial" w:hAnsi="Arial" w:cs="Arial"/>
                <w:b w:val="0"/>
              </w:rPr>
              <w:t xml:space="preserve">Державна установа </w:t>
            </w:r>
            <w:r w:rsidRPr="006845E5">
              <w:rPr>
                <w:rStyle w:val="cs9f0a40403"/>
              </w:rPr>
              <w:t>«</w:t>
            </w:r>
            <w:r w:rsidRPr="006845E5">
              <w:rPr>
                <w:rStyle w:val="cs2494c3c61"/>
                <w:rFonts w:ascii="Arial" w:hAnsi="Arial" w:cs="Arial"/>
                <w:b w:val="0"/>
              </w:rPr>
              <w:t>Інститут неврології, психіатрії та наркології НАМН України</w:t>
            </w:r>
            <w:r w:rsidRPr="006845E5">
              <w:rPr>
                <w:rStyle w:val="cs9f0a40403"/>
              </w:rPr>
              <w:t>»</w:t>
            </w:r>
            <w:r w:rsidRPr="006845E5">
              <w:rPr>
                <w:rStyle w:val="cs2494c3c61"/>
                <w:rFonts w:ascii="Arial" w:hAnsi="Arial" w:cs="Arial"/>
                <w:b w:val="0"/>
              </w:rPr>
              <w:t>, відділ невідкладної психіатрії та наркології, м. Харків</w:t>
            </w:r>
          </w:p>
        </w:tc>
      </w:tr>
      <w:tr w:rsidR="00040A84" w:rsidRPr="006845E5" w:rsidTr="00040A8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2494c3c61"/>
                <w:rFonts w:ascii="Arial" w:hAnsi="Arial" w:cs="Arial"/>
                <w:b w:val="0"/>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2494c3c61"/>
                <w:rFonts w:ascii="Arial" w:hAnsi="Arial" w:cs="Arial"/>
                <w:b w:val="0"/>
              </w:rPr>
              <w:t>д.м.н., проф. Підкоритов В.С.</w:t>
            </w:r>
          </w:p>
          <w:p w:rsidR="00040A84" w:rsidRPr="006845E5" w:rsidRDefault="00040A84" w:rsidP="00040A84">
            <w:pPr>
              <w:pStyle w:val="cs80d9435b"/>
              <w:rPr>
                <w:rFonts w:ascii="Arial" w:hAnsi="Arial" w:cs="Arial"/>
                <w:sz w:val="20"/>
                <w:szCs w:val="20"/>
              </w:rPr>
            </w:pPr>
            <w:r w:rsidRPr="006845E5">
              <w:rPr>
                <w:rStyle w:val="cs2494c3c61"/>
                <w:rFonts w:ascii="Arial" w:hAnsi="Arial" w:cs="Arial"/>
                <w:b w:val="0"/>
              </w:rPr>
              <w:t xml:space="preserve">Державна установа </w:t>
            </w:r>
            <w:r w:rsidRPr="006845E5">
              <w:rPr>
                <w:rStyle w:val="cs9f0a40403"/>
              </w:rPr>
              <w:t>«</w:t>
            </w:r>
            <w:r w:rsidRPr="006845E5">
              <w:rPr>
                <w:rStyle w:val="cs2494c3c61"/>
                <w:rFonts w:ascii="Arial" w:hAnsi="Arial" w:cs="Arial"/>
                <w:b w:val="0"/>
              </w:rPr>
              <w:t>Інститут неврології, психіатрії та наркології Національної академії медичних наук України</w:t>
            </w:r>
            <w:r w:rsidRPr="006845E5">
              <w:rPr>
                <w:rStyle w:val="cs9f0a40403"/>
              </w:rPr>
              <w:t>»</w:t>
            </w:r>
            <w:r w:rsidRPr="006845E5">
              <w:rPr>
                <w:rStyle w:val="cs2494c3c61"/>
                <w:rFonts w:ascii="Arial" w:hAnsi="Arial" w:cs="Arial"/>
                <w:b w:val="0"/>
              </w:rPr>
              <w:t>, відділ клінічної, соціальної та дитячої психіатрії, м. Харків</w:t>
            </w:r>
          </w:p>
        </w:tc>
      </w:tr>
      <w:tr w:rsidR="00040A84" w:rsidRPr="006845E5" w:rsidTr="00040A8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2494c3c61"/>
                <w:rFonts w:ascii="Arial" w:hAnsi="Arial" w:cs="Arial"/>
                <w:b w:val="0"/>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2494c3c61"/>
                <w:rFonts w:ascii="Arial" w:hAnsi="Arial" w:cs="Arial"/>
                <w:b w:val="0"/>
              </w:rPr>
              <w:t>гол. лікар Мулик М.І.</w:t>
            </w:r>
          </w:p>
          <w:p w:rsidR="00040A84" w:rsidRPr="006845E5" w:rsidRDefault="00040A84" w:rsidP="00040A84">
            <w:pPr>
              <w:pStyle w:val="cs80d9435b"/>
              <w:rPr>
                <w:rFonts w:ascii="Arial" w:hAnsi="Arial" w:cs="Arial"/>
                <w:sz w:val="20"/>
                <w:szCs w:val="20"/>
              </w:rPr>
            </w:pPr>
            <w:r w:rsidRPr="006845E5">
              <w:rPr>
                <w:rStyle w:val="cs2494c3c61"/>
                <w:rFonts w:ascii="Arial" w:hAnsi="Arial" w:cs="Arial"/>
                <w:b w:val="0"/>
              </w:rPr>
              <w:t>Обласна психоневрологічна лікарня №3, відділення неврозів і межових станів №8,                           м. Івано-Франківськ</w:t>
            </w:r>
          </w:p>
        </w:tc>
      </w:tr>
      <w:tr w:rsidR="00040A84" w:rsidRPr="006845E5" w:rsidTr="00040A8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2494c3c61"/>
                <w:rFonts w:ascii="Arial" w:hAnsi="Arial" w:cs="Arial"/>
                <w:b w:val="0"/>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2494c3c61"/>
                <w:rFonts w:ascii="Arial" w:hAnsi="Arial" w:cs="Arial"/>
                <w:b w:val="0"/>
              </w:rPr>
              <w:t>зав. від. Романів О.П.</w:t>
            </w:r>
          </w:p>
          <w:p w:rsidR="00040A84" w:rsidRPr="006845E5" w:rsidRDefault="00040A84" w:rsidP="00040A84">
            <w:pPr>
              <w:pStyle w:val="cs80d9435b"/>
              <w:rPr>
                <w:rFonts w:ascii="Arial" w:hAnsi="Arial" w:cs="Arial"/>
                <w:sz w:val="20"/>
                <w:szCs w:val="20"/>
              </w:rPr>
            </w:pPr>
            <w:r w:rsidRPr="006845E5">
              <w:rPr>
                <w:rStyle w:val="cs2494c3c61"/>
                <w:rFonts w:ascii="Arial" w:hAnsi="Arial" w:cs="Arial"/>
                <w:b w:val="0"/>
              </w:rPr>
              <w:t>Закарпатський обласний наркологічний диспансер, психіатричне відділення, м. Ужгород</w:t>
            </w:r>
          </w:p>
        </w:tc>
      </w:tr>
      <w:tr w:rsidR="00040A84" w:rsidRPr="006845E5" w:rsidTr="00040A8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2494c3c61"/>
                <w:rFonts w:ascii="Arial" w:hAnsi="Arial" w:cs="Arial"/>
                <w:b w:val="0"/>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2494c3c61"/>
                <w:rFonts w:ascii="Arial" w:hAnsi="Arial" w:cs="Arial"/>
                <w:b w:val="0"/>
              </w:rPr>
              <w:t xml:space="preserve">в.о. директора Косенкова І.В. </w:t>
            </w:r>
          </w:p>
          <w:p w:rsidR="00040A84" w:rsidRPr="006845E5" w:rsidRDefault="00040A84" w:rsidP="00040A84">
            <w:pPr>
              <w:pStyle w:val="cs80d9435b"/>
              <w:rPr>
                <w:rFonts w:ascii="Arial" w:hAnsi="Arial" w:cs="Arial"/>
                <w:sz w:val="20"/>
                <w:szCs w:val="20"/>
              </w:rPr>
            </w:pPr>
            <w:r w:rsidRPr="006845E5">
              <w:rPr>
                <w:rStyle w:val="cs2494c3c61"/>
                <w:rFonts w:ascii="Arial" w:hAnsi="Arial" w:cs="Arial"/>
                <w:b w:val="0"/>
              </w:rPr>
              <w:t xml:space="preserve">Комунальне некомерційне підприємство </w:t>
            </w:r>
            <w:r w:rsidRPr="006845E5">
              <w:rPr>
                <w:rStyle w:val="cs9f0a40403"/>
              </w:rPr>
              <w:t>«</w:t>
            </w:r>
            <w:r w:rsidRPr="006845E5">
              <w:rPr>
                <w:rStyle w:val="cs2494c3c61"/>
                <w:rFonts w:ascii="Arial" w:hAnsi="Arial" w:cs="Arial"/>
                <w:b w:val="0"/>
              </w:rPr>
              <w:t>Черкаська обласна психіатрична лікарня Черкаської обласної ради</w:t>
            </w:r>
            <w:r w:rsidRPr="006845E5">
              <w:rPr>
                <w:rStyle w:val="cs9f0a40403"/>
              </w:rPr>
              <w:t>»</w:t>
            </w:r>
            <w:r w:rsidRPr="006845E5">
              <w:rPr>
                <w:rStyle w:val="cs2494c3c61"/>
                <w:rFonts w:ascii="Arial" w:hAnsi="Arial" w:cs="Arial"/>
                <w:b w:val="0"/>
              </w:rPr>
              <w:t>, жіноче відділення №11, чоловіче відділення № 12, м. Сміла</w:t>
            </w:r>
          </w:p>
        </w:tc>
      </w:tr>
    </w:tbl>
    <w:p w:rsidR="00040A84" w:rsidRPr="006845E5" w:rsidRDefault="00040A84" w:rsidP="00040A84">
      <w:pPr>
        <w:pStyle w:val="cs80d9435b"/>
        <w:rPr>
          <w:rFonts w:ascii="Arial" w:hAnsi="Arial" w:cs="Arial"/>
          <w:sz w:val="20"/>
          <w:szCs w:val="20"/>
        </w:rPr>
      </w:pPr>
      <w:r w:rsidRPr="006845E5">
        <w:rPr>
          <w:rStyle w:val="csafaf57411"/>
          <w:rFonts w:ascii="Arial" w:hAnsi="Arial" w:cs="Arial"/>
          <w:b w:val="0"/>
          <w:sz w:val="20"/>
          <w:szCs w:val="20"/>
          <w:lang w:val="en-US"/>
        </w:rPr>
        <w:t> </w:t>
      </w:r>
    </w:p>
    <w:p w:rsidR="00040A84" w:rsidRPr="006845E5" w:rsidRDefault="00040A84" w:rsidP="00040A84">
      <w:pPr>
        <w:jc w:val="both"/>
        <w:rPr>
          <w:rFonts w:ascii="Arial" w:hAnsi="Arial" w:cs="Arial"/>
          <w:bCs/>
          <w:sz w:val="20"/>
          <w:szCs w:val="20"/>
        </w:rPr>
      </w:pPr>
    </w:p>
    <w:p w:rsidR="00040A84" w:rsidRPr="00294D50" w:rsidRDefault="00040A84" w:rsidP="00040A84">
      <w:pPr>
        <w:jc w:val="both"/>
        <w:rPr>
          <w:rStyle w:val="cs9f0a40404"/>
          <w:color w:val="auto"/>
        </w:rPr>
      </w:pPr>
    </w:p>
    <w:p w:rsidR="00040A84" w:rsidRPr="00294D50" w:rsidRDefault="003C01D0" w:rsidP="00C317B3">
      <w:pPr>
        <w:jc w:val="both"/>
        <w:rPr>
          <w:rStyle w:val="cs80d9435b4"/>
          <w:rFonts w:ascii="Arial" w:hAnsi="Arial" w:cs="Arial"/>
          <w:sz w:val="20"/>
          <w:szCs w:val="20"/>
        </w:rPr>
      </w:pPr>
      <w:r>
        <w:rPr>
          <w:rStyle w:val="cs9f0a40404"/>
          <w:b/>
        </w:rPr>
        <w:t>4.</w:t>
      </w:r>
      <w:r w:rsidR="00C317B3">
        <w:rPr>
          <w:rStyle w:val="cs9f0a40404"/>
        </w:rPr>
        <w:t xml:space="preserve"> </w:t>
      </w:r>
      <w:r w:rsidR="00040A84" w:rsidRPr="006845E5">
        <w:rPr>
          <w:rStyle w:val="cs9f0a40404"/>
        </w:rPr>
        <w:t xml:space="preserve">«Багатоцентрове, рандомізоване, в паралельних групах, подвійне сліпе, з подвійною імітацією, дослідження </w:t>
      </w:r>
      <w:r w:rsidR="00040A84" w:rsidRPr="00C317B3">
        <w:rPr>
          <w:rStyle w:val="cs9b006264"/>
        </w:rPr>
        <w:t>евобрутинібу</w:t>
      </w:r>
      <w:r w:rsidR="00040A84" w:rsidRPr="00C317B3">
        <w:rPr>
          <w:rStyle w:val="cs9f0a40404"/>
        </w:rPr>
        <w:t xml:space="preserve"> </w:t>
      </w:r>
      <w:r w:rsidR="00040A84" w:rsidRPr="006845E5">
        <w:rPr>
          <w:rStyle w:val="cs9f0a40404"/>
        </w:rPr>
        <w:t xml:space="preserve">фази </w:t>
      </w:r>
      <w:r w:rsidR="00040A84" w:rsidRPr="006845E5">
        <w:rPr>
          <w:rStyle w:val="cs9f0a40404"/>
          <w:lang w:val="en-US"/>
        </w:rPr>
        <w:t>III</w:t>
      </w:r>
      <w:r w:rsidR="00040A84" w:rsidRPr="006845E5">
        <w:rPr>
          <w:rStyle w:val="cs9f0a40404"/>
        </w:rPr>
        <w:t xml:space="preserve"> з активним контрольним препаратом порівняння інтерфероном бета 1а (Авонекс®) для оцінки ефективності та безпечності в учасників дослідження з рецидивуючим розсіяним склерозом», код дослідження </w:t>
      </w:r>
      <w:r w:rsidR="00040A84" w:rsidRPr="00C317B3">
        <w:rPr>
          <w:rStyle w:val="cs9b006264"/>
          <w:lang w:val="en-US"/>
        </w:rPr>
        <w:t>MS</w:t>
      </w:r>
      <w:r w:rsidR="00040A84" w:rsidRPr="00C317B3">
        <w:rPr>
          <w:rStyle w:val="cs9b006264"/>
        </w:rPr>
        <w:t>200527_0074</w:t>
      </w:r>
      <w:r w:rsidR="00040A84" w:rsidRPr="006845E5">
        <w:rPr>
          <w:rStyle w:val="cs9f0a40404"/>
        </w:rPr>
        <w:t xml:space="preserve">, версія 2.0 з інкорпорованою поправкою </w:t>
      </w:r>
      <w:r w:rsidR="00040A84" w:rsidRPr="00294D50">
        <w:rPr>
          <w:rStyle w:val="cs9f0a40404"/>
        </w:rPr>
        <w:t xml:space="preserve">1.0 від 05 вересня 2019 року, спонсор - </w:t>
      </w:r>
      <w:r w:rsidR="00040A84" w:rsidRPr="006845E5">
        <w:rPr>
          <w:rStyle w:val="cs9f0a40404"/>
          <w:lang w:val="en-US"/>
        </w:rPr>
        <w:t>Merck</w:t>
      </w:r>
      <w:r w:rsidR="00040A84" w:rsidRPr="00294D50">
        <w:rPr>
          <w:rStyle w:val="cs9f0a40404"/>
        </w:rPr>
        <w:t xml:space="preserve"> </w:t>
      </w:r>
      <w:r w:rsidR="00040A84" w:rsidRPr="006845E5">
        <w:rPr>
          <w:rStyle w:val="cs9f0a40404"/>
          <w:lang w:val="en-US"/>
        </w:rPr>
        <w:t>Healthcare</w:t>
      </w:r>
      <w:r w:rsidR="00040A84" w:rsidRPr="00294D50">
        <w:rPr>
          <w:rStyle w:val="cs9f0a40404"/>
        </w:rPr>
        <w:t xml:space="preserve"> </w:t>
      </w:r>
      <w:r w:rsidR="00040A84" w:rsidRPr="006845E5">
        <w:rPr>
          <w:rStyle w:val="cs9f0a40404"/>
          <w:lang w:val="en-US"/>
        </w:rPr>
        <w:t>KGaA</w:t>
      </w:r>
      <w:r w:rsidR="00040A84" w:rsidRPr="00294D50">
        <w:rPr>
          <w:rStyle w:val="cs9f0a40404"/>
        </w:rPr>
        <w:t>, Німеччина</w:t>
      </w:r>
    </w:p>
    <w:p w:rsidR="00040A84" w:rsidRPr="006845E5" w:rsidRDefault="00040A84" w:rsidP="00040A84">
      <w:pPr>
        <w:pStyle w:val="cs80d9435b"/>
        <w:rPr>
          <w:rFonts w:ascii="Arial" w:hAnsi="Arial" w:cs="Arial"/>
          <w:sz w:val="20"/>
          <w:szCs w:val="20"/>
        </w:rPr>
      </w:pPr>
      <w:r w:rsidRPr="00294D50">
        <w:rPr>
          <w:rStyle w:val="cs9f0a40404"/>
        </w:rPr>
        <w:t>Фаза - ІІІ</w:t>
      </w:r>
    </w:p>
    <w:p w:rsidR="00040A84" w:rsidRPr="006845E5" w:rsidRDefault="00040A84" w:rsidP="00040A84">
      <w:pPr>
        <w:pStyle w:val="cs80d9435b"/>
        <w:rPr>
          <w:rFonts w:ascii="Arial" w:hAnsi="Arial" w:cs="Arial"/>
          <w:sz w:val="20"/>
          <w:szCs w:val="20"/>
        </w:rPr>
      </w:pPr>
      <w:r w:rsidRPr="006845E5">
        <w:rPr>
          <w:rStyle w:val="cs9f0a40404"/>
        </w:rPr>
        <w:t>Заявник - Підприємство з 100% іноземною інвестицією «АЙК’ЮВІА РДС Україна»</w:t>
      </w:r>
    </w:p>
    <w:p w:rsidR="00040A84" w:rsidRPr="006845E5" w:rsidRDefault="00040A84" w:rsidP="00040A84">
      <w:pPr>
        <w:pStyle w:val="cs80d9435b"/>
        <w:rPr>
          <w:rFonts w:ascii="Arial" w:hAnsi="Arial" w:cs="Arial"/>
          <w:sz w:val="20"/>
          <w:szCs w:val="20"/>
        </w:rPr>
      </w:pPr>
      <w:r w:rsidRPr="006845E5">
        <w:rPr>
          <w:rStyle w:val="cs9f0a40404"/>
          <w:lang w:val="en-US"/>
        </w:rPr>
        <w:t> </w:t>
      </w:r>
    </w:p>
    <w:p w:rsidR="00040A84" w:rsidRPr="006845E5" w:rsidRDefault="00040A84" w:rsidP="00040A84">
      <w:pPr>
        <w:pStyle w:val="cs2e86d3a6"/>
        <w:rPr>
          <w:rFonts w:ascii="Arial" w:hAnsi="Arial" w:cs="Arial"/>
          <w:sz w:val="20"/>
          <w:szCs w:val="20"/>
          <w:lang w:val="ru-RU"/>
        </w:rPr>
      </w:pPr>
      <w:r w:rsidRPr="006845E5">
        <w:rPr>
          <w:rStyle w:val="cs9b006264"/>
          <w:b w:val="0"/>
          <w:lang w:val="en-US"/>
        </w:rPr>
        <w:t> </w:t>
      </w:r>
    </w:p>
    <w:tbl>
      <w:tblPr>
        <w:tblW w:w="9631" w:type="dxa"/>
        <w:tblCellMar>
          <w:left w:w="0" w:type="dxa"/>
          <w:right w:w="0" w:type="dxa"/>
        </w:tblCellMar>
        <w:tblLook w:val="04A0" w:firstRow="1" w:lastRow="0" w:firstColumn="1" w:lastColumn="0" w:noHBand="0" w:noVBand="1"/>
      </w:tblPr>
      <w:tblGrid>
        <w:gridCol w:w="566"/>
        <w:gridCol w:w="9065"/>
      </w:tblGrid>
      <w:tr w:rsidR="00040A84" w:rsidRPr="006845E5" w:rsidTr="00040A84">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4"/>
                <w:b w:val="0"/>
              </w:rPr>
              <w:t xml:space="preserve">№ </w:t>
            </w:r>
          </w:p>
          <w:p w:rsidR="00040A84" w:rsidRPr="006845E5" w:rsidRDefault="00040A84" w:rsidP="00040A84">
            <w:pPr>
              <w:pStyle w:val="cs2e86d3a6"/>
              <w:rPr>
                <w:rFonts w:ascii="Arial" w:hAnsi="Arial" w:cs="Arial"/>
                <w:sz w:val="20"/>
                <w:szCs w:val="20"/>
              </w:rPr>
            </w:pPr>
            <w:r w:rsidRPr="006845E5">
              <w:rPr>
                <w:rStyle w:val="cs9b006264"/>
                <w:b w:val="0"/>
              </w:rPr>
              <w:t>п/п</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4"/>
                <w:b w:val="0"/>
              </w:rPr>
              <w:t>П.І.Б. відповідального дослідника</w:t>
            </w:r>
          </w:p>
          <w:p w:rsidR="00040A84" w:rsidRPr="006845E5" w:rsidRDefault="00040A84" w:rsidP="00040A84">
            <w:pPr>
              <w:pStyle w:val="cs2e86d3a6"/>
              <w:rPr>
                <w:rFonts w:ascii="Arial" w:hAnsi="Arial" w:cs="Arial"/>
                <w:sz w:val="20"/>
                <w:szCs w:val="20"/>
              </w:rPr>
            </w:pPr>
            <w:r w:rsidRPr="006845E5">
              <w:rPr>
                <w:rStyle w:val="cs9b006264"/>
                <w:b w:val="0"/>
              </w:rPr>
              <w:t>Назва місця проведення клінічного випробування</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1</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д.м.н., проф. Бучакчийська Н.М.</w:t>
            </w:r>
          </w:p>
          <w:p w:rsidR="00040A84" w:rsidRPr="006845E5" w:rsidRDefault="00040A84" w:rsidP="00040A84">
            <w:pPr>
              <w:pStyle w:val="cs80d9435b"/>
              <w:rPr>
                <w:rFonts w:ascii="Arial" w:hAnsi="Arial" w:cs="Arial"/>
                <w:sz w:val="20"/>
                <w:szCs w:val="20"/>
              </w:rPr>
            </w:pPr>
            <w:r w:rsidRPr="006845E5">
              <w:rPr>
                <w:rStyle w:val="cs9b006264"/>
                <w:b w:val="0"/>
              </w:rPr>
              <w:t>Комунальна установа «Запорізька обласна клінічна лікарня» Запорізької обласної ради, відділення неврології №1, Державний заклад «Запорізька медична академія післядипломної освіти МОЗ України», кафедра нервових хвороб, м. Запоріжжя</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2</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зав. від. Саноцький Я.Є.</w:t>
            </w:r>
          </w:p>
          <w:p w:rsidR="00040A84" w:rsidRPr="006845E5" w:rsidRDefault="00040A84" w:rsidP="00040A84">
            <w:pPr>
              <w:pStyle w:val="cs80d9435b"/>
              <w:rPr>
                <w:rFonts w:ascii="Arial" w:hAnsi="Arial" w:cs="Arial"/>
                <w:sz w:val="20"/>
                <w:szCs w:val="20"/>
              </w:rPr>
            </w:pPr>
            <w:r w:rsidRPr="006845E5">
              <w:rPr>
                <w:rStyle w:val="cs9b006264"/>
                <w:b w:val="0"/>
              </w:rPr>
              <w:t>Комунальне некомерційне підприємство Львівської обласної ради «Львівська обласна клінічна лікарня», неврологічне відділення, м. Львів</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3</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зав. від. Кадіна Л.З.</w:t>
            </w:r>
          </w:p>
          <w:p w:rsidR="00040A84" w:rsidRPr="006845E5" w:rsidRDefault="00040A84" w:rsidP="00040A84">
            <w:pPr>
              <w:pStyle w:val="cs80d9435b"/>
              <w:rPr>
                <w:rFonts w:ascii="Arial" w:hAnsi="Arial" w:cs="Arial"/>
                <w:sz w:val="20"/>
                <w:szCs w:val="20"/>
              </w:rPr>
            </w:pPr>
            <w:r w:rsidRPr="006845E5">
              <w:rPr>
                <w:rStyle w:val="cs9b006264"/>
                <w:b w:val="0"/>
              </w:rPr>
              <w:t>Комунальне некомерційне підприємство «Чернігівська міська лікарня №4» Чернігівської міської ради, неврологічне відділення з фізичною реабілітацією, м. Чернігів</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4</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зав. від. Кручкевич Ж.П.</w:t>
            </w:r>
          </w:p>
          <w:p w:rsidR="00040A84" w:rsidRPr="006845E5" w:rsidRDefault="00040A84" w:rsidP="00040A84">
            <w:pPr>
              <w:pStyle w:val="cs80d9435b"/>
              <w:rPr>
                <w:rFonts w:ascii="Arial" w:hAnsi="Arial" w:cs="Arial"/>
                <w:sz w:val="20"/>
                <w:szCs w:val="20"/>
              </w:rPr>
            </w:pPr>
            <w:r w:rsidRPr="006845E5">
              <w:rPr>
                <w:rStyle w:val="cs9b006264"/>
                <w:b w:val="0"/>
              </w:rPr>
              <w:t>Комунальне некомерційне підприємство «Херсонська міська клінічна лікарня імені Афанасія і Ольги Тропіних» Херсонської міської ради, неврологічне відділення, м. Херсон</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5</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член-кор. НАМН України, д.м.н., проф. Дзяк Л.А.</w:t>
            </w:r>
          </w:p>
          <w:p w:rsidR="00040A84" w:rsidRPr="006845E5" w:rsidRDefault="00040A84" w:rsidP="00040A84">
            <w:pPr>
              <w:pStyle w:val="cs80d9435b"/>
              <w:rPr>
                <w:rFonts w:ascii="Arial" w:hAnsi="Arial" w:cs="Arial"/>
                <w:sz w:val="20"/>
                <w:szCs w:val="20"/>
              </w:rPr>
            </w:pPr>
            <w:r w:rsidRPr="006845E5">
              <w:rPr>
                <w:rStyle w:val="cs9b006264"/>
                <w:b w:val="0"/>
              </w:rPr>
              <w:t>Медичний центр Державного закладу «Дніпропетровська медична академія Міністерства охорони здоров‘я України», Державний заклад «Дніпропетровська медична академія Міністерства охорони здоров‘я України», кафедра нервових хвороб та нейрохірургії факультету післядипломної освіти, м. Дніпро</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6</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к.м.н. Кальбус О.І.</w:t>
            </w:r>
          </w:p>
          <w:p w:rsidR="00040A84" w:rsidRPr="006845E5" w:rsidRDefault="00040A84" w:rsidP="00040A84">
            <w:pPr>
              <w:pStyle w:val="cs80d9435b"/>
              <w:rPr>
                <w:rFonts w:ascii="Arial" w:hAnsi="Arial" w:cs="Arial"/>
                <w:sz w:val="20"/>
                <w:szCs w:val="20"/>
              </w:rPr>
            </w:pPr>
            <w:r w:rsidRPr="006845E5">
              <w:rPr>
                <w:rStyle w:val="cs9b006264"/>
                <w:b w:val="0"/>
              </w:rPr>
              <w:t>Комунальний заклад «Дніпропетровська обласна клінічна лікарня імені І.І. Мечникова», відділення неврології №1, Державний заклад «Дніпропетровська медична академія МОЗ України», кафедра неврології і офтальмології, м. Дніпро</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7</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к.м.н. Мороз О.М.</w:t>
            </w:r>
          </w:p>
          <w:p w:rsidR="00040A84" w:rsidRPr="006845E5" w:rsidRDefault="00040A84" w:rsidP="00040A84">
            <w:pPr>
              <w:pStyle w:val="cs80d9435b"/>
              <w:rPr>
                <w:rFonts w:ascii="Arial" w:hAnsi="Arial" w:cs="Arial"/>
                <w:sz w:val="20"/>
                <w:szCs w:val="20"/>
              </w:rPr>
            </w:pPr>
            <w:r w:rsidRPr="006845E5">
              <w:rPr>
                <w:rStyle w:val="cs9b006264"/>
                <w:b w:val="0"/>
              </w:rPr>
              <w:t>Державна установа «Український державний науково-дослідний інститут медико-соціальних проблем інвалідності Міністерства охорони здоров’я України», відділення неврології та пограничних станів, відділ медико-соціальної експертизи та реабілітації при внутрішніх, нервових хворобах та психосоматичних розладах, м. Дніпро</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8</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к.м.н. Нерянова Ю.М.</w:t>
            </w:r>
          </w:p>
          <w:p w:rsidR="00040A84" w:rsidRPr="006845E5" w:rsidRDefault="00040A84" w:rsidP="00040A84">
            <w:pPr>
              <w:pStyle w:val="cs80d9435b"/>
              <w:rPr>
                <w:rFonts w:ascii="Arial" w:hAnsi="Arial" w:cs="Arial"/>
                <w:sz w:val="20"/>
                <w:szCs w:val="20"/>
              </w:rPr>
            </w:pPr>
            <w:r w:rsidRPr="006845E5">
              <w:rPr>
                <w:rStyle w:val="cs9b006264"/>
                <w:b w:val="0"/>
              </w:rPr>
              <w:t xml:space="preserve">Комунальне некомерційне підприємство «Міська лікарня №9» Запорізької міської ради, неврологічне відділення, м. Запоріжжя </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lastRenderedPageBreak/>
              <w:t>9</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д.м.н., проф. Шкробот С.І.</w:t>
            </w:r>
          </w:p>
          <w:p w:rsidR="00040A84" w:rsidRPr="006845E5" w:rsidRDefault="00040A84" w:rsidP="00040A84">
            <w:pPr>
              <w:pStyle w:val="cs80d9435b"/>
              <w:rPr>
                <w:rFonts w:ascii="Arial" w:hAnsi="Arial" w:cs="Arial"/>
                <w:sz w:val="20"/>
                <w:szCs w:val="20"/>
              </w:rPr>
            </w:pPr>
            <w:r w:rsidRPr="006845E5">
              <w:rPr>
                <w:rStyle w:val="cs9b006264"/>
                <w:b w:val="0"/>
              </w:rPr>
              <w:t xml:space="preserve">Комунальне некомерційне підприємство «Тернопільська обласна клінічна психоневрологічна лікарня» Тернопільської обласної ради, неврологічне відділення №1, ДВНЗ «Тернопiльський національний медичний університет iменi I.Я. Горбачeвського» МОЗ України, кафедра неврології, м. Тернопіль </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10</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к.м.н. Томах Н.В.</w:t>
            </w:r>
          </w:p>
          <w:p w:rsidR="00040A84" w:rsidRPr="006845E5" w:rsidRDefault="00040A84" w:rsidP="00040A84">
            <w:pPr>
              <w:pStyle w:val="cs80d9435b"/>
              <w:rPr>
                <w:rFonts w:ascii="Arial" w:hAnsi="Arial" w:cs="Arial"/>
                <w:sz w:val="20"/>
                <w:szCs w:val="20"/>
              </w:rPr>
            </w:pPr>
            <w:r w:rsidRPr="006845E5">
              <w:rPr>
                <w:rStyle w:val="cs9b006264"/>
                <w:b w:val="0"/>
              </w:rPr>
              <w:t>Комунальне некомерційне підприємство «Міська лікарня №2» Запорізької міської ради, неврологічне відділення, м. Запоріжжя</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11</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лікар Журавльова Н.М.</w:t>
            </w:r>
          </w:p>
          <w:p w:rsidR="00040A84" w:rsidRPr="006845E5" w:rsidRDefault="00040A84" w:rsidP="00040A84">
            <w:pPr>
              <w:pStyle w:val="cs80d9435b"/>
              <w:rPr>
                <w:rFonts w:ascii="Arial" w:hAnsi="Arial" w:cs="Arial"/>
                <w:sz w:val="20"/>
                <w:szCs w:val="20"/>
              </w:rPr>
            </w:pPr>
            <w:r w:rsidRPr="006845E5">
              <w:rPr>
                <w:rStyle w:val="cs9b006264"/>
                <w:b w:val="0"/>
              </w:rPr>
              <w:t xml:space="preserve">Комунальне некомерційне підприємство Харківської обласної ради «Обласний клінічний спеціалізований диспансер радіаційного захисту населення», неврологічне відділення,                        м. Харків </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12</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д.м.н., проф. Смоланка В.І.</w:t>
            </w:r>
          </w:p>
          <w:p w:rsidR="00040A84" w:rsidRPr="006845E5" w:rsidRDefault="00040A84" w:rsidP="00040A84">
            <w:pPr>
              <w:pStyle w:val="cs80d9435b"/>
              <w:rPr>
                <w:rFonts w:ascii="Arial" w:hAnsi="Arial" w:cs="Arial"/>
                <w:sz w:val="20"/>
                <w:szCs w:val="20"/>
              </w:rPr>
            </w:pPr>
            <w:r w:rsidRPr="006845E5">
              <w:rPr>
                <w:rStyle w:val="cs9b006264"/>
                <w:b w:val="0"/>
              </w:rPr>
              <w:t>Обласний клінічний центр нейрохірургії та неврології, відділення №2, ДВНЗ «Ужгородський національний університет», кафедра неврології, нейрохірургії та психіатрії, м. Ужгород</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13</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лікар Новаковська О.Е.</w:t>
            </w:r>
          </w:p>
          <w:p w:rsidR="00040A84" w:rsidRPr="006845E5" w:rsidRDefault="00040A84" w:rsidP="00040A84">
            <w:pPr>
              <w:pStyle w:val="cs80d9435b"/>
              <w:rPr>
                <w:rFonts w:ascii="Arial" w:hAnsi="Arial" w:cs="Arial"/>
                <w:sz w:val="20"/>
                <w:szCs w:val="20"/>
              </w:rPr>
            </w:pPr>
            <w:r w:rsidRPr="006845E5">
              <w:rPr>
                <w:rStyle w:val="cs9b006264"/>
                <w:b w:val="0"/>
              </w:rPr>
              <w:t>Медичний центр товариства з обмеженою відповідальністю «Хелс Клінік»,  Медичний клінічний дослідницький центр, відділ загальної терапії, м. Вінниця</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14</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к.м.н., зав. від. Чмир Г.С.</w:t>
            </w:r>
          </w:p>
          <w:p w:rsidR="00040A84" w:rsidRPr="006845E5" w:rsidRDefault="00040A84" w:rsidP="00040A84">
            <w:pPr>
              <w:pStyle w:val="cs80d9435b"/>
              <w:rPr>
                <w:rFonts w:ascii="Arial" w:hAnsi="Arial" w:cs="Arial"/>
                <w:sz w:val="20"/>
                <w:szCs w:val="20"/>
              </w:rPr>
            </w:pPr>
            <w:r w:rsidRPr="006845E5">
              <w:rPr>
                <w:rStyle w:val="cs9b006264"/>
                <w:b w:val="0"/>
              </w:rPr>
              <w:t>Обласна клінічна лікарня, неврологічне відділення для хворих з порушенням кровообігу мозку з центрами гострої судинно-мозкової недостатності, тромболізису та розсіяного склерозу,             м. Івано-Франківськ</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15</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к.м.н., зав. від. Пасюра І.М.</w:t>
            </w:r>
          </w:p>
          <w:p w:rsidR="00040A84" w:rsidRPr="006845E5" w:rsidRDefault="00040A84" w:rsidP="00040A84">
            <w:pPr>
              <w:pStyle w:val="cs80d9435b"/>
              <w:rPr>
                <w:rFonts w:ascii="Arial" w:hAnsi="Arial" w:cs="Arial"/>
                <w:sz w:val="20"/>
                <w:szCs w:val="20"/>
              </w:rPr>
            </w:pPr>
            <w:r w:rsidRPr="006845E5">
              <w:rPr>
                <w:rStyle w:val="cs9b006264"/>
                <w:b w:val="0"/>
              </w:rPr>
              <w:t>Харківська клінічна лікарня на залізничному транспорті №1 філії «Центр охорони здоров’я» акціонерного товариства «Українська залізниця», 3-є неврологічне відділення, м. Харків</w:t>
            </w:r>
          </w:p>
        </w:tc>
      </w:tr>
      <w:tr w:rsidR="00040A84" w:rsidRPr="006845E5" w:rsidTr="00040A84">
        <w:trPr>
          <w:trHeight w:val="486"/>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16</w:t>
            </w:r>
          </w:p>
        </w:tc>
        <w:tc>
          <w:tcPr>
            <w:tcW w:w="9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4"/>
                <w:b w:val="0"/>
              </w:rPr>
              <w:t>д.м.н., проф. Бачинська Н.Ю.</w:t>
            </w:r>
          </w:p>
          <w:p w:rsidR="00040A84" w:rsidRPr="006845E5" w:rsidRDefault="00040A84" w:rsidP="00040A84">
            <w:pPr>
              <w:pStyle w:val="cs80d9435b"/>
              <w:rPr>
                <w:rFonts w:ascii="Arial" w:hAnsi="Arial" w:cs="Arial"/>
                <w:sz w:val="20"/>
                <w:szCs w:val="20"/>
              </w:rPr>
            </w:pPr>
            <w:r w:rsidRPr="006845E5">
              <w:rPr>
                <w:rStyle w:val="cs9b006264"/>
                <w:b w:val="0"/>
              </w:rPr>
              <w:t>ДУ «Інститут геронтології імені Д.Ф. Чеботарьова НАМН України», відділ вікової фізіології та патології нервової системи, м. Київ</w:t>
            </w:r>
          </w:p>
        </w:tc>
      </w:tr>
    </w:tbl>
    <w:p w:rsidR="00040A84" w:rsidRPr="006845E5" w:rsidRDefault="00040A84" w:rsidP="00040A84">
      <w:pPr>
        <w:jc w:val="both"/>
        <w:rPr>
          <w:rFonts w:ascii="Arial" w:hAnsi="Arial" w:cs="Arial"/>
          <w:bCs/>
          <w:sz w:val="20"/>
          <w:szCs w:val="20"/>
        </w:rPr>
      </w:pPr>
    </w:p>
    <w:p w:rsidR="006845E5" w:rsidRPr="006845E5" w:rsidRDefault="006845E5" w:rsidP="00040A84">
      <w:pPr>
        <w:jc w:val="both"/>
        <w:rPr>
          <w:rFonts w:ascii="Arial" w:hAnsi="Arial" w:cs="Arial"/>
          <w:bCs/>
          <w:sz w:val="20"/>
          <w:szCs w:val="20"/>
        </w:rPr>
      </w:pPr>
    </w:p>
    <w:p w:rsidR="00040A84" w:rsidRPr="006845E5" w:rsidRDefault="00C317B3" w:rsidP="00C317B3">
      <w:pPr>
        <w:jc w:val="both"/>
        <w:rPr>
          <w:rStyle w:val="cs80d9435b5"/>
          <w:rFonts w:ascii="Arial" w:hAnsi="Arial" w:cs="Arial"/>
          <w:sz w:val="20"/>
          <w:szCs w:val="20"/>
        </w:rPr>
      </w:pPr>
      <w:r w:rsidRPr="00C11D34">
        <w:rPr>
          <w:rStyle w:val="cs9f0a40405"/>
          <w:b/>
        </w:rPr>
        <w:t>5.</w:t>
      </w:r>
      <w:r>
        <w:rPr>
          <w:rStyle w:val="cs9f0a40405"/>
        </w:rPr>
        <w:t xml:space="preserve"> </w:t>
      </w:r>
      <w:r w:rsidR="00040A84" w:rsidRPr="006845E5">
        <w:rPr>
          <w:rStyle w:val="cs9f0a40405"/>
        </w:rPr>
        <w:t>«Багатоцентрове, рандомізоване, подвійне сліпе, плацебо-контрольоване дослідження 2</w:t>
      </w:r>
      <w:r w:rsidR="00040A84" w:rsidRPr="006845E5">
        <w:rPr>
          <w:rStyle w:val="cs9f0a40405"/>
          <w:lang w:val="en-US"/>
        </w:rPr>
        <w:t>b</w:t>
      </w:r>
      <w:r w:rsidR="00040A84" w:rsidRPr="006845E5">
        <w:rPr>
          <w:rStyle w:val="cs9f0a40405"/>
        </w:rPr>
        <w:t xml:space="preserve"> фази в паралельних групах з підбором дози препарату </w:t>
      </w:r>
      <w:r w:rsidR="00040A84" w:rsidRPr="006845E5">
        <w:rPr>
          <w:rStyle w:val="cs9b006265"/>
          <w:b w:val="0"/>
          <w:lang w:val="en-US"/>
        </w:rPr>
        <w:t>S</w:t>
      </w:r>
      <w:r w:rsidR="00040A84" w:rsidRPr="006845E5">
        <w:rPr>
          <w:rStyle w:val="cs9b006265"/>
          <w:b w:val="0"/>
        </w:rPr>
        <w:t>-600918</w:t>
      </w:r>
      <w:r w:rsidR="00040A84" w:rsidRPr="006845E5">
        <w:rPr>
          <w:rStyle w:val="cs9f0a40405"/>
        </w:rPr>
        <w:t xml:space="preserve"> у пацієнтів із рефрактерним хронічним кашлем», код дослідження </w:t>
      </w:r>
      <w:r w:rsidR="00040A84" w:rsidRPr="006845E5">
        <w:rPr>
          <w:rStyle w:val="cs9b006265"/>
          <w:b w:val="0"/>
        </w:rPr>
        <w:t>1812</w:t>
      </w:r>
      <w:r w:rsidR="00040A84" w:rsidRPr="006845E5">
        <w:rPr>
          <w:rStyle w:val="cs9b006265"/>
          <w:b w:val="0"/>
          <w:lang w:val="en-US"/>
        </w:rPr>
        <w:t>VA</w:t>
      </w:r>
      <w:r w:rsidR="00040A84" w:rsidRPr="006845E5">
        <w:rPr>
          <w:rStyle w:val="cs9b006265"/>
          <w:b w:val="0"/>
        </w:rPr>
        <w:t>323</w:t>
      </w:r>
      <w:r w:rsidR="00040A84" w:rsidRPr="006845E5">
        <w:rPr>
          <w:rStyle w:val="cs9f0a40405"/>
        </w:rPr>
        <w:t xml:space="preserve">, версія 2 від 07 листопада 2019 р., спонсор - </w:t>
      </w:r>
      <w:r w:rsidR="00040A84" w:rsidRPr="006845E5">
        <w:rPr>
          <w:rStyle w:val="cs9f0a40405"/>
          <w:lang w:val="en-US"/>
        </w:rPr>
        <w:t>Shionogi</w:t>
      </w:r>
      <w:r w:rsidR="00040A84" w:rsidRPr="006845E5">
        <w:rPr>
          <w:rStyle w:val="cs9f0a40405"/>
        </w:rPr>
        <w:t xml:space="preserve"> </w:t>
      </w:r>
      <w:r w:rsidR="00040A84" w:rsidRPr="006845E5">
        <w:rPr>
          <w:rStyle w:val="cs9f0a40405"/>
          <w:lang w:val="en-US"/>
        </w:rPr>
        <w:t>B</w:t>
      </w:r>
      <w:r w:rsidR="00040A84" w:rsidRPr="006845E5">
        <w:rPr>
          <w:rStyle w:val="cs9f0a40405"/>
        </w:rPr>
        <w:t>.</w:t>
      </w:r>
      <w:r w:rsidR="00040A84" w:rsidRPr="006845E5">
        <w:rPr>
          <w:rStyle w:val="cs9f0a40405"/>
          <w:lang w:val="en-US"/>
        </w:rPr>
        <w:t>V</w:t>
      </w:r>
      <w:r w:rsidR="00040A84" w:rsidRPr="006845E5">
        <w:rPr>
          <w:rStyle w:val="cs9f0a40405"/>
        </w:rPr>
        <w:t xml:space="preserve">., Нідерланди </w:t>
      </w:r>
    </w:p>
    <w:p w:rsidR="00040A84" w:rsidRPr="006845E5" w:rsidRDefault="00040A84" w:rsidP="00040A84">
      <w:pPr>
        <w:pStyle w:val="cs80d9435b"/>
        <w:rPr>
          <w:rFonts w:ascii="Arial" w:hAnsi="Arial" w:cs="Arial"/>
          <w:sz w:val="20"/>
          <w:szCs w:val="20"/>
        </w:rPr>
      </w:pPr>
      <w:r w:rsidRPr="006845E5">
        <w:rPr>
          <w:rStyle w:val="cs9f0a40405"/>
          <w:lang w:val="ru-RU"/>
        </w:rPr>
        <w:t>Фаза - ІІ</w:t>
      </w:r>
      <w:r w:rsidRPr="006845E5">
        <w:rPr>
          <w:rStyle w:val="cs9f0a40405"/>
          <w:lang w:val="en-US"/>
        </w:rPr>
        <w:t>b</w:t>
      </w:r>
    </w:p>
    <w:p w:rsidR="00040A84" w:rsidRPr="006845E5" w:rsidRDefault="00040A84" w:rsidP="00040A84">
      <w:pPr>
        <w:pStyle w:val="cs80d9435b"/>
        <w:rPr>
          <w:rFonts w:ascii="Arial" w:hAnsi="Arial" w:cs="Arial"/>
          <w:sz w:val="20"/>
          <w:szCs w:val="20"/>
          <w:lang w:val="ru-RU"/>
        </w:rPr>
      </w:pPr>
      <w:r w:rsidRPr="006845E5">
        <w:rPr>
          <w:rStyle w:val="cs9f0a40405"/>
          <w:lang w:val="ru-RU"/>
        </w:rPr>
        <w:t>Заявник - Товариство з Обмеженою Відповідальністю Контрактно-Дослідницька Організація Іннофарм-Україна»</w:t>
      </w:r>
    </w:p>
    <w:p w:rsidR="00040A84" w:rsidRPr="006845E5" w:rsidRDefault="00040A84" w:rsidP="00040A84">
      <w:pPr>
        <w:ind w:left="360"/>
        <w:jc w:val="both"/>
        <w:rPr>
          <w:rFonts w:ascii="Arial" w:hAnsi="Arial" w:cs="Arial"/>
          <w:sz w:val="20"/>
          <w:szCs w:val="20"/>
        </w:rPr>
      </w:pPr>
      <w:r w:rsidRPr="006845E5">
        <w:rPr>
          <w:rStyle w:val="cs9f0a40405"/>
          <w:lang w:val="en-US"/>
        </w:rPr>
        <w:t> </w:t>
      </w:r>
    </w:p>
    <w:p w:rsidR="00040A84" w:rsidRPr="006845E5" w:rsidRDefault="00040A84" w:rsidP="00040A84">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881"/>
        <w:gridCol w:w="8750"/>
      </w:tblGrid>
      <w:tr w:rsidR="00040A84" w:rsidRPr="006845E5" w:rsidTr="00040A84">
        <w:tc>
          <w:tcPr>
            <w:tcW w:w="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color w:val="000000" w:themeColor="text1"/>
                <w:sz w:val="20"/>
                <w:szCs w:val="20"/>
              </w:rPr>
            </w:pPr>
            <w:r w:rsidRPr="006845E5">
              <w:rPr>
                <w:rStyle w:val="cs2494c3c62"/>
                <w:rFonts w:ascii="Arial" w:hAnsi="Arial" w:cs="Arial"/>
                <w:b w:val="0"/>
                <w:color w:val="000000" w:themeColor="text1"/>
              </w:rPr>
              <w:t xml:space="preserve">№ </w:t>
            </w:r>
          </w:p>
          <w:p w:rsidR="00040A84" w:rsidRPr="006845E5" w:rsidRDefault="00040A84" w:rsidP="00040A84">
            <w:pPr>
              <w:pStyle w:val="cs2e86d3a6"/>
              <w:rPr>
                <w:rFonts w:ascii="Arial" w:hAnsi="Arial" w:cs="Arial"/>
                <w:color w:val="000000" w:themeColor="text1"/>
                <w:sz w:val="20"/>
                <w:szCs w:val="20"/>
              </w:rPr>
            </w:pPr>
            <w:r w:rsidRPr="006845E5">
              <w:rPr>
                <w:rStyle w:val="cs2494c3c62"/>
                <w:rFonts w:ascii="Arial" w:hAnsi="Arial" w:cs="Arial"/>
                <w:b w:val="0"/>
                <w:color w:val="000000" w:themeColor="text1"/>
              </w:rPr>
              <w:t>п/п</w:t>
            </w:r>
          </w:p>
        </w:tc>
        <w:tc>
          <w:tcPr>
            <w:tcW w:w="8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color w:val="000000" w:themeColor="text1"/>
                <w:sz w:val="20"/>
                <w:szCs w:val="20"/>
              </w:rPr>
            </w:pPr>
            <w:r w:rsidRPr="006845E5">
              <w:rPr>
                <w:rStyle w:val="cs2494c3c62"/>
                <w:rFonts w:ascii="Arial" w:hAnsi="Arial" w:cs="Arial"/>
                <w:b w:val="0"/>
                <w:color w:val="000000" w:themeColor="text1"/>
              </w:rPr>
              <w:t>П.І.Б. відповідального дослідника</w:t>
            </w:r>
          </w:p>
          <w:p w:rsidR="00040A84" w:rsidRPr="006845E5" w:rsidRDefault="00040A84" w:rsidP="00040A84">
            <w:pPr>
              <w:pStyle w:val="cs2e86d3a6"/>
              <w:rPr>
                <w:rFonts w:ascii="Arial" w:hAnsi="Arial" w:cs="Arial"/>
                <w:color w:val="000000" w:themeColor="text1"/>
                <w:sz w:val="20"/>
                <w:szCs w:val="20"/>
              </w:rPr>
            </w:pPr>
            <w:r w:rsidRPr="006845E5">
              <w:rPr>
                <w:rStyle w:val="csaecf586f1"/>
                <w:rFonts w:ascii="Arial" w:hAnsi="Arial" w:cs="Arial"/>
                <w:b w:val="0"/>
                <w:color w:val="000000" w:themeColor="text1"/>
              </w:rPr>
              <w:t>Назва місця проведення клінічного випробування</w:t>
            </w:r>
          </w:p>
        </w:tc>
      </w:tr>
      <w:tr w:rsidR="00040A84" w:rsidRPr="006845E5" w:rsidTr="00040A84">
        <w:trPr>
          <w:trHeight w:val="486"/>
        </w:trPr>
        <w:tc>
          <w:tcPr>
            <w:tcW w:w="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color w:val="000000" w:themeColor="text1"/>
                <w:sz w:val="20"/>
                <w:szCs w:val="20"/>
              </w:rPr>
            </w:pPr>
            <w:r w:rsidRPr="006845E5">
              <w:rPr>
                <w:rStyle w:val="cs2494c3c62"/>
                <w:rFonts w:ascii="Arial" w:hAnsi="Arial" w:cs="Arial"/>
                <w:b w:val="0"/>
                <w:color w:val="000000" w:themeColor="text1"/>
              </w:rPr>
              <w:t>1.</w:t>
            </w:r>
          </w:p>
        </w:tc>
        <w:tc>
          <w:tcPr>
            <w:tcW w:w="8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color w:val="000000" w:themeColor="text1"/>
                <w:sz w:val="20"/>
                <w:szCs w:val="20"/>
              </w:rPr>
            </w:pPr>
            <w:r w:rsidRPr="006845E5">
              <w:rPr>
                <w:rStyle w:val="csaecf586f1"/>
                <w:rFonts w:ascii="Arial" w:hAnsi="Arial" w:cs="Arial"/>
                <w:b w:val="0"/>
                <w:color w:val="000000" w:themeColor="text1"/>
              </w:rPr>
              <w:t>к.м.н. Добрянський Д.В.</w:t>
            </w:r>
          </w:p>
          <w:p w:rsidR="00040A84" w:rsidRPr="006845E5" w:rsidRDefault="00040A84" w:rsidP="00040A84">
            <w:pPr>
              <w:pStyle w:val="cs80d9435b"/>
              <w:rPr>
                <w:rFonts w:ascii="Arial" w:hAnsi="Arial" w:cs="Arial"/>
                <w:color w:val="000000" w:themeColor="text1"/>
                <w:sz w:val="20"/>
                <w:szCs w:val="20"/>
              </w:rPr>
            </w:pPr>
            <w:r w:rsidRPr="006845E5">
              <w:rPr>
                <w:rStyle w:val="csaecf586f1"/>
                <w:rFonts w:ascii="Arial" w:hAnsi="Arial" w:cs="Arial"/>
                <w:b w:val="0"/>
                <w:color w:val="000000" w:themeColor="text1"/>
              </w:rPr>
              <w:t xml:space="preserve">Медичний центр товариства з обмеженою відповідальністю </w:t>
            </w:r>
            <w:r w:rsidRPr="006845E5">
              <w:rPr>
                <w:rStyle w:val="cs9f0a40405"/>
                <w:color w:val="000000" w:themeColor="text1"/>
              </w:rPr>
              <w:t>«</w:t>
            </w:r>
            <w:r w:rsidRPr="006845E5">
              <w:rPr>
                <w:rStyle w:val="csaecf586f1"/>
                <w:rFonts w:ascii="Arial" w:hAnsi="Arial" w:cs="Arial"/>
                <w:b w:val="0"/>
                <w:color w:val="000000" w:themeColor="text1"/>
              </w:rPr>
              <w:t xml:space="preserve">Медична клініка </w:t>
            </w:r>
            <w:r w:rsidRPr="006845E5">
              <w:rPr>
                <w:rStyle w:val="cs9f0a40405"/>
                <w:color w:val="000000" w:themeColor="text1"/>
              </w:rPr>
              <w:t>«</w:t>
            </w:r>
            <w:r w:rsidRPr="006845E5">
              <w:rPr>
                <w:rStyle w:val="csaecf586f1"/>
                <w:rFonts w:ascii="Arial" w:hAnsi="Arial" w:cs="Arial"/>
                <w:b w:val="0"/>
                <w:color w:val="000000" w:themeColor="text1"/>
              </w:rPr>
              <w:t>Благомед</w:t>
            </w:r>
            <w:r w:rsidRPr="006845E5">
              <w:rPr>
                <w:rStyle w:val="cs9f0a40405"/>
                <w:color w:val="000000" w:themeColor="text1"/>
              </w:rPr>
              <w:t>»</w:t>
            </w:r>
            <w:r w:rsidRPr="006845E5">
              <w:rPr>
                <w:rStyle w:val="csaecf586f1"/>
                <w:rFonts w:ascii="Arial" w:hAnsi="Arial" w:cs="Arial"/>
                <w:b w:val="0"/>
                <w:color w:val="000000" w:themeColor="text1"/>
              </w:rPr>
              <w:t>, лікувально-діагностичний підрозділ, м. Київ</w:t>
            </w:r>
          </w:p>
        </w:tc>
      </w:tr>
      <w:tr w:rsidR="00040A84" w:rsidRPr="006845E5" w:rsidTr="00040A84">
        <w:trPr>
          <w:trHeight w:val="486"/>
        </w:trPr>
        <w:tc>
          <w:tcPr>
            <w:tcW w:w="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color w:val="000000" w:themeColor="text1"/>
                <w:sz w:val="20"/>
                <w:szCs w:val="20"/>
              </w:rPr>
            </w:pPr>
            <w:r w:rsidRPr="006845E5">
              <w:rPr>
                <w:rStyle w:val="cs2494c3c62"/>
                <w:rFonts w:ascii="Arial" w:hAnsi="Arial" w:cs="Arial"/>
                <w:b w:val="0"/>
                <w:color w:val="000000" w:themeColor="text1"/>
              </w:rPr>
              <w:t>2.</w:t>
            </w:r>
          </w:p>
        </w:tc>
        <w:tc>
          <w:tcPr>
            <w:tcW w:w="8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color w:val="000000" w:themeColor="text1"/>
                <w:sz w:val="20"/>
                <w:szCs w:val="20"/>
              </w:rPr>
            </w:pPr>
            <w:r w:rsidRPr="006845E5">
              <w:rPr>
                <w:rStyle w:val="csaecf586f1"/>
                <w:rFonts w:ascii="Arial" w:hAnsi="Arial" w:cs="Arial"/>
                <w:b w:val="0"/>
                <w:color w:val="000000" w:themeColor="text1"/>
              </w:rPr>
              <w:t>д.м.н., проф. Яшина Л.О.</w:t>
            </w:r>
          </w:p>
          <w:p w:rsidR="00040A84" w:rsidRPr="006845E5" w:rsidRDefault="00040A84" w:rsidP="00040A84">
            <w:pPr>
              <w:pStyle w:val="cs80d9435b"/>
              <w:rPr>
                <w:rFonts w:ascii="Arial" w:hAnsi="Arial" w:cs="Arial"/>
                <w:color w:val="000000" w:themeColor="text1"/>
                <w:sz w:val="20"/>
                <w:szCs w:val="20"/>
              </w:rPr>
            </w:pPr>
            <w:r w:rsidRPr="006845E5">
              <w:rPr>
                <w:rStyle w:val="csaecf586f1"/>
                <w:rFonts w:ascii="Arial" w:hAnsi="Arial" w:cs="Arial"/>
                <w:b w:val="0"/>
                <w:color w:val="000000" w:themeColor="text1"/>
              </w:rPr>
              <w:t xml:space="preserve">Державна установа </w:t>
            </w:r>
            <w:r w:rsidRPr="006845E5">
              <w:rPr>
                <w:rStyle w:val="cs9f0a40405"/>
                <w:color w:val="000000" w:themeColor="text1"/>
              </w:rPr>
              <w:t>«</w:t>
            </w:r>
            <w:r w:rsidRPr="006845E5">
              <w:rPr>
                <w:rStyle w:val="csaecf586f1"/>
                <w:rFonts w:ascii="Arial" w:hAnsi="Arial" w:cs="Arial"/>
                <w:b w:val="0"/>
                <w:color w:val="000000" w:themeColor="text1"/>
              </w:rPr>
              <w:t>Національний інститут фтизіатрії і пульмонології ім. Ф.Г. Яновського Національної академії медичних наук України</w:t>
            </w:r>
            <w:r w:rsidRPr="006845E5">
              <w:rPr>
                <w:rStyle w:val="cs9f0a40405"/>
                <w:color w:val="000000" w:themeColor="text1"/>
              </w:rPr>
              <w:t>»</w:t>
            </w:r>
            <w:r w:rsidRPr="006845E5">
              <w:rPr>
                <w:rStyle w:val="csaecf586f1"/>
                <w:rFonts w:ascii="Arial" w:hAnsi="Arial" w:cs="Arial"/>
                <w:b w:val="0"/>
                <w:color w:val="000000" w:themeColor="text1"/>
              </w:rPr>
              <w:t>, відділення діагностики, терапії та клінічної фармакології захворювань легенів, м. Київ</w:t>
            </w:r>
          </w:p>
        </w:tc>
      </w:tr>
      <w:tr w:rsidR="00040A84" w:rsidRPr="006845E5" w:rsidTr="00040A84">
        <w:trPr>
          <w:trHeight w:val="486"/>
        </w:trPr>
        <w:tc>
          <w:tcPr>
            <w:tcW w:w="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color w:val="000000" w:themeColor="text1"/>
                <w:sz w:val="20"/>
                <w:szCs w:val="20"/>
              </w:rPr>
            </w:pPr>
            <w:r w:rsidRPr="006845E5">
              <w:rPr>
                <w:rStyle w:val="cs2494c3c62"/>
                <w:rFonts w:ascii="Arial" w:hAnsi="Arial" w:cs="Arial"/>
                <w:b w:val="0"/>
                <w:color w:val="000000" w:themeColor="text1"/>
              </w:rPr>
              <w:t>3.</w:t>
            </w:r>
          </w:p>
        </w:tc>
        <w:tc>
          <w:tcPr>
            <w:tcW w:w="8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color w:val="000000" w:themeColor="text1"/>
                <w:sz w:val="20"/>
                <w:szCs w:val="20"/>
              </w:rPr>
            </w:pPr>
            <w:r w:rsidRPr="006845E5">
              <w:rPr>
                <w:rStyle w:val="csaecf586f1"/>
                <w:rFonts w:ascii="Arial" w:hAnsi="Arial" w:cs="Arial"/>
                <w:b w:val="0"/>
                <w:color w:val="000000" w:themeColor="text1"/>
              </w:rPr>
              <w:t>к.м.н. Пархоменко Н.В.</w:t>
            </w:r>
          </w:p>
          <w:p w:rsidR="00040A84" w:rsidRPr="006845E5" w:rsidRDefault="00040A84" w:rsidP="00040A84">
            <w:pPr>
              <w:pStyle w:val="cs80d9435b"/>
              <w:rPr>
                <w:rFonts w:ascii="Arial" w:hAnsi="Arial" w:cs="Arial"/>
                <w:color w:val="000000" w:themeColor="text1"/>
                <w:sz w:val="20"/>
                <w:szCs w:val="20"/>
              </w:rPr>
            </w:pPr>
            <w:r w:rsidRPr="006845E5">
              <w:rPr>
                <w:rStyle w:val="csaecf586f1"/>
                <w:rFonts w:ascii="Arial" w:hAnsi="Arial" w:cs="Arial"/>
                <w:b w:val="0"/>
                <w:color w:val="000000" w:themeColor="text1"/>
              </w:rPr>
              <w:t xml:space="preserve">Державна установа </w:t>
            </w:r>
            <w:r w:rsidRPr="006845E5">
              <w:rPr>
                <w:rStyle w:val="cs9f0a40405"/>
                <w:color w:val="000000" w:themeColor="text1"/>
              </w:rPr>
              <w:t>«</w:t>
            </w:r>
            <w:r w:rsidRPr="006845E5">
              <w:rPr>
                <w:rStyle w:val="csaecf586f1"/>
                <w:rFonts w:ascii="Arial" w:hAnsi="Arial" w:cs="Arial"/>
                <w:b w:val="0"/>
                <w:color w:val="000000" w:themeColor="text1"/>
              </w:rPr>
              <w:t>Національний інститут фтизіатрії і пульмонології ім. Ф.Г. Яновського Національної академії медичних наук України</w:t>
            </w:r>
            <w:r w:rsidRPr="006845E5">
              <w:rPr>
                <w:rStyle w:val="cs9f0a40405"/>
                <w:color w:val="000000" w:themeColor="text1"/>
              </w:rPr>
              <w:t>»</w:t>
            </w:r>
            <w:r w:rsidRPr="006845E5">
              <w:rPr>
                <w:rStyle w:val="csaecf586f1"/>
                <w:rFonts w:ascii="Arial" w:hAnsi="Arial" w:cs="Arial"/>
                <w:b w:val="0"/>
                <w:color w:val="000000" w:themeColor="text1"/>
              </w:rPr>
              <w:t>, відділення пульмонології, м. Київ</w:t>
            </w:r>
          </w:p>
        </w:tc>
      </w:tr>
      <w:tr w:rsidR="00040A84" w:rsidRPr="006845E5" w:rsidTr="00040A84">
        <w:trPr>
          <w:trHeight w:val="486"/>
        </w:trPr>
        <w:tc>
          <w:tcPr>
            <w:tcW w:w="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color w:val="000000" w:themeColor="text1"/>
                <w:sz w:val="20"/>
                <w:szCs w:val="20"/>
              </w:rPr>
            </w:pPr>
            <w:r w:rsidRPr="006845E5">
              <w:rPr>
                <w:rStyle w:val="cs2494c3c62"/>
                <w:rFonts w:ascii="Arial" w:hAnsi="Arial" w:cs="Arial"/>
                <w:b w:val="0"/>
                <w:color w:val="000000" w:themeColor="text1"/>
              </w:rPr>
              <w:t>4.</w:t>
            </w:r>
          </w:p>
        </w:tc>
        <w:tc>
          <w:tcPr>
            <w:tcW w:w="8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95e872d0"/>
              <w:rPr>
                <w:rFonts w:ascii="Arial" w:hAnsi="Arial" w:cs="Arial"/>
                <w:color w:val="000000" w:themeColor="text1"/>
                <w:sz w:val="20"/>
                <w:szCs w:val="20"/>
              </w:rPr>
            </w:pPr>
            <w:r w:rsidRPr="006845E5">
              <w:rPr>
                <w:rStyle w:val="csaecf586f1"/>
                <w:rFonts w:ascii="Arial" w:hAnsi="Arial" w:cs="Arial"/>
                <w:b w:val="0"/>
                <w:color w:val="000000" w:themeColor="text1"/>
              </w:rPr>
              <w:t>к.м.н. Блажко В.І.</w:t>
            </w:r>
          </w:p>
          <w:p w:rsidR="00040A84" w:rsidRPr="006845E5" w:rsidRDefault="00040A84" w:rsidP="00040A84">
            <w:pPr>
              <w:pStyle w:val="cs95e872d0"/>
              <w:rPr>
                <w:rFonts w:ascii="Arial" w:hAnsi="Arial" w:cs="Arial"/>
                <w:color w:val="000000" w:themeColor="text1"/>
                <w:sz w:val="20"/>
                <w:szCs w:val="20"/>
              </w:rPr>
            </w:pPr>
            <w:r w:rsidRPr="006845E5">
              <w:rPr>
                <w:rStyle w:val="csaecf586f1"/>
                <w:rFonts w:ascii="Arial" w:hAnsi="Arial" w:cs="Arial"/>
                <w:b w:val="0"/>
                <w:color w:val="000000" w:themeColor="text1"/>
              </w:rPr>
              <w:t xml:space="preserve">Комунальне некомерційне підприємство </w:t>
            </w:r>
            <w:r w:rsidRPr="006845E5">
              <w:rPr>
                <w:rStyle w:val="cs9f0a40405"/>
                <w:color w:val="000000" w:themeColor="text1"/>
              </w:rPr>
              <w:t>«</w:t>
            </w:r>
            <w:r w:rsidRPr="006845E5">
              <w:rPr>
                <w:rStyle w:val="csaecf586f1"/>
                <w:rFonts w:ascii="Arial" w:hAnsi="Arial" w:cs="Arial"/>
                <w:b w:val="0"/>
                <w:color w:val="000000" w:themeColor="text1"/>
              </w:rPr>
              <w:t>Міська клінічна лікарня №13</w:t>
            </w:r>
            <w:r w:rsidRPr="006845E5">
              <w:rPr>
                <w:rStyle w:val="cs9f0a40405"/>
                <w:color w:val="000000" w:themeColor="text1"/>
              </w:rPr>
              <w:t>»</w:t>
            </w:r>
            <w:r w:rsidRPr="006845E5">
              <w:rPr>
                <w:rStyle w:val="csaecf586f1"/>
                <w:rFonts w:ascii="Arial" w:hAnsi="Arial" w:cs="Arial"/>
                <w:b w:val="0"/>
                <w:color w:val="000000" w:themeColor="text1"/>
              </w:rPr>
              <w:t xml:space="preserve"> Харківської міської ради, пульмонологічне відділення №2, м. Харків</w:t>
            </w:r>
          </w:p>
        </w:tc>
      </w:tr>
    </w:tbl>
    <w:p w:rsidR="00040A84" w:rsidRPr="006845E5" w:rsidRDefault="00040A84" w:rsidP="00040A84">
      <w:pPr>
        <w:pStyle w:val="cs80d9435b"/>
        <w:rPr>
          <w:rFonts w:ascii="Arial" w:hAnsi="Arial" w:cs="Arial"/>
          <w:sz w:val="20"/>
          <w:szCs w:val="20"/>
        </w:rPr>
      </w:pPr>
      <w:r w:rsidRPr="006845E5">
        <w:rPr>
          <w:rStyle w:val="csafaf57413"/>
          <w:rFonts w:ascii="Arial" w:hAnsi="Arial" w:cs="Arial"/>
          <w:b w:val="0"/>
          <w:sz w:val="20"/>
          <w:szCs w:val="20"/>
          <w:lang w:val="en-US"/>
        </w:rPr>
        <w:t> </w:t>
      </w:r>
    </w:p>
    <w:p w:rsidR="00040A84" w:rsidRPr="006845E5" w:rsidRDefault="00040A84" w:rsidP="00040A84">
      <w:pPr>
        <w:jc w:val="both"/>
        <w:rPr>
          <w:rFonts w:ascii="Arial" w:hAnsi="Arial" w:cs="Arial"/>
          <w:bCs/>
          <w:sz w:val="20"/>
          <w:szCs w:val="20"/>
        </w:rPr>
      </w:pPr>
    </w:p>
    <w:p w:rsidR="00040A84" w:rsidRPr="006845E5" w:rsidRDefault="003C01D0" w:rsidP="00C11D34">
      <w:pPr>
        <w:jc w:val="both"/>
        <w:rPr>
          <w:rStyle w:val="cs80d9435b6"/>
          <w:rFonts w:ascii="Arial" w:hAnsi="Arial" w:cs="Arial"/>
          <w:sz w:val="20"/>
          <w:szCs w:val="20"/>
        </w:rPr>
      </w:pPr>
      <w:r>
        <w:rPr>
          <w:rStyle w:val="cs9f0a40406"/>
          <w:b/>
        </w:rPr>
        <w:t>6.</w:t>
      </w:r>
      <w:bookmarkStart w:id="0" w:name="_GoBack"/>
      <w:bookmarkEnd w:id="0"/>
      <w:r w:rsidR="00C11D34">
        <w:rPr>
          <w:rStyle w:val="cs9f0a40406"/>
        </w:rPr>
        <w:t xml:space="preserve"> </w:t>
      </w:r>
      <w:r w:rsidR="00040A84" w:rsidRPr="006845E5">
        <w:rPr>
          <w:rStyle w:val="cs9f0a40406"/>
        </w:rPr>
        <w:t xml:space="preserve">«Клінічне дослідження </w:t>
      </w:r>
      <w:r w:rsidR="00040A84" w:rsidRPr="006845E5">
        <w:rPr>
          <w:rStyle w:val="cs9f0a40406"/>
          <w:lang w:val="en-US"/>
        </w:rPr>
        <w:t>IIa</w:t>
      </w:r>
      <w:r w:rsidR="00040A84" w:rsidRPr="006845E5">
        <w:rPr>
          <w:rStyle w:val="cs9f0a40406"/>
        </w:rPr>
        <w:t>/</w:t>
      </w:r>
      <w:r w:rsidR="00040A84" w:rsidRPr="006845E5">
        <w:rPr>
          <w:rStyle w:val="cs9f0a40406"/>
          <w:lang w:val="en-US"/>
        </w:rPr>
        <w:t>IIb</w:t>
      </w:r>
      <w:r w:rsidR="00040A84" w:rsidRPr="006845E5">
        <w:rPr>
          <w:rStyle w:val="cs9f0a40406"/>
        </w:rPr>
        <w:t xml:space="preserve"> фази застосування препарату </w:t>
      </w:r>
      <w:r w:rsidR="00040A84" w:rsidRPr="006845E5">
        <w:rPr>
          <w:rStyle w:val="cs9b006266"/>
          <w:b w:val="0"/>
          <w:lang w:val="en-US"/>
        </w:rPr>
        <w:t>NC</w:t>
      </w:r>
      <w:r w:rsidR="00040A84" w:rsidRPr="006845E5">
        <w:rPr>
          <w:rStyle w:val="cs9b006266"/>
          <w:b w:val="0"/>
        </w:rPr>
        <w:t>-6004</w:t>
      </w:r>
      <w:r w:rsidR="00040A84" w:rsidRPr="006845E5">
        <w:rPr>
          <w:rStyle w:val="cs9f0a40406"/>
        </w:rPr>
        <w:t xml:space="preserve"> у комбінації з Пембролізумабом у пацієнтів з рецидивуючою або метастатичною плоскоклітинною карциномою голови та шиї, у яких лікування препаратами платини або схемою з застосуванням препаратів платини виявилося неефективним», код дослідження </w:t>
      </w:r>
      <w:r w:rsidR="00040A84" w:rsidRPr="006845E5">
        <w:rPr>
          <w:rStyle w:val="cs9b006266"/>
          <w:b w:val="0"/>
          <w:lang w:val="en-US"/>
        </w:rPr>
        <w:t>NC</w:t>
      </w:r>
      <w:r w:rsidR="00040A84" w:rsidRPr="006845E5">
        <w:rPr>
          <w:rStyle w:val="cs9b006266"/>
          <w:b w:val="0"/>
        </w:rPr>
        <w:t>-6004-009</w:t>
      </w:r>
      <w:r w:rsidR="00040A84" w:rsidRPr="006845E5">
        <w:rPr>
          <w:rStyle w:val="cs9f0a40406"/>
        </w:rPr>
        <w:t>, версія 2.0 від 21 лютого 2019, спонсор - НаноКеррієр Ко, Лтд. [</w:t>
      </w:r>
      <w:r w:rsidR="00040A84" w:rsidRPr="006845E5">
        <w:rPr>
          <w:rStyle w:val="cs9f0a40406"/>
          <w:lang w:val="en-US"/>
        </w:rPr>
        <w:t>NanoCarrier</w:t>
      </w:r>
      <w:r w:rsidR="00040A84" w:rsidRPr="006845E5">
        <w:rPr>
          <w:rStyle w:val="cs9f0a40406"/>
        </w:rPr>
        <w:t xml:space="preserve"> </w:t>
      </w:r>
      <w:r w:rsidR="00040A84" w:rsidRPr="006845E5">
        <w:rPr>
          <w:rStyle w:val="cs9f0a40406"/>
          <w:lang w:val="en-US"/>
        </w:rPr>
        <w:t>Co</w:t>
      </w:r>
      <w:r w:rsidR="00040A84" w:rsidRPr="006845E5">
        <w:rPr>
          <w:rStyle w:val="cs9f0a40406"/>
        </w:rPr>
        <w:t xml:space="preserve">, </w:t>
      </w:r>
      <w:r w:rsidR="00040A84" w:rsidRPr="006845E5">
        <w:rPr>
          <w:rStyle w:val="cs9f0a40406"/>
          <w:lang w:val="en-US"/>
        </w:rPr>
        <w:t>Ltd</w:t>
      </w:r>
      <w:r w:rsidR="00040A84" w:rsidRPr="006845E5">
        <w:rPr>
          <w:rStyle w:val="cs9f0a40406"/>
        </w:rPr>
        <w:t>.], Японія</w:t>
      </w:r>
    </w:p>
    <w:p w:rsidR="00040A84" w:rsidRPr="006845E5" w:rsidRDefault="00040A84" w:rsidP="00040A84">
      <w:pPr>
        <w:pStyle w:val="cs80d9435b"/>
        <w:rPr>
          <w:rFonts w:ascii="Arial" w:hAnsi="Arial" w:cs="Arial"/>
          <w:sz w:val="20"/>
          <w:szCs w:val="20"/>
        </w:rPr>
      </w:pPr>
      <w:r w:rsidRPr="00294D50">
        <w:rPr>
          <w:rStyle w:val="cs9f0a40406"/>
        </w:rPr>
        <w:t xml:space="preserve">Фаза - </w:t>
      </w:r>
      <w:r w:rsidRPr="006845E5">
        <w:rPr>
          <w:rStyle w:val="cs9f0a40406"/>
          <w:lang w:val="en-US"/>
        </w:rPr>
        <w:t>IIa</w:t>
      </w:r>
      <w:r w:rsidRPr="006845E5">
        <w:rPr>
          <w:rStyle w:val="cs9f0a40406"/>
        </w:rPr>
        <w:t>/</w:t>
      </w:r>
      <w:r w:rsidRPr="006845E5">
        <w:rPr>
          <w:rStyle w:val="cs9f0a40406"/>
          <w:lang w:val="en-US"/>
        </w:rPr>
        <w:t>IIb</w:t>
      </w:r>
    </w:p>
    <w:p w:rsidR="00040A84" w:rsidRPr="00294D50" w:rsidRDefault="00040A84" w:rsidP="00040A84">
      <w:pPr>
        <w:pStyle w:val="cs80d9435b"/>
        <w:rPr>
          <w:rStyle w:val="cs9f0a40406"/>
        </w:rPr>
      </w:pPr>
      <w:r w:rsidRPr="00294D50">
        <w:rPr>
          <w:rStyle w:val="cs9f0a40406"/>
        </w:rPr>
        <w:lastRenderedPageBreak/>
        <w:t>Заявник - «Ергомед ПіЕлСі», Великобританія</w:t>
      </w:r>
    </w:p>
    <w:p w:rsidR="00040A84" w:rsidRPr="00294D50" w:rsidRDefault="00040A84" w:rsidP="00040A84">
      <w:pPr>
        <w:pStyle w:val="cs80d9435b"/>
        <w:rPr>
          <w:rFonts w:ascii="Arial" w:hAnsi="Arial" w:cs="Arial"/>
          <w:sz w:val="20"/>
          <w:szCs w:val="20"/>
        </w:rPr>
      </w:pPr>
    </w:p>
    <w:p w:rsidR="00040A84" w:rsidRPr="006845E5" w:rsidRDefault="00040A84" w:rsidP="00040A84">
      <w:pPr>
        <w:ind w:left="360"/>
        <w:jc w:val="center"/>
        <w:rPr>
          <w:rFonts w:ascii="Arial" w:hAnsi="Arial" w:cs="Arial"/>
          <w:bCs/>
          <w:sz w:val="20"/>
          <w:szCs w:val="20"/>
        </w:rPr>
      </w:pPr>
    </w:p>
    <w:tbl>
      <w:tblPr>
        <w:tblW w:w="9631" w:type="dxa"/>
        <w:tblCellMar>
          <w:left w:w="0" w:type="dxa"/>
          <w:right w:w="0" w:type="dxa"/>
        </w:tblCellMar>
        <w:tblLook w:val="04A0" w:firstRow="1" w:lastRow="0" w:firstColumn="1" w:lastColumn="0" w:noHBand="0" w:noVBand="1"/>
      </w:tblPr>
      <w:tblGrid>
        <w:gridCol w:w="704"/>
        <w:gridCol w:w="8927"/>
      </w:tblGrid>
      <w:tr w:rsidR="00040A84" w:rsidRPr="006845E5" w:rsidTr="00040A84">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6"/>
                <w:b w:val="0"/>
              </w:rPr>
              <w:t>№ п/п</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6"/>
                <w:b w:val="0"/>
              </w:rPr>
              <w:t>П.І.Б. відповідального дослідника</w:t>
            </w:r>
          </w:p>
          <w:p w:rsidR="00040A84" w:rsidRPr="006845E5" w:rsidRDefault="00040A84" w:rsidP="00040A84">
            <w:pPr>
              <w:pStyle w:val="cs2e86d3a6"/>
              <w:rPr>
                <w:rFonts w:ascii="Arial" w:hAnsi="Arial" w:cs="Arial"/>
                <w:sz w:val="20"/>
                <w:szCs w:val="20"/>
              </w:rPr>
            </w:pPr>
            <w:r w:rsidRPr="006845E5">
              <w:rPr>
                <w:rStyle w:val="cs9b006266"/>
                <w:b w:val="0"/>
              </w:rPr>
              <w:t>Назва місця проведення клінічного випробування</w:t>
            </w:r>
          </w:p>
        </w:tc>
      </w:tr>
      <w:tr w:rsidR="00040A84" w:rsidRPr="006845E5" w:rsidTr="00040A84">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9b006266"/>
                <w:b w:val="0"/>
              </w:rPr>
              <w:t>1</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6"/>
                <w:b w:val="0"/>
              </w:rPr>
              <w:t xml:space="preserve">д.м.н., проф. Бондаренко І.М. </w:t>
            </w:r>
          </w:p>
          <w:p w:rsidR="00040A84" w:rsidRPr="006845E5" w:rsidRDefault="00040A84" w:rsidP="00040A84">
            <w:pPr>
              <w:pStyle w:val="cs80d9435b"/>
              <w:rPr>
                <w:rFonts w:ascii="Arial" w:hAnsi="Arial" w:cs="Arial"/>
                <w:sz w:val="20"/>
                <w:szCs w:val="20"/>
              </w:rPr>
            </w:pPr>
            <w:r w:rsidRPr="006845E5">
              <w:rPr>
                <w:rStyle w:val="cs9b006266"/>
                <w:b w:val="0"/>
              </w:rPr>
              <w:t>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і медичної радіології, м. Дніпро</w:t>
            </w:r>
          </w:p>
        </w:tc>
      </w:tr>
    </w:tbl>
    <w:p w:rsidR="00040A84" w:rsidRPr="006845E5" w:rsidRDefault="00040A84" w:rsidP="00040A84">
      <w:pPr>
        <w:pStyle w:val="cs80d9435b"/>
        <w:rPr>
          <w:rFonts w:ascii="Arial" w:hAnsi="Arial" w:cs="Arial"/>
          <w:sz w:val="20"/>
          <w:szCs w:val="20"/>
        </w:rPr>
      </w:pPr>
      <w:r w:rsidRPr="006845E5">
        <w:rPr>
          <w:rStyle w:val="cs9f0a40406"/>
          <w:lang w:val="en-US"/>
        </w:rPr>
        <w:t> </w:t>
      </w:r>
    </w:p>
    <w:p w:rsidR="00040A84" w:rsidRPr="006845E5" w:rsidRDefault="00040A84" w:rsidP="00040A84">
      <w:pPr>
        <w:ind w:left="360"/>
        <w:jc w:val="both"/>
        <w:rPr>
          <w:rFonts w:ascii="Arial" w:hAnsi="Arial" w:cs="Arial"/>
          <w:sz w:val="20"/>
          <w:szCs w:val="20"/>
        </w:rPr>
      </w:pPr>
    </w:p>
    <w:p w:rsidR="00040A84" w:rsidRPr="006845E5" w:rsidRDefault="00040A84" w:rsidP="00040A84">
      <w:pPr>
        <w:jc w:val="both"/>
        <w:rPr>
          <w:rFonts w:ascii="Arial" w:hAnsi="Arial" w:cs="Arial"/>
          <w:bCs/>
          <w:sz w:val="20"/>
          <w:szCs w:val="20"/>
        </w:rPr>
      </w:pPr>
    </w:p>
    <w:p w:rsidR="00040A84" w:rsidRPr="006845E5" w:rsidRDefault="00C11D34" w:rsidP="00C11D34">
      <w:pPr>
        <w:jc w:val="both"/>
        <w:rPr>
          <w:rStyle w:val="cs80d9435b7"/>
          <w:rFonts w:ascii="Arial" w:hAnsi="Arial" w:cs="Arial"/>
          <w:sz w:val="20"/>
          <w:szCs w:val="20"/>
        </w:rPr>
      </w:pPr>
      <w:r w:rsidRPr="00C11D34">
        <w:rPr>
          <w:rStyle w:val="cs9f0a40407"/>
          <w:b/>
        </w:rPr>
        <w:t>7.</w:t>
      </w:r>
      <w:r>
        <w:rPr>
          <w:rStyle w:val="cs9f0a40407"/>
        </w:rPr>
        <w:t xml:space="preserve"> </w:t>
      </w:r>
      <w:r w:rsidR="00040A84" w:rsidRPr="006845E5">
        <w:rPr>
          <w:rStyle w:val="cs9f0a40407"/>
        </w:rPr>
        <w:t xml:space="preserve">«Дослідження ІІ фази з метою оцінки безпечності й ефективності терапії препаратом </w:t>
      </w:r>
      <w:r w:rsidR="00040A84" w:rsidRPr="006845E5">
        <w:rPr>
          <w:rStyle w:val="cs9b006267"/>
          <w:b w:val="0"/>
          <w:lang w:val="en-US"/>
        </w:rPr>
        <w:t>SYD</w:t>
      </w:r>
      <w:r w:rsidR="00040A84" w:rsidRPr="006845E5">
        <w:rPr>
          <w:rStyle w:val="cs9b006267"/>
          <w:b w:val="0"/>
        </w:rPr>
        <w:t>985</w:t>
      </w:r>
      <w:r w:rsidR="00040A84" w:rsidRPr="006845E5">
        <w:rPr>
          <w:rStyle w:val="cs9f0a40407"/>
        </w:rPr>
        <w:t xml:space="preserve">, кон’югатом антитіла та лікарської речовини, що проводиться в одній групі пацієнток із рецидивним, поширеним або метастатичним раком ендометрію з експресією </w:t>
      </w:r>
      <w:r w:rsidR="00040A84" w:rsidRPr="006845E5">
        <w:rPr>
          <w:rStyle w:val="cs9f0a40407"/>
          <w:lang w:val="en-US"/>
        </w:rPr>
        <w:t>HER</w:t>
      </w:r>
      <w:r w:rsidR="00040A84" w:rsidRPr="006845E5">
        <w:rPr>
          <w:rStyle w:val="cs9f0a40407"/>
        </w:rPr>
        <w:t xml:space="preserve">2, у яких раніше було виявлено прогресування захворювання на тлі чи після проведення хіміотерапії першої лінії на основі препаратів платини», код дослідження </w:t>
      </w:r>
      <w:r w:rsidR="00040A84" w:rsidRPr="006845E5">
        <w:rPr>
          <w:rStyle w:val="cs9b006267"/>
          <w:b w:val="0"/>
          <w:lang w:val="en-US"/>
        </w:rPr>
        <w:t>SYD</w:t>
      </w:r>
      <w:r w:rsidR="00040A84" w:rsidRPr="006845E5">
        <w:rPr>
          <w:rStyle w:val="cs9b006267"/>
          <w:b w:val="0"/>
        </w:rPr>
        <w:t>985.003</w:t>
      </w:r>
      <w:r w:rsidR="00040A84" w:rsidRPr="006845E5">
        <w:rPr>
          <w:rStyle w:val="cs9f0a40407"/>
        </w:rPr>
        <w:t>, редакція 1.0 від 31 жовтня 2019 р., спонсор - «Сінтон Біофармасьютикалз БВ» [</w:t>
      </w:r>
      <w:r w:rsidR="00040A84" w:rsidRPr="006845E5">
        <w:rPr>
          <w:rStyle w:val="cs9f0a40407"/>
          <w:lang w:val="en-US"/>
        </w:rPr>
        <w:t>Synthon</w:t>
      </w:r>
      <w:r w:rsidR="00040A84" w:rsidRPr="006845E5">
        <w:rPr>
          <w:rStyle w:val="cs9f0a40407"/>
        </w:rPr>
        <w:t xml:space="preserve"> </w:t>
      </w:r>
      <w:r w:rsidR="00040A84" w:rsidRPr="006845E5">
        <w:rPr>
          <w:rStyle w:val="cs9f0a40407"/>
          <w:lang w:val="en-US"/>
        </w:rPr>
        <w:t>Biopharmaceuticals</w:t>
      </w:r>
      <w:r w:rsidR="00040A84" w:rsidRPr="006845E5">
        <w:rPr>
          <w:rStyle w:val="cs9f0a40407"/>
        </w:rPr>
        <w:t xml:space="preserve"> </w:t>
      </w:r>
      <w:r w:rsidR="00040A84" w:rsidRPr="006845E5">
        <w:rPr>
          <w:rStyle w:val="cs9f0a40407"/>
          <w:lang w:val="en-US"/>
        </w:rPr>
        <w:t>BV</w:t>
      </w:r>
      <w:r w:rsidR="00040A84" w:rsidRPr="006845E5">
        <w:rPr>
          <w:rStyle w:val="cs9f0a40407"/>
        </w:rPr>
        <w:t>], Нідерланди</w:t>
      </w:r>
    </w:p>
    <w:p w:rsidR="00040A84" w:rsidRPr="006845E5" w:rsidRDefault="00040A84" w:rsidP="00040A84">
      <w:pPr>
        <w:pStyle w:val="cs80d9435b"/>
        <w:rPr>
          <w:rFonts w:ascii="Arial" w:hAnsi="Arial" w:cs="Arial"/>
          <w:sz w:val="20"/>
          <w:szCs w:val="20"/>
        </w:rPr>
      </w:pPr>
      <w:r w:rsidRPr="006845E5">
        <w:rPr>
          <w:rStyle w:val="cs9f0a40407"/>
        </w:rPr>
        <w:t>Фаза - ІІ</w:t>
      </w:r>
    </w:p>
    <w:p w:rsidR="00040A84" w:rsidRPr="006845E5" w:rsidRDefault="00040A84" w:rsidP="00040A84">
      <w:pPr>
        <w:pStyle w:val="cs80d9435b"/>
        <w:rPr>
          <w:rFonts w:ascii="Arial" w:hAnsi="Arial" w:cs="Arial"/>
          <w:sz w:val="20"/>
          <w:szCs w:val="20"/>
        </w:rPr>
      </w:pPr>
      <w:r w:rsidRPr="006845E5">
        <w:rPr>
          <w:rStyle w:val="cs9f0a40407"/>
        </w:rPr>
        <w:t>Заявник - ТОВАРИСТВО З ОБМЕЖЕНОЮ ВІДПОВІДАЛЬНІСТЮ «ПІ ЕС АЙ-УКРАЇНА»</w:t>
      </w:r>
    </w:p>
    <w:p w:rsidR="00040A84" w:rsidRPr="006845E5" w:rsidRDefault="00040A84" w:rsidP="00040A84">
      <w:pPr>
        <w:ind w:left="360"/>
        <w:jc w:val="center"/>
        <w:rPr>
          <w:rStyle w:val="cs9f0a40407"/>
        </w:rPr>
      </w:pPr>
      <w:r w:rsidRPr="006845E5">
        <w:rPr>
          <w:rStyle w:val="cs9f0a40407"/>
          <w:lang w:val="en-US"/>
        </w:rPr>
        <w:t> </w:t>
      </w:r>
    </w:p>
    <w:p w:rsidR="00040A84" w:rsidRPr="006845E5" w:rsidRDefault="00040A84" w:rsidP="00040A84">
      <w:pPr>
        <w:pStyle w:val="cs80d9435b"/>
        <w:rPr>
          <w:rFonts w:ascii="Arial" w:hAnsi="Arial" w:cs="Arial"/>
          <w:sz w:val="20"/>
          <w:szCs w:val="20"/>
        </w:rPr>
      </w:pPr>
    </w:p>
    <w:tbl>
      <w:tblPr>
        <w:tblW w:w="9631" w:type="dxa"/>
        <w:tblCellMar>
          <w:left w:w="0" w:type="dxa"/>
          <w:right w:w="0" w:type="dxa"/>
        </w:tblCellMar>
        <w:tblLook w:val="04A0" w:firstRow="1" w:lastRow="0" w:firstColumn="1" w:lastColumn="0" w:noHBand="0" w:noVBand="1"/>
      </w:tblPr>
      <w:tblGrid>
        <w:gridCol w:w="704"/>
        <w:gridCol w:w="8927"/>
      </w:tblGrid>
      <w:tr w:rsidR="00040A84" w:rsidRPr="006845E5" w:rsidTr="00040A84">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7"/>
                <w:b w:val="0"/>
              </w:rPr>
              <w:t>№ п/п</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7"/>
                <w:b w:val="0"/>
              </w:rPr>
              <w:t>П.І.Б. відповідального дослідника</w:t>
            </w:r>
          </w:p>
          <w:p w:rsidR="00040A84" w:rsidRPr="006845E5" w:rsidRDefault="00040A84" w:rsidP="00040A84">
            <w:pPr>
              <w:pStyle w:val="cs2e86d3a6"/>
              <w:rPr>
                <w:rFonts w:ascii="Arial" w:hAnsi="Arial" w:cs="Arial"/>
                <w:sz w:val="20"/>
                <w:szCs w:val="20"/>
              </w:rPr>
            </w:pPr>
            <w:r w:rsidRPr="006845E5">
              <w:rPr>
                <w:rStyle w:val="cs9b006267"/>
                <w:b w:val="0"/>
              </w:rPr>
              <w:t>Назва місця проведення клінічного випробування</w:t>
            </w:r>
          </w:p>
        </w:tc>
      </w:tr>
      <w:tr w:rsidR="00040A84" w:rsidRPr="006845E5" w:rsidTr="00040A84">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9b006267"/>
                <w:b w:val="0"/>
              </w:rPr>
              <w:t>1</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7"/>
                <w:b w:val="0"/>
              </w:rPr>
              <w:t>к.м.н. Тащук І.В.</w:t>
            </w:r>
          </w:p>
          <w:p w:rsidR="00040A84" w:rsidRPr="006845E5" w:rsidRDefault="00040A84" w:rsidP="00040A84">
            <w:pPr>
              <w:pStyle w:val="cs80d9435b"/>
              <w:rPr>
                <w:rFonts w:ascii="Arial" w:hAnsi="Arial" w:cs="Arial"/>
                <w:sz w:val="20"/>
                <w:szCs w:val="20"/>
              </w:rPr>
            </w:pPr>
            <w:r w:rsidRPr="006845E5">
              <w:rPr>
                <w:rStyle w:val="cs9b006267"/>
                <w:b w:val="0"/>
              </w:rPr>
              <w:t>Комунальна установа «Чернівецький обласний клінічний онкологічний диспансер», відділення денного стаціонару, м. Чернівці</w:t>
            </w:r>
          </w:p>
        </w:tc>
      </w:tr>
      <w:tr w:rsidR="00040A84" w:rsidRPr="006845E5" w:rsidTr="00040A84">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9b006267"/>
                <w:b w:val="0"/>
              </w:rPr>
              <w:t>2</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7"/>
                <w:b w:val="0"/>
              </w:rPr>
              <w:t>к.м.н. Шалькова М.Ю.</w:t>
            </w:r>
          </w:p>
          <w:p w:rsidR="00040A84" w:rsidRPr="006845E5" w:rsidRDefault="00040A84" w:rsidP="00040A84">
            <w:pPr>
              <w:pStyle w:val="cs80d9435b"/>
              <w:rPr>
                <w:rFonts w:ascii="Arial" w:hAnsi="Arial" w:cs="Arial"/>
                <w:sz w:val="20"/>
                <w:szCs w:val="20"/>
              </w:rPr>
            </w:pPr>
            <w:r w:rsidRPr="006845E5">
              <w:rPr>
                <w:rStyle w:val="cs9b006267"/>
                <w:b w:val="0"/>
              </w:rPr>
              <w:t>Комунальне некомерційне підприємство «Обласний центр онкології», онкогінекологічне відділення, м. Харків</w:t>
            </w:r>
          </w:p>
        </w:tc>
      </w:tr>
      <w:tr w:rsidR="00040A84" w:rsidRPr="006845E5" w:rsidTr="00040A84">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9b006267"/>
                <w:b w:val="0"/>
              </w:rPr>
              <w:t>3</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7"/>
                <w:b w:val="0"/>
              </w:rPr>
              <w:t>д.м.н., проф. Крижанівська А.Є.</w:t>
            </w:r>
          </w:p>
          <w:p w:rsidR="00040A84" w:rsidRPr="006845E5" w:rsidRDefault="00040A84" w:rsidP="00040A84">
            <w:pPr>
              <w:pStyle w:val="cs80d9435b"/>
              <w:rPr>
                <w:rFonts w:ascii="Arial" w:hAnsi="Arial" w:cs="Arial"/>
                <w:sz w:val="20"/>
                <w:szCs w:val="20"/>
              </w:rPr>
            </w:pPr>
            <w:r w:rsidRPr="006845E5">
              <w:rPr>
                <w:rStyle w:val="cs9b006267"/>
                <w:b w:val="0"/>
              </w:rPr>
              <w:t>Комунальне некомерційне підприємство «Прикарпатський клінічний онкологічний центр Івано-Франківської обласної ради», хірургічне відділення №3, Івано-Франківський національний медичний університет, кафедра онкології, м. Івано-Франківськ</w:t>
            </w:r>
          </w:p>
        </w:tc>
      </w:tr>
      <w:tr w:rsidR="00040A84" w:rsidRPr="006845E5" w:rsidTr="00040A84">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9b006267"/>
                <w:b w:val="0"/>
              </w:rPr>
              <w:t>4</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7"/>
                <w:b w:val="0"/>
              </w:rPr>
              <w:t>д.м.н., проф. Бондаренко І.М.</w:t>
            </w:r>
          </w:p>
          <w:p w:rsidR="00040A84" w:rsidRPr="006845E5" w:rsidRDefault="00040A84" w:rsidP="00040A84">
            <w:pPr>
              <w:pStyle w:val="cs80d9435b"/>
              <w:rPr>
                <w:rFonts w:ascii="Arial" w:hAnsi="Arial" w:cs="Arial"/>
                <w:sz w:val="20"/>
                <w:szCs w:val="20"/>
              </w:rPr>
            </w:pPr>
            <w:r w:rsidRPr="006845E5">
              <w:rPr>
                <w:rStyle w:val="cs9b006267"/>
                <w:b w:val="0"/>
              </w:rPr>
              <w:t>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r>
    </w:tbl>
    <w:p w:rsidR="00040A84" w:rsidRPr="006845E5" w:rsidRDefault="00040A84" w:rsidP="00040A84">
      <w:pPr>
        <w:pStyle w:val="cs80d9435b"/>
        <w:rPr>
          <w:rFonts w:ascii="Arial" w:hAnsi="Arial" w:cs="Arial"/>
          <w:sz w:val="20"/>
          <w:szCs w:val="20"/>
        </w:rPr>
      </w:pPr>
      <w:r w:rsidRPr="006845E5">
        <w:rPr>
          <w:rStyle w:val="cs9f0a40407"/>
          <w:lang w:val="en-US"/>
        </w:rPr>
        <w:t> </w:t>
      </w:r>
    </w:p>
    <w:p w:rsidR="00040A84" w:rsidRPr="006845E5" w:rsidRDefault="00040A84" w:rsidP="00040A84">
      <w:pPr>
        <w:jc w:val="both"/>
        <w:rPr>
          <w:rFonts w:ascii="Arial" w:hAnsi="Arial" w:cs="Arial"/>
          <w:bCs/>
          <w:sz w:val="20"/>
          <w:szCs w:val="20"/>
        </w:rPr>
      </w:pPr>
    </w:p>
    <w:p w:rsidR="00040A84" w:rsidRPr="006845E5" w:rsidRDefault="00C11D34" w:rsidP="00C11D34">
      <w:pPr>
        <w:jc w:val="both"/>
        <w:rPr>
          <w:rStyle w:val="cs80d9435b8"/>
          <w:rFonts w:ascii="Arial" w:hAnsi="Arial" w:cs="Arial"/>
          <w:sz w:val="20"/>
          <w:szCs w:val="20"/>
          <w:lang w:val="en-US"/>
        </w:rPr>
      </w:pPr>
      <w:r w:rsidRPr="00C11D34">
        <w:rPr>
          <w:rStyle w:val="cs9f0a40408"/>
          <w:b/>
        </w:rPr>
        <w:t>8.</w:t>
      </w:r>
      <w:r>
        <w:rPr>
          <w:rStyle w:val="cs9f0a40408"/>
        </w:rPr>
        <w:t xml:space="preserve"> </w:t>
      </w:r>
      <w:r w:rsidR="00040A84" w:rsidRPr="006845E5">
        <w:rPr>
          <w:rStyle w:val="cs9f0a40408"/>
        </w:rPr>
        <w:t>«Багатоцентрове, рандомізоване, подвійне сліпе, плацебо-контрольоване, дослідження багаторазових доз фази 2</w:t>
      </w:r>
      <w:r w:rsidR="00040A84" w:rsidRPr="006845E5">
        <w:rPr>
          <w:rStyle w:val="cs9f0a40408"/>
          <w:lang w:val="en-US"/>
        </w:rPr>
        <w:t>a</w:t>
      </w:r>
      <w:r w:rsidR="00040A84" w:rsidRPr="006845E5">
        <w:rPr>
          <w:rStyle w:val="cs9f0a40408"/>
        </w:rPr>
        <w:t>/2</w:t>
      </w:r>
      <w:r w:rsidR="00040A84" w:rsidRPr="006845E5">
        <w:rPr>
          <w:rStyle w:val="cs9f0a40408"/>
          <w:lang w:val="en-US"/>
        </w:rPr>
        <w:t>b</w:t>
      </w:r>
      <w:r w:rsidR="00040A84" w:rsidRPr="006845E5">
        <w:rPr>
          <w:rStyle w:val="cs9f0a40408"/>
        </w:rPr>
        <w:t xml:space="preserve"> з підбором оптимальної дози для оцінки безпечності, переносимості та ефективності моноклонального антитіла до </w:t>
      </w:r>
      <w:r w:rsidR="00040A84" w:rsidRPr="006845E5">
        <w:rPr>
          <w:rStyle w:val="cs9b006268"/>
          <w:b w:val="0"/>
        </w:rPr>
        <w:t>онкостатину М (</w:t>
      </w:r>
      <w:r w:rsidR="00040A84" w:rsidRPr="006845E5">
        <w:rPr>
          <w:rStyle w:val="cs9b006268"/>
          <w:b w:val="0"/>
          <w:lang w:val="en-US"/>
        </w:rPr>
        <w:t>GSK</w:t>
      </w:r>
      <w:r w:rsidR="00040A84" w:rsidRPr="006845E5">
        <w:rPr>
          <w:rStyle w:val="cs9b006268"/>
          <w:b w:val="0"/>
        </w:rPr>
        <w:t>2330811)</w:t>
      </w:r>
      <w:r w:rsidR="00040A84" w:rsidRPr="006845E5">
        <w:rPr>
          <w:rStyle w:val="cs9f0a40408"/>
        </w:rPr>
        <w:t xml:space="preserve"> у пацієнтів із хворобою </w:t>
      </w:r>
      <w:r w:rsidR="00040A84" w:rsidRPr="006845E5">
        <w:rPr>
          <w:rStyle w:val="cs9f0a40408"/>
          <w:lang w:val="ru-RU"/>
        </w:rPr>
        <w:t xml:space="preserve">Крона від середнього до тяжкого ступеня», код дослідження </w:t>
      </w:r>
      <w:r w:rsidR="00040A84" w:rsidRPr="006845E5">
        <w:rPr>
          <w:rStyle w:val="cs9b006268"/>
          <w:b w:val="0"/>
          <w:lang w:val="ru-RU"/>
        </w:rPr>
        <w:t>208482</w:t>
      </w:r>
      <w:r w:rsidR="00040A84" w:rsidRPr="006845E5">
        <w:rPr>
          <w:rStyle w:val="cs9f0a40408"/>
          <w:lang w:val="ru-RU"/>
        </w:rPr>
        <w:t xml:space="preserve">, з інкорпорованою поправкою </w:t>
      </w:r>
      <w:r w:rsidR="00040A84" w:rsidRPr="006845E5">
        <w:rPr>
          <w:rStyle w:val="cs9f0a40408"/>
          <w:lang w:val="en-US"/>
        </w:rPr>
        <w:t>01 від 21 листопада 2019 року, спонсор - GlaxoSmithKline Research and Development Limited, England</w:t>
      </w:r>
    </w:p>
    <w:p w:rsidR="00040A84" w:rsidRPr="006845E5" w:rsidRDefault="00040A84" w:rsidP="00040A84">
      <w:pPr>
        <w:pStyle w:val="cs80d9435b"/>
        <w:rPr>
          <w:rFonts w:ascii="Arial" w:hAnsi="Arial" w:cs="Arial"/>
          <w:sz w:val="20"/>
          <w:szCs w:val="20"/>
        </w:rPr>
      </w:pPr>
      <w:r w:rsidRPr="006845E5">
        <w:rPr>
          <w:rStyle w:val="cs9f0a40408"/>
          <w:lang w:val="en-US"/>
        </w:rPr>
        <w:t xml:space="preserve">Фаза - </w:t>
      </w:r>
      <w:r w:rsidRPr="006845E5">
        <w:rPr>
          <w:rStyle w:val="cs9f0a40406"/>
          <w:lang w:val="en-US"/>
        </w:rPr>
        <w:t>IIa</w:t>
      </w:r>
      <w:r w:rsidRPr="006845E5">
        <w:rPr>
          <w:rStyle w:val="cs9f0a40406"/>
        </w:rPr>
        <w:t>/</w:t>
      </w:r>
      <w:r w:rsidRPr="006845E5">
        <w:rPr>
          <w:rStyle w:val="cs9f0a40406"/>
          <w:lang w:val="en-US"/>
        </w:rPr>
        <w:t>IIb</w:t>
      </w:r>
    </w:p>
    <w:p w:rsidR="00040A84" w:rsidRPr="006845E5" w:rsidRDefault="00040A84" w:rsidP="00040A84">
      <w:pPr>
        <w:pStyle w:val="cs80d9435b"/>
        <w:rPr>
          <w:rFonts w:ascii="Arial" w:hAnsi="Arial" w:cs="Arial"/>
          <w:sz w:val="20"/>
          <w:szCs w:val="20"/>
        </w:rPr>
      </w:pPr>
      <w:r w:rsidRPr="006845E5">
        <w:rPr>
          <w:rStyle w:val="cs9f0a40408"/>
        </w:rPr>
        <w:t>Заявник - Підприємство з 100% іноземною інвестицією «АЙК’ЮВІА РДС Україна»</w:t>
      </w:r>
    </w:p>
    <w:p w:rsidR="00040A84" w:rsidRPr="006845E5" w:rsidRDefault="00040A84" w:rsidP="00040A84">
      <w:pPr>
        <w:pStyle w:val="cs80d9435b"/>
        <w:rPr>
          <w:rFonts w:ascii="Arial" w:hAnsi="Arial" w:cs="Arial"/>
          <w:sz w:val="20"/>
          <w:szCs w:val="20"/>
        </w:rPr>
      </w:pPr>
      <w:r w:rsidRPr="006845E5">
        <w:rPr>
          <w:rStyle w:val="cs9b006268"/>
          <w:b w:val="0"/>
          <w:lang w:val="en-US"/>
        </w:rPr>
        <w:t> </w:t>
      </w:r>
    </w:p>
    <w:p w:rsidR="00040A84" w:rsidRPr="00294D50" w:rsidRDefault="00040A84" w:rsidP="00040A84">
      <w:pPr>
        <w:pStyle w:val="cs2e86d3a6"/>
        <w:rPr>
          <w:rFonts w:ascii="Arial" w:hAnsi="Arial" w:cs="Arial"/>
          <w:sz w:val="20"/>
          <w:szCs w:val="20"/>
        </w:rPr>
      </w:pPr>
      <w:r w:rsidRPr="006845E5">
        <w:rPr>
          <w:rStyle w:val="cs9b006268"/>
          <w:b w:val="0"/>
          <w:lang w:val="en-US"/>
        </w:rPr>
        <w:t> </w:t>
      </w:r>
    </w:p>
    <w:tbl>
      <w:tblPr>
        <w:tblW w:w="9631" w:type="dxa"/>
        <w:tblCellMar>
          <w:left w:w="0" w:type="dxa"/>
          <w:right w:w="0" w:type="dxa"/>
        </w:tblCellMar>
        <w:tblLook w:val="04A0" w:firstRow="1" w:lastRow="0" w:firstColumn="1" w:lastColumn="0" w:noHBand="0" w:noVBand="1"/>
      </w:tblPr>
      <w:tblGrid>
        <w:gridCol w:w="537"/>
        <w:gridCol w:w="9094"/>
      </w:tblGrid>
      <w:tr w:rsidR="00040A84" w:rsidRPr="006845E5" w:rsidTr="00040A84">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8"/>
                <w:b w:val="0"/>
              </w:rPr>
              <w:t xml:space="preserve">№ </w:t>
            </w:r>
          </w:p>
          <w:p w:rsidR="00040A84" w:rsidRPr="006845E5" w:rsidRDefault="00040A84" w:rsidP="00040A84">
            <w:pPr>
              <w:pStyle w:val="cs2e86d3a6"/>
              <w:rPr>
                <w:rFonts w:ascii="Arial" w:hAnsi="Arial" w:cs="Arial"/>
                <w:sz w:val="20"/>
                <w:szCs w:val="20"/>
              </w:rPr>
            </w:pPr>
            <w:r w:rsidRPr="006845E5">
              <w:rPr>
                <w:rStyle w:val="cs9b006268"/>
                <w:b w:val="0"/>
              </w:rPr>
              <w:t>п/п</w:t>
            </w:r>
          </w:p>
        </w:tc>
        <w:tc>
          <w:tcPr>
            <w:tcW w:w="9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8"/>
                <w:b w:val="0"/>
              </w:rPr>
              <w:t>П.І.Б. відповідального дослідника</w:t>
            </w:r>
          </w:p>
          <w:p w:rsidR="00040A84" w:rsidRPr="006845E5" w:rsidRDefault="00040A84" w:rsidP="00040A84">
            <w:pPr>
              <w:pStyle w:val="cs2e86d3a6"/>
              <w:rPr>
                <w:rFonts w:ascii="Arial" w:hAnsi="Arial" w:cs="Arial"/>
                <w:sz w:val="20"/>
                <w:szCs w:val="20"/>
              </w:rPr>
            </w:pPr>
            <w:r w:rsidRPr="006845E5">
              <w:rPr>
                <w:rStyle w:val="cs9b006268"/>
                <w:b w:val="0"/>
              </w:rPr>
              <w:t>Назва місця проведення клінічного випробування</w:t>
            </w:r>
          </w:p>
        </w:tc>
      </w:tr>
      <w:tr w:rsidR="00040A84" w:rsidRPr="006845E5" w:rsidTr="00040A84">
        <w:trPr>
          <w:trHeight w:val="486"/>
        </w:trPr>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8"/>
                <w:b w:val="0"/>
              </w:rPr>
              <w:t>1</w:t>
            </w:r>
          </w:p>
        </w:tc>
        <w:tc>
          <w:tcPr>
            <w:tcW w:w="9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8"/>
                <w:b w:val="0"/>
              </w:rPr>
              <w:t>зав. від. Романів О.П.</w:t>
            </w:r>
          </w:p>
          <w:p w:rsidR="00040A84" w:rsidRPr="006845E5" w:rsidRDefault="00040A84" w:rsidP="00040A84">
            <w:pPr>
              <w:pStyle w:val="cs80d9435b"/>
              <w:rPr>
                <w:rFonts w:ascii="Arial" w:hAnsi="Arial" w:cs="Arial"/>
                <w:sz w:val="20"/>
                <w:szCs w:val="20"/>
              </w:rPr>
            </w:pPr>
            <w:r w:rsidRPr="006845E5">
              <w:rPr>
                <w:rStyle w:val="cs9b006268"/>
                <w:b w:val="0"/>
              </w:rPr>
              <w:t>Комунальне некомерційне підприємство «Обласна клінічна лікарня Івано-Франківської обласної ради», гастроентерологічне відділення, м. Івано-Франківськ</w:t>
            </w:r>
          </w:p>
        </w:tc>
      </w:tr>
      <w:tr w:rsidR="00040A84" w:rsidRPr="006845E5" w:rsidTr="00040A84">
        <w:trPr>
          <w:trHeight w:val="486"/>
        </w:trPr>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8"/>
                <w:b w:val="0"/>
              </w:rPr>
              <w:t>2</w:t>
            </w:r>
          </w:p>
        </w:tc>
        <w:tc>
          <w:tcPr>
            <w:tcW w:w="9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8"/>
                <w:b w:val="0"/>
              </w:rPr>
              <w:t>зав. від. Маркевич І.Л.</w:t>
            </w:r>
          </w:p>
          <w:p w:rsidR="00040A84" w:rsidRPr="006845E5" w:rsidRDefault="00040A84" w:rsidP="00040A84">
            <w:pPr>
              <w:pStyle w:val="cs80d9435b"/>
              <w:rPr>
                <w:rFonts w:ascii="Arial" w:hAnsi="Arial" w:cs="Arial"/>
                <w:sz w:val="20"/>
                <w:szCs w:val="20"/>
              </w:rPr>
            </w:pPr>
            <w:r w:rsidRPr="006845E5">
              <w:rPr>
                <w:rStyle w:val="cs9b006268"/>
                <w:b w:val="0"/>
              </w:rPr>
              <w:t>Комунальне некомерційне підприємство «Київська міська клінічна лікарня №1», терапевтичне відділення №2, м. Київ</w:t>
            </w:r>
          </w:p>
        </w:tc>
      </w:tr>
      <w:tr w:rsidR="00040A84" w:rsidRPr="006845E5" w:rsidTr="00040A84">
        <w:trPr>
          <w:trHeight w:val="486"/>
        </w:trPr>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8"/>
                <w:b w:val="0"/>
              </w:rPr>
              <w:t>3</w:t>
            </w:r>
          </w:p>
        </w:tc>
        <w:tc>
          <w:tcPr>
            <w:tcW w:w="9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8"/>
                <w:b w:val="0"/>
              </w:rPr>
              <w:t>к.м.н., зав. центру Кізлова Н.М.</w:t>
            </w:r>
          </w:p>
          <w:p w:rsidR="00040A84" w:rsidRPr="006845E5" w:rsidRDefault="00040A84" w:rsidP="00040A84">
            <w:pPr>
              <w:pStyle w:val="cs80d9435b"/>
              <w:rPr>
                <w:rFonts w:ascii="Arial" w:hAnsi="Arial" w:cs="Arial"/>
                <w:sz w:val="20"/>
                <w:szCs w:val="20"/>
              </w:rPr>
            </w:pPr>
            <w:r w:rsidRPr="006845E5">
              <w:rPr>
                <w:rStyle w:val="cs9b006268"/>
                <w:b w:val="0"/>
              </w:rPr>
              <w:t>Комунальне некомерційне підприємство «Вінницька обласна клінічна лікарня                                          імені М.І. Пирогова Вінницької обласної Ради», Обласний спеціалізований клінічний гастроентерологічний центр, м. Вінниця</w:t>
            </w:r>
          </w:p>
        </w:tc>
      </w:tr>
    </w:tbl>
    <w:p w:rsidR="00040A84" w:rsidRPr="006845E5" w:rsidRDefault="00040A84" w:rsidP="00040A84">
      <w:pPr>
        <w:pStyle w:val="cs95e872d0"/>
        <w:rPr>
          <w:rFonts w:ascii="Arial" w:hAnsi="Arial" w:cs="Arial"/>
          <w:sz w:val="20"/>
          <w:szCs w:val="20"/>
        </w:rPr>
      </w:pPr>
      <w:r w:rsidRPr="006845E5">
        <w:rPr>
          <w:rStyle w:val="csafaf57414"/>
          <w:rFonts w:ascii="Arial" w:hAnsi="Arial" w:cs="Arial"/>
          <w:b w:val="0"/>
          <w:sz w:val="20"/>
          <w:szCs w:val="20"/>
          <w:lang w:val="en-US"/>
        </w:rPr>
        <w:t> </w:t>
      </w:r>
    </w:p>
    <w:p w:rsidR="00040A84" w:rsidRPr="006845E5" w:rsidRDefault="00040A84" w:rsidP="00040A84">
      <w:pPr>
        <w:jc w:val="both"/>
        <w:rPr>
          <w:rFonts w:ascii="Arial" w:hAnsi="Arial" w:cs="Arial"/>
          <w:bCs/>
          <w:sz w:val="20"/>
          <w:szCs w:val="20"/>
        </w:rPr>
      </w:pPr>
    </w:p>
    <w:p w:rsidR="00040A84" w:rsidRPr="006845E5" w:rsidRDefault="00C11D34" w:rsidP="00C11D34">
      <w:pPr>
        <w:jc w:val="both"/>
        <w:rPr>
          <w:rStyle w:val="cs80d9435b9"/>
          <w:rFonts w:ascii="Arial" w:hAnsi="Arial" w:cs="Arial"/>
          <w:sz w:val="20"/>
          <w:szCs w:val="20"/>
        </w:rPr>
      </w:pPr>
      <w:r w:rsidRPr="00C11D34">
        <w:rPr>
          <w:rStyle w:val="cs9f0a40409"/>
          <w:b/>
        </w:rPr>
        <w:t>9.</w:t>
      </w:r>
      <w:r>
        <w:rPr>
          <w:rStyle w:val="cs9f0a40409"/>
        </w:rPr>
        <w:t xml:space="preserve"> </w:t>
      </w:r>
      <w:r w:rsidR="00040A84" w:rsidRPr="006845E5">
        <w:rPr>
          <w:rStyle w:val="cs9f0a40409"/>
        </w:rPr>
        <w:t xml:space="preserve">«Відкрите дослідження фази </w:t>
      </w:r>
      <w:r w:rsidR="00040A84" w:rsidRPr="006845E5">
        <w:rPr>
          <w:rStyle w:val="cs9f0a40409"/>
          <w:lang w:val="en-US"/>
        </w:rPr>
        <w:t>Ib</w:t>
      </w:r>
      <w:r w:rsidR="00040A84" w:rsidRPr="006845E5">
        <w:rPr>
          <w:rStyle w:val="cs9f0a40409"/>
        </w:rPr>
        <w:t xml:space="preserve"> з підбору дози </w:t>
      </w:r>
      <w:r w:rsidR="00040A84" w:rsidRPr="006845E5">
        <w:rPr>
          <w:rStyle w:val="cs9b006269"/>
          <w:b w:val="0"/>
          <w:lang w:val="en-US"/>
        </w:rPr>
        <w:t>BI</w:t>
      </w:r>
      <w:r w:rsidR="00040A84" w:rsidRPr="006845E5">
        <w:rPr>
          <w:rStyle w:val="cs9b006269"/>
          <w:b w:val="0"/>
        </w:rPr>
        <w:t xml:space="preserve"> 836880</w:t>
      </w:r>
      <w:r w:rsidR="00040A84" w:rsidRPr="006845E5">
        <w:rPr>
          <w:rStyle w:val="cs9f0a40409"/>
        </w:rPr>
        <w:t xml:space="preserve"> у комбінації з </w:t>
      </w:r>
      <w:r w:rsidR="00040A84" w:rsidRPr="006845E5">
        <w:rPr>
          <w:rStyle w:val="cs9f0a40409"/>
          <w:lang w:val="en-US"/>
        </w:rPr>
        <w:t>BI</w:t>
      </w:r>
      <w:r w:rsidR="00040A84" w:rsidRPr="006845E5">
        <w:rPr>
          <w:rStyle w:val="cs9f0a40409"/>
        </w:rPr>
        <w:t xml:space="preserve"> 754091 для характеристики безпечності, переносимості, фармакокінетики,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 код дослідження </w:t>
      </w:r>
      <w:r w:rsidR="00040A84" w:rsidRPr="006845E5">
        <w:rPr>
          <w:rStyle w:val="cs9b006269"/>
          <w:b w:val="0"/>
        </w:rPr>
        <w:t>1336-0011</w:t>
      </w:r>
      <w:r w:rsidR="00040A84" w:rsidRPr="006845E5">
        <w:rPr>
          <w:rStyle w:val="cs9f0a40409"/>
        </w:rPr>
        <w:t xml:space="preserve">, версія 4.0 від 12 липня 2019 року, спонсор - </w:t>
      </w:r>
      <w:r w:rsidR="00040A84" w:rsidRPr="006845E5">
        <w:rPr>
          <w:rStyle w:val="cs9f0a40409"/>
          <w:lang w:val="en-US"/>
        </w:rPr>
        <w:t>Boehringer</w:t>
      </w:r>
      <w:r w:rsidR="00040A84" w:rsidRPr="006845E5">
        <w:rPr>
          <w:rStyle w:val="cs9f0a40409"/>
        </w:rPr>
        <w:t xml:space="preserve"> </w:t>
      </w:r>
      <w:r w:rsidR="00040A84" w:rsidRPr="006845E5">
        <w:rPr>
          <w:rStyle w:val="cs9f0a40409"/>
          <w:lang w:val="en-US"/>
        </w:rPr>
        <w:t>Ingelheim</w:t>
      </w:r>
      <w:r w:rsidR="00040A84" w:rsidRPr="006845E5">
        <w:rPr>
          <w:rStyle w:val="cs9f0a40409"/>
        </w:rPr>
        <w:t xml:space="preserve"> </w:t>
      </w:r>
      <w:r w:rsidR="00040A84" w:rsidRPr="006845E5">
        <w:rPr>
          <w:rStyle w:val="cs9f0a40409"/>
          <w:lang w:val="en-US"/>
        </w:rPr>
        <w:t>RCV</w:t>
      </w:r>
      <w:r w:rsidR="00040A84" w:rsidRPr="006845E5">
        <w:rPr>
          <w:rStyle w:val="cs9f0a40409"/>
        </w:rPr>
        <w:t xml:space="preserve"> </w:t>
      </w:r>
      <w:r w:rsidR="00040A84" w:rsidRPr="006845E5">
        <w:rPr>
          <w:rStyle w:val="cs9f0a40409"/>
          <w:lang w:val="en-US"/>
        </w:rPr>
        <w:t>GmbH</w:t>
      </w:r>
      <w:r w:rsidR="00040A84" w:rsidRPr="006845E5">
        <w:rPr>
          <w:rStyle w:val="cs9f0a40409"/>
        </w:rPr>
        <w:t xml:space="preserve"> &amp; </w:t>
      </w:r>
      <w:r w:rsidR="00040A84" w:rsidRPr="006845E5">
        <w:rPr>
          <w:rStyle w:val="cs9f0a40409"/>
          <w:lang w:val="en-US"/>
        </w:rPr>
        <w:t>Co</w:t>
      </w:r>
      <w:r w:rsidR="00040A84" w:rsidRPr="006845E5">
        <w:rPr>
          <w:rStyle w:val="cs9f0a40409"/>
        </w:rPr>
        <w:t xml:space="preserve"> </w:t>
      </w:r>
      <w:r w:rsidR="00040A84" w:rsidRPr="006845E5">
        <w:rPr>
          <w:rStyle w:val="cs9f0a40409"/>
          <w:lang w:val="en-US"/>
        </w:rPr>
        <w:t>KG</w:t>
      </w:r>
      <w:r w:rsidR="00040A84" w:rsidRPr="006845E5">
        <w:rPr>
          <w:rStyle w:val="cs9f0a40409"/>
        </w:rPr>
        <w:t>, Австрія</w:t>
      </w:r>
    </w:p>
    <w:p w:rsidR="00040A84" w:rsidRPr="006845E5" w:rsidRDefault="00040A84" w:rsidP="00040A84">
      <w:pPr>
        <w:pStyle w:val="cs80d9435b"/>
        <w:rPr>
          <w:rFonts w:ascii="Arial" w:hAnsi="Arial" w:cs="Arial"/>
          <w:sz w:val="20"/>
          <w:szCs w:val="20"/>
          <w:lang w:val="ru-RU"/>
        </w:rPr>
      </w:pPr>
      <w:r w:rsidRPr="006845E5">
        <w:rPr>
          <w:rStyle w:val="cs9f0a40409"/>
          <w:lang w:val="ru-RU"/>
        </w:rPr>
        <w:t xml:space="preserve">Фаза - </w:t>
      </w:r>
      <w:r w:rsidRPr="006845E5">
        <w:rPr>
          <w:rStyle w:val="cs9f0a40409"/>
          <w:lang w:val="en-US"/>
        </w:rPr>
        <w:t>Ib</w:t>
      </w:r>
    </w:p>
    <w:p w:rsidR="00040A84" w:rsidRPr="006845E5" w:rsidRDefault="00040A84" w:rsidP="00040A84">
      <w:pPr>
        <w:pStyle w:val="cs80d9435b"/>
        <w:rPr>
          <w:rFonts w:ascii="Arial" w:hAnsi="Arial" w:cs="Arial"/>
          <w:sz w:val="20"/>
          <w:szCs w:val="20"/>
          <w:lang w:val="ru-RU"/>
        </w:rPr>
      </w:pPr>
      <w:r w:rsidRPr="006845E5">
        <w:rPr>
          <w:rStyle w:val="cs9f0a40409"/>
          <w:lang w:val="ru-RU"/>
        </w:rPr>
        <w:t>Заявник - ТОВ «ДОКУМЕДС» («СІА ДОКУМЕДС»), Латвія</w:t>
      </w:r>
    </w:p>
    <w:p w:rsidR="00040A84" w:rsidRPr="006845E5" w:rsidRDefault="00040A84" w:rsidP="00040A84">
      <w:pPr>
        <w:ind w:left="360"/>
        <w:jc w:val="center"/>
        <w:rPr>
          <w:rStyle w:val="cs9f0a40409"/>
          <w:lang w:val="ru-RU"/>
        </w:rPr>
      </w:pPr>
      <w:r w:rsidRPr="006845E5">
        <w:rPr>
          <w:rStyle w:val="cs9f0a40409"/>
          <w:lang w:val="en-US"/>
        </w:rPr>
        <w:t> </w:t>
      </w:r>
    </w:p>
    <w:p w:rsidR="00040A84" w:rsidRPr="006845E5" w:rsidRDefault="00040A84" w:rsidP="00040A84">
      <w:pPr>
        <w:ind w:left="360"/>
        <w:jc w:val="both"/>
        <w:rPr>
          <w:rFonts w:ascii="Arial" w:hAnsi="Arial" w:cs="Arial"/>
          <w:sz w:val="20"/>
          <w:szCs w:val="20"/>
          <w:lang w:val="ru-RU"/>
        </w:rPr>
      </w:pPr>
    </w:p>
    <w:tbl>
      <w:tblPr>
        <w:tblW w:w="0" w:type="auto"/>
        <w:tblCellMar>
          <w:left w:w="0" w:type="dxa"/>
          <w:right w:w="0" w:type="dxa"/>
        </w:tblCellMar>
        <w:tblLook w:val="04A0" w:firstRow="1" w:lastRow="0" w:firstColumn="1" w:lastColumn="0" w:noHBand="0" w:noVBand="1"/>
      </w:tblPr>
      <w:tblGrid>
        <w:gridCol w:w="574"/>
        <w:gridCol w:w="9047"/>
      </w:tblGrid>
      <w:tr w:rsidR="00040A84" w:rsidRPr="006845E5" w:rsidTr="00040A84">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9"/>
                <w:b w:val="0"/>
              </w:rPr>
              <w:t>№ п/п</w:t>
            </w:r>
          </w:p>
        </w:tc>
        <w:tc>
          <w:tcPr>
            <w:tcW w:w="90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9"/>
                <w:b w:val="0"/>
              </w:rPr>
              <w:t>П.І.Б. відповідального дослідника</w:t>
            </w:r>
          </w:p>
          <w:p w:rsidR="00040A84" w:rsidRPr="006845E5" w:rsidRDefault="00040A84" w:rsidP="00040A84">
            <w:pPr>
              <w:pStyle w:val="cs2e86d3a6"/>
              <w:rPr>
                <w:rFonts w:ascii="Arial" w:hAnsi="Arial" w:cs="Arial"/>
                <w:sz w:val="20"/>
                <w:szCs w:val="20"/>
              </w:rPr>
            </w:pPr>
            <w:r w:rsidRPr="006845E5">
              <w:rPr>
                <w:rStyle w:val="cs9b006269"/>
                <w:b w:val="0"/>
              </w:rPr>
              <w:t>Назва місця проведення клінічного випробування</w:t>
            </w:r>
          </w:p>
        </w:tc>
      </w:tr>
      <w:tr w:rsidR="00040A84" w:rsidRPr="006845E5" w:rsidTr="00040A84">
        <w:trPr>
          <w:trHeight w:val="486"/>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9b006269"/>
                <w:b w:val="0"/>
              </w:rPr>
              <w:t>1</w:t>
            </w:r>
          </w:p>
        </w:tc>
        <w:tc>
          <w:tcPr>
            <w:tcW w:w="90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9"/>
                <w:b w:val="0"/>
              </w:rPr>
              <w:t>лікар Сінєльніков І.В.</w:t>
            </w:r>
          </w:p>
          <w:p w:rsidR="00040A84" w:rsidRPr="006845E5" w:rsidRDefault="00040A84" w:rsidP="00040A84">
            <w:pPr>
              <w:pStyle w:val="cs80d9435b"/>
              <w:rPr>
                <w:rFonts w:ascii="Arial" w:hAnsi="Arial" w:cs="Arial"/>
                <w:sz w:val="20"/>
                <w:szCs w:val="20"/>
              </w:rPr>
            </w:pPr>
            <w:r w:rsidRPr="006845E5">
              <w:rPr>
                <w:rStyle w:val="cs9b006269"/>
                <w:b w:val="0"/>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040A84" w:rsidRPr="006845E5" w:rsidTr="00040A84">
        <w:trPr>
          <w:trHeight w:val="486"/>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9b006269"/>
                <w:b w:val="0"/>
              </w:rPr>
              <w:t>2</w:t>
            </w:r>
          </w:p>
        </w:tc>
        <w:tc>
          <w:tcPr>
            <w:tcW w:w="90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9"/>
                <w:b w:val="0"/>
              </w:rPr>
              <w:t>д.м.н., проф. Бондаренко І.М.</w:t>
            </w:r>
          </w:p>
          <w:p w:rsidR="00040A84" w:rsidRPr="006845E5" w:rsidRDefault="00040A84" w:rsidP="00040A84">
            <w:pPr>
              <w:pStyle w:val="cs80d9435b"/>
              <w:rPr>
                <w:rFonts w:ascii="Arial" w:hAnsi="Arial" w:cs="Arial"/>
                <w:sz w:val="20"/>
                <w:szCs w:val="20"/>
              </w:rPr>
            </w:pPr>
            <w:r w:rsidRPr="006845E5">
              <w:rPr>
                <w:rStyle w:val="cs9b006269"/>
                <w:b w:val="0"/>
              </w:rPr>
              <w:t>Комунальний заклад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r>
      <w:tr w:rsidR="00040A84" w:rsidRPr="006845E5" w:rsidTr="00040A84">
        <w:trPr>
          <w:trHeight w:val="486"/>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9b006269"/>
                <w:b w:val="0"/>
              </w:rPr>
              <w:t>3</w:t>
            </w:r>
          </w:p>
        </w:tc>
        <w:tc>
          <w:tcPr>
            <w:tcW w:w="90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9"/>
                <w:b w:val="0"/>
              </w:rPr>
              <w:t>к.м.н. Пономарьова О.В.</w:t>
            </w:r>
          </w:p>
          <w:p w:rsidR="00040A84" w:rsidRPr="006845E5" w:rsidRDefault="00040A84" w:rsidP="00040A84">
            <w:pPr>
              <w:pStyle w:val="cs80d9435b"/>
              <w:rPr>
                <w:rFonts w:ascii="Arial" w:hAnsi="Arial" w:cs="Arial"/>
                <w:sz w:val="20"/>
                <w:szCs w:val="20"/>
              </w:rPr>
            </w:pPr>
            <w:r w:rsidRPr="006845E5">
              <w:rPr>
                <w:rStyle w:val="cs9b006269"/>
                <w:b w:val="0"/>
              </w:rPr>
              <w:t>Київський міський клінічний онкологічний центр, стаціонар денного перебування онкологічних хворих, м. Київ</w:t>
            </w:r>
          </w:p>
        </w:tc>
      </w:tr>
      <w:tr w:rsidR="00040A84" w:rsidRPr="006845E5" w:rsidTr="00040A84">
        <w:trPr>
          <w:trHeight w:val="486"/>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9b006269"/>
                <w:b w:val="0"/>
              </w:rPr>
              <w:t>4</w:t>
            </w:r>
          </w:p>
        </w:tc>
        <w:tc>
          <w:tcPr>
            <w:tcW w:w="90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9"/>
                <w:b w:val="0"/>
              </w:rPr>
              <w:t>д.м.н. Шамрай В.А.</w:t>
            </w:r>
          </w:p>
          <w:p w:rsidR="00040A84" w:rsidRPr="006845E5" w:rsidRDefault="00040A84" w:rsidP="00040A84">
            <w:pPr>
              <w:pStyle w:val="cs80d9435b"/>
              <w:rPr>
                <w:rFonts w:ascii="Arial" w:hAnsi="Arial" w:cs="Arial"/>
                <w:sz w:val="20"/>
                <w:szCs w:val="20"/>
              </w:rPr>
            </w:pPr>
            <w:r w:rsidRPr="006845E5">
              <w:rPr>
                <w:rStyle w:val="cs9b006269"/>
                <w:b w:val="0"/>
              </w:rPr>
              <w:t>Комунальне некомерційне підприємство «Подільський регіональний центр онкології Вінницької обласної Ради», хіміотерапевтичне відділення, м. Вінниця</w:t>
            </w:r>
          </w:p>
        </w:tc>
      </w:tr>
    </w:tbl>
    <w:p w:rsidR="00040A84" w:rsidRPr="006845E5" w:rsidRDefault="00040A84" w:rsidP="00040A84">
      <w:pPr>
        <w:pStyle w:val="cs80d9435b"/>
        <w:rPr>
          <w:rFonts w:ascii="Arial" w:hAnsi="Arial" w:cs="Arial"/>
          <w:sz w:val="20"/>
          <w:szCs w:val="20"/>
        </w:rPr>
      </w:pPr>
      <w:r w:rsidRPr="006845E5">
        <w:rPr>
          <w:rStyle w:val="cs9f0a40409"/>
          <w:lang w:val="en-US"/>
        </w:rPr>
        <w:t> </w:t>
      </w:r>
    </w:p>
    <w:p w:rsidR="00040A84" w:rsidRPr="006845E5" w:rsidRDefault="00040A84" w:rsidP="00040A84">
      <w:pPr>
        <w:jc w:val="both"/>
        <w:rPr>
          <w:rFonts w:ascii="Arial" w:hAnsi="Arial" w:cs="Arial"/>
          <w:bCs/>
          <w:sz w:val="20"/>
          <w:szCs w:val="20"/>
        </w:rPr>
      </w:pPr>
    </w:p>
    <w:p w:rsidR="00040A84" w:rsidRPr="006845E5" w:rsidRDefault="00C11D34" w:rsidP="00C11D34">
      <w:pPr>
        <w:jc w:val="both"/>
        <w:rPr>
          <w:rStyle w:val="cs80d9435b10"/>
          <w:rFonts w:ascii="Arial" w:hAnsi="Arial" w:cs="Arial"/>
          <w:sz w:val="20"/>
          <w:szCs w:val="20"/>
        </w:rPr>
      </w:pPr>
      <w:r w:rsidRPr="00C11D34">
        <w:rPr>
          <w:rStyle w:val="cs9f0a404010"/>
          <w:b/>
        </w:rPr>
        <w:t>10.</w:t>
      </w:r>
      <w:r>
        <w:rPr>
          <w:rStyle w:val="cs9f0a404010"/>
        </w:rPr>
        <w:t xml:space="preserve"> </w:t>
      </w:r>
      <w:r w:rsidR="00040A84" w:rsidRPr="006845E5">
        <w:rPr>
          <w:rStyle w:val="cs9f0a404010"/>
        </w:rPr>
        <w:t xml:space="preserve">«Багатоцентрове дослідження фази 2 для вивчення застосування </w:t>
      </w:r>
      <w:r w:rsidR="00040A84" w:rsidRPr="006845E5">
        <w:rPr>
          <w:rStyle w:val="cs9b0062610"/>
          <w:b w:val="0"/>
        </w:rPr>
        <w:t>тезетакселу</w:t>
      </w:r>
      <w:r w:rsidR="00040A84" w:rsidRPr="006845E5">
        <w:rPr>
          <w:rStyle w:val="cs9f0a404010"/>
        </w:rPr>
        <w:t xml:space="preserve"> з трьома різними інгібіторами </w:t>
      </w:r>
      <w:r w:rsidR="00040A84" w:rsidRPr="006845E5">
        <w:rPr>
          <w:rStyle w:val="cs9f0a404010"/>
          <w:lang w:val="en-US"/>
        </w:rPr>
        <w:t>PD</w:t>
      </w:r>
      <w:r w:rsidR="00040A84" w:rsidRPr="006845E5">
        <w:rPr>
          <w:rStyle w:val="cs9f0a404010"/>
        </w:rPr>
        <w:t>-(</w:t>
      </w:r>
      <w:r w:rsidR="00040A84" w:rsidRPr="006845E5">
        <w:rPr>
          <w:rStyle w:val="cs9f0a404010"/>
          <w:lang w:val="en-US"/>
        </w:rPr>
        <w:t>L</w:t>
      </w:r>
      <w:r w:rsidR="00040A84" w:rsidRPr="006845E5">
        <w:rPr>
          <w:rStyle w:val="cs9f0a404010"/>
        </w:rPr>
        <w:t xml:space="preserve">)1 у пацієнтів із тричі негативним місцевопоширеним або метастатичним раком молочної залози та монотерапії тезетакселом у пацієнтів літнього віку з </w:t>
      </w:r>
      <w:r w:rsidR="00040A84" w:rsidRPr="006845E5">
        <w:rPr>
          <w:rStyle w:val="cs9f0a404010"/>
          <w:lang w:val="en-US"/>
        </w:rPr>
        <w:t>HER</w:t>
      </w:r>
      <w:r w:rsidR="00040A84" w:rsidRPr="006845E5">
        <w:rPr>
          <w:rStyle w:val="cs9f0a404010"/>
        </w:rPr>
        <w:t xml:space="preserve">2-негативним місцевопоширеним або метастатичним раком молочної залози», код дослідження </w:t>
      </w:r>
      <w:r w:rsidR="00040A84" w:rsidRPr="006845E5">
        <w:rPr>
          <w:rStyle w:val="cs9b0062610"/>
          <w:b w:val="0"/>
          <w:lang w:val="en-US"/>
        </w:rPr>
        <w:t>ODO</w:t>
      </w:r>
      <w:r w:rsidR="00040A84" w:rsidRPr="006845E5">
        <w:rPr>
          <w:rStyle w:val="cs9b0062610"/>
          <w:b w:val="0"/>
        </w:rPr>
        <w:t>-</w:t>
      </w:r>
      <w:r w:rsidR="00040A84" w:rsidRPr="006845E5">
        <w:rPr>
          <w:rStyle w:val="cs9b0062610"/>
          <w:b w:val="0"/>
          <w:lang w:val="en-US"/>
        </w:rPr>
        <w:t>TE</w:t>
      </w:r>
      <w:r w:rsidR="00040A84" w:rsidRPr="006845E5">
        <w:rPr>
          <w:rStyle w:val="cs9b0062610"/>
          <w:b w:val="0"/>
        </w:rPr>
        <w:t>-</w:t>
      </w:r>
      <w:r w:rsidR="00040A84" w:rsidRPr="006845E5">
        <w:rPr>
          <w:rStyle w:val="cs9b0062610"/>
          <w:b w:val="0"/>
          <w:lang w:val="en-US"/>
        </w:rPr>
        <w:t>B</w:t>
      </w:r>
      <w:r w:rsidR="00040A84" w:rsidRPr="006845E5">
        <w:rPr>
          <w:rStyle w:val="cs9b0062610"/>
          <w:b w:val="0"/>
        </w:rPr>
        <w:t>202</w:t>
      </w:r>
      <w:r w:rsidR="00040A84" w:rsidRPr="006845E5">
        <w:rPr>
          <w:rStyle w:val="cs9f0a404010"/>
        </w:rPr>
        <w:t>, Поправка 1, Версія 2.0 від 04 травня 2019 року., спонсор - Компанія «Одонейт Терап’ютікс, Інк.»/</w:t>
      </w:r>
      <w:r w:rsidR="00040A84" w:rsidRPr="006845E5">
        <w:rPr>
          <w:rStyle w:val="cs9f0a404010"/>
          <w:lang w:val="en-US"/>
        </w:rPr>
        <w:t>Odonate</w:t>
      </w:r>
      <w:r w:rsidR="00040A84" w:rsidRPr="006845E5">
        <w:rPr>
          <w:rStyle w:val="cs9f0a404010"/>
        </w:rPr>
        <w:t xml:space="preserve"> </w:t>
      </w:r>
      <w:r w:rsidR="00040A84" w:rsidRPr="006845E5">
        <w:rPr>
          <w:rStyle w:val="cs9f0a404010"/>
          <w:lang w:val="en-US"/>
        </w:rPr>
        <w:t>Therapeutics</w:t>
      </w:r>
      <w:r w:rsidR="00040A84" w:rsidRPr="006845E5">
        <w:rPr>
          <w:rStyle w:val="cs9f0a404010"/>
        </w:rPr>
        <w:t xml:space="preserve">, </w:t>
      </w:r>
      <w:proofErr w:type="gramStart"/>
      <w:r w:rsidR="00040A84" w:rsidRPr="006845E5">
        <w:rPr>
          <w:rStyle w:val="cs9f0a404010"/>
          <w:lang w:val="en-US"/>
        </w:rPr>
        <w:t>Inc</w:t>
      </w:r>
      <w:r w:rsidR="00040A84" w:rsidRPr="006845E5">
        <w:rPr>
          <w:rStyle w:val="cs9f0a404010"/>
        </w:rPr>
        <w:t>..</w:t>
      </w:r>
      <w:proofErr w:type="gramEnd"/>
      <w:r w:rsidR="00040A84" w:rsidRPr="006845E5">
        <w:rPr>
          <w:rStyle w:val="cs9f0a404010"/>
        </w:rPr>
        <w:t>США</w:t>
      </w:r>
    </w:p>
    <w:p w:rsidR="00040A84" w:rsidRPr="006845E5" w:rsidRDefault="00040A84" w:rsidP="00040A84">
      <w:pPr>
        <w:pStyle w:val="cs80d9435b"/>
        <w:rPr>
          <w:rFonts w:ascii="Arial" w:hAnsi="Arial" w:cs="Arial"/>
          <w:sz w:val="20"/>
          <w:szCs w:val="20"/>
        </w:rPr>
      </w:pPr>
      <w:r w:rsidRPr="006845E5">
        <w:rPr>
          <w:rStyle w:val="cs9f0a404010"/>
          <w:lang w:val="ru-RU"/>
        </w:rPr>
        <w:t>Фаза - ІІ</w:t>
      </w:r>
    </w:p>
    <w:p w:rsidR="00040A84" w:rsidRPr="006845E5" w:rsidRDefault="00040A84" w:rsidP="00040A84">
      <w:pPr>
        <w:pStyle w:val="cs80d9435b"/>
        <w:rPr>
          <w:rStyle w:val="cs9f0a404010"/>
          <w:lang w:val="ru-RU"/>
        </w:rPr>
      </w:pPr>
      <w:r w:rsidRPr="006845E5">
        <w:rPr>
          <w:rStyle w:val="cs9f0a404010"/>
          <w:lang w:val="ru-RU"/>
        </w:rPr>
        <w:t>Заявник - ТОВ «Біомапас», Україна</w:t>
      </w:r>
    </w:p>
    <w:p w:rsidR="00040A84" w:rsidRPr="006845E5" w:rsidRDefault="00040A84" w:rsidP="00DB70A3">
      <w:pPr>
        <w:rPr>
          <w:rFonts w:ascii="Arial" w:hAnsi="Arial" w:cs="Arial"/>
          <w:bCs/>
          <w:sz w:val="20"/>
          <w:szCs w:val="20"/>
        </w:rPr>
      </w:pPr>
      <w:r w:rsidRPr="006845E5">
        <w:rPr>
          <w:rStyle w:val="cs9f0a404010"/>
          <w:lang w:val="en-US"/>
        </w:rPr>
        <w:t> </w:t>
      </w:r>
    </w:p>
    <w:p w:rsidR="00040A84" w:rsidRPr="006845E5" w:rsidRDefault="00040A84" w:rsidP="00040A84">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704"/>
        <w:gridCol w:w="8927"/>
      </w:tblGrid>
      <w:tr w:rsidR="00040A84" w:rsidRPr="006845E5" w:rsidTr="00040A84">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10"/>
                <w:b w:val="0"/>
              </w:rPr>
              <w:t>№ п/п</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10"/>
                <w:b w:val="0"/>
              </w:rPr>
              <w:t>П.І.Б. відповідального дослідника,</w:t>
            </w:r>
          </w:p>
          <w:p w:rsidR="00040A84" w:rsidRPr="006845E5" w:rsidRDefault="00040A84" w:rsidP="00040A84">
            <w:pPr>
              <w:pStyle w:val="cs2e86d3a6"/>
              <w:rPr>
                <w:rFonts w:ascii="Arial" w:hAnsi="Arial" w:cs="Arial"/>
                <w:sz w:val="20"/>
                <w:szCs w:val="20"/>
              </w:rPr>
            </w:pPr>
            <w:r w:rsidRPr="006845E5">
              <w:rPr>
                <w:rStyle w:val="cs9b0062610"/>
                <w:b w:val="0"/>
              </w:rPr>
              <w:t>назва місця проведення клінічного випробування</w:t>
            </w:r>
          </w:p>
        </w:tc>
      </w:tr>
      <w:tr w:rsidR="00040A84" w:rsidRPr="006845E5" w:rsidTr="00040A84">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9b0062610"/>
                <w:b w:val="0"/>
              </w:rPr>
              <w:t>1</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0"/>
                <w:b w:val="0"/>
              </w:rPr>
              <w:t>к.м.н. Адамчук Г.А.</w:t>
            </w:r>
          </w:p>
          <w:p w:rsidR="00040A84" w:rsidRPr="006845E5" w:rsidRDefault="00040A84" w:rsidP="00040A84">
            <w:pPr>
              <w:pStyle w:val="cs80d9435b"/>
              <w:rPr>
                <w:rFonts w:ascii="Arial" w:hAnsi="Arial" w:cs="Arial"/>
                <w:sz w:val="20"/>
                <w:szCs w:val="20"/>
              </w:rPr>
            </w:pPr>
            <w:r w:rsidRPr="006845E5">
              <w:rPr>
                <w:rStyle w:val="cs9b0062610"/>
                <w:b w:val="0"/>
              </w:rPr>
              <w:t xml:space="preserve">Комунальне підприємство </w:t>
            </w:r>
            <w:r w:rsidRPr="006845E5">
              <w:rPr>
                <w:rStyle w:val="cs2494c3c63"/>
                <w:rFonts w:ascii="Arial" w:hAnsi="Arial" w:cs="Arial"/>
                <w:b w:val="0"/>
              </w:rPr>
              <w:t>«</w:t>
            </w:r>
            <w:r w:rsidRPr="006845E5">
              <w:rPr>
                <w:rStyle w:val="cs9b0062610"/>
                <w:b w:val="0"/>
              </w:rPr>
              <w:t>Криворізький онкологічний диспансер» Дніпропетровської обласної ради», хіміотерапевтичне відділення, м. Кривий Ріг</w:t>
            </w:r>
          </w:p>
        </w:tc>
      </w:tr>
      <w:tr w:rsidR="00040A84" w:rsidRPr="006845E5" w:rsidTr="00040A84">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9b0062610"/>
                <w:b w:val="0"/>
              </w:rPr>
              <w:t>2</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0"/>
                <w:b w:val="0"/>
              </w:rPr>
              <w:t>д.м.н., зав. каф. Готько Є.С.</w:t>
            </w:r>
          </w:p>
          <w:p w:rsidR="00040A84" w:rsidRPr="006845E5" w:rsidRDefault="00040A84" w:rsidP="00040A84">
            <w:pPr>
              <w:pStyle w:val="cs80d9435b"/>
              <w:rPr>
                <w:rFonts w:ascii="Arial" w:hAnsi="Arial" w:cs="Arial"/>
                <w:sz w:val="20"/>
                <w:szCs w:val="20"/>
              </w:rPr>
            </w:pPr>
            <w:r w:rsidRPr="006845E5">
              <w:rPr>
                <w:rStyle w:val="cs9b0062610"/>
                <w:b w:val="0"/>
              </w:rPr>
              <w:t xml:space="preserve">Комунальне некомерційне підприємство </w:t>
            </w:r>
            <w:r w:rsidRPr="006845E5">
              <w:rPr>
                <w:rStyle w:val="csfaa46c7b1"/>
                <w:rFonts w:ascii="Arial" w:hAnsi="Arial" w:cs="Arial"/>
              </w:rPr>
              <w:t>«</w:t>
            </w:r>
            <w:r w:rsidRPr="006845E5">
              <w:rPr>
                <w:rStyle w:val="cs9b0062610"/>
                <w:b w:val="0"/>
              </w:rPr>
              <w:t>Центральна міська клінічна лікарня Ужгородської міської ради», Міський онкологічний центр,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r w:rsidR="00040A84" w:rsidRPr="006845E5" w:rsidTr="00040A84">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9b0062610"/>
                <w:b w:val="0"/>
              </w:rPr>
              <w:t>3</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0"/>
                <w:b w:val="0"/>
              </w:rPr>
              <w:t>лікар Шевня С.П.</w:t>
            </w:r>
          </w:p>
          <w:p w:rsidR="00040A84" w:rsidRPr="006845E5" w:rsidRDefault="00040A84" w:rsidP="00040A84">
            <w:pPr>
              <w:pStyle w:val="cs80d9435b"/>
              <w:rPr>
                <w:rFonts w:ascii="Arial" w:hAnsi="Arial" w:cs="Arial"/>
                <w:sz w:val="20"/>
                <w:szCs w:val="20"/>
              </w:rPr>
            </w:pPr>
            <w:r w:rsidRPr="006845E5">
              <w:rPr>
                <w:rStyle w:val="cs9b0062610"/>
                <w:b w:val="0"/>
              </w:rPr>
              <w:t xml:space="preserve">Комунальне некомерційне підприємство </w:t>
            </w:r>
            <w:r w:rsidRPr="006845E5">
              <w:rPr>
                <w:rStyle w:val="csfaa46c7b1"/>
                <w:rFonts w:ascii="Arial" w:hAnsi="Arial" w:cs="Arial"/>
              </w:rPr>
              <w:t>«</w:t>
            </w:r>
            <w:r w:rsidRPr="006845E5">
              <w:rPr>
                <w:rStyle w:val="cs9b0062610"/>
                <w:b w:val="0"/>
              </w:rPr>
              <w:t>Подільський регіональний центр онкології Вінницької обласної Ради», відділення хіміотерапії, м. Вінниця</w:t>
            </w:r>
          </w:p>
        </w:tc>
      </w:tr>
      <w:tr w:rsidR="00040A84" w:rsidRPr="006845E5" w:rsidTr="00040A84">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2e86d3a6"/>
              <w:rPr>
                <w:rFonts w:ascii="Arial" w:hAnsi="Arial" w:cs="Arial"/>
                <w:sz w:val="20"/>
                <w:szCs w:val="20"/>
              </w:rPr>
            </w:pPr>
            <w:r w:rsidRPr="006845E5">
              <w:rPr>
                <w:rStyle w:val="cs9b0062610"/>
                <w:b w:val="0"/>
              </w:rPr>
              <w:t>4</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0"/>
                <w:b w:val="0"/>
              </w:rPr>
              <w:t>д.м.н., проф. Бондаренко І.М.</w:t>
            </w:r>
          </w:p>
          <w:p w:rsidR="00040A84" w:rsidRPr="006845E5" w:rsidRDefault="00040A84" w:rsidP="00040A84">
            <w:pPr>
              <w:pStyle w:val="cs80d9435b"/>
              <w:rPr>
                <w:rFonts w:ascii="Arial" w:hAnsi="Arial" w:cs="Arial"/>
                <w:sz w:val="20"/>
                <w:szCs w:val="20"/>
              </w:rPr>
            </w:pPr>
            <w:r w:rsidRPr="006845E5">
              <w:rPr>
                <w:rStyle w:val="cs9b0062610"/>
                <w:b w:val="0"/>
              </w:rPr>
              <w:t>Комунальний заклад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r>
    </w:tbl>
    <w:p w:rsidR="00040A84" w:rsidRPr="006845E5" w:rsidRDefault="00040A84" w:rsidP="00040A84">
      <w:pPr>
        <w:pStyle w:val="cs80d9435b"/>
        <w:rPr>
          <w:rFonts w:ascii="Arial" w:hAnsi="Arial" w:cs="Arial"/>
          <w:sz w:val="20"/>
          <w:szCs w:val="20"/>
        </w:rPr>
      </w:pPr>
      <w:r w:rsidRPr="006845E5">
        <w:rPr>
          <w:rStyle w:val="cs9f0a404010"/>
          <w:lang w:val="en-US"/>
        </w:rPr>
        <w:t> </w:t>
      </w:r>
    </w:p>
    <w:p w:rsidR="00040A84" w:rsidRPr="006845E5" w:rsidRDefault="00040A84" w:rsidP="00040A84">
      <w:pPr>
        <w:jc w:val="both"/>
        <w:rPr>
          <w:rFonts w:ascii="Arial" w:hAnsi="Arial" w:cs="Arial"/>
          <w:bCs/>
          <w:sz w:val="20"/>
          <w:szCs w:val="20"/>
        </w:rPr>
      </w:pPr>
    </w:p>
    <w:p w:rsidR="00040A84" w:rsidRPr="006845E5" w:rsidRDefault="00C11D34" w:rsidP="00C11D34">
      <w:pPr>
        <w:jc w:val="both"/>
        <w:rPr>
          <w:rStyle w:val="cs80d9435b11"/>
          <w:rFonts w:ascii="Arial" w:hAnsi="Arial" w:cs="Arial"/>
          <w:sz w:val="20"/>
          <w:szCs w:val="20"/>
        </w:rPr>
      </w:pPr>
      <w:r w:rsidRPr="00C11D34">
        <w:rPr>
          <w:rStyle w:val="cs9f0a404011"/>
          <w:b/>
        </w:rPr>
        <w:t>11.</w:t>
      </w:r>
      <w:r>
        <w:rPr>
          <w:rStyle w:val="cs9f0a404011"/>
        </w:rPr>
        <w:t xml:space="preserve"> </w:t>
      </w:r>
      <w:r w:rsidR="00040A84" w:rsidRPr="006845E5">
        <w:rPr>
          <w:rStyle w:val="cs9f0a404011"/>
        </w:rPr>
        <w:t xml:space="preserve">«Відкрите багатоцентрове дослідження </w:t>
      </w:r>
      <w:r w:rsidR="00040A84" w:rsidRPr="006845E5">
        <w:rPr>
          <w:rStyle w:val="cs9f0a404011"/>
          <w:lang w:val="en-US"/>
        </w:rPr>
        <w:t>I</w:t>
      </w:r>
      <w:r w:rsidR="00040A84" w:rsidRPr="006845E5">
        <w:rPr>
          <w:rStyle w:val="cs9f0a404011"/>
        </w:rPr>
        <w:t xml:space="preserve"> фази з ескалацією дози препарату </w:t>
      </w:r>
      <w:r w:rsidR="00040A84" w:rsidRPr="006845E5">
        <w:rPr>
          <w:rStyle w:val="cs9b0062611"/>
          <w:b w:val="0"/>
          <w:lang w:val="en-US"/>
        </w:rPr>
        <w:t>CK</w:t>
      </w:r>
      <w:r w:rsidR="00040A84" w:rsidRPr="006845E5">
        <w:rPr>
          <w:rStyle w:val="cs9b0062611"/>
          <w:b w:val="0"/>
        </w:rPr>
        <w:t>-301</w:t>
      </w:r>
      <w:r w:rsidR="00040A84" w:rsidRPr="006845E5">
        <w:rPr>
          <w:rStyle w:val="cs9f0a404011"/>
        </w:rPr>
        <w:t xml:space="preserve"> при внутрішньовенному введенні в режимі монотерапії пацієнтам із запущеними формами раку», код дослідження </w:t>
      </w:r>
      <w:r w:rsidR="00040A84" w:rsidRPr="006845E5">
        <w:rPr>
          <w:rStyle w:val="cs9b0062611"/>
          <w:b w:val="0"/>
          <w:lang w:val="en-US"/>
        </w:rPr>
        <w:t>CK</w:t>
      </w:r>
      <w:r w:rsidR="00040A84" w:rsidRPr="006845E5">
        <w:rPr>
          <w:rStyle w:val="cs9b0062611"/>
          <w:b w:val="0"/>
        </w:rPr>
        <w:t>-301-101</w:t>
      </w:r>
      <w:r w:rsidR="00040A84" w:rsidRPr="006845E5">
        <w:rPr>
          <w:rStyle w:val="cs9f0a404011"/>
        </w:rPr>
        <w:t>, версія з інкорпорованою поправкою № 4 від 17 вересня 2019 року, спонсор - Чекпойнт Терап’ютікс, Інк., США (</w:t>
      </w:r>
      <w:r w:rsidR="00040A84" w:rsidRPr="006845E5">
        <w:rPr>
          <w:rStyle w:val="cs9f0a404011"/>
          <w:lang w:val="en-US"/>
        </w:rPr>
        <w:t>Checkpoint</w:t>
      </w:r>
      <w:r w:rsidR="00040A84" w:rsidRPr="006845E5">
        <w:rPr>
          <w:rStyle w:val="cs9f0a404011"/>
        </w:rPr>
        <w:t xml:space="preserve"> </w:t>
      </w:r>
      <w:r w:rsidR="00040A84" w:rsidRPr="006845E5">
        <w:rPr>
          <w:rStyle w:val="cs9f0a404011"/>
          <w:lang w:val="en-US"/>
        </w:rPr>
        <w:t>Therapeutics</w:t>
      </w:r>
      <w:r w:rsidR="00040A84" w:rsidRPr="006845E5">
        <w:rPr>
          <w:rStyle w:val="cs9f0a404011"/>
        </w:rPr>
        <w:t xml:space="preserve">, </w:t>
      </w:r>
      <w:r w:rsidR="00040A84" w:rsidRPr="006845E5">
        <w:rPr>
          <w:rStyle w:val="cs9f0a404011"/>
          <w:lang w:val="en-US"/>
        </w:rPr>
        <w:t>Inc</w:t>
      </w:r>
      <w:r w:rsidR="00040A84" w:rsidRPr="006845E5">
        <w:rPr>
          <w:rStyle w:val="cs9f0a404011"/>
        </w:rPr>
        <w:t xml:space="preserve">., </w:t>
      </w:r>
      <w:r w:rsidR="00040A84" w:rsidRPr="006845E5">
        <w:rPr>
          <w:rStyle w:val="cs9f0a404011"/>
          <w:lang w:val="en-US"/>
        </w:rPr>
        <w:t>USA</w:t>
      </w:r>
      <w:r w:rsidR="00040A84" w:rsidRPr="006845E5">
        <w:rPr>
          <w:rStyle w:val="cs9f0a404011"/>
        </w:rPr>
        <w:t>)</w:t>
      </w:r>
    </w:p>
    <w:p w:rsidR="00040A84" w:rsidRPr="006845E5" w:rsidRDefault="00040A84" w:rsidP="00040A84">
      <w:pPr>
        <w:pStyle w:val="cs80d9435b"/>
        <w:rPr>
          <w:rFonts w:ascii="Arial" w:hAnsi="Arial" w:cs="Arial"/>
          <w:sz w:val="20"/>
          <w:szCs w:val="20"/>
        </w:rPr>
      </w:pPr>
      <w:r w:rsidRPr="006845E5">
        <w:rPr>
          <w:rStyle w:val="cs9f0a404011"/>
          <w:lang w:val="ru-RU"/>
        </w:rPr>
        <w:t>Фаза - І</w:t>
      </w:r>
    </w:p>
    <w:p w:rsidR="00040A84" w:rsidRPr="006845E5" w:rsidRDefault="00040A84" w:rsidP="00040A84">
      <w:pPr>
        <w:pStyle w:val="cs80d9435b"/>
        <w:rPr>
          <w:rFonts w:ascii="Arial" w:hAnsi="Arial" w:cs="Arial"/>
          <w:sz w:val="20"/>
          <w:szCs w:val="20"/>
          <w:lang w:val="ru-RU"/>
        </w:rPr>
      </w:pPr>
      <w:r w:rsidRPr="006845E5">
        <w:rPr>
          <w:rStyle w:val="cs9f0a404011"/>
          <w:lang w:val="ru-RU"/>
        </w:rPr>
        <w:t>Заявник - Товариство з обмеженою відповідальністю «ОСТ УКРАЇНА»</w:t>
      </w:r>
    </w:p>
    <w:p w:rsidR="00040A84" w:rsidRPr="006845E5" w:rsidRDefault="00040A84" w:rsidP="00040A84">
      <w:pPr>
        <w:pStyle w:val="cs80d9435b"/>
        <w:rPr>
          <w:rFonts w:ascii="Arial" w:hAnsi="Arial" w:cs="Arial"/>
          <w:sz w:val="20"/>
          <w:szCs w:val="20"/>
          <w:lang w:val="ru-RU"/>
        </w:rPr>
      </w:pPr>
      <w:r w:rsidRPr="006845E5">
        <w:rPr>
          <w:rStyle w:val="cs9f0a404011"/>
          <w:lang w:val="en-US"/>
        </w:rPr>
        <w:lastRenderedPageBreak/>
        <w:t> </w:t>
      </w:r>
    </w:p>
    <w:p w:rsidR="00040A84" w:rsidRPr="006845E5" w:rsidRDefault="00040A84" w:rsidP="00040A84">
      <w:pPr>
        <w:pStyle w:val="cs2e86d3a6"/>
        <w:rPr>
          <w:rFonts w:ascii="Arial" w:hAnsi="Arial" w:cs="Arial"/>
          <w:sz w:val="20"/>
          <w:szCs w:val="20"/>
          <w:lang w:val="ru-RU"/>
        </w:rPr>
      </w:pPr>
      <w:r w:rsidRPr="006845E5">
        <w:rPr>
          <w:rStyle w:val="cs9b0062611"/>
          <w:b w:val="0"/>
          <w:lang w:val="en-US"/>
        </w:rPr>
        <w:t> </w:t>
      </w:r>
    </w:p>
    <w:tbl>
      <w:tblPr>
        <w:tblW w:w="9631" w:type="dxa"/>
        <w:tblCellMar>
          <w:left w:w="0" w:type="dxa"/>
          <w:right w:w="0" w:type="dxa"/>
        </w:tblCellMar>
        <w:tblLook w:val="04A0" w:firstRow="1" w:lastRow="0" w:firstColumn="1" w:lastColumn="0" w:noHBand="0" w:noVBand="1"/>
      </w:tblPr>
      <w:tblGrid>
        <w:gridCol w:w="614"/>
        <w:gridCol w:w="9017"/>
      </w:tblGrid>
      <w:tr w:rsidR="00040A84" w:rsidRPr="006845E5" w:rsidTr="00040A84">
        <w:tc>
          <w:tcPr>
            <w:tcW w:w="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11"/>
                <w:b w:val="0"/>
              </w:rPr>
              <w:t xml:space="preserve">№ </w:t>
            </w:r>
          </w:p>
          <w:p w:rsidR="00040A84" w:rsidRPr="006845E5" w:rsidRDefault="00040A84" w:rsidP="00040A84">
            <w:pPr>
              <w:pStyle w:val="cs2e86d3a6"/>
              <w:rPr>
                <w:rFonts w:ascii="Arial" w:hAnsi="Arial" w:cs="Arial"/>
                <w:sz w:val="20"/>
                <w:szCs w:val="20"/>
              </w:rPr>
            </w:pPr>
            <w:r w:rsidRPr="006845E5">
              <w:rPr>
                <w:rStyle w:val="cs9b0062611"/>
                <w:b w:val="0"/>
              </w:rPr>
              <w:t>п/п</w:t>
            </w:r>
          </w:p>
        </w:tc>
        <w:tc>
          <w:tcPr>
            <w:tcW w:w="9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40A84" w:rsidRPr="006845E5" w:rsidRDefault="00040A84" w:rsidP="00040A84">
            <w:pPr>
              <w:pStyle w:val="cs2e86d3a6"/>
              <w:rPr>
                <w:rFonts w:ascii="Arial" w:hAnsi="Arial" w:cs="Arial"/>
                <w:sz w:val="20"/>
                <w:szCs w:val="20"/>
              </w:rPr>
            </w:pPr>
            <w:r w:rsidRPr="006845E5">
              <w:rPr>
                <w:rStyle w:val="cs9b0062611"/>
                <w:b w:val="0"/>
              </w:rPr>
              <w:t>П.І.Б. відповідального дослідника</w:t>
            </w:r>
          </w:p>
          <w:p w:rsidR="00040A84" w:rsidRPr="006845E5" w:rsidRDefault="00040A84" w:rsidP="00040A84">
            <w:pPr>
              <w:pStyle w:val="cs2e86d3a6"/>
              <w:rPr>
                <w:rFonts w:ascii="Arial" w:hAnsi="Arial" w:cs="Arial"/>
                <w:sz w:val="20"/>
                <w:szCs w:val="20"/>
              </w:rPr>
            </w:pPr>
            <w:r w:rsidRPr="006845E5">
              <w:rPr>
                <w:rStyle w:val="cs9b0062611"/>
                <w:b w:val="0"/>
              </w:rPr>
              <w:t>Назва місця проведення клінічного випробування</w:t>
            </w:r>
          </w:p>
        </w:tc>
      </w:tr>
      <w:tr w:rsidR="00040A84" w:rsidRPr="006845E5" w:rsidTr="00040A84">
        <w:trPr>
          <w:trHeight w:val="486"/>
        </w:trPr>
        <w:tc>
          <w:tcPr>
            <w:tcW w:w="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1"/>
                <w:b w:val="0"/>
              </w:rPr>
              <w:t>1</w:t>
            </w:r>
          </w:p>
        </w:tc>
        <w:tc>
          <w:tcPr>
            <w:tcW w:w="9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1"/>
                <w:b w:val="0"/>
              </w:rPr>
              <w:t>д.м.н., проф. Бондаренко І.М.</w:t>
            </w:r>
          </w:p>
          <w:p w:rsidR="00040A84" w:rsidRPr="006845E5" w:rsidRDefault="00040A84" w:rsidP="00040A84">
            <w:pPr>
              <w:pStyle w:val="cs80d9435b"/>
              <w:rPr>
                <w:rFonts w:ascii="Arial" w:hAnsi="Arial" w:cs="Arial"/>
                <w:sz w:val="20"/>
                <w:szCs w:val="20"/>
              </w:rPr>
            </w:pPr>
            <w:r w:rsidRPr="006845E5">
              <w:rPr>
                <w:rStyle w:val="cs9b0062611"/>
                <w:b w:val="0"/>
              </w:rPr>
              <w:t>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r>
      <w:tr w:rsidR="00040A84" w:rsidRPr="006845E5" w:rsidTr="00040A84">
        <w:trPr>
          <w:trHeight w:val="486"/>
        </w:trPr>
        <w:tc>
          <w:tcPr>
            <w:tcW w:w="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1"/>
                <w:b w:val="0"/>
              </w:rPr>
              <w:t>2</w:t>
            </w:r>
          </w:p>
        </w:tc>
        <w:tc>
          <w:tcPr>
            <w:tcW w:w="9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1"/>
                <w:b w:val="0"/>
              </w:rPr>
              <w:t>д.м.н., проф. Дудніченко О.С.</w:t>
            </w:r>
          </w:p>
          <w:p w:rsidR="00040A84" w:rsidRPr="006845E5" w:rsidRDefault="00040A84" w:rsidP="00040A84">
            <w:pPr>
              <w:pStyle w:val="cs80d9435b"/>
              <w:rPr>
                <w:rFonts w:ascii="Arial" w:hAnsi="Arial" w:cs="Arial"/>
                <w:sz w:val="20"/>
                <w:szCs w:val="20"/>
              </w:rPr>
            </w:pPr>
            <w:r w:rsidRPr="006845E5">
              <w:rPr>
                <w:rStyle w:val="cs9b0062611"/>
                <w:b w:val="0"/>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Харкiвська медична академiя пiслядипломної освiти, кафедра онкології та дитячої онкології, м. Харків</w:t>
            </w:r>
          </w:p>
        </w:tc>
      </w:tr>
      <w:tr w:rsidR="00040A84" w:rsidRPr="006845E5" w:rsidTr="00040A84">
        <w:trPr>
          <w:trHeight w:val="486"/>
        </w:trPr>
        <w:tc>
          <w:tcPr>
            <w:tcW w:w="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1"/>
                <w:b w:val="0"/>
              </w:rPr>
              <w:t>3</w:t>
            </w:r>
          </w:p>
        </w:tc>
        <w:tc>
          <w:tcPr>
            <w:tcW w:w="9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1"/>
                <w:b w:val="0"/>
              </w:rPr>
              <w:t>д.м.н., проф. Іващук О.І.</w:t>
            </w:r>
          </w:p>
          <w:p w:rsidR="00040A84" w:rsidRPr="006845E5" w:rsidRDefault="00040A84" w:rsidP="00040A84">
            <w:pPr>
              <w:pStyle w:val="cs80d9435b"/>
              <w:rPr>
                <w:rFonts w:ascii="Arial" w:hAnsi="Arial" w:cs="Arial"/>
                <w:sz w:val="20"/>
                <w:szCs w:val="20"/>
              </w:rPr>
            </w:pPr>
            <w:r w:rsidRPr="006845E5">
              <w:rPr>
                <w:rStyle w:val="cs9b0062611"/>
                <w:b w:val="0"/>
              </w:rPr>
              <w:t xml:space="preserve">Обласне комунальне некомерційне підприємство </w:t>
            </w:r>
            <w:r w:rsidRPr="006845E5">
              <w:rPr>
                <w:rStyle w:val="cs7d567a251"/>
                <w:b w:val="0"/>
              </w:rPr>
              <w:t>«</w:t>
            </w:r>
            <w:r w:rsidRPr="006845E5">
              <w:rPr>
                <w:rStyle w:val="cs9b0062611"/>
                <w:b w:val="0"/>
              </w:rPr>
              <w:t>Буковинський клінічний онкологічний центр</w:t>
            </w:r>
            <w:r w:rsidRPr="006845E5">
              <w:rPr>
                <w:rStyle w:val="cs7d567a251"/>
                <w:b w:val="0"/>
              </w:rPr>
              <w:t>»</w:t>
            </w:r>
            <w:r w:rsidRPr="006845E5">
              <w:rPr>
                <w:rStyle w:val="cs9b0062611"/>
                <w:b w:val="0"/>
              </w:rPr>
              <w:t>, хірургічне відділення №1, Вищий державний навчальний заклад України «Буковинський державний медичний університет», кафедра онкології та радіології, м. Чернівці</w:t>
            </w:r>
          </w:p>
        </w:tc>
      </w:tr>
      <w:tr w:rsidR="00040A84" w:rsidRPr="006845E5" w:rsidTr="00040A84">
        <w:trPr>
          <w:trHeight w:val="486"/>
        </w:trPr>
        <w:tc>
          <w:tcPr>
            <w:tcW w:w="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1"/>
                <w:b w:val="0"/>
              </w:rPr>
              <w:t>4</w:t>
            </w:r>
          </w:p>
        </w:tc>
        <w:tc>
          <w:tcPr>
            <w:tcW w:w="9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1"/>
                <w:b w:val="0"/>
              </w:rPr>
              <w:t>лікар Курочкін А.В.</w:t>
            </w:r>
          </w:p>
          <w:p w:rsidR="00040A84" w:rsidRPr="006845E5" w:rsidRDefault="00040A84" w:rsidP="00040A84">
            <w:pPr>
              <w:pStyle w:val="cs80d9435b"/>
              <w:rPr>
                <w:rFonts w:ascii="Arial" w:hAnsi="Arial" w:cs="Arial"/>
                <w:sz w:val="20"/>
                <w:szCs w:val="20"/>
              </w:rPr>
            </w:pPr>
            <w:r w:rsidRPr="006845E5">
              <w:rPr>
                <w:rStyle w:val="cs9b0062611"/>
                <w:b w:val="0"/>
              </w:rPr>
              <w:t>Комунальне некомерційне підприємство Сумської обласної ради Сумський обласний клінічний онкологічний диспансер, онкоторакальне відділення, м. Суми</w:t>
            </w:r>
          </w:p>
        </w:tc>
      </w:tr>
      <w:tr w:rsidR="00040A84" w:rsidRPr="006845E5" w:rsidTr="00040A84">
        <w:trPr>
          <w:trHeight w:val="486"/>
        </w:trPr>
        <w:tc>
          <w:tcPr>
            <w:tcW w:w="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1"/>
                <w:b w:val="0"/>
              </w:rPr>
              <w:t>5</w:t>
            </w:r>
          </w:p>
        </w:tc>
        <w:tc>
          <w:tcPr>
            <w:tcW w:w="9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A84" w:rsidRPr="006845E5" w:rsidRDefault="00040A84" w:rsidP="00040A84">
            <w:pPr>
              <w:pStyle w:val="cs80d9435b"/>
              <w:rPr>
                <w:rFonts w:ascii="Arial" w:hAnsi="Arial" w:cs="Arial"/>
                <w:sz w:val="20"/>
                <w:szCs w:val="20"/>
              </w:rPr>
            </w:pPr>
            <w:r w:rsidRPr="006845E5">
              <w:rPr>
                <w:rStyle w:val="cs9b0062611"/>
                <w:b w:val="0"/>
              </w:rPr>
              <w:t>лікар Сінєльніков І.В.</w:t>
            </w:r>
          </w:p>
          <w:p w:rsidR="00040A84" w:rsidRPr="006845E5" w:rsidRDefault="00040A84" w:rsidP="00040A84">
            <w:pPr>
              <w:pStyle w:val="cs80d9435b"/>
              <w:rPr>
                <w:rFonts w:ascii="Arial" w:hAnsi="Arial" w:cs="Arial"/>
                <w:sz w:val="20"/>
                <w:szCs w:val="20"/>
              </w:rPr>
            </w:pPr>
            <w:r w:rsidRPr="006845E5">
              <w:rPr>
                <w:rStyle w:val="cs9b0062611"/>
                <w:b w:val="0"/>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bl>
    <w:p w:rsidR="00040A84" w:rsidRPr="006845E5" w:rsidRDefault="00040A84" w:rsidP="00040A84">
      <w:pPr>
        <w:pStyle w:val="cs80d9435b"/>
        <w:rPr>
          <w:rFonts w:ascii="Arial" w:hAnsi="Arial" w:cs="Arial"/>
          <w:sz w:val="20"/>
          <w:szCs w:val="20"/>
        </w:rPr>
      </w:pPr>
      <w:r w:rsidRPr="006845E5">
        <w:rPr>
          <w:rStyle w:val="cs9b0062611"/>
          <w:b w:val="0"/>
          <w:lang w:val="en-US"/>
        </w:rPr>
        <w:t> </w:t>
      </w:r>
    </w:p>
    <w:p w:rsidR="00040A84" w:rsidRPr="006845E5" w:rsidRDefault="00040A84" w:rsidP="00040A84">
      <w:pPr>
        <w:jc w:val="both"/>
        <w:rPr>
          <w:rFonts w:ascii="Arial" w:hAnsi="Arial" w:cs="Arial"/>
          <w:sz w:val="20"/>
          <w:szCs w:val="20"/>
        </w:rPr>
      </w:pPr>
    </w:p>
    <w:p w:rsidR="00040A84" w:rsidRPr="006845E5" w:rsidRDefault="00040A84" w:rsidP="00040A84">
      <w:pPr>
        <w:jc w:val="both"/>
        <w:rPr>
          <w:rFonts w:ascii="Arial" w:hAnsi="Arial" w:cs="Arial"/>
          <w:sz w:val="20"/>
          <w:szCs w:val="20"/>
        </w:rPr>
      </w:pPr>
    </w:p>
    <w:p w:rsidR="00040A84" w:rsidRPr="006845E5" w:rsidRDefault="00DB70A3" w:rsidP="00040A84">
      <w:pPr>
        <w:jc w:val="both"/>
        <w:rPr>
          <w:rFonts w:ascii="Arial" w:hAnsi="Arial" w:cs="Arial"/>
          <w:sz w:val="20"/>
          <w:szCs w:val="20"/>
        </w:rPr>
      </w:pPr>
      <w:r w:rsidRPr="00DB70A3">
        <w:rPr>
          <w:rFonts w:ascii="Arial" w:hAnsi="Arial" w:cs="Arial"/>
          <w:b/>
          <w:sz w:val="20"/>
          <w:szCs w:val="20"/>
        </w:rPr>
        <w:t>12</w:t>
      </w:r>
      <w:r>
        <w:rPr>
          <w:rFonts w:ascii="Arial" w:hAnsi="Arial" w:cs="Arial"/>
          <w:b/>
          <w:sz w:val="20"/>
          <w:szCs w:val="20"/>
        </w:rPr>
        <w:t>.</w:t>
      </w:r>
      <w:r>
        <w:rPr>
          <w:rFonts w:ascii="Arial" w:hAnsi="Arial" w:cs="Arial"/>
          <w:sz w:val="20"/>
          <w:szCs w:val="20"/>
        </w:rPr>
        <w:t xml:space="preserve"> </w:t>
      </w:r>
      <w:r w:rsidR="00040A84" w:rsidRPr="006845E5">
        <w:rPr>
          <w:rFonts w:ascii="Arial" w:hAnsi="Arial" w:cs="Arial"/>
          <w:sz w:val="20"/>
          <w:szCs w:val="20"/>
        </w:rPr>
        <w:t>«Рандомізоване, подвійне-сліпе клінічне дослідження ІІІ фази пембролізумабу (МК-3475) та хіміотерапії (ХР або FP) в порівнянні з плацебо та хіміотерапією (ХР або FP) в якості неоад‘ювантного / ад‘ювантного лікування пацієнтів з аденокарциномою шлунку та шлунково-стравохідного з‘єднання (ШСЗ) (KEYNOTE-585)», код дослідження MK-3475-585, з інкорпорованою поправкою 05 від 14 березня 2019 року; спонсор - «Мерк Шарп Енд Доум Корп.», дочірнє підприємство «Мерк Енд Ко., Інк.», США (Merck Sharp &amp; Dohme Corp., a subsidiary of Merck &amp; Co., Inc., USA)</w:t>
      </w:r>
    </w:p>
    <w:p w:rsidR="00040A84" w:rsidRPr="006845E5" w:rsidRDefault="00040A84" w:rsidP="00040A84">
      <w:pPr>
        <w:rPr>
          <w:rFonts w:ascii="Arial" w:hAnsi="Arial" w:cs="Arial"/>
          <w:sz w:val="20"/>
          <w:szCs w:val="20"/>
        </w:rPr>
      </w:pPr>
      <w:r w:rsidRPr="006845E5">
        <w:rPr>
          <w:rFonts w:ascii="Arial" w:hAnsi="Arial" w:cs="Arial"/>
          <w:sz w:val="20"/>
          <w:szCs w:val="20"/>
        </w:rPr>
        <w:t>Фаза – ІІІ</w:t>
      </w:r>
    </w:p>
    <w:p w:rsidR="00040A84" w:rsidRPr="006845E5" w:rsidRDefault="00040A84" w:rsidP="00040A84">
      <w:pPr>
        <w:rPr>
          <w:rFonts w:ascii="Arial" w:hAnsi="Arial" w:cs="Arial"/>
          <w:sz w:val="20"/>
          <w:szCs w:val="20"/>
        </w:rPr>
      </w:pPr>
      <w:r w:rsidRPr="006845E5">
        <w:rPr>
          <w:rFonts w:ascii="Arial" w:hAnsi="Arial" w:cs="Arial"/>
          <w:sz w:val="20"/>
          <w:szCs w:val="20"/>
        </w:rPr>
        <w:t>Заявник - Товариство з обмеженою відповідальністю «МСД Україна»</w:t>
      </w:r>
    </w:p>
    <w:p w:rsidR="00040A84" w:rsidRPr="006845E5" w:rsidRDefault="00040A84" w:rsidP="00040A84">
      <w:pPr>
        <w:rPr>
          <w:rFonts w:ascii="Arial" w:hAnsi="Arial" w:cs="Arial"/>
          <w:i/>
          <w:sz w:val="20"/>
          <w:szCs w:val="20"/>
        </w:rPr>
      </w:pPr>
    </w:p>
    <w:p w:rsidR="00040A84" w:rsidRPr="006845E5" w:rsidRDefault="00040A84" w:rsidP="00040A84">
      <w:pPr>
        <w:rPr>
          <w:rFonts w:ascii="Arial" w:hAnsi="Arial" w:cs="Arial"/>
          <w:i/>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9037"/>
      </w:tblGrid>
      <w:tr w:rsidR="00040A84" w:rsidRPr="006845E5" w:rsidTr="00040A84">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A84" w:rsidRPr="006845E5" w:rsidRDefault="00040A84" w:rsidP="00040A84">
            <w:pPr>
              <w:jc w:val="center"/>
              <w:rPr>
                <w:rFonts w:ascii="Arial" w:eastAsia="Calibri" w:hAnsi="Arial" w:cs="Arial"/>
                <w:color w:val="000000"/>
                <w:sz w:val="20"/>
                <w:szCs w:val="20"/>
              </w:rPr>
            </w:pPr>
            <w:r w:rsidRPr="006845E5">
              <w:rPr>
                <w:rFonts w:ascii="Arial" w:eastAsia="Calibri" w:hAnsi="Arial" w:cs="Arial"/>
                <w:color w:val="000000"/>
                <w:sz w:val="20"/>
                <w:szCs w:val="20"/>
              </w:rPr>
              <w:t xml:space="preserve">№ </w:t>
            </w:r>
          </w:p>
          <w:p w:rsidR="00040A84" w:rsidRPr="006845E5" w:rsidRDefault="00040A84" w:rsidP="00040A84">
            <w:pPr>
              <w:jc w:val="center"/>
              <w:rPr>
                <w:rFonts w:ascii="Arial" w:eastAsia="Calibri" w:hAnsi="Arial" w:cs="Arial"/>
                <w:color w:val="000000"/>
                <w:sz w:val="20"/>
                <w:szCs w:val="20"/>
              </w:rPr>
            </w:pPr>
            <w:r w:rsidRPr="006845E5">
              <w:rPr>
                <w:rFonts w:ascii="Arial" w:eastAsia="Calibri" w:hAnsi="Arial" w:cs="Arial"/>
                <w:color w:val="000000"/>
                <w:sz w:val="20"/>
                <w:szCs w:val="20"/>
              </w:rPr>
              <w:t>п/п</w:t>
            </w:r>
          </w:p>
        </w:tc>
        <w:tc>
          <w:tcPr>
            <w:tcW w:w="9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A84" w:rsidRPr="006845E5" w:rsidRDefault="00040A84" w:rsidP="00040A84">
            <w:pPr>
              <w:jc w:val="center"/>
              <w:rPr>
                <w:rFonts w:ascii="Arial" w:eastAsia="Calibri" w:hAnsi="Arial" w:cs="Arial"/>
                <w:color w:val="000000"/>
                <w:sz w:val="20"/>
                <w:szCs w:val="20"/>
              </w:rPr>
            </w:pPr>
            <w:r w:rsidRPr="006845E5">
              <w:rPr>
                <w:rFonts w:ascii="Arial" w:eastAsia="Calibri" w:hAnsi="Arial" w:cs="Arial"/>
                <w:color w:val="000000"/>
                <w:sz w:val="20"/>
                <w:szCs w:val="20"/>
              </w:rPr>
              <w:t>П.І.Б. відповідального дослідника,</w:t>
            </w:r>
          </w:p>
          <w:p w:rsidR="00040A84" w:rsidRPr="006845E5" w:rsidRDefault="00040A84" w:rsidP="00040A84">
            <w:pPr>
              <w:jc w:val="center"/>
              <w:rPr>
                <w:rFonts w:ascii="Arial" w:eastAsia="Calibri" w:hAnsi="Arial" w:cs="Arial"/>
                <w:sz w:val="20"/>
                <w:szCs w:val="20"/>
              </w:rPr>
            </w:pPr>
            <w:r w:rsidRPr="006845E5">
              <w:rPr>
                <w:rFonts w:ascii="Arial" w:eastAsia="Calibri" w:hAnsi="Arial" w:cs="Arial"/>
                <w:color w:val="000000"/>
                <w:sz w:val="20"/>
                <w:szCs w:val="20"/>
              </w:rPr>
              <w:t>Н</w:t>
            </w:r>
            <w:r w:rsidRPr="006845E5">
              <w:rPr>
                <w:rFonts w:ascii="Arial" w:eastAsia="Calibri" w:hAnsi="Arial" w:cs="Arial"/>
                <w:sz w:val="20"/>
                <w:szCs w:val="20"/>
              </w:rPr>
              <w:t>азва місця проведення клінічного випробування</w:t>
            </w:r>
          </w:p>
        </w:tc>
      </w:tr>
      <w:tr w:rsidR="00040A84" w:rsidRPr="006845E5" w:rsidTr="00040A84">
        <w:trPr>
          <w:trHeight w:val="486"/>
        </w:trPr>
        <w:tc>
          <w:tcPr>
            <w:tcW w:w="489" w:type="dxa"/>
            <w:tcBorders>
              <w:top w:val="single" w:sz="4" w:space="0" w:color="auto"/>
              <w:left w:val="single" w:sz="4" w:space="0" w:color="auto"/>
              <w:bottom w:val="single" w:sz="4" w:space="0" w:color="auto"/>
              <w:right w:val="single" w:sz="4" w:space="0" w:color="auto"/>
            </w:tcBorders>
            <w:shd w:val="clear" w:color="auto" w:fill="auto"/>
            <w:hideMark/>
          </w:tcPr>
          <w:p w:rsidR="00040A84" w:rsidRPr="006845E5" w:rsidRDefault="00040A84" w:rsidP="00040A84">
            <w:pPr>
              <w:tabs>
                <w:tab w:val="left" w:pos="4065"/>
              </w:tabs>
              <w:jc w:val="center"/>
              <w:rPr>
                <w:rFonts w:ascii="Arial" w:eastAsia="Calibri" w:hAnsi="Arial" w:cs="Arial"/>
                <w:color w:val="000000"/>
                <w:sz w:val="20"/>
                <w:szCs w:val="20"/>
              </w:rPr>
            </w:pPr>
            <w:r w:rsidRPr="006845E5">
              <w:rPr>
                <w:rFonts w:ascii="Arial" w:eastAsia="Calibri" w:hAnsi="Arial" w:cs="Arial"/>
                <w:color w:val="000000"/>
                <w:sz w:val="20"/>
                <w:szCs w:val="20"/>
              </w:rPr>
              <w:t>1</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rsidR="00040A84" w:rsidRPr="006845E5" w:rsidRDefault="00040A84" w:rsidP="00040A84">
            <w:pPr>
              <w:tabs>
                <w:tab w:val="left" w:pos="4065"/>
              </w:tabs>
              <w:jc w:val="both"/>
              <w:rPr>
                <w:rFonts w:ascii="Arial" w:eastAsia="Calibri" w:hAnsi="Arial" w:cs="Arial"/>
                <w:sz w:val="20"/>
                <w:szCs w:val="20"/>
              </w:rPr>
            </w:pPr>
            <w:r w:rsidRPr="006845E5">
              <w:rPr>
                <w:rFonts w:ascii="Arial" w:eastAsia="Calibri" w:hAnsi="Arial" w:cs="Arial"/>
                <w:sz w:val="20"/>
                <w:szCs w:val="20"/>
              </w:rPr>
              <w:t xml:space="preserve">к.м.н., зав. від. Адамчук Г.А. </w:t>
            </w:r>
          </w:p>
          <w:p w:rsidR="00040A84" w:rsidRPr="006845E5" w:rsidRDefault="00040A84" w:rsidP="00040A84">
            <w:pPr>
              <w:tabs>
                <w:tab w:val="left" w:pos="4065"/>
              </w:tabs>
              <w:jc w:val="both"/>
              <w:rPr>
                <w:rFonts w:ascii="Arial" w:eastAsia="Calibri" w:hAnsi="Arial" w:cs="Arial"/>
                <w:sz w:val="20"/>
                <w:szCs w:val="20"/>
              </w:rPr>
            </w:pPr>
            <w:r w:rsidRPr="006845E5">
              <w:rPr>
                <w:rFonts w:ascii="Arial" w:eastAsia="Calibri" w:hAnsi="Arial" w:cs="Arial"/>
                <w:sz w:val="20"/>
                <w:szCs w:val="20"/>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040A84" w:rsidRPr="006845E5" w:rsidTr="00040A84">
        <w:trPr>
          <w:trHeight w:val="486"/>
        </w:trPr>
        <w:tc>
          <w:tcPr>
            <w:tcW w:w="489" w:type="dxa"/>
            <w:tcBorders>
              <w:top w:val="single" w:sz="4" w:space="0" w:color="auto"/>
              <w:left w:val="single" w:sz="4" w:space="0" w:color="auto"/>
              <w:bottom w:val="single" w:sz="4" w:space="0" w:color="auto"/>
              <w:right w:val="single" w:sz="4" w:space="0" w:color="auto"/>
            </w:tcBorders>
            <w:shd w:val="clear" w:color="auto" w:fill="auto"/>
            <w:hideMark/>
          </w:tcPr>
          <w:p w:rsidR="00040A84" w:rsidRPr="006845E5" w:rsidRDefault="00040A84" w:rsidP="00040A84">
            <w:pPr>
              <w:tabs>
                <w:tab w:val="left" w:pos="4065"/>
              </w:tabs>
              <w:jc w:val="center"/>
              <w:rPr>
                <w:rFonts w:ascii="Arial" w:hAnsi="Arial" w:cs="Arial"/>
                <w:color w:val="000000"/>
                <w:sz w:val="20"/>
                <w:szCs w:val="20"/>
              </w:rPr>
            </w:pPr>
            <w:r w:rsidRPr="006845E5">
              <w:rPr>
                <w:rFonts w:ascii="Arial" w:eastAsia="Calibri" w:hAnsi="Arial" w:cs="Arial"/>
                <w:color w:val="000000"/>
                <w:sz w:val="20"/>
                <w:szCs w:val="20"/>
              </w:rPr>
              <w:t>2</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rsidR="00040A84" w:rsidRPr="006845E5" w:rsidRDefault="00040A84" w:rsidP="00040A84">
            <w:pPr>
              <w:tabs>
                <w:tab w:val="left" w:pos="4065"/>
              </w:tabs>
              <w:jc w:val="both"/>
              <w:rPr>
                <w:rFonts w:ascii="Arial" w:eastAsia="Calibri" w:hAnsi="Arial" w:cs="Arial"/>
                <w:sz w:val="20"/>
                <w:szCs w:val="20"/>
              </w:rPr>
            </w:pPr>
            <w:r w:rsidRPr="006845E5">
              <w:rPr>
                <w:rFonts w:ascii="Arial" w:eastAsia="Calibri" w:hAnsi="Arial" w:cs="Arial"/>
                <w:sz w:val="20"/>
                <w:szCs w:val="20"/>
              </w:rPr>
              <w:t>д.м.н., проф. Бондаренко І.М.</w:t>
            </w:r>
          </w:p>
          <w:p w:rsidR="00040A84" w:rsidRPr="006845E5" w:rsidRDefault="00040A84" w:rsidP="00040A84">
            <w:pPr>
              <w:tabs>
                <w:tab w:val="left" w:pos="4065"/>
              </w:tabs>
              <w:jc w:val="both"/>
              <w:rPr>
                <w:rFonts w:ascii="Arial" w:eastAsia="Calibri" w:hAnsi="Arial" w:cs="Arial"/>
                <w:color w:val="000000"/>
                <w:sz w:val="20"/>
                <w:szCs w:val="20"/>
              </w:rPr>
            </w:pPr>
            <w:r w:rsidRPr="006845E5">
              <w:rPr>
                <w:rFonts w:ascii="Arial" w:eastAsia="Calibri" w:hAnsi="Arial" w:cs="Arial"/>
                <w:sz w:val="20"/>
                <w:szCs w:val="20"/>
              </w:rPr>
              <w:t xml:space="preserve">Комунальний заклад «Міська клінічна лікарня №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 </w:t>
            </w:r>
          </w:p>
        </w:tc>
      </w:tr>
      <w:tr w:rsidR="00040A84" w:rsidRPr="006845E5" w:rsidTr="00040A84">
        <w:trPr>
          <w:trHeight w:val="486"/>
        </w:trPr>
        <w:tc>
          <w:tcPr>
            <w:tcW w:w="489" w:type="dxa"/>
            <w:tcBorders>
              <w:top w:val="single" w:sz="4" w:space="0" w:color="auto"/>
              <w:left w:val="single" w:sz="4" w:space="0" w:color="auto"/>
              <w:bottom w:val="single" w:sz="4" w:space="0" w:color="auto"/>
              <w:right w:val="single" w:sz="4" w:space="0" w:color="auto"/>
            </w:tcBorders>
            <w:shd w:val="clear" w:color="auto" w:fill="auto"/>
            <w:hideMark/>
          </w:tcPr>
          <w:p w:rsidR="00040A84" w:rsidRPr="006845E5" w:rsidRDefault="00040A84" w:rsidP="00040A84">
            <w:pPr>
              <w:tabs>
                <w:tab w:val="left" w:pos="4065"/>
              </w:tabs>
              <w:jc w:val="center"/>
              <w:rPr>
                <w:rFonts w:ascii="Arial" w:hAnsi="Arial" w:cs="Arial"/>
                <w:color w:val="000000"/>
                <w:sz w:val="20"/>
                <w:szCs w:val="20"/>
              </w:rPr>
            </w:pPr>
            <w:r w:rsidRPr="006845E5">
              <w:rPr>
                <w:rFonts w:ascii="Arial" w:eastAsia="Calibri" w:hAnsi="Arial" w:cs="Arial"/>
                <w:color w:val="000000"/>
                <w:sz w:val="20"/>
                <w:szCs w:val="20"/>
              </w:rPr>
              <w:t>3</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rsidR="00040A84" w:rsidRPr="006845E5" w:rsidRDefault="00040A84" w:rsidP="00040A84">
            <w:pPr>
              <w:tabs>
                <w:tab w:val="left" w:pos="4065"/>
              </w:tabs>
              <w:jc w:val="both"/>
              <w:rPr>
                <w:rFonts w:ascii="Arial" w:eastAsia="Calibri" w:hAnsi="Arial" w:cs="Arial"/>
                <w:sz w:val="20"/>
                <w:szCs w:val="20"/>
              </w:rPr>
            </w:pPr>
            <w:r w:rsidRPr="006845E5">
              <w:rPr>
                <w:rFonts w:ascii="Arial" w:eastAsia="Calibri" w:hAnsi="Arial" w:cs="Arial"/>
                <w:sz w:val="20"/>
                <w:szCs w:val="20"/>
              </w:rPr>
              <w:t>зав. від. Войтко Н.Л.</w:t>
            </w:r>
          </w:p>
          <w:p w:rsidR="00040A84" w:rsidRPr="006845E5" w:rsidRDefault="00040A84" w:rsidP="00040A84">
            <w:pPr>
              <w:tabs>
                <w:tab w:val="left" w:pos="4065"/>
              </w:tabs>
              <w:jc w:val="both"/>
              <w:rPr>
                <w:rFonts w:ascii="Arial" w:eastAsia="Calibri" w:hAnsi="Arial" w:cs="Arial"/>
                <w:color w:val="000000"/>
                <w:sz w:val="20"/>
                <w:szCs w:val="20"/>
              </w:rPr>
            </w:pPr>
            <w:r w:rsidRPr="006845E5">
              <w:rPr>
                <w:rFonts w:ascii="Arial" w:eastAsia="Calibri" w:hAnsi="Arial" w:cs="Arial"/>
                <w:sz w:val="20"/>
                <w:szCs w:val="20"/>
              </w:rPr>
              <w:t>Київський міський клінічний онкологічний центр, відділення хіміотерапії №2, м. Київ</w:t>
            </w:r>
          </w:p>
        </w:tc>
      </w:tr>
      <w:tr w:rsidR="00040A84" w:rsidRPr="006845E5" w:rsidTr="00040A84">
        <w:trPr>
          <w:trHeight w:val="486"/>
        </w:trPr>
        <w:tc>
          <w:tcPr>
            <w:tcW w:w="489" w:type="dxa"/>
            <w:tcBorders>
              <w:top w:val="single" w:sz="4" w:space="0" w:color="auto"/>
              <w:left w:val="single" w:sz="4" w:space="0" w:color="auto"/>
              <w:bottom w:val="single" w:sz="4" w:space="0" w:color="auto"/>
              <w:right w:val="single" w:sz="4" w:space="0" w:color="auto"/>
            </w:tcBorders>
            <w:shd w:val="clear" w:color="auto" w:fill="auto"/>
            <w:hideMark/>
          </w:tcPr>
          <w:p w:rsidR="00040A84" w:rsidRPr="006845E5" w:rsidRDefault="00040A84" w:rsidP="00040A84">
            <w:pPr>
              <w:tabs>
                <w:tab w:val="left" w:pos="4065"/>
              </w:tabs>
              <w:jc w:val="center"/>
              <w:rPr>
                <w:rFonts w:ascii="Arial" w:hAnsi="Arial" w:cs="Arial"/>
                <w:color w:val="000000"/>
                <w:sz w:val="20"/>
                <w:szCs w:val="20"/>
              </w:rPr>
            </w:pPr>
            <w:r w:rsidRPr="006845E5">
              <w:rPr>
                <w:rFonts w:ascii="Arial" w:eastAsia="Calibri" w:hAnsi="Arial" w:cs="Arial"/>
                <w:color w:val="000000"/>
                <w:sz w:val="20"/>
                <w:szCs w:val="20"/>
              </w:rPr>
              <w:t>4</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rsidR="00040A84" w:rsidRPr="006845E5" w:rsidRDefault="00040A84" w:rsidP="00040A84">
            <w:pPr>
              <w:tabs>
                <w:tab w:val="left" w:pos="4065"/>
              </w:tabs>
              <w:jc w:val="both"/>
              <w:rPr>
                <w:rFonts w:ascii="Arial" w:eastAsia="Calibri" w:hAnsi="Arial" w:cs="Arial"/>
                <w:sz w:val="20"/>
                <w:szCs w:val="20"/>
              </w:rPr>
            </w:pPr>
            <w:r w:rsidRPr="006845E5">
              <w:rPr>
                <w:rFonts w:ascii="Arial" w:eastAsia="Calibri" w:hAnsi="Arial" w:cs="Arial"/>
                <w:sz w:val="20"/>
                <w:szCs w:val="20"/>
              </w:rPr>
              <w:t>д.м.н., проф. Крижанівська А.Є.</w:t>
            </w:r>
          </w:p>
          <w:p w:rsidR="00040A84" w:rsidRPr="006845E5" w:rsidRDefault="00040A84" w:rsidP="00040A84">
            <w:pPr>
              <w:tabs>
                <w:tab w:val="left" w:pos="4065"/>
              </w:tabs>
              <w:jc w:val="both"/>
              <w:rPr>
                <w:rFonts w:ascii="Arial" w:eastAsia="Calibri" w:hAnsi="Arial" w:cs="Arial"/>
                <w:color w:val="000000"/>
                <w:sz w:val="20"/>
                <w:szCs w:val="20"/>
              </w:rPr>
            </w:pPr>
            <w:r w:rsidRPr="006845E5">
              <w:rPr>
                <w:rFonts w:ascii="Arial" w:eastAsia="Calibri" w:hAnsi="Arial" w:cs="Arial"/>
                <w:sz w:val="20"/>
                <w:szCs w:val="20"/>
              </w:rPr>
              <w:t>Комунальне некомерційне підприємство «Прикарпатський клінічний онкологічний центр Івано-Франківської обласної ради», І хірургічне відділення, Івано-Франківський національний медичний університет, кафедра онкології, м. Івано-Франківськ</w:t>
            </w:r>
          </w:p>
        </w:tc>
      </w:tr>
      <w:tr w:rsidR="00040A84" w:rsidRPr="006845E5" w:rsidTr="00040A84">
        <w:trPr>
          <w:trHeight w:val="486"/>
        </w:trPr>
        <w:tc>
          <w:tcPr>
            <w:tcW w:w="489" w:type="dxa"/>
            <w:tcBorders>
              <w:top w:val="single" w:sz="4" w:space="0" w:color="auto"/>
              <w:left w:val="single" w:sz="4" w:space="0" w:color="auto"/>
              <w:bottom w:val="single" w:sz="4" w:space="0" w:color="auto"/>
              <w:right w:val="single" w:sz="4" w:space="0" w:color="auto"/>
            </w:tcBorders>
            <w:shd w:val="clear" w:color="auto" w:fill="auto"/>
            <w:hideMark/>
          </w:tcPr>
          <w:p w:rsidR="00040A84" w:rsidRPr="006845E5" w:rsidRDefault="00040A84" w:rsidP="00040A84">
            <w:pPr>
              <w:tabs>
                <w:tab w:val="left" w:pos="4065"/>
              </w:tabs>
              <w:jc w:val="center"/>
              <w:rPr>
                <w:rFonts w:ascii="Arial" w:hAnsi="Arial" w:cs="Arial"/>
                <w:color w:val="000000"/>
                <w:sz w:val="20"/>
                <w:szCs w:val="20"/>
              </w:rPr>
            </w:pPr>
            <w:r w:rsidRPr="006845E5">
              <w:rPr>
                <w:rFonts w:ascii="Arial" w:eastAsia="Calibri" w:hAnsi="Arial" w:cs="Arial"/>
                <w:color w:val="000000"/>
                <w:sz w:val="20"/>
                <w:szCs w:val="20"/>
              </w:rPr>
              <w:t>5</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rsidR="00040A84" w:rsidRPr="006845E5" w:rsidRDefault="00040A84" w:rsidP="00040A84">
            <w:pPr>
              <w:tabs>
                <w:tab w:val="left" w:pos="4065"/>
              </w:tabs>
              <w:jc w:val="both"/>
              <w:rPr>
                <w:rFonts w:ascii="Arial" w:eastAsia="Calibri" w:hAnsi="Arial" w:cs="Arial"/>
                <w:sz w:val="20"/>
                <w:szCs w:val="20"/>
              </w:rPr>
            </w:pPr>
            <w:r w:rsidRPr="006845E5">
              <w:rPr>
                <w:rFonts w:ascii="Arial" w:eastAsia="Calibri" w:hAnsi="Arial" w:cs="Arial"/>
                <w:sz w:val="20"/>
                <w:szCs w:val="20"/>
              </w:rPr>
              <w:t>д.м.н. Скорий Д.І.</w:t>
            </w:r>
          </w:p>
          <w:p w:rsidR="00040A84" w:rsidRPr="006845E5" w:rsidRDefault="00040A84" w:rsidP="00040A84">
            <w:pPr>
              <w:tabs>
                <w:tab w:val="left" w:pos="4065"/>
              </w:tabs>
              <w:jc w:val="both"/>
              <w:rPr>
                <w:rFonts w:ascii="Arial" w:eastAsia="Calibri" w:hAnsi="Arial" w:cs="Arial"/>
                <w:color w:val="000000"/>
                <w:sz w:val="20"/>
                <w:szCs w:val="20"/>
              </w:rPr>
            </w:pPr>
            <w:r w:rsidRPr="006845E5">
              <w:rPr>
                <w:rFonts w:ascii="Arial" w:eastAsia="Calibri" w:hAnsi="Arial" w:cs="Arial"/>
                <w:sz w:val="20"/>
                <w:szCs w:val="20"/>
              </w:rPr>
              <w:t>Комунальне некомерційне підприємство «Обласний центр онкології», онкохірургічне відділення шлунково-кишкового тракту, м. Харків</w:t>
            </w:r>
          </w:p>
        </w:tc>
      </w:tr>
      <w:tr w:rsidR="00040A84" w:rsidRPr="006845E5" w:rsidTr="00040A84">
        <w:trPr>
          <w:trHeight w:val="486"/>
        </w:trPr>
        <w:tc>
          <w:tcPr>
            <w:tcW w:w="489" w:type="dxa"/>
            <w:tcBorders>
              <w:top w:val="single" w:sz="4" w:space="0" w:color="auto"/>
              <w:left w:val="single" w:sz="4" w:space="0" w:color="auto"/>
              <w:bottom w:val="single" w:sz="4" w:space="0" w:color="auto"/>
              <w:right w:val="single" w:sz="4" w:space="0" w:color="auto"/>
            </w:tcBorders>
            <w:shd w:val="clear" w:color="auto" w:fill="auto"/>
            <w:hideMark/>
          </w:tcPr>
          <w:p w:rsidR="00040A84" w:rsidRPr="006845E5" w:rsidRDefault="00040A84" w:rsidP="00040A84">
            <w:pPr>
              <w:tabs>
                <w:tab w:val="left" w:pos="4065"/>
              </w:tabs>
              <w:jc w:val="center"/>
              <w:rPr>
                <w:rFonts w:ascii="Arial" w:hAnsi="Arial" w:cs="Arial"/>
                <w:color w:val="000000"/>
                <w:sz w:val="20"/>
                <w:szCs w:val="20"/>
              </w:rPr>
            </w:pPr>
            <w:r w:rsidRPr="006845E5">
              <w:rPr>
                <w:rFonts w:ascii="Arial" w:eastAsia="Calibri" w:hAnsi="Arial" w:cs="Arial"/>
                <w:color w:val="000000"/>
                <w:sz w:val="20"/>
                <w:szCs w:val="20"/>
              </w:rPr>
              <w:t>6</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rsidR="00040A84" w:rsidRPr="006845E5" w:rsidRDefault="00040A84" w:rsidP="00040A84">
            <w:pPr>
              <w:tabs>
                <w:tab w:val="left" w:pos="4065"/>
              </w:tabs>
              <w:jc w:val="both"/>
              <w:rPr>
                <w:rFonts w:ascii="Arial" w:eastAsia="Calibri" w:hAnsi="Arial" w:cs="Arial"/>
                <w:sz w:val="20"/>
                <w:szCs w:val="20"/>
              </w:rPr>
            </w:pPr>
            <w:r w:rsidRPr="006845E5">
              <w:rPr>
                <w:rFonts w:ascii="Arial" w:eastAsia="Calibri" w:hAnsi="Arial" w:cs="Arial"/>
                <w:sz w:val="20"/>
                <w:szCs w:val="20"/>
              </w:rPr>
              <w:t>к.м.н. Остапенко Ю.В.</w:t>
            </w:r>
          </w:p>
          <w:p w:rsidR="00040A84" w:rsidRPr="006845E5" w:rsidRDefault="00040A84" w:rsidP="00040A84">
            <w:pPr>
              <w:tabs>
                <w:tab w:val="left" w:pos="4065"/>
              </w:tabs>
              <w:jc w:val="both"/>
              <w:rPr>
                <w:rFonts w:ascii="Arial" w:eastAsia="Calibri" w:hAnsi="Arial" w:cs="Arial"/>
                <w:color w:val="000000"/>
                <w:sz w:val="20"/>
                <w:szCs w:val="20"/>
              </w:rPr>
            </w:pPr>
            <w:r w:rsidRPr="006845E5">
              <w:rPr>
                <w:rFonts w:ascii="Arial" w:eastAsia="Calibri" w:hAnsi="Arial" w:cs="Arial"/>
                <w:sz w:val="20"/>
                <w:szCs w:val="20"/>
              </w:rPr>
              <w:t>Національний інститут раку, відділення малоінвазивної та ендоскопічної хірургії, інтервенційної радіології, м. Київ</w:t>
            </w:r>
          </w:p>
        </w:tc>
      </w:tr>
    </w:tbl>
    <w:p w:rsidR="00040A84" w:rsidRPr="006845E5" w:rsidRDefault="00040A84" w:rsidP="00040A84">
      <w:pPr>
        <w:jc w:val="both"/>
        <w:rPr>
          <w:rFonts w:ascii="Arial" w:hAnsi="Arial" w:cs="Arial"/>
          <w:sz w:val="20"/>
          <w:szCs w:val="20"/>
        </w:rPr>
      </w:pPr>
    </w:p>
    <w:p w:rsidR="00040A84" w:rsidRDefault="00040A84">
      <w:pPr>
        <w:jc w:val="both"/>
        <w:rPr>
          <w:rFonts w:ascii="Arial" w:hAnsi="Arial" w:cs="Arial"/>
          <w:b/>
          <w:bCs/>
          <w:sz w:val="20"/>
          <w:szCs w:val="20"/>
          <w:lang w:eastAsia="ru-RU"/>
        </w:rPr>
      </w:pPr>
    </w:p>
    <w:p w:rsidR="000E740F" w:rsidRDefault="000E740F">
      <w:pPr>
        <w:pStyle w:val="a7"/>
        <w:spacing w:after="0"/>
        <w:ind w:right="-5"/>
        <w:jc w:val="both"/>
        <w:rPr>
          <w:rFonts w:ascii="Arial" w:hAnsi="Arial" w:cs="Arial"/>
          <w:sz w:val="20"/>
          <w:szCs w:val="20"/>
        </w:rPr>
      </w:pPr>
    </w:p>
    <w:p w:rsidR="000E740F" w:rsidRDefault="00DB70A3" w:rsidP="00DB70A3">
      <w:pPr>
        <w:jc w:val="both"/>
      </w:pPr>
      <w:r>
        <w:rPr>
          <w:rStyle w:val="cs9b006261"/>
        </w:rPr>
        <w:t xml:space="preserve">13. </w:t>
      </w:r>
      <w:r w:rsidR="000E740F">
        <w:rPr>
          <w:rStyle w:val="cs9b006261"/>
        </w:rPr>
        <w:t>Доповнення №: 01 від 18 листопада 2019 року до Брошури дослідника Дапродустату (GSK1278863), версії 10 від 31 липня 2019р., англійською мовою</w:t>
      </w:r>
      <w:r w:rsidR="000E740F">
        <w:rPr>
          <w:rStyle w:val="cs9f0a40401"/>
        </w:rPr>
        <w:t xml:space="preserve"> до протоколів клінічних досліджень </w:t>
      </w:r>
      <w:r w:rsidR="000E740F">
        <w:rPr>
          <w:rStyle w:val="cs9f0a40401"/>
        </w:rPr>
        <w:lastRenderedPageBreak/>
        <w:t xml:space="preserve">«Рандомізоване, відкрите (з засліпленими даними для Спонсора), активно контрольоване, багатоцентрове, кероване подіями дослідження фази 3, що проводиться у паралельних групах у пацієнтів не на діалізі з анемією, обумовленою хронічним захворюванням нирок, для оцінки ефективності і безпеки </w:t>
      </w:r>
      <w:r w:rsidR="000E740F">
        <w:rPr>
          <w:rStyle w:val="cs9b006261"/>
        </w:rPr>
        <w:t>дапродустату</w:t>
      </w:r>
      <w:r w:rsidR="000E740F">
        <w:rPr>
          <w:rStyle w:val="cs9f0a40401"/>
        </w:rPr>
        <w:t xml:space="preserve"> у порівнянні з дарбепоетином альфа», код </w:t>
      </w:r>
      <w:r w:rsidR="00022FDF">
        <w:rPr>
          <w:rStyle w:val="cs9f0a40401"/>
        </w:rPr>
        <w:t>дослідження</w:t>
      </w:r>
      <w:r w:rsidR="000E740F">
        <w:rPr>
          <w:rStyle w:val="cs9f0a40401"/>
        </w:rPr>
        <w:t xml:space="preserve"> </w:t>
      </w:r>
      <w:r w:rsidR="000E740F">
        <w:rPr>
          <w:rStyle w:val="cs9b006261"/>
        </w:rPr>
        <w:t>200808</w:t>
      </w:r>
      <w:r w:rsidR="000E740F">
        <w:rPr>
          <w:rStyle w:val="cs9f0a40401"/>
        </w:rPr>
        <w:t xml:space="preserve">, з поправкою 03, версія від 5 жовтня 2017р.; «Рандомізоване, відкрите (з засліпленими даними для Спонсора), активно контрольоване, багатоцентрове, кероване подіями дослідження фази 3, що проводиться у паралельних групах у пацієнтів на діалізі з анемією, обумовленою хронічним захворюванням нирок, для оцінки ефективності і безпеки </w:t>
      </w:r>
      <w:r w:rsidR="000E740F">
        <w:rPr>
          <w:rStyle w:val="cs9b006261"/>
        </w:rPr>
        <w:t>дапродустату</w:t>
      </w:r>
      <w:r w:rsidR="000E740F">
        <w:rPr>
          <w:rStyle w:val="cs9f0a40401"/>
        </w:rPr>
        <w:t xml:space="preserve"> у порівнянні з рекомбінантним еритропоетином людини після переходу з еритропоетин-стимулюючих препаратів», код </w:t>
      </w:r>
      <w:r w:rsidR="00022FDF">
        <w:rPr>
          <w:rStyle w:val="cs9f0a40401"/>
        </w:rPr>
        <w:t>дослідження</w:t>
      </w:r>
      <w:r w:rsidR="000E740F">
        <w:rPr>
          <w:rStyle w:val="cs9f0a40401"/>
        </w:rPr>
        <w:t xml:space="preserve"> </w:t>
      </w:r>
      <w:r w:rsidR="000E740F">
        <w:rPr>
          <w:rStyle w:val="cs9b006261"/>
        </w:rPr>
        <w:t>200807</w:t>
      </w:r>
      <w:r w:rsidR="000E740F">
        <w:rPr>
          <w:rStyle w:val="cs9f0a40401"/>
        </w:rPr>
        <w:t>, з поправкою 03, версія від 5 жовтня 2017р.; спонсор - «ГлаксоСмітКляйн Рісерч енд Девелопмент Лімітед», Сполучене Королівство (GlaxoSmithKline Research &amp; Development Ltd, United Kingdom)</w:t>
      </w:r>
    </w:p>
    <w:p w:rsidR="000E740F" w:rsidRPr="00DB70A3" w:rsidRDefault="000E740F">
      <w:pPr>
        <w:jc w:val="both"/>
        <w:rPr>
          <w:rFonts w:ascii="Arial" w:hAnsi="Arial" w:cs="Arial"/>
          <w:sz w:val="20"/>
          <w:szCs w:val="20"/>
        </w:rPr>
      </w:pPr>
      <w:r w:rsidRPr="00DB70A3">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0E740F" w:rsidRPr="00DB70A3" w:rsidRDefault="000E740F">
      <w:pPr>
        <w:jc w:val="both"/>
        <w:rPr>
          <w:rFonts w:ascii="Arial" w:hAnsi="Arial" w:cs="Arial"/>
          <w:sz w:val="20"/>
          <w:szCs w:val="20"/>
        </w:rPr>
      </w:pPr>
    </w:p>
    <w:p w:rsidR="000E740F" w:rsidRPr="00DB70A3" w:rsidRDefault="000E740F">
      <w:pPr>
        <w:jc w:val="both"/>
        <w:rPr>
          <w:rFonts w:ascii="Arial" w:hAnsi="Arial" w:cs="Arial"/>
          <w:sz w:val="20"/>
          <w:szCs w:val="20"/>
        </w:rPr>
      </w:pPr>
    </w:p>
    <w:p w:rsidR="000E740F" w:rsidRPr="00DB70A3" w:rsidRDefault="000E740F">
      <w:pPr>
        <w:jc w:val="both"/>
        <w:rPr>
          <w:rFonts w:ascii="Arial" w:hAnsi="Arial" w:cs="Arial"/>
          <w:sz w:val="20"/>
          <w:szCs w:val="20"/>
        </w:rPr>
      </w:pPr>
    </w:p>
    <w:p w:rsidR="000E740F" w:rsidRDefault="00DB70A3" w:rsidP="00DB70A3">
      <w:pPr>
        <w:jc w:val="both"/>
      </w:pPr>
      <w:r w:rsidRPr="00DB70A3">
        <w:rPr>
          <w:rStyle w:val="cs9b006262"/>
        </w:rPr>
        <w:t xml:space="preserve">14. </w:t>
      </w:r>
      <w:r w:rsidR="000E740F" w:rsidRPr="00DB70A3">
        <w:rPr>
          <w:rStyle w:val="cs9b006262"/>
        </w:rPr>
        <w:t>Оновлена брошура дослідника по препарату Дапагліфлозин версія 16 від 06 грудня 2019</w:t>
      </w:r>
      <w:r w:rsidR="000E740F" w:rsidRPr="00DB70A3">
        <w:rPr>
          <w:rStyle w:val="cs9f0a40402"/>
        </w:rPr>
        <w:t xml:space="preserve"> до протоколу клінічного випробування «Дослідження для оцінки впливу </w:t>
      </w:r>
      <w:r w:rsidR="000E740F" w:rsidRPr="00DB70A3">
        <w:rPr>
          <w:rStyle w:val="cs9b006262"/>
        </w:rPr>
        <w:t>Дапагліфлозину</w:t>
      </w:r>
      <w:r w:rsidR="000E740F" w:rsidRPr="00DB70A3">
        <w:rPr>
          <w:rStyle w:val="cs9f0a40402"/>
        </w:rPr>
        <w:t xml:space="preserve"> на функції нирок та смертність від серцево-судинних причин у пацієнтів з хронічною хворобою нирок», код </w:t>
      </w:r>
      <w:r w:rsidR="00022FDF" w:rsidRPr="00DB70A3">
        <w:rPr>
          <w:rStyle w:val="cs9f0a40402"/>
        </w:rPr>
        <w:t>дослідження</w:t>
      </w:r>
      <w:r w:rsidR="000E740F" w:rsidRPr="00DB70A3">
        <w:rPr>
          <w:rStyle w:val="cs9f0a40402"/>
        </w:rPr>
        <w:t xml:space="preserve"> </w:t>
      </w:r>
      <w:r w:rsidR="000E740F">
        <w:rPr>
          <w:rStyle w:val="cs9b006262"/>
          <w:lang w:val="en-US"/>
        </w:rPr>
        <w:t>D</w:t>
      </w:r>
      <w:r w:rsidR="000E740F" w:rsidRPr="00DB70A3">
        <w:rPr>
          <w:rStyle w:val="cs9b006262"/>
        </w:rPr>
        <w:t>169</w:t>
      </w:r>
      <w:r w:rsidR="000E740F">
        <w:rPr>
          <w:rStyle w:val="cs9b006262"/>
          <w:lang w:val="en-US"/>
        </w:rPr>
        <w:t>AC</w:t>
      </w:r>
      <w:r w:rsidR="000E740F" w:rsidRPr="00DB70A3">
        <w:rPr>
          <w:rStyle w:val="cs9b006262"/>
        </w:rPr>
        <w:t>00001</w:t>
      </w:r>
      <w:r w:rsidR="000E740F" w:rsidRPr="00DB70A3">
        <w:rPr>
          <w:rStyle w:val="cs9f0a40402"/>
        </w:rPr>
        <w:t xml:space="preserve">, версія 2.0 від 26 вересня 2017 року ; спонсор - </w:t>
      </w:r>
      <w:r w:rsidR="000E740F">
        <w:rPr>
          <w:rStyle w:val="cs9f0a40402"/>
          <w:lang w:val="en-US"/>
        </w:rPr>
        <w:t>AstraZeneca</w:t>
      </w:r>
      <w:r w:rsidR="000E740F" w:rsidRPr="00DB70A3">
        <w:rPr>
          <w:rStyle w:val="cs9f0a40402"/>
        </w:rPr>
        <w:t xml:space="preserve"> </w:t>
      </w:r>
      <w:r w:rsidR="000E740F">
        <w:rPr>
          <w:rStyle w:val="cs9f0a40402"/>
          <w:lang w:val="en-US"/>
        </w:rPr>
        <w:t>AB</w:t>
      </w:r>
      <w:r w:rsidR="000E740F" w:rsidRPr="00DB70A3">
        <w:rPr>
          <w:rStyle w:val="cs9f0a40402"/>
        </w:rPr>
        <w:t xml:space="preserve">, </w:t>
      </w:r>
      <w:r w:rsidR="000E740F">
        <w:rPr>
          <w:rStyle w:val="cs9f0a40402"/>
          <w:lang w:val="en-US"/>
        </w:rPr>
        <w:t>Sweden</w:t>
      </w:r>
    </w:p>
    <w:p w:rsidR="000E740F" w:rsidRPr="00294D50" w:rsidRDefault="000E740F">
      <w:pPr>
        <w:jc w:val="both"/>
        <w:rPr>
          <w:rFonts w:ascii="Arial" w:hAnsi="Arial" w:cs="Arial"/>
          <w:sz w:val="20"/>
          <w:szCs w:val="20"/>
        </w:rPr>
      </w:pPr>
      <w:r w:rsidRPr="00294D50">
        <w:rPr>
          <w:rFonts w:ascii="Arial" w:hAnsi="Arial" w:cs="Arial"/>
          <w:sz w:val="20"/>
          <w:szCs w:val="20"/>
        </w:rPr>
        <w:t>Заявник - ТОВ «АСТРАЗЕНЕКА УКРАЇНА»</w:t>
      </w:r>
    </w:p>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DB70A3" w:rsidP="00DB70A3">
      <w:pPr>
        <w:jc w:val="both"/>
      </w:pPr>
      <w:r w:rsidRPr="00294D50">
        <w:rPr>
          <w:rStyle w:val="cs9b006263"/>
        </w:rPr>
        <w:t xml:space="preserve">15. </w:t>
      </w:r>
      <w:r w:rsidR="000E740F" w:rsidRPr="00294D50">
        <w:rPr>
          <w:rStyle w:val="cs9b006263"/>
        </w:rPr>
        <w:t>Спрощене досьє лікарського засобу Мабтера від березня 2019</w:t>
      </w:r>
      <w:r w:rsidR="000E740F" w:rsidRPr="00294D50">
        <w:rPr>
          <w:rStyle w:val="cs9f0a40403"/>
        </w:rPr>
        <w:t xml:space="preserve"> до протоколу клінічного дослідження «Фаза </w:t>
      </w:r>
      <w:r w:rsidR="000E740F">
        <w:rPr>
          <w:rStyle w:val="cs9f0a40403"/>
          <w:lang w:val="en-US"/>
        </w:rPr>
        <w:t>III</w:t>
      </w:r>
      <w:r w:rsidR="000E740F" w:rsidRPr="00294D50">
        <w:rPr>
          <w:rStyle w:val="cs9f0a40403"/>
        </w:rPr>
        <w:t xml:space="preserve">, рандомізоване, подвійне сліпе, контрольоване, багатоцентрове дослідження інгібітора </w:t>
      </w:r>
      <w:r w:rsidR="000E740F">
        <w:rPr>
          <w:rStyle w:val="cs9f0a40403"/>
          <w:lang w:val="en-US"/>
        </w:rPr>
        <w:t>PI</w:t>
      </w:r>
      <w:r w:rsidR="000E740F" w:rsidRPr="00294D50">
        <w:rPr>
          <w:rStyle w:val="cs9f0a40403"/>
        </w:rPr>
        <w:t>3</w:t>
      </w:r>
      <w:r w:rsidR="000E740F">
        <w:rPr>
          <w:rStyle w:val="cs9f0a40403"/>
          <w:lang w:val="en-US"/>
        </w:rPr>
        <w:t>K</w:t>
      </w:r>
      <w:r w:rsidR="000E740F" w:rsidRPr="00294D50">
        <w:rPr>
          <w:rStyle w:val="cs9f0a40403"/>
        </w:rPr>
        <w:t xml:space="preserve"> </w:t>
      </w:r>
      <w:r w:rsidR="000E740F" w:rsidRPr="00294D50">
        <w:rPr>
          <w:rStyle w:val="cs9b006263"/>
        </w:rPr>
        <w:t>копанлісібу</w:t>
      </w:r>
      <w:r w:rsidR="000E740F" w:rsidRPr="00294D50">
        <w:rPr>
          <w:rStyle w:val="cs9f0a40403"/>
        </w:rPr>
        <w:t xml:space="preserve"> з внутрішньовенним шляхом введення в комбінації із стандартною імунохіміотерапією в порівнянні з стандартною імунохіміотерапією у пацієнтів з рецидивом індолентної неходжкінської лімфоми (іНХЛ) – </w:t>
      </w:r>
      <w:r w:rsidR="000E740F">
        <w:rPr>
          <w:rStyle w:val="cs9f0a40403"/>
          <w:lang w:val="en-US"/>
        </w:rPr>
        <w:t>CHRONOS</w:t>
      </w:r>
      <w:r w:rsidR="000E740F" w:rsidRPr="00294D50">
        <w:rPr>
          <w:rStyle w:val="cs9f0a40403"/>
        </w:rPr>
        <w:t xml:space="preserve">-4», код </w:t>
      </w:r>
      <w:r w:rsidR="00022FDF" w:rsidRPr="00294D50">
        <w:rPr>
          <w:rStyle w:val="cs9f0a40403"/>
        </w:rPr>
        <w:t>дослідження</w:t>
      </w:r>
      <w:r w:rsidR="000E740F" w:rsidRPr="00294D50">
        <w:rPr>
          <w:rStyle w:val="cs9f0a40403"/>
        </w:rPr>
        <w:t xml:space="preserve"> </w:t>
      </w:r>
      <w:r w:rsidR="000E740F">
        <w:rPr>
          <w:rStyle w:val="cs9b006263"/>
          <w:lang w:val="en-US"/>
        </w:rPr>
        <w:t>BAY</w:t>
      </w:r>
      <w:r w:rsidR="000E740F" w:rsidRPr="00294D50">
        <w:rPr>
          <w:rStyle w:val="cs9b006263"/>
        </w:rPr>
        <w:t xml:space="preserve"> 80-6946 / 17833</w:t>
      </w:r>
      <w:r w:rsidR="000E740F" w:rsidRPr="00294D50">
        <w:rPr>
          <w:rStyle w:val="cs9f0a40403"/>
        </w:rPr>
        <w:t>, версія 7.0 з інтегрованою поправкою 08 від 14 серпня 2019; спонсор - Байєр АГ, Німеччина</w:t>
      </w:r>
    </w:p>
    <w:p w:rsidR="000E740F" w:rsidRPr="00294D50" w:rsidRDefault="000E740F">
      <w:pPr>
        <w:jc w:val="both"/>
        <w:rPr>
          <w:rFonts w:ascii="Arial" w:hAnsi="Arial" w:cs="Arial"/>
          <w:sz w:val="20"/>
          <w:szCs w:val="20"/>
        </w:rPr>
      </w:pPr>
      <w:r w:rsidRPr="00294D50">
        <w:rPr>
          <w:rFonts w:ascii="Arial" w:hAnsi="Arial" w:cs="Arial"/>
          <w:sz w:val="20"/>
          <w:szCs w:val="20"/>
        </w:rPr>
        <w:t>Заявник - ТОВ «Байєр», Україна</w:t>
      </w:r>
    </w:p>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DB70A3" w:rsidP="00DB70A3">
      <w:pPr>
        <w:jc w:val="both"/>
      </w:pPr>
      <w:r w:rsidRPr="00294D50">
        <w:rPr>
          <w:rStyle w:val="cs9b006264"/>
        </w:rPr>
        <w:t xml:space="preserve">16. </w:t>
      </w:r>
      <w:r w:rsidR="000E740F" w:rsidRPr="00294D50">
        <w:rPr>
          <w:rStyle w:val="cs9b006264"/>
        </w:rPr>
        <w:t xml:space="preserve">Подовження терміну придатності досліджуваного лікарського засобу </w:t>
      </w:r>
      <w:r w:rsidR="000E740F">
        <w:rPr>
          <w:rStyle w:val="cs9b006264"/>
          <w:lang w:val="en-US"/>
        </w:rPr>
        <w:t>AR</w:t>
      </w:r>
      <w:r w:rsidR="000E740F" w:rsidRPr="00294D50">
        <w:rPr>
          <w:rStyle w:val="cs9b006264"/>
        </w:rPr>
        <w:t>-301 (тосатоксумаб), розчин для інфузії, 25 мг/мл та відповідного плацебо до 36 місяців</w:t>
      </w:r>
      <w:r w:rsidR="000E740F" w:rsidRPr="00294D50">
        <w:rPr>
          <w:rStyle w:val="cs9f0a40404"/>
        </w:rPr>
        <w:t xml:space="preserve"> до протоколу клінічного дослідження «Рандомізоване, подвійне сліпе, плацебо-контрольоване, багатоцентрове дослідження 3 фази для оцінки безпечності та ефективності препарату </w:t>
      </w:r>
      <w:r w:rsidR="000E740F">
        <w:rPr>
          <w:rStyle w:val="cs9b006264"/>
          <w:lang w:val="en-US"/>
        </w:rPr>
        <w:t>AR</w:t>
      </w:r>
      <w:r w:rsidR="000E740F" w:rsidRPr="00294D50">
        <w:rPr>
          <w:rStyle w:val="cs9b006264"/>
        </w:rPr>
        <w:t>-301</w:t>
      </w:r>
      <w:r w:rsidR="000E740F" w:rsidRPr="00294D50">
        <w:rPr>
          <w:rStyle w:val="cs9f0a40404"/>
        </w:rPr>
        <w:t xml:space="preserve"> як допоміжної терапії до лікування антибіотиками при вентилятор-асоційованій пневмонії (ВАП), спричиненій </w:t>
      </w:r>
      <w:r w:rsidR="000E740F">
        <w:rPr>
          <w:rStyle w:val="cs9f0a40404"/>
          <w:lang w:val="en-US"/>
        </w:rPr>
        <w:t>S</w:t>
      </w:r>
      <w:r w:rsidR="000E740F" w:rsidRPr="00294D50">
        <w:rPr>
          <w:rStyle w:val="cs9f0a40404"/>
        </w:rPr>
        <w:t xml:space="preserve">. </w:t>
      </w:r>
      <w:r w:rsidR="000E740F">
        <w:rPr>
          <w:rStyle w:val="cs9f0a40404"/>
          <w:lang w:val="en-US"/>
        </w:rPr>
        <w:t>aureus</w:t>
      </w:r>
      <w:r w:rsidR="000E740F" w:rsidRPr="00294D50">
        <w:rPr>
          <w:rStyle w:val="cs9f0a40404"/>
        </w:rPr>
        <w:t xml:space="preserve">», код </w:t>
      </w:r>
      <w:r w:rsidR="00022FDF" w:rsidRPr="00294D50">
        <w:rPr>
          <w:rStyle w:val="cs9f0a40404"/>
        </w:rPr>
        <w:t>дослідження</w:t>
      </w:r>
      <w:r w:rsidR="000E740F" w:rsidRPr="00294D50">
        <w:rPr>
          <w:rStyle w:val="cs9f0a40404"/>
        </w:rPr>
        <w:t xml:space="preserve"> </w:t>
      </w:r>
      <w:r w:rsidR="000E740F">
        <w:rPr>
          <w:rStyle w:val="cs9b006264"/>
          <w:lang w:val="en-US"/>
        </w:rPr>
        <w:t>AR</w:t>
      </w:r>
      <w:r w:rsidR="000E740F" w:rsidRPr="00294D50">
        <w:rPr>
          <w:rStyle w:val="cs9b006264"/>
        </w:rPr>
        <w:t>-301-002</w:t>
      </w:r>
      <w:r w:rsidR="000E740F" w:rsidRPr="00294D50">
        <w:rPr>
          <w:rStyle w:val="cs9f0a40404"/>
        </w:rPr>
        <w:t>, версія 3.0 від 15 лютого 2019 р.; спонсор - Арідіс Фармасьютікалз, Інк., США (</w:t>
      </w:r>
      <w:r w:rsidR="000E740F">
        <w:rPr>
          <w:rStyle w:val="cs9f0a40404"/>
          <w:lang w:val="en-US"/>
        </w:rPr>
        <w:t>Aridis</w:t>
      </w:r>
      <w:r w:rsidR="000E740F" w:rsidRPr="00294D50">
        <w:rPr>
          <w:rStyle w:val="cs9f0a40404"/>
        </w:rPr>
        <w:t xml:space="preserve"> </w:t>
      </w:r>
      <w:r w:rsidR="000E740F">
        <w:rPr>
          <w:rStyle w:val="cs9f0a40404"/>
          <w:lang w:val="en-US"/>
        </w:rPr>
        <w:t>Pharmaceuticals</w:t>
      </w:r>
      <w:r w:rsidR="000E740F" w:rsidRPr="00294D50">
        <w:rPr>
          <w:rStyle w:val="cs9f0a40404"/>
        </w:rPr>
        <w:t xml:space="preserve">, </w:t>
      </w:r>
      <w:r w:rsidR="000E740F">
        <w:rPr>
          <w:rStyle w:val="cs9f0a40404"/>
          <w:lang w:val="en-US"/>
        </w:rPr>
        <w:t>Inc</w:t>
      </w:r>
      <w:r w:rsidR="000E740F" w:rsidRPr="00294D50">
        <w:rPr>
          <w:rStyle w:val="cs9f0a40404"/>
        </w:rPr>
        <w:t xml:space="preserve">., </w:t>
      </w:r>
      <w:r w:rsidR="000E740F">
        <w:rPr>
          <w:rStyle w:val="cs9f0a40404"/>
          <w:lang w:val="en-US"/>
        </w:rPr>
        <w:t>USA</w:t>
      </w:r>
      <w:r w:rsidR="000E740F" w:rsidRPr="00294D50">
        <w:rPr>
          <w:rStyle w:val="cs9f0a40404"/>
        </w:rPr>
        <w:t>)</w:t>
      </w:r>
      <w:r w:rsidR="000E740F">
        <w:rPr>
          <w:rStyle w:val="cs9f0a40404"/>
          <w:lang w:val="en-US"/>
        </w:rPr>
        <w:t> </w:t>
      </w:r>
    </w:p>
    <w:p w:rsidR="000E740F" w:rsidRPr="00DB70A3" w:rsidRDefault="000E740F">
      <w:pPr>
        <w:jc w:val="both"/>
        <w:rPr>
          <w:rFonts w:ascii="Arial" w:hAnsi="Arial" w:cs="Arial"/>
          <w:sz w:val="20"/>
          <w:szCs w:val="20"/>
          <w:lang w:val="ru-RU"/>
        </w:rPr>
      </w:pPr>
      <w:r w:rsidRPr="00DB70A3">
        <w:rPr>
          <w:rFonts w:ascii="Arial" w:hAnsi="Arial" w:cs="Arial"/>
          <w:sz w:val="20"/>
          <w:szCs w:val="20"/>
          <w:lang w:val="ru-RU"/>
        </w:rPr>
        <w:t>Заявник - ТОВ «МБ Квест», Україна</w:t>
      </w:r>
    </w:p>
    <w:p w:rsidR="000E740F" w:rsidRPr="00DB70A3"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Default="00C11D34" w:rsidP="00C11D34">
      <w:pPr>
        <w:jc w:val="both"/>
      </w:pPr>
      <w:r>
        <w:rPr>
          <w:rStyle w:val="cs9b006265"/>
          <w:lang w:val="ru-RU"/>
        </w:rPr>
        <w:t xml:space="preserve">17. </w:t>
      </w:r>
      <w:r w:rsidR="000E740F" w:rsidRPr="00022FDF">
        <w:rPr>
          <w:rStyle w:val="cs9b006265"/>
          <w:lang w:val="ru-RU"/>
        </w:rPr>
        <w:t xml:space="preserve">Збільшення терміну придатності препарату </w:t>
      </w:r>
      <w:r w:rsidR="000E740F">
        <w:rPr>
          <w:rStyle w:val="cs9b006265"/>
          <w:lang w:val="en-US"/>
        </w:rPr>
        <w:t>AZD</w:t>
      </w:r>
      <w:r w:rsidR="000E740F" w:rsidRPr="00022FDF">
        <w:rPr>
          <w:rStyle w:val="cs9b006265"/>
          <w:lang w:val="ru-RU"/>
        </w:rPr>
        <w:t xml:space="preserve">6094 з 36 до 48 місяців; Оновлено розділ </w:t>
      </w:r>
      <w:r w:rsidR="000E740F">
        <w:rPr>
          <w:rStyle w:val="cs9b006265"/>
          <w:lang w:val="en-US"/>
        </w:rPr>
        <w:t>P</w:t>
      </w:r>
      <w:r w:rsidR="000E740F" w:rsidRPr="00022FDF">
        <w:rPr>
          <w:rStyle w:val="cs9b006265"/>
          <w:lang w:val="ru-RU"/>
        </w:rPr>
        <w:t xml:space="preserve"> 8.1. Підсумок стабільності та висновок щодо досліджуваного лікарського засобу Саволітініб, таблетки вкриті оболонкою. Досьє досліджуваного лікарського засобу Саволітініб; Оновлено розділ </w:t>
      </w:r>
      <w:r w:rsidR="000E740F">
        <w:rPr>
          <w:rStyle w:val="cs9b006265"/>
          <w:lang w:val="en-US"/>
        </w:rPr>
        <w:t>P</w:t>
      </w:r>
      <w:r w:rsidR="000E740F" w:rsidRPr="00022FDF">
        <w:rPr>
          <w:rStyle w:val="cs9b006265"/>
          <w:lang w:val="ru-RU"/>
        </w:rPr>
        <w:t xml:space="preserve"> 8.3. Дані про стабільність досліджуваного лікарського засобу Саволітініб, таблетки вкриті оболонкою. Досьє досліджуваного лікарського засобу Саволітініб; Оновлено розділ Р.8.1.С. План збільшення терміну придатності для досліджуваного лікарського засобу Саволітініб, таблетки вкриті оболонкою. Досьє досліджуваного лікарського засобу Саволітініб</w:t>
      </w:r>
      <w:r w:rsidR="000E740F" w:rsidRPr="00022FDF">
        <w:rPr>
          <w:rStyle w:val="cs9f0a40405"/>
          <w:lang w:val="ru-RU"/>
        </w:rPr>
        <w:t xml:space="preserve"> до протоколу клінічного дослідження «Відкрите, рандомізоване, порівнювальне, багатоцентрове клінічне дослідження фази 3 оцінки ефективності та безпеки </w:t>
      </w:r>
      <w:r w:rsidR="000E740F" w:rsidRPr="00022FDF">
        <w:rPr>
          <w:rStyle w:val="cs9b006265"/>
          <w:lang w:val="ru-RU"/>
        </w:rPr>
        <w:t>Саволітінібу</w:t>
      </w:r>
      <w:r w:rsidR="000E740F" w:rsidRPr="00022FDF">
        <w:rPr>
          <w:rStyle w:val="cs9f0a40405"/>
          <w:lang w:val="ru-RU"/>
        </w:rPr>
        <w:t xml:space="preserve"> в порівнянні з Сунітінібом у пацієнтів з МЕТ-позитивною, неоперабельною та локально-поширеною, або метастатичною папілярною нирково-клітинною карциномою (пНКР)», код </w:t>
      </w:r>
      <w:r w:rsidR="00022FDF">
        <w:rPr>
          <w:rStyle w:val="cs9f0a40405"/>
          <w:lang w:val="ru-RU"/>
        </w:rPr>
        <w:t>дослідження</w:t>
      </w:r>
      <w:r w:rsidR="000E740F" w:rsidRPr="00022FDF">
        <w:rPr>
          <w:rStyle w:val="cs9f0a40405"/>
          <w:lang w:val="ru-RU"/>
        </w:rPr>
        <w:t xml:space="preserve"> </w:t>
      </w:r>
      <w:r w:rsidR="000E740F">
        <w:rPr>
          <w:rStyle w:val="cs9b006265"/>
          <w:lang w:val="en-US"/>
        </w:rPr>
        <w:t>D</w:t>
      </w:r>
      <w:r w:rsidR="000E740F" w:rsidRPr="00022FDF">
        <w:rPr>
          <w:rStyle w:val="cs9b006265"/>
          <w:lang w:val="ru-RU"/>
        </w:rPr>
        <w:t>5082</w:t>
      </w:r>
      <w:r w:rsidR="000E740F">
        <w:rPr>
          <w:rStyle w:val="cs9b006265"/>
          <w:lang w:val="en-US"/>
        </w:rPr>
        <w:t>C</w:t>
      </w:r>
      <w:r w:rsidR="000E740F" w:rsidRPr="00022FDF">
        <w:rPr>
          <w:rStyle w:val="cs9b006265"/>
          <w:lang w:val="ru-RU"/>
        </w:rPr>
        <w:t>00003</w:t>
      </w:r>
      <w:r w:rsidR="000E740F" w:rsidRPr="00022FDF">
        <w:rPr>
          <w:rStyle w:val="cs9f0a40405"/>
          <w:lang w:val="ru-RU"/>
        </w:rPr>
        <w:t xml:space="preserve">, версія 6.0 від 19 грудня 2018 року; спонсор - </w:t>
      </w:r>
      <w:r w:rsidR="000E740F">
        <w:rPr>
          <w:rStyle w:val="cs9f0a40405"/>
          <w:lang w:val="en-US"/>
        </w:rPr>
        <w:t>AstraZeneca</w:t>
      </w:r>
      <w:r w:rsidR="000E740F" w:rsidRPr="00022FDF">
        <w:rPr>
          <w:rStyle w:val="cs9f0a40405"/>
          <w:lang w:val="ru-RU"/>
        </w:rPr>
        <w:t xml:space="preserve"> </w:t>
      </w:r>
      <w:r w:rsidR="000E740F">
        <w:rPr>
          <w:rStyle w:val="cs9f0a40405"/>
          <w:lang w:val="en-US"/>
        </w:rPr>
        <w:t>AB</w:t>
      </w:r>
      <w:r w:rsidR="000E740F" w:rsidRPr="00022FDF">
        <w:rPr>
          <w:rStyle w:val="cs9f0a40405"/>
          <w:lang w:val="ru-RU"/>
        </w:rPr>
        <w:t xml:space="preserve">, </w:t>
      </w:r>
      <w:r w:rsidR="000E740F">
        <w:rPr>
          <w:rStyle w:val="cs9f0a40405"/>
          <w:lang w:val="en-US"/>
        </w:rPr>
        <w:t>Sweden</w:t>
      </w:r>
    </w:p>
    <w:p w:rsidR="000E740F" w:rsidRPr="00294D50" w:rsidRDefault="000E740F">
      <w:pPr>
        <w:jc w:val="both"/>
        <w:rPr>
          <w:rFonts w:ascii="Arial" w:hAnsi="Arial" w:cs="Arial"/>
          <w:sz w:val="20"/>
          <w:szCs w:val="20"/>
        </w:rPr>
      </w:pPr>
      <w:r w:rsidRPr="00294D50">
        <w:rPr>
          <w:rFonts w:ascii="Arial" w:hAnsi="Arial" w:cs="Arial"/>
          <w:sz w:val="20"/>
          <w:szCs w:val="20"/>
        </w:rPr>
        <w:t>Заявник - ТОВ «АСТРАЗЕНЕКА УКРАЇНА»</w:t>
      </w:r>
    </w:p>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Pr="00C11D34" w:rsidRDefault="00C11D34" w:rsidP="00C11D34">
      <w:pPr>
        <w:jc w:val="both"/>
      </w:pPr>
      <w:r w:rsidRPr="00294D50">
        <w:rPr>
          <w:rStyle w:val="cs9b006266"/>
        </w:rPr>
        <w:lastRenderedPageBreak/>
        <w:t xml:space="preserve">18. </w:t>
      </w:r>
      <w:r w:rsidR="000E740F" w:rsidRPr="00294D50">
        <w:rPr>
          <w:rStyle w:val="cs9b006266"/>
        </w:rPr>
        <w:t xml:space="preserve">Подовження терміну придатності досліджуваного лікарського засобу </w:t>
      </w:r>
      <w:r w:rsidR="000E740F">
        <w:rPr>
          <w:rStyle w:val="cs9b006266"/>
          <w:lang w:val="en-US"/>
        </w:rPr>
        <w:t>ABX</w:t>
      </w:r>
      <w:r w:rsidR="000E740F" w:rsidRPr="00294D50">
        <w:rPr>
          <w:rStyle w:val="cs9b006266"/>
        </w:rPr>
        <w:t xml:space="preserve">464, капсула 25 мг та 50 мг, та відповідного плацебо з 24 до 30 місяців </w:t>
      </w:r>
      <w:r w:rsidR="000E740F" w:rsidRPr="00294D50">
        <w:rPr>
          <w:rStyle w:val="cs9f0a40406"/>
        </w:rPr>
        <w:t xml:space="preserve">до протоколу клінічного дослідження «Рандомізоване, подвійне сліпе, плацебо-контрольоване дослідження багатократних доз для індукційної терапії, яке проводиться в паралельних групах для оцінки безпечності, переносимості та оптимальної дози препарату </w:t>
      </w:r>
      <w:r w:rsidR="000E740F">
        <w:rPr>
          <w:rStyle w:val="cs9b006266"/>
          <w:lang w:val="en-US"/>
        </w:rPr>
        <w:t>ABX</w:t>
      </w:r>
      <w:r w:rsidR="000E740F" w:rsidRPr="00294D50">
        <w:rPr>
          <w:rStyle w:val="cs9b006266"/>
        </w:rPr>
        <w:t>464</w:t>
      </w:r>
      <w:r w:rsidR="000E740F" w:rsidRPr="00294D50">
        <w:rPr>
          <w:rStyle w:val="cs9f0a40406"/>
        </w:rPr>
        <w:t xml:space="preserve"> порівняно з плацебо в пацієнтів з виразковим колітом від середнього до тяжкого ступеня, у яких спостерігається недостатня відповідь, втрата відповіді або непереносимість принаймні одного з таких лікарських препаратів: імунодепресантів (тобто азатіоприну, 6-меркаптопурину, метотрексату), інгібіторів фактора некрозу пухлини альфа [ФНП-ɑ], ведолізумабу, інгібіторів </w:t>
      </w:r>
      <w:r w:rsidR="000E740F">
        <w:rPr>
          <w:rStyle w:val="cs9f0a40406"/>
          <w:lang w:val="en-US"/>
        </w:rPr>
        <w:t>JAK</w:t>
      </w:r>
      <w:r w:rsidR="000E740F" w:rsidRPr="00294D50">
        <w:rPr>
          <w:rStyle w:val="cs9f0a40406"/>
        </w:rPr>
        <w:t xml:space="preserve"> та (або) кортикостероїдів», код </w:t>
      </w:r>
      <w:r w:rsidR="00022FDF" w:rsidRPr="00294D50">
        <w:rPr>
          <w:rStyle w:val="cs9f0a40406"/>
        </w:rPr>
        <w:t>дослідження</w:t>
      </w:r>
      <w:r w:rsidR="000E740F" w:rsidRPr="00294D50">
        <w:rPr>
          <w:rStyle w:val="cs9f0a40406"/>
        </w:rPr>
        <w:t xml:space="preserve"> </w:t>
      </w:r>
      <w:r w:rsidR="000E740F">
        <w:rPr>
          <w:rStyle w:val="cs9b006266"/>
          <w:lang w:val="en-US"/>
        </w:rPr>
        <w:t>ABX</w:t>
      </w:r>
      <w:r w:rsidR="000E740F" w:rsidRPr="00294D50">
        <w:rPr>
          <w:rStyle w:val="cs9b006266"/>
        </w:rPr>
        <w:t>464-103</w:t>
      </w:r>
      <w:r w:rsidR="000E740F" w:rsidRPr="00294D50">
        <w:rPr>
          <w:rStyle w:val="cs9f0a40406"/>
        </w:rPr>
        <w:t xml:space="preserve">, версія 2.0 від 16 липня 2019 року; спонсор - </w:t>
      </w:r>
      <w:r w:rsidR="000E740F">
        <w:rPr>
          <w:rStyle w:val="cs9f0a40406"/>
          <w:lang w:val="en-US"/>
        </w:rPr>
        <w:t>ABIVAX</w:t>
      </w:r>
      <w:r w:rsidR="000E740F" w:rsidRPr="00294D50">
        <w:rPr>
          <w:rStyle w:val="cs9f0a40406"/>
        </w:rPr>
        <w:t>, Франція</w:t>
      </w:r>
    </w:p>
    <w:p w:rsidR="000E740F" w:rsidRPr="00022FDF" w:rsidRDefault="000E740F">
      <w:pPr>
        <w:jc w:val="both"/>
        <w:rPr>
          <w:rFonts w:ascii="Arial" w:hAnsi="Arial" w:cs="Arial"/>
          <w:sz w:val="20"/>
          <w:szCs w:val="20"/>
        </w:rPr>
      </w:pPr>
      <w:r w:rsidRPr="00022FDF">
        <w:rPr>
          <w:rFonts w:ascii="Arial" w:hAnsi="Arial" w:cs="Arial"/>
          <w:sz w:val="20"/>
          <w:szCs w:val="20"/>
        </w:rPr>
        <w:t>Заявник - Підприємство з 100% іноземною інвестицією «АЙК’ЮВІА РДС Україна»</w:t>
      </w:r>
    </w:p>
    <w:p w:rsidR="000E740F" w:rsidRPr="00022FDF"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C11D34" w:rsidP="00C11D34">
      <w:pPr>
        <w:jc w:val="both"/>
      </w:pPr>
      <w:r w:rsidRPr="00294D50">
        <w:rPr>
          <w:rStyle w:val="cs9b006267"/>
        </w:rPr>
        <w:t xml:space="preserve">19. </w:t>
      </w:r>
      <w:r w:rsidR="000E740F" w:rsidRPr="00294D50">
        <w:rPr>
          <w:rStyle w:val="cs9b006267"/>
        </w:rPr>
        <w:t>Оновлення Протоколу клінічного випробування, версія 3.0 від 08 жовтня 2019 року; Оновлення Брошури Дослідника, версія 4.1 від 09 листопада 2019 року; Оновлення Досьє досліджуваного лікарського засобу, версія 2.0 від 08 листопада 2019 року; Оновлення Форми інформованої згоди, версія 3.0 від 14 листопада 2019 року (англійською, українською та російською мовами); Оновлення Інформаційного листка і форми інформованої згоди на участь у дослідженні для вагітної партнерки, версія 2.0 від 15 листопада 2019 року (українською та російською мовами); Оновлення Стислого викладу Протоколу клінічного випробування, версія 3.0 від 08 жовтня 2019 року</w:t>
      </w:r>
      <w:r w:rsidR="000E740F" w:rsidRPr="00294D50">
        <w:rPr>
          <w:rStyle w:val="cs9f0a40407"/>
        </w:rPr>
        <w:t xml:space="preserve"> до протоколу клінічного дослідження «Відкрите дослідження фази 2</w:t>
      </w:r>
      <w:r w:rsidR="000E740F">
        <w:rPr>
          <w:rStyle w:val="cs9f0a40407"/>
          <w:lang w:val="en-US"/>
        </w:rPr>
        <w:t>a</w:t>
      </w:r>
      <w:r w:rsidR="000E740F" w:rsidRPr="00294D50">
        <w:rPr>
          <w:rStyle w:val="cs9f0a40407"/>
        </w:rPr>
        <w:t xml:space="preserve"> з оцінки безпеки та ефективності </w:t>
      </w:r>
      <w:r w:rsidR="000E740F">
        <w:rPr>
          <w:rStyle w:val="cs9b006267"/>
          <w:lang w:val="en-US"/>
        </w:rPr>
        <w:t>AVB</w:t>
      </w:r>
      <w:r w:rsidR="000E740F" w:rsidRPr="00294D50">
        <w:rPr>
          <w:rStyle w:val="cs9b006267"/>
        </w:rPr>
        <w:t>-</w:t>
      </w:r>
      <w:r w:rsidR="000E740F">
        <w:rPr>
          <w:rStyle w:val="cs9b006267"/>
          <w:lang w:val="en-US"/>
        </w:rPr>
        <w:t>S</w:t>
      </w:r>
      <w:r w:rsidR="000E740F" w:rsidRPr="00294D50">
        <w:rPr>
          <w:rStyle w:val="cs9b006267"/>
        </w:rPr>
        <w:t>6-500</w:t>
      </w:r>
      <w:r w:rsidR="000E740F" w:rsidRPr="00294D50">
        <w:rPr>
          <w:rStyle w:val="cs9f0a40407"/>
        </w:rPr>
        <w:t xml:space="preserve"> у пацієнтів із </w:t>
      </w:r>
      <w:r w:rsidR="000E740F">
        <w:rPr>
          <w:rStyle w:val="cs9f0a40407"/>
          <w:lang w:val="en-US"/>
        </w:rPr>
        <w:t>IgA</w:t>
      </w:r>
      <w:r w:rsidR="000E740F" w:rsidRPr="00294D50">
        <w:rPr>
          <w:rStyle w:val="cs9f0a40407"/>
        </w:rPr>
        <w:t xml:space="preserve">-нефропатією» , код </w:t>
      </w:r>
      <w:r w:rsidR="00022FDF" w:rsidRPr="00294D50">
        <w:rPr>
          <w:rStyle w:val="cs9f0a40407"/>
        </w:rPr>
        <w:t>дослідження</w:t>
      </w:r>
      <w:r w:rsidR="000E740F" w:rsidRPr="00294D50">
        <w:rPr>
          <w:rStyle w:val="cs9f0a40407"/>
        </w:rPr>
        <w:t xml:space="preserve"> </w:t>
      </w:r>
      <w:r w:rsidR="000E740F">
        <w:rPr>
          <w:rStyle w:val="cs9b006267"/>
          <w:lang w:val="en-US"/>
        </w:rPr>
        <w:t>AVB</w:t>
      </w:r>
      <w:r w:rsidR="000E740F" w:rsidRPr="00294D50">
        <w:rPr>
          <w:rStyle w:val="cs9b006267"/>
        </w:rPr>
        <w:t>500-</w:t>
      </w:r>
      <w:r w:rsidR="000E740F">
        <w:rPr>
          <w:rStyle w:val="cs9b006267"/>
          <w:lang w:val="en-US"/>
        </w:rPr>
        <w:t>IGA</w:t>
      </w:r>
      <w:r w:rsidR="000E740F" w:rsidRPr="00294D50">
        <w:rPr>
          <w:rStyle w:val="cs9b006267"/>
        </w:rPr>
        <w:t>-001</w:t>
      </w:r>
      <w:r w:rsidR="000E740F" w:rsidRPr="00294D50">
        <w:rPr>
          <w:rStyle w:val="cs9f0a40407"/>
        </w:rPr>
        <w:t xml:space="preserve">, версія 2.0 від 24 травня 2019; спонсор - «Аравайв, Інк.» </w:t>
      </w:r>
      <w:r w:rsidR="000E740F" w:rsidRPr="00022FDF">
        <w:rPr>
          <w:rStyle w:val="cs9f0a40407"/>
          <w:lang w:val="ru-RU"/>
        </w:rPr>
        <w:t>(</w:t>
      </w:r>
      <w:r w:rsidR="000E740F">
        <w:rPr>
          <w:rStyle w:val="cs9f0a40407"/>
          <w:lang w:val="en-US"/>
        </w:rPr>
        <w:t>Aravive</w:t>
      </w:r>
      <w:r w:rsidR="000E740F" w:rsidRPr="00022FDF">
        <w:rPr>
          <w:rStyle w:val="cs9f0a40407"/>
          <w:lang w:val="ru-RU"/>
        </w:rPr>
        <w:t xml:space="preserve">, </w:t>
      </w:r>
      <w:r w:rsidR="000E740F">
        <w:rPr>
          <w:rStyle w:val="cs9f0a40407"/>
          <w:lang w:val="en-US"/>
        </w:rPr>
        <w:t>Inc</w:t>
      </w:r>
      <w:r w:rsidR="000E740F" w:rsidRPr="00022FDF">
        <w:rPr>
          <w:rStyle w:val="cs9f0a40407"/>
          <w:lang w:val="ru-RU"/>
        </w:rPr>
        <w:t xml:space="preserve">.), </w:t>
      </w:r>
      <w:r w:rsidR="000E740F">
        <w:rPr>
          <w:rStyle w:val="cs9f0a40407"/>
          <w:lang w:val="en-US"/>
        </w:rPr>
        <w:t>USA</w:t>
      </w:r>
    </w:p>
    <w:p w:rsidR="000E740F" w:rsidRPr="00022FDF" w:rsidRDefault="000E740F">
      <w:pPr>
        <w:jc w:val="both"/>
        <w:rPr>
          <w:rFonts w:ascii="Arial" w:hAnsi="Arial" w:cs="Arial"/>
          <w:sz w:val="20"/>
          <w:szCs w:val="20"/>
          <w:lang w:val="ru-RU"/>
        </w:rPr>
      </w:pPr>
      <w:r w:rsidRPr="00022FDF">
        <w:rPr>
          <w:rFonts w:ascii="Arial" w:hAnsi="Arial" w:cs="Arial"/>
          <w:sz w:val="20"/>
          <w:szCs w:val="20"/>
          <w:lang w:val="ru-RU"/>
        </w:rPr>
        <w:t>Заявник - «Біорасі, Ел-Ел-Сі», США</w:t>
      </w:r>
    </w:p>
    <w:p w:rsidR="000E740F" w:rsidRPr="00022FDF"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Default="00C11D34" w:rsidP="00C11D34">
      <w:pPr>
        <w:jc w:val="both"/>
      </w:pPr>
      <w:r>
        <w:rPr>
          <w:rStyle w:val="cs9b006268"/>
          <w:lang w:val="ru-RU"/>
        </w:rPr>
        <w:t xml:space="preserve">20. </w:t>
      </w:r>
      <w:r w:rsidR="000E740F" w:rsidRPr="00022FDF">
        <w:rPr>
          <w:rStyle w:val="cs9b006268"/>
          <w:lang w:val="ru-RU"/>
        </w:rPr>
        <w:t xml:space="preserve">Оновлений протокол клінічного дослідження </w:t>
      </w:r>
      <w:r w:rsidR="000E740F">
        <w:rPr>
          <w:rStyle w:val="cs9b006268"/>
          <w:lang w:val="en-US"/>
        </w:rPr>
        <w:t>SHP</w:t>
      </w:r>
      <w:r w:rsidR="000E740F" w:rsidRPr="00022FDF">
        <w:rPr>
          <w:rStyle w:val="cs9b006268"/>
          <w:lang w:val="ru-RU"/>
        </w:rPr>
        <w:t xml:space="preserve">647-307, версія з поправкою 2 від 22 листопада 2019 року, англійською мовою. Інформація для пацієнта та форма інформованої згоди, версія 6.1.0 для України англійською мовою від 11 січня 2020 р.; Інформація для пацієнта та форма інформованої згоди, версія 6.1.0 для України українською мовою від 11 січня 2020 р.; Інформація для пацієнта та форма інформованої згоди, версія 6.1.0 для України російською мовою від 11 січня 2020 р.; Інформація та форма інформованої згоди для збору даних про вагітну партнерку учасника дослідження та новонароджену дитину, версія 5.1.0 для України англійською мовою від 09 січня 2020 р.; Інформація та форма інформованої згоди для збору даних про вагітну партнерку учасника дослідження та новонароджену дитину, версія 5.1.0 для України українською мовою від 09 січня 2020 р.; Інформація та форма інформованої згоди для збору даних про вагітну партнерку учасника дослідження та новонароджену дитину, версія 5.1.0 для України російською мовою від 09 січня 2020 р. </w:t>
      </w:r>
      <w:r w:rsidR="000E740F" w:rsidRPr="00022FDF">
        <w:rPr>
          <w:rStyle w:val="cs9f0a40408"/>
          <w:lang w:val="ru-RU"/>
        </w:rPr>
        <w:t xml:space="preserve">до протоколу клінічного дослідження «Рандомізоване, подвійне сліпе, плацебо-контрольоване дослідження фази 3 в паралельних групах для оцінки ефективності та безпечності препарату </w:t>
      </w:r>
      <w:r w:rsidR="000E740F">
        <w:rPr>
          <w:rStyle w:val="cs9b006268"/>
          <w:lang w:val="en-US"/>
        </w:rPr>
        <w:t>SHP</w:t>
      </w:r>
      <w:r w:rsidR="000E740F" w:rsidRPr="00022FDF">
        <w:rPr>
          <w:rStyle w:val="cs9b006268"/>
          <w:lang w:val="ru-RU"/>
        </w:rPr>
        <w:t>647</w:t>
      </w:r>
      <w:r w:rsidR="000E740F" w:rsidRPr="00022FDF">
        <w:rPr>
          <w:rStyle w:val="cs9f0a40408"/>
          <w:lang w:val="ru-RU"/>
        </w:rPr>
        <w:t xml:space="preserve"> в якості підтримуючої терапії у пацієнтів із хворобою Крона середнього та важкого ступеня тяжкості (</w:t>
      </w:r>
      <w:r w:rsidR="000E740F">
        <w:rPr>
          <w:rStyle w:val="cs9f0a40408"/>
          <w:lang w:val="en-US"/>
        </w:rPr>
        <w:t>CARMEN</w:t>
      </w:r>
      <w:r w:rsidR="000E740F" w:rsidRPr="00022FDF">
        <w:rPr>
          <w:rStyle w:val="cs9f0a40408"/>
          <w:lang w:val="ru-RU"/>
        </w:rPr>
        <w:t xml:space="preserve"> </w:t>
      </w:r>
      <w:r w:rsidR="000E740F">
        <w:rPr>
          <w:rStyle w:val="cs9f0a40408"/>
          <w:lang w:val="en-US"/>
        </w:rPr>
        <w:t>CD</w:t>
      </w:r>
      <w:r w:rsidR="000E740F" w:rsidRPr="00022FDF">
        <w:rPr>
          <w:rStyle w:val="cs9f0a40408"/>
          <w:lang w:val="ru-RU"/>
        </w:rPr>
        <w:t xml:space="preserve"> 307)», код </w:t>
      </w:r>
      <w:r w:rsidR="00022FDF">
        <w:rPr>
          <w:rStyle w:val="cs9f0a40408"/>
          <w:lang w:val="ru-RU"/>
        </w:rPr>
        <w:t>дослідження</w:t>
      </w:r>
      <w:r w:rsidR="000E740F" w:rsidRPr="00022FDF">
        <w:rPr>
          <w:rStyle w:val="cs9f0a40408"/>
          <w:lang w:val="ru-RU"/>
        </w:rPr>
        <w:t xml:space="preserve"> </w:t>
      </w:r>
      <w:r w:rsidR="000E740F">
        <w:rPr>
          <w:rStyle w:val="cs9b006268"/>
          <w:lang w:val="en-US"/>
        </w:rPr>
        <w:t>SHP</w:t>
      </w:r>
      <w:r w:rsidR="000E740F" w:rsidRPr="00022FDF">
        <w:rPr>
          <w:rStyle w:val="cs9b006268"/>
          <w:lang w:val="ru-RU"/>
        </w:rPr>
        <w:t>647-307</w:t>
      </w:r>
      <w:r w:rsidR="000E740F" w:rsidRPr="00022FDF">
        <w:rPr>
          <w:rStyle w:val="cs9f0a40408"/>
          <w:lang w:val="ru-RU"/>
        </w:rPr>
        <w:t>, версія з поправкою 1 від 23 серпня 2018 р.; спонсор - «Шайєр Хьюман Дженетік Терапіз, Інк.» (</w:t>
      </w:r>
      <w:r w:rsidR="000E740F">
        <w:rPr>
          <w:rStyle w:val="cs9f0a40408"/>
          <w:lang w:val="en-US"/>
        </w:rPr>
        <w:t>Shire</w:t>
      </w:r>
      <w:r w:rsidR="000E740F" w:rsidRPr="00022FDF">
        <w:rPr>
          <w:rStyle w:val="cs9f0a40408"/>
          <w:lang w:val="ru-RU"/>
        </w:rPr>
        <w:t xml:space="preserve"> </w:t>
      </w:r>
      <w:r w:rsidR="000E740F">
        <w:rPr>
          <w:rStyle w:val="cs9f0a40408"/>
          <w:lang w:val="en-US"/>
        </w:rPr>
        <w:t>Human</w:t>
      </w:r>
      <w:r w:rsidR="000E740F" w:rsidRPr="00022FDF">
        <w:rPr>
          <w:rStyle w:val="cs9f0a40408"/>
          <w:lang w:val="ru-RU"/>
        </w:rPr>
        <w:t xml:space="preserve"> </w:t>
      </w:r>
      <w:r w:rsidR="000E740F">
        <w:rPr>
          <w:rStyle w:val="cs9f0a40408"/>
          <w:lang w:val="en-US"/>
        </w:rPr>
        <w:t>Genetic</w:t>
      </w:r>
      <w:r w:rsidR="000E740F" w:rsidRPr="00022FDF">
        <w:rPr>
          <w:rStyle w:val="cs9f0a40408"/>
          <w:lang w:val="ru-RU"/>
        </w:rPr>
        <w:t xml:space="preserve"> </w:t>
      </w:r>
      <w:r w:rsidR="000E740F">
        <w:rPr>
          <w:rStyle w:val="cs9f0a40408"/>
          <w:lang w:val="en-US"/>
        </w:rPr>
        <w:t>Therapies</w:t>
      </w:r>
      <w:r w:rsidR="000E740F" w:rsidRPr="00022FDF">
        <w:rPr>
          <w:rStyle w:val="cs9f0a40408"/>
          <w:lang w:val="ru-RU"/>
        </w:rPr>
        <w:t xml:space="preserve">, </w:t>
      </w:r>
      <w:r w:rsidR="000E740F">
        <w:rPr>
          <w:rStyle w:val="cs9f0a40408"/>
          <w:lang w:val="en-US"/>
        </w:rPr>
        <w:t>Inc</w:t>
      </w:r>
      <w:r w:rsidR="000E740F" w:rsidRPr="00022FDF">
        <w:rPr>
          <w:rStyle w:val="cs9f0a40408"/>
          <w:lang w:val="ru-RU"/>
        </w:rPr>
        <w:t>.</w:t>
      </w:r>
      <w:proofErr w:type="gramStart"/>
      <w:r w:rsidR="000E740F" w:rsidRPr="00022FDF">
        <w:rPr>
          <w:rStyle w:val="cs9f0a40408"/>
          <w:lang w:val="ru-RU"/>
        </w:rPr>
        <w:t>),</w:t>
      </w:r>
      <w:r w:rsidR="000E740F">
        <w:rPr>
          <w:rStyle w:val="cs9f0a40408"/>
          <w:lang w:val="en-US"/>
        </w:rPr>
        <w:t>USA</w:t>
      </w:r>
      <w:proofErr w:type="gramEnd"/>
      <w:r w:rsidR="000E740F" w:rsidRPr="00022FDF">
        <w:rPr>
          <w:rStyle w:val="cs9f0a40408"/>
          <w:lang w:val="ru-RU"/>
        </w:rPr>
        <w:t xml:space="preserve"> </w:t>
      </w:r>
      <w:r w:rsidR="000E740F">
        <w:rPr>
          <w:rStyle w:val="cs9f0a40408"/>
          <w:lang w:val="en-US"/>
        </w:rPr>
        <w:t> </w:t>
      </w:r>
    </w:p>
    <w:p w:rsidR="000E740F" w:rsidRPr="00C11D34" w:rsidRDefault="000E740F">
      <w:pPr>
        <w:jc w:val="both"/>
        <w:rPr>
          <w:rFonts w:ascii="Arial" w:hAnsi="Arial" w:cs="Arial"/>
          <w:sz w:val="20"/>
          <w:szCs w:val="20"/>
        </w:rPr>
      </w:pPr>
      <w:r w:rsidRPr="00C11D34">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0E740F" w:rsidRPr="00C11D34"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2B6DCA" w:rsidP="002B6DCA">
      <w:pPr>
        <w:jc w:val="both"/>
        <w:rPr>
          <w:rStyle w:val="cs80d9435b9"/>
        </w:rPr>
      </w:pPr>
      <w:r w:rsidRPr="00294D50">
        <w:rPr>
          <w:rStyle w:val="cs9b006269"/>
        </w:rPr>
        <w:t xml:space="preserve">21. </w:t>
      </w:r>
      <w:r w:rsidR="000E740F" w:rsidRPr="00294D50">
        <w:rPr>
          <w:rStyle w:val="cs9b006269"/>
        </w:rPr>
        <w:t>Оновлена версія протоколу, версія 5.0 від 18 грудня 2019; Оновлена версія Брошури дослідника досліджуваного лікарського засобу Масітиніб, видання 2019-2 (</w:t>
      </w:r>
      <w:r w:rsidR="000E740F">
        <w:rPr>
          <w:rStyle w:val="cs9b006269"/>
          <w:lang w:val="en-US"/>
        </w:rPr>
        <w:t>EU</w:t>
      </w:r>
      <w:r w:rsidR="000E740F" w:rsidRPr="00294D50">
        <w:rPr>
          <w:rStyle w:val="cs9b006269"/>
        </w:rPr>
        <w:t xml:space="preserve">) від 30 вересня 2019; Оновлена Інформація для пацієнта та Форма інформованої згоди, версія 4.0 від 15 січня 2020 р. на основі англомовної версії 4.0 від 13 січня 2020 (українською та російською мовами); Зміна назви протоколу </w:t>
      </w:r>
      <w:r w:rsidR="000E740F" w:rsidRPr="00294D50">
        <w:rPr>
          <w:rStyle w:val="cs9f0a40409"/>
        </w:rPr>
        <w:t xml:space="preserve">до протоколу клінічного дослідження «Багатоцентрове, проспективне, рандомізоване, подвійне сліпе, плацебо-контрольоване дослідження </w:t>
      </w:r>
      <w:r w:rsidR="000E740F">
        <w:rPr>
          <w:rStyle w:val="cs9f0a40409"/>
          <w:lang w:val="en-US"/>
        </w:rPr>
        <w:t>III</w:t>
      </w:r>
      <w:r w:rsidR="000E740F" w:rsidRPr="00294D50">
        <w:rPr>
          <w:rStyle w:val="cs9f0a40409"/>
        </w:rPr>
        <w:t xml:space="preserve"> фази, що проводиться протягом 24 тижнів з можливістю подовження терміну лікування, у двох паралельних групах з рандомізацією пацієнтів у співвідношенні 1:1, з метою оцінки ефективності та безпеки </w:t>
      </w:r>
      <w:r w:rsidR="000E740F" w:rsidRPr="00294D50">
        <w:rPr>
          <w:rStyle w:val="cs9b006269"/>
        </w:rPr>
        <w:t>масітинібу</w:t>
      </w:r>
      <w:r w:rsidR="000E740F" w:rsidRPr="00294D50">
        <w:rPr>
          <w:rStyle w:val="cs9f0a40409"/>
        </w:rPr>
        <w:t xml:space="preserve"> у порівнянні з плацебо при лікуванні пацієнтів з повільно прогресуючим системним та індолентним системним мастоцитозом з тяжкими симптоматичними проявами, резистентним до оптимальної симптоматичної терапії», код </w:t>
      </w:r>
      <w:r w:rsidR="00022FDF" w:rsidRPr="00294D50">
        <w:rPr>
          <w:rStyle w:val="cs9f0a40409"/>
        </w:rPr>
        <w:t>дослідження</w:t>
      </w:r>
      <w:r w:rsidR="000E740F" w:rsidRPr="00294D50">
        <w:rPr>
          <w:rStyle w:val="cs9f0a40409"/>
        </w:rPr>
        <w:t xml:space="preserve"> </w:t>
      </w:r>
      <w:r w:rsidR="000E740F">
        <w:rPr>
          <w:rStyle w:val="cs9b006269"/>
          <w:lang w:val="en-US"/>
        </w:rPr>
        <w:t>AB</w:t>
      </w:r>
      <w:r w:rsidR="000E740F" w:rsidRPr="00294D50">
        <w:rPr>
          <w:rStyle w:val="cs9b006269"/>
        </w:rPr>
        <w:t>15003</w:t>
      </w:r>
      <w:r w:rsidR="000E740F" w:rsidRPr="00294D50">
        <w:rPr>
          <w:rStyle w:val="cs9f0a40409"/>
        </w:rPr>
        <w:t xml:space="preserve">, версія 2.0 від 01.05.2019; спонсор - </w:t>
      </w:r>
      <w:r w:rsidR="000E740F">
        <w:rPr>
          <w:rStyle w:val="cs9f0a40409"/>
          <w:lang w:val="en-US"/>
        </w:rPr>
        <w:t>AB</w:t>
      </w:r>
      <w:r w:rsidR="000E740F" w:rsidRPr="00294D50">
        <w:rPr>
          <w:rStyle w:val="cs9f0a40409"/>
        </w:rPr>
        <w:t xml:space="preserve"> </w:t>
      </w:r>
      <w:r w:rsidR="000E740F">
        <w:rPr>
          <w:rStyle w:val="cs9f0a40409"/>
          <w:lang w:val="en-US"/>
        </w:rPr>
        <w:t>Science</w:t>
      </w:r>
      <w:r w:rsidR="000E740F" w:rsidRPr="00294D50">
        <w:rPr>
          <w:rStyle w:val="cs9f0a40409"/>
        </w:rPr>
        <w:t>, Франція</w:t>
      </w:r>
    </w:p>
    <w:p w:rsidR="002B6DCA" w:rsidRPr="00022FDF" w:rsidRDefault="002B6DCA" w:rsidP="002B6DCA">
      <w:pPr>
        <w:jc w:val="both"/>
        <w:rPr>
          <w:rFonts w:ascii="Arial" w:hAnsi="Arial" w:cs="Arial"/>
          <w:sz w:val="20"/>
          <w:szCs w:val="20"/>
          <w:lang w:val="ru-RU"/>
        </w:rPr>
      </w:pPr>
      <w:r w:rsidRPr="00022FDF">
        <w:rPr>
          <w:rFonts w:ascii="Arial" w:hAnsi="Arial" w:cs="Arial"/>
          <w:sz w:val="20"/>
          <w:szCs w:val="20"/>
          <w:lang w:val="ru-RU"/>
        </w:rPr>
        <w:t>Заявник - ТОВ «Сінерджи Групп Україна», Україна</w:t>
      </w:r>
    </w:p>
    <w:p w:rsidR="000E740F" w:rsidRDefault="000E740F">
      <w:pPr>
        <w:pStyle w:val="cs80d9435b"/>
      </w:pPr>
      <w:r>
        <w:rPr>
          <w:rStyle w:val="cs9f0a40409"/>
          <w:lang w:val="en-US"/>
        </w:rPr>
        <w:t> </w:t>
      </w:r>
    </w:p>
    <w:p w:rsidR="000E740F" w:rsidRPr="00022FDF" w:rsidRDefault="000E740F">
      <w:pPr>
        <w:pStyle w:val="cs80d9435b"/>
        <w:rPr>
          <w:rFonts w:ascii="Arial" w:hAnsi="Arial" w:cs="Arial"/>
          <w:sz w:val="20"/>
          <w:szCs w:val="20"/>
          <w:lang w:val="ru-RU"/>
        </w:rPr>
      </w:pPr>
      <w:r w:rsidRPr="00022FDF">
        <w:rPr>
          <w:rStyle w:val="csed36d4af9"/>
          <w:lang w:val="ru-RU"/>
        </w:rPr>
        <w:t xml:space="preserve"> </w:t>
      </w:r>
    </w:p>
    <w:tbl>
      <w:tblPr>
        <w:tblStyle w:val="ad"/>
        <w:tblW w:w="0" w:type="auto"/>
        <w:tblLook w:val="04A0" w:firstRow="1" w:lastRow="0" w:firstColumn="1" w:lastColumn="0" w:noHBand="0" w:noVBand="1"/>
      </w:tblPr>
      <w:tblGrid>
        <w:gridCol w:w="4814"/>
        <w:gridCol w:w="4814"/>
      </w:tblGrid>
      <w:tr w:rsidR="00543A14" w:rsidTr="00543A14">
        <w:tc>
          <w:tcPr>
            <w:tcW w:w="4814" w:type="dxa"/>
          </w:tcPr>
          <w:p w:rsidR="00543A14" w:rsidRPr="00543A14" w:rsidRDefault="00543A14" w:rsidP="00543A14">
            <w:pPr>
              <w:jc w:val="center"/>
              <w:rPr>
                <w:rFonts w:ascii="Arial" w:hAnsi="Arial" w:cs="Arial"/>
                <w:sz w:val="20"/>
                <w:szCs w:val="20"/>
              </w:rPr>
            </w:pPr>
            <w:r w:rsidRPr="00543A14">
              <w:rPr>
                <w:rFonts w:ascii="Arial" w:hAnsi="Arial" w:cs="Arial"/>
                <w:sz w:val="20"/>
                <w:szCs w:val="20"/>
              </w:rPr>
              <w:t>БУЛО</w:t>
            </w:r>
          </w:p>
        </w:tc>
        <w:tc>
          <w:tcPr>
            <w:tcW w:w="4814" w:type="dxa"/>
          </w:tcPr>
          <w:p w:rsidR="00543A14" w:rsidRPr="00543A14" w:rsidRDefault="00543A14" w:rsidP="00543A14">
            <w:pPr>
              <w:jc w:val="center"/>
              <w:rPr>
                <w:rFonts w:ascii="Arial" w:hAnsi="Arial" w:cs="Arial"/>
                <w:sz w:val="20"/>
                <w:szCs w:val="20"/>
              </w:rPr>
            </w:pPr>
            <w:r w:rsidRPr="00543A14">
              <w:rPr>
                <w:rFonts w:ascii="Arial" w:hAnsi="Arial" w:cs="Arial"/>
                <w:sz w:val="20"/>
                <w:szCs w:val="20"/>
              </w:rPr>
              <w:t>СТАЛО</w:t>
            </w:r>
          </w:p>
        </w:tc>
      </w:tr>
      <w:tr w:rsidR="00543A14" w:rsidTr="00543A14">
        <w:tc>
          <w:tcPr>
            <w:tcW w:w="4814" w:type="dxa"/>
          </w:tcPr>
          <w:p w:rsidR="00543A14" w:rsidRPr="00510795" w:rsidRDefault="00543A14">
            <w:pPr>
              <w:pStyle w:val="cs80d9435b"/>
              <w:rPr>
                <w:rStyle w:val="csed36d4af9"/>
                <w:b w:val="0"/>
                <w:i w:val="0"/>
              </w:rPr>
            </w:pPr>
            <w:r w:rsidRPr="00510795">
              <w:rPr>
                <w:rStyle w:val="csed36d4af9"/>
                <w:b w:val="0"/>
                <w:i w:val="0"/>
              </w:rPr>
              <w:lastRenderedPageBreak/>
              <w:t xml:space="preserve">Багатоцентрове, проспективне, рандомізоване, подвійне сліпе, плацебо-контрольоване дослідження </w:t>
            </w:r>
            <w:r w:rsidRPr="00543A14">
              <w:rPr>
                <w:rStyle w:val="csed36d4af9"/>
                <w:b w:val="0"/>
                <w:i w:val="0"/>
                <w:lang w:val="en-US"/>
              </w:rPr>
              <w:t>III</w:t>
            </w:r>
            <w:r w:rsidRPr="00510795">
              <w:rPr>
                <w:rStyle w:val="csed36d4af9"/>
                <w:b w:val="0"/>
                <w:i w:val="0"/>
              </w:rPr>
              <w:t xml:space="preserve"> фази, що проводиться протягом 24 тижнів з можливістю подовження терміну лікування, у двох паралельних групах з рандомізацією пацієнтів у співвідношенні 1:1, з метою оцінки ефективності та безпеки </w:t>
            </w:r>
            <w:r w:rsidRPr="00510795">
              <w:rPr>
                <w:rStyle w:val="csed36d4af9"/>
                <w:i w:val="0"/>
              </w:rPr>
              <w:t>масітинібу</w:t>
            </w:r>
            <w:r w:rsidRPr="00510795">
              <w:rPr>
                <w:rStyle w:val="csed36d4af9"/>
                <w:b w:val="0"/>
                <w:i w:val="0"/>
              </w:rPr>
              <w:t xml:space="preserve"> у порівнянні з плацебо при лікуванні пацієнтів з повільно прогресуючим системним та індолентним системним мастоцитозом з тяжкими симптоматичними проявами, резистентним до оптимальної симптоматичної терапії</w:t>
            </w:r>
          </w:p>
        </w:tc>
        <w:tc>
          <w:tcPr>
            <w:tcW w:w="4814" w:type="dxa"/>
          </w:tcPr>
          <w:p w:rsidR="00543A14" w:rsidRPr="00510795" w:rsidRDefault="00543A14">
            <w:pPr>
              <w:pStyle w:val="cs80d9435b"/>
              <w:rPr>
                <w:rStyle w:val="csed36d4af9"/>
                <w:b w:val="0"/>
                <w:i w:val="0"/>
              </w:rPr>
            </w:pPr>
            <w:r w:rsidRPr="00510795">
              <w:rPr>
                <w:rStyle w:val="csed36d4af9"/>
                <w:b w:val="0"/>
                <w:i w:val="0"/>
              </w:rPr>
              <w:t xml:space="preserve">Багатоцентрове, проспективне, рандомізоване, подвійне сліпе, плацебо-контрольоване дослідження </w:t>
            </w:r>
            <w:r w:rsidRPr="00543A14">
              <w:rPr>
                <w:rStyle w:val="csed36d4af9"/>
                <w:b w:val="0"/>
                <w:i w:val="0"/>
                <w:lang w:val="en-US"/>
              </w:rPr>
              <w:t>III</w:t>
            </w:r>
            <w:r w:rsidRPr="00510795">
              <w:rPr>
                <w:rStyle w:val="csed36d4af9"/>
                <w:b w:val="0"/>
                <w:i w:val="0"/>
              </w:rPr>
              <w:t xml:space="preserve"> фази, що проводиться протягом 24 тижнів з можливістю подовження терміну лікування, у двох паралельних групах з рандомізацією пацієнтів у співвідношенні 1:1, з метою оцінки ефективності та безпеки </w:t>
            </w:r>
            <w:r w:rsidRPr="00510795">
              <w:rPr>
                <w:rStyle w:val="csed36d4af9"/>
                <w:i w:val="0"/>
              </w:rPr>
              <w:t>перорального масітинібу</w:t>
            </w:r>
            <w:r w:rsidRPr="00510795">
              <w:rPr>
                <w:rStyle w:val="csed36d4af9"/>
                <w:b w:val="0"/>
                <w:i w:val="0"/>
              </w:rPr>
              <w:t xml:space="preserve"> у порівнянні з плацебо при лікуванні пацієнтів з повільно прогресуючим системним та індолентним системним мастоцитозом з тяжкими симптоматичними проявами, резистентним до оптимальної симптоматичної терапії</w:t>
            </w:r>
          </w:p>
        </w:tc>
      </w:tr>
    </w:tbl>
    <w:p w:rsidR="00543A14" w:rsidRPr="00510795" w:rsidRDefault="00543A14">
      <w:pPr>
        <w:pStyle w:val="cs80d9435b"/>
        <w:rPr>
          <w:rStyle w:val="csed36d4af9"/>
        </w:rPr>
      </w:pPr>
    </w:p>
    <w:p w:rsidR="000E740F" w:rsidRPr="00294D50" w:rsidRDefault="000E740F">
      <w:pPr>
        <w:jc w:val="both"/>
        <w:rPr>
          <w:rFonts w:ascii="Arial" w:hAnsi="Arial" w:cs="Arial"/>
          <w:sz w:val="20"/>
          <w:szCs w:val="20"/>
        </w:rPr>
      </w:pPr>
    </w:p>
    <w:p w:rsidR="000E740F" w:rsidRDefault="002B6DCA" w:rsidP="002B6DCA">
      <w:pPr>
        <w:jc w:val="both"/>
        <w:rPr>
          <w:rStyle w:val="cs80d9435b10"/>
        </w:rPr>
      </w:pPr>
      <w:r w:rsidRPr="00294D50">
        <w:rPr>
          <w:rStyle w:val="cs9b0062610"/>
        </w:rPr>
        <w:t xml:space="preserve">22. </w:t>
      </w:r>
      <w:r w:rsidR="000E740F" w:rsidRPr="00294D50">
        <w:rPr>
          <w:rStyle w:val="cs9b0062610"/>
        </w:rPr>
        <w:t>Включення додаткових місць проведення клінічного випробування</w:t>
      </w:r>
      <w:r w:rsidR="000E740F" w:rsidRPr="00294D50">
        <w:rPr>
          <w:rStyle w:val="cs9f0a404010"/>
        </w:rPr>
        <w:t xml:space="preserve"> до протоколу «Подвійне сліпе, плацебо-контрольоване, багатоцентрове клінічне дослідження, що вивчає ефективність, безпечність та переносимість </w:t>
      </w:r>
      <w:r w:rsidR="000E740F">
        <w:rPr>
          <w:rStyle w:val="cs9b0062610"/>
          <w:lang w:val="en-US"/>
        </w:rPr>
        <w:t>JNJ</w:t>
      </w:r>
      <w:r w:rsidR="000E740F" w:rsidRPr="00294D50">
        <w:rPr>
          <w:rStyle w:val="cs9b0062610"/>
        </w:rPr>
        <w:t>-61393215</w:t>
      </w:r>
      <w:r w:rsidR="000E740F" w:rsidRPr="00294D50">
        <w:rPr>
          <w:rStyle w:val="cs9f0a404010"/>
        </w:rPr>
        <w:t xml:space="preserve">, як додаткового лікування дорослих пацієнтів з великим депресивним розладом з тривожним дистресом з недостатньою відповіддю на стандартні антидепресанти», код дослідження </w:t>
      </w:r>
      <w:r w:rsidR="000E740F" w:rsidRPr="00294D50">
        <w:rPr>
          <w:rStyle w:val="cs9b0062610"/>
        </w:rPr>
        <w:t>61393215</w:t>
      </w:r>
      <w:r w:rsidR="000E740F">
        <w:rPr>
          <w:rStyle w:val="cs9b0062610"/>
          <w:lang w:val="en-US"/>
        </w:rPr>
        <w:t>MDD</w:t>
      </w:r>
      <w:r w:rsidR="000E740F" w:rsidRPr="00294D50">
        <w:rPr>
          <w:rStyle w:val="cs9b0062610"/>
        </w:rPr>
        <w:t>2001</w:t>
      </w:r>
      <w:r w:rsidR="000E740F" w:rsidRPr="00294D50">
        <w:rPr>
          <w:rStyle w:val="cs9f0a404010"/>
        </w:rPr>
        <w:t xml:space="preserve">, з поправкою </w:t>
      </w:r>
      <w:r w:rsidR="000E740F">
        <w:rPr>
          <w:rStyle w:val="cs9f0a404010"/>
          <w:lang w:val="en-US"/>
        </w:rPr>
        <w:t>Amendment</w:t>
      </w:r>
      <w:r w:rsidR="000E740F" w:rsidRPr="00294D50">
        <w:rPr>
          <w:rStyle w:val="cs9f0a404010"/>
        </w:rPr>
        <w:t xml:space="preserve"> 1 від 24.06.2019 р.; спонсор - «ЯНССЕН ФАРМАЦЕВТИКА НВ», Бельгія</w:t>
      </w:r>
    </w:p>
    <w:p w:rsidR="002B6DCA" w:rsidRPr="00294D50" w:rsidRDefault="002B6DCA" w:rsidP="002B6DCA">
      <w:pPr>
        <w:jc w:val="both"/>
        <w:rPr>
          <w:rFonts w:ascii="Arial" w:hAnsi="Arial" w:cs="Arial"/>
          <w:sz w:val="20"/>
          <w:szCs w:val="20"/>
        </w:rPr>
      </w:pPr>
      <w:r w:rsidRPr="00294D50">
        <w:rPr>
          <w:rFonts w:ascii="Arial" w:hAnsi="Arial" w:cs="Arial"/>
          <w:sz w:val="20"/>
          <w:szCs w:val="20"/>
        </w:rPr>
        <w:t>Заявник - «ЯНССЕН ФАРМАЦЕВТИКА НВ», Бельгія</w:t>
      </w:r>
    </w:p>
    <w:p w:rsidR="000E740F" w:rsidRDefault="000E740F">
      <w:pPr>
        <w:pStyle w:val="cs80d9435b"/>
      </w:pPr>
      <w:r>
        <w:rPr>
          <w:rStyle w:val="cs9b0062610"/>
          <w:lang w:val="en-US"/>
        </w:rPr>
        <w:t> </w:t>
      </w:r>
    </w:p>
    <w:p w:rsidR="000E740F" w:rsidRPr="00294D50" w:rsidRDefault="000E740F">
      <w:pPr>
        <w:pStyle w:val="cs80d9435b"/>
        <w:rPr>
          <w:rFonts w:ascii="Arial" w:hAnsi="Arial" w:cs="Arial"/>
          <w:sz w:val="20"/>
          <w:szCs w:val="20"/>
        </w:rPr>
      </w:pPr>
    </w:p>
    <w:tbl>
      <w:tblPr>
        <w:tblW w:w="9631" w:type="dxa"/>
        <w:tblCellMar>
          <w:left w:w="0" w:type="dxa"/>
          <w:right w:w="0" w:type="dxa"/>
        </w:tblCellMar>
        <w:tblLook w:val="04A0" w:firstRow="1" w:lastRow="0" w:firstColumn="1" w:lastColumn="0" w:noHBand="0" w:noVBand="1"/>
      </w:tblPr>
      <w:tblGrid>
        <w:gridCol w:w="675"/>
        <w:gridCol w:w="8956"/>
      </w:tblGrid>
      <w:tr w:rsidR="000E740F" w:rsidRPr="00022FDF" w:rsidTr="00022FD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22FDF" w:rsidRDefault="000E740F">
            <w:pPr>
              <w:pStyle w:val="cs2e86d3a6"/>
            </w:pPr>
            <w:r w:rsidRPr="00022FDF">
              <w:rPr>
                <w:rStyle w:val="cs9b0062610"/>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22FDF" w:rsidRDefault="000E740F">
            <w:pPr>
              <w:pStyle w:val="cs2e86d3a6"/>
            </w:pPr>
            <w:r w:rsidRPr="00022FDF">
              <w:rPr>
                <w:rStyle w:val="cs9b0062610"/>
                <w:b w:val="0"/>
              </w:rPr>
              <w:t>П.І.Б. відповідального дослідника</w:t>
            </w:r>
          </w:p>
          <w:p w:rsidR="000E740F" w:rsidRPr="00022FDF" w:rsidRDefault="000E740F">
            <w:pPr>
              <w:pStyle w:val="cs2e86d3a6"/>
            </w:pPr>
            <w:r w:rsidRPr="00022FDF">
              <w:rPr>
                <w:rStyle w:val="cs9b0062610"/>
                <w:b w:val="0"/>
              </w:rPr>
              <w:t>Назва місця проведення клінічного випробування</w:t>
            </w:r>
          </w:p>
        </w:tc>
      </w:tr>
      <w:tr w:rsidR="000E740F" w:rsidRPr="00022FDF" w:rsidTr="00022FD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22FDF" w:rsidRDefault="000E740F">
            <w:pPr>
              <w:pStyle w:val="cs95e872d0"/>
            </w:pPr>
            <w:r w:rsidRPr="00022FDF">
              <w:rPr>
                <w:rStyle w:val="cs9b0062610"/>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22FDF" w:rsidRDefault="000E740F">
            <w:pPr>
              <w:pStyle w:val="cs80d9435b"/>
            </w:pPr>
            <w:r w:rsidRPr="00022FDF">
              <w:rPr>
                <w:rStyle w:val="cs9b0062610"/>
                <w:b w:val="0"/>
              </w:rPr>
              <w:t>лікар Мулик М.І.</w:t>
            </w:r>
          </w:p>
          <w:p w:rsidR="000E740F" w:rsidRPr="00022FDF" w:rsidRDefault="000E740F" w:rsidP="00022FDF">
            <w:pPr>
              <w:pStyle w:val="cs80d9435b"/>
            </w:pPr>
            <w:r w:rsidRPr="00022FDF">
              <w:rPr>
                <w:rStyle w:val="cs9b0062610"/>
                <w:b w:val="0"/>
              </w:rPr>
              <w:t>Комунальне некомерційне підприємство «Прикарпатський обласний клінічний центр психічного здоров'я Івано-Франківської обласної ради», відділення № 8,  м. Івано-Франківськ</w:t>
            </w:r>
          </w:p>
        </w:tc>
      </w:tr>
      <w:tr w:rsidR="000E740F" w:rsidRPr="00022FDF" w:rsidTr="00022FD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22FDF" w:rsidRDefault="000E740F">
            <w:pPr>
              <w:pStyle w:val="cs95e872d0"/>
            </w:pPr>
            <w:r w:rsidRPr="00022FDF">
              <w:rPr>
                <w:rStyle w:val="cs9b0062610"/>
                <w:b w:val="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22FDF" w:rsidRDefault="000E740F">
            <w:pPr>
              <w:pStyle w:val="cs80d9435b"/>
            </w:pPr>
            <w:r w:rsidRPr="00022FDF">
              <w:rPr>
                <w:rStyle w:val="cs9b0062610"/>
                <w:b w:val="0"/>
              </w:rPr>
              <w:t>к.м.н. Серебреннікова О.А.</w:t>
            </w:r>
          </w:p>
          <w:p w:rsidR="000E740F" w:rsidRPr="00022FDF" w:rsidRDefault="000E740F" w:rsidP="00022FDF">
            <w:pPr>
              <w:pStyle w:val="cs80d9435b"/>
            </w:pPr>
            <w:r w:rsidRPr="00022FDF">
              <w:rPr>
                <w:rStyle w:val="cs9b0062610"/>
                <w:b w:val="0"/>
              </w:rPr>
              <w:t>Комунальне некомерційне підприємство «Вінницька обласна клінічна психоневрологічна лікарня імені акад. О.І. Ющенка Вінницької обласної ради», чоловіче відділення № 21, жіноче відділення № 15, Вінницький національний медичний університет імені М.І. Пирогова, кафедра психіатрії, наркології та психотерапії з курсом післядипломної освіти, м. Вінниця</w:t>
            </w:r>
          </w:p>
        </w:tc>
      </w:tr>
    </w:tbl>
    <w:p w:rsidR="000E740F" w:rsidRPr="00022FDF" w:rsidRDefault="000E740F">
      <w:pPr>
        <w:pStyle w:val="cs95e872d0"/>
      </w:pPr>
      <w:r>
        <w:rPr>
          <w:rStyle w:val="csb3e8c9cf1"/>
          <w:lang w:val="en-US"/>
        </w:rPr>
        <w:t> </w:t>
      </w:r>
    </w:p>
    <w:p w:rsidR="000E740F" w:rsidRPr="00294D50" w:rsidRDefault="000E740F">
      <w:pPr>
        <w:jc w:val="both"/>
        <w:rPr>
          <w:rFonts w:ascii="Arial" w:hAnsi="Arial" w:cs="Arial"/>
          <w:sz w:val="20"/>
          <w:szCs w:val="20"/>
        </w:rPr>
      </w:pPr>
    </w:p>
    <w:p w:rsidR="000E740F" w:rsidRDefault="002B6DCA" w:rsidP="002B6DCA">
      <w:pPr>
        <w:jc w:val="both"/>
      </w:pPr>
      <w:r w:rsidRPr="00294D50">
        <w:rPr>
          <w:rStyle w:val="cs9b0062611"/>
        </w:rPr>
        <w:t xml:space="preserve">23. </w:t>
      </w:r>
      <w:r w:rsidR="000E740F" w:rsidRPr="00294D50">
        <w:rPr>
          <w:rStyle w:val="cs9b0062611"/>
        </w:rPr>
        <w:t xml:space="preserve">Зміна контрактної дослідницької організації, відповідальної за виконання важливих завдань у рамках клінічного дослідження (обов'язок повідомляти про появу побічних явищ, серйозних побічних явищ або подання інших необхідних звітів з безпеки до державних регуляторних органів відповідно до вимог місцевого законодавства делеговано компанії ТОВАРИСТВО З ОБМЕЖЕНОЮ ВІДПОВІДАЛЬНІСТЮ «ФАРМАСЬЮТІКАЛ РІСЕРЧ АССОУШИЕЙТС УКРАЇНА» (ТОВ «ФРА УКРАЇНА»)); Глобальна Брошура дослідника </w:t>
      </w:r>
      <w:r w:rsidR="000E740F">
        <w:rPr>
          <w:rStyle w:val="cs9b0062611"/>
          <w:lang w:val="en-US"/>
        </w:rPr>
        <w:t>TAK</w:t>
      </w:r>
      <w:r w:rsidR="000E740F" w:rsidRPr="00294D50">
        <w:rPr>
          <w:rStyle w:val="cs9b0062611"/>
        </w:rPr>
        <w:t>-831, видання 5 від 16 жовтня 2019 року, англійською мовою; Брошура для пацієнта, версія [</w:t>
      </w:r>
      <w:r w:rsidR="000E740F">
        <w:rPr>
          <w:rStyle w:val="cs9b0062611"/>
          <w:lang w:val="en-US"/>
        </w:rPr>
        <w:t>V</w:t>
      </w:r>
      <w:r w:rsidR="000E740F" w:rsidRPr="00294D50">
        <w:rPr>
          <w:rStyle w:val="cs9b0062611"/>
        </w:rPr>
        <w:t xml:space="preserve">01 </w:t>
      </w:r>
      <w:r w:rsidR="000E740F">
        <w:rPr>
          <w:rStyle w:val="cs9b0062611"/>
          <w:lang w:val="en-US"/>
        </w:rPr>
        <w:t>UKR</w:t>
      </w:r>
      <w:r w:rsidR="000E740F" w:rsidRPr="00294D50">
        <w:rPr>
          <w:rStyle w:val="cs9b0062611"/>
        </w:rPr>
        <w:t>(</w:t>
      </w:r>
      <w:r w:rsidR="000E740F">
        <w:rPr>
          <w:rStyle w:val="cs9b0062611"/>
          <w:lang w:val="en-US"/>
        </w:rPr>
        <w:t>uk</w:t>
      </w:r>
      <w:r w:rsidR="000E740F" w:rsidRPr="00294D50">
        <w:rPr>
          <w:rStyle w:val="cs9b0062611"/>
        </w:rPr>
        <w:t>)02] від 14 листопада 2019 року, українською мовою; Брошура для пацієнтів, версія [</w:t>
      </w:r>
      <w:r w:rsidR="000E740F">
        <w:rPr>
          <w:rStyle w:val="cs9b0062611"/>
          <w:lang w:val="en-US"/>
        </w:rPr>
        <w:t>V</w:t>
      </w:r>
      <w:r w:rsidR="000E740F" w:rsidRPr="00294D50">
        <w:rPr>
          <w:rStyle w:val="cs9b0062611"/>
        </w:rPr>
        <w:t xml:space="preserve">01 </w:t>
      </w:r>
      <w:r w:rsidR="000E740F">
        <w:rPr>
          <w:rStyle w:val="cs9b0062611"/>
          <w:lang w:val="en-US"/>
        </w:rPr>
        <w:t>UKR</w:t>
      </w:r>
      <w:r w:rsidR="000E740F" w:rsidRPr="00294D50">
        <w:rPr>
          <w:rStyle w:val="cs9b0062611"/>
        </w:rPr>
        <w:t>(</w:t>
      </w:r>
      <w:r w:rsidR="000E740F">
        <w:rPr>
          <w:rStyle w:val="cs9b0062611"/>
          <w:lang w:val="en-US"/>
        </w:rPr>
        <w:t>ru</w:t>
      </w:r>
      <w:r w:rsidR="000E740F" w:rsidRPr="00294D50">
        <w:rPr>
          <w:rStyle w:val="cs9b0062611"/>
        </w:rPr>
        <w:t>)02] від 14 листопада 2019 року, російською мовою; Посібник із дослідження для пацієнта, версія [</w:t>
      </w:r>
      <w:r w:rsidR="000E740F">
        <w:rPr>
          <w:rStyle w:val="cs9b0062611"/>
          <w:lang w:val="en-US"/>
        </w:rPr>
        <w:t>V</w:t>
      </w:r>
      <w:r w:rsidR="000E740F" w:rsidRPr="00294D50">
        <w:rPr>
          <w:rStyle w:val="cs9b0062611"/>
        </w:rPr>
        <w:t xml:space="preserve">02 </w:t>
      </w:r>
      <w:r w:rsidR="000E740F">
        <w:rPr>
          <w:rStyle w:val="cs9b0062611"/>
          <w:lang w:val="en-US"/>
        </w:rPr>
        <w:t>UKR</w:t>
      </w:r>
      <w:r w:rsidR="000E740F" w:rsidRPr="00294D50">
        <w:rPr>
          <w:rStyle w:val="cs9b0062611"/>
        </w:rPr>
        <w:t>(</w:t>
      </w:r>
      <w:r w:rsidR="000E740F">
        <w:rPr>
          <w:rStyle w:val="cs9b0062611"/>
          <w:lang w:val="en-US"/>
        </w:rPr>
        <w:t>uk</w:t>
      </w:r>
      <w:r w:rsidR="000E740F" w:rsidRPr="00294D50">
        <w:rPr>
          <w:rStyle w:val="cs9b0062611"/>
        </w:rPr>
        <w:t>)01] від 24 липня 2019 року, українською мовою; Посібник із дослідження для пацієнта, версія [</w:t>
      </w:r>
      <w:r w:rsidR="000E740F">
        <w:rPr>
          <w:rStyle w:val="cs9b0062611"/>
          <w:lang w:val="en-US"/>
        </w:rPr>
        <w:t>V</w:t>
      </w:r>
      <w:r w:rsidR="000E740F" w:rsidRPr="00294D50">
        <w:rPr>
          <w:rStyle w:val="cs9b0062611"/>
        </w:rPr>
        <w:t xml:space="preserve">02 </w:t>
      </w:r>
      <w:r w:rsidR="000E740F">
        <w:rPr>
          <w:rStyle w:val="cs9b0062611"/>
          <w:lang w:val="en-US"/>
        </w:rPr>
        <w:t>UKR</w:t>
      </w:r>
      <w:r w:rsidR="000E740F" w:rsidRPr="00294D50">
        <w:rPr>
          <w:rStyle w:val="cs9b0062611"/>
        </w:rPr>
        <w:t>(</w:t>
      </w:r>
      <w:r w:rsidR="000E740F">
        <w:rPr>
          <w:rStyle w:val="cs9b0062611"/>
          <w:lang w:val="en-US"/>
        </w:rPr>
        <w:t>ru</w:t>
      </w:r>
      <w:r w:rsidR="000E740F" w:rsidRPr="00294D50">
        <w:rPr>
          <w:rStyle w:val="cs9b0062611"/>
        </w:rPr>
        <w:t>)01] від 24 липня 2019 року, російською мовою; Буклет для призначених партнерів учасників дослідження, версія [</w:t>
      </w:r>
      <w:r w:rsidR="000E740F">
        <w:rPr>
          <w:rStyle w:val="cs9b0062611"/>
          <w:lang w:val="en-US"/>
        </w:rPr>
        <w:t>V</w:t>
      </w:r>
      <w:r w:rsidR="000E740F" w:rsidRPr="00294D50">
        <w:rPr>
          <w:rStyle w:val="cs9b0062611"/>
        </w:rPr>
        <w:t xml:space="preserve">01 </w:t>
      </w:r>
      <w:r w:rsidR="000E740F">
        <w:rPr>
          <w:rStyle w:val="cs9b0062611"/>
          <w:lang w:val="en-US"/>
        </w:rPr>
        <w:t>UKR</w:t>
      </w:r>
      <w:r w:rsidR="000E740F" w:rsidRPr="00294D50">
        <w:rPr>
          <w:rStyle w:val="cs9b0062611"/>
        </w:rPr>
        <w:t>(</w:t>
      </w:r>
      <w:r w:rsidR="000E740F">
        <w:rPr>
          <w:rStyle w:val="cs9b0062611"/>
          <w:lang w:val="en-US"/>
        </w:rPr>
        <w:t>uk</w:t>
      </w:r>
      <w:r w:rsidR="000E740F" w:rsidRPr="00294D50">
        <w:rPr>
          <w:rStyle w:val="cs9b0062611"/>
        </w:rPr>
        <w:t>)01] від 09 травня 2019 року, українською мовою; Буклет для призначених партнерів учасників дослідження, версія [</w:t>
      </w:r>
      <w:r w:rsidR="000E740F">
        <w:rPr>
          <w:rStyle w:val="cs9b0062611"/>
          <w:lang w:val="en-US"/>
        </w:rPr>
        <w:t>V</w:t>
      </w:r>
      <w:r w:rsidR="000E740F" w:rsidRPr="00294D50">
        <w:rPr>
          <w:rStyle w:val="cs9b0062611"/>
        </w:rPr>
        <w:t xml:space="preserve">01 </w:t>
      </w:r>
      <w:r w:rsidR="000E740F">
        <w:rPr>
          <w:rStyle w:val="cs9b0062611"/>
          <w:lang w:val="en-US"/>
        </w:rPr>
        <w:t>UKR</w:t>
      </w:r>
      <w:r w:rsidR="000E740F" w:rsidRPr="00294D50">
        <w:rPr>
          <w:rStyle w:val="cs9b0062611"/>
        </w:rPr>
        <w:t>(</w:t>
      </w:r>
      <w:r w:rsidR="000E740F">
        <w:rPr>
          <w:rStyle w:val="cs9b0062611"/>
          <w:lang w:val="en-US"/>
        </w:rPr>
        <w:t>ru</w:t>
      </w:r>
      <w:r w:rsidR="000E740F" w:rsidRPr="00294D50">
        <w:rPr>
          <w:rStyle w:val="cs9b0062611"/>
        </w:rPr>
        <w:t>)01] від 9 травня 2019 року, російською мовою; Плакат для пацієнта/призначеного партнера в межах дослідження, версія [</w:t>
      </w:r>
      <w:r w:rsidR="000E740F">
        <w:rPr>
          <w:rStyle w:val="cs9b0062611"/>
          <w:lang w:val="en-US"/>
        </w:rPr>
        <w:t>V</w:t>
      </w:r>
      <w:r w:rsidR="000E740F" w:rsidRPr="00294D50">
        <w:rPr>
          <w:rStyle w:val="cs9b0062611"/>
        </w:rPr>
        <w:t xml:space="preserve">01 </w:t>
      </w:r>
      <w:r w:rsidR="000E740F">
        <w:rPr>
          <w:rStyle w:val="cs9b0062611"/>
          <w:lang w:val="en-US"/>
        </w:rPr>
        <w:t>UKR</w:t>
      </w:r>
      <w:r w:rsidR="000E740F" w:rsidRPr="00294D50">
        <w:rPr>
          <w:rStyle w:val="cs9b0062611"/>
        </w:rPr>
        <w:t>(</w:t>
      </w:r>
      <w:r w:rsidR="000E740F">
        <w:rPr>
          <w:rStyle w:val="cs9b0062611"/>
          <w:lang w:val="en-US"/>
        </w:rPr>
        <w:t>uk</w:t>
      </w:r>
      <w:r w:rsidR="000E740F" w:rsidRPr="00294D50">
        <w:rPr>
          <w:rStyle w:val="cs9b0062611"/>
        </w:rPr>
        <w:t>)01] від 09 травня 2019 року, українською мовою; Плакат для пацієнтів та призначених партнерів учасників дослідження, версія [</w:t>
      </w:r>
      <w:r w:rsidR="000E740F">
        <w:rPr>
          <w:rStyle w:val="cs9b0062611"/>
          <w:lang w:val="en-US"/>
        </w:rPr>
        <w:t>V</w:t>
      </w:r>
      <w:r w:rsidR="000E740F" w:rsidRPr="00294D50">
        <w:rPr>
          <w:rStyle w:val="cs9b0062611"/>
        </w:rPr>
        <w:t xml:space="preserve">01 </w:t>
      </w:r>
      <w:r w:rsidR="000E740F">
        <w:rPr>
          <w:rStyle w:val="cs9b0062611"/>
          <w:lang w:val="en-US"/>
        </w:rPr>
        <w:t>UKR</w:t>
      </w:r>
      <w:r w:rsidR="000E740F" w:rsidRPr="00294D50">
        <w:rPr>
          <w:rStyle w:val="cs9b0062611"/>
        </w:rPr>
        <w:t>(</w:t>
      </w:r>
      <w:r w:rsidR="000E740F">
        <w:rPr>
          <w:rStyle w:val="cs9b0062611"/>
          <w:lang w:val="en-US"/>
        </w:rPr>
        <w:t>ru</w:t>
      </w:r>
      <w:r w:rsidR="000E740F" w:rsidRPr="00294D50">
        <w:rPr>
          <w:rStyle w:val="cs9b0062611"/>
        </w:rPr>
        <w:t>)01] від 9 травня 2019 року, російською мовою; Картка з подякою, версія [</w:t>
      </w:r>
      <w:r w:rsidR="000E740F">
        <w:rPr>
          <w:rStyle w:val="cs9b0062611"/>
          <w:lang w:val="en-US"/>
        </w:rPr>
        <w:t>V</w:t>
      </w:r>
      <w:r w:rsidR="000E740F" w:rsidRPr="00294D50">
        <w:rPr>
          <w:rStyle w:val="cs9b0062611"/>
        </w:rPr>
        <w:t xml:space="preserve">01 </w:t>
      </w:r>
      <w:r w:rsidR="000E740F">
        <w:rPr>
          <w:rStyle w:val="cs9b0062611"/>
          <w:lang w:val="en-US"/>
        </w:rPr>
        <w:t>UKR</w:t>
      </w:r>
      <w:r w:rsidR="000E740F" w:rsidRPr="00294D50">
        <w:rPr>
          <w:rStyle w:val="cs9b0062611"/>
        </w:rPr>
        <w:t>(</w:t>
      </w:r>
      <w:r w:rsidR="000E740F">
        <w:rPr>
          <w:rStyle w:val="cs9b0062611"/>
          <w:lang w:val="en-US"/>
        </w:rPr>
        <w:t>uk</w:t>
      </w:r>
      <w:r w:rsidR="000E740F" w:rsidRPr="00294D50">
        <w:rPr>
          <w:rStyle w:val="cs9b0062611"/>
        </w:rPr>
        <w:t>)] від 26 жовтня 2018 року, українською мовою; Подячна листівка, версія [</w:t>
      </w:r>
      <w:r w:rsidR="000E740F">
        <w:rPr>
          <w:rStyle w:val="cs9b0062611"/>
          <w:lang w:val="en-US"/>
        </w:rPr>
        <w:t>V</w:t>
      </w:r>
      <w:r w:rsidR="000E740F" w:rsidRPr="00294D50">
        <w:rPr>
          <w:rStyle w:val="cs9b0062611"/>
        </w:rPr>
        <w:t xml:space="preserve">01 </w:t>
      </w:r>
      <w:r w:rsidR="000E740F">
        <w:rPr>
          <w:rStyle w:val="cs9b0062611"/>
          <w:lang w:val="en-US"/>
        </w:rPr>
        <w:t>UKR</w:t>
      </w:r>
      <w:r w:rsidR="000E740F" w:rsidRPr="00294D50">
        <w:rPr>
          <w:rStyle w:val="cs9b0062611"/>
        </w:rPr>
        <w:t>(</w:t>
      </w:r>
      <w:r w:rsidR="000E740F">
        <w:rPr>
          <w:rStyle w:val="cs9b0062611"/>
          <w:lang w:val="en-US"/>
        </w:rPr>
        <w:t>ru</w:t>
      </w:r>
      <w:r w:rsidR="000E740F" w:rsidRPr="00294D50">
        <w:rPr>
          <w:rStyle w:val="cs9b0062611"/>
        </w:rPr>
        <w:t>)] від 26 жовтня 2018 року, російською мовою; Брошура для особи, яка доглядає за пацієнтом_</w:t>
      </w:r>
      <w:r w:rsidR="000E740F">
        <w:rPr>
          <w:rStyle w:val="cs9b0062611"/>
          <w:lang w:val="en-US"/>
        </w:rPr>
        <w:t>Informant</w:t>
      </w:r>
      <w:r w:rsidR="000E740F" w:rsidRPr="00294D50">
        <w:rPr>
          <w:rStyle w:val="cs9b0062611"/>
        </w:rPr>
        <w:t xml:space="preserve"> </w:t>
      </w:r>
      <w:r w:rsidR="000E740F">
        <w:rPr>
          <w:rStyle w:val="cs9b0062611"/>
          <w:lang w:val="en-US"/>
        </w:rPr>
        <w:t>Brochure</w:t>
      </w:r>
      <w:r w:rsidR="000E740F" w:rsidRPr="00294D50">
        <w:rPr>
          <w:rStyle w:val="cs9b0062611"/>
        </w:rPr>
        <w:t>, версія 1 від 31 січня 2020 року, українською мовою; Брошура для особи, яка доглядає за пацієнтом_</w:t>
      </w:r>
      <w:r w:rsidR="000E740F">
        <w:rPr>
          <w:rStyle w:val="cs9b0062611"/>
          <w:lang w:val="en-US"/>
        </w:rPr>
        <w:t>Informant</w:t>
      </w:r>
      <w:r w:rsidR="000E740F" w:rsidRPr="00294D50">
        <w:rPr>
          <w:rStyle w:val="cs9b0062611"/>
        </w:rPr>
        <w:t xml:space="preserve"> </w:t>
      </w:r>
      <w:r w:rsidR="000E740F">
        <w:rPr>
          <w:rStyle w:val="cs9b0062611"/>
          <w:lang w:val="en-US"/>
        </w:rPr>
        <w:t>Brochure</w:t>
      </w:r>
      <w:r w:rsidR="000E740F" w:rsidRPr="00294D50">
        <w:rPr>
          <w:rStyle w:val="cs9b0062611"/>
        </w:rPr>
        <w:t xml:space="preserve">, версія 1 від 31 січня 2020 року, російською мовою </w:t>
      </w:r>
      <w:r w:rsidR="000E740F" w:rsidRPr="00294D50">
        <w:rPr>
          <w:rStyle w:val="cs9f0a404011"/>
        </w:rPr>
        <w:t xml:space="preserve">до протоколу клінічного дослідження «12-тижневе, рандомізоване, подвійне сліпе, плацебо-контрольоване дослідження фази 2 в паралельних групах для оцінки ефективності, безпечності, переносимості та фармакокінетики 3-х рівнів доз препарату </w:t>
      </w:r>
      <w:r w:rsidR="000E740F">
        <w:rPr>
          <w:rStyle w:val="cs9b0062611"/>
          <w:lang w:val="en-US"/>
        </w:rPr>
        <w:t>TAK</w:t>
      </w:r>
      <w:r w:rsidR="000E740F" w:rsidRPr="00294D50">
        <w:rPr>
          <w:rStyle w:val="cs9b0062611"/>
        </w:rPr>
        <w:t>-831</w:t>
      </w:r>
      <w:r w:rsidR="000E740F" w:rsidRPr="00294D50">
        <w:rPr>
          <w:rStyle w:val="cs9f0a404011"/>
        </w:rPr>
        <w:t xml:space="preserve"> як ад'юнктивної терапії у дорослих пацієнтів із негативними симптомами шизофренії», код </w:t>
      </w:r>
      <w:r w:rsidR="00022FDF" w:rsidRPr="00294D50">
        <w:rPr>
          <w:rStyle w:val="cs9f0a404011"/>
        </w:rPr>
        <w:t>дослідження</w:t>
      </w:r>
      <w:r w:rsidR="000E740F" w:rsidRPr="00294D50">
        <w:rPr>
          <w:rStyle w:val="cs9f0a404011"/>
        </w:rPr>
        <w:t xml:space="preserve"> </w:t>
      </w:r>
      <w:r w:rsidR="000E740F">
        <w:rPr>
          <w:rStyle w:val="cs9b0062611"/>
          <w:lang w:val="en-US"/>
        </w:rPr>
        <w:t>TAK</w:t>
      </w:r>
      <w:r w:rsidR="000E740F" w:rsidRPr="00294D50">
        <w:rPr>
          <w:rStyle w:val="cs9b0062611"/>
        </w:rPr>
        <w:t>-831-2002</w:t>
      </w:r>
      <w:r w:rsidR="000E740F" w:rsidRPr="00294D50">
        <w:rPr>
          <w:rStyle w:val="cs9f0a404011"/>
        </w:rPr>
        <w:t>, з інкорпорованою поправкою 03 від 13 березня 2019 року; спонсор - «Мілленніум Фармасьютікалз, Інк.» (</w:t>
      </w:r>
      <w:r w:rsidR="000E740F">
        <w:rPr>
          <w:rStyle w:val="cs9f0a404011"/>
          <w:lang w:val="en-US"/>
        </w:rPr>
        <w:t>Millennium</w:t>
      </w:r>
      <w:r w:rsidR="000E740F" w:rsidRPr="00294D50">
        <w:rPr>
          <w:rStyle w:val="cs9f0a404011"/>
        </w:rPr>
        <w:t xml:space="preserve"> </w:t>
      </w:r>
      <w:r w:rsidR="000E740F">
        <w:rPr>
          <w:rStyle w:val="cs9f0a404011"/>
          <w:lang w:val="en-US"/>
        </w:rPr>
        <w:t>Pharmaceuticals</w:t>
      </w:r>
      <w:r w:rsidR="000E740F" w:rsidRPr="00294D50">
        <w:rPr>
          <w:rStyle w:val="cs9f0a404011"/>
        </w:rPr>
        <w:t xml:space="preserve">, </w:t>
      </w:r>
      <w:r w:rsidR="000E740F">
        <w:rPr>
          <w:rStyle w:val="cs9f0a404011"/>
          <w:lang w:val="en-US"/>
        </w:rPr>
        <w:t>Inc</w:t>
      </w:r>
      <w:r w:rsidR="000E740F" w:rsidRPr="00294D50">
        <w:rPr>
          <w:rStyle w:val="cs9f0a404011"/>
        </w:rPr>
        <w:t xml:space="preserve">.) (дочірня компанія, що </w:t>
      </w:r>
      <w:r w:rsidR="000E740F" w:rsidRPr="00294D50">
        <w:rPr>
          <w:rStyle w:val="cs9f0a404011"/>
        </w:rPr>
        <w:lastRenderedPageBreak/>
        <w:t>знаходиться у повній власності компанії «Такеда Фармасьютікал Компані Лімітед» (</w:t>
      </w:r>
      <w:r w:rsidR="000E740F">
        <w:rPr>
          <w:rStyle w:val="cs9f0a404011"/>
          <w:lang w:val="en-US"/>
        </w:rPr>
        <w:t>Takeda</w:t>
      </w:r>
      <w:r w:rsidR="000E740F" w:rsidRPr="00294D50">
        <w:rPr>
          <w:rStyle w:val="cs9f0a404011"/>
        </w:rPr>
        <w:t xml:space="preserve"> </w:t>
      </w:r>
      <w:r w:rsidR="000E740F">
        <w:rPr>
          <w:rStyle w:val="cs9f0a404011"/>
          <w:lang w:val="en-US"/>
        </w:rPr>
        <w:t>Pharmaceutical</w:t>
      </w:r>
      <w:r w:rsidR="000E740F" w:rsidRPr="00294D50">
        <w:rPr>
          <w:rStyle w:val="cs9f0a404011"/>
        </w:rPr>
        <w:t xml:space="preserve"> </w:t>
      </w:r>
      <w:r w:rsidR="000E740F">
        <w:rPr>
          <w:rStyle w:val="cs9f0a404011"/>
          <w:lang w:val="en-US"/>
        </w:rPr>
        <w:t>Company</w:t>
      </w:r>
      <w:r w:rsidR="000E740F" w:rsidRPr="00294D50">
        <w:rPr>
          <w:rStyle w:val="cs9f0a404011"/>
        </w:rPr>
        <w:t xml:space="preserve"> </w:t>
      </w:r>
      <w:r w:rsidR="000E740F">
        <w:rPr>
          <w:rStyle w:val="cs9f0a404011"/>
          <w:lang w:val="en-US"/>
        </w:rPr>
        <w:t>Limited</w:t>
      </w:r>
      <w:r w:rsidR="000E740F" w:rsidRPr="00294D50">
        <w:rPr>
          <w:rStyle w:val="cs9f0a404011"/>
        </w:rPr>
        <w:t>)), США</w:t>
      </w:r>
      <w:r w:rsidR="000E740F">
        <w:rPr>
          <w:rStyle w:val="cs9b0062611"/>
          <w:lang w:val="en-US"/>
        </w:rPr>
        <w:t> </w:t>
      </w:r>
    </w:p>
    <w:p w:rsidR="000E740F" w:rsidRPr="002B6DCA" w:rsidRDefault="000E740F">
      <w:pPr>
        <w:jc w:val="both"/>
        <w:rPr>
          <w:rFonts w:ascii="Arial" w:hAnsi="Arial" w:cs="Arial"/>
          <w:sz w:val="20"/>
          <w:szCs w:val="20"/>
        </w:rPr>
      </w:pPr>
      <w:r w:rsidRPr="002B6DCA">
        <w:rPr>
          <w:rFonts w:ascii="Arial" w:hAnsi="Arial" w:cs="Arial"/>
          <w:sz w:val="20"/>
          <w:szCs w:val="20"/>
        </w:rPr>
        <w:t>Заявник - Підприємство з 100% іноземною інвестицією «АЙК’ЮВІА РДС Україна»</w:t>
      </w:r>
    </w:p>
    <w:p w:rsidR="000E740F" w:rsidRPr="002B6DCA"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F35882" w:rsidP="00F35882">
      <w:pPr>
        <w:jc w:val="both"/>
      </w:pPr>
      <w:r w:rsidRPr="00294D50">
        <w:rPr>
          <w:rStyle w:val="cs9b0062612"/>
        </w:rPr>
        <w:t xml:space="preserve">24. </w:t>
      </w:r>
      <w:r w:rsidR="000E740F" w:rsidRPr="00294D50">
        <w:rPr>
          <w:rStyle w:val="cs9b0062612"/>
        </w:rPr>
        <w:t>Листівка «До Вашого відома: Інформаційна розсилка для учасників» випуск 4, версія 3-1 від 11-09-2019 українською та російською мовами; Листівка «До Вашого відома: Інформаційна розсилка для учасників» випуск 5, версія 3-1 від 11-09-2019 українською та російською мовами</w:t>
      </w:r>
      <w:r w:rsidR="000E740F" w:rsidRPr="00294D50">
        <w:rPr>
          <w:rStyle w:val="cs9f0a404012"/>
        </w:rPr>
        <w:t xml:space="preserve"> до протоколу клінічного випробування «Рандомізоване, подвійне сліпе, плацебо-контрольоване в паралельних групах, багатоцентрове, кероване подіями дослідження Фази ІІІ для визначення ефективності та безпечності </w:t>
      </w:r>
      <w:r w:rsidR="000E740F" w:rsidRPr="00294D50">
        <w:rPr>
          <w:rStyle w:val="cs9b0062612"/>
        </w:rPr>
        <w:t>фінеренона</w:t>
      </w:r>
      <w:r w:rsidR="000E740F" w:rsidRPr="00294D50">
        <w:rPr>
          <w:rStyle w:val="cs9f0a404012"/>
        </w:rPr>
        <w:t xml:space="preserve"> у зниженні серцево-судинної захворюваності та смертності у пацієнтів з цукровим діабетом 2 типу та клінічним діагнозом діабетичної хвороби нирок на додаток до стандартної терапії», код дослідження </w:t>
      </w:r>
      <w:r w:rsidR="000E740F">
        <w:rPr>
          <w:rStyle w:val="cs9b0062612"/>
          <w:lang w:val="en-US"/>
        </w:rPr>
        <w:t>BAY</w:t>
      </w:r>
      <w:r w:rsidR="000E740F" w:rsidRPr="00294D50">
        <w:rPr>
          <w:rStyle w:val="cs9b0062612"/>
        </w:rPr>
        <w:t xml:space="preserve"> 94-8862 (</w:t>
      </w:r>
      <w:r w:rsidR="000E740F">
        <w:rPr>
          <w:rStyle w:val="cs9b0062612"/>
          <w:lang w:val="en-US"/>
        </w:rPr>
        <w:t>finerenone</w:t>
      </w:r>
      <w:r w:rsidR="000E740F" w:rsidRPr="00294D50">
        <w:rPr>
          <w:rStyle w:val="cs9b0062612"/>
        </w:rPr>
        <w:t>) / 17530</w:t>
      </w:r>
      <w:r w:rsidR="000E740F" w:rsidRPr="00294D50">
        <w:rPr>
          <w:rStyle w:val="cs9f0a404012"/>
        </w:rPr>
        <w:t>, версія 3.0 з інтегрованою поправкою 04 від 12 березня 2019; спонсор - «Байєр АГ», Німеччина</w:t>
      </w:r>
      <w:r w:rsidR="000E740F">
        <w:rPr>
          <w:rStyle w:val="cs9b0062612"/>
          <w:lang w:val="en-US"/>
        </w:rPr>
        <w:t> </w:t>
      </w:r>
    </w:p>
    <w:p w:rsidR="000E740F" w:rsidRPr="00294D50" w:rsidRDefault="000E740F">
      <w:pPr>
        <w:jc w:val="both"/>
        <w:rPr>
          <w:rFonts w:ascii="Arial" w:hAnsi="Arial" w:cs="Arial"/>
          <w:sz w:val="20"/>
          <w:szCs w:val="20"/>
        </w:rPr>
      </w:pPr>
      <w:r w:rsidRPr="00294D50">
        <w:rPr>
          <w:rFonts w:ascii="Arial" w:hAnsi="Arial" w:cs="Arial"/>
          <w:sz w:val="20"/>
          <w:szCs w:val="20"/>
        </w:rPr>
        <w:t>Заявник - ТОВ «Байєр», Україна</w:t>
      </w:r>
    </w:p>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F35882" w:rsidP="00F35882">
      <w:pPr>
        <w:jc w:val="both"/>
        <w:rPr>
          <w:rStyle w:val="cs80d9435b13"/>
        </w:rPr>
      </w:pPr>
      <w:r w:rsidRPr="00294D50">
        <w:rPr>
          <w:rStyle w:val="cs9b0062613"/>
        </w:rPr>
        <w:t xml:space="preserve">25. </w:t>
      </w:r>
      <w:r w:rsidR="000E740F" w:rsidRPr="00294D50">
        <w:rPr>
          <w:rStyle w:val="cs9b0062613"/>
        </w:rPr>
        <w:t>Включення додаткових місць проведення клінічного випробування</w:t>
      </w:r>
      <w:r w:rsidR="000E740F" w:rsidRPr="00294D50">
        <w:rPr>
          <w:rStyle w:val="cs9f0a404013"/>
        </w:rPr>
        <w:t xml:space="preserve"> до протоколу клінічного випробування «Багатоцентрове, рандомізоване, подвійне сліпе, плацебо-контрольоване дослідження 2</w:t>
      </w:r>
      <w:r w:rsidR="000E740F">
        <w:rPr>
          <w:rStyle w:val="cs9f0a404013"/>
          <w:lang w:val="en-US"/>
        </w:rPr>
        <w:t>b</w:t>
      </w:r>
      <w:r w:rsidR="000E740F" w:rsidRPr="00294D50">
        <w:rPr>
          <w:rStyle w:val="cs9f0a404013"/>
        </w:rPr>
        <w:t xml:space="preserve"> фази в паралельних групах з підбором дози препарату </w:t>
      </w:r>
      <w:r w:rsidR="000E740F">
        <w:rPr>
          <w:rStyle w:val="cs9b0062613"/>
          <w:lang w:val="en-US"/>
        </w:rPr>
        <w:t>S</w:t>
      </w:r>
      <w:r w:rsidR="000E740F" w:rsidRPr="00294D50">
        <w:rPr>
          <w:rStyle w:val="cs9b0062613"/>
        </w:rPr>
        <w:t>-600918</w:t>
      </w:r>
      <w:r w:rsidR="000E740F" w:rsidRPr="00294D50">
        <w:rPr>
          <w:rStyle w:val="cs9f0a404013"/>
        </w:rPr>
        <w:t xml:space="preserve"> у пацієнтів із рефрактерним хронічним кашлем», код </w:t>
      </w:r>
      <w:r w:rsidR="00022FDF" w:rsidRPr="00294D50">
        <w:rPr>
          <w:rStyle w:val="cs9f0a404013"/>
        </w:rPr>
        <w:t>дослідження</w:t>
      </w:r>
      <w:r w:rsidR="000E740F" w:rsidRPr="00294D50">
        <w:rPr>
          <w:rStyle w:val="cs9f0a404013"/>
        </w:rPr>
        <w:t xml:space="preserve"> </w:t>
      </w:r>
      <w:r w:rsidR="000E740F" w:rsidRPr="00294D50">
        <w:rPr>
          <w:rStyle w:val="cs9b0062613"/>
        </w:rPr>
        <w:t>1812</w:t>
      </w:r>
      <w:r w:rsidR="000E740F">
        <w:rPr>
          <w:rStyle w:val="cs9b0062613"/>
          <w:lang w:val="en-US"/>
        </w:rPr>
        <w:t>VA</w:t>
      </w:r>
      <w:r w:rsidR="000E740F" w:rsidRPr="00294D50">
        <w:rPr>
          <w:rStyle w:val="cs9b0062613"/>
        </w:rPr>
        <w:t>323</w:t>
      </w:r>
      <w:r w:rsidR="000E740F" w:rsidRPr="00294D50">
        <w:rPr>
          <w:rStyle w:val="cs9f0a404013"/>
        </w:rPr>
        <w:t xml:space="preserve">, версія 2 від 07 листопада 2019 р.; спонсор - </w:t>
      </w:r>
      <w:r w:rsidR="000E740F">
        <w:rPr>
          <w:rStyle w:val="cs9f0a404013"/>
          <w:lang w:val="en-US"/>
        </w:rPr>
        <w:t>Shionogi</w:t>
      </w:r>
      <w:r w:rsidR="000E740F" w:rsidRPr="00294D50">
        <w:rPr>
          <w:rStyle w:val="cs9f0a404013"/>
        </w:rPr>
        <w:t xml:space="preserve"> </w:t>
      </w:r>
      <w:r w:rsidR="000E740F">
        <w:rPr>
          <w:rStyle w:val="cs9f0a404013"/>
          <w:lang w:val="en-US"/>
        </w:rPr>
        <w:t>B</w:t>
      </w:r>
      <w:r w:rsidR="000E740F" w:rsidRPr="00294D50">
        <w:rPr>
          <w:rStyle w:val="cs9f0a404013"/>
        </w:rPr>
        <w:t>.</w:t>
      </w:r>
      <w:r w:rsidR="000E740F">
        <w:rPr>
          <w:rStyle w:val="cs9f0a404013"/>
          <w:lang w:val="en-US"/>
        </w:rPr>
        <w:t>V</w:t>
      </w:r>
      <w:r w:rsidR="000E740F" w:rsidRPr="00294D50">
        <w:rPr>
          <w:rStyle w:val="cs9f0a404013"/>
        </w:rPr>
        <w:t xml:space="preserve">., Нідерланди </w:t>
      </w:r>
    </w:p>
    <w:p w:rsidR="00F35882" w:rsidRPr="00022FDF" w:rsidRDefault="00F35882" w:rsidP="00F35882">
      <w:pPr>
        <w:jc w:val="both"/>
        <w:rPr>
          <w:rFonts w:ascii="Arial" w:hAnsi="Arial" w:cs="Arial"/>
          <w:sz w:val="20"/>
          <w:szCs w:val="20"/>
        </w:rPr>
      </w:pPr>
      <w:r w:rsidRPr="00022FDF">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0E740F" w:rsidRPr="00F35882" w:rsidRDefault="000E740F">
      <w:pPr>
        <w:pStyle w:val="cs80d9435b"/>
        <w:rPr>
          <w:rFonts w:ascii="Arial" w:hAnsi="Arial" w:cs="Arial"/>
          <w:sz w:val="20"/>
          <w:szCs w:val="20"/>
        </w:rPr>
      </w:pPr>
    </w:p>
    <w:tbl>
      <w:tblPr>
        <w:tblW w:w="9631" w:type="dxa"/>
        <w:tblCellMar>
          <w:left w:w="0" w:type="dxa"/>
          <w:right w:w="0" w:type="dxa"/>
        </w:tblCellMar>
        <w:tblLook w:val="04A0" w:firstRow="1" w:lastRow="0" w:firstColumn="1" w:lastColumn="0" w:noHBand="0" w:noVBand="1"/>
      </w:tblPr>
      <w:tblGrid>
        <w:gridCol w:w="675"/>
        <w:gridCol w:w="8956"/>
      </w:tblGrid>
      <w:tr w:rsidR="000E740F" w:rsidRPr="00D5110D" w:rsidTr="00D5110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e86d3a6"/>
              <w:rPr>
                <w:rFonts w:ascii="Arial" w:hAnsi="Arial" w:cs="Arial"/>
              </w:rPr>
            </w:pPr>
            <w:r w:rsidRPr="00D5110D">
              <w:rPr>
                <w:rStyle w:val="cs2494c3c61"/>
                <w:rFonts w:ascii="Arial" w:hAnsi="Arial" w:cs="Arial"/>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02b20ac"/>
              <w:rPr>
                <w:rFonts w:ascii="Arial" w:hAnsi="Arial" w:cs="Arial"/>
              </w:rPr>
            </w:pPr>
            <w:r w:rsidRPr="00D5110D">
              <w:rPr>
                <w:rStyle w:val="cs2494c3c61"/>
                <w:rFonts w:ascii="Arial" w:hAnsi="Arial" w:cs="Arial"/>
                <w:b w:val="0"/>
              </w:rPr>
              <w:t>П.І.Б. відповідального дослідника</w:t>
            </w:r>
          </w:p>
          <w:p w:rsidR="000E740F" w:rsidRPr="00D5110D" w:rsidRDefault="000E740F">
            <w:pPr>
              <w:pStyle w:val="cs2e86d3a6"/>
              <w:rPr>
                <w:rFonts w:ascii="Arial" w:hAnsi="Arial" w:cs="Arial"/>
              </w:rPr>
            </w:pPr>
            <w:r w:rsidRPr="00D5110D">
              <w:rPr>
                <w:rStyle w:val="cs2494c3c61"/>
                <w:rFonts w:ascii="Arial" w:hAnsi="Arial" w:cs="Arial"/>
                <w:b w:val="0"/>
              </w:rPr>
              <w:t>Назва місця проведення клінічного випробування</w:t>
            </w:r>
          </w:p>
        </w:tc>
      </w:tr>
      <w:tr w:rsidR="000E740F" w:rsidRPr="00D5110D" w:rsidTr="00D5110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e86d3a6"/>
              <w:rPr>
                <w:rFonts w:ascii="Arial" w:hAnsi="Arial" w:cs="Arial"/>
              </w:rPr>
            </w:pPr>
            <w:r w:rsidRPr="00D5110D">
              <w:rPr>
                <w:rStyle w:val="cs2494c3c61"/>
                <w:rFonts w:ascii="Arial" w:hAnsi="Arial" w:cs="Arial"/>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feeeeb43"/>
              <w:rPr>
                <w:rFonts w:ascii="Arial" w:hAnsi="Arial" w:cs="Arial"/>
              </w:rPr>
            </w:pPr>
            <w:r w:rsidRPr="00D5110D">
              <w:rPr>
                <w:rStyle w:val="cs2494c3c61"/>
                <w:rFonts w:ascii="Arial" w:hAnsi="Arial" w:cs="Arial"/>
                <w:b w:val="0"/>
              </w:rPr>
              <w:t>д.м.н. Кайдашев І.П.</w:t>
            </w:r>
          </w:p>
          <w:p w:rsidR="000E740F" w:rsidRPr="00D5110D" w:rsidRDefault="000E740F">
            <w:pPr>
              <w:pStyle w:val="cs80d9435b"/>
              <w:rPr>
                <w:rFonts w:ascii="Arial" w:hAnsi="Arial" w:cs="Arial"/>
              </w:rPr>
            </w:pPr>
            <w:r w:rsidRPr="00D5110D">
              <w:rPr>
                <w:rStyle w:val="cs2494c3c61"/>
                <w:rFonts w:ascii="Arial" w:hAnsi="Arial" w:cs="Arial"/>
                <w:b w:val="0"/>
              </w:rPr>
              <w:t xml:space="preserve">Комунальне підприємство </w:t>
            </w:r>
            <w:r w:rsidRPr="00D5110D">
              <w:rPr>
                <w:rStyle w:val="cs9f0a404013"/>
              </w:rPr>
              <w:t>«</w:t>
            </w:r>
            <w:r w:rsidRPr="00D5110D">
              <w:rPr>
                <w:rStyle w:val="cs2494c3c61"/>
                <w:rFonts w:ascii="Arial" w:hAnsi="Arial" w:cs="Arial"/>
                <w:b w:val="0"/>
              </w:rPr>
              <w:t>1-а міська клінічна лікарня Полтавської міської ради</w:t>
            </w:r>
            <w:r w:rsidRPr="00D5110D">
              <w:rPr>
                <w:rStyle w:val="cs9f0a404013"/>
              </w:rPr>
              <w:t>»</w:t>
            </w:r>
            <w:r w:rsidRPr="00D5110D">
              <w:rPr>
                <w:rStyle w:val="cs2494c3c61"/>
                <w:rFonts w:ascii="Arial" w:hAnsi="Arial" w:cs="Arial"/>
                <w:b w:val="0"/>
              </w:rPr>
              <w:t>, терапевтичне відділення, Українська медична стоматологічна академія, кафедра внутрішньої медицини №3 з фтизіатрією, м. Полтава</w:t>
            </w:r>
          </w:p>
        </w:tc>
      </w:tr>
      <w:tr w:rsidR="000E740F" w:rsidRPr="00D5110D" w:rsidTr="00D5110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e86d3a6"/>
              <w:rPr>
                <w:rFonts w:ascii="Arial" w:hAnsi="Arial" w:cs="Arial"/>
              </w:rPr>
            </w:pPr>
            <w:r w:rsidRPr="00D5110D">
              <w:rPr>
                <w:rStyle w:val="cs2494c3c61"/>
                <w:rFonts w:ascii="Arial" w:hAnsi="Arial" w:cs="Arial"/>
                <w:b w:val="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feeeeb43"/>
              <w:rPr>
                <w:rFonts w:ascii="Arial" w:hAnsi="Arial" w:cs="Arial"/>
              </w:rPr>
            </w:pPr>
            <w:r w:rsidRPr="00D5110D">
              <w:rPr>
                <w:rStyle w:val="cs2494c3c61"/>
                <w:rFonts w:ascii="Arial" w:hAnsi="Arial" w:cs="Arial"/>
                <w:b w:val="0"/>
              </w:rPr>
              <w:t>лікар Боровик В.М.</w:t>
            </w:r>
          </w:p>
          <w:p w:rsidR="000E740F" w:rsidRPr="00D5110D" w:rsidRDefault="000E740F">
            <w:pPr>
              <w:pStyle w:val="cs80d9435b"/>
              <w:rPr>
                <w:rFonts w:ascii="Arial" w:hAnsi="Arial" w:cs="Arial"/>
              </w:rPr>
            </w:pPr>
            <w:r w:rsidRPr="00D5110D">
              <w:rPr>
                <w:rStyle w:val="cs2494c3c61"/>
                <w:rFonts w:ascii="Arial" w:hAnsi="Arial" w:cs="Arial"/>
                <w:b w:val="0"/>
              </w:rPr>
              <w:t xml:space="preserve">Комунальне некомерційне підприємство </w:t>
            </w:r>
            <w:r w:rsidRPr="00D5110D">
              <w:rPr>
                <w:rStyle w:val="cs9f0a404013"/>
              </w:rPr>
              <w:t>«</w:t>
            </w:r>
            <w:r w:rsidRPr="00D5110D">
              <w:rPr>
                <w:rStyle w:val="cs2494c3c61"/>
                <w:rFonts w:ascii="Arial" w:hAnsi="Arial" w:cs="Arial"/>
                <w:b w:val="0"/>
              </w:rPr>
              <w:t>Чернігівська міська лікарня №2</w:t>
            </w:r>
            <w:r w:rsidRPr="00D5110D">
              <w:rPr>
                <w:rStyle w:val="cs9f0a404013"/>
              </w:rPr>
              <w:t>»</w:t>
            </w:r>
            <w:r w:rsidRPr="00D5110D">
              <w:rPr>
                <w:rStyle w:val="cs2494c3c61"/>
                <w:rFonts w:ascii="Arial" w:hAnsi="Arial" w:cs="Arial"/>
                <w:b w:val="0"/>
              </w:rPr>
              <w:t xml:space="preserve"> Чернігівської міської ради, терапевтичне відділення, м. Чернігів</w:t>
            </w:r>
          </w:p>
        </w:tc>
      </w:tr>
      <w:tr w:rsidR="000E740F" w:rsidRPr="00D5110D" w:rsidTr="00D5110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e86d3a6"/>
              <w:rPr>
                <w:rFonts w:ascii="Arial" w:hAnsi="Arial" w:cs="Arial"/>
              </w:rPr>
            </w:pPr>
            <w:r w:rsidRPr="00D5110D">
              <w:rPr>
                <w:rStyle w:val="cs2494c3c61"/>
                <w:rFonts w:ascii="Arial" w:hAnsi="Arial" w:cs="Arial"/>
                <w:b w:val="0"/>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feeeeb43"/>
              <w:rPr>
                <w:rFonts w:ascii="Arial" w:hAnsi="Arial" w:cs="Arial"/>
              </w:rPr>
            </w:pPr>
            <w:r w:rsidRPr="00D5110D">
              <w:rPr>
                <w:rStyle w:val="cs2494c3c61"/>
                <w:rFonts w:ascii="Arial" w:hAnsi="Arial" w:cs="Arial"/>
                <w:b w:val="0"/>
              </w:rPr>
              <w:t>к.м.н. Краснокутський С.В.</w:t>
            </w:r>
          </w:p>
          <w:p w:rsidR="000E740F" w:rsidRPr="00D5110D" w:rsidRDefault="000E740F">
            <w:pPr>
              <w:pStyle w:val="cs80d9435b"/>
              <w:rPr>
                <w:rFonts w:ascii="Arial" w:hAnsi="Arial" w:cs="Arial"/>
              </w:rPr>
            </w:pPr>
            <w:r w:rsidRPr="00D5110D">
              <w:rPr>
                <w:rStyle w:val="cs2494c3c61"/>
                <w:rFonts w:ascii="Arial" w:hAnsi="Arial" w:cs="Arial"/>
                <w:b w:val="0"/>
              </w:rPr>
              <w:t xml:space="preserve">Медико-санітарна частина Публічного акціонерного товариства </w:t>
            </w:r>
            <w:r w:rsidRPr="00D5110D">
              <w:rPr>
                <w:rStyle w:val="cs9f0a404013"/>
              </w:rPr>
              <w:t>«</w:t>
            </w:r>
            <w:r w:rsidRPr="00D5110D">
              <w:rPr>
                <w:rStyle w:val="cs2494c3c61"/>
                <w:rFonts w:ascii="Arial" w:hAnsi="Arial" w:cs="Arial"/>
                <w:b w:val="0"/>
              </w:rPr>
              <w:t>Харківський тракторний завод ім. С. Орджонікідзе</w:t>
            </w:r>
            <w:r w:rsidRPr="00D5110D">
              <w:rPr>
                <w:rStyle w:val="cs9f0a404013"/>
              </w:rPr>
              <w:t>»</w:t>
            </w:r>
            <w:r w:rsidRPr="00D5110D">
              <w:rPr>
                <w:rStyle w:val="cs2494c3c61"/>
                <w:rFonts w:ascii="Arial" w:hAnsi="Arial" w:cs="Arial"/>
                <w:b w:val="0"/>
              </w:rPr>
              <w:t>, терапевтичне відділення, Харківська медична академія післядипломної освіти, кафедра загальної практики - сімейної медицини, м. Харків</w:t>
            </w:r>
          </w:p>
        </w:tc>
      </w:tr>
      <w:tr w:rsidR="000E740F" w:rsidRPr="00D5110D" w:rsidTr="00D5110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e86d3a6"/>
              <w:rPr>
                <w:rFonts w:ascii="Arial" w:hAnsi="Arial" w:cs="Arial"/>
              </w:rPr>
            </w:pPr>
            <w:r w:rsidRPr="00D5110D">
              <w:rPr>
                <w:rStyle w:val="cs2494c3c61"/>
                <w:rFonts w:ascii="Arial" w:hAnsi="Arial" w:cs="Arial"/>
                <w:b w:val="0"/>
              </w:rPr>
              <w:t>4</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feeeeb43"/>
              <w:rPr>
                <w:rFonts w:ascii="Arial" w:hAnsi="Arial" w:cs="Arial"/>
              </w:rPr>
            </w:pPr>
            <w:r w:rsidRPr="00D5110D">
              <w:rPr>
                <w:rStyle w:val="cs2494c3c61"/>
                <w:rFonts w:ascii="Arial" w:hAnsi="Arial" w:cs="Arial"/>
                <w:b w:val="0"/>
              </w:rPr>
              <w:t>к.м.н. Лебедь К.М.</w:t>
            </w:r>
          </w:p>
          <w:p w:rsidR="000E740F" w:rsidRPr="00D5110D" w:rsidRDefault="000E740F">
            <w:pPr>
              <w:pStyle w:val="cs80d9435b"/>
              <w:rPr>
                <w:rFonts w:ascii="Arial" w:hAnsi="Arial" w:cs="Arial"/>
              </w:rPr>
            </w:pPr>
            <w:r w:rsidRPr="00D5110D">
              <w:rPr>
                <w:rStyle w:val="cs2494c3c61"/>
                <w:rFonts w:ascii="Arial" w:hAnsi="Arial" w:cs="Arial"/>
                <w:b w:val="0"/>
              </w:rPr>
              <w:t xml:space="preserve">Комунальне некомерційне підприємство </w:t>
            </w:r>
            <w:r w:rsidRPr="00D5110D">
              <w:rPr>
                <w:rStyle w:val="cs9f0a404013"/>
              </w:rPr>
              <w:t>«</w:t>
            </w:r>
            <w:r w:rsidRPr="00D5110D">
              <w:rPr>
                <w:rStyle w:val="cs2494c3c61"/>
                <w:rFonts w:ascii="Arial" w:hAnsi="Arial" w:cs="Arial"/>
                <w:b w:val="0"/>
              </w:rPr>
              <w:t xml:space="preserve">Херсонська міська клінічна лікарня </w:t>
            </w:r>
            <w:r w:rsidR="00D5110D">
              <w:rPr>
                <w:rStyle w:val="cs2494c3c61"/>
                <w:rFonts w:ascii="Arial" w:hAnsi="Arial" w:cs="Arial"/>
                <w:b w:val="0"/>
              </w:rPr>
              <w:t xml:space="preserve">                                 </w:t>
            </w:r>
            <w:r w:rsidRPr="00D5110D">
              <w:rPr>
                <w:rStyle w:val="cs2494c3c61"/>
                <w:rFonts w:ascii="Arial" w:hAnsi="Arial" w:cs="Arial"/>
                <w:b w:val="0"/>
              </w:rPr>
              <w:t>ім. Є.Є. Карабелеша</w:t>
            </w:r>
            <w:r w:rsidRPr="00D5110D">
              <w:rPr>
                <w:rStyle w:val="cs9f0a404013"/>
              </w:rPr>
              <w:t>»</w:t>
            </w:r>
            <w:r w:rsidRPr="00D5110D">
              <w:rPr>
                <w:rStyle w:val="cs2494c3c61"/>
                <w:rFonts w:ascii="Arial" w:hAnsi="Arial" w:cs="Arial"/>
                <w:b w:val="0"/>
              </w:rPr>
              <w:t xml:space="preserve"> Херсонської міської ради, пульмо-терапевтичне відділення, м. Херсон</w:t>
            </w:r>
          </w:p>
        </w:tc>
      </w:tr>
    </w:tbl>
    <w:p w:rsidR="000E740F" w:rsidRPr="00022FDF" w:rsidRDefault="000E740F">
      <w:pPr>
        <w:pStyle w:val="cs80d9435b"/>
      </w:pPr>
      <w:r>
        <w:rPr>
          <w:rStyle w:val="csafaf57411"/>
          <w:lang w:val="en-US"/>
        </w:rPr>
        <w:t> </w:t>
      </w:r>
    </w:p>
    <w:p w:rsidR="000E740F" w:rsidRPr="00294D50" w:rsidRDefault="000E740F">
      <w:pPr>
        <w:jc w:val="both"/>
        <w:rPr>
          <w:rFonts w:ascii="Arial" w:hAnsi="Arial" w:cs="Arial"/>
          <w:sz w:val="20"/>
          <w:szCs w:val="20"/>
        </w:rPr>
      </w:pPr>
    </w:p>
    <w:p w:rsidR="000E740F" w:rsidRDefault="00F35882" w:rsidP="00F35882">
      <w:pPr>
        <w:jc w:val="both"/>
      </w:pPr>
      <w:r w:rsidRPr="00294D50">
        <w:rPr>
          <w:rStyle w:val="cs9b0062614"/>
        </w:rPr>
        <w:t xml:space="preserve">26. </w:t>
      </w:r>
      <w:r w:rsidR="000E740F" w:rsidRPr="00294D50">
        <w:rPr>
          <w:rStyle w:val="cs9b0062614"/>
        </w:rPr>
        <w:t xml:space="preserve">Брошура дослідника </w:t>
      </w:r>
      <w:r w:rsidR="000E740F">
        <w:rPr>
          <w:rStyle w:val="cs9b0062614"/>
          <w:lang w:val="en-US"/>
        </w:rPr>
        <w:t>MK</w:t>
      </w:r>
      <w:r w:rsidR="000E740F" w:rsidRPr="00294D50">
        <w:rPr>
          <w:rStyle w:val="cs9b0062614"/>
        </w:rPr>
        <w:t>-7655/</w:t>
      </w:r>
      <w:r w:rsidR="000E740F">
        <w:rPr>
          <w:rStyle w:val="cs9b0062614"/>
          <w:lang w:val="en-US"/>
        </w:rPr>
        <w:t>MK</w:t>
      </w:r>
      <w:r w:rsidR="000E740F" w:rsidRPr="00294D50">
        <w:rPr>
          <w:rStyle w:val="cs9b0062614"/>
        </w:rPr>
        <w:t>-7655</w:t>
      </w:r>
      <w:r w:rsidR="000E740F">
        <w:rPr>
          <w:rStyle w:val="cs9b0062614"/>
          <w:lang w:val="en-US"/>
        </w:rPr>
        <w:t>A</w:t>
      </w:r>
      <w:r w:rsidR="000E740F" w:rsidRPr="00294D50">
        <w:rPr>
          <w:rStyle w:val="cs9b0062614"/>
        </w:rPr>
        <w:t>, видання 13 від 27 листопада 2019 року, англійською мовою; Інформація та документ про інформовану згоду для пацієнта, версія 04 від 28 січня 2020 року, українською мовою; Інформація та документ про інформовану згоду для пацієнта, версія 04 від 28 січня 2020 року, російською мовою</w:t>
      </w:r>
      <w:r w:rsidR="000E740F" w:rsidRPr="00294D50">
        <w:rPr>
          <w:rStyle w:val="cs9f0a404014"/>
        </w:rPr>
        <w:t xml:space="preserve"> до протоколу клінічного дослідження «Міжнародне, рандомізоване, подвійне сліпе клінічне дослідження ІІІ фази з використанням активного препарату порівняння для оцінки безпеки, переносимості та ефективності </w:t>
      </w:r>
      <w:r w:rsidR="000E740F" w:rsidRPr="00294D50">
        <w:rPr>
          <w:rStyle w:val="cs9b0062614"/>
        </w:rPr>
        <w:t>іміпенему/циластатину/релебактаму</w:t>
      </w:r>
      <w:r w:rsidR="000E740F" w:rsidRPr="00294D50">
        <w:rPr>
          <w:rStyle w:val="cs9f0a404014"/>
        </w:rPr>
        <w:t xml:space="preserve"> (</w:t>
      </w:r>
      <w:r w:rsidR="000E740F">
        <w:rPr>
          <w:rStyle w:val="cs9f0a404014"/>
          <w:lang w:val="en-US"/>
        </w:rPr>
        <w:t>MK</w:t>
      </w:r>
      <w:r w:rsidR="000E740F" w:rsidRPr="00294D50">
        <w:rPr>
          <w:rStyle w:val="cs9f0a404014"/>
        </w:rPr>
        <w:t>-7655</w:t>
      </w:r>
      <w:r w:rsidR="000E740F">
        <w:rPr>
          <w:rStyle w:val="cs9f0a404014"/>
          <w:lang w:val="en-US"/>
        </w:rPr>
        <w:t>A</w:t>
      </w:r>
      <w:r w:rsidR="000E740F" w:rsidRPr="00294D50">
        <w:rPr>
          <w:rStyle w:val="cs9f0a404014"/>
        </w:rPr>
        <w:t xml:space="preserve">) у порівнянні з піперациліном/тазобактамом у пацієнтів із внутрішньолікарняною бактеріальною пневмонією або вентилятор-асоційованою бактеріальною пневмонією», код </w:t>
      </w:r>
      <w:r w:rsidR="00022FDF" w:rsidRPr="00294D50">
        <w:rPr>
          <w:rStyle w:val="cs9f0a404014"/>
        </w:rPr>
        <w:t>дослідження</w:t>
      </w:r>
      <w:r w:rsidR="000E740F" w:rsidRPr="00294D50">
        <w:rPr>
          <w:rStyle w:val="cs9f0a404014"/>
        </w:rPr>
        <w:t xml:space="preserve"> </w:t>
      </w:r>
      <w:r w:rsidR="000E740F">
        <w:rPr>
          <w:rStyle w:val="cs9b0062614"/>
          <w:lang w:val="en-US"/>
        </w:rPr>
        <w:t>MK</w:t>
      </w:r>
      <w:r w:rsidR="000E740F" w:rsidRPr="00294D50">
        <w:rPr>
          <w:rStyle w:val="cs9b0062614"/>
        </w:rPr>
        <w:t>-7655</w:t>
      </w:r>
      <w:r w:rsidR="000E740F">
        <w:rPr>
          <w:rStyle w:val="cs9b0062614"/>
          <w:lang w:val="en-US"/>
        </w:rPr>
        <w:t>A</w:t>
      </w:r>
      <w:r w:rsidR="000E740F" w:rsidRPr="00294D50">
        <w:rPr>
          <w:rStyle w:val="cs9b0062614"/>
        </w:rPr>
        <w:t>-016</w:t>
      </w:r>
      <w:r w:rsidR="000E740F" w:rsidRPr="00294D50">
        <w:rPr>
          <w:rStyle w:val="cs9f0a404014"/>
        </w:rPr>
        <w:t>, з інкорпорованою поправкою 02 від 18 вересня 2019 року; спонсор - «Мерк Шарп Енд Доум Корп.», дочірнє підприємство «Мерк Енд Ко., Інк.», США (</w:t>
      </w:r>
      <w:r w:rsidR="000E740F">
        <w:rPr>
          <w:rStyle w:val="cs9f0a404014"/>
          <w:lang w:val="en-US"/>
        </w:rPr>
        <w:t>Merck</w:t>
      </w:r>
      <w:r w:rsidR="000E740F" w:rsidRPr="00294D50">
        <w:rPr>
          <w:rStyle w:val="cs9f0a404014"/>
        </w:rPr>
        <w:t xml:space="preserve"> </w:t>
      </w:r>
      <w:r w:rsidR="000E740F">
        <w:rPr>
          <w:rStyle w:val="cs9f0a404014"/>
          <w:lang w:val="en-US"/>
        </w:rPr>
        <w:t>Sharp</w:t>
      </w:r>
      <w:r w:rsidR="000E740F" w:rsidRPr="00294D50">
        <w:rPr>
          <w:rStyle w:val="cs9f0a404014"/>
        </w:rPr>
        <w:t xml:space="preserve"> &amp; </w:t>
      </w:r>
      <w:r w:rsidR="000E740F">
        <w:rPr>
          <w:rStyle w:val="cs9f0a404014"/>
          <w:lang w:val="en-US"/>
        </w:rPr>
        <w:t>Dohme</w:t>
      </w:r>
      <w:r w:rsidR="000E740F" w:rsidRPr="00294D50">
        <w:rPr>
          <w:rStyle w:val="cs9f0a404014"/>
        </w:rPr>
        <w:t xml:space="preserve"> </w:t>
      </w:r>
      <w:r w:rsidR="000E740F">
        <w:rPr>
          <w:rStyle w:val="cs9f0a404014"/>
          <w:lang w:val="en-US"/>
        </w:rPr>
        <w:t>Corp</w:t>
      </w:r>
      <w:r w:rsidR="000E740F" w:rsidRPr="00294D50">
        <w:rPr>
          <w:rStyle w:val="cs9f0a404014"/>
        </w:rPr>
        <w:t xml:space="preserve">., </w:t>
      </w:r>
      <w:r w:rsidR="000E740F">
        <w:rPr>
          <w:rStyle w:val="cs9f0a404014"/>
          <w:lang w:val="en-US"/>
        </w:rPr>
        <w:t>a</w:t>
      </w:r>
      <w:r w:rsidR="000E740F" w:rsidRPr="00294D50">
        <w:rPr>
          <w:rStyle w:val="cs9f0a404014"/>
        </w:rPr>
        <w:t xml:space="preserve"> </w:t>
      </w:r>
      <w:r w:rsidR="000E740F">
        <w:rPr>
          <w:rStyle w:val="cs9f0a404014"/>
          <w:lang w:val="en-US"/>
        </w:rPr>
        <w:t>subsidiary</w:t>
      </w:r>
      <w:r w:rsidR="000E740F" w:rsidRPr="00294D50">
        <w:rPr>
          <w:rStyle w:val="cs9f0a404014"/>
        </w:rPr>
        <w:t xml:space="preserve"> </w:t>
      </w:r>
      <w:r w:rsidR="000E740F">
        <w:rPr>
          <w:rStyle w:val="cs9f0a404014"/>
          <w:lang w:val="en-US"/>
        </w:rPr>
        <w:t>of</w:t>
      </w:r>
      <w:r w:rsidR="000E740F" w:rsidRPr="00294D50">
        <w:rPr>
          <w:rStyle w:val="cs9f0a404014"/>
        </w:rPr>
        <w:t xml:space="preserve"> </w:t>
      </w:r>
      <w:r w:rsidR="000E740F">
        <w:rPr>
          <w:rStyle w:val="cs9f0a404014"/>
          <w:lang w:val="en-US"/>
        </w:rPr>
        <w:t>Merck</w:t>
      </w:r>
      <w:r w:rsidR="000E740F" w:rsidRPr="00294D50">
        <w:rPr>
          <w:rStyle w:val="cs9f0a404014"/>
        </w:rPr>
        <w:t xml:space="preserve"> &amp; </w:t>
      </w:r>
      <w:r w:rsidR="000E740F">
        <w:rPr>
          <w:rStyle w:val="cs9f0a404014"/>
          <w:lang w:val="en-US"/>
        </w:rPr>
        <w:t>Co</w:t>
      </w:r>
      <w:r w:rsidR="000E740F" w:rsidRPr="00294D50">
        <w:rPr>
          <w:rStyle w:val="cs9f0a404014"/>
        </w:rPr>
        <w:t xml:space="preserve">., </w:t>
      </w:r>
      <w:r w:rsidR="000E740F">
        <w:rPr>
          <w:rStyle w:val="cs9f0a404014"/>
          <w:lang w:val="en-US"/>
        </w:rPr>
        <w:t>Inc</w:t>
      </w:r>
      <w:r w:rsidR="000E740F" w:rsidRPr="00294D50">
        <w:rPr>
          <w:rStyle w:val="cs9f0a404014"/>
        </w:rPr>
        <w:t xml:space="preserve">., </w:t>
      </w:r>
      <w:r w:rsidR="000E740F">
        <w:rPr>
          <w:rStyle w:val="cs9f0a404014"/>
          <w:lang w:val="en-US"/>
        </w:rPr>
        <w:t>USA</w:t>
      </w:r>
      <w:r w:rsidR="000E740F" w:rsidRPr="00294D50">
        <w:rPr>
          <w:rStyle w:val="cs9f0a404014"/>
        </w:rPr>
        <w:t xml:space="preserve">) </w:t>
      </w:r>
    </w:p>
    <w:p w:rsidR="000E740F" w:rsidRPr="00022FDF" w:rsidRDefault="000E740F">
      <w:pPr>
        <w:jc w:val="both"/>
        <w:rPr>
          <w:rFonts w:ascii="Arial" w:hAnsi="Arial" w:cs="Arial"/>
          <w:sz w:val="20"/>
          <w:szCs w:val="20"/>
          <w:lang w:val="ru-RU"/>
        </w:rPr>
      </w:pPr>
      <w:r w:rsidRPr="00022FDF">
        <w:rPr>
          <w:rFonts w:ascii="Arial" w:hAnsi="Arial" w:cs="Arial"/>
          <w:sz w:val="20"/>
          <w:szCs w:val="20"/>
          <w:lang w:val="ru-RU"/>
        </w:rPr>
        <w:t>Заявник - Товариство з обмеженою відповідальністю «МСД Україна»</w:t>
      </w:r>
    </w:p>
    <w:p w:rsidR="000E740F" w:rsidRPr="00022FDF"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Default="00F35882" w:rsidP="00F35882">
      <w:pPr>
        <w:jc w:val="both"/>
        <w:rPr>
          <w:rStyle w:val="cs80d9435b15"/>
        </w:rPr>
      </w:pPr>
      <w:r>
        <w:rPr>
          <w:rStyle w:val="cs9b0062615"/>
          <w:lang w:val="ru-RU"/>
        </w:rPr>
        <w:t xml:space="preserve">27. </w:t>
      </w:r>
      <w:r w:rsidR="000E740F" w:rsidRPr="00022FDF">
        <w:rPr>
          <w:rStyle w:val="cs9b0062615"/>
          <w:lang w:val="ru-RU"/>
        </w:rPr>
        <w:t xml:space="preserve">Оновлений протокол клінічного випробування </w:t>
      </w:r>
      <w:r w:rsidR="000E740F">
        <w:rPr>
          <w:rStyle w:val="cs9b0062615"/>
          <w:lang w:val="en-US"/>
        </w:rPr>
        <w:t>M</w:t>
      </w:r>
      <w:r w:rsidR="000E740F" w:rsidRPr="00022FDF">
        <w:rPr>
          <w:rStyle w:val="cs9b0062615"/>
          <w:lang w:val="ru-RU"/>
        </w:rPr>
        <w:t xml:space="preserve">15-656 з інкорпорованими Поправками 1, 2, 2.01 (тільки для Китаю), 3, 4, 5, 6 та 7 від 21 серпня 2019 року; Зміна відповідального дослідника та місця проведення клінічного випробування </w:t>
      </w:r>
      <w:r w:rsidR="000E740F" w:rsidRPr="00022FDF">
        <w:rPr>
          <w:rStyle w:val="cs9f0a404015"/>
          <w:lang w:val="ru-RU"/>
        </w:rPr>
        <w:t xml:space="preserve">до протоколу клінічного дослідження «Рандомізоване, подвійне сліпе, плацебо-контрольоване дослідження </w:t>
      </w:r>
      <w:r w:rsidR="000E740F" w:rsidRPr="00022FDF">
        <w:rPr>
          <w:rStyle w:val="cs9b0062615"/>
          <w:lang w:val="ru-RU"/>
        </w:rPr>
        <w:t>Венетоклаксу</w:t>
      </w:r>
      <w:r w:rsidR="000E740F" w:rsidRPr="00022FDF">
        <w:rPr>
          <w:rStyle w:val="cs9f0a404015"/>
          <w:lang w:val="ru-RU"/>
        </w:rPr>
        <w:t xml:space="preserve"> у комбінації з </w:t>
      </w:r>
      <w:r w:rsidR="000E740F" w:rsidRPr="00022FDF">
        <w:rPr>
          <w:rStyle w:val="cs9f0a404015"/>
          <w:lang w:val="ru-RU"/>
        </w:rPr>
        <w:lastRenderedPageBreak/>
        <w:t xml:space="preserve">Азацитидином у порівнянні з Азацитидином при лікуванні пацієнтів з гострою мієлоїдною лейкемією, які в минулому не отримували лікування і яким не показано проведення стандартної індукційної терапії», код дослідження </w:t>
      </w:r>
      <w:r w:rsidR="000E740F">
        <w:rPr>
          <w:rStyle w:val="cs9b0062615"/>
          <w:lang w:val="en-US"/>
        </w:rPr>
        <w:t>M</w:t>
      </w:r>
      <w:r w:rsidR="000E740F" w:rsidRPr="00022FDF">
        <w:rPr>
          <w:rStyle w:val="cs9b0062615"/>
          <w:lang w:val="ru-RU"/>
        </w:rPr>
        <w:t>15-656</w:t>
      </w:r>
      <w:r w:rsidR="000E740F" w:rsidRPr="00022FDF">
        <w:rPr>
          <w:rStyle w:val="cs9f0a404015"/>
          <w:lang w:val="ru-RU"/>
        </w:rPr>
        <w:t xml:space="preserve">, з інкорпорованими Поправками 1, 2, 2.01 (тільки для Китаю), 3, 4 та 5 від 8 серпня 2018 року; спонсор - ЕббВі Інк, США / </w:t>
      </w:r>
      <w:r w:rsidR="000E740F">
        <w:rPr>
          <w:rStyle w:val="cs9f0a404015"/>
          <w:lang w:val="en-US"/>
        </w:rPr>
        <w:t>AbbVie</w:t>
      </w:r>
      <w:r w:rsidR="000E740F" w:rsidRPr="00022FDF">
        <w:rPr>
          <w:rStyle w:val="cs9f0a404015"/>
          <w:lang w:val="ru-RU"/>
        </w:rPr>
        <w:t xml:space="preserve"> </w:t>
      </w:r>
      <w:r w:rsidR="000E740F">
        <w:rPr>
          <w:rStyle w:val="cs9f0a404015"/>
          <w:lang w:val="en-US"/>
        </w:rPr>
        <w:t>Inc</w:t>
      </w:r>
      <w:r w:rsidR="000E740F" w:rsidRPr="00022FDF">
        <w:rPr>
          <w:rStyle w:val="cs9f0a404015"/>
          <w:lang w:val="ru-RU"/>
        </w:rPr>
        <w:t xml:space="preserve">., </w:t>
      </w:r>
      <w:r w:rsidR="000E740F">
        <w:rPr>
          <w:rStyle w:val="cs9f0a404015"/>
          <w:lang w:val="en-US"/>
        </w:rPr>
        <w:t>USA</w:t>
      </w:r>
    </w:p>
    <w:p w:rsidR="00F35882" w:rsidRPr="00F35882" w:rsidRDefault="00F35882" w:rsidP="00F35882">
      <w:pPr>
        <w:jc w:val="both"/>
        <w:rPr>
          <w:rFonts w:ascii="Arial" w:hAnsi="Arial" w:cs="Arial"/>
          <w:sz w:val="20"/>
          <w:szCs w:val="20"/>
        </w:rPr>
      </w:pPr>
      <w:r w:rsidRPr="00F35882">
        <w:rPr>
          <w:rFonts w:ascii="Arial" w:hAnsi="Arial" w:cs="Arial"/>
          <w:sz w:val="20"/>
          <w:szCs w:val="20"/>
        </w:rPr>
        <w:t>Заявник - «ЕббВі Біофармасьютікалз ГмбХ», Швейцарія</w:t>
      </w:r>
    </w:p>
    <w:p w:rsidR="000E740F" w:rsidRPr="00F35882" w:rsidRDefault="000E740F">
      <w:pPr>
        <w:pStyle w:val="cs80d9435b"/>
      </w:pPr>
      <w:r>
        <w:rPr>
          <w:rStyle w:val="cs9f0a404015"/>
          <w:lang w:val="en-US"/>
        </w:rPr>
        <w:t> </w:t>
      </w:r>
    </w:p>
    <w:tbl>
      <w:tblPr>
        <w:tblW w:w="0" w:type="auto"/>
        <w:tblInd w:w="-29" w:type="dxa"/>
        <w:tblCellMar>
          <w:left w:w="0" w:type="dxa"/>
          <w:right w:w="0" w:type="dxa"/>
        </w:tblCellMar>
        <w:tblLook w:val="04A0" w:firstRow="1" w:lastRow="0" w:firstColumn="1" w:lastColumn="0" w:noHBand="0" w:noVBand="1"/>
      </w:tblPr>
      <w:tblGrid>
        <w:gridCol w:w="4780"/>
        <w:gridCol w:w="4871"/>
      </w:tblGrid>
      <w:tr w:rsidR="000E740F" w:rsidRPr="00D5110D">
        <w:trPr>
          <w:trHeight w:val="213"/>
        </w:trPr>
        <w:tc>
          <w:tcPr>
            <w:tcW w:w="4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e86d3a6"/>
            </w:pPr>
            <w:r w:rsidRPr="00D5110D">
              <w:rPr>
                <w:rStyle w:val="cs9b0062615"/>
                <w:b w:val="0"/>
              </w:rPr>
              <w:t>БУЛО</w:t>
            </w:r>
          </w:p>
        </w:tc>
        <w:tc>
          <w:tcPr>
            <w:tcW w:w="5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e86d3a6"/>
            </w:pPr>
            <w:r w:rsidRPr="00D5110D">
              <w:rPr>
                <w:rStyle w:val="cs9b0062615"/>
                <w:b w:val="0"/>
              </w:rPr>
              <w:t>СТАЛО</w:t>
            </w:r>
          </w:p>
        </w:tc>
      </w:tr>
      <w:tr w:rsidR="000E740F" w:rsidRPr="00D5110D">
        <w:trPr>
          <w:trHeight w:val="213"/>
        </w:trPr>
        <w:tc>
          <w:tcPr>
            <w:tcW w:w="4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80d9435b"/>
            </w:pPr>
            <w:r w:rsidRPr="00D5110D">
              <w:rPr>
                <w:rStyle w:val="cs9b0062615"/>
                <w:b w:val="0"/>
              </w:rPr>
              <w:t>зав. центром Каплан П.Ю.  </w:t>
            </w:r>
          </w:p>
          <w:p w:rsidR="000E740F" w:rsidRPr="00D5110D" w:rsidRDefault="000E740F">
            <w:pPr>
              <w:pStyle w:val="cs80d9435b"/>
            </w:pPr>
            <w:r w:rsidRPr="00D5110D">
              <w:rPr>
                <w:rStyle w:val="cs9b0062615"/>
                <w:b w:val="0"/>
              </w:rPr>
              <w:t>Комунальний заклад «Дніпропетровська міська багатопрофільна клінічна лікарня №4» Дніпропетровської обласної ради, міський гематологічний центр, м. Дніпро</w:t>
            </w:r>
          </w:p>
        </w:tc>
        <w:tc>
          <w:tcPr>
            <w:tcW w:w="5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80d9435b"/>
            </w:pPr>
            <w:r w:rsidRPr="00D5110D">
              <w:rPr>
                <w:rStyle w:val="cs9b0062615"/>
                <w:b w:val="0"/>
              </w:rPr>
              <w:t>зав. центром Усенко Г.В.</w:t>
            </w:r>
          </w:p>
          <w:p w:rsidR="000E740F" w:rsidRPr="00D5110D" w:rsidRDefault="000E740F">
            <w:pPr>
              <w:pStyle w:val="cs80d9435b"/>
            </w:pPr>
            <w:r w:rsidRPr="00D5110D">
              <w:rPr>
                <w:rStyle w:val="cs9b0062615"/>
                <w:b w:val="0"/>
              </w:rPr>
              <w:t>Комунальне некомерційне підприємство «Міська клінічна лікарня №4» Дніпровської міської ради, міський гематологічний центр,  м. Дніпро</w:t>
            </w:r>
          </w:p>
        </w:tc>
      </w:tr>
    </w:tbl>
    <w:p w:rsidR="000E740F" w:rsidRPr="00022FDF" w:rsidRDefault="000E740F">
      <w:pPr>
        <w:pStyle w:val="cs80d9435b"/>
      </w:pPr>
      <w:r>
        <w:rPr>
          <w:rStyle w:val="csed36d4af15"/>
          <w:lang w:val="en-US"/>
        </w:rPr>
        <w:t> </w:t>
      </w:r>
    </w:p>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F35882" w:rsidP="00F35882">
      <w:pPr>
        <w:jc w:val="both"/>
        <w:rPr>
          <w:rStyle w:val="cs80d9435b16"/>
        </w:rPr>
      </w:pPr>
      <w:r w:rsidRPr="00294D50">
        <w:rPr>
          <w:rStyle w:val="cs9b0062616"/>
        </w:rPr>
        <w:t xml:space="preserve">28. </w:t>
      </w:r>
      <w:r w:rsidR="000E740F" w:rsidRPr="00294D50">
        <w:rPr>
          <w:rStyle w:val="cs9b0062616"/>
        </w:rPr>
        <w:t xml:space="preserve">Включення додаткових місць проведення клінічного випробування </w:t>
      </w:r>
      <w:r w:rsidR="000E740F" w:rsidRPr="00294D50">
        <w:rPr>
          <w:rStyle w:val="cs9f0a404016"/>
        </w:rPr>
        <w:t xml:space="preserve">до протоколу клінічного дослідження «Багатоцентрове, тривале подовжене дослідження ІІІ фази з оцінки безпечності та ефективності </w:t>
      </w:r>
      <w:r w:rsidR="000E740F" w:rsidRPr="00294D50">
        <w:rPr>
          <w:rStyle w:val="cs9b0062616"/>
        </w:rPr>
        <w:t>Упадацитинібу</w:t>
      </w:r>
      <w:r w:rsidR="000E740F" w:rsidRPr="00294D50">
        <w:rPr>
          <w:rStyle w:val="cs9f0a404016"/>
        </w:rPr>
        <w:t xml:space="preserve"> (</w:t>
      </w:r>
      <w:r w:rsidR="000E740F">
        <w:rPr>
          <w:rStyle w:val="cs9f0a404016"/>
          <w:lang w:val="en-US"/>
        </w:rPr>
        <w:t>ABT</w:t>
      </w:r>
      <w:r w:rsidR="000E740F" w:rsidRPr="00294D50">
        <w:rPr>
          <w:rStyle w:val="cs9f0a404016"/>
        </w:rPr>
        <w:t xml:space="preserve">-494) у пацієнтів з виразковим колітом», код дослідження </w:t>
      </w:r>
      <w:r w:rsidR="000E740F">
        <w:rPr>
          <w:rStyle w:val="cs9b0062616"/>
          <w:lang w:val="en-US"/>
        </w:rPr>
        <w:t>M</w:t>
      </w:r>
      <w:r w:rsidR="000E740F" w:rsidRPr="00294D50">
        <w:rPr>
          <w:rStyle w:val="cs9b0062616"/>
        </w:rPr>
        <w:t>14-533</w:t>
      </w:r>
      <w:r w:rsidR="000E740F" w:rsidRPr="00294D50">
        <w:rPr>
          <w:rStyle w:val="cs9f0a404016"/>
        </w:rPr>
        <w:t xml:space="preserve">, з інкорпорованими Адміністративними змінами 1, 3, 5, 6 та 7 та Поправками 0.01, 1, 2, 3 та 4 від 24 квітня 2019 року; спонсор - </w:t>
      </w:r>
      <w:r w:rsidR="000E740F">
        <w:rPr>
          <w:rStyle w:val="cs9f0a404016"/>
          <w:lang w:val="en-US"/>
        </w:rPr>
        <w:t>AbbVie</w:t>
      </w:r>
      <w:r w:rsidR="000E740F" w:rsidRPr="00294D50">
        <w:rPr>
          <w:rStyle w:val="cs9f0a404016"/>
        </w:rPr>
        <w:t xml:space="preserve"> </w:t>
      </w:r>
      <w:r w:rsidR="000E740F">
        <w:rPr>
          <w:rStyle w:val="cs9f0a404016"/>
          <w:lang w:val="en-US"/>
        </w:rPr>
        <w:t>Inc</w:t>
      </w:r>
      <w:r w:rsidR="000E740F" w:rsidRPr="00294D50">
        <w:rPr>
          <w:rStyle w:val="cs9f0a404016"/>
        </w:rPr>
        <w:t xml:space="preserve">., </w:t>
      </w:r>
      <w:r w:rsidR="000E740F">
        <w:rPr>
          <w:rStyle w:val="cs9f0a404016"/>
          <w:lang w:val="en-US"/>
        </w:rPr>
        <w:t>USA</w:t>
      </w:r>
      <w:r w:rsidR="000E740F" w:rsidRPr="00294D50">
        <w:rPr>
          <w:rStyle w:val="cs9f0a404016"/>
        </w:rPr>
        <w:t xml:space="preserve"> </w:t>
      </w:r>
    </w:p>
    <w:p w:rsidR="00F35882" w:rsidRPr="00F35882" w:rsidRDefault="00F35882" w:rsidP="00F35882">
      <w:pPr>
        <w:jc w:val="both"/>
        <w:rPr>
          <w:rFonts w:ascii="Arial" w:hAnsi="Arial" w:cs="Arial"/>
          <w:sz w:val="20"/>
          <w:szCs w:val="20"/>
        </w:rPr>
      </w:pPr>
      <w:r w:rsidRPr="00F35882">
        <w:rPr>
          <w:rFonts w:ascii="Arial" w:hAnsi="Arial" w:cs="Arial"/>
          <w:sz w:val="20"/>
          <w:szCs w:val="20"/>
        </w:rPr>
        <w:t>Заявник - «ЕббВі Біофармасьютікалз ГмбХ», Швейцарія</w:t>
      </w:r>
    </w:p>
    <w:p w:rsidR="000E740F" w:rsidRPr="00F35882" w:rsidRDefault="000E740F">
      <w:pPr>
        <w:pStyle w:val="cs80d9435b"/>
        <w:rPr>
          <w:lang w:val="en-US"/>
        </w:rPr>
      </w:pPr>
      <w:r>
        <w:rPr>
          <w:rStyle w:val="cs9f0a404016"/>
          <w:lang w:val="en-US"/>
        </w:rPr>
        <w:t> </w:t>
      </w:r>
    </w:p>
    <w:tbl>
      <w:tblPr>
        <w:tblW w:w="9631" w:type="dxa"/>
        <w:tblCellMar>
          <w:left w:w="0" w:type="dxa"/>
          <w:right w:w="0" w:type="dxa"/>
        </w:tblCellMar>
        <w:tblLook w:val="04A0" w:firstRow="1" w:lastRow="0" w:firstColumn="1" w:lastColumn="0" w:noHBand="0" w:noVBand="1"/>
      </w:tblPr>
      <w:tblGrid>
        <w:gridCol w:w="675"/>
        <w:gridCol w:w="8956"/>
      </w:tblGrid>
      <w:tr w:rsidR="000E740F" w:rsidRPr="00D5110D" w:rsidTr="00D5110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e86d3a6"/>
            </w:pPr>
            <w:r w:rsidRPr="00D5110D">
              <w:rPr>
                <w:rStyle w:val="cs9b0062616"/>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e86d3a6"/>
            </w:pPr>
            <w:r w:rsidRPr="00D5110D">
              <w:rPr>
                <w:rStyle w:val="cs9b0062616"/>
                <w:b w:val="0"/>
              </w:rPr>
              <w:t>П.І.Б. відповідального дослідника</w:t>
            </w:r>
          </w:p>
          <w:p w:rsidR="000E740F" w:rsidRPr="00D5110D" w:rsidRDefault="00543A14">
            <w:pPr>
              <w:pStyle w:val="cs2e86d3a6"/>
            </w:pPr>
            <w:r>
              <w:rPr>
                <w:rStyle w:val="cs9b0062616"/>
                <w:b w:val="0"/>
              </w:rPr>
              <w:t>Н</w:t>
            </w:r>
            <w:r w:rsidR="000E740F" w:rsidRPr="00D5110D">
              <w:rPr>
                <w:rStyle w:val="cs9b0062616"/>
                <w:b w:val="0"/>
              </w:rPr>
              <w:t>азва місця проведення клінічного випробування</w:t>
            </w:r>
          </w:p>
        </w:tc>
      </w:tr>
      <w:tr w:rsidR="000E740F" w:rsidRPr="00D5110D" w:rsidTr="00D5110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e86d3a6"/>
            </w:pPr>
            <w:r w:rsidRPr="00D5110D">
              <w:rPr>
                <w:rStyle w:val="cs9f0a404016"/>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80d9435b"/>
            </w:pPr>
            <w:r w:rsidRPr="00D5110D">
              <w:rPr>
                <w:rStyle w:val="cs9b0062616"/>
                <w:b w:val="0"/>
              </w:rPr>
              <w:t>к.м.н., зав. центром Кізлова Н.М.</w:t>
            </w:r>
          </w:p>
          <w:p w:rsidR="000E740F" w:rsidRPr="00D5110D" w:rsidRDefault="000E740F">
            <w:pPr>
              <w:pStyle w:val="cs80d9435b"/>
            </w:pPr>
            <w:r w:rsidRPr="00D5110D">
              <w:rPr>
                <w:rStyle w:val="cs9b0062616"/>
                <w:b w:val="0"/>
              </w:rPr>
              <w:t>Комунальне некомерційне підприємство «Вінницька обласна клінічна лікарня ім. М.І. Пирогова Вінницької обласної ради», Обласний високоспеціалізований клінічний гастроентерологічний центр, м. Вінниця</w:t>
            </w:r>
          </w:p>
        </w:tc>
      </w:tr>
      <w:tr w:rsidR="000E740F" w:rsidRPr="00D5110D" w:rsidTr="00D5110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e86d3a6"/>
            </w:pPr>
            <w:r w:rsidRPr="00D5110D">
              <w:rPr>
                <w:rStyle w:val="cs9f0a404016"/>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80d9435b"/>
            </w:pPr>
            <w:r w:rsidRPr="00D5110D">
              <w:rPr>
                <w:rStyle w:val="cs9b0062616"/>
                <w:b w:val="0"/>
              </w:rPr>
              <w:t>лікар Логданіді Т.І.</w:t>
            </w:r>
          </w:p>
          <w:p w:rsidR="000E740F" w:rsidRPr="00D5110D" w:rsidRDefault="000E740F">
            <w:pPr>
              <w:pStyle w:val="cs80d9435b"/>
            </w:pPr>
            <w:r w:rsidRPr="00D5110D">
              <w:rPr>
                <w:rStyle w:val="cs9b0062616"/>
                <w:b w:val="0"/>
              </w:rPr>
              <w:t>Комунальне некомерційне підприємство Київської обласної ради «Київська обласна лікарня», терапевтичне відділення, м. Київ</w:t>
            </w:r>
          </w:p>
        </w:tc>
      </w:tr>
      <w:tr w:rsidR="000E740F" w:rsidRPr="00D5110D" w:rsidTr="00D5110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e86d3a6"/>
            </w:pPr>
            <w:r w:rsidRPr="00D5110D">
              <w:rPr>
                <w:rStyle w:val="cs9f0a404016"/>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80d9435b"/>
            </w:pPr>
            <w:r w:rsidRPr="00D5110D">
              <w:rPr>
                <w:rStyle w:val="cs9b0062616"/>
                <w:b w:val="0"/>
              </w:rPr>
              <w:t>к.м.н. Полякова Г.В.</w:t>
            </w:r>
          </w:p>
          <w:p w:rsidR="000E740F" w:rsidRPr="00D5110D" w:rsidRDefault="000E740F">
            <w:pPr>
              <w:pStyle w:val="cs80d9435b"/>
            </w:pPr>
            <w:r w:rsidRPr="00D5110D">
              <w:rPr>
                <w:rStyle w:val="cs9b0062616"/>
                <w:b w:val="0"/>
              </w:rPr>
              <w:t>Медичний центр товариства з обмеженою відповідальністю «Медичний центр «Консиліум Медікал», стаціонарне відділення, м. Київ</w:t>
            </w:r>
          </w:p>
        </w:tc>
      </w:tr>
      <w:tr w:rsidR="000E740F" w:rsidRPr="00D5110D" w:rsidTr="00D5110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e86d3a6"/>
            </w:pPr>
            <w:r w:rsidRPr="00D5110D">
              <w:rPr>
                <w:rStyle w:val="cs9f0a404016"/>
              </w:rPr>
              <w:t>4</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80d9435b"/>
            </w:pPr>
            <w:r w:rsidRPr="00D5110D">
              <w:rPr>
                <w:rStyle w:val="cs9b0062616"/>
                <w:b w:val="0"/>
              </w:rPr>
              <w:t>лікар Шевчук В.М.</w:t>
            </w:r>
          </w:p>
          <w:p w:rsidR="000E740F" w:rsidRPr="00D5110D" w:rsidRDefault="000E740F">
            <w:pPr>
              <w:pStyle w:val="cs80d9435b"/>
            </w:pPr>
            <w:r w:rsidRPr="00D5110D">
              <w:rPr>
                <w:rStyle w:val="cs9b0062616"/>
                <w:b w:val="0"/>
              </w:rPr>
              <w:t>Приватне підприємство приватна виробнича фірма «Ацинус», лікувально-діагностичний центр, м. Кропивницький</w:t>
            </w:r>
          </w:p>
        </w:tc>
      </w:tr>
    </w:tbl>
    <w:p w:rsidR="000E740F" w:rsidRPr="00022FDF" w:rsidRDefault="000E740F">
      <w:pPr>
        <w:pStyle w:val="cs80d9435b"/>
      </w:pPr>
      <w:r>
        <w:rPr>
          <w:rStyle w:val="cs9f0a404016"/>
          <w:lang w:val="en-US"/>
        </w:rPr>
        <w:t> </w:t>
      </w:r>
    </w:p>
    <w:p w:rsidR="000E740F" w:rsidRPr="00294D50" w:rsidRDefault="000E740F">
      <w:pPr>
        <w:jc w:val="both"/>
        <w:rPr>
          <w:rFonts w:ascii="Arial" w:hAnsi="Arial" w:cs="Arial"/>
          <w:sz w:val="20"/>
          <w:szCs w:val="20"/>
        </w:rPr>
      </w:pPr>
    </w:p>
    <w:p w:rsidR="000E740F" w:rsidRDefault="00291776" w:rsidP="00291776">
      <w:pPr>
        <w:jc w:val="both"/>
        <w:rPr>
          <w:rStyle w:val="cs80d9435b17"/>
        </w:rPr>
      </w:pPr>
      <w:r w:rsidRPr="00294D50">
        <w:rPr>
          <w:rStyle w:val="cs9b0062617"/>
        </w:rPr>
        <w:t xml:space="preserve">29. </w:t>
      </w:r>
      <w:r w:rsidR="000E740F" w:rsidRPr="00294D50">
        <w:rPr>
          <w:rStyle w:val="cs9b0062617"/>
        </w:rPr>
        <w:t xml:space="preserve">Оновлене Досьє досліджуваного лікарського засобу </w:t>
      </w:r>
      <w:r w:rsidR="000E740F">
        <w:rPr>
          <w:rStyle w:val="cs9b0062617"/>
          <w:lang w:val="en-US"/>
        </w:rPr>
        <w:t>BOS</w:t>
      </w:r>
      <w:r w:rsidR="000E740F" w:rsidRPr="00294D50">
        <w:rPr>
          <w:rStyle w:val="cs9b0062617"/>
        </w:rPr>
        <w:t xml:space="preserve">161721, версія 3.0 від 08 серпня 2019р.; Оновлене Досьє досліджуваного лікарського засобу </w:t>
      </w:r>
      <w:r w:rsidR="000E740F">
        <w:rPr>
          <w:rStyle w:val="cs9b0062617"/>
          <w:lang w:val="en-US"/>
        </w:rPr>
        <w:t>BOS</w:t>
      </w:r>
      <w:r w:rsidR="000E740F" w:rsidRPr="00294D50">
        <w:rPr>
          <w:rStyle w:val="cs9b0062617"/>
        </w:rPr>
        <w:t xml:space="preserve">161721, версія 4.0 від 16 жовтня 2019р.; Зміна Відповідального дослідника у місці проведення клінічного випробування; Зміни у назвах місць проведення клінічного випробування </w:t>
      </w:r>
      <w:r w:rsidR="000E740F" w:rsidRPr="00294D50">
        <w:rPr>
          <w:rStyle w:val="cs9f0a404017"/>
        </w:rPr>
        <w:t>до протоколу клінічного дослідження «Рандомізоване подвійне сліпе комбіноване дослідження фази 1</w:t>
      </w:r>
      <w:r w:rsidR="000E740F">
        <w:rPr>
          <w:rStyle w:val="cs9f0a404017"/>
          <w:lang w:val="en-US"/>
        </w:rPr>
        <w:t>b</w:t>
      </w:r>
      <w:r w:rsidR="000E740F" w:rsidRPr="00294D50">
        <w:rPr>
          <w:rStyle w:val="cs9f0a404017"/>
        </w:rPr>
        <w:t xml:space="preserve">/2 з поетапним численним введенням та підвищенням дози препарату </w:t>
      </w:r>
      <w:r w:rsidR="000E740F">
        <w:rPr>
          <w:rStyle w:val="cs9b0062617"/>
          <w:lang w:val="en-US"/>
        </w:rPr>
        <w:t>BOS</w:t>
      </w:r>
      <w:r w:rsidR="000E740F" w:rsidRPr="00294D50">
        <w:rPr>
          <w:rStyle w:val="cs9b0062617"/>
        </w:rPr>
        <w:t>161721</w:t>
      </w:r>
      <w:r w:rsidR="000E740F" w:rsidRPr="00294D50">
        <w:rPr>
          <w:rStyle w:val="cs9f0a404017"/>
        </w:rPr>
        <w:t xml:space="preserve"> у пацієнтів з системним червоним вовчаком (СЧВ) на тлі обмеженої стандартної терапії», код дослідження </w:t>
      </w:r>
      <w:r w:rsidR="000E740F">
        <w:rPr>
          <w:rStyle w:val="cs9b0062617"/>
          <w:lang w:val="en-US"/>
        </w:rPr>
        <w:t>BOS</w:t>
      </w:r>
      <w:r w:rsidR="000E740F" w:rsidRPr="00294D50">
        <w:rPr>
          <w:rStyle w:val="cs9b0062617"/>
        </w:rPr>
        <w:t>161721-02</w:t>
      </w:r>
      <w:r w:rsidR="000E740F" w:rsidRPr="00294D50">
        <w:rPr>
          <w:rStyle w:val="cs9f0a404017"/>
        </w:rPr>
        <w:t>, версія 6.0 (Поправка 5) від 23 липня 2019 року; спонсор - Бостон Фармасьютікалз, Інк. (</w:t>
      </w:r>
      <w:r w:rsidR="000E740F">
        <w:rPr>
          <w:rStyle w:val="cs9f0a404017"/>
          <w:lang w:val="en-US"/>
        </w:rPr>
        <w:t>Boston</w:t>
      </w:r>
      <w:r w:rsidR="000E740F" w:rsidRPr="00294D50">
        <w:rPr>
          <w:rStyle w:val="cs9f0a404017"/>
        </w:rPr>
        <w:t xml:space="preserve"> </w:t>
      </w:r>
      <w:r w:rsidR="000E740F">
        <w:rPr>
          <w:rStyle w:val="cs9f0a404017"/>
          <w:lang w:val="en-US"/>
        </w:rPr>
        <w:t>Pharmaceuticals</w:t>
      </w:r>
      <w:r w:rsidR="000E740F" w:rsidRPr="00294D50">
        <w:rPr>
          <w:rStyle w:val="cs9f0a404017"/>
        </w:rPr>
        <w:t xml:space="preserve">, </w:t>
      </w:r>
      <w:r w:rsidR="000E740F">
        <w:rPr>
          <w:rStyle w:val="cs9f0a404017"/>
          <w:lang w:val="en-US"/>
        </w:rPr>
        <w:t>Inc</w:t>
      </w:r>
      <w:r w:rsidR="000E740F" w:rsidRPr="00294D50">
        <w:rPr>
          <w:rStyle w:val="cs9f0a404017"/>
        </w:rPr>
        <w:t>.), США</w:t>
      </w:r>
    </w:p>
    <w:p w:rsidR="00291776" w:rsidRPr="00294D50" w:rsidRDefault="00291776" w:rsidP="00291776">
      <w:pPr>
        <w:jc w:val="both"/>
        <w:rPr>
          <w:rFonts w:ascii="Arial" w:hAnsi="Arial" w:cs="Arial"/>
          <w:sz w:val="20"/>
          <w:szCs w:val="20"/>
        </w:rPr>
      </w:pPr>
      <w:r w:rsidRPr="00294D50">
        <w:rPr>
          <w:rFonts w:ascii="Arial" w:hAnsi="Arial" w:cs="Arial"/>
          <w:sz w:val="20"/>
          <w:szCs w:val="20"/>
        </w:rPr>
        <w:t>Заявник - Товариство з обмеженою відповідальністю «ФАРМАСІЧ ПЛЮС»</w:t>
      </w:r>
      <w:r w:rsidR="00294D50" w:rsidRPr="00294D50">
        <w:rPr>
          <w:rFonts w:ascii="Arial" w:hAnsi="Arial" w:cs="Arial"/>
          <w:sz w:val="20"/>
          <w:szCs w:val="20"/>
        </w:rPr>
        <w:t xml:space="preserve">, </w:t>
      </w:r>
      <w:r w:rsidR="00294D50">
        <w:rPr>
          <w:rFonts w:ascii="Arial" w:hAnsi="Arial" w:cs="Arial"/>
          <w:sz w:val="20"/>
          <w:szCs w:val="20"/>
        </w:rPr>
        <w:t>Україна</w:t>
      </w:r>
    </w:p>
    <w:p w:rsidR="00291776" w:rsidRPr="00291776" w:rsidRDefault="000E740F">
      <w:pPr>
        <w:pStyle w:val="cs80d9435b"/>
      </w:pPr>
      <w:r>
        <w:rPr>
          <w:rStyle w:val="cs9f0a404017"/>
          <w:lang w:val="en-US"/>
        </w:rPr>
        <w:t> </w:t>
      </w:r>
    </w:p>
    <w:tbl>
      <w:tblPr>
        <w:tblW w:w="0" w:type="auto"/>
        <w:tblInd w:w="-29" w:type="dxa"/>
        <w:tblCellMar>
          <w:left w:w="0" w:type="dxa"/>
          <w:right w:w="0" w:type="dxa"/>
        </w:tblCellMar>
        <w:tblLook w:val="04A0" w:firstRow="1" w:lastRow="0" w:firstColumn="1" w:lastColumn="0" w:noHBand="0" w:noVBand="1"/>
      </w:tblPr>
      <w:tblGrid>
        <w:gridCol w:w="4242"/>
        <w:gridCol w:w="5409"/>
      </w:tblGrid>
      <w:tr w:rsidR="000E740F" w:rsidRPr="00D5110D">
        <w:trPr>
          <w:trHeight w:val="213"/>
        </w:trPr>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e86d3a6"/>
            </w:pPr>
            <w:r w:rsidRPr="00D5110D">
              <w:rPr>
                <w:rStyle w:val="cs9b0062617"/>
                <w:b w:val="0"/>
              </w:rPr>
              <w:t>БУЛО</w:t>
            </w:r>
          </w:p>
        </w:tc>
        <w:tc>
          <w:tcPr>
            <w:tcW w:w="5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2e86d3a6"/>
            </w:pPr>
            <w:r w:rsidRPr="00D5110D">
              <w:rPr>
                <w:rStyle w:val="cs9b0062617"/>
                <w:b w:val="0"/>
              </w:rPr>
              <w:t>СТАЛО</w:t>
            </w:r>
          </w:p>
        </w:tc>
      </w:tr>
      <w:tr w:rsidR="000E740F" w:rsidRPr="00D5110D">
        <w:trPr>
          <w:trHeight w:val="213"/>
        </w:trPr>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80d9435b"/>
            </w:pPr>
            <w:r w:rsidRPr="00D5110D">
              <w:rPr>
                <w:rStyle w:val="cs9b0062617"/>
                <w:b w:val="0"/>
              </w:rPr>
              <w:t xml:space="preserve">д.м.н., проф. Борткевич О.П. </w:t>
            </w:r>
          </w:p>
          <w:p w:rsidR="000E740F" w:rsidRPr="00D5110D" w:rsidRDefault="000E740F">
            <w:pPr>
              <w:pStyle w:val="cs80d9435b"/>
            </w:pPr>
            <w:r w:rsidRPr="00D5110D">
              <w:rPr>
                <w:rStyle w:val="cs9b0062617"/>
                <w:b w:val="0"/>
              </w:rPr>
              <w:t>Державна установа «Національний науковий центр» Інститут кардіології імені академіка М.Д. Стражеска» Національної академії медичних наук України, відділ некоронарних хвороб серця та ревматології, м. Київ</w:t>
            </w:r>
          </w:p>
        </w:tc>
        <w:tc>
          <w:tcPr>
            <w:tcW w:w="5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80d9435b"/>
            </w:pPr>
            <w:r w:rsidRPr="00D5110D">
              <w:rPr>
                <w:rStyle w:val="cs9b0062617"/>
                <w:b w:val="0"/>
              </w:rPr>
              <w:t>к.м.н. Білявська Ю.В.</w:t>
            </w:r>
          </w:p>
          <w:p w:rsidR="000E740F" w:rsidRPr="00D5110D" w:rsidRDefault="000E740F">
            <w:pPr>
              <w:pStyle w:val="cs80d9435b"/>
            </w:pPr>
            <w:r w:rsidRPr="00D5110D">
              <w:rPr>
                <w:rStyle w:val="cs9b0062617"/>
                <w:b w:val="0"/>
              </w:rPr>
              <w:t>Державна установа «Національний науковий центр» Інститут кардіології імені академіка М.Д. Стражеска» Національної академії медичних наук України, відділ некоронарних хвороб серця та ревматології, м. Київ</w:t>
            </w:r>
          </w:p>
        </w:tc>
      </w:tr>
      <w:tr w:rsidR="000E740F" w:rsidRPr="00D5110D">
        <w:trPr>
          <w:trHeight w:val="213"/>
        </w:trPr>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80d9435b"/>
            </w:pPr>
            <w:r w:rsidRPr="00D5110D">
              <w:rPr>
                <w:rStyle w:val="cs9b0062617"/>
                <w:b w:val="0"/>
              </w:rPr>
              <w:t xml:space="preserve">д.м.н., проф. Сміян С. І. </w:t>
            </w:r>
          </w:p>
          <w:p w:rsidR="000E740F" w:rsidRPr="00D5110D" w:rsidRDefault="000E740F" w:rsidP="00D5110D">
            <w:pPr>
              <w:pStyle w:val="cs80d9435b"/>
            </w:pPr>
            <w:r w:rsidRPr="00D5110D">
              <w:rPr>
                <w:rStyle w:val="cs9b0062617"/>
                <w:b w:val="0"/>
              </w:rPr>
              <w:t xml:space="preserve">Тернопільська університетська лікарня, ревматологічне відділення, Державний вищий навчальний заклад «Тернопільський державний медичний </w:t>
            </w:r>
            <w:r w:rsidRPr="00D5110D">
              <w:rPr>
                <w:rStyle w:val="cs9b0062617"/>
                <w:b w:val="0"/>
              </w:rPr>
              <w:lastRenderedPageBreak/>
              <w:t xml:space="preserve">університет імені І.Я. Горбачевського Міністерства охорони здоров’я України», кафедра внутрішньої медицини №2, </w:t>
            </w:r>
            <w:r w:rsidR="00D5110D">
              <w:rPr>
                <w:rStyle w:val="cs9b0062617"/>
                <w:b w:val="0"/>
              </w:rPr>
              <w:t xml:space="preserve">           </w:t>
            </w:r>
            <w:r w:rsidRPr="00D5110D">
              <w:rPr>
                <w:rStyle w:val="cs9b0062617"/>
                <w:b w:val="0"/>
              </w:rPr>
              <w:t xml:space="preserve">м. Тернопіль </w:t>
            </w:r>
          </w:p>
        </w:tc>
        <w:tc>
          <w:tcPr>
            <w:tcW w:w="5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80d9435b"/>
            </w:pPr>
            <w:r w:rsidRPr="00D5110D">
              <w:rPr>
                <w:rStyle w:val="cs9b0062617"/>
                <w:b w:val="0"/>
              </w:rPr>
              <w:lastRenderedPageBreak/>
              <w:t xml:space="preserve">д.м.н., проф. Сміян С. І. </w:t>
            </w:r>
          </w:p>
          <w:p w:rsidR="000E740F" w:rsidRPr="00D5110D" w:rsidRDefault="000E740F">
            <w:pPr>
              <w:pStyle w:val="cs80d9435b"/>
            </w:pPr>
            <w:r w:rsidRPr="00D5110D">
              <w:rPr>
                <w:rStyle w:val="cs9b0062617"/>
                <w:b w:val="0"/>
              </w:rPr>
              <w:t xml:space="preserve">Комунальне некомерційне підприємство «Тернопільська університетська лікарня» Тернопільської обласної ради, ревматологічне відділення, Державний вищий навчальний заклад </w:t>
            </w:r>
            <w:r w:rsidRPr="00D5110D">
              <w:rPr>
                <w:rStyle w:val="cs9b0062617"/>
                <w:b w:val="0"/>
              </w:rPr>
              <w:lastRenderedPageBreak/>
              <w:t xml:space="preserve">«Тернопільський державний медичний університет імені І.Я. Горбачевського Міністерства охорони здоров’я України», кафедра внутрішньої медицини №2, </w:t>
            </w:r>
            <w:r w:rsidR="00D5110D">
              <w:rPr>
                <w:rStyle w:val="cs9b0062617"/>
                <w:b w:val="0"/>
              </w:rPr>
              <w:t xml:space="preserve">                  </w:t>
            </w:r>
            <w:r w:rsidRPr="00D5110D">
              <w:rPr>
                <w:rStyle w:val="cs9b0062617"/>
                <w:b w:val="0"/>
              </w:rPr>
              <w:t xml:space="preserve">м. Тернопіль </w:t>
            </w:r>
          </w:p>
        </w:tc>
      </w:tr>
      <w:tr w:rsidR="000E740F" w:rsidRPr="00D5110D">
        <w:trPr>
          <w:trHeight w:val="213"/>
        </w:trPr>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80d9435b"/>
            </w:pPr>
            <w:r w:rsidRPr="00D5110D">
              <w:rPr>
                <w:rStyle w:val="cs9b0062617"/>
                <w:b w:val="0"/>
              </w:rPr>
              <w:lastRenderedPageBreak/>
              <w:t xml:space="preserve">д.м.н., проф. Станіславчук М.А. </w:t>
            </w:r>
          </w:p>
          <w:p w:rsidR="000E740F" w:rsidRPr="00D5110D" w:rsidRDefault="000E740F">
            <w:pPr>
              <w:pStyle w:val="cs80d9435b"/>
            </w:pPr>
            <w:r w:rsidRPr="00D5110D">
              <w:rPr>
                <w:rStyle w:val="cs9b0062617"/>
                <w:b w:val="0"/>
              </w:rPr>
              <w:t>Вінницька обласна клінічна лікарня ім. М.І. Пирогова, ревматологічне відділення, Вінницький національний медичний університет ім. М.І. Пирогова, кафедра внутрішньої медицини №1, м. Вінниця</w:t>
            </w:r>
          </w:p>
        </w:tc>
        <w:tc>
          <w:tcPr>
            <w:tcW w:w="5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D5110D" w:rsidRDefault="000E740F">
            <w:pPr>
              <w:pStyle w:val="cs80d9435b"/>
            </w:pPr>
            <w:r w:rsidRPr="00D5110D">
              <w:rPr>
                <w:rStyle w:val="cs9b0062617"/>
                <w:b w:val="0"/>
              </w:rPr>
              <w:t xml:space="preserve">д.м.н., проф. Станіславчук М.А. </w:t>
            </w:r>
          </w:p>
          <w:p w:rsidR="000E740F" w:rsidRPr="00D5110D" w:rsidRDefault="000E740F">
            <w:pPr>
              <w:pStyle w:val="cs80d9435b"/>
            </w:pPr>
            <w:r w:rsidRPr="00D5110D">
              <w:rPr>
                <w:rStyle w:val="cs9b0062617"/>
                <w:b w:val="0"/>
              </w:rPr>
              <w:t>Вінницька обласна клінічна лікарня ім.  М.І. Пирогова, високоспеціалізований клінічний центр ревматології, остеопорозу та біологічної терапії, Вінницький національний медичний університет ім. М.І. Пирогова, кафедра внутрішньої медицини №1, м. Вінниця</w:t>
            </w:r>
          </w:p>
        </w:tc>
      </w:tr>
    </w:tbl>
    <w:p w:rsidR="000E740F" w:rsidRDefault="000E740F">
      <w:pPr>
        <w:pStyle w:val="cs80d9435b"/>
        <w:rPr>
          <w:lang w:val="en-US"/>
        </w:rPr>
      </w:pPr>
      <w:r>
        <w:rPr>
          <w:rStyle w:val="cs9f0a404017"/>
          <w:lang w:val="en-US"/>
        </w:rPr>
        <w:t> </w:t>
      </w:r>
    </w:p>
    <w:p w:rsidR="000E740F" w:rsidRPr="00022FDF" w:rsidRDefault="000E740F">
      <w:pPr>
        <w:jc w:val="both"/>
        <w:rPr>
          <w:rFonts w:ascii="Arial" w:hAnsi="Arial" w:cs="Arial"/>
          <w:sz w:val="20"/>
          <w:szCs w:val="20"/>
          <w:lang w:val="ru-RU"/>
        </w:rPr>
      </w:pPr>
    </w:p>
    <w:p w:rsidR="000E740F" w:rsidRDefault="00291776" w:rsidP="00291776">
      <w:pPr>
        <w:jc w:val="both"/>
      </w:pPr>
      <w:r>
        <w:rPr>
          <w:rStyle w:val="cs9b0062618"/>
          <w:lang w:val="ru-RU"/>
        </w:rPr>
        <w:t xml:space="preserve">30. </w:t>
      </w:r>
      <w:r w:rsidR="000E740F" w:rsidRPr="00022FDF">
        <w:rPr>
          <w:rStyle w:val="cs9b0062618"/>
          <w:lang w:val="ru-RU"/>
        </w:rPr>
        <w:t>Оновлена брошура дослідника (</w:t>
      </w:r>
      <w:r w:rsidR="000E740F">
        <w:rPr>
          <w:rStyle w:val="cs9b0062618"/>
          <w:lang w:val="en-US"/>
        </w:rPr>
        <w:t>BI</w:t>
      </w:r>
      <w:r w:rsidR="000E740F" w:rsidRPr="00022FDF">
        <w:rPr>
          <w:rStyle w:val="cs9b0062618"/>
          <w:lang w:val="ru-RU"/>
        </w:rPr>
        <w:t xml:space="preserve"> 836880) версія 5 від 07 листопада 2019</w:t>
      </w:r>
      <w:r w:rsidR="000E740F" w:rsidRPr="00022FDF">
        <w:rPr>
          <w:rStyle w:val="cs9f0a404018"/>
          <w:lang w:val="ru-RU"/>
        </w:rPr>
        <w:t xml:space="preserve"> до протоколу клінічного дослідження «Відкрите дослідження фази </w:t>
      </w:r>
      <w:r w:rsidR="000E740F">
        <w:rPr>
          <w:rStyle w:val="cs9f0a404018"/>
          <w:lang w:val="en-US"/>
        </w:rPr>
        <w:t>Ib</w:t>
      </w:r>
      <w:r w:rsidR="000E740F" w:rsidRPr="00022FDF">
        <w:rPr>
          <w:rStyle w:val="cs9f0a404018"/>
          <w:lang w:val="ru-RU"/>
        </w:rPr>
        <w:t xml:space="preserve"> з підбору дози </w:t>
      </w:r>
      <w:r w:rsidR="000E740F">
        <w:rPr>
          <w:rStyle w:val="cs9b0062618"/>
          <w:lang w:val="en-US"/>
        </w:rPr>
        <w:t>BI</w:t>
      </w:r>
      <w:r w:rsidR="000E740F" w:rsidRPr="00022FDF">
        <w:rPr>
          <w:rStyle w:val="cs9b0062618"/>
          <w:lang w:val="ru-RU"/>
        </w:rPr>
        <w:t xml:space="preserve"> 836880</w:t>
      </w:r>
      <w:r w:rsidR="000E740F" w:rsidRPr="00022FDF">
        <w:rPr>
          <w:rStyle w:val="cs9f0a404018"/>
          <w:lang w:val="ru-RU"/>
        </w:rPr>
        <w:t xml:space="preserve"> у комбінації з </w:t>
      </w:r>
      <w:r w:rsidR="000E740F">
        <w:rPr>
          <w:rStyle w:val="cs9f0a404018"/>
          <w:lang w:val="en-US"/>
        </w:rPr>
        <w:t>BI</w:t>
      </w:r>
      <w:r w:rsidR="000E740F" w:rsidRPr="00022FDF">
        <w:rPr>
          <w:rStyle w:val="cs9f0a404018"/>
          <w:lang w:val="ru-RU"/>
        </w:rPr>
        <w:t xml:space="preserve"> 754091 для характеристики безпечності, переносимості, фармакокінетики,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 код дослідження </w:t>
      </w:r>
      <w:r w:rsidR="000E740F" w:rsidRPr="00022FDF">
        <w:rPr>
          <w:rStyle w:val="cs9b0062618"/>
          <w:lang w:val="ru-RU"/>
        </w:rPr>
        <w:t>1336-0011</w:t>
      </w:r>
      <w:r w:rsidR="000E740F" w:rsidRPr="00022FDF">
        <w:rPr>
          <w:rStyle w:val="cs9f0a404018"/>
          <w:lang w:val="ru-RU"/>
        </w:rPr>
        <w:t xml:space="preserve">, версія 4.0 від 12 липня 2019 року; спонсор - </w:t>
      </w:r>
      <w:r w:rsidR="000E740F">
        <w:rPr>
          <w:rStyle w:val="cs9f0a404018"/>
          <w:lang w:val="en-US"/>
        </w:rPr>
        <w:t>Boehringer</w:t>
      </w:r>
      <w:r w:rsidR="000E740F" w:rsidRPr="00022FDF">
        <w:rPr>
          <w:rStyle w:val="cs9f0a404018"/>
          <w:lang w:val="ru-RU"/>
        </w:rPr>
        <w:t xml:space="preserve"> </w:t>
      </w:r>
      <w:r w:rsidR="000E740F">
        <w:rPr>
          <w:rStyle w:val="cs9f0a404018"/>
          <w:lang w:val="en-US"/>
        </w:rPr>
        <w:t>Ingelheim</w:t>
      </w:r>
      <w:r w:rsidR="000E740F" w:rsidRPr="00022FDF">
        <w:rPr>
          <w:rStyle w:val="cs9f0a404018"/>
          <w:lang w:val="ru-RU"/>
        </w:rPr>
        <w:t xml:space="preserve"> </w:t>
      </w:r>
      <w:r w:rsidR="000E740F">
        <w:rPr>
          <w:rStyle w:val="cs9f0a404018"/>
          <w:lang w:val="en-US"/>
        </w:rPr>
        <w:t>RCV</w:t>
      </w:r>
      <w:r w:rsidR="000E740F" w:rsidRPr="00022FDF">
        <w:rPr>
          <w:rStyle w:val="cs9f0a404018"/>
          <w:lang w:val="ru-RU"/>
        </w:rPr>
        <w:t xml:space="preserve"> </w:t>
      </w:r>
      <w:r w:rsidR="000E740F">
        <w:rPr>
          <w:rStyle w:val="cs9f0a404018"/>
          <w:lang w:val="en-US"/>
        </w:rPr>
        <w:t>GmbH</w:t>
      </w:r>
      <w:r w:rsidR="000E740F" w:rsidRPr="00022FDF">
        <w:rPr>
          <w:rStyle w:val="cs9f0a404018"/>
          <w:lang w:val="ru-RU"/>
        </w:rPr>
        <w:t xml:space="preserve"> &amp; </w:t>
      </w:r>
      <w:r w:rsidR="000E740F">
        <w:rPr>
          <w:rStyle w:val="cs9f0a404018"/>
          <w:lang w:val="en-US"/>
        </w:rPr>
        <w:t>Co</w:t>
      </w:r>
      <w:r w:rsidR="000E740F" w:rsidRPr="00022FDF">
        <w:rPr>
          <w:rStyle w:val="cs9f0a404018"/>
          <w:lang w:val="ru-RU"/>
        </w:rPr>
        <w:t xml:space="preserve"> </w:t>
      </w:r>
      <w:r w:rsidR="000E740F">
        <w:rPr>
          <w:rStyle w:val="cs9f0a404018"/>
          <w:lang w:val="en-US"/>
        </w:rPr>
        <w:t>KG</w:t>
      </w:r>
      <w:r w:rsidR="000E740F" w:rsidRPr="00022FDF">
        <w:rPr>
          <w:rStyle w:val="cs9f0a404018"/>
          <w:lang w:val="ru-RU"/>
        </w:rPr>
        <w:t>, Австрія</w:t>
      </w:r>
      <w:r w:rsidR="000E740F">
        <w:rPr>
          <w:rStyle w:val="cs9f0a404018"/>
          <w:lang w:val="en-US"/>
        </w:rPr>
        <w:t> </w:t>
      </w:r>
    </w:p>
    <w:p w:rsidR="000E740F" w:rsidRPr="00022FDF" w:rsidRDefault="000E740F">
      <w:pPr>
        <w:jc w:val="both"/>
        <w:rPr>
          <w:rFonts w:ascii="Arial" w:hAnsi="Arial" w:cs="Arial"/>
          <w:sz w:val="20"/>
          <w:szCs w:val="20"/>
          <w:lang w:val="ru-RU"/>
        </w:rPr>
      </w:pPr>
      <w:r w:rsidRPr="00022FDF">
        <w:rPr>
          <w:rFonts w:ascii="Arial" w:hAnsi="Arial" w:cs="Arial"/>
          <w:sz w:val="20"/>
          <w:szCs w:val="20"/>
          <w:lang w:val="ru-RU"/>
        </w:rPr>
        <w:t>Заявник - ТОВ «ДОКУМЕДС» («СІА ДОКУМЕДС»), Латвія</w:t>
      </w:r>
    </w:p>
    <w:p w:rsidR="000E740F" w:rsidRPr="00022FDF"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Default="00291776" w:rsidP="00291776">
      <w:pPr>
        <w:jc w:val="both"/>
      </w:pPr>
      <w:r>
        <w:rPr>
          <w:rStyle w:val="cs9b0062619"/>
          <w:lang w:val="ru-RU"/>
        </w:rPr>
        <w:t xml:space="preserve">31. </w:t>
      </w:r>
      <w:r w:rsidR="000E740F" w:rsidRPr="00022FDF">
        <w:rPr>
          <w:rStyle w:val="cs9b0062619"/>
          <w:lang w:val="ru-RU"/>
        </w:rPr>
        <w:t>Інформація для пацієнта і Форма інформованої згоди, Модель для України, версія 4.0 від 02 січня 2020 року, українською та російською мовами</w:t>
      </w:r>
      <w:r w:rsidR="000E740F" w:rsidRPr="00022FDF">
        <w:rPr>
          <w:rStyle w:val="cs9f0a404019"/>
          <w:lang w:val="ru-RU"/>
        </w:rPr>
        <w:t xml:space="preserve"> до протоколу клінічного випробування «Багатоцентрове рандомізоване подвійне сліпе плацебо-контрольоване дослідження препарату устекінумаб, що проводиться у паралельних групах пацієнтів з активним системним червоним вовчаком», код </w:t>
      </w:r>
      <w:r w:rsidR="00022FDF" w:rsidRPr="00022FDF">
        <w:rPr>
          <w:rStyle w:val="cs9f0a404019"/>
          <w:lang w:val="ru-RU"/>
        </w:rPr>
        <w:t>дослідження</w:t>
      </w:r>
      <w:r w:rsidR="000E740F" w:rsidRPr="00022FDF">
        <w:rPr>
          <w:rStyle w:val="cs9f0a404019"/>
          <w:lang w:val="ru-RU"/>
        </w:rPr>
        <w:t xml:space="preserve"> </w:t>
      </w:r>
      <w:r w:rsidR="000E740F">
        <w:rPr>
          <w:rStyle w:val="cs9b0062619"/>
          <w:lang w:val="en-US"/>
        </w:rPr>
        <w:t>CNTO</w:t>
      </w:r>
      <w:r w:rsidR="000E740F" w:rsidRPr="00022FDF">
        <w:rPr>
          <w:rStyle w:val="cs9b0062619"/>
          <w:lang w:val="ru-RU"/>
        </w:rPr>
        <w:t>1275</w:t>
      </w:r>
      <w:r w:rsidR="000E740F">
        <w:rPr>
          <w:rStyle w:val="cs9b0062619"/>
          <w:lang w:val="en-US"/>
        </w:rPr>
        <w:t>SLE</w:t>
      </w:r>
      <w:r w:rsidR="000E740F" w:rsidRPr="00022FDF">
        <w:rPr>
          <w:rStyle w:val="cs9b0062619"/>
          <w:lang w:val="ru-RU"/>
        </w:rPr>
        <w:t>3001</w:t>
      </w:r>
      <w:r w:rsidR="000E740F" w:rsidRPr="00022FDF">
        <w:rPr>
          <w:rStyle w:val="cs9f0a404019"/>
          <w:lang w:val="ru-RU"/>
        </w:rPr>
        <w:t>, версія від 08 березня 2019 року з інкорпорованою поправкою для України №2 (</w:t>
      </w:r>
      <w:r w:rsidR="000E740F">
        <w:rPr>
          <w:rStyle w:val="cs9f0a404019"/>
          <w:lang w:val="en-US"/>
        </w:rPr>
        <w:t>AMENDMENT</w:t>
      </w:r>
      <w:r w:rsidR="000E740F" w:rsidRPr="00022FDF">
        <w:rPr>
          <w:rStyle w:val="cs9f0a404019"/>
          <w:lang w:val="ru-RU"/>
        </w:rPr>
        <w:t xml:space="preserve"> 2/</w:t>
      </w:r>
      <w:r w:rsidR="000E740F">
        <w:rPr>
          <w:rStyle w:val="cs9f0a404019"/>
          <w:lang w:val="en-US"/>
        </w:rPr>
        <w:t>UKR</w:t>
      </w:r>
      <w:r w:rsidR="000E740F" w:rsidRPr="00022FDF">
        <w:rPr>
          <w:rStyle w:val="cs9f0a404019"/>
          <w:lang w:val="ru-RU"/>
        </w:rPr>
        <w:t xml:space="preserve">-1); спонсор - </w:t>
      </w:r>
      <w:r w:rsidR="000E740F">
        <w:rPr>
          <w:rStyle w:val="cs9f0a404019"/>
          <w:lang w:val="en-US"/>
        </w:rPr>
        <w:t>Janssen</w:t>
      </w:r>
      <w:r w:rsidR="000E740F" w:rsidRPr="00022FDF">
        <w:rPr>
          <w:rStyle w:val="cs9f0a404019"/>
          <w:lang w:val="ru-RU"/>
        </w:rPr>
        <w:t xml:space="preserve"> </w:t>
      </w:r>
      <w:r w:rsidR="000E740F">
        <w:rPr>
          <w:rStyle w:val="cs9f0a404019"/>
          <w:lang w:val="en-US"/>
        </w:rPr>
        <w:t>Pharmaceutica</w:t>
      </w:r>
      <w:r w:rsidR="000E740F" w:rsidRPr="00022FDF">
        <w:rPr>
          <w:rStyle w:val="cs9f0a404019"/>
          <w:lang w:val="ru-RU"/>
        </w:rPr>
        <w:t xml:space="preserve"> </w:t>
      </w:r>
      <w:r w:rsidR="000E740F">
        <w:rPr>
          <w:rStyle w:val="cs9f0a404019"/>
          <w:lang w:val="en-US"/>
        </w:rPr>
        <w:t>NV</w:t>
      </w:r>
      <w:r w:rsidR="000E740F" w:rsidRPr="00022FDF">
        <w:rPr>
          <w:rStyle w:val="cs9f0a404019"/>
          <w:lang w:val="ru-RU"/>
        </w:rPr>
        <w:t xml:space="preserve">, </w:t>
      </w:r>
      <w:r w:rsidR="000E740F">
        <w:rPr>
          <w:rStyle w:val="cs9f0a404019"/>
          <w:lang w:val="en-US"/>
        </w:rPr>
        <w:t>Belgium</w:t>
      </w:r>
      <w:r w:rsidR="000E740F" w:rsidRPr="00022FDF">
        <w:rPr>
          <w:rStyle w:val="cs9f0a404019"/>
          <w:lang w:val="ru-RU"/>
        </w:rPr>
        <w:t xml:space="preserve"> / Янссен Фармацевтика НВ, Бельгія</w:t>
      </w:r>
      <w:r w:rsidR="000E740F">
        <w:rPr>
          <w:rStyle w:val="cs9f0a404019"/>
          <w:lang w:val="en-US"/>
        </w:rPr>
        <w:t> </w:t>
      </w:r>
    </w:p>
    <w:p w:rsidR="000E740F" w:rsidRPr="00294D50" w:rsidRDefault="000E740F">
      <w:pPr>
        <w:jc w:val="both"/>
        <w:rPr>
          <w:rFonts w:ascii="Arial" w:hAnsi="Arial" w:cs="Arial"/>
          <w:sz w:val="20"/>
          <w:szCs w:val="20"/>
        </w:rPr>
      </w:pPr>
      <w:r w:rsidRPr="00294D50">
        <w:rPr>
          <w:rFonts w:ascii="Arial" w:hAnsi="Arial" w:cs="Arial"/>
          <w:sz w:val="20"/>
          <w:szCs w:val="20"/>
        </w:rPr>
        <w:t>Заявник - ТОВ «ПАРЕКСЕЛ Україна»</w:t>
      </w:r>
    </w:p>
    <w:p w:rsidR="000E740F" w:rsidRPr="00294D50" w:rsidRDefault="000E740F">
      <w:pPr>
        <w:jc w:val="both"/>
        <w:rPr>
          <w:rFonts w:ascii="Arial" w:hAnsi="Arial" w:cs="Arial"/>
          <w:sz w:val="20"/>
          <w:szCs w:val="20"/>
        </w:rPr>
      </w:pPr>
    </w:p>
    <w:p w:rsidR="00291776" w:rsidRPr="00294D50" w:rsidRDefault="00291776">
      <w:pPr>
        <w:jc w:val="both"/>
        <w:rPr>
          <w:rFonts w:ascii="Arial" w:hAnsi="Arial" w:cs="Arial"/>
          <w:sz w:val="20"/>
          <w:szCs w:val="20"/>
        </w:rPr>
      </w:pPr>
    </w:p>
    <w:p w:rsidR="000E740F" w:rsidRDefault="00291776" w:rsidP="00291776">
      <w:pPr>
        <w:jc w:val="both"/>
      </w:pPr>
      <w:r w:rsidRPr="00294D50">
        <w:rPr>
          <w:rStyle w:val="cs9b0062620"/>
        </w:rPr>
        <w:t xml:space="preserve">32. </w:t>
      </w:r>
      <w:r w:rsidR="000E740F" w:rsidRPr="00294D50">
        <w:rPr>
          <w:rStyle w:val="cs9b0062620"/>
        </w:rPr>
        <w:t xml:space="preserve">Оновлений протокол </w:t>
      </w:r>
      <w:r w:rsidR="000E740F">
        <w:rPr>
          <w:rStyle w:val="cs9b0062620"/>
          <w:lang w:val="en-US"/>
        </w:rPr>
        <w:t>ODO</w:t>
      </w:r>
      <w:r w:rsidR="000E740F" w:rsidRPr="00294D50">
        <w:rPr>
          <w:rStyle w:val="cs9b0062620"/>
        </w:rPr>
        <w:t>-</w:t>
      </w:r>
      <w:r w:rsidR="000E740F">
        <w:rPr>
          <w:rStyle w:val="cs9b0062620"/>
          <w:lang w:val="en-US"/>
        </w:rPr>
        <w:t>TE</w:t>
      </w:r>
      <w:r w:rsidR="000E740F" w:rsidRPr="00294D50">
        <w:rPr>
          <w:rStyle w:val="cs9b0062620"/>
        </w:rPr>
        <w:t>-</w:t>
      </w:r>
      <w:r w:rsidR="000E740F">
        <w:rPr>
          <w:rStyle w:val="cs9b0062620"/>
          <w:lang w:val="en-US"/>
        </w:rPr>
        <w:t>B</w:t>
      </w:r>
      <w:r w:rsidR="000E740F" w:rsidRPr="00294D50">
        <w:rPr>
          <w:rStyle w:val="cs9b0062620"/>
        </w:rPr>
        <w:t xml:space="preserve">201 Поправка 1_Глобальна: Версія 2.1_Глобальна від 09 грудня 2019 року, англійською мовою; Оновлена Брошура дослідника для препарату Тезетаксел, версія 12.1, від 23 жовтня 2019 року, англійською мовою; Інформація для пацієнта і форма інформованої згоди, Когорта 1, версія 2.0, від 17 січня 2020 року, (українською мовою); Інформація для пацієнта і форма інформованої згоди, Когорта 1, версія 2.0, від 17 січня 2020 року, (російською мовою); Інформація для пацієнта і форма інформованої згоди, Когорта 2, версія 2.0, від 17 січня 2020 року (українською мовою); Інформація для пацієнта і форма інформованої згоди, Когорта 2, версія 2.0, від 17 січня 2020 року (російською мовою); Інформаційний листок пацієнта та форма інформованої згоди - Продовження лікування після прогресування захворювання, версія 1.0, від 10 січня 2020 року (українською мовою); Інформаційний листок пацієнта та форма інформованої згоди - Продовження лікування після прогресування захворювання, версія 1.0, від 10 січня 2020 року (російською мовою) </w:t>
      </w:r>
      <w:r w:rsidR="000E740F" w:rsidRPr="00294D50">
        <w:rPr>
          <w:rStyle w:val="cs9f0a404020"/>
        </w:rPr>
        <w:t xml:space="preserve">до протоколу клінічного дослідження «Міжнародне, багатоцентрове дослідження фази 2 терапії </w:t>
      </w:r>
      <w:r w:rsidR="000E740F" w:rsidRPr="00294D50">
        <w:rPr>
          <w:rStyle w:val="cs9b0062620"/>
        </w:rPr>
        <w:t>тезетакселом</w:t>
      </w:r>
      <w:r w:rsidR="000E740F" w:rsidRPr="00294D50">
        <w:rPr>
          <w:rStyle w:val="cs9f0a404020"/>
        </w:rPr>
        <w:t xml:space="preserve"> разом зі зниженою дозою капецитабіну у пацієнтів із </w:t>
      </w:r>
      <w:r w:rsidR="000E740F">
        <w:rPr>
          <w:rStyle w:val="cs9f0a404020"/>
          <w:lang w:val="en-US"/>
        </w:rPr>
        <w:t>HER</w:t>
      </w:r>
      <w:r w:rsidR="000E740F" w:rsidRPr="00294D50">
        <w:rPr>
          <w:rStyle w:val="cs9f0a404020"/>
        </w:rPr>
        <w:t xml:space="preserve">2-негативним, гормон-рецептор-позитивним, місцево-розповсюдженим або метастатичним раком молочної залози, які раніше не отримували лікування препаратом із групи таксанів», код дослідження </w:t>
      </w:r>
      <w:r w:rsidR="000E740F">
        <w:rPr>
          <w:rStyle w:val="cs9b0062620"/>
          <w:lang w:val="en-US"/>
        </w:rPr>
        <w:t>ODO</w:t>
      </w:r>
      <w:r w:rsidR="000E740F" w:rsidRPr="00294D50">
        <w:rPr>
          <w:rStyle w:val="cs9b0062620"/>
        </w:rPr>
        <w:t>-</w:t>
      </w:r>
      <w:r w:rsidR="000E740F">
        <w:rPr>
          <w:rStyle w:val="cs9b0062620"/>
          <w:lang w:val="en-US"/>
        </w:rPr>
        <w:t>TE</w:t>
      </w:r>
      <w:r w:rsidR="000E740F" w:rsidRPr="00294D50">
        <w:rPr>
          <w:rStyle w:val="cs9b0062620"/>
        </w:rPr>
        <w:t>-</w:t>
      </w:r>
      <w:r w:rsidR="000E740F">
        <w:rPr>
          <w:rStyle w:val="cs9b0062620"/>
          <w:lang w:val="en-US"/>
        </w:rPr>
        <w:t>B</w:t>
      </w:r>
      <w:r w:rsidR="000E740F" w:rsidRPr="00294D50">
        <w:rPr>
          <w:rStyle w:val="cs9b0062620"/>
        </w:rPr>
        <w:t>201</w:t>
      </w:r>
      <w:r w:rsidR="000E740F" w:rsidRPr="00294D50">
        <w:rPr>
          <w:rStyle w:val="cs9f0a404020"/>
        </w:rPr>
        <w:t>, версія 1.2, 18 грудня 2018 р.; спонсор - «Одонейт Терап’ютікс, Інк.», США/</w:t>
      </w:r>
      <w:r w:rsidR="000E740F">
        <w:rPr>
          <w:rStyle w:val="cs9f0a404020"/>
          <w:lang w:val="en-US"/>
        </w:rPr>
        <w:t>Odonate</w:t>
      </w:r>
      <w:r w:rsidR="000E740F" w:rsidRPr="00294D50">
        <w:rPr>
          <w:rStyle w:val="cs9f0a404020"/>
        </w:rPr>
        <w:t xml:space="preserve"> </w:t>
      </w:r>
      <w:r w:rsidR="000E740F">
        <w:rPr>
          <w:rStyle w:val="cs9f0a404020"/>
          <w:lang w:val="en-US"/>
        </w:rPr>
        <w:t>Therapeutics</w:t>
      </w:r>
      <w:r w:rsidR="000E740F" w:rsidRPr="00294D50">
        <w:rPr>
          <w:rStyle w:val="cs9f0a404020"/>
        </w:rPr>
        <w:t xml:space="preserve">, </w:t>
      </w:r>
      <w:r w:rsidR="000E740F">
        <w:rPr>
          <w:rStyle w:val="cs9f0a404020"/>
          <w:lang w:val="en-US"/>
        </w:rPr>
        <w:t>Inc</w:t>
      </w:r>
      <w:r w:rsidR="000E740F" w:rsidRPr="00294D50">
        <w:rPr>
          <w:rStyle w:val="cs9f0a404020"/>
        </w:rPr>
        <w:t>.</w:t>
      </w:r>
      <w:r w:rsidR="000E740F">
        <w:rPr>
          <w:rStyle w:val="cs9f0a404020"/>
          <w:lang w:val="en-US"/>
        </w:rPr>
        <w:t> </w:t>
      </w:r>
    </w:p>
    <w:p w:rsidR="000E740F" w:rsidRPr="00294D50" w:rsidRDefault="000E740F">
      <w:pPr>
        <w:jc w:val="both"/>
        <w:rPr>
          <w:rFonts w:ascii="Arial" w:hAnsi="Arial" w:cs="Arial"/>
          <w:sz w:val="20"/>
          <w:szCs w:val="20"/>
          <w:lang w:val="ru-RU"/>
        </w:rPr>
      </w:pPr>
      <w:r w:rsidRPr="00294D50">
        <w:rPr>
          <w:rFonts w:ascii="Arial" w:hAnsi="Arial" w:cs="Arial"/>
          <w:sz w:val="20"/>
          <w:szCs w:val="20"/>
          <w:lang w:val="ru-RU"/>
        </w:rPr>
        <w:t>Заявник - ТОВ «Біомапас», Україна</w:t>
      </w:r>
    </w:p>
    <w:p w:rsidR="000E740F" w:rsidRPr="00294D50"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Default="00291776" w:rsidP="00291776">
      <w:pPr>
        <w:jc w:val="both"/>
      </w:pPr>
      <w:r>
        <w:rPr>
          <w:rStyle w:val="cs9b0062621"/>
          <w:lang w:val="ru-RU"/>
        </w:rPr>
        <w:t xml:space="preserve">33. </w:t>
      </w:r>
      <w:r w:rsidR="000E740F" w:rsidRPr="00022FDF">
        <w:rPr>
          <w:rStyle w:val="cs9b0062621"/>
          <w:lang w:val="ru-RU"/>
        </w:rPr>
        <w:t>Оновлений протокол клінічного дослідження з поправкою №03, версія 1 від 12 грудня 2019р., англійською мовою;Включення досліджуваного лікарського засобу дупілумаб (</w:t>
      </w:r>
      <w:r w:rsidR="000E740F">
        <w:rPr>
          <w:rStyle w:val="cs9b0062621"/>
          <w:lang w:val="en-US"/>
        </w:rPr>
        <w:t>SAR</w:t>
      </w:r>
      <w:r w:rsidR="000E740F" w:rsidRPr="00022FDF">
        <w:rPr>
          <w:rStyle w:val="cs9b0062621"/>
          <w:lang w:val="ru-RU"/>
        </w:rPr>
        <w:t xml:space="preserve">231893; </w:t>
      </w:r>
      <w:r w:rsidR="000E740F">
        <w:rPr>
          <w:rStyle w:val="cs9b0062621"/>
          <w:lang w:val="en-US"/>
        </w:rPr>
        <w:t>REGN</w:t>
      </w:r>
      <w:r w:rsidR="000E740F" w:rsidRPr="00022FDF">
        <w:rPr>
          <w:rStyle w:val="cs9b0062621"/>
          <w:lang w:val="ru-RU"/>
        </w:rPr>
        <w:t xml:space="preserve">668; </w:t>
      </w:r>
      <w:r w:rsidR="000E740F">
        <w:rPr>
          <w:rStyle w:val="cs9b0062621"/>
          <w:lang w:val="en-US"/>
        </w:rPr>
        <w:t>Dupilumab</w:t>
      </w:r>
      <w:r w:rsidR="000E740F" w:rsidRPr="00022FDF">
        <w:rPr>
          <w:rStyle w:val="cs9b0062621"/>
          <w:lang w:val="ru-RU"/>
        </w:rPr>
        <w:t xml:space="preserve">); розчин для ін’єкцій (по 300 мг у попередньо наповнених шприцах об’ємом 2 мл); 150 мг/ мл; виробники – </w:t>
      </w:r>
      <w:r w:rsidR="000E740F">
        <w:rPr>
          <w:rStyle w:val="cs9b0062621"/>
          <w:lang w:val="en-US"/>
        </w:rPr>
        <w:t>SANOFI</w:t>
      </w:r>
      <w:r w:rsidR="000E740F" w:rsidRPr="00022FDF">
        <w:rPr>
          <w:rStyle w:val="cs9b0062621"/>
          <w:lang w:val="ru-RU"/>
        </w:rPr>
        <w:t>-</w:t>
      </w:r>
      <w:r w:rsidR="000E740F">
        <w:rPr>
          <w:rStyle w:val="cs9b0062621"/>
          <w:lang w:val="en-US"/>
        </w:rPr>
        <w:t>AVENTIS</w:t>
      </w:r>
      <w:r w:rsidR="000E740F" w:rsidRPr="00022FDF">
        <w:rPr>
          <w:rStyle w:val="cs9b0062621"/>
          <w:lang w:val="ru-RU"/>
        </w:rPr>
        <w:t xml:space="preserve"> </w:t>
      </w:r>
      <w:r w:rsidR="000E740F">
        <w:rPr>
          <w:rStyle w:val="cs9b0062621"/>
          <w:lang w:val="en-US"/>
        </w:rPr>
        <w:t>RECHERCHE</w:t>
      </w:r>
      <w:r w:rsidR="000E740F" w:rsidRPr="00022FDF">
        <w:rPr>
          <w:rStyle w:val="cs9b0062621"/>
          <w:lang w:val="ru-RU"/>
        </w:rPr>
        <w:t xml:space="preserve"> &amp; </w:t>
      </w:r>
      <w:r w:rsidR="000E740F">
        <w:rPr>
          <w:rStyle w:val="cs9b0062621"/>
          <w:lang w:val="en-US"/>
        </w:rPr>
        <w:t>DEVELOPPEMENT</w:t>
      </w:r>
      <w:r w:rsidR="000E740F" w:rsidRPr="00022FDF">
        <w:rPr>
          <w:rStyle w:val="cs9b0062621"/>
          <w:lang w:val="ru-RU"/>
        </w:rPr>
        <w:t xml:space="preserve"> (інша назва – </w:t>
      </w:r>
      <w:r w:rsidR="000E740F">
        <w:rPr>
          <w:rStyle w:val="cs9b0062621"/>
          <w:lang w:val="en-US"/>
        </w:rPr>
        <w:t>Sanofi</w:t>
      </w:r>
      <w:r w:rsidR="000E740F" w:rsidRPr="00022FDF">
        <w:rPr>
          <w:rStyle w:val="cs9b0062621"/>
          <w:lang w:val="ru-RU"/>
        </w:rPr>
        <w:t>-</w:t>
      </w:r>
      <w:r w:rsidR="000E740F">
        <w:rPr>
          <w:rStyle w:val="cs9b0062621"/>
          <w:lang w:val="en-US"/>
        </w:rPr>
        <w:t>aventis</w:t>
      </w:r>
      <w:r w:rsidR="000E740F" w:rsidRPr="00022FDF">
        <w:rPr>
          <w:rStyle w:val="cs9b0062621"/>
          <w:lang w:val="ru-RU"/>
        </w:rPr>
        <w:t xml:space="preserve"> </w:t>
      </w:r>
      <w:r w:rsidR="000E740F">
        <w:rPr>
          <w:rStyle w:val="cs9b0062621"/>
          <w:lang w:val="en-US"/>
        </w:rPr>
        <w:t>Recherche</w:t>
      </w:r>
      <w:r w:rsidR="000E740F" w:rsidRPr="00022FDF">
        <w:rPr>
          <w:rStyle w:val="cs9b0062621"/>
          <w:lang w:val="ru-RU"/>
        </w:rPr>
        <w:t xml:space="preserve"> &amp; </w:t>
      </w:r>
      <w:r w:rsidR="000E740F">
        <w:rPr>
          <w:rStyle w:val="cs9b0062621"/>
          <w:lang w:val="en-US"/>
        </w:rPr>
        <w:t>D</w:t>
      </w:r>
      <w:r w:rsidR="000E740F" w:rsidRPr="00022FDF">
        <w:rPr>
          <w:rStyle w:val="cs9b0062621"/>
          <w:lang w:val="ru-RU"/>
        </w:rPr>
        <w:t>é</w:t>
      </w:r>
      <w:r w:rsidR="000E740F">
        <w:rPr>
          <w:rStyle w:val="cs9b0062621"/>
          <w:lang w:val="en-US"/>
        </w:rPr>
        <w:t>veloppement</w:t>
      </w:r>
      <w:r w:rsidR="000E740F" w:rsidRPr="00022FDF">
        <w:rPr>
          <w:rStyle w:val="cs9b0062621"/>
          <w:lang w:val="ru-RU"/>
        </w:rPr>
        <w:t xml:space="preserve">; </w:t>
      </w:r>
      <w:r w:rsidR="000E740F">
        <w:rPr>
          <w:rStyle w:val="cs9b0062621"/>
          <w:lang w:val="en-US"/>
        </w:rPr>
        <w:t>Sanofi</w:t>
      </w:r>
      <w:r w:rsidR="000E740F" w:rsidRPr="00022FDF">
        <w:rPr>
          <w:rStyle w:val="cs9b0062621"/>
          <w:lang w:val="ru-RU"/>
        </w:rPr>
        <w:t>-</w:t>
      </w:r>
      <w:r w:rsidR="000E740F">
        <w:rPr>
          <w:rStyle w:val="cs9b0062621"/>
          <w:lang w:val="en-US"/>
        </w:rPr>
        <w:t>Aventis</w:t>
      </w:r>
      <w:r w:rsidR="000E740F" w:rsidRPr="00022FDF">
        <w:rPr>
          <w:rStyle w:val="cs9b0062621"/>
          <w:lang w:val="ru-RU"/>
        </w:rPr>
        <w:t xml:space="preserve"> </w:t>
      </w:r>
      <w:r w:rsidR="000E740F">
        <w:rPr>
          <w:rStyle w:val="cs9b0062621"/>
          <w:lang w:val="en-US"/>
        </w:rPr>
        <w:t>R</w:t>
      </w:r>
      <w:r w:rsidR="000E740F" w:rsidRPr="00022FDF">
        <w:rPr>
          <w:rStyle w:val="cs9b0062621"/>
          <w:lang w:val="ru-RU"/>
        </w:rPr>
        <w:t>&amp;</w:t>
      </w:r>
      <w:r w:rsidR="000E740F">
        <w:rPr>
          <w:rStyle w:val="cs9b0062621"/>
          <w:lang w:val="en-US"/>
        </w:rPr>
        <w:t>D</w:t>
      </w:r>
      <w:r w:rsidR="000E740F" w:rsidRPr="00022FDF">
        <w:rPr>
          <w:rStyle w:val="cs9b0062621"/>
          <w:lang w:val="ru-RU"/>
        </w:rPr>
        <w:t xml:space="preserve">), </w:t>
      </w:r>
      <w:r w:rsidR="000E740F">
        <w:rPr>
          <w:rStyle w:val="cs9b0062621"/>
          <w:lang w:val="en-US"/>
        </w:rPr>
        <w:t>France</w:t>
      </w:r>
      <w:r w:rsidR="000E740F" w:rsidRPr="00022FDF">
        <w:rPr>
          <w:rStyle w:val="cs9b0062621"/>
          <w:lang w:val="ru-RU"/>
        </w:rPr>
        <w:t xml:space="preserve">; </w:t>
      </w:r>
      <w:r w:rsidR="000E740F">
        <w:rPr>
          <w:rStyle w:val="cs9b0062621"/>
          <w:lang w:val="en-US"/>
        </w:rPr>
        <w:t>Sanofi</w:t>
      </w:r>
      <w:r w:rsidR="000E740F" w:rsidRPr="00022FDF">
        <w:rPr>
          <w:rStyle w:val="cs9b0062621"/>
          <w:lang w:val="ru-RU"/>
        </w:rPr>
        <w:t>-</w:t>
      </w:r>
      <w:r w:rsidR="000E740F">
        <w:rPr>
          <w:rStyle w:val="cs9b0062621"/>
          <w:lang w:val="en-US"/>
        </w:rPr>
        <w:t>Aventis</w:t>
      </w:r>
      <w:r w:rsidR="000E740F" w:rsidRPr="00022FDF">
        <w:rPr>
          <w:rStyle w:val="cs9b0062621"/>
          <w:lang w:val="ru-RU"/>
        </w:rPr>
        <w:t xml:space="preserve"> </w:t>
      </w:r>
      <w:r w:rsidR="000E740F">
        <w:rPr>
          <w:rStyle w:val="cs9b0062621"/>
          <w:lang w:val="en-US"/>
        </w:rPr>
        <w:t>Private</w:t>
      </w:r>
      <w:r w:rsidR="000E740F" w:rsidRPr="00022FDF">
        <w:rPr>
          <w:rStyle w:val="cs9b0062621"/>
          <w:lang w:val="ru-RU"/>
        </w:rPr>
        <w:t xml:space="preserve"> </w:t>
      </w:r>
      <w:r w:rsidR="000E740F">
        <w:rPr>
          <w:rStyle w:val="cs9b0062621"/>
          <w:lang w:val="en-US"/>
        </w:rPr>
        <w:t>Co</w:t>
      </w:r>
      <w:r w:rsidR="000E740F" w:rsidRPr="00022FDF">
        <w:rPr>
          <w:rStyle w:val="cs9b0062621"/>
          <w:lang w:val="ru-RU"/>
        </w:rPr>
        <w:t xml:space="preserve">. </w:t>
      </w:r>
      <w:r w:rsidR="000E740F">
        <w:rPr>
          <w:rStyle w:val="cs9b0062621"/>
          <w:lang w:val="en-US"/>
        </w:rPr>
        <w:t>Ltd</w:t>
      </w:r>
      <w:r w:rsidR="000E740F" w:rsidRPr="00022FDF">
        <w:rPr>
          <w:rStyle w:val="cs9b0062621"/>
          <w:lang w:val="ru-RU"/>
        </w:rPr>
        <w:t xml:space="preserve">. , </w:t>
      </w:r>
      <w:r w:rsidR="000E740F">
        <w:rPr>
          <w:rStyle w:val="cs9b0062621"/>
          <w:lang w:val="en-US"/>
        </w:rPr>
        <w:t>Budapest</w:t>
      </w:r>
      <w:r w:rsidR="000E740F" w:rsidRPr="00022FDF">
        <w:rPr>
          <w:rStyle w:val="cs9b0062621"/>
          <w:lang w:val="ru-RU"/>
        </w:rPr>
        <w:t xml:space="preserve"> </w:t>
      </w:r>
      <w:r w:rsidR="000E740F">
        <w:rPr>
          <w:rStyle w:val="cs9b0062621"/>
          <w:lang w:val="en-US"/>
        </w:rPr>
        <w:t>Logistics</w:t>
      </w:r>
      <w:r w:rsidR="000E740F" w:rsidRPr="00022FDF">
        <w:rPr>
          <w:rStyle w:val="cs9b0062621"/>
          <w:lang w:val="ru-RU"/>
        </w:rPr>
        <w:t xml:space="preserve"> </w:t>
      </w:r>
      <w:r w:rsidR="000E740F">
        <w:rPr>
          <w:rStyle w:val="cs9b0062621"/>
          <w:lang w:val="en-US"/>
        </w:rPr>
        <w:t>and</w:t>
      </w:r>
      <w:r w:rsidR="000E740F" w:rsidRPr="00022FDF">
        <w:rPr>
          <w:rStyle w:val="cs9b0062621"/>
          <w:lang w:val="ru-RU"/>
        </w:rPr>
        <w:t xml:space="preserve"> </w:t>
      </w:r>
      <w:r w:rsidR="000E740F">
        <w:rPr>
          <w:rStyle w:val="cs9b0062621"/>
          <w:lang w:val="en-US"/>
        </w:rPr>
        <w:t>Distribution</w:t>
      </w:r>
      <w:r w:rsidR="000E740F" w:rsidRPr="00022FDF">
        <w:rPr>
          <w:rStyle w:val="cs9b0062621"/>
          <w:lang w:val="ru-RU"/>
        </w:rPr>
        <w:t xml:space="preserve"> </w:t>
      </w:r>
      <w:r w:rsidR="000E740F">
        <w:rPr>
          <w:rStyle w:val="cs9b0062621"/>
          <w:lang w:val="en-US"/>
        </w:rPr>
        <w:t>Platform</w:t>
      </w:r>
      <w:r w:rsidR="000E740F" w:rsidRPr="00022FDF">
        <w:rPr>
          <w:rStyle w:val="cs9b0062621"/>
          <w:lang w:val="ru-RU"/>
        </w:rPr>
        <w:t xml:space="preserve">, </w:t>
      </w:r>
      <w:r w:rsidR="000E740F">
        <w:rPr>
          <w:rStyle w:val="cs9b0062621"/>
          <w:lang w:val="en-US"/>
        </w:rPr>
        <w:t>Hungary</w:t>
      </w:r>
      <w:r w:rsidR="000E740F" w:rsidRPr="00022FDF">
        <w:rPr>
          <w:rStyle w:val="cs9b0062621"/>
          <w:lang w:val="ru-RU"/>
        </w:rPr>
        <w:t xml:space="preserve">; </w:t>
      </w:r>
      <w:r w:rsidR="000E740F">
        <w:rPr>
          <w:rStyle w:val="cs9b0062621"/>
          <w:lang w:val="en-US"/>
        </w:rPr>
        <w:t>Sanofi</w:t>
      </w:r>
      <w:r w:rsidR="000E740F" w:rsidRPr="00022FDF">
        <w:rPr>
          <w:rStyle w:val="cs9b0062621"/>
          <w:lang w:val="ru-RU"/>
        </w:rPr>
        <w:t xml:space="preserve"> </w:t>
      </w:r>
      <w:r w:rsidR="000E740F">
        <w:rPr>
          <w:rStyle w:val="cs9b0062621"/>
          <w:lang w:val="en-US"/>
        </w:rPr>
        <w:t>US</w:t>
      </w:r>
      <w:r w:rsidR="000E740F" w:rsidRPr="00022FDF">
        <w:rPr>
          <w:rStyle w:val="cs9b0062621"/>
          <w:lang w:val="ru-RU"/>
        </w:rPr>
        <w:t xml:space="preserve"> </w:t>
      </w:r>
      <w:r w:rsidR="000E740F">
        <w:rPr>
          <w:rStyle w:val="cs9b0062621"/>
          <w:lang w:val="en-US"/>
        </w:rPr>
        <w:t>Services</w:t>
      </w:r>
      <w:r w:rsidR="000E740F" w:rsidRPr="00022FDF">
        <w:rPr>
          <w:rStyle w:val="cs9b0062621"/>
          <w:lang w:val="ru-RU"/>
        </w:rPr>
        <w:t xml:space="preserve"> </w:t>
      </w:r>
      <w:r w:rsidR="000E740F">
        <w:rPr>
          <w:rStyle w:val="cs9b0062621"/>
          <w:lang w:val="en-US"/>
        </w:rPr>
        <w:t>Inc</w:t>
      </w:r>
      <w:r w:rsidR="000E740F" w:rsidRPr="00022FDF">
        <w:rPr>
          <w:rStyle w:val="cs9b0062621"/>
          <w:lang w:val="ru-RU"/>
        </w:rPr>
        <w:t xml:space="preserve">., </w:t>
      </w:r>
      <w:r w:rsidR="000E740F">
        <w:rPr>
          <w:rStyle w:val="cs9b0062621"/>
          <w:lang w:val="en-US"/>
        </w:rPr>
        <w:t>USA</w:t>
      </w:r>
      <w:r w:rsidR="000E740F" w:rsidRPr="00022FDF">
        <w:rPr>
          <w:rStyle w:val="cs9b0062621"/>
          <w:lang w:val="ru-RU"/>
        </w:rPr>
        <w:t xml:space="preserve">; </w:t>
      </w:r>
      <w:r w:rsidR="000E740F">
        <w:rPr>
          <w:rStyle w:val="cs9b0062621"/>
          <w:lang w:val="en-US"/>
        </w:rPr>
        <w:t>Regeneron</w:t>
      </w:r>
      <w:r w:rsidR="000E740F" w:rsidRPr="00022FDF">
        <w:rPr>
          <w:rStyle w:val="cs9b0062621"/>
          <w:lang w:val="ru-RU"/>
        </w:rPr>
        <w:t xml:space="preserve"> </w:t>
      </w:r>
      <w:r w:rsidR="000E740F">
        <w:rPr>
          <w:rStyle w:val="cs9b0062621"/>
          <w:lang w:val="en-US"/>
        </w:rPr>
        <w:t>Pharmaceuticals</w:t>
      </w:r>
      <w:r w:rsidR="000E740F" w:rsidRPr="00022FDF">
        <w:rPr>
          <w:rStyle w:val="cs9b0062621"/>
          <w:lang w:val="ru-RU"/>
        </w:rPr>
        <w:t xml:space="preserve">, </w:t>
      </w:r>
      <w:r w:rsidR="000E740F">
        <w:rPr>
          <w:rStyle w:val="cs9b0062621"/>
          <w:lang w:val="en-US"/>
        </w:rPr>
        <w:t>Inc</w:t>
      </w:r>
      <w:r w:rsidR="000E740F" w:rsidRPr="00022FDF">
        <w:rPr>
          <w:rStyle w:val="cs9b0062621"/>
          <w:lang w:val="ru-RU"/>
        </w:rPr>
        <w:t xml:space="preserve">., </w:t>
      </w:r>
      <w:r w:rsidR="000E740F">
        <w:rPr>
          <w:rStyle w:val="cs9b0062621"/>
          <w:lang w:val="en-US"/>
        </w:rPr>
        <w:t>USA</w:t>
      </w:r>
      <w:r w:rsidR="000E740F" w:rsidRPr="00022FDF">
        <w:rPr>
          <w:rStyle w:val="cs9b0062621"/>
          <w:lang w:val="ru-RU"/>
        </w:rPr>
        <w:t xml:space="preserve">; </w:t>
      </w:r>
      <w:r w:rsidR="000E740F">
        <w:rPr>
          <w:rStyle w:val="cs9b0062621"/>
          <w:lang w:val="en-US"/>
        </w:rPr>
        <w:t>Nelson</w:t>
      </w:r>
      <w:r w:rsidR="000E740F" w:rsidRPr="00022FDF">
        <w:rPr>
          <w:rStyle w:val="cs9b0062621"/>
          <w:lang w:val="ru-RU"/>
        </w:rPr>
        <w:t xml:space="preserve"> </w:t>
      </w:r>
      <w:r w:rsidR="000E740F">
        <w:rPr>
          <w:rStyle w:val="cs9b0062621"/>
          <w:lang w:val="en-US"/>
        </w:rPr>
        <w:t>Laboratories</w:t>
      </w:r>
      <w:r w:rsidR="000E740F" w:rsidRPr="00022FDF">
        <w:rPr>
          <w:rStyle w:val="cs9b0062621"/>
          <w:lang w:val="ru-RU"/>
        </w:rPr>
        <w:t xml:space="preserve">, </w:t>
      </w:r>
      <w:r w:rsidR="000E740F">
        <w:rPr>
          <w:rStyle w:val="cs9b0062621"/>
          <w:lang w:val="en-US"/>
        </w:rPr>
        <w:t>Inc</w:t>
      </w:r>
      <w:r w:rsidR="000E740F" w:rsidRPr="00022FDF">
        <w:rPr>
          <w:rStyle w:val="cs9b0062621"/>
          <w:lang w:val="ru-RU"/>
        </w:rPr>
        <w:t xml:space="preserve">., </w:t>
      </w:r>
      <w:r w:rsidR="000E740F">
        <w:rPr>
          <w:rStyle w:val="cs9b0062621"/>
          <w:lang w:val="en-US"/>
        </w:rPr>
        <w:t>USA</w:t>
      </w:r>
      <w:r w:rsidR="000E740F" w:rsidRPr="00022FDF">
        <w:rPr>
          <w:rStyle w:val="cs9b0062621"/>
          <w:lang w:val="ru-RU"/>
        </w:rPr>
        <w:t xml:space="preserve">; </w:t>
      </w:r>
      <w:r w:rsidR="000E740F">
        <w:rPr>
          <w:rStyle w:val="cs9b0062621"/>
          <w:lang w:val="en-US"/>
        </w:rPr>
        <w:t>Fisher</w:t>
      </w:r>
      <w:r w:rsidR="000E740F" w:rsidRPr="00022FDF">
        <w:rPr>
          <w:rStyle w:val="cs9b0062621"/>
          <w:lang w:val="ru-RU"/>
        </w:rPr>
        <w:t xml:space="preserve"> </w:t>
      </w:r>
      <w:r w:rsidR="000E740F">
        <w:rPr>
          <w:rStyle w:val="cs9b0062621"/>
          <w:lang w:val="en-US"/>
        </w:rPr>
        <w:t>Clinical</w:t>
      </w:r>
      <w:r w:rsidR="000E740F" w:rsidRPr="00022FDF">
        <w:rPr>
          <w:rStyle w:val="cs9b0062621"/>
          <w:lang w:val="ru-RU"/>
        </w:rPr>
        <w:t xml:space="preserve"> </w:t>
      </w:r>
      <w:r w:rsidR="000E740F">
        <w:rPr>
          <w:rStyle w:val="cs9b0062621"/>
          <w:lang w:val="en-US"/>
        </w:rPr>
        <w:t>Services</w:t>
      </w:r>
      <w:r w:rsidR="000E740F" w:rsidRPr="00022FDF">
        <w:rPr>
          <w:rStyle w:val="cs9b0062621"/>
          <w:lang w:val="ru-RU"/>
        </w:rPr>
        <w:t xml:space="preserve">, </w:t>
      </w:r>
      <w:r w:rsidR="000E740F">
        <w:rPr>
          <w:rStyle w:val="cs9b0062621"/>
          <w:lang w:val="en-US"/>
        </w:rPr>
        <w:t>USA</w:t>
      </w:r>
      <w:r w:rsidR="000E740F" w:rsidRPr="00022FDF">
        <w:rPr>
          <w:rStyle w:val="cs9b0062621"/>
          <w:lang w:val="ru-RU"/>
        </w:rPr>
        <w:t xml:space="preserve">; </w:t>
      </w:r>
      <w:r w:rsidR="000E740F">
        <w:rPr>
          <w:rStyle w:val="cs9b0062621"/>
          <w:lang w:val="en-US"/>
        </w:rPr>
        <w:t>Catalent</w:t>
      </w:r>
      <w:r w:rsidR="000E740F" w:rsidRPr="00022FDF">
        <w:rPr>
          <w:rStyle w:val="cs9b0062621"/>
          <w:lang w:val="ru-RU"/>
        </w:rPr>
        <w:t xml:space="preserve"> </w:t>
      </w:r>
      <w:r w:rsidR="000E740F">
        <w:rPr>
          <w:rStyle w:val="cs9b0062621"/>
          <w:lang w:val="en-US"/>
        </w:rPr>
        <w:t>Indiana</w:t>
      </w:r>
      <w:r w:rsidR="000E740F" w:rsidRPr="00022FDF">
        <w:rPr>
          <w:rStyle w:val="cs9b0062621"/>
          <w:lang w:val="ru-RU"/>
        </w:rPr>
        <w:t xml:space="preserve"> </w:t>
      </w:r>
      <w:r w:rsidR="000E740F">
        <w:rPr>
          <w:rStyle w:val="cs9b0062621"/>
          <w:lang w:val="en-US"/>
        </w:rPr>
        <w:t>LLC</w:t>
      </w:r>
      <w:r w:rsidR="000E740F" w:rsidRPr="00022FDF">
        <w:rPr>
          <w:rStyle w:val="cs9b0062621"/>
          <w:lang w:val="ru-RU"/>
        </w:rPr>
        <w:t xml:space="preserve"> (інша назва – </w:t>
      </w:r>
      <w:r w:rsidR="000E740F">
        <w:rPr>
          <w:rStyle w:val="cs9b0062621"/>
          <w:lang w:val="en-US"/>
        </w:rPr>
        <w:t>Cook</w:t>
      </w:r>
      <w:r w:rsidR="000E740F" w:rsidRPr="00022FDF">
        <w:rPr>
          <w:rStyle w:val="cs9b0062621"/>
          <w:lang w:val="ru-RU"/>
        </w:rPr>
        <w:t xml:space="preserve"> </w:t>
      </w:r>
      <w:r w:rsidR="000E740F">
        <w:rPr>
          <w:rStyle w:val="cs9b0062621"/>
          <w:lang w:val="en-US"/>
        </w:rPr>
        <w:t>Pharmica</w:t>
      </w:r>
      <w:r w:rsidR="000E740F" w:rsidRPr="00022FDF">
        <w:rPr>
          <w:rStyle w:val="cs9b0062621"/>
          <w:lang w:val="ru-RU"/>
        </w:rPr>
        <w:t xml:space="preserve"> </w:t>
      </w:r>
      <w:r w:rsidR="000E740F">
        <w:rPr>
          <w:rStyle w:val="cs9b0062621"/>
          <w:lang w:val="en-US"/>
        </w:rPr>
        <w:t>LLC</w:t>
      </w:r>
      <w:r w:rsidR="000E740F" w:rsidRPr="00022FDF">
        <w:rPr>
          <w:rStyle w:val="cs9b0062621"/>
          <w:lang w:val="ru-RU"/>
        </w:rPr>
        <w:t xml:space="preserve">), </w:t>
      </w:r>
      <w:r w:rsidR="000E740F">
        <w:rPr>
          <w:rStyle w:val="cs9b0062621"/>
          <w:lang w:val="en-US"/>
        </w:rPr>
        <w:t>USA</w:t>
      </w:r>
      <w:r w:rsidR="000E740F" w:rsidRPr="00022FDF">
        <w:rPr>
          <w:rStyle w:val="cs9b0062621"/>
          <w:lang w:val="ru-RU"/>
        </w:rPr>
        <w:t xml:space="preserve">; </w:t>
      </w:r>
      <w:r w:rsidR="000E740F">
        <w:rPr>
          <w:rStyle w:val="cs9b0062621"/>
          <w:lang w:val="en-US"/>
        </w:rPr>
        <w:t>Almac</w:t>
      </w:r>
      <w:r w:rsidR="000E740F" w:rsidRPr="00022FDF">
        <w:rPr>
          <w:rStyle w:val="cs9b0062621"/>
          <w:lang w:val="ru-RU"/>
        </w:rPr>
        <w:t xml:space="preserve"> </w:t>
      </w:r>
      <w:r w:rsidR="000E740F">
        <w:rPr>
          <w:rStyle w:val="cs9b0062621"/>
          <w:lang w:val="en-US"/>
        </w:rPr>
        <w:t>Clinical</w:t>
      </w:r>
      <w:r w:rsidR="000E740F" w:rsidRPr="00022FDF">
        <w:rPr>
          <w:rStyle w:val="cs9b0062621"/>
          <w:lang w:val="ru-RU"/>
        </w:rPr>
        <w:t xml:space="preserve"> </w:t>
      </w:r>
      <w:r w:rsidR="000E740F">
        <w:rPr>
          <w:rStyle w:val="cs9b0062621"/>
          <w:lang w:val="en-US"/>
        </w:rPr>
        <w:t>Services</w:t>
      </w:r>
      <w:r w:rsidR="000E740F" w:rsidRPr="00022FDF">
        <w:rPr>
          <w:rStyle w:val="cs9b0062621"/>
          <w:lang w:val="ru-RU"/>
        </w:rPr>
        <w:t xml:space="preserve"> </w:t>
      </w:r>
      <w:r w:rsidR="000E740F">
        <w:rPr>
          <w:rStyle w:val="cs9b0062621"/>
          <w:lang w:val="en-US"/>
        </w:rPr>
        <w:t>Limited</w:t>
      </w:r>
      <w:r w:rsidR="000E740F" w:rsidRPr="00022FDF">
        <w:rPr>
          <w:rStyle w:val="cs9b0062621"/>
          <w:lang w:val="ru-RU"/>
        </w:rPr>
        <w:t xml:space="preserve"> (інша назва - </w:t>
      </w:r>
      <w:r w:rsidR="000E740F">
        <w:rPr>
          <w:rStyle w:val="cs9b0062621"/>
          <w:lang w:val="en-US"/>
        </w:rPr>
        <w:t>Almac</w:t>
      </w:r>
      <w:r w:rsidR="000E740F" w:rsidRPr="00022FDF">
        <w:rPr>
          <w:rStyle w:val="cs9b0062621"/>
          <w:lang w:val="ru-RU"/>
        </w:rPr>
        <w:t xml:space="preserve"> </w:t>
      </w:r>
      <w:r w:rsidR="000E740F">
        <w:rPr>
          <w:rStyle w:val="cs9b0062621"/>
          <w:lang w:val="en-US"/>
        </w:rPr>
        <w:t>Clinical</w:t>
      </w:r>
      <w:r w:rsidR="000E740F" w:rsidRPr="00022FDF">
        <w:rPr>
          <w:rStyle w:val="cs9b0062621"/>
          <w:lang w:val="ru-RU"/>
        </w:rPr>
        <w:t xml:space="preserve"> </w:t>
      </w:r>
      <w:r w:rsidR="000E740F">
        <w:rPr>
          <w:rStyle w:val="cs9b0062621"/>
          <w:lang w:val="en-US"/>
        </w:rPr>
        <w:t>Services</w:t>
      </w:r>
      <w:r w:rsidR="000E740F" w:rsidRPr="00022FDF">
        <w:rPr>
          <w:rStyle w:val="cs9b0062621"/>
          <w:lang w:val="ru-RU"/>
        </w:rPr>
        <w:t xml:space="preserve">), </w:t>
      </w:r>
      <w:r w:rsidR="000E740F">
        <w:rPr>
          <w:rStyle w:val="cs9b0062621"/>
          <w:lang w:val="en-US"/>
        </w:rPr>
        <w:t>United</w:t>
      </w:r>
      <w:r w:rsidR="000E740F" w:rsidRPr="00022FDF">
        <w:rPr>
          <w:rStyle w:val="cs9b0062621"/>
          <w:lang w:val="ru-RU"/>
        </w:rPr>
        <w:t xml:space="preserve"> </w:t>
      </w:r>
      <w:r w:rsidR="000E740F">
        <w:rPr>
          <w:rStyle w:val="cs9b0062621"/>
          <w:lang w:val="en-US"/>
        </w:rPr>
        <w:t>Kingdom</w:t>
      </w:r>
      <w:r w:rsidR="000E740F" w:rsidRPr="00022FDF">
        <w:rPr>
          <w:rStyle w:val="cs9b0062621"/>
          <w:lang w:val="ru-RU"/>
        </w:rPr>
        <w:t xml:space="preserve">; </w:t>
      </w:r>
      <w:r w:rsidR="000E740F">
        <w:rPr>
          <w:rStyle w:val="cs9b0062621"/>
          <w:lang w:val="en-US"/>
        </w:rPr>
        <w:t>Creapharm</w:t>
      </w:r>
      <w:r w:rsidR="000E740F" w:rsidRPr="00022FDF">
        <w:rPr>
          <w:rStyle w:val="cs9b0062621"/>
          <w:lang w:val="ru-RU"/>
        </w:rPr>
        <w:t xml:space="preserve"> </w:t>
      </w:r>
      <w:r w:rsidR="000E740F">
        <w:rPr>
          <w:rStyle w:val="cs9b0062621"/>
          <w:lang w:val="en-US"/>
        </w:rPr>
        <w:t>Clinical</w:t>
      </w:r>
      <w:r w:rsidR="000E740F" w:rsidRPr="00022FDF">
        <w:rPr>
          <w:rStyle w:val="cs9b0062621"/>
          <w:lang w:val="ru-RU"/>
        </w:rPr>
        <w:t xml:space="preserve"> </w:t>
      </w:r>
      <w:r w:rsidR="000E740F">
        <w:rPr>
          <w:rStyle w:val="cs9b0062621"/>
          <w:lang w:val="en-US"/>
        </w:rPr>
        <w:t>Supplies</w:t>
      </w:r>
      <w:r w:rsidR="000E740F" w:rsidRPr="00022FDF">
        <w:rPr>
          <w:rStyle w:val="cs9b0062621"/>
          <w:lang w:val="ru-RU"/>
        </w:rPr>
        <w:t xml:space="preserve"> (інша назва – </w:t>
      </w:r>
      <w:r w:rsidR="000E740F">
        <w:rPr>
          <w:rStyle w:val="cs9b0062621"/>
          <w:lang w:val="en-US"/>
        </w:rPr>
        <w:t>Creapharm</w:t>
      </w:r>
      <w:r w:rsidR="000E740F" w:rsidRPr="00022FDF">
        <w:rPr>
          <w:rStyle w:val="cs9b0062621"/>
          <w:lang w:val="ru-RU"/>
        </w:rPr>
        <w:t xml:space="preserve">), </w:t>
      </w:r>
      <w:r w:rsidR="000E740F">
        <w:rPr>
          <w:rStyle w:val="cs9b0062621"/>
          <w:lang w:val="en-US"/>
        </w:rPr>
        <w:t>France</w:t>
      </w:r>
      <w:r w:rsidR="000E740F" w:rsidRPr="00022FDF">
        <w:rPr>
          <w:rStyle w:val="cs9b0062621"/>
          <w:lang w:val="ru-RU"/>
        </w:rPr>
        <w:t xml:space="preserve">; </w:t>
      </w:r>
      <w:r w:rsidR="000E740F">
        <w:rPr>
          <w:rStyle w:val="cs9b0062621"/>
          <w:lang w:val="en-US"/>
        </w:rPr>
        <w:t>Sanofi</w:t>
      </w:r>
      <w:r w:rsidR="000E740F" w:rsidRPr="00022FDF">
        <w:rPr>
          <w:rStyle w:val="cs9b0062621"/>
          <w:lang w:val="ru-RU"/>
        </w:rPr>
        <w:t xml:space="preserve"> </w:t>
      </w:r>
      <w:r w:rsidR="000E740F">
        <w:rPr>
          <w:rStyle w:val="cs9b0062621"/>
          <w:lang w:val="en-US"/>
        </w:rPr>
        <w:t>Winthrop</w:t>
      </w:r>
      <w:r w:rsidR="000E740F" w:rsidRPr="00022FDF">
        <w:rPr>
          <w:rStyle w:val="cs9b0062621"/>
          <w:lang w:val="ru-RU"/>
        </w:rPr>
        <w:t xml:space="preserve"> </w:t>
      </w:r>
      <w:r w:rsidR="000E740F">
        <w:rPr>
          <w:rStyle w:val="cs9b0062621"/>
          <w:lang w:val="en-US"/>
        </w:rPr>
        <w:t>Industrie</w:t>
      </w:r>
      <w:r w:rsidR="000E740F" w:rsidRPr="00022FDF">
        <w:rPr>
          <w:rStyle w:val="cs9b0062621"/>
          <w:lang w:val="ru-RU"/>
        </w:rPr>
        <w:t xml:space="preserve"> – </w:t>
      </w:r>
      <w:r w:rsidR="000E740F">
        <w:rPr>
          <w:rStyle w:val="cs9b0062621"/>
          <w:lang w:val="en-US"/>
        </w:rPr>
        <w:t>Le</w:t>
      </w:r>
      <w:r w:rsidR="000E740F" w:rsidRPr="00022FDF">
        <w:rPr>
          <w:rStyle w:val="cs9b0062621"/>
          <w:lang w:val="ru-RU"/>
        </w:rPr>
        <w:t xml:space="preserve"> </w:t>
      </w:r>
      <w:r w:rsidR="000E740F">
        <w:rPr>
          <w:rStyle w:val="cs9b0062621"/>
          <w:lang w:val="en-US"/>
        </w:rPr>
        <w:t>Trait</w:t>
      </w:r>
      <w:r w:rsidR="000E740F" w:rsidRPr="00022FDF">
        <w:rPr>
          <w:rStyle w:val="cs9b0062621"/>
          <w:lang w:val="ru-RU"/>
        </w:rPr>
        <w:t xml:space="preserve"> (інша назва – </w:t>
      </w:r>
      <w:r w:rsidR="000E740F">
        <w:rPr>
          <w:rStyle w:val="cs9b0062621"/>
          <w:lang w:val="en-US"/>
        </w:rPr>
        <w:t>Sanofi</w:t>
      </w:r>
      <w:r w:rsidR="000E740F" w:rsidRPr="00022FDF">
        <w:rPr>
          <w:rStyle w:val="cs9b0062621"/>
          <w:lang w:val="ru-RU"/>
        </w:rPr>
        <w:t>-</w:t>
      </w:r>
      <w:r w:rsidR="000E740F">
        <w:rPr>
          <w:rStyle w:val="cs9b0062621"/>
          <w:lang w:val="en-US"/>
        </w:rPr>
        <w:t>Winthrop</w:t>
      </w:r>
      <w:r w:rsidR="000E740F" w:rsidRPr="00022FDF">
        <w:rPr>
          <w:rStyle w:val="cs9b0062621"/>
          <w:lang w:val="ru-RU"/>
        </w:rPr>
        <w:t xml:space="preserve"> </w:t>
      </w:r>
      <w:r w:rsidR="000E740F">
        <w:rPr>
          <w:rStyle w:val="cs9b0062621"/>
          <w:lang w:val="en-US"/>
        </w:rPr>
        <w:t>Industrie</w:t>
      </w:r>
      <w:r w:rsidR="000E740F" w:rsidRPr="00022FDF">
        <w:rPr>
          <w:rStyle w:val="cs9b0062621"/>
          <w:lang w:val="ru-RU"/>
        </w:rPr>
        <w:t xml:space="preserve">), </w:t>
      </w:r>
      <w:r w:rsidR="000E740F">
        <w:rPr>
          <w:rStyle w:val="cs9b0062621"/>
          <w:lang w:val="en-US"/>
        </w:rPr>
        <w:t>France</w:t>
      </w:r>
      <w:r w:rsidR="000E740F" w:rsidRPr="00022FDF">
        <w:rPr>
          <w:rStyle w:val="cs9b0062621"/>
          <w:lang w:val="ru-RU"/>
        </w:rPr>
        <w:t xml:space="preserve">; </w:t>
      </w:r>
      <w:r w:rsidR="000E740F">
        <w:rPr>
          <w:rStyle w:val="cs9b0062621"/>
          <w:lang w:val="en-US"/>
        </w:rPr>
        <w:t>Sanofi</w:t>
      </w:r>
      <w:r w:rsidR="000E740F" w:rsidRPr="00022FDF">
        <w:rPr>
          <w:rStyle w:val="cs9b0062621"/>
          <w:lang w:val="ru-RU"/>
        </w:rPr>
        <w:t>-</w:t>
      </w:r>
      <w:r w:rsidR="000E740F">
        <w:rPr>
          <w:rStyle w:val="cs9b0062621"/>
          <w:lang w:val="en-US"/>
        </w:rPr>
        <w:t>Aventis</w:t>
      </w:r>
      <w:r w:rsidR="000E740F" w:rsidRPr="00022FDF">
        <w:rPr>
          <w:rStyle w:val="cs9b0062621"/>
          <w:lang w:val="ru-RU"/>
        </w:rPr>
        <w:t xml:space="preserve"> </w:t>
      </w:r>
      <w:r w:rsidR="000E740F">
        <w:rPr>
          <w:rStyle w:val="cs9b0062621"/>
          <w:lang w:val="en-US"/>
        </w:rPr>
        <w:t>Deutschland</w:t>
      </w:r>
      <w:r w:rsidR="000E740F" w:rsidRPr="00022FDF">
        <w:rPr>
          <w:rStyle w:val="cs9b0062621"/>
          <w:lang w:val="ru-RU"/>
        </w:rPr>
        <w:t xml:space="preserve"> </w:t>
      </w:r>
      <w:r w:rsidR="000E740F">
        <w:rPr>
          <w:rStyle w:val="cs9b0062621"/>
          <w:lang w:val="en-US"/>
        </w:rPr>
        <w:t>GmbH</w:t>
      </w:r>
      <w:r w:rsidR="000E740F" w:rsidRPr="00022FDF">
        <w:rPr>
          <w:rStyle w:val="cs9b0062621"/>
          <w:lang w:val="ru-RU"/>
        </w:rPr>
        <w:t xml:space="preserve">, </w:t>
      </w:r>
      <w:r w:rsidR="000E740F">
        <w:rPr>
          <w:rStyle w:val="cs9b0062621"/>
          <w:lang w:val="en-US"/>
        </w:rPr>
        <w:t>Germany</w:t>
      </w:r>
      <w:r w:rsidR="000E740F" w:rsidRPr="00022FDF">
        <w:rPr>
          <w:rStyle w:val="cs9b0062621"/>
          <w:lang w:val="ru-RU"/>
        </w:rPr>
        <w:t xml:space="preserve">; </w:t>
      </w:r>
      <w:r w:rsidR="000E740F">
        <w:rPr>
          <w:rStyle w:val="cs9b0062621"/>
          <w:lang w:val="en-US"/>
        </w:rPr>
        <w:t>Regeneron</w:t>
      </w:r>
      <w:r w:rsidR="000E740F" w:rsidRPr="00022FDF">
        <w:rPr>
          <w:rStyle w:val="cs9b0062621"/>
          <w:lang w:val="ru-RU"/>
        </w:rPr>
        <w:t xml:space="preserve"> </w:t>
      </w:r>
      <w:r w:rsidR="000E740F">
        <w:rPr>
          <w:rStyle w:val="cs9b0062621"/>
          <w:lang w:val="en-US"/>
        </w:rPr>
        <w:t>Ireland</w:t>
      </w:r>
      <w:r w:rsidR="000E740F" w:rsidRPr="00022FDF">
        <w:rPr>
          <w:rStyle w:val="cs9b0062621"/>
          <w:lang w:val="ru-RU"/>
        </w:rPr>
        <w:t xml:space="preserve"> </w:t>
      </w:r>
      <w:r w:rsidR="000E740F">
        <w:rPr>
          <w:rStyle w:val="cs9b0062621"/>
          <w:lang w:val="en-US"/>
        </w:rPr>
        <w:t>Unlimited</w:t>
      </w:r>
      <w:r w:rsidR="000E740F" w:rsidRPr="00022FDF">
        <w:rPr>
          <w:rStyle w:val="cs9b0062621"/>
          <w:lang w:val="ru-RU"/>
        </w:rPr>
        <w:t xml:space="preserve"> </w:t>
      </w:r>
      <w:r w:rsidR="000E740F">
        <w:rPr>
          <w:rStyle w:val="cs9b0062621"/>
          <w:lang w:val="en-US"/>
        </w:rPr>
        <w:t>Company</w:t>
      </w:r>
      <w:r w:rsidR="000E740F" w:rsidRPr="00022FDF">
        <w:rPr>
          <w:rStyle w:val="cs9b0062621"/>
          <w:lang w:val="ru-RU"/>
        </w:rPr>
        <w:t xml:space="preserve">, </w:t>
      </w:r>
      <w:r w:rsidR="000E740F">
        <w:rPr>
          <w:rStyle w:val="cs9b0062621"/>
          <w:lang w:val="en-US"/>
        </w:rPr>
        <w:t>Ireland</w:t>
      </w:r>
      <w:r w:rsidR="000E740F" w:rsidRPr="00022FDF">
        <w:rPr>
          <w:rStyle w:val="cs9b0062621"/>
          <w:lang w:val="ru-RU"/>
        </w:rPr>
        <w:t xml:space="preserve">; Розділ «Вступ» досьє досліджуваного лікарського засобу </w:t>
      </w:r>
      <w:r w:rsidR="000E740F">
        <w:rPr>
          <w:rStyle w:val="cs9b0062621"/>
          <w:lang w:val="en-US"/>
        </w:rPr>
        <w:t>SAR</w:t>
      </w:r>
      <w:r w:rsidR="000E740F" w:rsidRPr="00022FDF">
        <w:rPr>
          <w:rStyle w:val="cs9b0062621"/>
          <w:lang w:val="ru-RU"/>
        </w:rPr>
        <w:t xml:space="preserve">231893/ дупілумаб, розчин для ін’єкцій, </w:t>
      </w:r>
      <w:r w:rsidR="000E740F" w:rsidRPr="00022FDF">
        <w:rPr>
          <w:rStyle w:val="cs9b0062621"/>
          <w:lang w:val="ru-RU"/>
        </w:rPr>
        <w:lastRenderedPageBreak/>
        <w:t xml:space="preserve">300 мг (150 мг/мл), версія від 23 грудня 2019р., англійською мовою; Розділи «Лікарська субстанція», «Лікарських засіб 300 мг» досьє досліджуваного лікарського засобу </w:t>
      </w:r>
      <w:r w:rsidR="000E740F">
        <w:rPr>
          <w:rStyle w:val="cs9b0062621"/>
          <w:lang w:val="en-US"/>
        </w:rPr>
        <w:t>REGN</w:t>
      </w:r>
      <w:r w:rsidR="000E740F" w:rsidRPr="00022FDF">
        <w:rPr>
          <w:rStyle w:val="cs9b0062621"/>
          <w:lang w:val="ru-RU"/>
        </w:rPr>
        <w:t xml:space="preserve">668, версія 10.10 від 28 червня 2018р., англійською мовою; Зразки маркування вторинної та первинної упаковки досліджуваного лікарського засобу </w:t>
      </w:r>
      <w:r w:rsidR="000E740F">
        <w:rPr>
          <w:rStyle w:val="cs9b0062621"/>
          <w:lang w:val="en-US"/>
        </w:rPr>
        <w:t>SAR</w:t>
      </w:r>
      <w:r w:rsidR="000E740F" w:rsidRPr="00022FDF">
        <w:rPr>
          <w:rStyle w:val="cs9b0062621"/>
          <w:lang w:val="ru-RU"/>
        </w:rPr>
        <w:t xml:space="preserve">231893 150 мг/мл (2 мл розчину), українською мовою; Основна інформація про дослідження та форма інформованої згоди, версія 3, дата: 12 грудня 2019р., англійською мовою; Інформація для батьків пацієнта та форма інформованої згоди, версія для України №2, дата: 21 січня 2020р. (на основі Основної інформації про дослідження та форми інформованої згоди, версія 3, дата: 12 грудня 2019р.), англійською та російською мовами; Інформація для батьків пацієнта та форма інформованої згоди, версія для України №3, дата: 21 січня 2020р. (на основі Основної інформації про дослідження та форми інформованої згоди, версія 3, дата: 12 грудня 2019р.), українською мовою; Форма інформованої згоди для дітей, версія №3 від 12 грудня 2019р., англійською мовою; Інформація для пацієнта-учасника клінічного дослідження віком від 14 до досягнення 18 років, а також при досягненні 14 років та форма інформованої згоди, версія для України №2 від 21 січня 2020р. українською мовою (на основі Форми інформованої згоди для дітей версії №3 від 12 грудня 2019р.); Інформація для пацієнта-учасника клінічного дослідження віком від 14 до досягнення 18 років, а також при досягненні 14 років та форма інформованої згоди, версія для України №2 від 21 січня 2020р. російською мовою (на основі Форми інформованої згоди для дітей версії №3 від 12 грудня 2019р.); Інформація для пацієнта-учасника клінічного дослідження віком від 12 до досягнення 14 років, а також при досягненні 12 років та форма інформованої згоди, версія для України №2 від 21 січня 2020р. українською мовою (на основі Форми інформованої згоди для дітей версії №3 від 12 грудня 2019р.); Інформація для пацієнта-учасника клінічного дослідження віком від 12 до досягнення 14 років, а також при досягненні 12 років та форма інформованої згоди, версія для України №2 від 21 січня 2020р. російською мовою (на основі Форми інформованої згоди для дітей версії №3 від 12 грудня 2019р.); Інформація для пацієнта-учасника клінічного дослідження віком від 6 до досягнення 12 років та форма інформованої згоди, версія для України №2 від 21 січня 2020р. українською мовою (на основі Форми інформованої згоди для дітей версії №3 від 12 грудня 2019р.); Інформація для пацієнта-учасника клінічного дослідження віком від 6 до досягнення 12 років та форма інформованої згоди, версія для України №2 від 21 січня 2020р. російською мовою (на основі Форми інформованої згоди для дітей версії №3 від 12 грудня 2019р.) </w:t>
      </w:r>
      <w:r w:rsidR="000E740F" w:rsidRPr="00022FDF">
        <w:rPr>
          <w:rStyle w:val="cs9f0a404021"/>
          <w:lang w:val="ru-RU"/>
        </w:rPr>
        <w:t xml:space="preserve">до протоколу клінічного дослідження «Однорічне дослідження для оцінки довгострокової безпеки та переносимості </w:t>
      </w:r>
      <w:r w:rsidR="000E740F" w:rsidRPr="00022FDF">
        <w:rPr>
          <w:rStyle w:val="cs9b0062621"/>
          <w:lang w:val="ru-RU"/>
        </w:rPr>
        <w:t>дупілумабу</w:t>
      </w:r>
      <w:r w:rsidR="000E740F" w:rsidRPr="00022FDF">
        <w:rPr>
          <w:rStyle w:val="cs9f0a404021"/>
          <w:lang w:val="ru-RU"/>
        </w:rPr>
        <w:t xml:space="preserve"> у пацієнтів з астмою дитячого віку, які брали участь у попередньому клінічному дослідженні дупілумабу для лікування астми», код дослідження </w:t>
      </w:r>
      <w:r w:rsidR="000E740F">
        <w:rPr>
          <w:rStyle w:val="cs9b0062621"/>
          <w:lang w:val="en-US"/>
        </w:rPr>
        <w:t>LTS</w:t>
      </w:r>
      <w:r w:rsidR="000E740F" w:rsidRPr="00022FDF">
        <w:rPr>
          <w:rStyle w:val="cs9b0062621"/>
          <w:lang w:val="ru-RU"/>
        </w:rPr>
        <w:t>14424</w:t>
      </w:r>
      <w:r w:rsidR="000E740F" w:rsidRPr="00022FDF">
        <w:rPr>
          <w:rStyle w:val="cs9f0a404021"/>
          <w:lang w:val="ru-RU"/>
        </w:rPr>
        <w:t xml:space="preserve">, з поправкою №02, версія 1 від 09 липня 2018 р.; спонсор - </w:t>
      </w:r>
      <w:r w:rsidR="000E740F">
        <w:rPr>
          <w:rStyle w:val="cs9f0a404021"/>
          <w:lang w:val="en-US"/>
        </w:rPr>
        <w:t>sanofi</w:t>
      </w:r>
      <w:r w:rsidR="000E740F" w:rsidRPr="00022FDF">
        <w:rPr>
          <w:rStyle w:val="cs9f0a404021"/>
          <w:lang w:val="ru-RU"/>
        </w:rPr>
        <w:t>-</w:t>
      </w:r>
      <w:r w:rsidR="000E740F">
        <w:rPr>
          <w:rStyle w:val="cs9f0a404021"/>
          <w:lang w:val="en-US"/>
        </w:rPr>
        <w:t>aventis</w:t>
      </w:r>
      <w:r w:rsidR="000E740F" w:rsidRPr="00022FDF">
        <w:rPr>
          <w:rStyle w:val="cs9f0a404021"/>
          <w:lang w:val="ru-RU"/>
        </w:rPr>
        <w:t xml:space="preserve"> </w:t>
      </w:r>
      <w:r w:rsidR="000E740F">
        <w:rPr>
          <w:rStyle w:val="cs9f0a404021"/>
          <w:lang w:val="en-US"/>
        </w:rPr>
        <w:t>recherche</w:t>
      </w:r>
      <w:r w:rsidR="000E740F" w:rsidRPr="00022FDF">
        <w:rPr>
          <w:rStyle w:val="cs9f0a404021"/>
          <w:lang w:val="ru-RU"/>
        </w:rPr>
        <w:t xml:space="preserve"> &amp; </w:t>
      </w:r>
      <w:r w:rsidR="000E740F">
        <w:rPr>
          <w:rStyle w:val="cs9f0a404021"/>
          <w:lang w:val="en-US"/>
        </w:rPr>
        <w:t>developpement</w:t>
      </w:r>
      <w:r w:rsidR="000E740F" w:rsidRPr="00022FDF">
        <w:rPr>
          <w:rStyle w:val="cs9f0a404021"/>
          <w:lang w:val="ru-RU"/>
        </w:rPr>
        <w:t xml:space="preserve">, </w:t>
      </w:r>
      <w:r w:rsidR="000E740F">
        <w:rPr>
          <w:rStyle w:val="cs9f0a404021"/>
          <w:lang w:val="en-US"/>
        </w:rPr>
        <w:t>France</w:t>
      </w:r>
      <w:r w:rsidR="000E740F" w:rsidRPr="00022FDF">
        <w:rPr>
          <w:rStyle w:val="cs9f0a404021"/>
          <w:lang w:val="ru-RU"/>
        </w:rPr>
        <w:t xml:space="preserve"> (Санофі-Авентіс решерш е девелопман, Франція) </w:t>
      </w:r>
    </w:p>
    <w:p w:rsidR="000E740F" w:rsidRPr="00022FDF" w:rsidRDefault="000E740F">
      <w:pPr>
        <w:jc w:val="both"/>
        <w:rPr>
          <w:rFonts w:ascii="Arial" w:hAnsi="Arial" w:cs="Arial"/>
          <w:sz w:val="20"/>
          <w:szCs w:val="20"/>
          <w:lang w:val="ru-RU"/>
        </w:rPr>
      </w:pPr>
      <w:r w:rsidRPr="00022FDF">
        <w:rPr>
          <w:rFonts w:ascii="Arial" w:hAnsi="Arial" w:cs="Arial"/>
          <w:sz w:val="20"/>
          <w:szCs w:val="20"/>
          <w:lang w:val="ru-RU"/>
        </w:rPr>
        <w:t>Заявник - ТОВ «Санофі-Авентіс Україна»</w:t>
      </w:r>
    </w:p>
    <w:p w:rsidR="000E740F" w:rsidRPr="00022FDF"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Default="00291776" w:rsidP="00291776">
      <w:pPr>
        <w:jc w:val="both"/>
      </w:pPr>
      <w:r>
        <w:rPr>
          <w:rStyle w:val="cs9b0062622"/>
          <w:lang w:val="ru-RU"/>
        </w:rPr>
        <w:t xml:space="preserve">34. </w:t>
      </w:r>
      <w:r w:rsidR="000E740F" w:rsidRPr="00022FDF">
        <w:rPr>
          <w:rStyle w:val="cs9b0062622"/>
          <w:lang w:val="ru-RU"/>
        </w:rPr>
        <w:t>Подовження тривалості клінічного випробування в Україні та світі до 31 грудня 2022 року. Збільшення кількості досліджуваних в Україні з 30 до 200 осіб, що беруть участь у клінічному випробуван</w:t>
      </w:r>
      <w:r w:rsidR="009D05B3">
        <w:rPr>
          <w:rStyle w:val="cs9b0062622"/>
          <w:lang w:val="ru-RU"/>
        </w:rPr>
        <w:t>н</w:t>
      </w:r>
      <w:r w:rsidR="000E740F" w:rsidRPr="00022FDF">
        <w:rPr>
          <w:rStyle w:val="cs9b0062622"/>
          <w:lang w:val="ru-RU"/>
        </w:rPr>
        <w:t>і</w:t>
      </w:r>
      <w:r w:rsidR="000E740F" w:rsidRPr="00022FDF">
        <w:rPr>
          <w:rStyle w:val="cs9f0a404022"/>
          <w:lang w:val="ru-RU"/>
        </w:rPr>
        <w:t xml:space="preserve"> до протоколу клінічного дослідження «Рандомізоване, просте сліпе дослідження фази 3 для оцінювання другої або третьої лінії хіміотерапії </w:t>
      </w:r>
      <w:r w:rsidR="000E740F" w:rsidRPr="00022FDF">
        <w:rPr>
          <w:rStyle w:val="cs9b0062622"/>
          <w:lang w:val="ru-RU"/>
        </w:rPr>
        <w:t>доцетакселом</w:t>
      </w:r>
      <w:r w:rsidR="000E740F" w:rsidRPr="00022FDF">
        <w:rPr>
          <w:rStyle w:val="cs9f0a404022"/>
          <w:lang w:val="ru-RU"/>
        </w:rPr>
        <w:t xml:space="preserve"> + плінабуліном у порівнянні з доцетакселом + плацебо у пацієнтів з поширеним недрібноклітинним раком легень, які мають принаймні одне вимірюване вогнище ураження у легенях (</w:t>
      </w:r>
      <w:r w:rsidR="000E740F">
        <w:rPr>
          <w:rStyle w:val="cs9f0a404022"/>
          <w:lang w:val="en-US"/>
        </w:rPr>
        <w:t>DUBLIN</w:t>
      </w:r>
      <w:r w:rsidR="000E740F" w:rsidRPr="00022FDF">
        <w:rPr>
          <w:rStyle w:val="cs9f0a404022"/>
          <w:lang w:val="ru-RU"/>
        </w:rPr>
        <w:t xml:space="preserve">-3)», код </w:t>
      </w:r>
      <w:r w:rsidR="00022FDF" w:rsidRPr="00022FDF">
        <w:rPr>
          <w:rStyle w:val="cs9f0a404022"/>
          <w:lang w:val="ru-RU"/>
        </w:rPr>
        <w:t>дослідження</w:t>
      </w:r>
      <w:r w:rsidR="000E740F" w:rsidRPr="00022FDF">
        <w:rPr>
          <w:rStyle w:val="cs9f0a404022"/>
          <w:lang w:val="ru-RU"/>
        </w:rPr>
        <w:t xml:space="preserve"> </w:t>
      </w:r>
      <w:r w:rsidR="000E740F">
        <w:rPr>
          <w:rStyle w:val="cs9b0062622"/>
          <w:lang w:val="en-US"/>
        </w:rPr>
        <w:t>BPI</w:t>
      </w:r>
      <w:r w:rsidR="000E740F" w:rsidRPr="00022FDF">
        <w:rPr>
          <w:rStyle w:val="cs9b0062622"/>
          <w:lang w:val="ru-RU"/>
        </w:rPr>
        <w:t>-2358-103</w:t>
      </w:r>
      <w:r w:rsidR="000E740F" w:rsidRPr="00022FDF">
        <w:rPr>
          <w:rStyle w:val="cs9f0a404022"/>
          <w:lang w:val="ru-RU"/>
        </w:rPr>
        <w:t xml:space="preserve">, поправка протоколу 9.0 від 28 травня 2019 р.; спонсор - </w:t>
      </w:r>
      <w:r w:rsidR="000E740F">
        <w:rPr>
          <w:rStyle w:val="cs9f0a404022"/>
          <w:lang w:val="en-US"/>
        </w:rPr>
        <w:t>BeyondSpring</w:t>
      </w:r>
      <w:r w:rsidR="000E740F" w:rsidRPr="00022FDF">
        <w:rPr>
          <w:rStyle w:val="cs9f0a404022"/>
          <w:lang w:val="ru-RU"/>
        </w:rPr>
        <w:t xml:space="preserve"> </w:t>
      </w:r>
      <w:r w:rsidR="000E740F">
        <w:rPr>
          <w:rStyle w:val="cs9f0a404022"/>
          <w:lang w:val="en-US"/>
        </w:rPr>
        <w:t>Pharmaceuticals</w:t>
      </w:r>
      <w:r w:rsidR="000E740F" w:rsidRPr="00022FDF">
        <w:rPr>
          <w:rStyle w:val="cs9f0a404022"/>
          <w:lang w:val="ru-RU"/>
        </w:rPr>
        <w:t xml:space="preserve">, </w:t>
      </w:r>
      <w:r w:rsidR="000E740F">
        <w:rPr>
          <w:rStyle w:val="cs9f0a404022"/>
          <w:lang w:val="en-US"/>
        </w:rPr>
        <w:t>Inc</w:t>
      </w:r>
      <w:r w:rsidR="000E740F" w:rsidRPr="00022FDF">
        <w:rPr>
          <w:rStyle w:val="cs9f0a404022"/>
          <w:lang w:val="ru-RU"/>
        </w:rPr>
        <w:t xml:space="preserve">. </w:t>
      </w:r>
      <w:r w:rsidR="000E740F" w:rsidRPr="009D05B3">
        <w:rPr>
          <w:rStyle w:val="cs9f0a404022"/>
          <w:lang w:val="ru-RU"/>
        </w:rPr>
        <w:t>(БійондСпринг Фармасьютікалз, Інк.), США</w:t>
      </w:r>
    </w:p>
    <w:p w:rsidR="000E740F" w:rsidRDefault="000E740F">
      <w:pPr>
        <w:jc w:val="both"/>
        <w:rPr>
          <w:rFonts w:ascii="Arial" w:hAnsi="Arial" w:cs="Arial"/>
          <w:sz w:val="20"/>
          <w:szCs w:val="20"/>
          <w:lang w:val="en-US"/>
        </w:rPr>
      </w:pPr>
      <w:r>
        <w:rPr>
          <w:rFonts w:ascii="Arial" w:hAnsi="Arial" w:cs="Arial"/>
          <w:sz w:val="20"/>
          <w:szCs w:val="20"/>
          <w:lang w:val="en-US"/>
        </w:rPr>
        <w:t>Заявник - ТОВ «С</w:t>
      </w:r>
      <w:r w:rsidR="008C1500">
        <w:rPr>
          <w:rFonts w:ascii="Arial" w:hAnsi="Arial" w:cs="Arial"/>
          <w:sz w:val="20"/>
          <w:szCs w:val="20"/>
        </w:rPr>
        <w:t>ана</w:t>
      </w:r>
      <w:r>
        <w:rPr>
          <w:rFonts w:ascii="Arial" w:hAnsi="Arial" w:cs="Arial"/>
          <w:sz w:val="20"/>
          <w:szCs w:val="20"/>
          <w:lang w:val="en-US"/>
        </w:rPr>
        <w:t>К</w:t>
      </w:r>
      <w:r w:rsidR="008C1500">
        <w:rPr>
          <w:rFonts w:ascii="Arial" w:hAnsi="Arial" w:cs="Arial"/>
          <w:sz w:val="20"/>
          <w:szCs w:val="20"/>
        </w:rPr>
        <w:t>ліс</w:t>
      </w:r>
      <w:r>
        <w:rPr>
          <w:rFonts w:ascii="Arial" w:hAnsi="Arial" w:cs="Arial"/>
          <w:sz w:val="20"/>
          <w:szCs w:val="20"/>
          <w:lang w:val="en-US"/>
        </w:rPr>
        <w:t>», Україна</w:t>
      </w:r>
    </w:p>
    <w:p w:rsidR="000E740F" w:rsidRDefault="000E740F">
      <w:pPr>
        <w:jc w:val="both"/>
        <w:rPr>
          <w:rFonts w:ascii="Arial" w:hAnsi="Arial" w:cs="Arial"/>
          <w:sz w:val="20"/>
          <w:szCs w:val="20"/>
          <w:lang w:val="en-US"/>
        </w:rPr>
      </w:pPr>
    </w:p>
    <w:p w:rsidR="000E740F" w:rsidRPr="00022FDF" w:rsidRDefault="000E740F">
      <w:pPr>
        <w:jc w:val="both"/>
        <w:rPr>
          <w:rFonts w:ascii="Arial" w:hAnsi="Arial" w:cs="Arial"/>
          <w:sz w:val="20"/>
          <w:szCs w:val="20"/>
          <w:lang w:val="ru-RU"/>
        </w:rPr>
      </w:pPr>
    </w:p>
    <w:p w:rsidR="000E740F" w:rsidRDefault="00291776" w:rsidP="00291776">
      <w:pPr>
        <w:jc w:val="both"/>
      </w:pPr>
      <w:r>
        <w:rPr>
          <w:rStyle w:val="cs9b0062623"/>
          <w:lang w:val="ru-RU"/>
        </w:rPr>
        <w:t xml:space="preserve">35. </w:t>
      </w:r>
      <w:r w:rsidR="000E740F" w:rsidRPr="00022FDF">
        <w:rPr>
          <w:rStyle w:val="cs9b0062623"/>
          <w:lang w:val="ru-RU"/>
        </w:rPr>
        <w:t xml:space="preserve">Брошура дослідника </w:t>
      </w:r>
      <w:r w:rsidR="000E740F">
        <w:rPr>
          <w:rStyle w:val="cs9b0062623"/>
          <w:lang w:val="en-US"/>
        </w:rPr>
        <w:t>JNJ</w:t>
      </w:r>
      <w:r w:rsidR="000E740F" w:rsidRPr="00022FDF">
        <w:rPr>
          <w:rStyle w:val="cs9b0062623"/>
          <w:lang w:val="ru-RU"/>
        </w:rPr>
        <w:t xml:space="preserve">-67953964, Видання 4 від 20.01.2020р. </w:t>
      </w:r>
      <w:r w:rsidR="000E740F" w:rsidRPr="00022FDF">
        <w:rPr>
          <w:rStyle w:val="cs9f0a404023"/>
          <w:lang w:val="ru-RU"/>
        </w:rPr>
        <w:t xml:space="preserve">до протоколу клінічного дослідження «Рандомізоване, подвійне сліпе, плацебо-контрольоване, в паралельних групах, багатоцентрове клінічне дослідження 2-а фази, що вивчає ефективність, безпечність, переносимість та фармакокінетику </w:t>
      </w:r>
      <w:r w:rsidR="000E740F">
        <w:rPr>
          <w:rStyle w:val="cs9b0062623"/>
          <w:lang w:val="en-US"/>
        </w:rPr>
        <w:t>JNJ</w:t>
      </w:r>
      <w:r w:rsidR="000E740F" w:rsidRPr="00022FDF">
        <w:rPr>
          <w:rStyle w:val="cs9b0062623"/>
          <w:lang w:val="ru-RU"/>
        </w:rPr>
        <w:t>-67953964</w:t>
      </w:r>
      <w:r w:rsidR="000E740F" w:rsidRPr="00022FDF">
        <w:rPr>
          <w:rStyle w:val="cs9f0a404023"/>
          <w:lang w:val="ru-RU"/>
        </w:rPr>
        <w:t xml:space="preserve"> у пацієнтів з великим депресивним розладом», код дослідження </w:t>
      </w:r>
      <w:r w:rsidR="000E740F" w:rsidRPr="00022FDF">
        <w:rPr>
          <w:rStyle w:val="cs9b0062623"/>
          <w:lang w:val="ru-RU"/>
        </w:rPr>
        <w:t>67953964</w:t>
      </w:r>
      <w:r w:rsidR="000E740F">
        <w:rPr>
          <w:rStyle w:val="cs9b0062623"/>
          <w:lang w:val="en-US"/>
        </w:rPr>
        <w:t>MDD</w:t>
      </w:r>
      <w:r w:rsidR="000E740F" w:rsidRPr="00022FDF">
        <w:rPr>
          <w:rStyle w:val="cs9b0062623"/>
          <w:lang w:val="ru-RU"/>
        </w:rPr>
        <w:t>2001</w:t>
      </w:r>
      <w:r w:rsidR="000E740F" w:rsidRPr="00022FDF">
        <w:rPr>
          <w:rStyle w:val="cs9f0a404023"/>
          <w:lang w:val="ru-RU"/>
        </w:rPr>
        <w:t xml:space="preserve">, з поправкою </w:t>
      </w:r>
      <w:r w:rsidR="000E740F">
        <w:rPr>
          <w:rStyle w:val="cs9f0a404023"/>
          <w:lang w:val="en-US"/>
        </w:rPr>
        <w:t>INT</w:t>
      </w:r>
      <w:r w:rsidR="000E740F" w:rsidRPr="00291776">
        <w:rPr>
          <w:rStyle w:val="cs9f0a404023"/>
          <w:lang w:val="ru-RU"/>
        </w:rPr>
        <w:t xml:space="preserve">-3 від 28.08.2019 </w:t>
      </w:r>
      <w:proofErr w:type="gramStart"/>
      <w:r w:rsidR="000E740F" w:rsidRPr="00291776">
        <w:rPr>
          <w:rStyle w:val="cs9f0a404023"/>
          <w:lang w:val="ru-RU"/>
        </w:rPr>
        <w:t>р. ;</w:t>
      </w:r>
      <w:proofErr w:type="gramEnd"/>
      <w:r w:rsidR="000E740F" w:rsidRPr="00291776">
        <w:rPr>
          <w:rStyle w:val="cs9f0a404023"/>
          <w:lang w:val="ru-RU"/>
        </w:rPr>
        <w:t xml:space="preserve"> спонсор - «ЯНССЕН ФАРМАЦЕВТИКА НВ», Бельгія</w:t>
      </w:r>
      <w:r w:rsidR="000E740F">
        <w:rPr>
          <w:rStyle w:val="cs9f0a404023"/>
          <w:lang w:val="en-US"/>
        </w:rPr>
        <w:t> </w:t>
      </w:r>
    </w:p>
    <w:p w:rsidR="000E740F" w:rsidRPr="00291776" w:rsidRDefault="000E740F">
      <w:pPr>
        <w:jc w:val="both"/>
        <w:rPr>
          <w:rFonts w:ascii="Arial" w:hAnsi="Arial" w:cs="Arial"/>
          <w:sz w:val="20"/>
          <w:szCs w:val="20"/>
          <w:lang w:val="ru-RU"/>
        </w:rPr>
      </w:pPr>
      <w:r w:rsidRPr="00291776">
        <w:rPr>
          <w:rFonts w:ascii="Arial" w:hAnsi="Arial" w:cs="Arial"/>
          <w:sz w:val="20"/>
          <w:szCs w:val="20"/>
          <w:lang w:val="ru-RU"/>
        </w:rPr>
        <w:t>Заявник - «ЯНССЕН ФАРМАЦЕВТИКА НВ», Бельгія</w:t>
      </w:r>
    </w:p>
    <w:p w:rsidR="000E740F" w:rsidRPr="00291776"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Default="00291776" w:rsidP="00291776">
      <w:pPr>
        <w:jc w:val="both"/>
      </w:pPr>
      <w:r>
        <w:rPr>
          <w:rStyle w:val="cs9b0062624"/>
          <w:lang w:val="ru-RU"/>
        </w:rPr>
        <w:t xml:space="preserve">36. </w:t>
      </w:r>
      <w:r w:rsidR="000E740F" w:rsidRPr="00022FDF">
        <w:rPr>
          <w:rStyle w:val="cs9b0062624"/>
          <w:lang w:val="ru-RU"/>
        </w:rPr>
        <w:t xml:space="preserve">Додаток 2 від 26.09.2019 р. до Брошури Дослідника </w:t>
      </w:r>
      <w:r w:rsidR="000E740F">
        <w:rPr>
          <w:rStyle w:val="cs9b0062624"/>
          <w:lang w:val="en-US"/>
        </w:rPr>
        <w:t>JNJ</w:t>
      </w:r>
      <w:r w:rsidR="000E740F" w:rsidRPr="00022FDF">
        <w:rPr>
          <w:rStyle w:val="cs9b0062624"/>
          <w:lang w:val="ru-RU"/>
        </w:rPr>
        <w:t>-56136379 видання 4; «Ваш Маршрут у дослідженні» 56136379</w:t>
      </w:r>
      <w:r w:rsidR="000E740F">
        <w:rPr>
          <w:rStyle w:val="cs9b0062624"/>
          <w:lang w:val="en-US"/>
        </w:rPr>
        <w:t>HPB</w:t>
      </w:r>
      <w:r w:rsidR="000E740F" w:rsidRPr="00022FDF">
        <w:rPr>
          <w:rStyle w:val="cs9b0062624"/>
          <w:lang w:val="ru-RU"/>
        </w:rPr>
        <w:t>2001-</w:t>
      </w:r>
      <w:r w:rsidR="000E740F">
        <w:rPr>
          <w:rStyle w:val="cs9b0062624"/>
          <w:lang w:val="en-US"/>
        </w:rPr>
        <w:t>UKR</w:t>
      </w:r>
      <w:r w:rsidR="000E740F" w:rsidRPr="00022FDF">
        <w:rPr>
          <w:rStyle w:val="cs9b0062624"/>
          <w:lang w:val="ru-RU"/>
        </w:rPr>
        <w:t xml:space="preserve">19 </w:t>
      </w:r>
      <w:r w:rsidR="000E740F">
        <w:rPr>
          <w:rStyle w:val="cs9b0062624"/>
          <w:lang w:val="en-US"/>
        </w:rPr>
        <w:t>INT</w:t>
      </w:r>
      <w:r w:rsidR="000E740F" w:rsidRPr="00022FDF">
        <w:rPr>
          <w:rStyle w:val="cs9b0062624"/>
          <w:lang w:val="ru-RU"/>
        </w:rPr>
        <w:t>-4, версія українською мовою для України 1.1, від 20.02.2019; «Ваш Маршрут у дослідженні» 56136379</w:t>
      </w:r>
      <w:r w:rsidR="000E740F">
        <w:rPr>
          <w:rStyle w:val="cs9b0062624"/>
          <w:lang w:val="en-US"/>
        </w:rPr>
        <w:t>HPB</w:t>
      </w:r>
      <w:r w:rsidR="000E740F" w:rsidRPr="00022FDF">
        <w:rPr>
          <w:rStyle w:val="cs9b0062624"/>
          <w:lang w:val="ru-RU"/>
        </w:rPr>
        <w:t xml:space="preserve">2001- </w:t>
      </w:r>
      <w:r w:rsidR="000E740F">
        <w:rPr>
          <w:rStyle w:val="cs9b0062624"/>
          <w:lang w:val="en-US"/>
        </w:rPr>
        <w:t>RUU</w:t>
      </w:r>
      <w:r w:rsidR="000E740F" w:rsidRPr="00022FDF">
        <w:rPr>
          <w:rStyle w:val="cs9b0062624"/>
          <w:lang w:val="ru-RU"/>
        </w:rPr>
        <w:t xml:space="preserve">19 </w:t>
      </w:r>
      <w:r w:rsidR="000E740F">
        <w:rPr>
          <w:rStyle w:val="cs9b0062624"/>
          <w:lang w:val="en-US"/>
        </w:rPr>
        <w:t>INT</w:t>
      </w:r>
      <w:r w:rsidR="000E740F" w:rsidRPr="00022FDF">
        <w:rPr>
          <w:rStyle w:val="cs9b0062624"/>
          <w:lang w:val="ru-RU"/>
        </w:rPr>
        <w:t xml:space="preserve">-4, версія російською мовою для України 1.1, від 20.02.2019; «Будь ласка, не забувайте приймати ліки», </w:t>
      </w:r>
      <w:r w:rsidR="000E740F" w:rsidRPr="00022FDF">
        <w:rPr>
          <w:rStyle w:val="cs9b0062624"/>
          <w:lang w:val="ru-RU"/>
        </w:rPr>
        <w:lastRenderedPageBreak/>
        <w:t>56136379</w:t>
      </w:r>
      <w:r w:rsidR="000E740F">
        <w:rPr>
          <w:rStyle w:val="cs9b0062624"/>
          <w:lang w:val="en-US"/>
        </w:rPr>
        <w:t>HPB</w:t>
      </w:r>
      <w:r w:rsidR="000E740F" w:rsidRPr="00022FDF">
        <w:rPr>
          <w:rStyle w:val="cs9b0062624"/>
          <w:lang w:val="ru-RU"/>
        </w:rPr>
        <w:t>2001-</w:t>
      </w:r>
      <w:r w:rsidR="000E740F">
        <w:rPr>
          <w:rStyle w:val="cs9b0062624"/>
          <w:lang w:val="en-US"/>
        </w:rPr>
        <w:t>UKR</w:t>
      </w:r>
      <w:r w:rsidR="000E740F" w:rsidRPr="00022FDF">
        <w:rPr>
          <w:rStyle w:val="cs9b0062624"/>
          <w:lang w:val="ru-RU"/>
        </w:rPr>
        <w:t xml:space="preserve">21 </w:t>
      </w:r>
      <w:r w:rsidR="000E740F">
        <w:rPr>
          <w:rStyle w:val="cs9b0062624"/>
          <w:lang w:val="en-US"/>
        </w:rPr>
        <w:t>INT</w:t>
      </w:r>
      <w:r w:rsidR="000E740F" w:rsidRPr="00022FDF">
        <w:rPr>
          <w:rStyle w:val="cs9b0062624"/>
          <w:lang w:val="ru-RU"/>
        </w:rPr>
        <w:t>-4, версія українською мовою для України 1.1, від 20.02.2019; «Будь ласка, не забувайте приймати ліки», 56136379</w:t>
      </w:r>
      <w:r w:rsidR="000E740F">
        <w:rPr>
          <w:rStyle w:val="cs9b0062624"/>
          <w:lang w:val="en-US"/>
        </w:rPr>
        <w:t>HPB</w:t>
      </w:r>
      <w:r w:rsidR="000E740F" w:rsidRPr="00022FDF">
        <w:rPr>
          <w:rStyle w:val="cs9b0062624"/>
          <w:lang w:val="ru-RU"/>
        </w:rPr>
        <w:t>2001-</w:t>
      </w:r>
      <w:r w:rsidR="000E740F">
        <w:rPr>
          <w:rStyle w:val="cs9b0062624"/>
          <w:lang w:val="en-US"/>
        </w:rPr>
        <w:t>RUU</w:t>
      </w:r>
      <w:r w:rsidR="000E740F" w:rsidRPr="00022FDF">
        <w:rPr>
          <w:rStyle w:val="cs9b0062624"/>
          <w:lang w:val="ru-RU"/>
        </w:rPr>
        <w:t xml:space="preserve">21 </w:t>
      </w:r>
      <w:r w:rsidR="000E740F">
        <w:rPr>
          <w:rStyle w:val="cs9b0062624"/>
          <w:lang w:val="en-US"/>
        </w:rPr>
        <w:t>INT</w:t>
      </w:r>
      <w:r w:rsidR="000E740F" w:rsidRPr="00022FDF">
        <w:rPr>
          <w:rStyle w:val="cs9b0062624"/>
          <w:lang w:val="ru-RU"/>
        </w:rPr>
        <w:t>-4, версія російською мовою для України 1.0, від 20.02.2019; Щоденник пацієнта 56136379</w:t>
      </w:r>
      <w:r w:rsidR="000E740F">
        <w:rPr>
          <w:rStyle w:val="cs9b0062624"/>
          <w:lang w:val="en-US"/>
        </w:rPr>
        <w:t>HPB</w:t>
      </w:r>
      <w:r w:rsidR="000E740F" w:rsidRPr="00022FDF">
        <w:rPr>
          <w:rStyle w:val="cs9b0062624"/>
          <w:lang w:val="ru-RU"/>
        </w:rPr>
        <w:t>2001-</w:t>
      </w:r>
      <w:r w:rsidR="000E740F">
        <w:rPr>
          <w:rStyle w:val="cs9b0062624"/>
          <w:lang w:val="en-US"/>
        </w:rPr>
        <w:t>UKR</w:t>
      </w:r>
      <w:r w:rsidR="000E740F" w:rsidRPr="00022FDF">
        <w:rPr>
          <w:rStyle w:val="cs9b0062624"/>
          <w:lang w:val="ru-RU"/>
        </w:rPr>
        <w:t xml:space="preserve">22 </w:t>
      </w:r>
      <w:r w:rsidR="000E740F">
        <w:rPr>
          <w:rStyle w:val="cs9b0062624"/>
          <w:lang w:val="en-US"/>
        </w:rPr>
        <w:t>INT</w:t>
      </w:r>
      <w:r w:rsidR="000E740F" w:rsidRPr="00022FDF">
        <w:rPr>
          <w:rStyle w:val="cs9b0062624"/>
          <w:lang w:val="ru-RU"/>
        </w:rPr>
        <w:t>-4, версія українською мовою для України 1.2, від 20.02.2019; Щоденник пацієнта 56136379</w:t>
      </w:r>
      <w:r w:rsidR="000E740F">
        <w:rPr>
          <w:rStyle w:val="cs9b0062624"/>
          <w:lang w:val="en-US"/>
        </w:rPr>
        <w:t>HPB</w:t>
      </w:r>
      <w:r w:rsidR="000E740F" w:rsidRPr="00022FDF">
        <w:rPr>
          <w:rStyle w:val="cs9b0062624"/>
          <w:lang w:val="ru-RU"/>
        </w:rPr>
        <w:t>2001-</w:t>
      </w:r>
      <w:r w:rsidR="000E740F">
        <w:rPr>
          <w:rStyle w:val="cs9b0062624"/>
          <w:lang w:val="en-US"/>
        </w:rPr>
        <w:t>RUU</w:t>
      </w:r>
      <w:r w:rsidR="000E740F" w:rsidRPr="00022FDF">
        <w:rPr>
          <w:rStyle w:val="cs9b0062624"/>
          <w:lang w:val="ru-RU"/>
        </w:rPr>
        <w:t xml:space="preserve">22 </w:t>
      </w:r>
      <w:r w:rsidR="000E740F">
        <w:rPr>
          <w:rStyle w:val="cs9b0062624"/>
          <w:lang w:val="en-US"/>
        </w:rPr>
        <w:t>INT</w:t>
      </w:r>
      <w:r w:rsidR="000E740F" w:rsidRPr="00022FDF">
        <w:rPr>
          <w:rStyle w:val="cs9b0062624"/>
          <w:lang w:val="ru-RU"/>
        </w:rPr>
        <w:t xml:space="preserve">-4, версія російською мовою для України 1.2, від 20.02.2019 </w:t>
      </w:r>
      <w:r w:rsidR="000E740F" w:rsidRPr="00022FDF">
        <w:rPr>
          <w:rStyle w:val="cs9f0a404024"/>
          <w:lang w:val="ru-RU"/>
        </w:rPr>
        <w:t xml:space="preserve">до протоколу клінічного дослідження «Рандомізоване, частково сліпе, плацебо-контрольоване клінічне дослідження 2а фази для оцінки ефективності, безпечності та фармакокінетики лікування різними дозами </w:t>
      </w:r>
      <w:r w:rsidR="000E740F">
        <w:rPr>
          <w:rStyle w:val="cs9b0062624"/>
          <w:lang w:val="en-US"/>
        </w:rPr>
        <w:t>JNJ</w:t>
      </w:r>
      <w:r w:rsidR="000E740F" w:rsidRPr="00022FDF">
        <w:rPr>
          <w:rStyle w:val="cs9b0062624"/>
          <w:lang w:val="ru-RU"/>
        </w:rPr>
        <w:t>-56136379</w:t>
      </w:r>
      <w:r w:rsidR="000E740F" w:rsidRPr="00022FDF">
        <w:rPr>
          <w:rStyle w:val="cs9f0a404024"/>
          <w:lang w:val="ru-RU"/>
        </w:rPr>
        <w:t xml:space="preserve"> у вигляді монотерапії та у комбінації з аналогом нуклеозиду (нуклеотиду) у пацієнтів з хронічним вірусним гепатитом В», код дослідження </w:t>
      </w:r>
      <w:r w:rsidR="000E740F" w:rsidRPr="00022FDF">
        <w:rPr>
          <w:rStyle w:val="cs9b0062624"/>
          <w:lang w:val="ru-RU"/>
        </w:rPr>
        <w:t>56136379</w:t>
      </w:r>
      <w:r w:rsidR="000E740F">
        <w:rPr>
          <w:rStyle w:val="cs9b0062624"/>
          <w:lang w:val="en-US"/>
        </w:rPr>
        <w:t>HPB</w:t>
      </w:r>
      <w:r w:rsidR="000E740F" w:rsidRPr="00022FDF">
        <w:rPr>
          <w:rStyle w:val="cs9b0062624"/>
          <w:lang w:val="ru-RU"/>
        </w:rPr>
        <w:t>2001</w:t>
      </w:r>
      <w:r w:rsidR="000E740F" w:rsidRPr="00022FDF">
        <w:rPr>
          <w:rStyle w:val="cs9f0a404024"/>
          <w:lang w:val="ru-RU"/>
        </w:rPr>
        <w:t xml:space="preserve">, з поправкою </w:t>
      </w:r>
      <w:r w:rsidR="000E740F">
        <w:rPr>
          <w:rStyle w:val="cs9f0a404024"/>
          <w:lang w:val="en-US"/>
        </w:rPr>
        <w:t>Amendment</w:t>
      </w:r>
      <w:r w:rsidR="000E740F" w:rsidRPr="00291776">
        <w:rPr>
          <w:rStyle w:val="cs9f0a404024"/>
          <w:lang w:val="ru-RU"/>
        </w:rPr>
        <w:t xml:space="preserve"> 5 від 02.08.2019 р.; спонсор - «ЯНССЕН ФАРМАЦЕВТИКА НВ», Бельгія</w:t>
      </w:r>
      <w:r w:rsidR="000E740F">
        <w:rPr>
          <w:rStyle w:val="cs9f0a404024"/>
          <w:lang w:val="en-US"/>
        </w:rPr>
        <w:t> </w:t>
      </w:r>
    </w:p>
    <w:p w:rsidR="000E740F" w:rsidRPr="00291776" w:rsidRDefault="000E740F">
      <w:pPr>
        <w:jc w:val="both"/>
        <w:rPr>
          <w:rFonts w:ascii="Arial" w:hAnsi="Arial" w:cs="Arial"/>
          <w:sz w:val="20"/>
          <w:szCs w:val="20"/>
          <w:lang w:val="ru-RU"/>
        </w:rPr>
      </w:pPr>
      <w:r w:rsidRPr="00291776">
        <w:rPr>
          <w:rFonts w:ascii="Arial" w:hAnsi="Arial" w:cs="Arial"/>
          <w:sz w:val="20"/>
          <w:szCs w:val="20"/>
          <w:lang w:val="ru-RU"/>
        </w:rPr>
        <w:t>Заявник - "ЯНССЕН ФАРМАЦЕВТИКА НВ», Бельгія</w:t>
      </w:r>
    </w:p>
    <w:p w:rsidR="000E740F" w:rsidRPr="00291776"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Default="00291776" w:rsidP="00291776">
      <w:pPr>
        <w:jc w:val="both"/>
        <w:rPr>
          <w:rStyle w:val="cs80d9435b25"/>
        </w:rPr>
      </w:pPr>
      <w:r>
        <w:rPr>
          <w:rStyle w:val="cs9b0062625"/>
          <w:lang w:val="ru-RU"/>
        </w:rPr>
        <w:t xml:space="preserve">37. </w:t>
      </w:r>
      <w:r w:rsidR="000E740F" w:rsidRPr="00022FDF">
        <w:rPr>
          <w:rStyle w:val="cs9b0062625"/>
          <w:lang w:val="ru-RU"/>
        </w:rPr>
        <w:t xml:space="preserve">Включення додаткових місць проведення випробування </w:t>
      </w:r>
      <w:r w:rsidR="000E740F" w:rsidRPr="00022FDF">
        <w:rPr>
          <w:rStyle w:val="cs9f0a404025"/>
          <w:lang w:val="ru-RU"/>
        </w:rPr>
        <w:t xml:space="preserve">до протоколу клінічного дослідження «52-тижневе, багатоцентрове, рандомізоване, подвійне сліпе дослідження фази 3 для оцінки ефективності та безпечності препарату </w:t>
      </w:r>
      <w:r w:rsidR="000E740F">
        <w:rPr>
          <w:rStyle w:val="cs9b0062625"/>
          <w:lang w:val="en-US"/>
        </w:rPr>
        <w:t>GSK</w:t>
      </w:r>
      <w:r w:rsidR="000E740F" w:rsidRPr="00022FDF">
        <w:rPr>
          <w:rStyle w:val="cs9b0062625"/>
          <w:lang w:val="ru-RU"/>
        </w:rPr>
        <w:t>3196165</w:t>
      </w:r>
      <w:r w:rsidR="000E740F" w:rsidRPr="00022FDF">
        <w:rPr>
          <w:rStyle w:val="cs9f0a404025"/>
          <w:lang w:val="ru-RU"/>
        </w:rPr>
        <w:t xml:space="preserve"> у комбінації з метотрексатом у порівнянні з плацебо і тофацитинібом у пацієнтів з активним ревматоїдним артритом середнього та тяжкого ступеня, які мали недостатню відповідь на лікування метотрексатом», код дослідження </w:t>
      </w:r>
      <w:r w:rsidR="000E740F" w:rsidRPr="00022FDF">
        <w:rPr>
          <w:rStyle w:val="cs9b0062625"/>
          <w:lang w:val="ru-RU"/>
        </w:rPr>
        <w:t>201790</w:t>
      </w:r>
      <w:r w:rsidR="000E740F" w:rsidRPr="00022FDF">
        <w:rPr>
          <w:rStyle w:val="cs9f0a404025"/>
          <w:lang w:val="ru-RU"/>
        </w:rPr>
        <w:t xml:space="preserve">, 01 від 22 травня 2019 року; спонсор - </w:t>
      </w:r>
      <w:r w:rsidR="000E740F">
        <w:rPr>
          <w:rStyle w:val="cs9f0a404025"/>
          <w:lang w:val="en-US"/>
        </w:rPr>
        <w:t>GlaxoSmithKline</w:t>
      </w:r>
      <w:r w:rsidR="000E740F" w:rsidRPr="00022FDF">
        <w:rPr>
          <w:rStyle w:val="cs9f0a404025"/>
          <w:lang w:val="ru-RU"/>
        </w:rPr>
        <w:t xml:space="preserve"> </w:t>
      </w:r>
      <w:r w:rsidR="000E740F">
        <w:rPr>
          <w:rStyle w:val="cs9f0a404025"/>
          <w:lang w:val="en-US"/>
        </w:rPr>
        <w:t>Research</w:t>
      </w:r>
      <w:r w:rsidR="000E740F" w:rsidRPr="00022FDF">
        <w:rPr>
          <w:rStyle w:val="cs9f0a404025"/>
          <w:lang w:val="ru-RU"/>
        </w:rPr>
        <w:t xml:space="preserve"> &amp; </w:t>
      </w:r>
      <w:r w:rsidR="000E740F">
        <w:rPr>
          <w:rStyle w:val="cs9f0a404025"/>
          <w:lang w:val="en-US"/>
        </w:rPr>
        <w:t>Development</w:t>
      </w:r>
      <w:r w:rsidR="000E740F" w:rsidRPr="00022FDF">
        <w:rPr>
          <w:rStyle w:val="cs9f0a404025"/>
          <w:lang w:val="ru-RU"/>
        </w:rPr>
        <w:t xml:space="preserve"> </w:t>
      </w:r>
      <w:r w:rsidR="000E740F">
        <w:rPr>
          <w:rStyle w:val="cs9f0a404025"/>
          <w:lang w:val="en-US"/>
        </w:rPr>
        <w:t>Limited</w:t>
      </w:r>
      <w:r w:rsidR="000E740F" w:rsidRPr="00022FDF">
        <w:rPr>
          <w:rStyle w:val="cs9f0a404025"/>
          <w:lang w:val="ru-RU"/>
        </w:rPr>
        <w:t xml:space="preserve">, </w:t>
      </w:r>
      <w:r w:rsidR="000E740F">
        <w:rPr>
          <w:rStyle w:val="cs9f0a404025"/>
          <w:lang w:val="en-US"/>
        </w:rPr>
        <w:t>United</w:t>
      </w:r>
      <w:r w:rsidR="000E740F" w:rsidRPr="00022FDF">
        <w:rPr>
          <w:rStyle w:val="cs9f0a404025"/>
          <w:lang w:val="ru-RU"/>
        </w:rPr>
        <w:t xml:space="preserve"> </w:t>
      </w:r>
      <w:r w:rsidR="000E740F">
        <w:rPr>
          <w:rStyle w:val="cs9f0a404025"/>
          <w:lang w:val="en-US"/>
        </w:rPr>
        <w:t>Kingdom</w:t>
      </w:r>
    </w:p>
    <w:p w:rsidR="00291776" w:rsidRPr="00291776" w:rsidRDefault="00291776" w:rsidP="00291776">
      <w:pPr>
        <w:jc w:val="both"/>
        <w:rPr>
          <w:rFonts w:ascii="Arial" w:hAnsi="Arial" w:cs="Arial"/>
          <w:sz w:val="20"/>
          <w:szCs w:val="20"/>
        </w:rPr>
      </w:pPr>
      <w:r w:rsidRPr="00291776">
        <w:rPr>
          <w:rFonts w:ascii="Arial" w:hAnsi="Arial" w:cs="Arial"/>
          <w:sz w:val="20"/>
          <w:szCs w:val="20"/>
        </w:rPr>
        <w:t>Заявник - Підприємство з 100% іноземною інвестицією «АЙК’ЮВІА РДС Україна»</w:t>
      </w:r>
    </w:p>
    <w:p w:rsidR="000E740F" w:rsidRPr="00291776" w:rsidRDefault="000E740F">
      <w:pPr>
        <w:pStyle w:val="cs80d9435b"/>
      </w:pPr>
      <w:r>
        <w:rPr>
          <w:rStyle w:val="cs9f0a404025"/>
          <w:lang w:val="en-US"/>
        </w:rPr>
        <w:t> </w:t>
      </w:r>
    </w:p>
    <w:tbl>
      <w:tblPr>
        <w:tblW w:w="9631" w:type="dxa"/>
        <w:tblCellMar>
          <w:left w:w="0" w:type="dxa"/>
          <w:right w:w="0" w:type="dxa"/>
        </w:tblCellMar>
        <w:tblLook w:val="04A0" w:firstRow="1" w:lastRow="0" w:firstColumn="1" w:lastColumn="0" w:noHBand="0" w:noVBand="1"/>
      </w:tblPr>
      <w:tblGrid>
        <w:gridCol w:w="518"/>
        <w:gridCol w:w="9113"/>
      </w:tblGrid>
      <w:tr w:rsidR="000E740F" w:rsidRPr="009D05B3" w:rsidTr="009D05B3">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9D05B3" w:rsidRDefault="000E740F">
            <w:pPr>
              <w:pStyle w:val="cs2e86d3a6"/>
            </w:pPr>
            <w:r w:rsidRPr="009D05B3">
              <w:rPr>
                <w:rStyle w:val="cs9b0062625"/>
                <w:b w:val="0"/>
              </w:rPr>
              <w:t>№ 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9D05B3" w:rsidRDefault="000E740F">
            <w:pPr>
              <w:pStyle w:val="cs202b20ac"/>
            </w:pPr>
            <w:r w:rsidRPr="009D05B3">
              <w:rPr>
                <w:rStyle w:val="cs9b0062625"/>
                <w:b w:val="0"/>
              </w:rPr>
              <w:t>П.І.Б. відповідального дослідника</w:t>
            </w:r>
          </w:p>
          <w:p w:rsidR="000E740F" w:rsidRPr="009D05B3" w:rsidRDefault="000E740F">
            <w:pPr>
              <w:pStyle w:val="cs2e86d3a6"/>
            </w:pPr>
            <w:r w:rsidRPr="009D05B3">
              <w:rPr>
                <w:rStyle w:val="cs9b0062625"/>
                <w:b w:val="0"/>
              </w:rPr>
              <w:t>назва місця проведення клінічного випробування</w:t>
            </w:r>
          </w:p>
        </w:tc>
      </w:tr>
      <w:tr w:rsidR="000E740F" w:rsidRPr="009D05B3" w:rsidTr="009D05B3">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9D05B3" w:rsidRDefault="000E740F">
            <w:pPr>
              <w:pStyle w:val="cs2e86d3a6"/>
            </w:pPr>
            <w:r w:rsidRPr="009D05B3">
              <w:rPr>
                <w:rStyle w:val="cs9b0062625"/>
                <w:b w:val="0"/>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9D05B3" w:rsidRDefault="000E740F">
            <w:pPr>
              <w:pStyle w:val="csf06cd379"/>
            </w:pPr>
            <w:r w:rsidRPr="009D05B3">
              <w:rPr>
                <w:rStyle w:val="cs9b0062625"/>
                <w:b w:val="0"/>
              </w:rPr>
              <w:t>к.м.н. Федьков Д.Л.</w:t>
            </w:r>
          </w:p>
          <w:p w:rsidR="000E740F" w:rsidRPr="009D05B3" w:rsidRDefault="000E740F">
            <w:pPr>
              <w:pStyle w:val="cs80d9435b"/>
            </w:pPr>
            <w:r w:rsidRPr="009D05B3">
              <w:rPr>
                <w:rStyle w:val="cs9b0062625"/>
                <w:b w:val="0"/>
              </w:rPr>
              <w:t xml:space="preserve">Медичний центр товариства з обмеженою відповідальністю «Медична клініка «Благомед», </w:t>
            </w:r>
            <w:r w:rsidR="009D05B3">
              <w:rPr>
                <w:rStyle w:val="cs9b0062625"/>
                <w:b w:val="0"/>
              </w:rPr>
              <w:t xml:space="preserve">         </w:t>
            </w:r>
            <w:r w:rsidRPr="009D05B3">
              <w:rPr>
                <w:rStyle w:val="cs9b0062625"/>
                <w:b w:val="0"/>
              </w:rPr>
              <w:t>м. Київ</w:t>
            </w:r>
          </w:p>
        </w:tc>
      </w:tr>
      <w:tr w:rsidR="000E740F" w:rsidRPr="009D05B3" w:rsidTr="009D05B3">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9D05B3" w:rsidRDefault="000E740F">
            <w:pPr>
              <w:pStyle w:val="cs2e86d3a6"/>
            </w:pPr>
            <w:r w:rsidRPr="009D05B3">
              <w:rPr>
                <w:rStyle w:val="cs9b0062625"/>
                <w:b w:val="0"/>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9D05B3" w:rsidRDefault="000E740F">
            <w:pPr>
              <w:pStyle w:val="csf06cd379"/>
            </w:pPr>
            <w:r w:rsidRPr="009D05B3">
              <w:rPr>
                <w:rStyle w:val="cs9b0062625"/>
                <w:b w:val="0"/>
              </w:rPr>
              <w:t>зав. від. Приходько Н.І.</w:t>
            </w:r>
          </w:p>
          <w:p w:rsidR="000E740F" w:rsidRPr="009D05B3" w:rsidRDefault="000E740F">
            <w:pPr>
              <w:pStyle w:val="cs80d9435b"/>
            </w:pPr>
            <w:r w:rsidRPr="009D05B3">
              <w:rPr>
                <w:rStyle w:val="cs9b0062625"/>
                <w:b w:val="0"/>
              </w:rPr>
              <w:t>Комунальне некомерційне підприємство «Міська лікарня №1» Запорізької міської ради, терапевтичне відділення, м. Запоріжжя</w:t>
            </w:r>
          </w:p>
        </w:tc>
      </w:tr>
      <w:tr w:rsidR="000E740F" w:rsidRPr="009D05B3" w:rsidTr="009D05B3">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9D05B3" w:rsidRDefault="000E740F">
            <w:pPr>
              <w:pStyle w:val="cs2e86d3a6"/>
            </w:pPr>
            <w:r w:rsidRPr="009D05B3">
              <w:rPr>
                <w:rStyle w:val="cs9b0062625"/>
                <w:b w:val="0"/>
              </w:rPr>
              <w:t>3</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9D05B3" w:rsidRDefault="000E740F">
            <w:pPr>
              <w:pStyle w:val="csf06cd379"/>
            </w:pPr>
            <w:r w:rsidRPr="009D05B3">
              <w:rPr>
                <w:rStyle w:val="cs9b0062625"/>
                <w:b w:val="0"/>
              </w:rPr>
              <w:t>к.м.н. Коваленко С.О.</w:t>
            </w:r>
          </w:p>
          <w:p w:rsidR="000E740F" w:rsidRPr="009D05B3" w:rsidRDefault="000E740F">
            <w:pPr>
              <w:pStyle w:val="cs80d9435b"/>
            </w:pPr>
            <w:r w:rsidRPr="009D05B3">
              <w:rPr>
                <w:rStyle w:val="cs9b0062625"/>
                <w:b w:val="0"/>
              </w:rPr>
              <w:t>Лікувально-діагностичний центр товариства з обмеженою відповідальністю «Лікувально-діагностичний центр «Адоніс Плюс», амбулаторне відділення, м. Київ</w:t>
            </w:r>
          </w:p>
        </w:tc>
      </w:tr>
      <w:tr w:rsidR="000E740F" w:rsidRPr="009D05B3" w:rsidTr="009D05B3">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9D05B3" w:rsidRDefault="000E740F">
            <w:pPr>
              <w:pStyle w:val="cs2e86d3a6"/>
            </w:pPr>
            <w:r w:rsidRPr="009D05B3">
              <w:rPr>
                <w:rStyle w:val="cs9b0062625"/>
                <w:b w:val="0"/>
              </w:rPr>
              <w:t>4</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9D05B3" w:rsidRDefault="000E740F">
            <w:pPr>
              <w:pStyle w:val="csf06cd379"/>
            </w:pPr>
            <w:r w:rsidRPr="009D05B3">
              <w:rPr>
                <w:rStyle w:val="cs9b0062625"/>
                <w:b w:val="0"/>
              </w:rPr>
              <w:t>д.м.н., проф. Ілащук Т.О.</w:t>
            </w:r>
          </w:p>
          <w:p w:rsidR="000E740F" w:rsidRPr="009D05B3" w:rsidRDefault="000E740F">
            <w:pPr>
              <w:pStyle w:val="cs80d9435b"/>
            </w:pPr>
            <w:r w:rsidRPr="009D05B3">
              <w:rPr>
                <w:rStyle w:val="cs9b0062625"/>
                <w:b w:val="0"/>
              </w:rPr>
              <w:t>Комунальне некомерційне підприємство «Міська клінічна лікарня №3» Чернівецької міської ради, терапевтичне відділення №1 з ліжками ревматологічного профілю, Вищий державний навчальний заклад України «Буковинський державний медичний університет», кафедра пропедевтики внутрішніх хвороб, м. Чернівці</w:t>
            </w:r>
          </w:p>
        </w:tc>
      </w:tr>
      <w:tr w:rsidR="000E740F" w:rsidRPr="009D05B3" w:rsidTr="009D05B3">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9D05B3" w:rsidRDefault="000E740F">
            <w:pPr>
              <w:pStyle w:val="cs2e86d3a6"/>
            </w:pPr>
            <w:r w:rsidRPr="009D05B3">
              <w:rPr>
                <w:rStyle w:val="cs9b0062625"/>
                <w:b w:val="0"/>
              </w:rPr>
              <w:t>5</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9D05B3" w:rsidRDefault="000E740F">
            <w:pPr>
              <w:pStyle w:val="csf06cd379"/>
            </w:pPr>
            <w:r w:rsidRPr="009D05B3">
              <w:rPr>
                <w:rStyle w:val="cs9b0062625"/>
                <w:b w:val="0"/>
              </w:rPr>
              <w:t>д.м.н., проф. Абрагамович О.О.</w:t>
            </w:r>
          </w:p>
          <w:p w:rsidR="000E740F" w:rsidRPr="009D05B3" w:rsidRDefault="000E740F">
            <w:pPr>
              <w:pStyle w:val="csf06cd379"/>
            </w:pPr>
            <w:r w:rsidRPr="009D05B3">
              <w:rPr>
                <w:rStyle w:val="cs9b0062625"/>
                <w:b w:val="0"/>
              </w:rPr>
              <w:t>Комунальне некомерційне підприємство Львівської обласної ради «Львівська обласна клінічна лікарня», ревматологічне відділення, Львівський національний медичний університет імені Данила Галицького, кафедра внутрішньої медицини №1, м. Львів</w:t>
            </w:r>
          </w:p>
        </w:tc>
      </w:tr>
    </w:tbl>
    <w:p w:rsidR="000E740F" w:rsidRPr="00022FDF" w:rsidRDefault="000E740F">
      <w:pPr>
        <w:pStyle w:val="cs80d9435b"/>
      </w:pPr>
      <w:r>
        <w:rPr>
          <w:rStyle w:val="cs9f0a404025"/>
          <w:lang w:val="en-US"/>
        </w:rPr>
        <w:t> </w:t>
      </w:r>
    </w:p>
    <w:p w:rsidR="000E740F" w:rsidRPr="00294D50" w:rsidRDefault="000E740F">
      <w:pPr>
        <w:jc w:val="both"/>
        <w:rPr>
          <w:rFonts w:ascii="Arial" w:hAnsi="Arial" w:cs="Arial"/>
          <w:sz w:val="20"/>
          <w:szCs w:val="20"/>
        </w:rPr>
      </w:pPr>
    </w:p>
    <w:p w:rsidR="000E740F" w:rsidRDefault="00291776" w:rsidP="00AA3C27">
      <w:pPr>
        <w:jc w:val="both"/>
      </w:pPr>
      <w:r w:rsidRPr="00294D50">
        <w:rPr>
          <w:rStyle w:val="cs9b0062626"/>
        </w:rPr>
        <w:t xml:space="preserve">38. </w:t>
      </w:r>
      <w:r w:rsidR="000E740F" w:rsidRPr="00294D50">
        <w:rPr>
          <w:rStyle w:val="cs9b0062626"/>
        </w:rPr>
        <w:t>Зміна ідентифікації досліджуваного лікарського засобу (препарату порівняння) для основного маркування за міжнародною непатентованою назвою препарату: з «Дупіксент (</w:t>
      </w:r>
      <w:r w:rsidR="000E740F">
        <w:rPr>
          <w:rStyle w:val="cs9b0062626"/>
          <w:lang w:val="en-US"/>
        </w:rPr>
        <w:t>Dupixent</w:t>
      </w:r>
      <w:r w:rsidR="000E740F" w:rsidRPr="00294D50">
        <w:rPr>
          <w:rStyle w:val="cs9b0062626"/>
        </w:rPr>
        <w:t>) розчин для ін’єкції у попередньо заповненому шприці; 150 мг/мл» на «Дупілумаб/</w:t>
      </w:r>
      <w:r w:rsidR="000E740F">
        <w:rPr>
          <w:rStyle w:val="cs9b0062626"/>
          <w:lang w:val="en-US"/>
        </w:rPr>
        <w:t>Dupilumab</w:t>
      </w:r>
      <w:r w:rsidR="000E740F" w:rsidRPr="00294D50">
        <w:rPr>
          <w:rStyle w:val="cs9b0062626"/>
        </w:rPr>
        <w:t xml:space="preserve"> (Дупіксент/</w:t>
      </w:r>
      <w:r w:rsidR="000E740F">
        <w:rPr>
          <w:rStyle w:val="cs9b0062626"/>
          <w:lang w:val="en-US"/>
        </w:rPr>
        <w:t>Dupixent</w:t>
      </w:r>
      <w:r w:rsidR="000E740F" w:rsidRPr="00294D50">
        <w:rPr>
          <w:rStyle w:val="cs9b0062626"/>
        </w:rPr>
        <w:t>), попередньо наповнений шприц із розчином для ін’єкцій, 150 мг/мл»; Зміна ідентифікації плацебо до досліджуваного лікарського засобу (препарату порівняння) для основного маркування за міжнародною непатентованою назвою препарату: з «Плацебо до Дупіксент (</w:t>
      </w:r>
      <w:r w:rsidR="000E740F">
        <w:rPr>
          <w:rStyle w:val="cs9b0062626"/>
          <w:lang w:val="en-US"/>
        </w:rPr>
        <w:t>Dupixent</w:t>
      </w:r>
      <w:r w:rsidR="000E740F" w:rsidRPr="00294D50">
        <w:rPr>
          <w:rStyle w:val="cs9b0062626"/>
        </w:rPr>
        <w:t>) розчин для ін’єкції у попередньо заповненому шприці» на «Плацебо до Дупілумабу/</w:t>
      </w:r>
      <w:r w:rsidR="000E740F">
        <w:rPr>
          <w:rStyle w:val="cs9b0062626"/>
          <w:lang w:val="en-US"/>
        </w:rPr>
        <w:t>Dupilumab</w:t>
      </w:r>
      <w:r w:rsidR="000E740F" w:rsidRPr="00294D50">
        <w:rPr>
          <w:rStyle w:val="cs9b0062626"/>
        </w:rPr>
        <w:t xml:space="preserve"> (Дупіксент/</w:t>
      </w:r>
      <w:r w:rsidR="000E740F">
        <w:rPr>
          <w:rStyle w:val="cs9b0062626"/>
          <w:lang w:val="en-US"/>
        </w:rPr>
        <w:t>Dupixent</w:t>
      </w:r>
      <w:r w:rsidR="000E740F" w:rsidRPr="00294D50">
        <w:rPr>
          <w:rStyle w:val="cs9b0062626"/>
        </w:rPr>
        <w:t xml:space="preserve">), попередньо наповнений шприц із розчином для ін’єкцій» </w:t>
      </w:r>
      <w:r w:rsidR="000E740F" w:rsidRPr="00294D50">
        <w:rPr>
          <w:rStyle w:val="cs9f0a404026"/>
        </w:rPr>
        <w:t>до протоколу клінічного дослідження «Багатоцентрове, рандомізоване, подвійне сліпе дослідження фази 3</w:t>
      </w:r>
      <w:r w:rsidR="000E740F">
        <w:rPr>
          <w:rStyle w:val="cs9f0a404026"/>
          <w:lang w:val="en-US"/>
        </w:rPr>
        <w:t>b</w:t>
      </w:r>
      <w:r w:rsidR="000E740F" w:rsidRPr="00294D50">
        <w:rPr>
          <w:rStyle w:val="cs9f0a404026"/>
        </w:rPr>
        <w:t xml:space="preserve"> з подвійною імітацією та активним контролем, у якому порівнюється безпека та ефективність </w:t>
      </w:r>
      <w:r w:rsidR="000E740F" w:rsidRPr="00294D50">
        <w:rPr>
          <w:rStyle w:val="cs9b0062626"/>
        </w:rPr>
        <w:t>Упадацитинібу</w:t>
      </w:r>
      <w:r w:rsidR="000E740F" w:rsidRPr="00294D50">
        <w:rPr>
          <w:rStyle w:val="cs9f0a404026"/>
        </w:rPr>
        <w:t xml:space="preserve"> та Дупілумабу у дорослих пацієнтів з атопічним дерматитом від помірного до важкого ступеня важкості», код дослідження </w:t>
      </w:r>
      <w:r w:rsidR="000E740F">
        <w:rPr>
          <w:rStyle w:val="cs9b0062626"/>
          <w:lang w:val="en-US"/>
        </w:rPr>
        <w:t>M</w:t>
      </w:r>
      <w:r w:rsidR="000E740F" w:rsidRPr="00294D50">
        <w:rPr>
          <w:rStyle w:val="cs9b0062626"/>
        </w:rPr>
        <w:t>16-046</w:t>
      </w:r>
      <w:r w:rsidR="000E740F" w:rsidRPr="00294D50">
        <w:rPr>
          <w:rStyle w:val="cs9f0a404026"/>
        </w:rPr>
        <w:t xml:space="preserve">, версія 1.0 від 17 жовтня 2018 року; спонсор - «ЕббВі Інк», США / </w:t>
      </w:r>
      <w:r w:rsidR="000E740F">
        <w:rPr>
          <w:rStyle w:val="cs9f0a404026"/>
          <w:lang w:val="en-US"/>
        </w:rPr>
        <w:t>AbbVie</w:t>
      </w:r>
      <w:r w:rsidR="000E740F" w:rsidRPr="00294D50">
        <w:rPr>
          <w:rStyle w:val="cs9f0a404026"/>
        </w:rPr>
        <w:t xml:space="preserve"> </w:t>
      </w:r>
      <w:r w:rsidR="000E740F">
        <w:rPr>
          <w:rStyle w:val="cs9f0a404026"/>
          <w:lang w:val="en-US"/>
        </w:rPr>
        <w:t>Inc</w:t>
      </w:r>
      <w:r w:rsidR="000E740F" w:rsidRPr="00294D50">
        <w:rPr>
          <w:rStyle w:val="cs9f0a404026"/>
        </w:rPr>
        <w:t xml:space="preserve">., </w:t>
      </w:r>
      <w:r w:rsidR="000E740F">
        <w:rPr>
          <w:rStyle w:val="cs9f0a404026"/>
          <w:lang w:val="en-US"/>
        </w:rPr>
        <w:t>USA</w:t>
      </w:r>
    </w:p>
    <w:p w:rsidR="000E740F" w:rsidRPr="00291776" w:rsidRDefault="000E740F">
      <w:pPr>
        <w:jc w:val="both"/>
        <w:rPr>
          <w:rFonts w:ascii="Arial" w:hAnsi="Arial" w:cs="Arial"/>
          <w:sz w:val="20"/>
          <w:szCs w:val="20"/>
        </w:rPr>
      </w:pPr>
      <w:r w:rsidRPr="00291776">
        <w:rPr>
          <w:rFonts w:ascii="Arial" w:hAnsi="Arial" w:cs="Arial"/>
          <w:sz w:val="20"/>
          <w:szCs w:val="20"/>
        </w:rPr>
        <w:t>Заявник - ЕббВі Біофармасьютікалз ГмбХ, Швейцарія</w:t>
      </w:r>
    </w:p>
    <w:p w:rsidR="000E740F" w:rsidRPr="00291776"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AA3C27" w:rsidP="00AA3C27">
      <w:pPr>
        <w:jc w:val="both"/>
        <w:rPr>
          <w:rStyle w:val="cs80d9435b27"/>
        </w:rPr>
      </w:pPr>
      <w:r w:rsidRPr="00294D50">
        <w:rPr>
          <w:rStyle w:val="cs9b0062627"/>
        </w:rPr>
        <w:t xml:space="preserve">39. </w:t>
      </w:r>
      <w:r w:rsidR="000E740F" w:rsidRPr="00294D50">
        <w:rPr>
          <w:rStyle w:val="cs9b0062627"/>
        </w:rPr>
        <w:t>Збільшення запланованої кількості пацієнтів, що будуть залучатися у клінічне випробування в Україні з 184 до 234 осіб</w:t>
      </w:r>
      <w:r w:rsidR="000E740F" w:rsidRPr="00294D50">
        <w:rPr>
          <w:rStyle w:val="cs9f0a404027"/>
        </w:rPr>
        <w:t xml:space="preserve"> до протоколу клінічного випробування «Дванадцятитижневе рандомізоване </w:t>
      </w:r>
      <w:r w:rsidR="000E740F" w:rsidRPr="00294D50">
        <w:rPr>
          <w:rStyle w:val="cs9f0a404027"/>
        </w:rPr>
        <w:lastRenderedPageBreak/>
        <w:t xml:space="preserve">подвійне сліпе плацебо-контрольоване багатоцентрове дослідження фази </w:t>
      </w:r>
      <w:r w:rsidR="000E740F">
        <w:rPr>
          <w:rStyle w:val="cs9f0a404027"/>
          <w:lang w:val="en-US"/>
        </w:rPr>
        <w:t>III</w:t>
      </w:r>
      <w:r w:rsidR="000E740F" w:rsidRPr="00294D50">
        <w:rPr>
          <w:rStyle w:val="cs9f0a404027"/>
        </w:rPr>
        <w:t xml:space="preserve"> в паралельних групах для оцінки ефективності та безпечності препарату </w:t>
      </w:r>
      <w:r w:rsidR="000E740F">
        <w:rPr>
          <w:rStyle w:val="cs9b0062627"/>
          <w:lang w:val="en-US"/>
        </w:rPr>
        <w:t>PT</w:t>
      </w:r>
      <w:r w:rsidR="000E740F" w:rsidRPr="00294D50">
        <w:rPr>
          <w:rStyle w:val="cs9b0062627"/>
        </w:rPr>
        <w:t>027</w:t>
      </w:r>
      <w:r w:rsidR="000E740F" w:rsidRPr="00294D50">
        <w:rPr>
          <w:rStyle w:val="cs9f0a404027"/>
        </w:rPr>
        <w:t xml:space="preserve"> у порівнянні з препаратом </w:t>
      </w:r>
      <w:r w:rsidR="000E740F">
        <w:rPr>
          <w:rStyle w:val="cs9f0a404027"/>
          <w:lang w:val="en-US"/>
        </w:rPr>
        <w:t>PT</w:t>
      </w:r>
      <w:r w:rsidR="000E740F" w:rsidRPr="00294D50">
        <w:rPr>
          <w:rStyle w:val="cs9f0a404027"/>
        </w:rPr>
        <w:t xml:space="preserve">008 і препаратом </w:t>
      </w:r>
      <w:r w:rsidR="000E740F">
        <w:rPr>
          <w:rStyle w:val="cs9f0a404027"/>
          <w:lang w:val="en-US"/>
        </w:rPr>
        <w:t>PT</w:t>
      </w:r>
      <w:r w:rsidR="000E740F" w:rsidRPr="00294D50">
        <w:rPr>
          <w:rStyle w:val="cs9f0a404027"/>
        </w:rPr>
        <w:t>007, із застосуванням чотири рази на добу, у дорослих та дітей віком 4 роки і старших, хворих на астму (</w:t>
      </w:r>
      <w:r w:rsidR="000E740F">
        <w:rPr>
          <w:rStyle w:val="cs9f0a404027"/>
          <w:lang w:val="en-US"/>
        </w:rPr>
        <w:t>DENALI</w:t>
      </w:r>
      <w:r w:rsidR="000E740F" w:rsidRPr="00294D50">
        <w:rPr>
          <w:rStyle w:val="cs9f0a404027"/>
        </w:rPr>
        <w:t xml:space="preserve">)», код дослідження </w:t>
      </w:r>
      <w:r w:rsidR="000E740F">
        <w:rPr>
          <w:rStyle w:val="cs9b0062627"/>
          <w:lang w:val="en-US"/>
        </w:rPr>
        <w:t>AV</w:t>
      </w:r>
      <w:r w:rsidR="000E740F" w:rsidRPr="00294D50">
        <w:rPr>
          <w:rStyle w:val="cs9b0062627"/>
        </w:rPr>
        <w:t>004</w:t>
      </w:r>
      <w:r w:rsidR="000E740F" w:rsidRPr="00294D50">
        <w:rPr>
          <w:rStyle w:val="cs9f0a404027"/>
        </w:rPr>
        <w:t>, версія 2.0, УКРАЇНА-1, 06 червня 2019 р.; спонсор - Бонд Авілліон 2 Девелопмент ЛП», Гернсі [</w:t>
      </w:r>
      <w:r w:rsidR="000E740F">
        <w:rPr>
          <w:rStyle w:val="cs9f0a404027"/>
          <w:lang w:val="en-US"/>
        </w:rPr>
        <w:t>Bond</w:t>
      </w:r>
      <w:r w:rsidR="000E740F" w:rsidRPr="00294D50">
        <w:rPr>
          <w:rStyle w:val="cs9f0a404027"/>
        </w:rPr>
        <w:t xml:space="preserve"> </w:t>
      </w:r>
      <w:r w:rsidR="000E740F">
        <w:rPr>
          <w:rStyle w:val="cs9f0a404027"/>
          <w:lang w:val="en-US"/>
        </w:rPr>
        <w:t>Avillion</w:t>
      </w:r>
      <w:r w:rsidR="000E740F" w:rsidRPr="00294D50">
        <w:rPr>
          <w:rStyle w:val="cs9f0a404027"/>
        </w:rPr>
        <w:t xml:space="preserve"> 2 </w:t>
      </w:r>
      <w:r w:rsidR="000E740F">
        <w:rPr>
          <w:rStyle w:val="cs9f0a404027"/>
          <w:lang w:val="en-US"/>
        </w:rPr>
        <w:t>Development</w:t>
      </w:r>
      <w:r w:rsidR="000E740F" w:rsidRPr="00294D50">
        <w:rPr>
          <w:rStyle w:val="cs9f0a404027"/>
        </w:rPr>
        <w:t xml:space="preserve"> </w:t>
      </w:r>
      <w:r w:rsidR="000E740F">
        <w:rPr>
          <w:rStyle w:val="cs9f0a404027"/>
          <w:lang w:val="en-US"/>
        </w:rPr>
        <w:t>LP</w:t>
      </w:r>
      <w:r w:rsidR="000E740F" w:rsidRPr="00294D50">
        <w:rPr>
          <w:rStyle w:val="cs9f0a404027"/>
        </w:rPr>
        <w:t xml:space="preserve">, </w:t>
      </w:r>
      <w:r w:rsidR="000E740F">
        <w:rPr>
          <w:rStyle w:val="cs9f0a404027"/>
          <w:lang w:val="en-US"/>
        </w:rPr>
        <w:t>Guernsey</w:t>
      </w:r>
      <w:r w:rsidR="000E740F" w:rsidRPr="00294D50">
        <w:rPr>
          <w:rStyle w:val="cs9f0a404027"/>
        </w:rPr>
        <w:t>]</w:t>
      </w:r>
    </w:p>
    <w:p w:rsidR="000E740F" w:rsidRPr="00022FDF" w:rsidRDefault="000E740F">
      <w:pPr>
        <w:jc w:val="both"/>
        <w:rPr>
          <w:rFonts w:ascii="Arial" w:hAnsi="Arial" w:cs="Arial"/>
          <w:sz w:val="20"/>
          <w:szCs w:val="20"/>
          <w:lang w:val="ru-RU"/>
        </w:rPr>
      </w:pPr>
      <w:r w:rsidRPr="00022FDF">
        <w:rPr>
          <w:rFonts w:ascii="Arial" w:hAnsi="Arial" w:cs="Arial"/>
          <w:sz w:val="20"/>
          <w:szCs w:val="20"/>
          <w:lang w:val="ru-RU"/>
        </w:rPr>
        <w:t>Заявник - ТОВ «ІНС Ресерч Україна»</w:t>
      </w:r>
    </w:p>
    <w:p w:rsidR="000E740F" w:rsidRPr="00022FDF"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Default="00AA3C27" w:rsidP="00AA3C27">
      <w:pPr>
        <w:jc w:val="both"/>
      </w:pPr>
      <w:r>
        <w:rPr>
          <w:rStyle w:val="cs9b0062628"/>
          <w:lang w:val="ru-RU"/>
        </w:rPr>
        <w:t xml:space="preserve">40. </w:t>
      </w:r>
      <w:r w:rsidR="000E740F" w:rsidRPr="00022FDF">
        <w:rPr>
          <w:rStyle w:val="cs9b0062628"/>
          <w:lang w:val="ru-RU"/>
        </w:rPr>
        <w:t xml:space="preserve">Досьє на досліджуваний лікарський засіб </w:t>
      </w:r>
      <w:r w:rsidR="000E740F">
        <w:rPr>
          <w:rStyle w:val="cs9b0062628"/>
          <w:lang w:val="en-US"/>
        </w:rPr>
        <w:t>Binimetinib</w:t>
      </w:r>
      <w:r w:rsidR="000E740F" w:rsidRPr="00022FDF">
        <w:rPr>
          <w:rStyle w:val="cs9b0062628"/>
          <w:lang w:val="ru-RU"/>
        </w:rPr>
        <w:t xml:space="preserve"> (</w:t>
      </w:r>
      <w:r w:rsidR="000E740F">
        <w:rPr>
          <w:rStyle w:val="cs9b0062628"/>
          <w:lang w:val="en-US"/>
        </w:rPr>
        <w:t>MEK</w:t>
      </w:r>
      <w:r w:rsidR="000E740F" w:rsidRPr="00022FDF">
        <w:rPr>
          <w:rStyle w:val="cs9b0062628"/>
          <w:lang w:val="ru-RU"/>
        </w:rPr>
        <w:t>162) (</w:t>
      </w:r>
      <w:r w:rsidR="000E740F">
        <w:rPr>
          <w:rStyle w:val="cs9b0062628"/>
          <w:lang w:val="en-US"/>
        </w:rPr>
        <w:t>EU</w:t>
      </w:r>
      <w:r w:rsidR="000E740F" w:rsidRPr="00022FDF">
        <w:rPr>
          <w:rStyle w:val="cs9b0062628"/>
          <w:lang w:val="ru-RU"/>
        </w:rPr>
        <w:t xml:space="preserve"> </w:t>
      </w:r>
      <w:r w:rsidR="000E740F">
        <w:rPr>
          <w:rStyle w:val="cs9b0062628"/>
          <w:lang w:val="en-US"/>
        </w:rPr>
        <w:t>CTA</w:t>
      </w:r>
      <w:r w:rsidR="000E740F" w:rsidRPr="00022FDF">
        <w:rPr>
          <w:rStyle w:val="cs9b0062628"/>
          <w:lang w:val="ru-RU"/>
        </w:rPr>
        <w:t xml:space="preserve"> </w:t>
      </w:r>
      <w:r w:rsidR="000E740F">
        <w:rPr>
          <w:rStyle w:val="cs9b0062628"/>
          <w:lang w:val="en-US"/>
        </w:rPr>
        <w:t>SECTION</w:t>
      </w:r>
      <w:r w:rsidR="000E740F" w:rsidRPr="00022FDF">
        <w:rPr>
          <w:rStyle w:val="cs9b0062628"/>
          <w:lang w:val="ru-RU"/>
        </w:rPr>
        <w:t xml:space="preserve"> 4.2.1: </w:t>
      </w:r>
      <w:r w:rsidR="000E740F">
        <w:rPr>
          <w:rStyle w:val="cs9b0062628"/>
          <w:lang w:val="en-US"/>
        </w:rPr>
        <w:t>QUALITY</w:t>
      </w:r>
      <w:r w:rsidR="000E740F" w:rsidRPr="00022FDF">
        <w:rPr>
          <w:rStyle w:val="cs9b0062628"/>
          <w:lang w:val="ru-RU"/>
        </w:rPr>
        <w:t xml:space="preserve"> </w:t>
      </w:r>
      <w:r w:rsidR="000E740F">
        <w:rPr>
          <w:rStyle w:val="cs9b0062628"/>
          <w:lang w:val="en-US"/>
        </w:rPr>
        <w:t>DATA</w:t>
      </w:r>
      <w:r w:rsidR="000E740F" w:rsidRPr="00022FDF">
        <w:rPr>
          <w:rStyle w:val="cs9b0062628"/>
          <w:lang w:val="ru-RU"/>
        </w:rPr>
        <w:t xml:space="preserve">), від січня 2020 року; Досьє на досліджуваний лікарський засіб </w:t>
      </w:r>
      <w:r w:rsidR="000E740F">
        <w:rPr>
          <w:rStyle w:val="cs9b0062628"/>
          <w:lang w:val="en-US"/>
        </w:rPr>
        <w:t>Encorafenib</w:t>
      </w:r>
      <w:r w:rsidR="000E740F" w:rsidRPr="00022FDF">
        <w:rPr>
          <w:rStyle w:val="cs9b0062628"/>
          <w:lang w:val="ru-RU"/>
        </w:rPr>
        <w:t xml:space="preserve"> (</w:t>
      </w:r>
      <w:r w:rsidR="000E740F">
        <w:rPr>
          <w:rStyle w:val="cs9b0062628"/>
          <w:lang w:val="en-US"/>
        </w:rPr>
        <w:t>LGX</w:t>
      </w:r>
      <w:r w:rsidR="000E740F" w:rsidRPr="00022FDF">
        <w:rPr>
          <w:rStyle w:val="cs9b0062628"/>
          <w:lang w:val="ru-RU"/>
        </w:rPr>
        <w:t>818) (</w:t>
      </w:r>
      <w:r w:rsidR="000E740F">
        <w:rPr>
          <w:rStyle w:val="cs9b0062628"/>
          <w:lang w:val="en-US"/>
        </w:rPr>
        <w:t>EU</w:t>
      </w:r>
      <w:r w:rsidR="000E740F" w:rsidRPr="00022FDF">
        <w:rPr>
          <w:rStyle w:val="cs9b0062628"/>
          <w:lang w:val="ru-RU"/>
        </w:rPr>
        <w:t xml:space="preserve"> </w:t>
      </w:r>
      <w:r w:rsidR="000E740F">
        <w:rPr>
          <w:rStyle w:val="cs9b0062628"/>
          <w:lang w:val="en-US"/>
        </w:rPr>
        <w:t>CTA</w:t>
      </w:r>
      <w:r w:rsidR="000E740F" w:rsidRPr="00022FDF">
        <w:rPr>
          <w:rStyle w:val="cs9b0062628"/>
          <w:lang w:val="ru-RU"/>
        </w:rPr>
        <w:t xml:space="preserve"> </w:t>
      </w:r>
      <w:r w:rsidR="000E740F">
        <w:rPr>
          <w:rStyle w:val="cs9b0062628"/>
          <w:lang w:val="en-US"/>
        </w:rPr>
        <w:t>SECTION</w:t>
      </w:r>
      <w:r w:rsidR="000E740F" w:rsidRPr="00022FDF">
        <w:rPr>
          <w:rStyle w:val="cs9b0062628"/>
          <w:lang w:val="ru-RU"/>
        </w:rPr>
        <w:t xml:space="preserve"> 4.2.1: </w:t>
      </w:r>
      <w:r w:rsidR="000E740F">
        <w:rPr>
          <w:rStyle w:val="cs9b0062628"/>
          <w:lang w:val="en-US"/>
        </w:rPr>
        <w:t>QUALITY</w:t>
      </w:r>
      <w:r w:rsidR="000E740F" w:rsidRPr="00022FDF">
        <w:rPr>
          <w:rStyle w:val="cs9b0062628"/>
          <w:lang w:val="ru-RU"/>
        </w:rPr>
        <w:t xml:space="preserve"> </w:t>
      </w:r>
      <w:r w:rsidR="000E740F">
        <w:rPr>
          <w:rStyle w:val="cs9b0062628"/>
          <w:lang w:val="en-US"/>
        </w:rPr>
        <w:t>DATA</w:t>
      </w:r>
      <w:r w:rsidR="000E740F" w:rsidRPr="00022FDF">
        <w:rPr>
          <w:rStyle w:val="cs9b0062628"/>
          <w:lang w:val="ru-RU"/>
        </w:rPr>
        <w:t xml:space="preserve">), від січня 2020 року; Подовження терміну придатності досліджуваного лікарського засобу </w:t>
      </w:r>
      <w:r w:rsidR="000E740F">
        <w:rPr>
          <w:rStyle w:val="cs9b0062628"/>
          <w:lang w:val="en-US"/>
        </w:rPr>
        <w:t>Binimetinib</w:t>
      </w:r>
      <w:r w:rsidR="000E740F" w:rsidRPr="00022FDF">
        <w:rPr>
          <w:rStyle w:val="cs9b0062628"/>
          <w:lang w:val="ru-RU"/>
        </w:rPr>
        <w:t xml:space="preserve"> (</w:t>
      </w:r>
      <w:r w:rsidR="000E740F">
        <w:rPr>
          <w:rStyle w:val="cs9b0062628"/>
          <w:lang w:val="en-US"/>
        </w:rPr>
        <w:t>MEK</w:t>
      </w:r>
      <w:r w:rsidR="000E740F" w:rsidRPr="00022FDF">
        <w:rPr>
          <w:rStyle w:val="cs9b0062628"/>
          <w:lang w:val="ru-RU"/>
        </w:rPr>
        <w:t>162) з 48 до 60 місяців</w:t>
      </w:r>
      <w:r w:rsidR="000E740F" w:rsidRPr="00022FDF">
        <w:rPr>
          <w:rStyle w:val="cs9f0a404028"/>
          <w:lang w:val="ru-RU"/>
        </w:rPr>
        <w:t xml:space="preserve"> до протоколу клінічного дослідження «Багатоцентрове рандомізоване відкрите дослідження 3 фази у 3 групах із застосуванням </w:t>
      </w:r>
      <w:r w:rsidR="000E740F" w:rsidRPr="00022FDF">
        <w:rPr>
          <w:rStyle w:val="cs9b0062628"/>
          <w:lang w:val="ru-RU"/>
        </w:rPr>
        <w:t>енкорафенібу</w:t>
      </w:r>
      <w:r w:rsidR="000E740F" w:rsidRPr="00022FDF">
        <w:rPr>
          <w:rStyle w:val="cs9f0a404028"/>
          <w:lang w:val="ru-RU"/>
        </w:rPr>
        <w:t xml:space="preserve"> з цетуксимабом з або без бініметинібу порівняно з використанням іринотекану/цетуксимабу або інфузійного 5-флуороурацилу (5-</w:t>
      </w:r>
      <w:r w:rsidR="000E740F">
        <w:rPr>
          <w:rStyle w:val="cs9f0a404028"/>
          <w:lang w:val="en-US"/>
        </w:rPr>
        <w:t>FU</w:t>
      </w:r>
      <w:r w:rsidR="000E740F" w:rsidRPr="00022FDF">
        <w:rPr>
          <w:rStyle w:val="cs9f0a404028"/>
          <w:lang w:val="ru-RU"/>
        </w:rPr>
        <w:t>)/фолінової кислоти (</w:t>
      </w:r>
      <w:r w:rsidR="000E740F">
        <w:rPr>
          <w:rStyle w:val="cs9f0a404028"/>
          <w:lang w:val="en-US"/>
        </w:rPr>
        <w:t>FA</w:t>
      </w:r>
      <w:r w:rsidR="000E740F" w:rsidRPr="00022FDF">
        <w:rPr>
          <w:rStyle w:val="cs9f0a404028"/>
          <w:lang w:val="ru-RU"/>
        </w:rPr>
        <w:t>)/іринотекану (</w:t>
      </w:r>
      <w:r w:rsidR="000E740F">
        <w:rPr>
          <w:rStyle w:val="cs9f0a404028"/>
          <w:lang w:val="en-US"/>
        </w:rPr>
        <w:t>FOLFIRI</w:t>
      </w:r>
      <w:r w:rsidR="000E740F" w:rsidRPr="00022FDF">
        <w:rPr>
          <w:rStyle w:val="cs9f0a404028"/>
          <w:lang w:val="ru-RU"/>
        </w:rPr>
        <w:t xml:space="preserve">)/цетуксимабу разом із визначенням безпечності поєднання енкорафенібу, бініметинібу та цетуксимабу у пацієнтів із метастатичним колоректальним раком та </w:t>
      </w:r>
      <w:r w:rsidR="000E740F">
        <w:rPr>
          <w:rStyle w:val="cs9f0a404028"/>
          <w:lang w:val="en-US"/>
        </w:rPr>
        <w:t>BRAF</w:t>
      </w:r>
      <w:r w:rsidR="000E740F" w:rsidRPr="00022FDF">
        <w:rPr>
          <w:rStyle w:val="cs9f0a404028"/>
          <w:lang w:val="ru-RU"/>
        </w:rPr>
        <w:t xml:space="preserve"> </w:t>
      </w:r>
      <w:r w:rsidR="000E740F">
        <w:rPr>
          <w:rStyle w:val="cs9f0a404028"/>
          <w:lang w:val="en-US"/>
        </w:rPr>
        <w:t>V</w:t>
      </w:r>
      <w:r w:rsidR="000E740F" w:rsidRPr="00022FDF">
        <w:rPr>
          <w:rStyle w:val="cs9f0a404028"/>
          <w:lang w:val="ru-RU"/>
        </w:rPr>
        <w:t>600</w:t>
      </w:r>
      <w:r w:rsidR="000E740F">
        <w:rPr>
          <w:rStyle w:val="cs9f0a404028"/>
          <w:lang w:val="en-US"/>
        </w:rPr>
        <w:t>E</w:t>
      </w:r>
      <w:r w:rsidR="000E740F" w:rsidRPr="00022FDF">
        <w:rPr>
          <w:rStyle w:val="cs9f0a404028"/>
          <w:lang w:val="ru-RU"/>
        </w:rPr>
        <w:t xml:space="preserve">-мутацією», код </w:t>
      </w:r>
      <w:r w:rsidR="00022FDF" w:rsidRPr="00022FDF">
        <w:rPr>
          <w:rStyle w:val="cs9f0a404028"/>
          <w:lang w:val="ru-RU"/>
        </w:rPr>
        <w:t>дослідження</w:t>
      </w:r>
      <w:r w:rsidR="000E740F" w:rsidRPr="00022FDF">
        <w:rPr>
          <w:rStyle w:val="cs9f0a404028"/>
          <w:lang w:val="ru-RU"/>
        </w:rPr>
        <w:t xml:space="preserve"> </w:t>
      </w:r>
      <w:r w:rsidR="000E740F">
        <w:rPr>
          <w:rStyle w:val="cs9b0062628"/>
          <w:lang w:val="en-US"/>
        </w:rPr>
        <w:t>ARRAY</w:t>
      </w:r>
      <w:r w:rsidR="000E740F" w:rsidRPr="00022FDF">
        <w:rPr>
          <w:rStyle w:val="cs9b0062628"/>
          <w:lang w:val="ru-RU"/>
        </w:rPr>
        <w:t>-818-302</w:t>
      </w:r>
      <w:r w:rsidR="000E740F" w:rsidRPr="00022FDF">
        <w:rPr>
          <w:rStyle w:val="cs9f0a404028"/>
          <w:lang w:val="ru-RU"/>
        </w:rPr>
        <w:t xml:space="preserve">, версія 7.0 від 25 січня 2019 року; спонсор - Еррей БіоФарма Інк., США / </w:t>
      </w:r>
      <w:r w:rsidR="000E740F">
        <w:rPr>
          <w:rStyle w:val="cs9f0a404028"/>
          <w:lang w:val="en-US"/>
        </w:rPr>
        <w:t>Array</w:t>
      </w:r>
      <w:r w:rsidR="000E740F" w:rsidRPr="00022FDF">
        <w:rPr>
          <w:rStyle w:val="cs9f0a404028"/>
          <w:lang w:val="ru-RU"/>
        </w:rPr>
        <w:t xml:space="preserve"> </w:t>
      </w:r>
      <w:r w:rsidR="000E740F">
        <w:rPr>
          <w:rStyle w:val="cs9f0a404028"/>
          <w:lang w:val="en-US"/>
        </w:rPr>
        <w:t>BioPharma</w:t>
      </w:r>
      <w:r w:rsidR="000E740F" w:rsidRPr="00022FDF">
        <w:rPr>
          <w:rStyle w:val="cs9f0a404028"/>
          <w:lang w:val="ru-RU"/>
        </w:rPr>
        <w:t xml:space="preserve">, </w:t>
      </w:r>
      <w:r w:rsidR="000E740F">
        <w:rPr>
          <w:rStyle w:val="cs9f0a404028"/>
          <w:lang w:val="en-US"/>
        </w:rPr>
        <w:t>Inc</w:t>
      </w:r>
      <w:r w:rsidR="000E740F" w:rsidRPr="00022FDF">
        <w:rPr>
          <w:rStyle w:val="cs9f0a404028"/>
          <w:lang w:val="ru-RU"/>
        </w:rPr>
        <w:t xml:space="preserve">., </w:t>
      </w:r>
      <w:r w:rsidR="000E740F">
        <w:rPr>
          <w:rStyle w:val="cs9f0a404028"/>
          <w:lang w:val="en-US"/>
        </w:rPr>
        <w:t>USA</w:t>
      </w:r>
    </w:p>
    <w:p w:rsidR="000E740F" w:rsidRPr="00294D50" w:rsidRDefault="000E740F">
      <w:pPr>
        <w:jc w:val="both"/>
        <w:rPr>
          <w:rFonts w:ascii="Arial" w:hAnsi="Arial" w:cs="Arial"/>
          <w:sz w:val="20"/>
          <w:szCs w:val="20"/>
        </w:rPr>
      </w:pPr>
      <w:r w:rsidRPr="00294D50">
        <w:rPr>
          <w:rFonts w:ascii="Arial" w:hAnsi="Arial" w:cs="Arial"/>
          <w:sz w:val="20"/>
          <w:szCs w:val="20"/>
        </w:rPr>
        <w:t>Заявник - ТОВ «ПАРЕКСЕЛ Україна»</w:t>
      </w:r>
    </w:p>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Pr="00AA3C27" w:rsidRDefault="00AA3C27" w:rsidP="00AA3C27">
      <w:pPr>
        <w:jc w:val="both"/>
      </w:pPr>
      <w:r w:rsidRPr="00294D50">
        <w:rPr>
          <w:rStyle w:val="cs9b0062629"/>
        </w:rPr>
        <w:t xml:space="preserve">41. </w:t>
      </w:r>
      <w:r w:rsidR="000E740F" w:rsidRPr="00294D50">
        <w:rPr>
          <w:rStyle w:val="cs9b0062629"/>
        </w:rPr>
        <w:t>Збільшення кількості пацієнтів, які прийматимуть участь у клінічному дослідженні в Україні зі 102 до 211 осіб</w:t>
      </w:r>
      <w:r w:rsidR="000E740F" w:rsidRPr="00294D50">
        <w:rPr>
          <w:rStyle w:val="cs9f0a404029"/>
        </w:rPr>
        <w:t xml:space="preserve"> до протоколу клінічного дослідження «Багатоцентрове, рандомізоване, подвійне сліпе, плацебо-контрольоване дослідження фази </w:t>
      </w:r>
      <w:r w:rsidR="000E740F">
        <w:rPr>
          <w:rStyle w:val="cs9f0a404029"/>
          <w:lang w:val="en-US"/>
        </w:rPr>
        <w:t>IIIb</w:t>
      </w:r>
      <w:r w:rsidR="000E740F" w:rsidRPr="00294D50">
        <w:rPr>
          <w:rStyle w:val="cs9f0a404029"/>
        </w:rPr>
        <w:t xml:space="preserve"> для оцінки ефективності та безпечності препарату </w:t>
      </w:r>
      <w:r w:rsidR="000E740F" w:rsidRPr="00294D50">
        <w:rPr>
          <w:rStyle w:val="cs9b0062629"/>
        </w:rPr>
        <w:t>Окрелізумаб</w:t>
      </w:r>
      <w:r w:rsidR="000E740F" w:rsidRPr="00294D50">
        <w:rPr>
          <w:rStyle w:val="cs9f0a404029"/>
        </w:rPr>
        <w:t xml:space="preserve"> у дорослих пацієнтів з первинно-прогресуючим розсіяним склерозом», код дослідження </w:t>
      </w:r>
      <w:r w:rsidR="000E740F">
        <w:rPr>
          <w:rStyle w:val="cs9b0062629"/>
          <w:lang w:val="en-US"/>
        </w:rPr>
        <w:t>WA</w:t>
      </w:r>
      <w:r w:rsidR="000E740F" w:rsidRPr="00294D50">
        <w:rPr>
          <w:rStyle w:val="cs9b0062629"/>
        </w:rPr>
        <w:t>40404</w:t>
      </w:r>
      <w:r w:rsidR="000E740F" w:rsidRPr="00294D50">
        <w:rPr>
          <w:rStyle w:val="cs9f0a404029"/>
        </w:rPr>
        <w:t>, версія 1 від 14 лютого 2019 року; спонсор - Ф. Хоффманн-Ля Рош Лтд, Швейцар</w:t>
      </w:r>
      <w:r w:rsidR="000E740F">
        <w:rPr>
          <w:rStyle w:val="cs9f0a404029"/>
          <w:lang w:val="en-US"/>
        </w:rPr>
        <w:t>i</w:t>
      </w:r>
      <w:r w:rsidR="000E740F" w:rsidRPr="00294D50">
        <w:rPr>
          <w:rStyle w:val="cs9f0a404029"/>
        </w:rPr>
        <w:t>я (</w:t>
      </w:r>
      <w:r w:rsidR="000E740F">
        <w:rPr>
          <w:rStyle w:val="cs9f0a404029"/>
          <w:lang w:val="en-US"/>
        </w:rPr>
        <w:t>F</w:t>
      </w:r>
      <w:r w:rsidR="000E740F" w:rsidRPr="00294D50">
        <w:rPr>
          <w:rStyle w:val="cs9f0a404029"/>
        </w:rPr>
        <w:t xml:space="preserve">. </w:t>
      </w:r>
      <w:r w:rsidR="000E740F">
        <w:rPr>
          <w:rStyle w:val="cs9f0a404029"/>
          <w:lang w:val="en-US"/>
        </w:rPr>
        <w:t>Hoffmann</w:t>
      </w:r>
      <w:r w:rsidR="000E740F" w:rsidRPr="00294D50">
        <w:rPr>
          <w:rStyle w:val="cs9f0a404029"/>
        </w:rPr>
        <w:t>-</w:t>
      </w:r>
      <w:r w:rsidR="000E740F">
        <w:rPr>
          <w:rStyle w:val="cs9f0a404029"/>
          <w:lang w:val="en-US"/>
        </w:rPr>
        <w:t>La</w:t>
      </w:r>
      <w:r w:rsidR="000E740F" w:rsidRPr="00294D50">
        <w:rPr>
          <w:rStyle w:val="cs9f0a404029"/>
        </w:rPr>
        <w:t xml:space="preserve"> </w:t>
      </w:r>
      <w:r w:rsidR="000E740F">
        <w:rPr>
          <w:rStyle w:val="cs9f0a404029"/>
          <w:lang w:val="en-US"/>
        </w:rPr>
        <w:t>Roche</w:t>
      </w:r>
      <w:r w:rsidR="000E740F" w:rsidRPr="00294D50">
        <w:rPr>
          <w:rStyle w:val="cs9f0a404029"/>
        </w:rPr>
        <w:t xml:space="preserve"> </w:t>
      </w:r>
      <w:r w:rsidR="000E740F">
        <w:rPr>
          <w:rStyle w:val="cs9f0a404029"/>
          <w:lang w:val="en-US"/>
        </w:rPr>
        <w:t>Ltd</w:t>
      </w:r>
      <w:r w:rsidR="000E740F" w:rsidRPr="00294D50">
        <w:rPr>
          <w:rStyle w:val="cs9f0a404029"/>
        </w:rPr>
        <w:t xml:space="preserve">, </w:t>
      </w:r>
      <w:r w:rsidR="000E740F">
        <w:rPr>
          <w:rStyle w:val="cs9f0a404029"/>
          <w:lang w:val="en-US"/>
        </w:rPr>
        <w:t>Switzerland</w:t>
      </w:r>
      <w:r w:rsidR="000E740F" w:rsidRPr="00294D50">
        <w:rPr>
          <w:rStyle w:val="cs9f0a404029"/>
        </w:rPr>
        <w:t>)</w:t>
      </w:r>
    </w:p>
    <w:p w:rsidR="000E740F" w:rsidRPr="00022FDF" w:rsidRDefault="000E740F">
      <w:pPr>
        <w:jc w:val="both"/>
        <w:rPr>
          <w:rFonts w:ascii="Arial" w:hAnsi="Arial" w:cs="Arial"/>
          <w:sz w:val="20"/>
          <w:szCs w:val="20"/>
        </w:rPr>
      </w:pPr>
      <w:r w:rsidRPr="00022FDF">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AA3C27" w:rsidP="00AA3C27">
      <w:pPr>
        <w:jc w:val="both"/>
        <w:rPr>
          <w:rStyle w:val="cs80d9435b30"/>
        </w:rPr>
      </w:pPr>
      <w:r w:rsidRPr="00294D50">
        <w:rPr>
          <w:rStyle w:val="cs9b0062630"/>
        </w:rPr>
        <w:t xml:space="preserve">42. </w:t>
      </w:r>
      <w:r w:rsidR="000E740F" w:rsidRPr="00294D50">
        <w:rPr>
          <w:rStyle w:val="cs9b0062630"/>
        </w:rPr>
        <w:t>Збільшення кількості пацієнтів, які прийматимуть участь у клінічному дослідженні в Україні з 15 до 30 осіб</w:t>
      </w:r>
      <w:r w:rsidR="000E740F" w:rsidRPr="00294D50">
        <w:rPr>
          <w:rStyle w:val="cs9f0a404030"/>
        </w:rPr>
        <w:t xml:space="preserve"> до протоколу клінічного випробування «</w:t>
      </w:r>
      <w:r w:rsidR="000E740F">
        <w:rPr>
          <w:rStyle w:val="cs9f0a404030"/>
          <w:lang w:val="en-US"/>
        </w:rPr>
        <w:t>ATLAS</w:t>
      </w:r>
      <w:r w:rsidR="000E740F" w:rsidRPr="00294D50">
        <w:rPr>
          <w:rStyle w:val="cs9f0a404030"/>
        </w:rPr>
        <w:t>-</w:t>
      </w:r>
      <w:r w:rsidR="000E740F">
        <w:rPr>
          <w:rStyle w:val="cs9f0a404030"/>
          <w:lang w:val="en-US"/>
        </w:rPr>
        <w:t>A</w:t>
      </w:r>
      <w:r w:rsidR="000E740F" w:rsidRPr="00294D50">
        <w:rPr>
          <w:rStyle w:val="cs9f0a404030"/>
        </w:rPr>
        <w:t>/</w:t>
      </w:r>
      <w:r w:rsidR="000E740F">
        <w:rPr>
          <w:rStyle w:val="cs9f0a404030"/>
          <w:lang w:val="en-US"/>
        </w:rPr>
        <w:t>B</w:t>
      </w:r>
      <w:r w:rsidR="000E740F" w:rsidRPr="00294D50">
        <w:rPr>
          <w:rStyle w:val="cs9f0a404030"/>
        </w:rPr>
        <w:t xml:space="preserve">: Дослідження 3-ї фази для оцінки ефективності та безпечності </w:t>
      </w:r>
      <w:r w:rsidR="000E740F" w:rsidRPr="00294D50">
        <w:rPr>
          <w:rStyle w:val="cs9b0062630"/>
        </w:rPr>
        <w:t>Фітусірану</w:t>
      </w:r>
      <w:r w:rsidR="000E740F" w:rsidRPr="00294D50">
        <w:rPr>
          <w:rStyle w:val="cs9f0a404030"/>
        </w:rPr>
        <w:t xml:space="preserve"> у пацієнтів з гемофілією А або В, без інгібіторних антитіл до фактору зсідання </w:t>
      </w:r>
      <w:r w:rsidR="000E740F">
        <w:rPr>
          <w:rStyle w:val="cs9f0a404030"/>
          <w:lang w:val="en-US"/>
        </w:rPr>
        <w:t>VIII</w:t>
      </w:r>
      <w:r w:rsidR="000E740F" w:rsidRPr="00294D50">
        <w:rPr>
          <w:rStyle w:val="cs9f0a404030"/>
        </w:rPr>
        <w:t xml:space="preserve"> або </w:t>
      </w:r>
      <w:r w:rsidR="000E740F">
        <w:rPr>
          <w:rStyle w:val="cs9f0a404030"/>
          <w:lang w:val="en-US"/>
        </w:rPr>
        <w:t>IX</w:t>
      </w:r>
      <w:r w:rsidR="000E740F" w:rsidRPr="00294D50">
        <w:rPr>
          <w:rStyle w:val="cs9f0a404030"/>
        </w:rPr>
        <w:t xml:space="preserve">», код дослідження </w:t>
      </w:r>
      <w:r w:rsidR="000E740F">
        <w:rPr>
          <w:rStyle w:val="cs9b0062630"/>
          <w:lang w:val="en-US"/>
        </w:rPr>
        <w:t>ALN</w:t>
      </w:r>
      <w:r w:rsidR="000E740F" w:rsidRPr="00294D50">
        <w:rPr>
          <w:rStyle w:val="cs9b0062630"/>
        </w:rPr>
        <w:t>-</w:t>
      </w:r>
      <w:r w:rsidR="000E740F">
        <w:rPr>
          <w:rStyle w:val="cs9b0062630"/>
          <w:lang w:val="en-US"/>
        </w:rPr>
        <w:t>AT</w:t>
      </w:r>
      <w:r w:rsidR="000E740F" w:rsidRPr="00294D50">
        <w:rPr>
          <w:rStyle w:val="cs9b0062630"/>
        </w:rPr>
        <w:t>3</w:t>
      </w:r>
      <w:r w:rsidR="000E740F">
        <w:rPr>
          <w:rStyle w:val="cs9b0062630"/>
          <w:lang w:val="en-US"/>
        </w:rPr>
        <w:t>SC</w:t>
      </w:r>
      <w:r w:rsidR="000E740F" w:rsidRPr="00294D50">
        <w:rPr>
          <w:rStyle w:val="cs9b0062630"/>
        </w:rPr>
        <w:t>-004 (</w:t>
      </w:r>
      <w:r w:rsidR="000E740F">
        <w:rPr>
          <w:rStyle w:val="cs9b0062630"/>
          <w:lang w:val="en-US"/>
        </w:rPr>
        <w:t>Sanofi</w:t>
      </w:r>
      <w:r w:rsidR="000E740F" w:rsidRPr="00294D50">
        <w:rPr>
          <w:rStyle w:val="cs9b0062630"/>
        </w:rPr>
        <w:t xml:space="preserve"> </w:t>
      </w:r>
      <w:r w:rsidR="000E740F">
        <w:rPr>
          <w:rStyle w:val="cs9b0062630"/>
          <w:lang w:val="en-US"/>
        </w:rPr>
        <w:t>Genzyme</w:t>
      </w:r>
      <w:r w:rsidR="000E740F" w:rsidRPr="00294D50">
        <w:rPr>
          <w:rStyle w:val="cs9b0062630"/>
        </w:rPr>
        <w:t xml:space="preserve"> </w:t>
      </w:r>
      <w:r w:rsidR="000E740F">
        <w:rPr>
          <w:rStyle w:val="cs9b0062630"/>
          <w:lang w:val="en-US"/>
        </w:rPr>
        <w:t>EFC</w:t>
      </w:r>
      <w:r w:rsidR="000E740F" w:rsidRPr="00294D50">
        <w:rPr>
          <w:rStyle w:val="cs9b0062630"/>
        </w:rPr>
        <w:t xml:space="preserve">14769); </w:t>
      </w:r>
      <w:r w:rsidR="000E740F">
        <w:rPr>
          <w:rStyle w:val="cs9b0062630"/>
          <w:lang w:val="en-US"/>
        </w:rPr>
        <w:t>ALN</w:t>
      </w:r>
      <w:r w:rsidR="000E740F" w:rsidRPr="00294D50">
        <w:rPr>
          <w:rStyle w:val="cs9b0062630"/>
        </w:rPr>
        <w:t>-</w:t>
      </w:r>
      <w:r w:rsidR="000E740F">
        <w:rPr>
          <w:rStyle w:val="cs9b0062630"/>
          <w:lang w:val="en-US"/>
        </w:rPr>
        <w:t>AT</w:t>
      </w:r>
      <w:r w:rsidR="000E740F" w:rsidRPr="00294D50">
        <w:rPr>
          <w:rStyle w:val="cs9b0062630"/>
        </w:rPr>
        <w:t>3</w:t>
      </w:r>
      <w:r w:rsidR="000E740F">
        <w:rPr>
          <w:rStyle w:val="cs9b0062630"/>
          <w:lang w:val="en-US"/>
        </w:rPr>
        <w:t>SC</w:t>
      </w:r>
      <w:r w:rsidR="000E740F" w:rsidRPr="00294D50">
        <w:rPr>
          <w:rStyle w:val="cs9b0062630"/>
        </w:rPr>
        <w:t>-004 (</w:t>
      </w:r>
      <w:r w:rsidR="000E740F">
        <w:rPr>
          <w:rStyle w:val="cs9b0062630"/>
          <w:lang w:val="en-US"/>
        </w:rPr>
        <w:t>EFC</w:t>
      </w:r>
      <w:r w:rsidR="000E740F" w:rsidRPr="00294D50">
        <w:rPr>
          <w:rStyle w:val="cs9b0062630"/>
        </w:rPr>
        <w:t>14769)</w:t>
      </w:r>
      <w:r w:rsidR="000E740F" w:rsidRPr="00294D50">
        <w:rPr>
          <w:rStyle w:val="cs9f0a404030"/>
        </w:rPr>
        <w:t xml:space="preserve">, поправка 02 від 27 червня 2018 р.; спонсор - Гензім Корпорейшн/Джензайм Корпорейшн, США, дочірня компанія Санофі-Авентіс Решерш е Девелопман, Франція, також відомий як Санофі Гензім/ Санофі Джензайм/ </w:t>
      </w:r>
      <w:r w:rsidR="000E740F">
        <w:rPr>
          <w:rStyle w:val="cs9f0a404030"/>
          <w:lang w:val="en-US"/>
        </w:rPr>
        <w:t>Genzyme</w:t>
      </w:r>
      <w:r w:rsidR="000E740F" w:rsidRPr="00294D50">
        <w:rPr>
          <w:rStyle w:val="cs9f0a404030"/>
        </w:rPr>
        <w:t xml:space="preserve"> </w:t>
      </w:r>
      <w:r w:rsidR="000E740F">
        <w:rPr>
          <w:rStyle w:val="cs9f0a404030"/>
          <w:lang w:val="en-US"/>
        </w:rPr>
        <w:t>Corporation</w:t>
      </w:r>
      <w:r w:rsidR="000E740F" w:rsidRPr="00294D50">
        <w:rPr>
          <w:rStyle w:val="cs9f0a404030"/>
        </w:rPr>
        <w:t xml:space="preserve">, </w:t>
      </w:r>
      <w:r w:rsidR="000E740F">
        <w:rPr>
          <w:rStyle w:val="cs9f0a404030"/>
          <w:lang w:val="en-US"/>
        </w:rPr>
        <w:t>USA</w:t>
      </w:r>
      <w:r w:rsidR="000E740F" w:rsidRPr="00294D50">
        <w:rPr>
          <w:rStyle w:val="cs9f0a404030"/>
        </w:rPr>
        <w:t xml:space="preserve">, </w:t>
      </w:r>
      <w:r w:rsidR="000E740F">
        <w:rPr>
          <w:rStyle w:val="cs9f0a404030"/>
          <w:lang w:val="en-US"/>
        </w:rPr>
        <w:t>affiliated</w:t>
      </w:r>
      <w:r w:rsidR="000E740F" w:rsidRPr="00294D50">
        <w:rPr>
          <w:rStyle w:val="cs9f0a404030"/>
        </w:rPr>
        <w:t xml:space="preserve"> </w:t>
      </w:r>
      <w:r w:rsidR="000E740F">
        <w:rPr>
          <w:rStyle w:val="cs9f0a404030"/>
          <w:lang w:val="en-US"/>
        </w:rPr>
        <w:t>company</w:t>
      </w:r>
      <w:r w:rsidR="000E740F" w:rsidRPr="00294D50">
        <w:rPr>
          <w:rStyle w:val="cs9f0a404030"/>
        </w:rPr>
        <w:t xml:space="preserve"> </w:t>
      </w:r>
      <w:r w:rsidR="000E740F">
        <w:rPr>
          <w:rStyle w:val="cs9f0a404030"/>
          <w:lang w:val="en-US"/>
        </w:rPr>
        <w:t>of</w:t>
      </w:r>
      <w:r w:rsidR="000E740F" w:rsidRPr="00294D50">
        <w:rPr>
          <w:rStyle w:val="cs9f0a404030"/>
        </w:rPr>
        <w:t xml:space="preserve"> </w:t>
      </w:r>
      <w:r w:rsidR="000E740F">
        <w:rPr>
          <w:rStyle w:val="cs9f0a404030"/>
          <w:lang w:val="en-US"/>
        </w:rPr>
        <w:t>Sanofi</w:t>
      </w:r>
      <w:r w:rsidR="000E740F" w:rsidRPr="00294D50">
        <w:rPr>
          <w:rStyle w:val="cs9f0a404030"/>
        </w:rPr>
        <w:t>-А</w:t>
      </w:r>
      <w:r w:rsidR="000E740F">
        <w:rPr>
          <w:rStyle w:val="cs9f0a404030"/>
          <w:lang w:val="en-US"/>
        </w:rPr>
        <w:t>ventis</w:t>
      </w:r>
      <w:r w:rsidR="000E740F" w:rsidRPr="00294D50">
        <w:rPr>
          <w:rStyle w:val="cs9f0a404030"/>
        </w:rPr>
        <w:t xml:space="preserve"> </w:t>
      </w:r>
      <w:r w:rsidR="000E740F">
        <w:rPr>
          <w:rStyle w:val="cs9f0a404030"/>
          <w:lang w:val="en-US"/>
        </w:rPr>
        <w:t>Recherche</w:t>
      </w:r>
      <w:r w:rsidR="000E740F" w:rsidRPr="00294D50">
        <w:rPr>
          <w:rStyle w:val="cs9f0a404030"/>
        </w:rPr>
        <w:t xml:space="preserve"> &amp; </w:t>
      </w:r>
      <w:r w:rsidR="000E740F">
        <w:rPr>
          <w:rStyle w:val="cs9f0a404030"/>
          <w:lang w:val="en-US"/>
        </w:rPr>
        <w:t>Developpement</w:t>
      </w:r>
      <w:r w:rsidR="000E740F" w:rsidRPr="00294D50">
        <w:rPr>
          <w:rStyle w:val="cs9f0a404030"/>
        </w:rPr>
        <w:t xml:space="preserve">, </w:t>
      </w:r>
      <w:r w:rsidR="000E740F">
        <w:rPr>
          <w:rStyle w:val="cs9f0a404030"/>
          <w:lang w:val="en-US"/>
        </w:rPr>
        <w:t>France</w:t>
      </w:r>
      <w:r w:rsidR="000E740F" w:rsidRPr="00294D50">
        <w:rPr>
          <w:rStyle w:val="cs9f0a404030"/>
        </w:rPr>
        <w:t xml:space="preserve">, </w:t>
      </w:r>
      <w:r w:rsidR="000E740F">
        <w:rPr>
          <w:rStyle w:val="cs9f0a404030"/>
          <w:lang w:val="en-US"/>
        </w:rPr>
        <w:t>also</w:t>
      </w:r>
      <w:r w:rsidR="000E740F" w:rsidRPr="00294D50">
        <w:rPr>
          <w:rStyle w:val="cs9f0a404030"/>
        </w:rPr>
        <w:t xml:space="preserve"> </w:t>
      </w:r>
      <w:r w:rsidR="000E740F">
        <w:rPr>
          <w:rStyle w:val="cs9f0a404030"/>
          <w:lang w:val="en-US"/>
        </w:rPr>
        <w:t>known</w:t>
      </w:r>
      <w:r w:rsidR="000E740F" w:rsidRPr="00294D50">
        <w:rPr>
          <w:rStyle w:val="cs9f0a404030"/>
        </w:rPr>
        <w:t xml:space="preserve"> </w:t>
      </w:r>
      <w:r w:rsidR="000E740F">
        <w:rPr>
          <w:rStyle w:val="cs9f0a404030"/>
          <w:lang w:val="en-US"/>
        </w:rPr>
        <w:t>as</w:t>
      </w:r>
      <w:r w:rsidR="000E740F" w:rsidRPr="00294D50">
        <w:rPr>
          <w:rStyle w:val="cs9f0a404030"/>
        </w:rPr>
        <w:t xml:space="preserve"> </w:t>
      </w:r>
      <w:r w:rsidR="000E740F">
        <w:rPr>
          <w:rStyle w:val="cs9f0a404030"/>
          <w:lang w:val="en-US"/>
        </w:rPr>
        <w:t>Sanofi</w:t>
      </w:r>
      <w:r w:rsidR="000E740F" w:rsidRPr="00294D50">
        <w:rPr>
          <w:rStyle w:val="cs9f0a404030"/>
        </w:rPr>
        <w:t xml:space="preserve"> </w:t>
      </w:r>
      <w:r w:rsidR="000E740F">
        <w:rPr>
          <w:rStyle w:val="cs9f0a404030"/>
          <w:lang w:val="en-US"/>
        </w:rPr>
        <w:t>Genzyme</w:t>
      </w:r>
    </w:p>
    <w:p w:rsidR="000E740F" w:rsidRPr="00AA3C27" w:rsidRDefault="000E740F" w:rsidP="00AA3C27">
      <w:pPr>
        <w:pStyle w:val="cs80d9435b"/>
      </w:pPr>
      <w:r w:rsidRPr="00022FDF">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AA3C27" w:rsidP="00AA3C27">
      <w:pPr>
        <w:jc w:val="both"/>
        <w:rPr>
          <w:rStyle w:val="cs80d9435b31"/>
        </w:rPr>
      </w:pPr>
      <w:r w:rsidRPr="00294D50">
        <w:rPr>
          <w:rStyle w:val="cs9b0062631"/>
        </w:rPr>
        <w:t xml:space="preserve">43. </w:t>
      </w:r>
      <w:r w:rsidR="000E740F" w:rsidRPr="00294D50">
        <w:rPr>
          <w:rStyle w:val="cs9b0062631"/>
        </w:rPr>
        <w:t>Збільшення кількості пацієнтів, які прийматимуть участь у клінічному випробуванні в Україні, з 30 до 75 осіб</w:t>
      </w:r>
      <w:r w:rsidR="000E740F" w:rsidRPr="00294D50">
        <w:rPr>
          <w:rStyle w:val="cs9f0a404031"/>
        </w:rPr>
        <w:t xml:space="preserve"> до протоколу клінічного дослідження «Міжнародне, багатоцентрове, рандомізоване, відкрите дослідження 3-ої фази для порівняння комбінації </w:t>
      </w:r>
      <w:r w:rsidR="000E740F" w:rsidRPr="00294D50">
        <w:rPr>
          <w:rStyle w:val="cs9b0062631"/>
        </w:rPr>
        <w:t>Баліксафортиду</w:t>
      </w:r>
      <w:r w:rsidR="000E740F" w:rsidRPr="00294D50">
        <w:rPr>
          <w:rStyle w:val="cs9f0a404031"/>
        </w:rPr>
        <w:t xml:space="preserve"> з Ерібуліном та самостійного застосування Ерібуліну у пацієнтів із </w:t>
      </w:r>
      <w:r w:rsidR="000E740F">
        <w:rPr>
          <w:rStyle w:val="cs9f0a404031"/>
          <w:lang w:val="en-US"/>
        </w:rPr>
        <w:t>HER</w:t>
      </w:r>
      <w:r w:rsidR="000E740F" w:rsidRPr="00294D50">
        <w:rPr>
          <w:rStyle w:val="cs9f0a404031"/>
        </w:rPr>
        <w:t xml:space="preserve">2 негативним, місцево-рецидивуючим або метастатичним раком молочної залози», код дослідження </w:t>
      </w:r>
      <w:r w:rsidR="000E740F">
        <w:rPr>
          <w:rStyle w:val="cs9b0062631"/>
          <w:lang w:val="en-US"/>
        </w:rPr>
        <w:t>POL</w:t>
      </w:r>
      <w:r w:rsidR="000E740F" w:rsidRPr="00294D50">
        <w:rPr>
          <w:rStyle w:val="cs9b0062631"/>
        </w:rPr>
        <w:t>6326-009</w:t>
      </w:r>
      <w:r w:rsidR="000E740F" w:rsidRPr="00294D50">
        <w:rPr>
          <w:rStyle w:val="cs9f0a404031"/>
        </w:rPr>
        <w:t xml:space="preserve">, версія 3.0 від 15 липня 2019 р.; спонсор - </w:t>
      </w:r>
      <w:r w:rsidR="000E740F">
        <w:rPr>
          <w:rStyle w:val="cs9f0a404031"/>
          <w:lang w:val="en-US"/>
        </w:rPr>
        <w:t>Polyphor</w:t>
      </w:r>
      <w:r w:rsidR="000E740F" w:rsidRPr="00294D50">
        <w:rPr>
          <w:rStyle w:val="cs9f0a404031"/>
        </w:rPr>
        <w:t xml:space="preserve"> </w:t>
      </w:r>
      <w:r w:rsidR="000E740F">
        <w:rPr>
          <w:rStyle w:val="cs9f0a404031"/>
          <w:lang w:val="en-US"/>
        </w:rPr>
        <w:t>Ltd</w:t>
      </w:r>
      <w:r w:rsidR="000E740F" w:rsidRPr="00294D50">
        <w:rPr>
          <w:rStyle w:val="cs9f0a404031"/>
        </w:rPr>
        <w:t xml:space="preserve">, </w:t>
      </w:r>
      <w:r w:rsidR="000E740F">
        <w:rPr>
          <w:rStyle w:val="cs9f0a404031"/>
          <w:lang w:val="en-US"/>
        </w:rPr>
        <w:t>Switzerland</w:t>
      </w:r>
      <w:r w:rsidR="000E740F" w:rsidRPr="00294D50">
        <w:rPr>
          <w:rStyle w:val="cs9f0a404031"/>
        </w:rPr>
        <w:t>/ Поліфор Лтд, Швейцарія</w:t>
      </w:r>
    </w:p>
    <w:p w:rsidR="000E740F" w:rsidRPr="00022FDF" w:rsidRDefault="000E740F">
      <w:pPr>
        <w:jc w:val="both"/>
        <w:rPr>
          <w:rFonts w:ascii="Arial" w:hAnsi="Arial" w:cs="Arial"/>
          <w:sz w:val="20"/>
          <w:szCs w:val="20"/>
        </w:rPr>
      </w:pPr>
      <w:r w:rsidRPr="00022FDF">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0E740F" w:rsidRPr="00022FDF" w:rsidRDefault="000E740F">
      <w:pPr>
        <w:jc w:val="both"/>
        <w:rPr>
          <w:rFonts w:ascii="Arial" w:hAnsi="Arial" w:cs="Arial"/>
          <w:sz w:val="20"/>
          <w:szCs w:val="20"/>
        </w:rPr>
      </w:pPr>
    </w:p>
    <w:p w:rsidR="000E740F" w:rsidRPr="00294D50" w:rsidRDefault="000E740F" w:rsidP="000E740F">
      <w:pPr>
        <w:jc w:val="both"/>
        <w:rPr>
          <w:rFonts w:ascii="Arial" w:hAnsi="Arial" w:cs="Arial"/>
          <w:sz w:val="20"/>
          <w:szCs w:val="20"/>
        </w:rPr>
      </w:pPr>
    </w:p>
    <w:p w:rsidR="000E740F" w:rsidRPr="00AA3C27" w:rsidRDefault="00AA3C27" w:rsidP="00AA3C27">
      <w:pPr>
        <w:jc w:val="both"/>
        <w:rPr>
          <w:rFonts w:ascii="Arial" w:hAnsi="Arial" w:cs="Arial"/>
        </w:rPr>
      </w:pPr>
      <w:r w:rsidRPr="00294D50">
        <w:rPr>
          <w:rStyle w:val="cs9b0062632"/>
        </w:rPr>
        <w:t xml:space="preserve">44. </w:t>
      </w:r>
      <w:r w:rsidR="000E740F" w:rsidRPr="00294D50">
        <w:rPr>
          <w:rStyle w:val="cs9b0062632"/>
        </w:rPr>
        <w:t xml:space="preserve">Лист досліднику від 25 листопада 2019 року стосовно припинення набору учасників дослідження </w:t>
      </w:r>
      <w:r w:rsidR="000E740F" w:rsidRPr="00AA3C27">
        <w:rPr>
          <w:rStyle w:val="cs9b0062632"/>
          <w:lang w:val="en-US"/>
        </w:rPr>
        <w:t>GS</w:t>
      </w:r>
      <w:r w:rsidR="000E740F" w:rsidRPr="00294D50">
        <w:rPr>
          <w:rStyle w:val="cs34b1e8c1"/>
          <w:rFonts w:ascii="Cambria Math" w:hAnsi="Cambria Math" w:cs="Cambria Math" w:hint="default"/>
        </w:rPr>
        <w:t>‐</w:t>
      </w:r>
      <w:r w:rsidR="000E740F" w:rsidRPr="00AA3C27">
        <w:rPr>
          <w:rStyle w:val="cs9b0062632"/>
          <w:lang w:val="en-US"/>
        </w:rPr>
        <w:t>US</w:t>
      </w:r>
      <w:r w:rsidR="000E740F" w:rsidRPr="00294D50">
        <w:rPr>
          <w:rStyle w:val="cs34b1e8c1"/>
          <w:rFonts w:ascii="Cambria Math" w:hAnsi="Cambria Math" w:cs="Cambria Math" w:hint="default"/>
        </w:rPr>
        <w:t>‐</w:t>
      </w:r>
      <w:r w:rsidR="000E740F" w:rsidRPr="00294D50">
        <w:rPr>
          <w:rStyle w:val="cs9b0062632"/>
        </w:rPr>
        <w:t>419</w:t>
      </w:r>
      <w:r w:rsidR="000E740F" w:rsidRPr="00294D50">
        <w:rPr>
          <w:rStyle w:val="cs34b1e8c1"/>
          <w:rFonts w:ascii="Cambria Math" w:hAnsi="Cambria Math" w:cs="Cambria Math" w:hint="default"/>
        </w:rPr>
        <w:t>‐</w:t>
      </w:r>
      <w:r w:rsidR="000E740F" w:rsidRPr="00294D50">
        <w:rPr>
          <w:rStyle w:val="cs9b0062632"/>
        </w:rPr>
        <w:t>4015, англійською мовою</w:t>
      </w:r>
      <w:r w:rsidR="000E740F" w:rsidRPr="00294D50">
        <w:rPr>
          <w:rStyle w:val="cs9f0a404032"/>
        </w:rPr>
        <w:t xml:space="preserve"> до протоколу клінічного дослідження «Подвійне сліпе, рандомізоване, плацебо-контрольоване дослідження фази 2 для оцінки ефективності та безпечності </w:t>
      </w:r>
      <w:r w:rsidR="000E740F" w:rsidRPr="00294D50">
        <w:rPr>
          <w:rStyle w:val="cs9b0062632"/>
        </w:rPr>
        <w:t>філготінібу</w:t>
      </w:r>
      <w:r w:rsidR="000E740F" w:rsidRPr="00294D50">
        <w:rPr>
          <w:rStyle w:val="cs9f0a404032"/>
        </w:rPr>
        <w:t xml:space="preserve"> при лікуванні хвороби Крона тонкої кишки (ХКТК)», код дослідження </w:t>
      </w:r>
      <w:r w:rsidR="000E740F" w:rsidRPr="00AA3C27">
        <w:rPr>
          <w:rStyle w:val="cs9b0062632"/>
          <w:lang w:val="en-US"/>
        </w:rPr>
        <w:t>GS</w:t>
      </w:r>
      <w:r w:rsidR="000E740F" w:rsidRPr="00294D50">
        <w:rPr>
          <w:rStyle w:val="cs9b0062632"/>
        </w:rPr>
        <w:t>-</w:t>
      </w:r>
      <w:r w:rsidR="000E740F" w:rsidRPr="00AA3C27">
        <w:rPr>
          <w:rStyle w:val="cs9b0062632"/>
          <w:lang w:val="en-US"/>
        </w:rPr>
        <w:t>US</w:t>
      </w:r>
      <w:r w:rsidR="000E740F" w:rsidRPr="00294D50">
        <w:rPr>
          <w:rStyle w:val="cs9b0062632"/>
        </w:rPr>
        <w:t>-419-4015</w:t>
      </w:r>
      <w:r w:rsidR="000E740F" w:rsidRPr="00294D50">
        <w:rPr>
          <w:rStyle w:val="cs9f0a404032"/>
        </w:rPr>
        <w:t xml:space="preserve">, з інкорпорованою поправкою 2 від 26 червня 2017 року; спонсор - </w:t>
      </w:r>
      <w:r w:rsidR="000E740F" w:rsidRPr="00AA3C27">
        <w:rPr>
          <w:rStyle w:val="cs9f0a404032"/>
          <w:lang w:val="en-US"/>
        </w:rPr>
        <w:t>Gilead</w:t>
      </w:r>
      <w:r w:rsidR="000E740F" w:rsidRPr="00294D50">
        <w:rPr>
          <w:rStyle w:val="cs9f0a404032"/>
        </w:rPr>
        <w:t xml:space="preserve"> </w:t>
      </w:r>
      <w:r w:rsidR="000E740F" w:rsidRPr="00AA3C27">
        <w:rPr>
          <w:rStyle w:val="cs9f0a404032"/>
          <w:lang w:val="en-US"/>
        </w:rPr>
        <w:t>Sciences</w:t>
      </w:r>
      <w:r w:rsidR="000E740F" w:rsidRPr="00294D50">
        <w:rPr>
          <w:rStyle w:val="cs9f0a404032"/>
        </w:rPr>
        <w:t xml:space="preserve">, </w:t>
      </w:r>
      <w:r w:rsidR="000E740F" w:rsidRPr="00AA3C27">
        <w:rPr>
          <w:rStyle w:val="cs9f0a404032"/>
          <w:lang w:val="en-US"/>
        </w:rPr>
        <w:t>Inc</w:t>
      </w:r>
      <w:r w:rsidR="000E740F" w:rsidRPr="00294D50">
        <w:rPr>
          <w:rStyle w:val="cs9f0a404032"/>
        </w:rPr>
        <w:t xml:space="preserve">., </w:t>
      </w:r>
      <w:r w:rsidR="000E740F" w:rsidRPr="00AA3C27">
        <w:rPr>
          <w:rStyle w:val="cs9f0a404032"/>
          <w:lang w:val="en-US"/>
        </w:rPr>
        <w:t>United</w:t>
      </w:r>
      <w:r w:rsidR="000E740F" w:rsidRPr="00294D50">
        <w:rPr>
          <w:rStyle w:val="cs9f0a404032"/>
        </w:rPr>
        <w:t xml:space="preserve"> </w:t>
      </w:r>
      <w:r w:rsidR="000E740F" w:rsidRPr="00AA3C27">
        <w:rPr>
          <w:rStyle w:val="cs9f0a404032"/>
          <w:lang w:val="en-US"/>
        </w:rPr>
        <w:t>States</w:t>
      </w:r>
      <w:r w:rsidR="000E740F">
        <w:rPr>
          <w:rStyle w:val="cs9b0062632"/>
          <w:lang w:val="en-US"/>
        </w:rPr>
        <w:t> </w:t>
      </w:r>
    </w:p>
    <w:p w:rsidR="000E740F" w:rsidRPr="00AA3C27" w:rsidRDefault="000E740F">
      <w:pPr>
        <w:jc w:val="both"/>
        <w:rPr>
          <w:rFonts w:ascii="Arial" w:hAnsi="Arial" w:cs="Arial"/>
          <w:sz w:val="20"/>
          <w:szCs w:val="20"/>
        </w:rPr>
      </w:pPr>
      <w:r w:rsidRPr="00AA3C27">
        <w:rPr>
          <w:rFonts w:ascii="Arial" w:hAnsi="Arial" w:cs="Arial"/>
          <w:sz w:val="20"/>
          <w:szCs w:val="20"/>
        </w:rPr>
        <w:t>Заявник - Підприємство з 100% іноземною інвестицією «АЙК'ЮВІА РДС Україна»</w:t>
      </w:r>
    </w:p>
    <w:p w:rsidR="000E740F" w:rsidRPr="00AA3C27"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AA3C27" w:rsidP="00AA3C27">
      <w:pPr>
        <w:jc w:val="both"/>
        <w:rPr>
          <w:rStyle w:val="cs80d9435b33"/>
        </w:rPr>
      </w:pPr>
      <w:r w:rsidRPr="00294D50">
        <w:rPr>
          <w:rStyle w:val="cs9b0062633"/>
        </w:rPr>
        <w:lastRenderedPageBreak/>
        <w:t xml:space="preserve">45. </w:t>
      </w:r>
      <w:r w:rsidR="000E740F" w:rsidRPr="00294D50">
        <w:rPr>
          <w:rStyle w:val="cs9b0062633"/>
        </w:rPr>
        <w:t>Залучення додаткових місць проведення клінічного випробування</w:t>
      </w:r>
      <w:r w:rsidR="000E740F" w:rsidRPr="00294D50">
        <w:rPr>
          <w:rStyle w:val="cs9f0a404033"/>
        </w:rPr>
        <w:t xml:space="preserve"> до протоколу «Рандомізоване, подвійне сліпе дослідження фази </w:t>
      </w:r>
      <w:r w:rsidR="000E740F">
        <w:rPr>
          <w:rStyle w:val="cs9f0a404033"/>
          <w:lang w:val="en-US"/>
        </w:rPr>
        <w:t>III</w:t>
      </w:r>
      <w:r w:rsidR="000E740F" w:rsidRPr="00294D50">
        <w:rPr>
          <w:rStyle w:val="cs9f0a404033"/>
        </w:rPr>
        <w:t xml:space="preserve"> з використанням двох плацебо й активного препарату в якості контролю з метою вивчення ефективності та безпечності додаткової 8-тижневої терапії </w:t>
      </w:r>
      <w:r w:rsidR="000E740F" w:rsidRPr="00294D50">
        <w:rPr>
          <w:rStyle w:val="cs9b0062633"/>
        </w:rPr>
        <w:t>будесонідом</w:t>
      </w:r>
      <w:r w:rsidR="000E740F" w:rsidRPr="00294D50">
        <w:rPr>
          <w:rStyle w:val="cs9f0a404033"/>
        </w:rPr>
        <w:t xml:space="preserve"> 9 мг у формі капсул у порівнянні з будесонідом 6 мг у формі капсул і будесонідом-</w:t>
      </w:r>
      <w:r w:rsidR="000E740F">
        <w:rPr>
          <w:rStyle w:val="cs9f0a404033"/>
          <w:lang w:val="en-US"/>
        </w:rPr>
        <w:t>MMX</w:t>
      </w:r>
      <w:r w:rsidR="000E740F" w:rsidRPr="00294D50">
        <w:rPr>
          <w:rStyle w:val="cs9f0a404033"/>
        </w:rPr>
        <w:t xml:space="preserve">® 9 мг у формі таблеток у пацієнтів із виразковим колітом, рефрактерним до стандартної терапії месалазином», код дослідження </w:t>
      </w:r>
      <w:r w:rsidR="000E740F">
        <w:rPr>
          <w:rStyle w:val="cs9b0062633"/>
          <w:lang w:val="en-US"/>
        </w:rPr>
        <w:t>BUX</w:t>
      </w:r>
      <w:r w:rsidR="000E740F" w:rsidRPr="00294D50">
        <w:rPr>
          <w:rStyle w:val="cs9b0062633"/>
        </w:rPr>
        <w:t>-4/</w:t>
      </w:r>
      <w:r w:rsidR="000E740F">
        <w:rPr>
          <w:rStyle w:val="cs9b0062633"/>
          <w:lang w:val="en-US"/>
        </w:rPr>
        <w:t>UCA</w:t>
      </w:r>
      <w:r w:rsidR="000E740F" w:rsidRPr="00294D50">
        <w:rPr>
          <w:rStyle w:val="cs9f0a404033"/>
        </w:rPr>
        <w:t>, версія 2.0 від 02 липня 2019 року; спонсор - Др. Фальк Фарма ГмбХ, Німеччина (</w:t>
      </w:r>
      <w:r w:rsidR="000E740F">
        <w:rPr>
          <w:rStyle w:val="cs9f0a404033"/>
          <w:lang w:val="en-US"/>
        </w:rPr>
        <w:t>Dr</w:t>
      </w:r>
      <w:r w:rsidR="000E740F" w:rsidRPr="00294D50">
        <w:rPr>
          <w:rStyle w:val="cs9f0a404033"/>
        </w:rPr>
        <w:t xml:space="preserve">. </w:t>
      </w:r>
      <w:r w:rsidR="000E740F">
        <w:rPr>
          <w:rStyle w:val="cs9f0a404033"/>
          <w:lang w:val="en-US"/>
        </w:rPr>
        <w:t>Falk</w:t>
      </w:r>
      <w:r w:rsidR="000E740F" w:rsidRPr="00294D50">
        <w:rPr>
          <w:rStyle w:val="cs9f0a404033"/>
        </w:rPr>
        <w:t xml:space="preserve"> </w:t>
      </w:r>
      <w:r w:rsidR="000E740F">
        <w:rPr>
          <w:rStyle w:val="cs9f0a404033"/>
          <w:lang w:val="en-US"/>
        </w:rPr>
        <w:t>Pharma</w:t>
      </w:r>
      <w:r w:rsidR="000E740F" w:rsidRPr="00294D50">
        <w:rPr>
          <w:rStyle w:val="cs9f0a404033"/>
        </w:rPr>
        <w:t xml:space="preserve"> </w:t>
      </w:r>
      <w:r w:rsidR="000E740F">
        <w:rPr>
          <w:rStyle w:val="cs9f0a404033"/>
          <w:lang w:val="en-US"/>
        </w:rPr>
        <w:t>GmbH</w:t>
      </w:r>
      <w:r w:rsidR="000E740F" w:rsidRPr="00294D50">
        <w:rPr>
          <w:rStyle w:val="cs9f0a404033"/>
        </w:rPr>
        <w:t xml:space="preserve">, </w:t>
      </w:r>
      <w:r w:rsidR="000E740F">
        <w:rPr>
          <w:rStyle w:val="cs9f0a404033"/>
          <w:lang w:val="en-US"/>
        </w:rPr>
        <w:t>Germany</w:t>
      </w:r>
      <w:r w:rsidR="000E740F" w:rsidRPr="00294D50">
        <w:rPr>
          <w:rStyle w:val="cs9f0a404033"/>
        </w:rPr>
        <w:t>)</w:t>
      </w:r>
    </w:p>
    <w:p w:rsidR="00AA3C27" w:rsidRPr="00022FDF" w:rsidRDefault="00AA3C27" w:rsidP="00AA3C27">
      <w:pPr>
        <w:jc w:val="both"/>
        <w:rPr>
          <w:rFonts w:ascii="Arial" w:hAnsi="Arial" w:cs="Arial"/>
          <w:sz w:val="20"/>
          <w:szCs w:val="20"/>
          <w:lang w:val="ru-RU"/>
        </w:rPr>
      </w:pPr>
      <w:r w:rsidRPr="00294D50">
        <w:rPr>
          <w:rFonts w:ascii="Arial" w:hAnsi="Arial" w:cs="Arial"/>
          <w:sz w:val="20"/>
          <w:szCs w:val="20"/>
        </w:rPr>
        <w:t xml:space="preserve">Заявник - Товариство з обмеженою відповідальністю </w:t>
      </w:r>
      <w:r w:rsidRPr="00022FDF">
        <w:rPr>
          <w:rFonts w:ascii="Arial" w:hAnsi="Arial" w:cs="Arial"/>
          <w:sz w:val="20"/>
          <w:szCs w:val="20"/>
          <w:lang w:val="ru-RU"/>
        </w:rPr>
        <w:t>«ОСТ УКРАЇНА»</w:t>
      </w:r>
    </w:p>
    <w:p w:rsidR="000E740F" w:rsidRDefault="000E740F">
      <w:pPr>
        <w:pStyle w:val="cs80d9435b"/>
        <w:rPr>
          <w:lang w:val="ru-RU"/>
        </w:rPr>
      </w:pPr>
    </w:p>
    <w:p w:rsidR="00AA3C27" w:rsidRPr="00022FDF" w:rsidRDefault="00AA3C27">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0E740F" w:rsidRPr="000E740F" w:rsidTr="000E74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pPr>
            <w:r w:rsidRPr="000E740F">
              <w:rPr>
                <w:rStyle w:val="cs9b0062633"/>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pPr>
            <w:r w:rsidRPr="000E740F">
              <w:rPr>
                <w:rStyle w:val="cs9b0062633"/>
                <w:b w:val="0"/>
              </w:rPr>
              <w:t>П.І.Б. відповідального дослідника</w:t>
            </w:r>
          </w:p>
          <w:p w:rsidR="000E740F" w:rsidRPr="000E740F" w:rsidRDefault="000E740F">
            <w:pPr>
              <w:pStyle w:val="cs2e86d3a6"/>
            </w:pPr>
            <w:r w:rsidRPr="000E740F">
              <w:rPr>
                <w:rStyle w:val="cs9b0062633"/>
                <w:b w:val="0"/>
              </w:rPr>
              <w:t>Назва місця проведення клінічного випробування</w:t>
            </w:r>
          </w:p>
        </w:tc>
      </w:tr>
      <w:tr w:rsidR="000E740F" w:rsidRPr="000E740F" w:rsidTr="000E74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80d9435b"/>
            </w:pPr>
            <w:r w:rsidRPr="000E740F">
              <w:rPr>
                <w:rStyle w:val="cs9b0062633"/>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80d9435b"/>
            </w:pPr>
            <w:r w:rsidRPr="000E740F">
              <w:rPr>
                <w:rStyle w:val="cs9b0062633"/>
                <w:b w:val="0"/>
              </w:rPr>
              <w:t>зав. від. Будько Т.М.</w:t>
            </w:r>
          </w:p>
          <w:p w:rsidR="000E740F" w:rsidRPr="000E740F" w:rsidRDefault="000E740F">
            <w:pPr>
              <w:pStyle w:val="cs80d9435b"/>
            </w:pPr>
            <w:r w:rsidRPr="000E740F">
              <w:rPr>
                <w:rStyle w:val="cs9b0062633"/>
                <w:b w:val="0"/>
              </w:rPr>
              <w:t>Комунальний заклад Київської обласної ради «Київська обласна клінічна лікарня», відділення гастроентерології, м. Київ</w:t>
            </w:r>
          </w:p>
        </w:tc>
      </w:tr>
      <w:tr w:rsidR="000E740F" w:rsidRPr="000E740F" w:rsidTr="000E74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80d9435b"/>
            </w:pPr>
            <w:r w:rsidRPr="000E740F">
              <w:rPr>
                <w:rStyle w:val="cs9b0062633"/>
                <w:b w:val="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80d9435b"/>
            </w:pPr>
            <w:r w:rsidRPr="000E740F">
              <w:rPr>
                <w:rStyle w:val="cs9b0062633"/>
                <w:b w:val="0"/>
              </w:rPr>
              <w:t>лікар Лозинська Л.Ю.</w:t>
            </w:r>
          </w:p>
          <w:p w:rsidR="000E740F" w:rsidRPr="000E740F" w:rsidRDefault="000E740F">
            <w:pPr>
              <w:pStyle w:val="cs80d9435b"/>
            </w:pPr>
            <w:r w:rsidRPr="000E740F">
              <w:rPr>
                <w:rStyle w:val="cs9b0062633"/>
                <w:b w:val="0"/>
              </w:rPr>
              <w:t>Комунальне некомерційне підприємство Львівської обласної ради «Львівська обласна клінічна лікарня», проктологічне відділення, Львівський національний медичний університет імені Данила Галицького, кафедра хірургії №1, м. Львів</w:t>
            </w:r>
          </w:p>
        </w:tc>
      </w:tr>
      <w:tr w:rsidR="000E740F" w:rsidRPr="000E740F" w:rsidTr="000E74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80d9435b"/>
            </w:pPr>
            <w:r w:rsidRPr="000E740F">
              <w:rPr>
                <w:rStyle w:val="cs9b0062633"/>
                <w:b w:val="0"/>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80d9435b"/>
            </w:pPr>
            <w:r w:rsidRPr="000E740F">
              <w:rPr>
                <w:rStyle w:val="cs9b0062633"/>
                <w:b w:val="0"/>
              </w:rPr>
              <w:t>к.м.н. Томашкевич Г.І.</w:t>
            </w:r>
          </w:p>
          <w:p w:rsidR="000E740F" w:rsidRPr="000E740F" w:rsidRDefault="000E740F">
            <w:pPr>
              <w:pStyle w:val="cs80d9435b"/>
            </w:pPr>
            <w:r w:rsidRPr="000E740F">
              <w:rPr>
                <w:rStyle w:val="cs9b0062633"/>
                <w:b w:val="0"/>
              </w:rPr>
              <w:t xml:space="preserve">Комунальне некомерційне підприємство «Вінницька міська клінічна лікарня №1», гастроентерологічне відділення, Вінницький національний медичний університет імені </w:t>
            </w:r>
            <w:r>
              <w:rPr>
                <w:rStyle w:val="cs9b0062633"/>
                <w:b w:val="0"/>
              </w:rPr>
              <w:t xml:space="preserve">          </w:t>
            </w:r>
            <w:r w:rsidRPr="000E740F">
              <w:rPr>
                <w:rStyle w:val="cs9b0062633"/>
                <w:b w:val="0"/>
              </w:rPr>
              <w:t>М.І. Пирогова, кафедра пропедевтики внутрішньої медицини, м. Вінниця</w:t>
            </w:r>
          </w:p>
        </w:tc>
      </w:tr>
    </w:tbl>
    <w:p w:rsidR="000E740F" w:rsidRPr="00022FDF" w:rsidRDefault="000E740F">
      <w:pPr>
        <w:pStyle w:val="cs95e872d0"/>
      </w:pPr>
      <w:r>
        <w:rPr>
          <w:rStyle w:val="csafaf57413"/>
          <w:lang w:val="en-US"/>
        </w:rPr>
        <w:t> </w:t>
      </w:r>
    </w:p>
    <w:p w:rsidR="000E740F" w:rsidRPr="00294D50" w:rsidRDefault="000E740F">
      <w:pPr>
        <w:jc w:val="both"/>
        <w:rPr>
          <w:rFonts w:ascii="Arial" w:hAnsi="Arial" w:cs="Arial"/>
          <w:sz w:val="20"/>
          <w:szCs w:val="20"/>
        </w:rPr>
      </w:pPr>
    </w:p>
    <w:p w:rsidR="000E740F" w:rsidRPr="00294D50" w:rsidRDefault="00AA3C27" w:rsidP="00AA3C27">
      <w:pPr>
        <w:jc w:val="both"/>
        <w:rPr>
          <w:rStyle w:val="cs9f0a404034"/>
        </w:rPr>
      </w:pPr>
      <w:r w:rsidRPr="00294D50">
        <w:rPr>
          <w:rStyle w:val="cs9b0062634"/>
        </w:rPr>
        <w:t xml:space="preserve">46. </w:t>
      </w:r>
      <w:r w:rsidR="000E740F" w:rsidRPr="00294D50">
        <w:rPr>
          <w:rStyle w:val="cs9b0062634"/>
        </w:rPr>
        <w:t xml:space="preserve">Включення додаткових місць проведення клінічного випробування </w:t>
      </w:r>
      <w:r w:rsidR="000E740F" w:rsidRPr="00294D50">
        <w:rPr>
          <w:rStyle w:val="cs9f0a404034"/>
        </w:rPr>
        <w:t xml:space="preserve">до протоколу клінічного дослідження «Багатоцентрове, рандомізоване, подвійне сліпе, плацебо-контрольоване дослідження з оцінки безпечності та ефективності препарату </w:t>
      </w:r>
      <w:r w:rsidR="000E740F" w:rsidRPr="00294D50">
        <w:rPr>
          <w:rStyle w:val="cs9b0062634"/>
        </w:rPr>
        <w:t>Упадацитиніб (АВТ-494)</w:t>
      </w:r>
      <w:r w:rsidR="000E740F" w:rsidRPr="00294D50">
        <w:rPr>
          <w:rStyle w:val="cs9f0a404034"/>
        </w:rPr>
        <w:t xml:space="preserve"> для індукційної та підтримуючої терапії у пацієнтів з середньотяжкою або тяжкою формами активного виразкового коліту», код </w:t>
      </w:r>
      <w:r w:rsidR="00022FDF" w:rsidRPr="00294D50">
        <w:rPr>
          <w:rStyle w:val="cs9f0a404034"/>
        </w:rPr>
        <w:t>дослідження</w:t>
      </w:r>
      <w:r w:rsidR="000E740F" w:rsidRPr="00294D50">
        <w:rPr>
          <w:rStyle w:val="cs9f0a404034"/>
        </w:rPr>
        <w:t xml:space="preserve"> </w:t>
      </w:r>
      <w:r w:rsidR="000E740F">
        <w:rPr>
          <w:rStyle w:val="cs9b0062634"/>
          <w:lang w:val="en-US"/>
        </w:rPr>
        <w:t>M</w:t>
      </w:r>
      <w:r w:rsidR="000E740F" w:rsidRPr="00294D50">
        <w:rPr>
          <w:rStyle w:val="cs9b0062634"/>
        </w:rPr>
        <w:t>14-234</w:t>
      </w:r>
      <w:r w:rsidR="000E740F" w:rsidRPr="00294D50">
        <w:rPr>
          <w:rStyle w:val="cs9f0a404034"/>
        </w:rPr>
        <w:t xml:space="preserve">, з інкорпорованими Адміністративними змінами 1 і 2 та Поправками 0.01, 0.02, 1, 2, 3, 3.01 та 4 від 24 квітня 2019 року; спонсор - </w:t>
      </w:r>
      <w:r w:rsidR="000E740F">
        <w:rPr>
          <w:rStyle w:val="cs9f0a404034"/>
          <w:lang w:val="en-US"/>
        </w:rPr>
        <w:t>AbbVie</w:t>
      </w:r>
      <w:r w:rsidR="000E740F" w:rsidRPr="00294D50">
        <w:rPr>
          <w:rStyle w:val="cs9f0a404034"/>
        </w:rPr>
        <w:t xml:space="preserve"> </w:t>
      </w:r>
      <w:r w:rsidR="000E740F">
        <w:rPr>
          <w:rStyle w:val="cs9f0a404034"/>
          <w:lang w:val="en-US"/>
        </w:rPr>
        <w:t>Inc</w:t>
      </w:r>
      <w:r w:rsidR="000E740F" w:rsidRPr="00294D50">
        <w:rPr>
          <w:rStyle w:val="cs9f0a404034"/>
        </w:rPr>
        <w:t xml:space="preserve">., </w:t>
      </w:r>
      <w:r w:rsidR="000E740F">
        <w:rPr>
          <w:rStyle w:val="cs9f0a404034"/>
          <w:lang w:val="en-US"/>
        </w:rPr>
        <w:t>USA</w:t>
      </w:r>
    </w:p>
    <w:p w:rsidR="00AA3C27" w:rsidRDefault="00AA3C27" w:rsidP="00AA3C27">
      <w:pPr>
        <w:jc w:val="both"/>
        <w:rPr>
          <w:rFonts w:ascii="Arial" w:hAnsi="Arial" w:cs="Arial"/>
          <w:sz w:val="20"/>
          <w:szCs w:val="20"/>
          <w:lang w:val="en-US"/>
        </w:rPr>
      </w:pPr>
      <w:r>
        <w:rPr>
          <w:rFonts w:ascii="Arial" w:hAnsi="Arial" w:cs="Arial"/>
          <w:sz w:val="20"/>
          <w:szCs w:val="20"/>
          <w:lang w:val="en-US"/>
        </w:rPr>
        <w:t>Заявник - «ЕббВі Біофармасьютікалз ГмбХ», Швейцарія</w:t>
      </w:r>
    </w:p>
    <w:p w:rsidR="000E740F" w:rsidRPr="00022FDF" w:rsidRDefault="000E740F">
      <w:pPr>
        <w:pStyle w:val="cs80d9435b"/>
        <w:rPr>
          <w:rFonts w:ascii="Arial" w:hAnsi="Arial" w:cs="Arial"/>
          <w:sz w:val="20"/>
          <w:szCs w:val="20"/>
        </w:rPr>
      </w:pPr>
    </w:p>
    <w:tbl>
      <w:tblPr>
        <w:tblW w:w="9639" w:type="dxa"/>
        <w:tblInd w:w="-8" w:type="dxa"/>
        <w:tblCellMar>
          <w:left w:w="0" w:type="dxa"/>
          <w:right w:w="0" w:type="dxa"/>
        </w:tblCellMar>
        <w:tblLook w:val="04A0" w:firstRow="1" w:lastRow="0" w:firstColumn="1" w:lastColumn="0" w:noHBand="0" w:noVBand="1"/>
      </w:tblPr>
      <w:tblGrid>
        <w:gridCol w:w="643"/>
        <w:gridCol w:w="8996"/>
      </w:tblGrid>
      <w:tr w:rsidR="000E740F" w:rsidRPr="000E740F" w:rsidTr="000E740F">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pPr>
            <w:r w:rsidRPr="000E740F">
              <w:rPr>
                <w:rStyle w:val="cs9b0062634"/>
                <w:b w:val="0"/>
              </w:rPr>
              <w:t>№</w:t>
            </w:r>
          </w:p>
          <w:p w:rsidR="000E740F" w:rsidRPr="000E740F" w:rsidRDefault="000E740F">
            <w:pPr>
              <w:pStyle w:val="cs2e86d3a6"/>
            </w:pPr>
            <w:r w:rsidRPr="000E740F">
              <w:rPr>
                <w:rStyle w:val="cs9b0062634"/>
                <w:b w:val="0"/>
              </w:rPr>
              <w:t>п/п</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pPr>
            <w:r w:rsidRPr="000E740F">
              <w:rPr>
                <w:rStyle w:val="cs9b0062634"/>
                <w:b w:val="0"/>
              </w:rPr>
              <w:t>П.І.Б. відповідального дослідника</w:t>
            </w:r>
          </w:p>
          <w:p w:rsidR="000E740F" w:rsidRPr="000E740F" w:rsidRDefault="000E740F">
            <w:pPr>
              <w:pStyle w:val="cs2e86d3a6"/>
            </w:pPr>
            <w:r w:rsidRPr="000E740F">
              <w:rPr>
                <w:rStyle w:val="cs9b0062634"/>
                <w:b w:val="0"/>
              </w:rPr>
              <w:t>Назва місця проведення клінічного випробування</w:t>
            </w:r>
          </w:p>
        </w:tc>
      </w:tr>
      <w:tr w:rsidR="000E740F" w:rsidRPr="000E740F" w:rsidTr="000E740F">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pPr>
            <w:r w:rsidRPr="000E740F">
              <w:rPr>
                <w:rStyle w:val="cs9b0062634"/>
                <w:b w:val="0"/>
              </w:rPr>
              <w:t>1.</w:t>
            </w:r>
          </w:p>
          <w:p w:rsidR="000E740F" w:rsidRPr="000E740F" w:rsidRDefault="000E740F">
            <w:pPr>
              <w:pStyle w:val="cs2e86d3a6"/>
            </w:pPr>
            <w:r w:rsidRPr="000E740F">
              <w:rPr>
                <w:rStyle w:val="cs9b0062634"/>
                <w:b w:val="0"/>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f06cd379"/>
            </w:pPr>
            <w:r w:rsidRPr="000E740F">
              <w:rPr>
                <w:rStyle w:val="cs9b0062634"/>
                <w:b w:val="0"/>
              </w:rPr>
              <w:t>к.м.н. Кізлова Н.М.</w:t>
            </w:r>
          </w:p>
          <w:p w:rsidR="000E740F" w:rsidRPr="000E740F" w:rsidRDefault="000E740F">
            <w:pPr>
              <w:pStyle w:val="cs80d9435b"/>
            </w:pPr>
            <w:r w:rsidRPr="000E740F">
              <w:rPr>
                <w:rStyle w:val="cs9b0062634"/>
                <w:b w:val="0"/>
              </w:rPr>
              <w:t xml:space="preserve">Комунальне некомерційне підприємство «Вінницька обласна клінічна лікарня ім. </w:t>
            </w:r>
            <w:r>
              <w:rPr>
                <w:rStyle w:val="cs9b0062634"/>
                <w:b w:val="0"/>
              </w:rPr>
              <w:t xml:space="preserve">                            </w:t>
            </w:r>
            <w:r w:rsidRPr="000E740F">
              <w:rPr>
                <w:rStyle w:val="cs9b0062634"/>
                <w:b w:val="0"/>
              </w:rPr>
              <w:t>М.І. Пирогова Вінницької обласної Ради», Обласний високоспеціалізований клінічний гастроентерологічний центр, м. Вінниця</w:t>
            </w:r>
          </w:p>
        </w:tc>
      </w:tr>
      <w:tr w:rsidR="000E740F" w:rsidRPr="000E740F" w:rsidTr="000E740F">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pPr>
            <w:r w:rsidRPr="000E740F">
              <w:rPr>
                <w:rStyle w:val="cs9b0062634"/>
                <w:b w:val="0"/>
              </w:rPr>
              <w:t>2.</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f06cd379"/>
            </w:pPr>
            <w:r w:rsidRPr="000E740F">
              <w:rPr>
                <w:rStyle w:val="cs9b0062634"/>
                <w:b w:val="0"/>
              </w:rPr>
              <w:t>лікар Логданіді Т.І.</w:t>
            </w:r>
          </w:p>
          <w:p w:rsidR="000E740F" w:rsidRPr="000E740F" w:rsidRDefault="000E740F">
            <w:pPr>
              <w:pStyle w:val="cs80d9435b"/>
            </w:pPr>
            <w:r w:rsidRPr="000E740F">
              <w:rPr>
                <w:rStyle w:val="cs9b0062634"/>
                <w:b w:val="0"/>
              </w:rPr>
              <w:t>Комунальне некомерційне підприємство Київської обласної ради «Київська обласна лікарня», терапевтичне відділення, м. Київ</w:t>
            </w:r>
          </w:p>
        </w:tc>
      </w:tr>
      <w:tr w:rsidR="000E740F" w:rsidRPr="000E740F" w:rsidTr="000E740F">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pPr>
            <w:r w:rsidRPr="000E740F">
              <w:rPr>
                <w:rStyle w:val="cs9b0062634"/>
                <w:b w:val="0"/>
              </w:rPr>
              <w:t>3.</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f06cd379"/>
            </w:pPr>
            <w:r w:rsidRPr="000E740F">
              <w:rPr>
                <w:rStyle w:val="cs9b0062634"/>
                <w:b w:val="0"/>
              </w:rPr>
              <w:t>к.м.н. Полякова Г.В.</w:t>
            </w:r>
          </w:p>
          <w:p w:rsidR="000E740F" w:rsidRPr="000E740F" w:rsidRDefault="000E740F">
            <w:pPr>
              <w:pStyle w:val="cs80d9435b"/>
            </w:pPr>
            <w:r w:rsidRPr="000E740F">
              <w:rPr>
                <w:rStyle w:val="cs9b0062634"/>
                <w:b w:val="0"/>
              </w:rPr>
              <w:t>Медичний центр товариства з обмеженою відповідальністю «Медичний центр «Консиліум Медікал», стаціонарне відділення, м. Київ</w:t>
            </w:r>
          </w:p>
        </w:tc>
      </w:tr>
      <w:tr w:rsidR="000E740F" w:rsidRPr="000E740F" w:rsidTr="000E740F">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pPr>
            <w:r w:rsidRPr="000E740F">
              <w:rPr>
                <w:rStyle w:val="cs9b0062634"/>
                <w:b w:val="0"/>
              </w:rPr>
              <w:t>4.</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f06cd379"/>
            </w:pPr>
            <w:r w:rsidRPr="000E740F">
              <w:rPr>
                <w:rStyle w:val="cs9b0062634"/>
                <w:b w:val="0"/>
              </w:rPr>
              <w:t>лікар Шевчук В.М.</w:t>
            </w:r>
          </w:p>
          <w:p w:rsidR="000E740F" w:rsidRPr="000E740F" w:rsidRDefault="000E740F">
            <w:pPr>
              <w:pStyle w:val="cs80d9435b"/>
            </w:pPr>
            <w:r w:rsidRPr="000E740F">
              <w:rPr>
                <w:rStyle w:val="cs9b0062634"/>
                <w:b w:val="0"/>
              </w:rPr>
              <w:t>Приватне підприємство приватна виробнича фірма «Ацинус», лікувально-діагностичний центр, м. Кропивницький</w:t>
            </w:r>
          </w:p>
        </w:tc>
      </w:tr>
    </w:tbl>
    <w:p w:rsidR="000E740F" w:rsidRPr="00022FDF" w:rsidRDefault="000E740F">
      <w:pPr>
        <w:pStyle w:val="cs80d9435b"/>
      </w:pPr>
      <w:r>
        <w:rPr>
          <w:rStyle w:val="csb3e8c9cf2"/>
          <w:lang w:val="en-US"/>
        </w:rPr>
        <w:t> </w:t>
      </w:r>
    </w:p>
    <w:p w:rsidR="000E740F" w:rsidRPr="00294D50" w:rsidRDefault="000E740F">
      <w:pPr>
        <w:jc w:val="both"/>
        <w:rPr>
          <w:rFonts w:ascii="Arial" w:hAnsi="Arial" w:cs="Arial"/>
          <w:sz w:val="20"/>
          <w:szCs w:val="20"/>
        </w:rPr>
      </w:pPr>
    </w:p>
    <w:p w:rsidR="000E740F" w:rsidRDefault="00AA3C27" w:rsidP="00AA3C27">
      <w:pPr>
        <w:jc w:val="both"/>
      </w:pPr>
      <w:r w:rsidRPr="00294D50">
        <w:rPr>
          <w:rStyle w:val="cs9b0062635"/>
        </w:rPr>
        <w:t xml:space="preserve">47. </w:t>
      </w:r>
      <w:r w:rsidR="000E740F" w:rsidRPr="00294D50">
        <w:rPr>
          <w:rStyle w:val="cs9b0062635"/>
        </w:rPr>
        <w:t xml:space="preserve">Додаток 1 від 12 листопада 2019 року до Брошури дослідника: Обетихолева кислота, торговельна назва </w:t>
      </w:r>
      <w:r w:rsidR="000E740F">
        <w:rPr>
          <w:rStyle w:val="cs9b0062635"/>
          <w:lang w:val="en-US"/>
        </w:rPr>
        <w:t>Ocaliva</w:t>
      </w:r>
      <w:r w:rsidR="000E740F" w:rsidRPr="00294D50">
        <w:rPr>
          <w:rStyle w:val="cs9b0062635"/>
        </w:rPr>
        <w:t xml:space="preserve">®, версія 18 від 24 січня 2019 року, англійською мовою; 747-304_ Інформація для пацієнта-учасника наукового дослідження і форма інформованої згоди/ частина 1: подвійна сліпа фаза_Україна_версія 6.1_19 грудня 2019р., українською та російською мовами; 747-304_Інформація для пацієнта- учасника наукового дослідження і форма інформованої згоди/частина 2: відкрита подовжена фаза_Україна_ версія 6.1_19 грудня 2019р., українською та російською мовами </w:t>
      </w:r>
      <w:r w:rsidR="000E740F" w:rsidRPr="00294D50">
        <w:rPr>
          <w:rStyle w:val="cs9f0a404035"/>
        </w:rPr>
        <w:t xml:space="preserve">до протоколу клінічного дослідження «Подвійне сліпе, рандомізоване, плацебо-контрольоване, багатоцентрове дослідження фази 3 для оцінки ефективності та безпечності </w:t>
      </w:r>
      <w:r w:rsidR="000E740F" w:rsidRPr="00294D50">
        <w:rPr>
          <w:rStyle w:val="cs9b0062635"/>
        </w:rPr>
        <w:t>обетихолевої кислоти</w:t>
      </w:r>
      <w:r w:rsidR="000E740F" w:rsidRPr="00294D50">
        <w:rPr>
          <w:rStyle w:val="cs9f0a404035"/>
        </w:rPr>
        <w:t xml:space="preserve"> у пацієнтів із компенсованим цирозом печінки, спричиненим неалкогольним стеатогепатитом», код </w:t>
      </w:r>
      <w:r w:rsidR="00022FDF" w:rsidRPr="00294D50">
        <w:rPr>
          <w:rStyle w:val="cs9f0a404035"/>
        </w:rPr>
        <w:t>дослідження</w:t>
      </w:r>
      <w:r w:rsidR="000E740F" w:rsidRPr="00294D50">
        <w:rPr>
          <w:rStyle w:val="cs9f0a404035"/>
        </w:rPr>
        <w:t xml:space="preserve"> </w:t>
      </w:r>
      <w:r w:rsidR="000E740F" w:rsidRPr="00294D50">
        <w:rPr>
          <w:rStyle w:val="cs9b0062635"/>
        </w:rPr>
        <w:t>747-304</w:t>
      </w:r>
      <w:r w:rsidR="000E740F" w:rsidRPr="00294D50">
        <w:rPr>
          <w:rStyle w:val="cs9f0a404035"/>
        </w:rPr>
        <w:t>, версія 5.0 від 19 липня 2019 року; спонсор - Інтерсепт Фармасьютікал</w:t>
      </w:r>
      <w:r w:rsidR="000E740F">
        <w:rPr>
          <w:rStyle w:val="cs9f0a404035"/>
          <w:lang w:val="en-US"/>
        </w:rPr>
        <w:t>c</w:t>
      </w:r>
      <w:r w:rsidR="000E740F" w:rsidRPr="00294D50">
        <w:rPr>
          <w:rStyle w:val="cs9f0a404035"/>
        </w:rPr>
        <w:t>, Інк, США (</w:t>
      </w:r>
      <w:r w:rsidR="000E740F">
        <w:rPr>
          <w:rStyle w:val="cs9f0a404035"/>
          <w:lang w:val="en-US"/>
        </w:rPr>
        <w:t>Intercept</w:t>
      </w:r>
      <w:r w:rsidR="000E740F" w:rsidRPr="00294D50">
        <w:rPr>
          <w:rStyle w:val="cs9f0a404035"/>
        </w:rPr>
        <w:t xml:space="preserve"> </w:t>
      </w:r>
      <w:r w:rsidR="000E740F">
        <w:rPr>
          <w:rStyle w:val="cs9f0a404035"/>
          <w:lang w:val="en-US"/>
        </w:rPr>
        <w:t>Pharmaceuticals</w:t>
      </w:r>
      <w:r w:rsidR="000E740F" w:rsidRPr="00294D50">
        <w:rPr>
          <w:rStyle w:val="cs9f0a404035"/>
        </w:rPr>
        <w:t xml:space="preserve">, </w:t>
      </w:r>
      <w:r w:rsidR="000E740F">
        <w:rPr>
          <w:rStyle w:val="cs9f0a404035"/>
          <w:lang w:val="en-US"/>
        </w:rPr>
        <w:t>Inc</w:t>
      </w:r>
      <w:r w:rsidR="000E740F" w:rsidRPr="00294D50">
        <w:rPr>
          <w:rStyle w:val="cs9f0a404035"/>
        </w:rPr>
        <w:t xml:space="preserve">., </w:t>
      </w:r>
      <w:r w:rsidR="000E740F">
        <w:rPr>
          <w:rStyle w:val="cs9f0a404035"/>
          <w:lang w:val="en-US"/>
        </w:rPr>
        <w:t>USA</w:t>
      </w:r>
      <w:r w:rsidR="000E740F" w:rsidRPr="00294D50">
        <w:rPr>
          <w:rStyle w:val="cs9f0a404035"/>
        </w:rPr>
        <w:t>)</w:t>
      </w:r>
      <w:r w:rsidR="000E740F">
        <w:rPr>
          <w:rStyle w:val="cs9f0a404035"/>
          <w:lang w:val="en-US"/>
        </w:rPr>
        <w:t> </w:t>
      </w:r>
    </w:p>
    <w:p w:rsidR="000E740F" w:rsidRPr="00022FDF" w:rsidRDefault="000E740F">
      <w:pPr>
        <w:jc w:val="both"/>
        <w:rPr>
          <w:rFonts w:ascii="Arial" w:hAnsi="Arial" w:cs="Arial"/>
          <w:sz w:val="20"/>
          <w:szCs w:val="20"/>
          <w:lang w:val="ru-RU"/>
        </w:rPr>
      </w:pPr>
      <w:r w:rsidRPr="00022FDF">
        <w:rPr>
          <w:rFonts w:ascii="Arial" w:hAnsi="Arial" w:cs="Arial"/>
          <w:sz w:val="20"/>
          <w:szCs w:val="20"/>
          <w:lang w:val="ru-RU"/>
        </w:rPr>
        <w:t>Заявник - ТОВ "ІНС Ресерч Україна"</w:t>
      </w:r>
    </w:p>
    <w:p w:rsidR="000E740F" w:rsidRPr="00022FDF"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Pr="00AA3C27" w:rsidRDefault="00AA3C27" w:rsidP="00AA3C27">
      <w:pPr>
        <w:jc w:val="both"/>
      </w:pPr>
      <w:r>
        <w:rPr>
          <w:rStyle w:val="cs9b0062636"/>
          <w:lang w:val="ru-RU"/>
        </w:rPr>
        <w:t xml:space="preserve">48. </w:t>
      </w:r>
      <w:r w:rsidR="000E740F" w:rsidRPr="00022FDF">
        <w:rPr>
          <w:rStyle w:val="cs9b0062636"/>
          <w:lang w:val="ru-RU"/>
        </w:rPr>
        <w:t>Щоденник пацієнта, версія 3 від 8 січня 2020 року, українською мовою; Щоденник досліджуваного, версія 3 від 8 січня 2020 року, російською мовою</w:t>
      </w:r>
      <w:r w:rsidR="000E740F" w:rsidRPr="00022FDF">
        <w:rPr>
          <w:rStyle w:val="cs9f0a404036"/>
          <w:lang w:val="ru-RU"/>
        </w:rPr>
        <w:t xml:space="preserve"> до протоколу клінічного випробування «Рандомізоване, плацебо-контрольоване, подвійне сліпе дослідження фази </w:t>
      </w:r>
      <w:r w:rsidR="000E740F">
        <w:rPr>
          <w:rStyle w:val="cs9f0a404036"/>
          <w:lang w:val="en-US"/>
        </w:rPr>
        <w:t>II</w:t>
      </w:r>
      <w:r w:rsidR="000E740F" w:rsidRPr="00022FDF">
        <w:rPr>
          <w:rStyle w:val="cs9f0a404036"/>
          <w:lang w:val="ru-RU"/>
        </w:rPr>
        <w:t xml:space="preserve">, що проводиться в 4 групах із підбором доз із метою оцінки ефективності та безпечності препарату </w:t>
      </w:r>
      <w:r w:rsidR="000E740F">
        <w:rPr>
          <w:rStyle w:val="cs9b0062636"/>
          <w:lang w:val="en-US"/>
        </w:rPr>
        <w:t>SHR</w:t>
      </w:r>
      <w:r w:rsidR="000E740F" w:rsidRPr="00022FDF">
        <w:rPr>
          <w:rStyle w:val="cs9b0062636"/>
          <w:lang w:val="ru-RU"/>
        </w:rPr>
        <w:t>0302</w:t>
      </w:r>
      <w:r w:rsidR="000E740F" w:rsidRPr="00022FDF">
        <w:rPr>
          <w:rStyle w:val="cs9f0a404036"/>
          <w:lang w:val="ru-RU"/>
        </w:rPr>
        <w:t xml:space="preserve"> порівняно з плацебо в пацієнтів із активним виразковим колітом від середнього до тяжкого ступеня», код дослідження </w:t>
      </w:r>
      <w:r w:rsidR="000E740F">
        <w:rPr>
          <w:rStyle w:val="cs9b0062636"/>
          <w:lang w:val="en-US"/>
        </w:rPr>
        <w:t>RSJ</w:t>
      </w:r>
      <w:r w:rsidR="000E740F" w:rsidRPr="00022FDF">
        <w:rPr>
          <w:rStyle w:val="cs9b0062636"/>
          <w:lang w:val="ru-RU"/>
        </w:rPr>
        <w:t>10101</w:t>
      </w:r>
      <w:r w:rsidR="000E740F" w:rsidRPr="00022FDF">
        <w:rPr>
          <w:rStyle w:val="cs9f0a404036"/>
          <w:lang w:val="ru-RU"/>
        </w:rPr>
        <w:t>, версія 3.0 від 31 липня 2019 року; спонсор - Реістоун Біофарма Компані Лімітед (</w:t>
      </w:r>
      <w:r w:rsidR="000E740F">
        <w:rPr>
          <w:rStyle w:val="cs9f0a404036"/>
          <w:lang w:val="en-US"/>
        </w:rPr>
        <w:t>Reistone</w:t>
      </w:r>
      <w:r w:rsidR="000E740F" w:rsidRPr="00022FDF">
        <w:rPr>
          <w:rStyle w:val="cs9f0a404036"/>
          <w:lang w:val="ru-RU"/>
        </w:rPr>
        <w:t xml:space="preserve"> </w:t>
      </w:r>
      <w:r w:rsidR="000E740F">
        <w:rPr>
          <w:rStyle w:val="cs9f0a404036"/>
          <w:lang w:val="en-US"/>
        </w:rPr>
        <w:t>Biopharma</w:t>
      </w:r>
      <w:r w:rsidR="000E740F" w:rsidRPr="00022FDF">
        <w:rPr>
          <w:rStyle w:val="cs9f0a404036"/>
          <w:lang w:val="ru-RU"/>
        </w:rPr>
        <w:t xml:space="preserve"> </w:t>
      </w:r>
      <w:r w:rsidR="000E740F">
        <w:rPr>
          <w:rStyle w:val="cs9f0a404036"/>
          <w:lang w:val="en-US"/>
        </w:rPr>
        <w:t>Company</w:t>
      </w:r>
      <w:r w:rsidR="000E740F" w:rsidRPr="00022FDF">
        <w:rPr>
          <w:rStyle w:val="cs9f0a404036"/>
          <w:lang w:val="ru-RU"/>
        </w:rPr>
        <w:t xml:space="preserve"> </w:t>
      </w:r>
      <w:r w:rsidR="000E740F">
        <w:rPr>
          <w:rStyle w:val="cs9f0a404036"/>
          <w:lang w:val="en-US"/>
        </w:rPr>
        <w:t>Limited</w:t>
      </w:r>
      <w:r w:rsidR="000E740F" w:rsidRPr="00022FDF">
        <w:rPr>
          <w:rStyle w:val="cs9f0a404036"/>
          <w:lang w:val="ru-RU"/>
        </w:rPr>
        <w:t>),</w:t>
      </w:r>
      <w:r w:rsidR="000E740F">
        <w:rPr>
          <w:rStyle w:val="cs9f0a404036"/>
          <w:lang w:val="en-US"/>
        </w:rPr>
        <w:t>China</w:t>
      </w:r>
      <w:r w:rsidR="000E740F" w:rsidRPr="00022FDF">
        <w:rPr>
          <w:rStyle w:val="cs9f0a404036"/>
          <w:lang w:val="ru-RU"/>
        </w:rPr>
        <w:t xml:space="preserve"> </w:t>
      </w:r>
    </w:p>
    <w:p w:rsidR="000E740F" w:rsidRPr="00294D50" w:rsidRDefault="000E740F">
      <w:pPr>
        <w:jc w:val="both"/>
        <w:rPr>
          <w:rFonts w:ascii="Arial" w:hAnsi="Arial" w:cs="Arial"/>
          <w:sz w:val="20"/>
          <w:szCs w:val="20"/>
        </w:rPr>
      </w:pPr>
      <w:r w:rsidRPr="00294D50">
        <w:rPr>
          <w:rFonts w:ascii="Arial" w:hAnsi="Arial" w:cs="Arial"/>
          <w:sz w:val="20"/>
          <w:szCs w:val="20"/>
        </w:rPr>
        <w:t>Заявник - Підприємство з 100% іноземною інвестицією «АЙК’ЮВІА РДС Україна»</w:t>
      </w:r>
    </w:p>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AA3C27" w:rsidP="00006E9D">
      <w:pPr>
        <w:jc w:val="both"/>
      </w:pPr>
      <w:r w:rsidRPr="00294D50">
        <w:rPr>
          <w:rStyle w:val="cs9b0062637"/>
        </w:rPr>
        <w:t xml:space="preserve">49. </w:t>
      </w:r>
      <w:r w:rsidR="000E740F" w:rsidRPr="00294D50">
        <w:rPr>
          <w:rStyle w:val="cs9b0062637"/>
        </w:rPr>
        <w:t>Щоденник пацієнта, версія 3 від 8 січня 2020 року, українською мовою; Щоденник досліджуваного, версія 3 від 8 січня 2020 року, російською мовою</w:t>
      </w:r>
      <w:r w:rsidR="000E740F" w:rsidRPr="00294D50">
        <w:rPr>
          <w:rStyle w:val="cs9f0a404037"/>
        </w:rPr>
        <w:t xml:space="preserve"> до протоколу клінічного випробування «Рандомізоване, плацебо-контрольоване, подвійне сліпе дослідження фази </w:t>
      </w:r>
      <w:r w:rsidR="000E740F">
        <w:rPr>
          <w:rStyle w:val="cs9f0a404037"/>
          <w:lang w:val="en-US"/>
        </w:rPr>
        <w:t>II</w:t>
      </w:r>
      <w:r w:rsidR="000E740F" w:rsidRPr="00294D50">
        <w:rPr>
          <w:rStyle w:val="cs9f0a404037"/>
        </w:rPr>
        <w:t xml:space="preserve">, що проводиться в чотирьох групах з підбором доз із метою оцінки ефективності та безпечності препарату </w:t>
      </w:r>
      <w:r w:rsidR="000E740F">
        <w:rPr>
          <w:rStyle w:val="cs9b0062637"/>
          <w:lang w:val="en-US"/>
        </w:rPr>
        <w:t>SHR</w:t>
      </w:r>
      <w:r w:rsidR="000E740F" w:rsidRPr="00294D50">
        <w:rPr>
          <w:rStyle w:val="cs9b0062637"/>
        </w:rPr>
        <w:t>0302</w:t>
      </w:r>
      <w:r w:rsidR="000E740F" w:rsidRPr="00294D50">
        <w:rPr>
          <w:rStyle w:val="cs9f0a404037"/>
        </w:rPr>
        <w:t xml:space="preserve"> порівняно із плацебо в пацієнтів з активною хворобою Крона від середнього до важкого ступеня», код дослідження </w:t>
      </w:r>
      <w:r w:rsidR="000E740F">
        <w:rPr>
          <w:rStyle w:val="cs9b0062637"/>
          <w:lang w:val="en-US"/>
        </w:rPr>
        <w:t>RSJ</w:t>
      </w:r>
      <w:r w:rsidR="000E740F" w:rsidRPr="00294D50">
        <w:rPr>
          <w:rStyle w:val="cs9b0062637"/>
        </w:rPr>
        <w:t>10201</w:t>
      </w:r>
      <w:r w:rsidR="000E740F" w:rsidRPr="00294D50">
        <w:rPr>
          <w:rStyle w:val="cs9f0a404037"/>
        </w:rPr>
        <w:t>, версія 3.0 від 31 липня 2019 року; спонсор - Реістоун Біофарма Компані Лімітед (</w:t>
      </w:r>
      <w:r w:rsidR="000E740F">
        <w:rPr>
          <w:rStyle w:val="cs9f0a404037"/>
          <w:lang w:val="en-US"/>
        </w:rPr>
        <w:t>Reistone</w:t>
      </w:r>
      <w:r w:rsidR="000E740F" w:rsidRPr="00294D50">
        <w:rPr>
          <w:rStyle w:val="cs9f0a404037"/>
        </w:rPr>
        <w:t xml:space="preserve"> </w:t>
      </w:r>
      <w:r w:rsidR="000E740F">
        <w:rPr>
          <w:rStyle w:val="cs9f0a404037"/>
          <w:lang w:val="en-US"/>
        </w:rPr>
        <w:t>Biopharma</w:t>
      </w:r>
      <w:r w:rsidR="000E740F" w:rsidRPr="00294D50">
        <w:rPr>
          <w:rStyle w:val="cs9f0a404037"/>
        </w:rPr>
        <w:t xml:space="preserve"> </w:t>
      </w:r>
      <w:r w:rsidR="000E740F">
        <w:rPr>
          <w:rStyle w:val="cs9f0a404037"/>
          <w:lang w:val="en-US"/>
        </w:rPr>
        <w:t>Company</w:t>
      </w:r>
      <w:r w:rsidR="000E740F" w:rsidRPr="00294D50">
        <w:rPr>
          <w:rStyle w:val="cs9f0a404037"/>
        </w:rPr>
        <w:t xml:space="preserve"> </w:t>
      </w:r>
      <w:r w:rsidR="000E740F">
        <w:rPr>
          <w:rStyle w:val="cs9f0a404037"/>
          <w:lang w:val="en-US"/>
        </w:rPr>
        <w:t>Limited</w:t>
      </w:r>
      <w:r w:rsidR="000E740F" w:rsidRPr="00294D50">
        <w:rPr>
          <w:rStyle w:val="cs9f0a404037"/>
        </w:rPr>
        <w:t>),</w:t>
      </w:r>
      <w:r w:rsidR="000E740F">
        <w:rPr>
          <w:rStyle w:val="cs9f0a404037"/>
          <w:lang w:val="en-US"/>
        </w:rPr>
        <w:t>China</w:t>
      </w:r>
      <w:r w:rsidR="000E740F" w:rsidRPr="00294D50">
        <w:rPr>
          <w:rStyle w:val="cs9f0a404037"/>
        </w:rPr>
        <w:t xml:space="preserve"> </w:t>
      </w:r>
    </w:p>
    <w:p w:rsidR="000E740F" w:rsidRPr="00006E9D" w:rsidRDefault="000E740F">
      <w:pPr>
        <w:jc w:val="both"/>
        <w:rPr>
          <w:rFonts w:ascii="Arial" w:hAnsi="Arial" w:cs="Arial"/>
          <w:sz w:val="20"/>
          <w:szCs w:val="20"/>
        </w:rPr>
      </w:pPr>
      <w:r w:rsidRPr="00006E9D">
        <w:rPr>
          <w:rFonts w:ascii="Arial" w:hAnsi="Arial" w:cs="Arial"/>
          <w:sz w:val="20"/>
          <w:szCs w:val="20"/>
        </w:rPr>
        <w:t>Заявник - Підприємство з 100% іноземною інвестицією «АЙК’ЮВІА РДС Україна»</w:t>
      </w:r>
    </w:p>
    <w:p w:rsidR="000E740F" w:rsidRPr="00006E9D"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006E9D" w:rsidP="00006E9D">
      <w:pPr>
        <w:jc w:val="both"/>
      </w:pPr>
      <w:r>
        <w:rPr>
          <w:rStyle w:val="cs9b0062638"/>
          <w:lang w:val="ru-RU"/>
        </w:rPr>
        <w:t xml:space="preserve">50. </w:t>
      </w:r>
      <w:r w:rsidR="000E740F" w:rsidRPr="00022FDF">
        <w:rPr>
          <w:rStyle w:val="cs9b0062638"/>
          <w:lang w:val="ru-RU"/>
        </w:rPr>
        <w:t xml:space="preserve">Оновлений протокол клінічного дослідження </w:t>
      </w:r>
      <w:r w:rsidR="000E740F">
        <w:rPr>
          <w:rStyle w:val="cs9b0062638"/>
          <w:lang w:val="en-US"/>
        </w:rPr>
        <w:t>SHP</w:t>
      </w:r>
      <w:r w:rsidR="000E740F" w:rsidRPr="00022FDF">
        <w:rPr>
          <w:rStyle w:val="cs9b0062638"/>
          <w:lang w:val="ru-RU"/>
        </w:rPr>
        <w:t>647-303, версія з поправкою 2 від 11 листопада 2019 року, англійською мовою; Інформація для пацієнта та форма інформованої згоди, версія 6.1.0 для України англійською мовою від 16 грудня 2019 р.; Інформація для пацієнта та форма інформованої згоди, версія 6.1.0 для України українською мовою від 16 грудня 2019 р.; Інформація для пацієнта та форма інформованої згоди, версія 6.1.0 для України російською мовою від 16 грудня 2019 р.; Інформація та форма інформованої згоди для збору даних про вагітну партнерку учасника дослідження та новонароджену дитину, версія 5.1.0 для України англійською мовою від 16 грудня 2019 р.; Інформація та форма інформованої згоди для збору даних про вагітну партнерку учасника дослідження та новонароджену дитину, версія 5.1.0 для України українською мовою від 16 грудня 2019 р.; Інформація та форма інформованої згоди для збору даних про вагітну партнерку учасника дослідження та новонароджену дитину, версія 5.1.0 для України російською мовою від 16 грудня 2019 р.</w:t>
      </w:r>
      <w:r w:rsidR="000E740F" w:rsidRPr="00022FDF">
        <w:rPr>
          <w:rStyle w:val="cs9f0a404038"/>
          <w:lang w:val="ru-RU"/>
        </w:rPr>
        <w:t xml:space="preserve"> до протоколу клінічного дослідження «Рандомізоване, подвійне сліпе, плацебо-контрольоване дослідження фази 3 в паралельних групах для оцінки ефективності та безпечності препарату </w:t>
      </w:r>
      <w:r w:rsidR="000E740F">
        <w:rPr>
          <w:rStyle w:val="cs9b0062638"/>
          <w:lang w:val="en-US"/>
        </w:rPr>
        <w:t>SHP</w:t>
      </w:r>
      <w:r w:rsidR="000E740F" w:rsidRPr="00022FDF">
        <w:rPr>
          <w:rStyle w:val="cs9b0062638"/>
          <w:lang w:val="ru-RU"/>
        </w:rPr>
        <w:t>647</w:t>
      </w:r>
      <w:r w:rsidR="000E740F" w:rsidRPr="00022FDF">
        <w:rPr>
          <w:rStyle w:val="cs9f0a404038"/>
          <w:lang w:val="ru-RU"/>
        </w:rPr>
        <w:t xml:space="preserve"> в якості підтримуючої терапії у пацієнтів із виразковим колітом середнього та важкого ступеню тяжкості (</w:t>
      </w:r>
      <w:r w:rsidR="000E740F">
        <w:rPr>
          <w:rStyle w:val="cs9f0a404038"/>
          <w:lang w:val="en-US"/>
        </w:rPr>
        <w:t>FIGARO</w:t>
      </w:r>
      <w:r w:rsidR="000E740F" w:rsidRPr="00022FDF">
        <w:rPr>
          <w:rStyle w:val="cs9f0a404038"/>
          <w:lang w:val="ru-RU"/>
        </w:rPr>
        <w:t xml:space="preserve"> </w:t>
      </w:r>
      <w:r w:rsidR="000E740F">
        <w:rPr>
          <w:rStyle w:val="cs9f0a404038"/>
          <w:lang w:val="en-US"/>
        </w:rPr>
        <w:t>UC</w:t>
      </w:r>
      <w:r w:rsidR="000E740F" w:rsidRPr="00022FDF">
        <w:rPr>
          <w:rStyle w:val="cs9f0a404038"/>
          <w:lang w:val="ru-RU"/>
        </w:rPr>
        <w:t xml:space="preserve"> 303)», код </w:t>
      </w:r>
      <w:r w:rsidR="00022FDF" w:rsidRPr="00022FDF">
        <w:rPr>
          <w:rStyle w:val="cs9f0a404038"/>
          <w:lang w:val="ru-RU"/>
        </w:rPr>
        <w:t>дослідження</w:t>
      </w:r>
      <w:r w:rsidR="000E740F" w:rsidRPr="00022FDF">
        <w:rPr>
          <w:rStyle w:val="cs9f0a404038"/>
          <w:lang w:val="ru-RU"/>
        </w:rPr>
        <w:t xml:space="preserve"> </w:t>
      </w:r>
      <w:r w:rsidR="000E740F">
        <w:rPr>
          <w:rStyle w:val="cs9b0062638"/>
          <w:lang w:val="en-US"/>
        </w:rPr>
        <w:t>SHP</w:t>
      </w:r>
      <w:r w:rsidR="000E740F" w:rsidRPr="00022FDF">
        <w:rPr>
          <w:rStyle w:val="cs9b0062638"/>
          <w:lang w:val="ru-RU"/>
        </w:rPr>
        <w:t>647-303</w:t>
      </w:r>
      <w:r w:rsidR="000E740F" w:rsidRPr="00022FDF">
        <w:rPr>
          <w:rStyle w:val="cs9f0a404038"/>
          <w:lang w:val="ru-RU"/>
        </w:rPr>
        <w:t>, версія з поправкою 1 від 11 вересня 2018р.; спонсор - «Шайєр Хьюман Дженетік Терапіз, Інк.» (</w:t>
      </w:r>
      <w:r w:rsidR="000E740F">
        <w:rPr>
          <w:rStyle w:val="cs9f0a404038"/>
          <w:lang w:val="en-US"/>
        </w:rPr>
        <w:t>Shire</w:t>
      </w:r>
      <w:r w:rsidR="000E740F" w:rsidRPr="00022FDF">
        <w:rPr>
          <w:rStyle w:val="cs9f0a404038"/>
          <w:lang w:val="ru-RU"/>
        </w:rPr>
        <w:t xml:space="preserve"> </w:t>
      </w:r>
      <w:r w:rsidR="000E740F">
        <w:rPr>
          <w:rStyle w:val="cs9f0a404038"/>
          <w:lang w:val="en-US"/>
        </w:rPr>
        <w:t>Human</w:t>
      </w:r>
      <w:r w:rsidR="000E740F" w:rsidRPr="00022FDF">
        <w:rPr>
          <w:rStyle w:val="cs9f0a404038"/>
          <w:lang w:val="ru-RU"/>
        </w:rPr>
        <w:t xml:space="preserve"> </w:t>
      </w:r>
      <w:r w:rsidR="000E740F">
        <w:rPr>
          <w:rStyle w:val="cs9f0a404038"/>
          <w:lang w:val="en-US"/>
        </w:rPr>
        <w:t>Genetic</w:t>
      </w:r>
      <w:r w:rsidR="000E740F" w:rsidRPr="00022FDF">
        <w:rPr>
          <w:rStyle w:val="cs9f0a404038"/>
          <w:lang w:val="ru-RU"/>
        </w:rPr>
        <w:t xml:space="preserve"> </w:t>
      </w:r>
      <w:r w:rsidR="000E740F">
        <w:rPr>
          <w:rStyle w:val="cs9f0a404038"/>
          <w:lang w:val="en-US"/>
        </w:rPr>
        <w:t>Therapies</w:t>
      </w:r>
      <w:r w:rsidR="000E740F" w:rsidRPr="00022FDF">
        <w:rPr>
          <w:rStyle w:val="cs9f0a404038"/>
          <w:lang w:val="ru-RU"/>
        </w:rPr>
        <w:t xml:space="preserve">, </w:t>
      </w:r>
      <w:r w:rsidR="000E740F">
        <w:rPr>
          <w:rStyle w:val="cs9f0a404038"/>
          <w:lang w:val="en-US"/>
        </w:rPr>
        <w:t>Inc</w:t>
      </w:r>
      <w:r w:rsidR="000E740F" w:rsidRPr="00022FDF">
        <w:rPr>
          <w:rStyle w:val="cs9f0a404038"/>
          <w:lang w:val="ru-RU"/>
        </w:rPr>
        <w:t>.),</w:t>
      </w:r>
      <w:r w:rsidR="000E740F">
        <w:rPr>
          <w:rStyle w:val="cs9f0a404038"/>
          <w:lang w:val="ru-RU"/>
        </w:rPr>
        <w:t xml:space="preserve"> </w:t>
      </w:r>
      <w:r w:rsidR="000E740F">
        <w:rPr>
          <w:rStyle w:val="cs9f0a404038"/>
          <w:lang w:val="en-US"/>
        </w:rPr>
        <w:t>USA</w:t>
      </w:r>
      <w:r w:rsidR="000E740F" w:rsidRPr="00022FDF">
        <w:rPr>
          <w:rStyle w:val="cs9f0a404038"/>
          <w:lang w:val="ru-RU"/>
        </w:rPr>
        <w:t xml:space="preserve"> </w:t>
      </w:r>
      <w:r w:rsidR="000E740F">
        <w:rPr>
          <w:rStyle w:val="cs9b0062638"/>
          <w:lang w:val="en-US"/>
        </w:rPr>
        <w:t> </w:t>
      </w:r>
    </w:p>
    <w:p w:rsidR="000E740F" w:rsidRPr="00006E9D" w:rsidRDefault="000E740F">
      <w:pPr>
        <w:jc w:val="both"/>
        <w:rPr>
          <w:rFonts w:ascii="Arial" w:hAnsi="Arial" w:cs="Arial"/>
          <w:sz w:val="20"/>
          <w:szCs w:val="20"/>
        </w:rPr>
      </w:pPr>
      <w:r w:rsidRPr="00006E9D">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006E9D" w:rsidP="00006E9D">
      <w:pPr>
        <w:jc w:val="both"/>
      </w:pPr>
      <w:r>
        <w:rPr>
          <w:rStyle w:val="cs9b0062639"/>
          <w:lang w:val="ru-RU"/>
        </w:rPr>
        <w:t xml:space="preserve">51. </w:t>
      </w:r>
      <w:r w:rsidR="000E740F" w:rsidRPr="00022FDF">
        <w:rPr>
          <w:rStyle w:val="cs9b0062639"/>
          <w:lang w:val="ru-RU"/>
        </w:rPr>
        <w:t xml:space="preserve">Оновлений протокол клінічного дослідження </w:t>
      </w:r>
      <w:r w:rsidR="000E740F">
        <w:rPr>
          <w:rStyle w:val="cs9b0062639"/>
          <w:lang w:val="en-US"/>
        </w:rPr>
        <w:t>SHP</w:t>
      </w:r>
      <w:r w:rsidR="000E740F" w:rsidRPr="00022FDF">
        <w:rPr>
          <w:rStyle w:val="cs9b0062639"/>
          <w:lang w:val="ru-RU"/>
        </w:rPr>
        <w:t xml:space="preserve">647-304, версія з поправкою 3 від 07 листопада 2019 року, англійською мовою; Інформація для пацієнта та форма інформованої згоди (хвороба Крона) версія 7.1.0 для України англійською мовою від 10 січня 2020 р.; Інформація для пацієнта та форма інформованої згоди (хвороба Крона) версія 7.1.0 для України українською мовою від 10 січня 2020 р.; Інформація для пацієнта та форма інформованої згоди (хвороба Крона) версія 7.1.0 для України російською мовою від 10 січня 2020 р.; Інформація для пацієнта та форма інформованої згоди (виразковий коліт) версія 7.1.0 для України англійською мовою від 11 січня 2020 р.; Інформація для пацієнта та форма інформованої згоди (виразковий коліт) версія 7.1.0 для України українською мовою від 11 січня 2020 р.; Інформація для пацієнта та форма інформованої згоди (виразковий коліт) версія 7.1.0 для України російською мовою від 11 січня 2020 р.; Інформація та форма інформованої згоди для збору даних про вагітну партнерку учасника дослідження та новонароджену дитину, версія 6.1.0 для України англійською мовою від 10 січня 2020 р.; Інформація та форма інформованої згоди для збору даних про вагітну партнерку учасника дослідження та новонароджену дитину, версія 6.1.0 для України українською мовою від 10 січня 2020 р.; Інформація та форма інформованої згоди для збору даних про вагітну партнерку учасника дослідження та новонароджену дитину, версія 6.1.0 для України російською мовою від 10 січня 2020 р.; Інформація для пацієнта та форма інформованої згоди для пацієнтів прямого включення (виразковий коліт) версія 1.1.0 для України англійською мовою від 15 січня 2020 р.; Інформація для пацієнта та форма інформованої згоди для пацієнтів прямого включення (виразковий коліт) версія 1.1.0 для України українською мовою від 15 січня </w:t>
      </w:r>
      <w:r w:rsidR="000E740F" w:rsidRPr="00022FDF">
        <w:rPr>
          <w:rStyle w:val="cs9b0062639"/>
          <w:lang w:val="ru-RU"/>
        </w:rPr>
        <w:lastRenderedPageBreak/>
        <w:t xml:space="preserve">2020 р.; Інформація для пацієнта та форма інформованої згоди для пацієнтів прямого включення (виразковий коліт) версія 1.1.0 для України російською мовою від 15 січня 2020 р. </w:t>
      </w:r>
      <w:r w:rsidR="000E740F" w:rsidRPr="00022FDF">
        <w:rPr>
          <w:rStyle w:val="cs9f0a404039"/>
          <w:lang w:val="ru-RU"/>
        </w:rPr>
        <w:t xml:space="preserve">до протоколу клінічного випробування «Довгострокове розширене дослідження фази 3 для оцінки безпечності препарату </w:t>
      </w:r>
      <w:r w:rsidR="000E740F">
        <w:rPr>
          <w:rStyle w:val="cs9b0062639"/>
          <w:lang w:val="en-US"/>
        </w:rPr>
        <w:t>SHP</w:t>
      </w:r>
      <w:r w:rsidR="000E740F" w:rsidRPr="00022FDF">
        <w:rPr>
          <w:rStyle w:val="cs9b0062639"/>
          <w:lang w:val="ru-RU"/>
        </w:rPr>
        <w:t>647</w:t>
      </w:r>
      <w:r w:rsidR="000E740F" w:rsidRPr="00022FDF">
        <w:rPr>
          <w:rStyle w:val="cs9f0a404039"/>
          <w:lang w:val="ru-RU"/>
        </w:rPr>
        <w:t xml:space="preserve"> у пацієнтів із виразковим колітом або хворобою Крона середнього та важкого ступеня тяжкості (</w:t>
      </w:r>
      <w:r w:rsidR="000E740F">
        <w:rPr>
          <w:rStyle w:val="cs9f0a404039"/>
          <w:lang w:val="en-US"/>
        </w:rPr>
        <w:t>AIDA</w:t>
      </w:r>
      <w:r w:rsidR="000E740F" w:rsidRPr="00022FDF">
        <w:rPr>
          <w:rStyle w:val="cs9f0a404039"/>
          <w:lang w:val="ru-RU"/>
        </w:rPr>
        <w:t xml:space="preserve">)», код дослідження </w:t>
      </w:r>
      <w:r w:rsidR="000E740F">
        <w:rPr>
          <w:rStyle w:val="cs9b0062639"/>
          <w:lang w:val="en-US"/>
        </w:rPr>
        <w:t>SHP</w:t>
      </w:r>
      <w:r w:rsidR="000E740F" w:rsidRPr="00022FDF">
        <w:rPr>
          <w:rStyle w:val="cs9b0062639"/>
          <w:lang w:val="ru-RU"/>
        </w:rPr>
        <w:t>647-304</w:t>
      </w:r>
      <w:r w:rsidR="000E740F" w:rsidRPr="00022FDF">
        <w:rPr>
          <w:rStyle w:val="cs9f0a404039"/>
          <w:lang w:val="ru-RU"/>
        </w:rPr>
        <w:t>, версія з поправкою 2 від 17 вересня 2018р.; спонсор - «Шайєр Хьюман Дженетік Терапіз, Інк.» (</w:t>
      </w:r>
      <w:r w:rsidR="000E740F">
        <w:rPr>
          <w:rStyle w:val="cs9f0a404039"/>
          <w:lang w:val="en-US"/>
        </w:rPr>
        <w:t>Shire</w:t>
      </w:r>
      <w:r w:rsidR="000E740F" w:rsidRPr="00022FDF">
        <w:rPr>
          <w:rStyle w:val="cs9f0a404039"/>
          <w:lang w:val="ru-RU"/>
        </w:rPr>
        <w:t xml:space="preserve"> </w:t>
      </w:r>
      <w:r w:rsidR="000E740F">
        <w:rPr>
          <w:rStyle w:val="cs9f0a404039"/>
          <w:lang w:val="en-US"/>
        </w:rPr>
        <w:t>Human</w:t>
      </w:r>
      <w:r w:rsidR="000E740F" w:rsidRPr="00022FDF">
        <w:rPr>
          <w:rStyle w:val="cs9f0a404039"/>
          <w:lang w:val="ru-RU"/>
        </w:rPr>
        <w:t xml:space="preserve"> </w:t>
      </w:r>
      <w:r w:rsidR="000E740F">
        <w:rPr>
          <w:rStyle w:val="cs9f0a404039"/>
          <w:lang w:val="en-US"/>
        </w:rPr>
        <w:t>Genetic</w:t>
      </w:r>
      <w:r w:rsidR="000E740F" w:rsidRPr="00022FDF">
        <w:rPr>
          <w:rStyle w:val="cs9f0a404039"/>
          <w:lang w:val="ru-RU"/>
        </w:rPr>
        <w:t xml:space="preserve"> </w:t>
      </w:r>
      <w:r w:rsidR="000E740F">
        <w:rPr>
          <w:rStyle w:val="cs9f0a404039"/>
          <w:lang w:val="en-US"/>
        </w:rPr>
        <w:t>Therapies</w:t>
      </w:r>
      <w:r w:rsidR="000E740F" w:rsidRPr="00022FDF">
        <w:rPr>
          <w:rStyle w:val="cs9f0a404039"/>
          <w:lang w:val="ru-RU"/>
        </w:rPr>
        <w:t xml:space="preserve">, </w:t>
      </w:r>
      <w:r w:rsidR="000E740F">
        <w:rPr>
          <w:rStyle w:val="cs9f0a404039"/>
          <w:lang w:val="en-US"/>
        </w:rPr>
        <w:t>Inc</w:t>
      </w:r>
      <w:r w:rsidR="000E740F" w:rsidRPr="00022FDF">
        <w:rPr>
          <w:rStyle w:val="cs9f0a404039"/>
          <w:lang w:val="ru-RU"/>
        </w:rPr>
        <w:t xml:space="preserve">.), </w:t>
      </w:r>
      <w:r w:rsidR="000E740F">
        <w:rPr>
          <w:rStyle w:val="cs9f0a404039"/>
          <w:lang w:val="en-US"/>
        </w:rPr>
        <w:t>USA</w:t>
      </w:r>
      <w:r w:rsidR="000E740F">
        <w:rPr>
          <w:rStyle w:val="csafaf57414"/>
          <w:lang w:val="en-US"/>
        </w:rPr>
        <w:t> </w:t>
      </w:r>
    </w:p>
    <w:p w:rsidR="000E740F" w:rsidRPr="00006E9D" w:rsidRDefault="000E740F">
      <w:pPr>
        <w:jc w:val="both"/>
        <w:rPr>
          <w:rFonts w:ascii="Arial" w:hAnsi="Arial" w:cs="Arial"/>
          <w:sz w:val="20"/>
          <w:szCs w:val="20"/>
        </w:rPr>
      </w:pPr>
      <w:r w:rsidRPr="00006E9D">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0E740F" w:rsidRPr="00006E9D"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006E9D" w:rsidP="00006E9D">
      <w:pPr>
        <w:jc w:val="both"/>
      </w:pPr>
      <w:r>
        <w:rPr>
          <w:rStyle w:val="cs9b0062640"/>
          <w:lang w:val="ru-RU"/>
        </w:rPr>
        <w:t xml:space="preserve">52. </w:t>
      </w:r>
      <w:r w:rsidR="000E740F" w:rsidRPr="00022FDF">
        <w:rPr>
          <w:rStyle w:val="cs9b0062640"/>
          <w:lang w:val="ru-RU"/>
        </w:rPr>
        <w:t xml:space="preserve">Оновлений протокол клінічного дослідження </w:t>
      </w:r>
      <w:r w:rsidR="000E740F">
        <w:rPr>
          <w:rStyle w:val="cs9b0062640"/>
          <w:lang w:val="en-US"/>
        </w:rPr>
        <w:t>SHP</w:t>
      </w:r>
      <w:r w:rsidR="000E740F" w:rsidRPr="00022FDF">
        <w:rPr>
          <w:rStyle w:val="cs9b0062640"/>
          <w:lang w:val="ru-RU"/>
        </w:rPr>
        <w:t>647-306, версія з поправкою 2 від 22 листопада 2019 року, англійською мовою; Інформація для пацієнта та форма інформованої згоди, версія 6.1.0 для України англійською мовою від 09 січня 2020 р.; Інформація для пацієнта та форма інформованої згоди, версія 6.1.0 для України українською мовою від 09 січня 2020 р.; Інформація для пацієнта та форма інформованої згоди, версія 6.1.0 для України російською мовою від 09 січня 2020 р.; Інформація та форма інформованої згоди для збору даних про вагітну партнерку учасника дослідження та новонароджену дитину, версія 5.1.0 для України англійською мовою від 09 січня 2020 р.; Інформація та форма інформованої згоди для збору даних про вагітну партнерку учасника дослідження та новонароджену дитину, версія 5.1.0 для України українською мовою від 09 січня 2020 р.; Інформація та форма інформованої згоди для збору даних про вагітну партнерку учасника дослідження та новонароджену дитину, версія 5.1.0 для України російською мовою від 09 січня 2020 р.</w:t>
      </w:r>
      <w:r w:rsidR="000E740F" w:rsidRPr="00022FDF">
        <w:rPr>
          <w:rStyle w:val="cs9f0a404040"/>
          <w:lang w:val="ru-RU"/>
        </w:rPr>
        <w:t xml:space="preserve"> до протоколу клінічного дослідження </w:t>
      </w:r>
      <w:r w:rsidR="000E740F" w:rsidRPr="00022FDF">
        <w:rPr>
          <w:rStyle w:val="cs7d567a251"/>
          <w:lang w:val="ru-RU"/>
        </w:rPr>
        <w:t>«</w:t>
      </w:r>
      <w:r w:rsidR="000E740F" w:rsidRPr="00022FDF">
        <w:rPr>
          <w:rStyle w:val="cs9f0a404040"/>
          <w:lang w:val="ru-RU"/>
        </w:rPr>
        <w:t xml:space="preserve">Рандомізоване, подвійне сліпе, плацебо-контрольоване дослідження фази 3 в паралельних групах для оцінки ефективності та безпечності препарату </w:t>
      </w:r>
      <w:r w:rsidR="000E740F">
        <w:rPr>
          <w:rStyle w:val="cs9b0062640"/>
          <w:lang w:val="en-US"/>
        </w:rPr>
        <w:t>SHP</w:t>
      </w:r>
      <w:r w:rsidR="000E740F" w:rsidRPr="00022FDF">
        <w:rPr>
          <w:rStyle w:val="cs9b0062640"/>
          <w:lang w:val="ru-RU"/>
        </w:rPr>
        <w:t>647</w:t>
      </w:r>
      <w:r w:rsidR="000E740F" w:rsidRPr="00022FDF">
        <w:rPr>
          <w:rStyle w:val="cs9f0a404040"/>
          <w:lang w:val="ru-RU"/>
        </w:rPr>
        <w:t xml:space="preserve"> в якості індукційної терапії у пацієнтів із хворобою Крона середнього та важкого ступеня тяжкості (</w:t>
      </w:r>
      <w:r w:rsidR="000E740F">
        <w:rPr>
          <w:rStyle w:val="cs9f0a404040"/>
          <w:lang w:val="en-US"/>
        </w:rPr>
        <w:t>CARMEN</w:t>
      </w:r>
      <w:r w:rsidR="000E740F" w:rsidRPr="00022FDF">
        <w:rPr>
          <w:rStyle w:val="cs9f0a404040"/>
          <w:lang w:val="ru-RU"/>
        </w:rPr>
        <w:t xml:space="preserve"> </w:t>
      </w:r>
      <w:r w:rsidR="000E740F">
        <w:rPr>
          <w:rStyle w:val="cs9f0a404040"/>
          <w:lang w:val="en-US"/>
        </w:rPr>
        <w:t>CD</w:t>
      </w:r>
      <w:r w:rsidR="000E740F" w:rsidRPr="00022FDF">
        <w:rPr>
          <w:rStyle w:val="cs9f0a404040"/>
          <w:lang w:val="ru-RU"/>
        </w:rPr>
        <w:t xml:space="preserve"> 306)</w:t>
      </w:r>
      <w:r w:rsidR="000E740F" w:rsidRPr="00022FDF">
        <w:rPr>
          <w:rStyle w:val="cs7d567a251"/>
          <w:lang w:val="ru-RU"/>
        </w:rPr>
        <w:t>»</w:t>
      </w:r>
      <w:r w:rsidR="000E740F" w:rsidRPr="00022FDF">
        <w:rPr>
          <w:rStyle w:val="cs9f0a404040"/>
          <w:lang w:val="ru-RU"/>
        </w:rPr>
        <w:t xml:space="preserve">, код дослідження </w:t>
      </w:r>
      <w:r w:rsidR="000E740F">
        <w:rPr>
          <w:rStyle w:val="cs9b0062640"/>
          <w:lang w:val="en-US"/>
        </w:rPr>
        <w:t>SHP</w:t>
      </w:r>
      <w:r w:rsidR="000E740F" w:rsidRPr="00022FDF">
        <w:rPr>
          <w:rStyle w:val="cs9b0062640"/>
          <w:lang w:val="ru-RU"/>
        </w:rPr>
        <w:t>647-306</w:t>
      </w:r>
      <w:r w:rsidR="000E740F" w:rsidRPr="00022FDF">
        <w:rPr>
          <w:rStyle w:val="cs9f0a404040"/>
          <w:lang w:val="ru-RU"/>
        </w:rPr>
        <w:t>, версія з поправкою 1 від 21 серпня 2018 р.; спонсор - «Шайєр Хьюман Дженетік Терапіз, Інк.» (</w:t>
      </w:r>
      <w:r w:rsidR="000E740F">
        <w:rPr>
          <w:rStyle w:val="cs9f0a404040"/>
          <w:lang w:val="en-US"/>
        </w:rPr>
        <w:t>Shire</w:t>
      </w:r>
      <w:r w:rsidR="000E740F" w:rsidRPr="00022FDF">
        <w:rPr>
          <w:rStyle w:val="cs9f0a404040"/>
          <w:lang w:val="ru-RU"/>
        </w:rPr>
        <w:t xml:space="preserve"> </w:t>
      </w:r>
      <w:r w:rsidR="000E740F">
        <w:rPr>
          <w:rStyle w:val="cs9f0a404040"/>
          <w:lang w:val="en-US"/>
        </w:rPr>
        <w:t>Human</w:t>
      </w:r>
      <w:r w:rsidR="000E740F" w:rsidRPr="00022FDF">
        <w:rPr>
          <w:rStyle w:val="cs9f0a404040"/>
          <w:lang w:val="ru-RU"/>
        </w:rPr>
        <w:t xml:space="preserve"> </w:t>
      </w:r>
      <w:r w:rsidR="000E740F">
        <w:rPr>
          <w:rStyle w:val="cs9f0a404040"/>
          <w:lang w:val="en-US"/>
        </w:rPr>
        <w:t>Genetic</w:t>
      </w:r>
      <w:r w:rsidR="000E740F" w:rsidRPr="00022FDF">
        <w:rPr>
          <w:rStyle w:val="cs9f0a404040"/>
          <w:lang w:val="ru-RU"/>
        </w:rPr>
        <w:t xml:space="preserve"> </w:t>
      </w:r>
      <w:r w:rsidR="000E740F">
        <w:rPr>
          <w:rStyle w:val="cs9f0a404040"/>
          <w:lang w:val="en-US"/>
        </w:rPr>
        <w:t>Therapies</w:t>
      </w:r>
      <w:r w:rsidR="000E740F" w:rsidRPr="00022FDF">
        <w:rPr>
          <w:rStyle w:val="cs9f0a404040"/>
          <w:lang w:val="ru-RU"/>
        </w:rPr>
        <w:t xml:space="preserve">, </w:t>
      </w:r>
      <w:r w:rsidR="000E740F">
        <w:rPr>
          <w:rStyle w:val="cs9f0a404040"/>
          <w:lang w:val="en-US"/>
        </w:rPr>
        <w:t>Inc</w:t>
      </w:r>
      <w:r w:rsidR="000E740F" w:rsidRPr="00022FDF">
        <w:rPr>
          <w:rStyle w:val="cs9f0a404040"/>
          <w:lang w:val="ru-RU"/>
        </w:rPr>
        <w:t>.),</w:t>
      </w:r>
      <w:r w:rsidR="000E740F">
        <w:rPr>
          <w:rStyle w:val="cs9f0a404040"/>
          <w:lang w:val="ru-RU"/>
        </w:rPr>
        <w:t xml:space="preserve"> </w:t>
      </w:r>
      <w:r w:rsidR="000E740F">
        <w:rPr>
          <w:rStyle w:val="cs9f0a404040"/>
          <w:lang w:val="en-US"/>
        </w:rPr>
        <w:t>USA</w:t>
      </w:r>
      <w:r w:rsidR="000E740F" w:rsidRPr="00022FDF">
        <w:rPr>
          <w:rStyle w:val="cs9f0a404040"/>
          <w:lang w:val="ru-RU"/>
        </w:rPr>
        <w:t xml:space="preserve"> </w:t>
      </w:r>
      <w:r w:rsidR="000E740F">
        <w:rPr>
          <w:rStyle w:val="cs9b0062640"/>
          <w:lang w:val="en-US"/>
        </w:rPr>
        <w:t> </w:t>
      </w:r>
    </w:p>
    <w:p w:rsidR="000E740F" w:rsidRPr="00006E9D" w:rsidRDefault="000E740F">
      <w:pPr>
        <w:jc w:val="both"/>
        <w:rPr>
          <w:rFonts w:ascii="Arial" w:hAnsi="Arial" w:cs="Arial"/>
          <w:sz w:val="20"/>
          <w:szCs w:val="20"/>
        </w:rPr>
      </w:pPr>
      <w:r w:rsidRPr="00006E9D">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0E740F" w:rsidRPr="00006E9D"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006E9D" w:rsidP="00006E9D">
      <w:pPr>
        <w:jc w:val="both"/>
      </w:pPr>
      <w:r>
        <w:rPr>
          <w:rStyle w:val="cs9b0062641"/>
          <w:lang w:val="ru-RU"/>
        </w:rPr>
        <w:t xml:space="preserve">53. </w:t>
      </w:r>
      <w:r w:rsidR="000E740F" w:rsidRPr="00022FDF">
        <w:rPr>
          <w:rStyle w:val="cs9b0062641"/>
          <w:lang w:val="ru-RU"/>
        </w:rPr>
        <w:t>Подовження терміну тривалості клінічного випробування в Україні відповідно до 31 серпня 2020. Листівка «До Вашого відома: Інформаційна розсилка для учасників» випуск 4, версія 3-1 від 11-09-2019 українською та російською мовами. Листівка «До Вашого відома: Інформаційна розсилка для учасників» випуск 5, версія 3-1 від 11-09-2019 українською та російською мовами</w:t>
      </w:r>
      <w:r w:rsidR="000E740F" w:rsidRPr="00022FDF">
        <w:rPr>
          <w:rStyle w:val="cs9f0a404041"/>
          <w:lang w:val="ru-RU"/>
        </w:rPr>
        <w:t xml:space="preserve"> до протоколу клінічного дослідження «Рандомізоване, подвійне сліпе, плацебо-контрольоване в паралельних групах, багатоцентрове, кероване подіями дослідження фаза ІІІ для визначення ефективності та безпечності </w:t>
      </w:r>
      <w:r w:rsidR="000E740F" w:rsidRPr="00022FDF">
        <w:rPr>
          <w:rStyle w:val="cs9b0062641"/>
          <w:lang w:val="ru-RU"/>
        </w:rPr>
        <w:t>Фінеренона</w:t>
      </w:r>
      <w:r w:rsidR="000E740F" w:rsidRPr="00022FDF">
        <w:rPr>
          <w:rStyle w:val="cs9f0a404041"/>
          <w:lang w:val="ru-RU"/>
        </w:rPr>
        <w:t xml:space="preserve"> на додаток до стандартної терапії при прогресуванні хвороби нирок у пацієнтів з цукровим діабетом 2 типу та клінічним діагнозом діабетичної хвороби нирок», код </w:t>
      </w:r>
      <w:r w:rsidR="00022FDF" w:rsidRPr="00022FDF">
        <w:rPr>
          <w:rStyle w:val="cs9f0a404041"/>
          <w:lang w:val="ru-RU"/>
        </w:rPr>
        <w:t>дослідження</w:t>
      </w:r>
      <w:r w:rsidR="000E740F" w:rsidRPr="00022FDF">
        <w:rPr>
          <w:rStyle w:val="cs9f0a404041"/>
          <w:lang w:val="ru-RU"/>
        </w:rPr>
        <w:t xml:space="preserve"> </w:t>
      </w:r>
      <w:r w:rsidR="000E740F">
        <w:rPr>
          <w:rStyle w:val="cs9b0062641"/>
          <w:lang w:val="en-US"/>
        </w:rPr>
        <w:t>BAY</w:t>
      </w:r>
      <w:r w:rsidR="000E740F" w:rsidRPr="00022FDF">
        <w:rPr>
          <w:rStyle w:val="cs9b0062641"/>
          <w:lang w:val="ru-RU"/>
        </w:rPr>
        <w:t xml:space="preserve"> 94-8862 (</w:t>
      </w:r>
      <w:r w:rsidR="000E740F">
        <w:rPr>
          <w:rStyle w:val="cs9b0062641"/>
          <w:lang w:val="en-US"/>
        </w:rPr>
        <w:t>finerenone</w:t>
      </w:r>
      <w:r w:rsidR="000E740F" w:rsidRPr="00022FDF">
        <w:rPr>
          <w:rStyle w:val="cs9b0062641"/>
          <w:lang w:val="ru-RU"/>
        </w:rPr>
        <w:t>) / 16244</w:t>
      </w:r>
      <w:r w:rsidR="000E740F" w:rsidRPr="00022FDF">
        <w:rPr>
          <w:rStyle w:val="cs9f0a404041"/>
          <w:lang w:val="ru-RU"/>
        </w:rPr>
        <w:t xml:space="preserve">, версія 3.0 з інтегрованою поправкою </w:t>
      </w:r>
      <w:r w:rsidR="000E740F" w:rsidRPr="00294D50">
        <w:rPr>
          <w:rStyle w:val="cs9f0a404041"/>
          <w:lang w:val="ru-RU"/>
        </w:rPr>
        <w:t>04 від 26 лютого 2019; спонсор - «Байєр АГ», Німеччина</w:t>
      </w:r>
      <w:r w:rsidR="000E740F">
        <w:rPr>
          <w:rStyle w:val="cs9f0a404041"/>
          <w:lang w:val="en-US"/>
        </w:rPr>
        <w:t> </w:t>
      </w:r>
    </w:p>
    <w:p w:rsidR="000E740F" w:rsidRPr="00294D50" w:rsidRDefault="000E740F">
      <w:pPr>
        <w:jc w:val="both"/>
        <w:rPr>
          <w:rFonts w:ascii="Arial" w:hAnsi="Arial" w:cs="Arial"/>
          <w:sz w:val="20"/>
          <w:szCs w:val="20"/>
          <w:lang w:val="ru-RU"/>
        </w:rPr>
      </w:pPr>
      <w:r w:rsidRPr="00294D50">
        <w:rPr>
          <w:rFonts w:ascii="Arial" w:hAnsi="Arial" w:cs="Arial"/>
          <w:sz w:val="20"/>
          <w:szCs w:val="20"/>
          <w:lang w:val="ru-RU"/>
        </w:rPr>
        <w:t>Заявник - ТОВ «Байєр», Україна</w:t>
      </w:r>
    </w:p>
    <w:p w:rsidR="000E740F" w:rsidRPr="00294D50"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Default="00006E9D" w:rsidP="00006E9D">
      <w:pPr>
        <w:jc w:val="both"/>
        <w:rPr>
          <w:rStyle w:val="cs80d9435b42"/>
        </w:rPr>
      </w:pPr>
      <w:r>
        <w:rPr>
          <w:rStyle w:val="cs9b0062642"/>
          <w:lang w:val="ru-RU"/>
        </w:rPr>
        <w:t xml:space="preserve">54. </w:t>
      </w:r>
      <w:r w:rsidR="000E740F" w:rsidRPr="00006E9D">
        <w:rPr>
          <w:rStyle w:val="cs9b0062642"/>
          <w:lang w:val="ru-RU"/>
        </w:rPr>
        <w:t>Включення додаткового місця проведення клінічного випробування</w:t>
      </w:r>
      <w:r w:rsidR="000E740F" w:rsidRPr="00006E9D">
        <w:rPr>
          <w:rStyle w:val="cs9f0a404042"/>
          <w:lang w:val="ru-RU"/>
        </w:rPr>
        <w:t xml:space="preserve"> до протоколу клінічного дослідження «</w:t>
      </w:r>
      <w:r w:rsidR="000E740F" w:rsidRPr="00006E9D">
        <w:rPr>
          <w:rStyle w:val="cs9f0a404042"/>
          <w:lang w:val="en-US"/>
        </w:rPr>
        <w:t>SELECT</w:t>
      </w:r>
      <w:r w:rsidR="000E740F" w:rsidRPr="00006E9D">
        <w:rPr>
          <w:rStyle w:val="cs9f0a404042"/>
          <w:lang w:val="ru-RU"/>
        </w:rPr>
        <w:t xml:space="preserve"> - вплив </w:t>
      </w:r>
      <w:r w:rsidR="000E740F" w:rsidRPr="00006E9D">
        <w:rPr>
          <w:rStyle w:val="cs9b0062642"/>
          <w:lang w:val="ru-RU"/>
        </w:rPr>
        <w:t>семаглутиду</w:t>
      </w:r>
      <w:r w:rsidR="000E740F" w:rsidRPr="00006E9D">
        <w:rPr>
          <w:rStyle w:val="cs9f0a404042"/>
          <w:lang w:val="ru-RU"/>
        </w:rPr>
        <w:t xml:space="preserve"> на серцево-судинні ускладнення у людей з надлишковою вагою або ожирінням», код </w:t>
      </w:r>
      <w:r w:rsidR="00022FDF" w:rsidRPr="00006E9D">
        <w:rPr>
          <w:rStyle w:val="cs9f0a404042"/>
          <w:lang w:val="ru-RU"/>
        </w:rPr>
        <w:t>дослідження</w:t>
      </w:r>
      <w:r w:rsidR="000E740F" w:rsidRPr="00006E9D">
        <w:rPr>
          <w:rStyle w:val="cs9f0a404042"/>
          <w:lang w:val="ru-RU"/>
        </w:rPr>
        <w:t xml:space="preserve"> </w:t>
      </w:r>
      <w:r w:rsidR="000E740F" w:rsidRPr="00006E9D">
        <w:rPr>
          <w:rStyle w:val="cs9b0062642"/>
          <w:lang w:val="en-US"/>
        </w:rPr>
        <w:t>EX</w:t>
      </w:r>
      <w:r w:rsidR="000E740F" w:rsidRPr="00006E9D">
        <w:rPr>
          <w:rStyle w:val="cs9b0062642"/>
          <w:lang w:val="ru-RU"/>
        </w:rPr>
        <w:t>9536-4388</w:t>
      </w:r>
      <w:r w:rsidR="000E740F" w:rsidRPr="00006E9D">
        <w:rPr>
          <w:rStyle w:val="cs9f0a404042"/>
          <w:lang w:val="ru-RU"/>
        </w:rPr>
        <w:t xml:space="preserve">, фінальна версія 3.0 від 07 березня 2019 р.; спонсор - </w:t>
      </w:r>
      <w:r w:rsidR="000E740F" w:rsidRPr="00006E9D">
        <w:rPr>
          <w:rStyle w:val="cs9f0a404042"/>
          <w:lang w:val="en-US"/>
        </w:rPr>
        <w:t>Novo</w:t>
      </w:r>
      <w:r w:rsidR="000E740F" w:rsidRPr="00006E9D">
        <w:rPr>
          <w:rStyle w:val="cs9f0a404042"/>
          <w:lang w:val="ru-RU"/>
        </w:rPr>
        <w:t xml:space="preserve"> </w:t>
      </w:r>
      <w:r w:rsidR="000E740F" w:rsidRPr="00006E9D">
        <w:rPr>
          <w:rStyle w:val="cs9f0a404042"/>
          <w:lang w:val="en-US"/>
        </w:rPr>
        <w:t>Nordisk</w:t>
      </w:r>
      <w:r w:rsidR="000E740F" w:rsidRPr="00006E9D">
        <w:rPr>
          <w:rStyle w:val="cs9f0a404042"/>
          <w:lang w:val="ru-RU"/>
        </w:rPr>
        <w:t xml:space="preserve"> </w:t>
      </w:r>
      <w:r w:rsidR="000E740F" w:rsidRPr="00006E9D">
        <w:rPr>
          <w:rStyle w:val="cs9f0a404042"/>
          <w:lang w:val="en-US"/>
        </w:rPr>
        <w:t>A</w:t>
      </w:r>
      <w:r w:rsidR="000E740F" w:rsidRPr="00006E9D">
        <w:rPr>
          <w:rStyle w:val="cs9f0a404042"/>
          <w:lang w:val="ru-RU"/>
        </w:rPr>
        <w:t>/</w:t>
      </w:r>
      <w:r w:rsidR="000E740F" w:rsidRPr="00006E9D">
        <w:rPr>
          <w:rStyle w:val="cs9f0a404042"/>
          <w:lang w:val="en-US"/>
        </w:rPr>
        <w:t>S</w:t>
      </w:r>
      <w:r w:rsidR="000E740F" w:rsidRPr="00006E9D">
        <w:rPr>
          <w:rStyle w:val="cs9f0a404042"/>
          <w:lang w:val="ru-RU"/>
        </w:rPr>
        <w:t xml:space="preserve"> (Данія)</w:t>
      </w:r>
    </w:p>
    <w:p w:rsidR="00006E9D" w:rsidRPr="00022FDF" w:rsidRDefault="00006E9D" w:rsidP="00006E9D">
      <w:pPr>
        <w:jc w:val="both"/>
        <w:rPr>
          <w:rFonts w:ascii="Arial" w:hAnsi="Arial" w:cs="Arial"/>
          <w:sz w:val="20"/>
          <w:szCs w:val="20"/>
          <w:lang w:val="ru-RU"/>
        </w:rPr>
      </w:pPr>
      <w:r w:rsidRPr="00022FDF">
        <w:rPr>
          <w:rFonts w:ascii="Arial" w:hAnsi="Arial" w:cs="Arial"/>
          <w:sz w:val="20"/>
          <w:szCs w:val="20"/>
          <w:lang w:val="ru-RU"/>
        </w:rPr>
        <w:t>Заявник - ТОВ «Ново Нордіск Україна»</w:t>
      </w:r>
    </w:p>
    <w:p w:rsidR="000E740F" w:rsidRPr="00022FDF" w:rsidRDefault="000E740F">
      <w:pPr>
        <w:pStyle w:val="cs95e872d0"/>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0E740F" w:rsidRPr="000E740F" w:rsidTr="000E74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rPr>
                <w:color w:val="000000" w:themeColor="text1"/>
              </w:rPr>
            </w:pPr>
            <w:r w:rsidRPr="000E740F">
              <w:rPr>
                <w:rStyle w:val="cs9b0062642"/>
                <w:b w:val="0"/>
                <w:color w:val="000000" w:themeColor="text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02b20ac"/>
              <w:rPr>
                <w:color w:val="000000" w:themeColor="text1"/>
              </w:rPr>
            </w:pPr>
            <w:r w:rsidRPr="000E740F">
              <w:rPr>
                <w:rStyle w:val="cs9b0062642"/>
                <w:b w:val="0"/>
                <w:color w:val="000000" w:themeColor="text1"/>
              </w:rPr>
              <w:t>П.І.Б. відповідального дослідника</w:t>
            </w:r>
          </w:p>
          <w:p w:rsidR="000E740F" w:rsidRPr="000E740F" w:rsidRDefault="000E740F">
            <w:pPr>
              <w:pStyle w:val="cs2e86d3a6"/>
              <w:rPr>
                <w:color w:val="000000" w:themeColor="text1"/>
              </w:rPr>
            </w:pPr>
            <w:r w:rsidRPr="000E740F">
              <w:rPr>
                <w:rStyle w:val="cs9b0062642"/>
                <w:b w:val="0"/>
                <w:color w:val="000000" w:themeColor="text1"/>
              </w:rPr>
              <w:t>Назва місця проведення клінічного випробування</w:t>
            </w:r>
          </w:p>
        </w:tc>
      </w:tr>
      <w:tr w:rsidR="000E740F" w:rsidRPr="000E740F" w:rsidTr="000E74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95e872d0"/>
              <w:rPr>
                <w:color w:val="000000" w:themeColor="text1"/>
              </w:rPr>
            </w:pPr>
            <w:r w:rsidRPr="000E740F">
              <w:rPr>
                <w:rStyle w:val="cs9b0062642"/>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feeeeb43"/>
              <w:rPr>
                <w:color w:val="000000" w:themeColor="text1"/>
              </w:rPr>
            </w:pPr>
            <w:r w:rsidRPr="000E740F">
              <w:rPr>
                <w:rStyle w:val="cs9b0062642"/>
                <w:b w:val="0"/>
                <w:color w:val="000000" w:themeColor="text1"/>
              </w:rPr>
              <w:t>лікар Тодорюк Л.А.</w:t>
            </w:r>
          </w:p>
          <w:p w:rsidR="000E740F" w:rsidRPr="000E740F" w:rsidRDefault="000E740F">
            <w:pPr>
              <w:pStyle w:val="cs80d9435b"/>
              <w:rPr>
                <w:color w:val="000000" w:themeColor="text1"/>
              </w:rPr>
            </w:pPr>
            <w:r w:rsidRPr="000E740F">
              <w:rPr>
                <w:rStyle w:val="cs7d567a252"/>
                <w:b w:val="0"/>
                <w:color w:val="000000" w:themeColor="text1"/>
              </w:rPr>
              <w:t>Медичний центр "Ок!Клінік+" товариства з обмеженою відповідальністю "Міжнародний інститут клінічних досліджень", відділ терапії, ревматології та кардіології стаціонарного відділення, м. Київ</w:t>
            </w:r>
          </w:p>
        </w:tc>
      </w:tr>
    </w:tbl>
    <w:p w:rsidR="000E740F" w:rsidRPr="00022FDF" w:rsidRDefault="000E740F">
      <w:pPr>
        <w:pStyle w:val="cs95e872d0"/>
      </w:pPr>
      <w:r>
        <w:rPr>
          <w:rStyle w:val="csafaf57415"/>
          <w:lang w:val="en-US"/>
        </w:rPr>
        <w:t> </w:t>
      </w:r>
    </w:p>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Pr="00294D50" w:rsidRDefault="00006E9D" w:rsidP="00006E9D">
      <w:pPr>
        <w:jc w:val="both"/>
        <w:rPr>
          <w:rStyle w:val="cs9f0a404043"/>
        </w:rPr>
      </w:pPr>
      <w:r w:rsidRPr="00294D50">
        <w:rPr>
          <w:rStyle w:val="cs9b0062643"/>
        </w:rPr>
        <w:t xml:space="preserve">55. </w:t>
      </w:r>
      <w:r w:rsidR="000E740F" w:rsidRPr="00294D50">
        <w:rPr>
          <w:rStyle w:val="cs9b0062643"/>
        </w:rPr>
        <w:t xml:space="preserve">Зміна відповідального дослідника та місця проведення клінічного випробування </w:t>
      </w:r>
      <w:r w:rsidR="000E740F" w:rsidRPr="00294D50">
        <w:rPr>
          <w:rStyle w:val="cs9f0a404043"/>
        </w:rPr>
        <w:t xml:space="preserve">до протоколу клінічного дослідження «Багатоцентрове, рандомізоване, подвійне сліпе дослідження фази 3, у якому вивчається бортезоміб та дексаметазон у комбінації з </w:t>
      </w:r>
      <w:r w:rsidR="000E740F" w:rsidRPr="00294D50">
        <w:rPr>
          <w:rStyle w:val="cs9b0062643"/>
        </w:rPr>
        <w:t>венетоклаксом</w:t>
      </w:r>
      <w:r w:rsidR="000E740F" w:rsidRPr="00294D50">
        <w:rPr>
          <w:rStyle w:val="cs9f0a404043"/>
        </w:rPr>
        <w:t xml:space="preserve"> або плацебо у пацієнтів з рецидивною або рефрактерною множинною мієломою з чутливістю до інгібіторів протеасом </w:t>
      </w:r>
      <w:r w:rsidR="000E740F" w:rsidRPr="00294D50">
        <w:rPr>
          <w:rStyle w:val="cs9f0a404043"/>
        </w:rPr>
        <w:lastRenderedPageBreak/>
        <w:t xml:space="preserve">або у пацієнтів, які не отримували лікування інгібіторами протеасом», код </w:t>
      </w:r>
      <w:r w:rsidR="00022FDF" w:rsidRPr="00294D50">
        <w:rPr>
          <w:rStyle w:val="cs9f0a404043"/>
        </w:rPr>
        <w:t>дослідження</w:t>
      </w:r>
      <w:r w:rsidR="000E740F" w:rsidRPr="00294D50">
        <w:rPr>
          <w:rStyle w:val="cs9f0a404043"/>
        </w:rPr>
        <w:t xml:space="preserve"> </w:t>
      </w:r>
      <w:r w:rsidR="000E740F" w:rsidRPr="00006E9D">
        <w:rPr>
          <w:rStyle w:val="cs9b0062643"/>
          <w:lang w:val="en-US"/>
        </w:rPr>
        <w:t>M</w:t>
      </w:r>
      <w:r w:rsidR="000E740F" w:rsidRPr="00294D50">
        <w:rPr>
          <w:rStyle w:val="cs9b0062643"/>
        </w:rPr>
        <w:t>14-031</w:t>
      </w:r>
      <w:r w:rsidR="000E740F" w:rsidRPr="00294D50">
        <w:rPr>
          <w:rStyle w:val="cs9f0a404043"/>
        </w:rPr>
        <w:t xml:space="preserve">, з інкорпорованою Адміністративною зміною 1, Поправкою 0.01 (тільки для Франції), Місцевою Поправкою 1 для Японії та Глобальними Поправками 1, 2, 3, 4, 5 та 6 від 24 вересня 2019 року; спонсор - ЕббВі Інк, США / </w:t>
      </w:r>
      <w:r w:rsidR="000E740F" w:rsidRPr="00006E9D">
        <w:rPr>
          <w:rStyle w:val="cs9f0a404043"/>
          <w:lang w:val="en-US"/>
        </w:rPr>
        <w:t>AbbVie</w:t>
      </w:r>
      <w:r w:rsidR="000E740F" w:rsidRPr="00294D50">
        <w:rPr>
          <w:rStyle w:val="cs9f0a404043"/>
        </w:rPr>
        <w:t xml:space="preserve"> </w:t>
      </w:r>
      <w:r w:rsidR="000E740F" w:rsidRPr="00006E9D">
        <w:rPr>
          <w:rStyle w:val="cs9f0a404043"/>
          <w:lang w:val="en-US"/>
        </w:rPr>
        <w:t>Inc</w:t>
      </w:r>
      <w:r w:rsidR="000E740F" w:rsidRPr="00294D50">
        <w:rPr>
          <w:rStyle w:val="cs9f0a404043"/>
        </w:rPr>
        <w:t xml:space="preserve">., </w:t>
      </w:r>
      <w:r w:rsidR="000E740F" w:rsidRPr="00006E9D">
        <w:rPr>
          <w:rStyle w:val="cs9f0a404043"/>
          <w:lang w:val="en-US"/>
        </w:rPr>
        <w:t>USA</w:t>
      </w:r>
    </w:p>
    <w:p w:rsidR="00006E9D" w:rsidRDefault="00006E9D" w:rsidP="00006E9D">
      <w:pPr>
        <w:jc w:val="both"/>
        <w:rPr>
          <w:rFonts w:ascii="Arial" w:hAnsi="Arial" w:cs="Arial"/>
          <w:sz w:val="20"/>
          <w:szCs w:val="20"/>
          <w:lang w:val="en-US"/>
        </w:rPr>
      </w:pPr>
      <w:r>
        <w:rPr>
          <w:rFonts w:ascii="Arial" w:hAnsi="Arial" w:cs="Arial"/>
          <w:sz w:val="20"/>
          <w:szCs w:val="20"/>
          <w:lang w:val="en-US"/>
        </w:rPr>
        <w:t>Заявник - «ЕббВі Біофармасьютікалз ГмбХ», Швейцарія</w:t>
      </w:r>
    </w:p>
    <w:p w:rsidR="000E740F" w:rsidRPr="00022FDF" w:rsidRDefault="000E740F">
      <w:pPr>
        <w:pStyle w:val="cs80d9435b"/>
        <w:rPr>
          <w:rFonts w:ascii="Arial" w:hAnsi="Arial" w:cs="Arial"/>
          <w:sz w:val="20"/>
          <w:szCs w:val="20"/>
          <w:lang w:val="ru-RU"/>
        </w:rPr>
      </w:pPr>
    </w:p>
    <w:tbl>
      <w:tblPr>
        <w:tblW w:w="9802" w:type="dxa"/>
        <w:tblInd w:w="-29" w:type="dxa"/>
        <w:tblCellMar>
          <w:left w:w="0" w:type="dxa"/>
          <w:right w:w="0" w:type="dxa"/>
        </w:tblCellMar>
        <w:tblLook w:val="04A0" w:firstRow="1" w:lastRow="0" w:firstColumn="1" w:lastColumn="0" w:noHBand="0" w:noVBand="1"/>
      </w:tblPr>
      <w:tblGrid>
        <w:gridCol w:w="4841"/>
        <w:gridCol w:w="4961"/>
      </w:tblGrid>
      <w:tr w:rsidR="000E740F" w:rsidRPr="000E740F" w:rsidTr="000E740F">
        <w:trPr>
          <w:trHeight w:val="213"/>
        </w:trPr>
        <w:tc>
          <w:tcPr>
            <w:tcW w:w="48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rPr>
                <w:rFonts w:ascii="Arial" w:hAnsi="Arial" w:cs="Arial"/>
              </w:rPr>
            </w:pPr>
            <w:r w:rsidRPr="000E740F">
              <w:rPr>
                <w:rStyle w:val="cs2494c3c62"/>
                <w:rFonts w:ascii="Arial" w:hAnsi="Arial" w:cs="Arial"/>
                <w:b w:val="0"/>
              </w:rPr>
              <w:t>БУЛО</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rPr>
                <w:rFonts w:ascii="Arial" w:hAnsi="Arial" w:cs="Arial"/>
              </w:rPr>
            </w:pPr>
            <w:r w:rsidRPr="000E740F">
              <w:rPr>
                <w:rStyle w:val="cs2494c3c62"/>
                <w:rFonts w:ascii="Arial" w:hAnsi="Arial" w:cs="Arial"/>
                <w:b w:val="0"/>
              </w:rPr>
              <w:t>СТАЛО</w:t>
            </w:r>
          </w:p>
        </w:tc>
      </w:tr>
      <w:tr w:rsidR="000E740F" w:rsidRPr="000E740F" w:rsidTr="000E740F">
        <w:trPr>
          <w:trHeight w:val="213"/>
        </w:trPr>
        <w:tc>
          <w:tcPr>
            <w:tcW w:w="48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47501B">
            <w:pPr>
              <w:pStyle w:val="cs80d9435b"/>
              <w:rPr>
                <w:rFonts w:ascii="Arial" w:hAnsi="Arial" w:cs="Arial"/>
              </w:rPr>
            </w:pPr>
            <w:r>
              <w:rPr>
                <w:rStyle w:val="cs2494c3c62"/>
                <w:rFonts w:ascii="Arial" w:hAnsi="Arial" w:cs="Arial"/>
                <w:b w:val="0"/>
              </w:rPr>
              <w:t>зав. центром, Каплан П.Ю.</w:t>
            </w:r>
            <w:r w:rsidR="000E740F" w:rsidRPr="000E740F">
              <w:rPr>
                <w:rStyle w:val="cs2494c3c62"/>
                <w:rFonts w:ascii="Arial" w:hAnsi="Arial" w:cs="Arial"/>
                <w:b w:val="0"/>
              </w:rPr>
              <w:t xml:space="preserve"> </w:t>
            </w:r>
          </w:p>
          <w:p w:rsidR="000E740F" w:rsidRPr="000E740F" w:rsidRDefault="000E740F">
            <w:pPr>
              <w:pStyle w:val="cs80d9435b"/>
              <w:rPr>
                <w:rFonts w:ascii="Arial" w:hAnsi="Arial" w:cs="Arial"/>
              </w:rPr>
            </w:pPr>
            <w:r w:rsidRPr="000E740F">
              <w:rPr>
                <w:rStyle w:val="cs2494c3c62"/>
                <w:rFonts w:ascii="Arial" w:hAnsi="Arial" w:cs="Arial"/>
                <w:b w:val="0"/>
              </w:rPr>
              <w:t xml:space="preserve">Комунальний заклад </w:t>
            </w:r>
            <w:r w:rsidRPr="000E740F">
              <w:rPr>
                <w:rStyle w:val="cs9f0a404043"/>
              </w:rPr>
              <w:t>«</w:t>
            </w:r>
            <w:r w:rsidRPr="000E740F">
              <w:rPr>
                <w:rStyle w:val="cs2494c3c62"/>
                <w:rFonts w:ascii="Arial" w:hAnsi="Arial" w:cs="Arial"/>
                <w:b w:val="0"/>
              </w:rPr>
              <w:t>Дніпропетровська міська багатопрофільна клінічна лікарня №4</w:t>
            </w:r>
            <w:r w:rsidRPr="000E740F">
              <w:rPr>
                <w:rStyle w:val="cs9f0a404043"/>
              </w:rPr>
              <w:t>»</w:t>
            </w:r>
            <w:r w:rsidRPr="000E740F">
              <w:rPr>
                <w:rStyle w:val="cs2494c3c62"/>
                <w:rFonts w:ascii="Arial" w:hAnsi="Arial" w:cs="Arial"/>
                <w:b w:val="0"/>
              </w:rPr>
              <w:t xml:space="preserve"> Дніпропетровської обласної ради, міський гематологічний центр, м. Дніпро</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47501B">
            <w:pPr>
              <w:pStyle w:val="csf06cd379"/>
              <w:rPr>
                <w:rFonts w:ascii="Arial" w:hAnsi="Arial" w:cs="Arial"/>
              </w:rPr>
            </w:pPr>
            <w:r>
              <w:rPr>
                <w:rStyle w:val="cs2494c3c62"/>
                <w:rFonts w:ascii="Arial" w:hAnsi="Arial" w:cs="Arial"/>
                <w:b w:val="0"/>
              </w:rPr>
              <w:t>зав. центром, Усенко Г.В.</w:t>
            </w:r>
            <w:r w:rsidR="000E740F" w:rsidRPr="000E740F">
              <w:rPr>
                <w:rStyle w:val="cs2494c3c62"/>
                <w:rFonts w:ascii="Arial" w:hAnsi="Arial" w:cs="Arial"/>
                <w:b w:val="0"/>
              </w:rPr>
              <w:t xml:space="preserve"> </w:t>
            </w:r>
          </w:p>
          <w:p w:rsidR="000E740F" w:rsidRPr="000E740F" w:rsidRDefault="000E740F" w:rsidP="0047501B">
            <w:pPr>
              <w:pStyle w:val="csf06cd379"/>
              <w:rPr>
                <w:rFonts w:ascii="Arial" w:hAnsi="Arial" w:cs="Arial"/>
              </w:rPr>
            </w:pPr>
            <w:r w:rsidRPr="000E740F">
              <w:rPr>
                <w:rStyle w:val="cs2494c3c62"/>
                <w:rFonts w:ascii="Arial" w:hAnsi="Arial" w:cs="Arial"/>
                <w:b w:val="0"/>
              </w:rPr>
              <w:t xml:space="preserve">Комунальне некомерційне підприємство </w:t>
            </w:r>
            <w:r w:rsidRPr="000E740F">
              <w:rPr>
                <w:rStyle w:val="cs9f0a404043"/>
              </w:rPr>
              <w:t>«</w:t>
            </w:r>
            <w:r w:rsidRPr="000E740F">
              <w:rPr>
                <w:rStyle w:val="cs2494c3c62"/>
                <w:rFonts w:ascii="Arial" w:hAnsi="Arial" w:cs="Arial"/>
                <w:b w:val="0"/>
              </w:rPr>
              <w:t>Міська клінічна лікарня №4</w:t>
            </w:r>
            <w:r w:rsidRPr="000E740F">
              <w:rPr>
                <w:rStyle w:val="cs9f0a404043"/>
              </w:rPr>
              <w:t>»</w:t>
            </w:r>
            <w:r w:rsidRPr="000E740F">
              <w:rPr>
                <w:rStyle w:val="cs2494c3c62"/>
                <w:rFonts w:ascii="Arial" w:hAnsi="Arial" w:cs="Arial"/>
                <w:b w:val="0"/>
              </w:rPr>
              <w:t xml:space="preserve"> Дніпровської міської ради,</w:t>
            </w:r>
            <w:r w:rsidR="0047501B">
              <w:rPr>
                <w:rStyle w:val="cs2494c3c62"/>
                <w:rFonts w:ascii="Arial" w:hAnsi="Arial" w:cs="Arial"/>
                <w:b w:val="0"/>
              </w:rPr>
              <w:t xml:space="preserve"> міський гематологічний центр, </w:t>
            </w:r>
            <w:r w:rsidRPr="000E740F">
              <w:rPr>
                <w:rStyle w:val="cs2494c3c62"/>
                <w:rFonts w:ascii="Arial" w:hAnsi="Arial" w:cs="Arial"/>
                <w:b w:val="0"/>
              </w:rPr>
              <w:t>м. Дніпро</w:t>
            </w:r>
          </w:p>
        </w:tc>
      </w:tr>
    </w:tbl>
    <w:p w:rsidR="000E740F" w:rsidRPr="000E740F" w:rsidRDefault="000E740F">
      <w:pPr>
        <w:pStyle w:val="cs80d9435b"/>
      </w:pPr>
      <w:r>
        <w:rPr>
          <w:rStyle w:val="csafaf57416"/>
          <w:lang w:val="en-US"/>
        </w:rPr>
        <w:t> </w:t>
      </w:r>
    </w:p>
    <w:p w:rsidR="000E740F" w:rsidRPr="00294D50" w:rsidRDefault="000E740F">
      <w:pPr>
        <w:jc w:val="both"/>
        <w:rPr>
          <w:rFonts w:ascii="Arial" w:hAnsi="Arial" w:cs="Arial"/>
          <w:sz w:val="20"/>
          <w:szCs w:val="20"/>
        </w:rPr>
      </w:pPr>
    </w:p>
    <w:p w:rsidR="00006E9D" w:rsidRPr="00294D50" w:rsidRDefault="00006E9D" w:rsidP="00006E9D">
      <w:pPr>
        <w:jc w:val="both"/>
        <w:rPr>
          <w:rStyle w:val="cs9f0a404044"/>
        </w:rPr>
      </w:pPr>
      <w:r w:rsidRPr="00294D50">
        <w:rPr>
          <w:rStyle w:val="cs9b0062644"/>
        </w:rPr>
        <w:t xml:space="preserve">56. </w:t>
      </w:r>
      <w:r w:rsidR="000E740F" w:rsidRPr="00294D50">
        <w:rPr>
          <w:rStyle w:val="cs9b0062644"/>
        </w:rPr>
        <w:t xml:space="preserve">Залучення додаткових місць проведення клінічного випробування; Залучення лікарського засобу порівняння КАРБОПЛАТИН (КАРБОПЛАТИН БЕНДАЛІС, </w:t>
      </w:r>
      <w:r w:rsidR="000E740F">
        <w:rPr>
          <w:rStyle w:val="cs9b0062644"/>
          <w:lang w:val="en-US"/>
        </w:rPr>
        <w:t>CARBOPLATIN</w:t>
      </w:r>
      <w:r w:rsidR="000E740F" w:rsidRPr="00294D50">
        <w:rPr>
          <w:rStyle w:val="cs9b0062644"/>
        </w:rPr>
        <w:t xml:space="preserve"> </w:t>
      </w:r>
      <w:r w:rsidR="000E740F">
        <w:rPr>
          <w:rStyle w:val="cs9b0062644"/>
          <w:lang w:val="en-US"/>
        </w:rPr>
        <w:t>BENDALIS</w:t>
      </w:r>
      <w:r w:rsidR="000E740F" w:rsidRPr="00294D50">
        <w:rPr>
          <w:rStyle w:val="cs9b0062644"/>
        </w:rPr>
        <w:t xml:space="preserve">), концентрат для розчину для інфузій, 10мг/мл (Виробництво: </w:t>
      </w:r>
      <w:r w:rsidR="000E740F">
        <w:rPr>
          <w:rStyle w:val="cs9b0062644"/>
          <w:lang w:val="en-US"/>
        </w:rPr>
        <w:t>Bendalis</w:t>
      </w:r>
      <w:r w:rsidR="000E740F" w:rsidRPr="00294D50">
        <w:rPr>
          <w:rStyle w:val="cs9b0062644"/>
        </w:rPr>
        <w:t xml:space="preserve"> </w:t>
      </w:r>
      <w:r w:rsidR="000E740F">
        <w:rPr>
          <w:rStyle w:val="cs9b0062644"/>
          <w:lang w:val="en-US"/>
        </w:rPr>
        <w:t>GmbH</w:t>
      </w:r>
      <w:r w:rsidR="000E740F" w:rsidRPr="00294D50">
        <w:rPr>
          <w:rStyle w:val="cs9b0062644"/>
        </w:rPr>
        <w:t xml:space="preserve">, </w:t>
      </w:r>
      <w:r w:rsidR="000E740F">
        <w:rPr>
          <w:rStyle w:val="cs9b0062644"/>
          <w:lang w:val="en-US"/>
        </w:rPr>
        <w:t>Germany</w:t>
      </w:r>
      <w:r w:rsidR="000E740F" w:rsidRPr="00294D50">
        <w:rPr>
          <w:rStyle w:val="cs9b0062644"/>
        </w:rPr>
        <w:t xml:space="preserve">; Маркування/ пакування: </w:t>
      </w:r>
      <w:r w:rsidR="000E740F">
        <w:rPr>
          <w:rStyle w:val="cs9b0062644"/>
          <w:lang w:val="en-US"/>
        </w:rPr>
        <w:t>Werthenstein</w:t>
      </w:r>
      <w:r w:rsidR="000E740F" w:rsidRPr="00294D50">
        <w:rPr>
          <w:rStyle w:val="cs9b0062644"/>
        </w:rPr>
        <w:t xml:space="preserve"> </w:t>
      </w:r>
      <w:r w:rsidR="000E740F">
        <w:rPr>
          <w:rStyle w:val="cs9b0062644"/>
          <w:lang w:val="en-US"/>
        </w:rPr>
        <w:t>BioPharma</w:t>
      </w:r>
      <w:r w:rsidR="000E740F" w:rsidRPr="00294D50">
        <w:rPr>
          <w:rStyle w:val="cs9b0062644"/>
        </w:rPr>
        <w:t xml:space="preserve"> </w:t>
      </w:r>
      <w:r w:rsidR="000E740F">
        <w:rPr>
          <w:rStyle w:val="cs9b0062644"/>
          <w:lang w:val="en-US"/>
        </w:rPr>
        <w:t>GmbH</w:t>
      </w:r>
      <w:r w:rsidR="000E740F" w:rsidRPr="00294D50">
        <w:rPr>
          <w:rStyle w:val="cs9b0062644"/>
        </w:rPr>
        <w:t xml:space="preserve">, </w:t>
      </w:r>
      <w:r w:rsidR="000E740F">
        <w:rPr>
          <w:rStyle w:val="cs9b0062644"/>
          <w:lang w:val="en-US"/>
        </w:rPr>
        <w:t>Switzeland</w:t>
      </w:r>
      <w:r w:rsidR="000E740F" w:rsidRPr="00294D50">
        <w:rPr>
          <w:rStyle w:val="cs9b0062644"/>
        </w:rPr>
        <w:t xml:space="preserve">; </w:t>
      </w:r>
      <w:r w:rsidR="000E740F">
        <w:rPr>
          <w:rStyle w:val="cs9b0062644"/>
          <w:lang w:val="en-US"/>
        </w:rPr>
        <w:t>Fisher</w:t>
      </w:r>
      <w:r w:rsidR="000E740F" w:rsidRPr="00294D50">
        <w:rPr>
          <w:rStyle w:val="cs9b0062644"/>
        </w:rPr>
        <w:t xml:space="preserve"> </w:t>
      </w:r>
      <w:r w:rsidR="000E740F">
        <w:rPr>
          <w:rStyle w:val="cs9b0062644"/>
          <w:lang w:val="en-US"/>
        </w:rPr>
        <w:t>Clinical</w:t>
      </w:r>
      <w:r w:rsidR="000E740F" w:rsidRPr="00294D50">
        <w:rPr>
          <w:rStyle w:val="cs9b0062644"/>
        </w:rPr>
        <w:t xml:space="preserve"> </w:t>
      </w:r>
      <w:r w:rsidR="000E740F">
        <w:rPr>
          <w:rStyle w:val="cs9b0062644"/>
          <w:lang w:val="en-US"/>
        </w:rPr>
        <w:t>Services</w:t>
      </w:r>
      <w:r w:rsidR="000E740F" w:rsidRPr="00294D50">
        <w:rPr>
          <w:rStyle w:val="cs9b0062644"/>
        </w:rPr>
        <w:t xml:space="preserve"> </w:t>
      </w:r>
      <w:r w:rsidR="000E740F">
        <w:rPr>
          <w:rStyle w:val="cs9b0062644"/>
          <w:lang w:val="en-US"/>
        </w:rPr>
        <w:t>GmbH</w:t>
      </w:r>
      <w:r w:rsidR="000E740F" w:rsidRPr="00294D50">
        <w:rPr>
          <w:rStyle w:val="cs9b0062644"/>
        </w:rPr>
        <w:t xml:space="preserve">, </w:t>
      </w:r>
      <w:r w:rsidR="000E740F">
        <w:rPr>
          <w:rStyle w:val="cs9b0062644"/>
          <w:lang w:val="en-US"/>
        </w:rPr>
        <w:t>Switzerland</w:t>
      </w:r>
      <w:r w:rsidR="000E740F" w:rsidRPr="00294D50">
        <w:rPr>
          <w:rStyle w:val="cs9b0062644"/>
        </w:rPr>
        <w:t xml:space="preserve">; </w:t>
      </w:r>
      <w:r w:rsidR="000E740F">
        <w:rPr>
          <w:rStyle w:val="cs9b0062644"/>
          <w:lang w:val="en-US"/>
        </w:rPr>
        <w:t>Fisher</w:t>
      </w:r>
      <w:r w:rsidR="000E740F" w:rsidRPr="00294D50">
        <w:rPr>
          <w:rStyle w:val="cs9b0062644"/>
        </w:rPr>
        <w:t xml:space="preserve"> </w:t>
      </w:r>
      <w:r w:rsidR="000E740F">
        <w:rPr>
          <w:rStyle w:val="cs9b0062644"/>
          <w:lang w:val="en-US"/>
        </w:rPr>
        <w:t>Clinical</w:t>
      </w:r>
      <w:r w:rsidR="000E740F" w:rsidRPr="00294D50">
        <w:rPr>
          <w:rStyle w:val="cs9b0062644"/>
        </w:rPr>
        <w:t xml:space="preserve"> </w:t>
      </w:r>
      <w:r w:rsidR="000E740F">
        <w:rPr>
          <w:rStyle w:val="cs9b0062644"/>
          <w:lang w:val="en-US"/>
        </w:rPr>
        <w:t>Services</w:t>
      </w:r>
      <w:r w:rsidR="000E740F" w:rsidRPr="00294D50">
        <w:rPr>
          <w:rStyle w:val="cs9b0062644"/>
        </w:rPr>
        <w:t xml:space="preserve"> </w:t>
      </w:r>
      <w:r w:rsidR="000E740F">
        <w:rPr>
          <w:rStyle w:val="cs9b0062644"/>
          <w:lang w:val="en-US"/>
        </w:rPr>
        <w:t>UK</w:t>
      </w:r>
      <w:r w:rsidR="000E740F" w:rsidRPr="00294D50">
        <w:rPr>
          <w:rStyle w:val="cs9b0062644"/>
        </w:rPr>
        <w:t xml:space="preserve"> </w:t>
      </w:r>
      <w:r w:rsidR="000E740F">
        <w:rPr>
          <w:rStyle w:val="cs9b0062644"/>
          <w:lang w:val="en-US"/>
        </w:rPr>
        <w:t>Limited</w:t>
      </w:r>
      <w:r w:rsidR="000E740F" w:rsidRPr="00294D50">
        <w:rPr>
          <w:rStyle w:val="cs9b0062644"/>
        </w:rPr>
        <w:t xml:space="preserve">, </w:t>
      </w:r>
      <w:r w:rsidR="000E740F">
        <w:rPr>
          <w:rStyle w:val="cs9b0062644"/>
          <w:lang w:val="en-US"/>
        </w:rPr>
        <w:t>United</w:t>
      </w:r>
      <w:r w:rsidR="000E740F" w:rsidRPr="00294D50">
        <w:rPr>
          <w:rStyle w:val="cs9b0062644"/>
        </w:rPr>
        <w:t xml:space="preserve"> </w:t>
      </w:r>
      <w:r w:rsidR="000E740F">
        <w:rPr>
          <w:rStyle w:val="cs9b0062644"/>
          <w:lang w:val="en-US"/>
        </w:rPr>
        <w:t>Kingdom</w:t>
      </w:r>
      <w:r w:rsidR="000E740F" w:rsidRPr="00294D50">
        <w:rPr>
          <w:rStyle w:val="cs9b0062644"/>
        </w:rPr>
        <w:t xml:space="preserve">; </w:t>
      </w:r>
      <w:r w:rsidR="000E740F">
        <w:rPr>
          <w:rStyle w:val="cs9b0062644"/>
          <w:lang w:val="en-US"/>
        </w:rPr>
        <w:t>Fisher</w:t>
      </w:r>
      <w:r w:rsidR="000E740F" w:rsidRPr="00294D50">
        <w:rPr>
          <w:rStyle w:val="cs9b0062644"/>
        </w:rPr>
        <w:t xml:space="preserve"> </w:t>
      </w:r>
      <w:r w:rsidR="000E740F">
        <w:rPr>
          <w:rStyle w:val="cs9b0062644"/>
          <w:lang w:val="en-US"/>
        </w:rPr>
        <w:t>Clinical</w:t>
      </w:r>
      <w:r w:rsidR="000E740F" w:rsidRPr="00294D50">
        <w:rPr>
          <w:rStyle w:val="cs9b0062644"/>
        </w:rPr>
        <w:t xml:space="preserve"> </w:t>
      </w:r>
      <w:r w:rsidR="000E740F">
        <w:rPr>
          <w:rStyle w:val="cs9b0062644"/>
          <w:lang w:val="en-US"/>
        </w:rPr>
        <w:t>Services</w:t>
      </w:r>
      <w:r w:rsidR="000E740F" w:rsidRPr="00294D50">
        <w:rPr>
          <w:rStyle w:val="cs9b0062644"/>
        </w:rPr>
        <w:t xml:space="preserve"> </w:t>
      </w:r>
      <w:r w:rsidR="000E740F">
        <w:rPr>
          <w:rStyle w:val="cs9b0062644"/>
          <w:lang w:val="en-US"/>
        </w:rPr>
        <w:t>GmbH</w:t>
      </w:r>
      <w:r w:rsidR="000E740F" w:rsidRPr="00294D50">
        <w:rPr>
          <w:rStyle w:val="cs9b0062644"/>
        </w:rPr>
        <w:t xml:space="preserve">, </w:t>
      </w:r>
      <w:r w:rsidR="000E740F">
        <w:rPr>
          <w:rStyle w:val="cs9b0062644"/>
          <w:lang w:val="en-US"/>
        </w:rPr>
        <w:t>Germany</w:t>
      </w:r>
      <w:r w:rsidR="000E740F" w:rsidRPr="00294D50">
        <w:rPr>
          <w:rStyle w:val="cs9b0062644"/>
        </w:rPr>
        <w:t>); Зразок маркування лікарського засобу порівняння КАРБОПЛАТИН (</w:t>
      </w:r>
      <w:r w:rsidR="000E740F">
        <w:rPr>
          <w:rStyle w:val="cs9b0062644"/>
          <w:lang w:val="en-US"/>
        </w:rPr>
        <w:t>Carboplatin</w:t>
      </w:r>
      <w:r w:rsidR="000E740F" w:rsidRPr="00294D50">
        <w:rPr>
          <w:rStyle w:val="cs9b0062644"/>
        </w:rPr>
        <w:t xml:space="preserve"> </w:t>
      </w:r>
      <w:r w:rsidR="000E740F">
        <w:rPr>
          <w:rStyle w:val="cs9b0062644"/>
          <w:lang w:val="en-US"/>
        </w:rPr>
        <w:t>Bendalis</w:t>
      </w:r>
      <w:r w:rsidR="000E740F" w:rsidRPr="00294D50">
        <w:rPr>
          <w:rStyle w:val="cs9b0062644"/>
        </w:rPr>
        <w:t xml:space="preserve"> </w:t>
      </w:r>
      <w:r w:rsidR="000E740F">
        <w:rPr>
          <w:rStyle w:val="cs9b0062644"/>
          <w:lang w:val="en-US"/>
        </w:rPr>
        <w:t>Kit</w:t>
      </w:r>
      <w:r w:rsidR="000E740F" w:rsidRPr="00294D50">
        <w:rPr>
          <w:rStyle w:val="cs9b0062644"/>
        </w:rPr>
        <w:t>), версія 3.0 від 13 лютого 2019, українською мовою; Зразок маркування лікарського засобу порівняння КАРБОПЛАТИН (</w:t>
      </w:r>
      <w:r w:rsidR="000E740F">
        <w:rPr>
          <w:rStyle w:val="cs9b0062644"/>
          <w:lang w:val="en-US"/>
        </w:rPr>
        <w:t>Carboplatin</w:t>
      </w:r>
      <w:r w:rsidR="000E740F" w:rsidRPr="00294D50">
        <w:rPr>
          <w:rStyle w:val="cs9b0062644"/>
        </w:rPr>
        <w:t xml:space="preserve"> </w:t>
      </w:r>
      <w:r w:rsidR="000E740F">
        <w:rPr>
          <w:rStyle w:val="cs9b0062644"/>
          <w:lang w:val="en-US"/>
        </w:rPr>
        <w:t>Bendalis</w:t>
      </w:r>
      <w:r w:rsidR="000E740F" w:rsidRPr="00294D50">
        <w:rPr>
          <w:rStyle w:val="cs9b0062644"/>
        </w:rPr>
        <w:t xml:space="preserve"> </w:t>
      </w:r>
      <w:r w:rsidR="000E740F">
        <w:rPr>
          <w:rStyle w:val="cs9b0062644"/>
          <w:lang w:val="en-US"/>
        </w:rPr>
        <w:t>Vial</w:t>
      </w:r>
      <w:r w:rsidR="000E740F" w:rsidRPr="00294D50">
        <w:rPr>
          <w:rStyle w:val="cs9b0062644"/>
        </w:rPr>
        <w:t>), версія 3.0 від 13 лютого 2019, українською мовою</w:t>
      </w:r>
      <w:r w:rsidR="000E740F" w:rsidRPr="00294D50">
        <w:rPr>
          <w:rStyle w:val="cs9f0a404044"/>
        </w:rPr>
        <w:t xml:space="preserve"> до протоколу клінічного дослідження «</w:t>
      </w:r>
      <w:r w:rsidR="000E740F">
        <w:rPr>
          <w:rStyle w:val="cs9f0a404044"/>
          <w:lang w:val="en-US"/>
        </w:rPr>
        <w:t>P</w:t>
      </w:r>
      <w:r w:rsidR="000E740F" w:rsidRPr="00294D50">
        <w:rPr>
          <w:rStyle w:val="cs9f0a404044"/>
        </w:rPr>
        <w:t xml:space="preserve">андомізоване відкрите дослідження фази 2 та 3 </w:t>
      </w:r>
      <w:r w:rsidR="000E740F" w:rsidRPr="00294D50">
        <w:rPr>
          <w:rStyle w:val="cs9b0062644"/>
        </w:rPr>
        <w:t>Олапарибу</w:t>
      </w:r>
      <w:r w:rsidR="000E740F" w:rsidRPr="00294D50">
        <w:rPr>
          <w:rStyle w:val="cs9f0a404044"/>
        </w:rPr>
        <w:t xml:space="preserve"> у комбінації з </w:t>
      </w:r>
      <w:r w:rsidR="000E740F" w:rsidRPr="00294D50">
        <w:rPr>
          <w:rStyle w:val="cs9b0062644"/>
        </w:rPr>
        <w:t>Пембролізумабом</w:t>
      </w:r>
      <w:r w:rsidR="000E740F" w:rsidRPr="00294D50">
        <w:rPr>
          <w:rStyle w:val="cs9f0a404044"/>
        </w:rPr>
        <w:t xml:space="preserve">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місцево-рецидивуючим неоперабельним або метастатичним потрійно-негативним раком молочної залози (</w:t>
      </w:r>
      <w:r w:rsidR="000E740F">
        <w:rPr>
          <w:rStyle w:val="cs9f0a404044"/>
          <w:lang w:val="en-US"/>
        </w:rPr>
        <w:t>TNBC</w:t>
      </w:r>
      <w:r w:rsidR="000E740F" w:rsidRPr="00294D50">
        <w:rPr>
          <w:rStyle w:val="cs9f0a404044"/>
        </w:rPr>
        <w:t>) (</w:t>
      </w:r>
      <w:r w:rsidR="000E740F">
        <w:rPr>
          <w:rStyle w:val="cs9f0a404044"/>
          <w:lang w:val="en-US"/>
        </w:rPr>
        <w:t>KEYLYNK</w:t>
      </w:r>
      <w:r w:rsidR="000E740F" w:rsidRPr="00294D50">
        <w:rPr>
          <w:rStyle w:val="cs9f0a404044"/>
        </w:rPr>
        <w:t xml:space="preserve">-009)», код </w:t>
      </w:r>
      <w:r w:rsidR="00022FDF" w:rsidRPr="00294D50">
        <w:rPr>
          <w:rStyle w:val="cs9f0a404044"/>
        </w:rPr>
        <w:t>дослідження</w:t>
      </w:r>
      <w:r w:rsidR="000E740F" w:rsidRPr="00294D50">
        <w:rPr>
          <w:rStyle w:val="cs9f0a404044"/>
        </w:rPr>
        <w:t xml:space="preserve"> </w:t>
      </w:r>
      <w:r w:rsidR="000E740F">
        <w:rPr>
          <w:rStyle w:val="cs9b0062644"/>
          <w:lang w:val="en-US"/>
        </w:rPr>
        <w:t>MK</w:t>
      </w:r>
      <w:r w:rsidR="000E740F" w:rsidRPr="00294D50">
        <w:rPr>
          <w:rStyle w:val="cs9b0062644"/>
        </w:rPr>
        <w:t>-7339-009</w:t>
      </w:r>
      <w:r w:rsidR="000E740F" w:rsidRPr="00294D50">
        <w:rPr>
          <w:rStyle w:val="cs9f0a404044"/>
        </w:rPr>
        <w:t>, від 24 липня 2019 року; спонсор - «Мерк Шарп Енд Доум Корп.», дочірнє підприємство «Мерк Енд Ко., Інк.», США (</w:t>
      </w:r>
      <w:r w:rsidR="000E740F">
        <w:rPr>
          <w:rStyle w:val="cs9f0a404044"/>
          <w:lang w:val="en-US"/>
        </w:rPr>
        <w:t>Merck</w:t>
      </w:r>
      <w:r w:rsidR="000E740F" w:rsidRPr="00294D50">
        <w:rPr>
          <w:rStyle w:val="cs9f0a404044"/>
        </w:rPr>
        <w:t xml:space="preserve"> </w:t>
      </w:r>
      <w:r w:rsidR="000E740F">
        <w:rPr>
          <w:rStyle w:val="cs9f0a404044"/>
          <w:lang w:val="en-US"/>
        </w:rPr>
        <w:t>Sharp</w:t>
      </w:r>
      <w:r w:rsidR="000E740F" w:rsidRPr="00294D50">
        <w:rPr>
          <w:rStyle w:val="cs9f0a404044"/>
        </w:rPr>
        <w:t xml:space="preserve"> &amp; </w:t>
      </w:r>
      <w:r w:rsidR="000E740F">
        <w:rPr>
          <w:rStyle w:val="cs9f0a404044"/>
          <w:lang w:val="en-US"/>
        </w:rPr>
        <w:t>Dohme</w:t>
      </w:r>
      <w:r w:rsidR="000E740F" w:rsidRPr="00294D50">
        <w:rPr>
          <w:rStyle w:val="cs9f0a404044"/>
        </w:rPr>
        <w:t xml:space="preserve"> </w:t>
      </w:r>
      <w:r w:rsidR="000E740F">
        <w:rPr>
          <w:rStyle w:val="cs9f0a404044"/>
          <w:lang w:val="en-US"/>
        </w:rPr>
        <w:t>Corp</w:t>
      </w:r>
      <w:r w:rsidR="000E740F" w:rsidRPr="00294D50">
        <w:rPr>
          <w:rStyle w:val="cs9f0a404044"/>
        </w:rPr>
        <w:t xml:space="preserve">., </w:t>
      </w:r>
      <w:proofErr w:type="gramStart"/>
      <w:r w:rsidR="000E740F">
        <w:rPr>
          <w:rStyle w:val="cs9f0a404044"/>
          <w:lang w:val="en-US"/>
        </w:rPr>
        <w:t>a</w:t>
      </w:r>
      <w:proofErr w:type="gramEnd"/>
      <w:r w:rsidR="000E740F" w:rsidRPr="00294D50">
        <w:rPr>
          <w:rStyle w:val="cs9f0a404044"/>
        </w:rPr>
        <w:t xml:space="preserve"> </w:t>
      </w:r>
      <w:r w:rsidR="000E740F">
        <w:rPr>
          <w:rStyle w:val="cs9f0a404044"/>
          <w:lang w:val="en-US"/>
        </w:rPr>
        <w:t>subsidiary</w:t>
      </w:r>
      <w:r w:rsidR="000E740F" w:rsidRPr="00294D50">
        <w:rPr>
          <w:rStyle w:val="cs9f0a404044"/>
        </w:rPr>
        <w:t xml:space="preserve"> </w:t>
      </w:r>
      <w:r w:rsidR="000E740F">
        <w:rPr>
          <w:rStyle w:val="cs9f0a404044"/>
          <w:lang w:val="en-US"/>
        </w:rPr>
        <w:t>of</w:t>
      </w:r>
      <w:r w:rsidR="000E740F" w:rsidRPr="00294D50">
        <w:rPr>
          <w:rStyle w:val="cs9f0a404044"/>
        </w:rPr>
        <w:t xml:space="preserve"> </w:t>
      </w:r>
      <w:r w:rsidR="000E740F">
        <w:rPr>
          <w:rStyle w:val="cs9f0a404044"/>
          <w:lang w:val="en-US"/>
        </w:rPr>
        <w:t>Merck</w:t>
      </w:r>
      <w:r w:rsidR="000E740F" w:rsidRPr="00294D50">
        <w:rPr>
          <w:rStyle w:val="cs9f0a404044"/>
        </w:rPr>
        <w:t xml:space="preserve"> &amp; </w:t>
      </w:r>
      <w:r w:rsidR="000E740F">
        <w:rPr>
          <w:rStyle w:val="cs9f0a404044"/>
          <w:lang w:val="en-US"/>
        </w:rPr>
        <w:t>Co</w:t>
      </w:r>
      <w:r w:rsidR="000E740F" w:rsidRPr="00294D50">
        <w:rPr>
          <w:rStyle w:val="cs9f0a404044"/>
        </w:rPr>
        <w:t xml:space="preserve">., </w:t>
      </w:r>
      <w:r w:rsidR="000E740F">
        <w:rPr>
          <w:rStyle w:val="cs9f0a404044"/>
          <w:lang w:val="en-US"/>
        </w:rPr>
        <w:t>Inc</w:t>
      </w:r>
      <w:r w:rsidR="000E740F" w:rsidRPr="00294D50">
        <w:rPr>
          <w:rStyle w:val="cs9f0a404044"/>
        </w:rPr>
        <w:t xml:space="preserve">., </w:t>
      </w:r>
      <w:r w:rsidR="000E740F">
        <w:rPr>
          <w:rStyle w:val="cs9f0a404044"/>
          <w:lang w:val="en-US"/>
        </w:rPr>
        <w:t>USA</w:t>
      </w:r>
      <w:r w:rsidR="000E740F" w:rsidRPr="00294D50">
        <w:rPr>
          <w:rStyle w:val="cs9f0a404044"/>
        </w:rPr>
        <w:t>)</w:t>
      </w:r>
    </w:p>
    <w:p w:rsidR="00006E9D" w:rsidRPr="00022FDF" w:rsidRDefault="00006E9D" w:rsidP="00006E9D">
      <w:pPr>
        <w:jc w:val="both"/>
        <w:rPr>
          <w:rFonts w:ascii="Arial" w:hAnsi="Arial" w:cs="Arial"/>
          <w:sz w:val="20"/>
          <w:szCs w:val="20"/>
          <w:lang w:val="ru-RU"/>
        </w:rPr>
      </w:pPr>
      <w:r w:rsidRPr="00022FDF">
        <w:rPr>
          <w:rFonts w:ascii="Arial" w:hAnsi="Arial" w:cs="Arial"/>
          <w:sz w:val="20"/>
          <w:szCs w:val="20"/>
          <w:lang w:val="ru-RU"/>
        </w:rPr>
        <w:t>Заявник - Товариство з обмеженою відповідальністю «МСД Україна»</w:t>
      </w:r>
    </w:p>
    <w:p w:rsidR="000E740F" w:rsidRPr="00006E9D" w:rsidRDefault="000E740F" w:rsidP="00006E9D">
      <w:pPr>
        <w:jc w:val="both"/>
      </w:pPr>
      <w:r w:rsidRPr="00022FDF">
        <w:rPr>
          <w:rStyle w:val="cs9f0a404044"/>
          <w:lang w:val="ru-RU"/>
        </w:rPr>
        <w:t xml:space="preserve"> </w:t>
      </w:r>
    </w:p>
    <w:tbl>
      <w:tblPr>
        <w:tblW w:w="9570" w:type="dxa"/>
        <w:tblCellMar>
          <w:left w:w="0" w:type="dxa"/>
          <w:right w:w="0" w:type="dxa"/>
        </w:tblCellMar>
        <w:tblLook w:val="04A0" w:firstRow="1" w:lastRow="0" w:firstColumn="1" w:lastColumn="0" w:noHBand="0" w:noVBand="1"/>
      </w:tblPr>
      <w:tblGrid>
        <w:gridCol w:w="881"/>
        <w:gridCol w:w="8689"/>
      </w:tblGrid>
      <w:tr w:rsidR="000E740F" w:rsidRPr="000E740F">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rPr>
                <w:color w:val="000000" w:themeColor="text1"/>
              </w:rPr>
            </w:pPr>
            <w:r w:rsidRPr="000E740F">
              <w:rPr>
                <w:rStyle w:val="cs9b0062644"/>
                <w:b w:val="0"/>
                <w:color w:val="000000" w:themeColor="text1"/>
              </w:rPr>
              <w:t xml:space="preserve">№ </w:t>
            </w:r>
          </w:p>
          <w:p w:rsidR="000E740F" w:rsidRPr="000E740F" w:rsidRDefault="000E740F">
            <w:pPr>
              <w:pStyle w:val="cs2e86d3a6"/>
              <w:rPr>
                <w:color w:val="000000" w:themeColor="text1"/>
              </w:rPr>
            </w:pPr>
            <w:r w:rsidRPr="000E740F">
              <w:rPr>
                <w:rStyle w:val="cs9b0062644"/>
                <w:b w:val="0"/>
                <w:color w:val="000000" w:themeColor="text1"/>
              </w:rPr>
              <w:t>п/п</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02b20ac"/>
              <w:rPr>
                <w:color w:val="000000" w:themeColor="text1"/>
              </w:rPr>
            </w:pPr>
            <w:r w:rsidRPr="000E740F">
              <w:rPr>
                <w:rStyle w:val="cs9b0062644"/>
                <w:b w:val="0"/>
                <w:color w:val="000000" w:themeColor="text1"/>
              </w:rPr>
              <w:t>П.І.Б. відповідального дослідника</w:t>
            </w:r>
          </w:p>
          <w:p w:rsidR="000E740F" w:rsidRPr="000E740F" w:rsidRDefault="000E740F">
            <w:pPr>
              <w:pStyle w:val="cs2e86d3a6"/>
              <w:rPr>
                <w:color w:val="000000" w:themeColor="text1"/>
              </w:rPr>
            </w:pPr>
            <w:r w:rsidRPr="000E740F">
              <w:rPr>
                <w:rStyle w:val="cs9b0062644"/>
                <w:b w:val="0"/>
                <w:color w:val="000000" w:themeColor="text1"/>
              </w:rPr>
              <w:t>Назва місця проведення клінічного випробування</w:t>
            </w:r>
          </w:p>
        </w:tc>
      </w:tr>
      <w:tr w:rsidR="000E740F" w:rsidRPr="000E740F">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rPr>
                <w:color w:val="000000" w:themeColor="text1"/>
              </w:rPr>
            </w:pPr>
            <w:r w:rsidRPr="000E740F">
              <w:rPr>
                <w:rStyle w:val="cs9b0062644"/>
                <w:b w:val="0"/>
                <w:color w:val="000000" w:themeColor="text1"/>
              </w:rPr>
              <w:t>1.</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f06cd379"/>
              <w:rPr>
                <w:color w:val="000000" w:themeColor="text1"/>
              </w:rPr>
            </w:pPr>
            <w:r w:rsidRPr="000E740F">
              <w:rPr>
                <w:rStyle w:val="cs9b0062644"/>
                <w:b w:val="0"/>
                <w:color w:val="000000" w:themeColor="text1"/>
              </w:rPr>
              <w:t>лікар Бухтєєв Д.С.</w:t>
            </w:r>
          </w:p>
          <w:p w:rsidR="000E740F" w:rsidRPr="000E740F" w:rsidRDefault="000E740F">
            <w:pPr>
              <w:pStyle w:val="cs80d9435b"/>
              <w:rPr>
                <w:color w:val="000000" w:themeColor="text1"/>
              </w:rPr>
            </w:pPr>
            <w:r w:rsidRPr="000E740F">
              <w:rPr>
                <w:rStyle w:val="cs7d567a253"/>
                <w:b w:val="0"/>
                <w:color w:val="000000" w:themeColor="text1"/>
              </w:rPr>
              <w:t xml:space="preserve">Комунальне некомерційне підприємство </w:t>
            </w:r>
            <w:r w:rsidRPr="000E740F">
              <w:rPr>
                <w:rStyle w:val="cs9f0a404044"/>
                <w:color w:val="000000" w:themeColor="text1"/>
              </w:rPr>
              <w:t>«</w:t>
            </w:r>
            <w:r w:rsidRPr="000E740F">
              <w:rPr>
                <w:rStyle w:val="cs7d567a253"/>
                <w:b w:val="0"/>
                <w:color w:val="000000" w:themeColor="text1"/>
              </w:rPr>
              <w:t>Обласний центр онкології</w:t>
            </w:r>
            <w:r w:rsidRPr="000E740F">
              <w:rPr>
                <w:rStyle w:val="cs9f0a404044"/>
                <w:color w:val="000000" w:themeColor="text1"/>
              </w:rPr>
              <w:t>»</w:t>
            </w:r>
            <w:r w:rsidRPr="000E740F">
              <w:rPr>
                <w:rStyle w:val="cs7d567a253"/>
                <w:b w:val="0"/>
                <w:color w:val="000000" w:themeColor="text1"/>
              </w:rPr>
              <w:t>, онкохірургічне відділення м'яких тканин та грудної залози, м. Харків</w:t>
            </w:r>
          </w:p>
        </w:tc>
      </w:tr>
      <w:tr w:rsidR="000E740F" w:rsidRPr="000E740F">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rPr>
                <w:color w:val="000000" w:themeColor="text1"/>
              </w:rPr>
            </w:pPr>
            <w:r w:rsidRPr="000E740F">
              <w:rPr>
                <w:rStyle w:val="cs9b0062644"/>
                <w:b w:val="0"/>
                <w:color w:val="000000" w:themeColor="text1"/>
              </w:rPr>
              <w:t>2.</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f06cd379"/>
              <w:rPr>
                <w:color w:val="000000" w:themeColor="text1"/>
              </w:rPr>
            </w:pPr>
            <w:r w:rsidRPr="000E740F">
              <w:rPr>
                <w:rStyle w:val="cs9b0062644"/>
                <w:b w:val="0"/>
                <w:color w:val="000000" w:themeColor="text1"/>
              </w:rPr>
              <w:t>к.м.н., зав. від. Насонова А.М.</w:t>
            </w:r>
          </w:p>
          <w:p w:rsidR="000E740F" w:rsidRPr="000E740F" w:rsidRDefault="000E740F">
            <w:pPr>
              <w:pStyle w:val="cs80d9435b"/>
              <w:rPr>
                <w:color w:val="000000" w:themeColor="text1"/>
              </w:rPr>
            </w:pPr>
            <w:r w:rsidRPr="000E740F">
              <w:rPr>
                <w:rStyle w:val="cs7d567a253"/>
                <w:b w:val="0"/>
                <w:color w:val="000000" w:themeColor="text1"/>
              </w:rPr>
              <w:t xml:space="preserve">Державна установа </w:t>
            </w:r>
            <w:r w:rsidRPr="000E740F">
              <w:rPr>
                <w:rStyle w:val="cs9f0a404044"/>
                <w:color w:val="000000" w:themeColor="text1"/>
              </w:rPr>
              <w:t>«</w:t>
            </w:r>
            <w:r w:rsidRPr="000E740F">
              <w:rPr>
                <w:rStyle w:val="cs7d567a253"/>
                <w:b w:val="0"/>
                <w:color w:val="000000" w:themeColor="text1"/>
              </w:rPr>
              <w:t>Інститут медичної радіології ім. С.П. Григор’єва Національної академії медичних наук України</w:t>
            </w:r>
            <w:r w:rsidRPr="000E740F">
              <w:rPr>
                <w:rStyle w:val="cs9f0a404044"/>
                <w:color w:val="000000" w:themeColor="text1"/>
              </w:rPr>
              <w:t>»</w:t>
            </w:r>
            <w:r w:rsidRPr="000E740F">
              <w:rPr>
                <w:rStyle w:val="cs7d567a253"/>
                <w:b w:val="0"/>
                <w:color w:val="000000" w:themeColor="text1"/>
              </w:rPr>
              <w:t>, відділення клінічної онкології і гематології, м. Харків</w:t>
            </w:r>
          </w:p>
        </w:tc>
      </w:tr>
      <w:tr w:rsidR="000E740F" w:rsidRPr="000E740F">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rPr>
                <w:color w:val="000000" w:themeColor="text1"/>
              </w:rPr>
            </w:pPr>
            <w:r w:rsidRPr="000E740F">
              <w:rPr>
                <w:rStyle w:val="cs9b0062644"/>
                <w:b w:val="0"/>
                <w:color w:val="000000" w:themeColor="text1"/>
              </w:rPr>
              <w:t>3.</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f06cd379"/>
              <w:rPr>
                <w:color w:val="000000" w:themeColor="text1"/>
              </w:rPr>
            </w:pPr>
            <w:r w:rsidRPr="000E740F">
              <w:rPr>
                <w:rStyle w:val="cs9b0062644"/>
                <w:b w:val="0"/>
                <w:color w:val="000000" w:themeColor="text1"/>
              </w:rPr>
              <w:t>д.м.н., проф. Колеснік О.П.</w:t>
            </w:r>
          </w:p>
          <w:p w:rsidR="000E740F" w:rsidRPr="000E740F" w:rsidRDefault="000E740F">
            <w:pPr>
              <w:pStyle w:val="cs80d9435b"/>
              <w:rPr>
                <w:color w:val="000000" w:themeColor="text1"/>
              </w:rPr>
            </w:pPr>
            <w:r w:rsidRPr="000E740F">
              <w:rPr>
                <w:rStyle w:val="cs7d567a253"/>
                <w:b w:val="0"/>
                <w:color w:val="000000" w:themeColor="text1"/>
              </w:rPr>
              <w:t xml:space="preserve">Товариство з обмеженою відповідальністю </w:t>
            </w:r>
            <w:r w:rsidRPr="000E740F">
              <w:rPr>
                <w:rStyle w:val="cs9f0a404044"/>
                <w:color w:val="000000" w:themeColor="text1"/>
              </w:rPr>
              <w:t>«</w:t>
            </w:r>
            <w:r w:rsidRPr="000E740F">
              <w:rPr>
                <w:rStyle w:val="cs7d567a253"/>
                <w:b w:val="0"/>
                <w:color w:val="000000" w:themeColor="text1"/>
              </w:rPr>
              <w:t>Онколайф</w:t>
            </w:r>
            <w:r w:rsidRPr="000E740F">
              <w:rPr>
                <w:rStyle w:val="cs9f0a404044"/>
                <w:color w:val="000000" w:themeColor="text1"/>
              </w:rPr>
              <w:t>»</w:t>
            </w:r>
            <w:r w:rsidRPr="000E740F">
              <w:rPr>
                <w:rStyle w:val="cs7d567a253"/>
                <w:b w:val="0"/>
                <w:color w:val="000000" w:themeColor="text1"/>
              </w:rPr>
              <w:t>, денний стаціонар, м. Запоріжжя</w:t>
            </w:r>
          </w:p>
        </w:tc>
      </w:tr>
    </w:tbl>
    <w:p w:rsidR="000E740F" w:rsidRPr="00022FDF" w:rsidRDefault="000E740F">
      <w:pPr>
        <w:pStyle w:val="cs80d9435b"/>
      </w:pPr>
      <w:r>
        <w:rPr>
          <w:rStyle w:val="csafaf57417"/>
          <w:lang w:val="en-US"/>
        </w:rPr>
        <w:t> </w:t>
      </w:r>
    </w:p>
    <w:p w:rsidR="000E740F" w:rsidRPr="00294D50" w:rsidRDefault="000E740F">
      <w:pPr>
        <w:jc w:val="both"/>
        <w:rPr>
          <w:rFonts w:ascii="Arial" w:hAnsi="Arial" w:cs="Arial"/>
          <w:sz w:val="20"/>
          <w:szCs w:val="20"/>
        </w:rPr>
      </w:pPr>
    </w:p>
    <w:p w:rsidR="000E740F" w:rsidRDefault="00006E9D" w:rsidP="00006E9D">
      <w:pPr>
        <w:jc w:val="both"/>
        <w:rPr>
          <w:rStyle w:val="cs80d9435b45"/>
        </w:rPr>
      </w:pPr>
      <w:r w:rsidRPr="00294D50">
        <w:rPr>
          <w:rStyle w:val="cs9b0062645"/>
        </w:rPr>
        <w:t xml:space="preserve">57. </w:t>
      </w:r>
      <w:r w:rsidR="000E740F" w:rsidRPr="00294D50">
        <w:rPr>
          <w:rStyle w:val="cs9b0062645"/>
        </w:rPr>
        <w:t>Зміна відповідального дослідника та місця проведення клінічного випробування</w:t>
      </w:r>
      <w:r w:rsidR="000E740F" w:rsidRPr="00294D50">
        <w:rPr>
          <w:rStyle w:val="cs9f0a404045"/>
        </w:rPr>
        <w:t xml:space="preserve"> до протоколу клінічного дослідження «Рандомізоване, подвійне-сліпе дослідження </w:t>
      </w:r>
      <w:r w:rsidR="000E740F">
        <w:rPr>
          <w:rStyle w:val="cs9f0a404045"/>
          <w:lang w:val="en-US"/>
        </w:rPr>
        <w:t>III</w:t>
      </w:r>
      <w:r w:rsidR="000E740F" w:rsidRPr="00294D50">
        <w:rPr>
          <w:rStyle w:val="cs9f0a404045"/>
        </w:rPr>
        <w:t xml:space="preserve"> фази двохкомпонентної хіміотерапії препаратами платини в комбінації з </w:t>
      </w:r>
      <w:r w:rsidR="000E740F" w:rsidRPr="00294D50">
        <w:rPr>
          <w:rStyle w:val="cs9b0062645"/>
        </w:rPr>
        <w:t>пембролізумабом (МК-3475)</w:t>
      </w:r>
      <w:r w:rsidR="000E740F" w:rsidRPr="00294D50">
        <w:rPr>
          <w:rStyle w:val="cs9f0a404045"/>
        </w:rPr>
        <w:t xml:space="preserve"> або без нього, в якості неоад'ювантної / ад’ювантної терапії для пацієнтів з операбельним недрібноклітинним раком легень </w:t>
      </w:r>
      <w:r w:rsidR="000E740F">
        <w:rPr>
          <w:rStyle w:val="cs9f0a404045"/>
          <w:lang w:val="en-US"/>
        </w:rPr>
        <w:t>II</w:t>
      </w:r>
      <w:r w:rsidR="000E740F" w:rsidRPr="00294D50">
        <w:rPr>
          <w:rStyle w:val="cs9f0a404045"/>
        </w:rPr>
        <w:t xml:space="preserve">, </w:t>
      </w:r>
      <w:r w:rsidR="000E740F">
        <w:rPr>
          <w:rStyle w:val="cs9f0a404045"/>
          <w:lang w:val="en-US"/>
        </w:rPr>
        <w:t>IIIA</w:t>
      </w:r>
      <w:r w:rsidR="000E740F" w:rsidRPr="00294D50">
        <w:rPr>
          <w:rStyle w:val="cs9f0a404045"/>
        </w:rPr>
        <w:t xml:space="preserve"> та </w:t>
      </w:r>
      <w:r w:rsidR="000E740F">
        <w:rPr>
          <w:rStyle w:val="cs9f0a404045"/>
          <w:lang w:val="en-US"/>
        </w:rPr>
        <w:t>III</w:t>
      </w:r>
      <w:r w:rsidR="000E740F" w:rsidRPr="00294D50">
        <w:rPr>
          <w:rStyle w:val="cs9f0a404045"/>
        </w:rPr>
        <w:t>В (Т3-4</w:t>
      </w:r>
      <w:r w:rsidR="000E740F">
        <w:rPr>
          <w:rStyle w:val="cs9f0a404045"/>
          <w:lang w:val="en-US"/>
        </w:rPr>
        <w:t>N</w:t>
      </w:r>
      <w:r w:rsidR="000E740F" w:rsidRPr="00294D50">
        <w:rPr>
          <w:rStyle w:val="cs9f0a404045"/>
        </w:rPr>
        <w:t>2) стадій (НДРЛ) (</w:t>
      </w:r>
      <w:r w:rsidR="000E740F">
        <w:rPr>
          <w:rStyle w:val="cs9f0a404045"/>
          <w:lang w:val="en-US"/>
        </w:rPr>
        <w:t>KEYNOTE</w:t>
      </w:r>
      <w:r w:rsidR="000E740F" w:rsidRPr="00294D50">
        <w:rPr>
          <w:rStyle w:val="cs9f0a404045"/>
        </w:rPr>
        <w:t xml:space="preserve">-671)», код </w:t>
      </w:r>
      <w:r w:rsidR="00022FDF" w:rsidRPr="00294D50">
        <w:rPr>
          <w:rStyle w:val="cs9f0a404045"/>
        </w:rPr>
        <w:t>дослідження</w:t>
      </w:r>
      <w:r w:rsidR="000E740F" w:rsidRPr="00294D50">
        <w:rPr>
          <w:rStyle w:val="cs9f0a404045"/>
        </w:rPr>
        <w:t xml:space="preserve"> </w:t>
      </w:r>
      <w:r w:rsidR="000E740F">
        <w:rPr>
          <w:rStyle w:val="cs9b0062645"/>
          <w:lang w:val="en-US"/>
        </w:rPr>
        <w:t>MK</w:t>
      </w:r>
      <w:r w:rsidR="000E740F" w:rsidRPr="00294D50">
        <w:rPr>
          <w:rStyle w:val="cs9b0062645"/>
        </w:rPr>
        <w:t>-3475-671</w:t>
      </w:r>
      <w:r w:rsidR="000E740F" w:rsidRPr="00294D50">
        <w:rPr>
          <w:rStyle w:val="cs9f0a404045"/>
        </w:rPr>
        <w:t>, з інкорпорованою поправкою 05 від 18 липня 2019 року; спонсор - «Мерк Шарп Енд Доум Корп.», дочірнє підприємство «Мерк Енд Ко., Інк.», США (</w:t>
      </w:r>
      <w:r w:rsidR="000E740F">
        <w:rPr>
          <w:rStyle w:val="cs9f0a404045"/>
          <w:lang w:val="en-US"/>
        </w:rPr>
        <w:t>Merck</w:t>
      </w:r>
      <w:r w:rsidR="000E740F" w:rsidRPr="00294D50">
        <w:rPr>
          <w:rStyle w:val="cs9f0a404045"/>
        </w:rPr>
        <w:t xml:space="preserve"> </w:t>
      </w:r>
      <w:r w:rsidR="000E740F">
        <w:rPr>
          <w:rStyle w:val="cs9f0a404045"/>
          <w:lang w:val="en-US"/>
        </w:rPr>
        <w:t>Sharp</w:t>
      </w:r>
      <w:r w:rsidR="000E740F" w:rsidRPr="00294D50">
        <w:rPr>
          <w:rStyle w:val="cs9f0a404045"/>
        </w:rPr>
        <w:t xml:space="preserve"> &amp; </w:t>
      </w:r>
      <w:r w:rsidR="000E740F">
        <w:rPr>
          <w:rStyle w:val="cs9f0a404045"/>
          <w:lang w:val="en-US"/>
        </w:rPr>
        <w:t>Dohme</w:t>
      </w:r>
      <w:r w:rsidR="000E740F" w:rsidRPr="00294D50">
        <w:rPr>
          <w:rStyle w:val="cs9f0a404045"/>
        </w:rPr>
        <w:t xml:space="preserve"> </w:t>
      </w:r>
      <w:r w:rsidR="000E740F">
        <w:rPr>
          <w:rStyle w:val="cs9f0a404045"/>
          <w:lang w:val="en-US"/>
        </w:rPr>
        <w:t>Corp</w:t>
      </w:r>
      <w:r w:rsidR="000E740F" w:rsidRPr="00294D50">
        <w:rPr>
          <w:rStyle w:val="cs9f0a404045"/>
        </w:rPr>
        <w:t xml:space="preserve">., </w:t>
      </w:r>
      <w:proofErr w:type="gramStart"/>
      <w:r w:rsidR="000E740F">
        <w:rPr>
          <w:rStyle w:val="cs9f0a404045"/>
          <w:lang w:val="en-US"/>
        </w:rPr>
        <w:t>a</w:t>
      </w:r>
      <w:proofErr w:type="gramEnd"/>
      <w:r w:rsidR="000E740F" w:rsidRPr="00294D50">
        <w:rPr>
          <w:rStyle w:val="cs9f0a404045"/>
        </w:rPr>
        <w:t xml:space="preserve"> </w:t>
      </w:r>
      <w:r w:rsidR="000E740F">
        <w:rPr>
          <w:rStyle w:val="cs9f0a404045"/>
          <w:lang w:val="en-US"/>
        </w:rPr>
        <w:t>subsidiary</w:t>
      </w:r>
      <w:r w:rsidR="000E740F" w:rsidRPr="00294D50">
        <w:rPr>
          <w:rStyle w:val="cs9f0a404045"/>
        </w:rPr>
        <w:t xml:space="preserve"> </w:t>
      </w:r>
      <w:r w:rsidR="000E740F">
        <w:rPr>
          <w:rStyle w:val="cs9f0a404045"/>
          <w:lang w:val="en-US"/>
        </w:rPr>
        <w:t>of</w:t>
      </w:r>
      <w:r w:rsidR="000E740F" w:rsidRPr="00294D50">
        <w:rPr>
          <w:rStyle w:val="cs9f0a404045"/>
        </w:rPr>
        <w:t xml:space="preserve"> </w:t>
      </w:r>
      <w:r w:rsidR="000E740F">
        <w:rPr>
          <w:rStyle w:val="cs9f0a404045"/>
          <w:lang w:val="en-US"/>
        </w:rPr>
        <w:t>Merck</w:t>
      </w:r>
      <w:r w:rsidR="000E740F" w:rsidRPr="00294D50">
        <w:rPr>
          <w:rStyle w:val="cs9f0a404045"/>
        </w:rPr>
        <w:t xml:space="preserve"> &amp; </w:t>
      </w:r>
      <w:r w:rsidR="000E740F">
        <w:rPr>
          <w:rStyle w:val="cs9f0a404045"/>
          <w:lang w:val="en-US"/>
        </w:rPr>
        <w:t>Co</w:t>
      </w:r>
      <w:r w:rsidR="000E740F" w:rsidRPr="00294D50">
        <w:rPr>
          <w:rStyle w:val="cs9f0a404045"/>
        </w:rPr>
        <w:t xml:space="preserve">., </w:t>
      </w:r>
      <w:r w:rsidR="000E740F">
        <w:rPr>
          <w:rStyle w:val="cs9f0a404045"/>
          <w:lang w:val="en-US"/>
        </w:rPr>
        <w:t>Inc</w:t>
      </w:r>
      <w:r w:rsidR="000E740F" w:rsidRPr="00294D50">
        <w:rPr>
          <w:rStyle w:val="cs9f0a404045"/>
        </w:rPr>
        <w:t xml:space="preserve">., </w:t>
      </w:r>
      <w:r w:rsidR="000E740F">
        <w:rPr>
          <w:rStyle w:val="cs9f0a404045"/>
          <w:lang w:val="en-US"/>
        </w:rPr>
        <w:t>USA</w:t>
      </w:r>
      <w:r w:rsidR="000E740F" w:rsidRPr="00294D50">
        <w:rPr>
          <w:rStyle w:val="cs9f0a404045"/>
        </w:rPr>
        <w:t>)</w:t>
      </w:r>
    </w:p>
    <w:p w:rsidR="00006E9D" w:rsidRPr="00022FDF" w:rsidRDefault="00006E9D" w:rsidP="00006E9D">
      <w:pPr>
        <w:jc w:val="both"/>
        <w:rPr>
          <w:rFonts w:ascii="Arial" w:hAnsi="Arial" w:cs="Arial"/>
          <w:sz w:val="20"/>
          <w:szCs w:val="20"/>
          <w:lang w:val="ru-RU"/>
        </w:rPr>
      </w:pPr>
      <w:r w:rsidRPr="00022FDF">
        <w:rPr>
          <w:rFonts w:ascii="Arial" w:hAnsi="Arial" w:cs="Arial"/>
          <w:sz w:val="20"/>
          <w:szCs w:val="20"/>
          <w:lang w:val="ru-RU"/>
        </w:rPr>
        <w:t>Заявник - Товариство з обмеженою відповідальністю «МСД Україна»</w:t>
      </w:r>
    </w:p>
    <w:p w:rsidR="000E740F" w:rsidRPr="00006E9D" w:rsidRDefault="000E740F">
      <w:pPr>
        <w:pStyle w:val="cs80d9435b"/>
      </w:pPr>
      <w:r>
        <w:rPr>
          <w:rStyle w:val="cs9b0062645"/>
          <w:lang w:val="en-US"/>
        </w:rPr>
        <w:t> </w:t>
      </w:r>
    </w:p>
    <w:tbl>
      <w:tblPr>
        <w:tblW w:w="0" w:type="auto"/>
        <w:tblInd w:w="-8" w:type="dxa"/>
        <w:tblCellMar>
          <w:left w:w="0" w:type="dxa"/>
          <w:right w:w="0" w:type="dxa"/>
        </w:tblCellMar>
        <w:tblLook w:val="04A0" w:firstRow="1" w:lastRow="0" w:firstColumn="1" w:lastColumn="0" w:noHBand="0" w:noVBand="1"/>
      </w:tblPr>
      <w:tblGrid>
        <w:gridCol w:w="4887"/>
        <w:gridCol w:w="4627"/>
      </w:tblGrid>
      <w:tr w:rsidR="000E740F" w:rsidRPr="000E740F" w:rsidTr="000E740F">
        <w:trPr>
          <w:trHeight w:val="213"/>
        </w:trPr>
        <w:tc>
          <w:tcPr>
            <w:tcW w:w="4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80d9435b"/>
            </w:pPr>
            <w:r w:rsidRPr="000E740F">
              <w:rPr>
                <w:rStyle w:val="cs9b0062645"/>
                <w:b w:val="0"/>
              </w:rPr>
              <w:t>БУЛО</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80d9435b"/>
            </w:pPr>
            <w:r w:rsidRPr="000E740F">
              <w:rPr>
                <w:rStyle w:val="cs9b0062645"/>
                <w:b w:val="0"/>
              </w:rPr>
              <w:t>СТАЛО</w:t>
            </w:r>
          </w:p>
        </w:tc>
      </w:tr>
      <w:tr w:rsidR="000E740F" w:rsidRPr="000E740F" w:rsidTr="000E740F">
        <w:trPr>
          <w:trHeight w:val="213"/>
        </w:trPr>
        <w:tc>
          <w:tcPr>
            <w:tcW w:w="4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80d9435b"/>
            </w:pPr>
            <w:r w:rsidRPr="000E740F">
              <w:rPr>
                <w:rStyle w:val="cs9b0062645"/>
                <w:b w:val="0"/>
              </w:rPr>
              <w:t xml:space="preserve">д.м.н., Колеснік О.П. </w:t>
            </w:r>
          </w:p>
          <w:p w:rsidR="000E740F" w:rsidRPr="000E740F" w:rsidRDefault="000E740F">
            <w:pPr>
              <w:pStyle w:val="cs80d9435b"/>
            </w:pPr>
            <w:r w:rsidRPr="000E740F">
              <w:rPr>
                <w:rStyle w:val="cs9b0062645"/>
                <w:b w:val="0"/>
              </w:rPr>
              <w:t xml:space="preserve">Комунальна установа «Запорізький обласний клінічний онкологічний диспансер» Запорізької обласної ради, торакальне відділення, </w:t>
            </w:r>
            <w:r>
              <w:rPr>
                <w:rStyle w:val="cs9b0062645"/>
                <w:b w:val="0"/>
              </w:rPr>
              <w:t xml:space="preserve">                     </w:t>
            </w:r>
            <w:r w:rsidRPr="000E740F">
              <w:rPr>
                <w:rStyle w:val="cs9b0062645"/>
                <w:b w:val="0"/>
              </w:rPr>
              <w:t>м. Запоріжжя</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f06cd379"/>
            </w:pPr>
            <w:r w:rsidRPr="000E740F">
              <w:rPr>
                <w:rStyle w:val="cs9b0062645"/>
                <w:b w:val="0"/>
              </w:rPr>
              <w:t xml:space="preserve">зав.від. Левенко О.І. </w:t>
            </w:r>
          </w:p>
          <w:p w:rsidR="000E740F" w:rsidRPr="000E740F" w:rsidRDefault="000E740F">
            <w:pPr>
              <w:pStyle w:val="cs80d9435b"/>
            </w:pPr>
            <w:r w:rsidRPr="000E740F">
              <w:rPr>
                <w:rStyle w:val="cs9b0062645"/>
                <w:b w:val="0"/>
              </w:rPr>
              <w:t>Комунальна установа «Запорізький обласний клінічний онкологічний диспансер» Запорізької обласної ради, онкохіміотерапевтичне відділення, м. Запоріжжя</w:t>
            </w:r>
          </w:p>
        </w:tc>
      </w:tr>
    </w:tbl>
    <w:p w:rsidR="000E740F" w:rsidRPr="00294D50" w:rsidRDefault="000E740F">
      <w:pPr>
        <w:jc w:val="both"/>
        <w:rPr>
          <w:rFonts w:ascii="Arial" w:hAnsi="Arial" w:cs="Arial"/>
          <w:sz w:val="20"/>
          <w:szCs w:val="20"/>
        </w:rPr>
      </w:pPr>
    </w:p>
    <w:p w:rsidR="000E740F" w:rsidRPr="00294D50" w:rsidRDefault="000E740F">
      <w:pPr>
        <w:jc w:val="both"/>
        <w:rPr>
          <w:rFonts w:ascii="Arial" w:hAnsi="Arial" w:cs="Arial"/>
          <w:sz w:val="20"/>
          <w:szCs w:val="20"/>
        </w:rPr>
      </w:pPr>
    </w:p>
    <w:p w:rsidR="000E740F" w:rsidRDefault="00006E9D" w:rsidP="00006E9D">
      <w:pPr>
        <w:jc w:val="both"/>
        <w:rPr>
          <w:rStyle w:val="cs80d9435b46"/>
        </w:rPr>
      </w:pPr>
      <w:r w:rsidRPr="00294D50">
        <w:rPr>
          <w:rStyle w:val="cs9b0062646"/>
        </w:rPr>
        <w:lastRenderedPageBreak/>
        <w:t xml:space="preserve">58. </w:t>
      </w:r>
      <w:r w:rsidR="000E740F" w:rsidRPr="00294D50">
        <w:rPr>
          <w:rStyle w:val="cs9b0062646"/>
        </w:rPr>
        <w:t>Брошура дослідника досліджуваного лікарського засобу Абемацікліб (</w:t>
      </w:r>
      <w:r w:rsidR="000E740F">
        <w:rPr>
          <w:rStyle w:val="cs9b0062646"/>
          <w:lang w:val="en-US"/>
        </w:rPr>
        <w:t>LY</w:t>
      </w:r>
      <w:r w:rsidR="000E740F" w:rsidRPr="00294D50">
        <w:rPr>
          <w:rStyle w:val="cs9b0062646"/>
        </w:rPr>
        <w:t>2835219), версія від 12 грудня 2019 року англійською мовою</w:t>
      </w:r>
      <w:r w:rsidR="000E740F" w:rsidRPr="00294D50">
        <w:rPr>
          <w:rStyle w:val="cs9f0a404046"/>
        </w:rPr>
        <w:t xml:space="preserve"> до протоколу клінічного дослідження «</w:t>
      </w:r>
      <w:r w:rsidR="000E740F">
        <w:rPr>
          <w:rStyle w:val="cs9f0a404046"/>
          <w:lang w:val="en-US"/>
        </w:rPr>
        <w:t>MonarchE</w:t>
      </w:r>
      <w:r w:rsidR="000E740F" w:rsidRPr="00294D50">
        <w:rPr>
          <w:rStyle w:val="cs9f0a404046"/>
        </w:rPr>
        <w:t xml:space="preserve">: Рандомізоване, відкрите дослідження </w:t>
      </w:r>
      <w:r w:rsidR="000E740F">
        <w:rPr>
          <w:rStyle w:val="cs9f0a404046"/>
          <w:lang w:val="en-US"/>
        </w:rPr>
        <w:t>III</w:t>
      </w:r>
      <w:r w:rsidR="000E740F" w:rsidRPr="00294D50">
        <w:rPr>
          <w:rStyle w:val="cs9f0a404046"/>
        </w:rPr>
        <w:t xml:space="preserve"> фази терапії </w:t>
      </w:r>
      <w:r w:rsidR="000E740F" w:rsidRPr="00294D50">
        <w:rPr>
          <w:rStyle w:val="cs9b0062646"/>
        </w:rPr>
        <w:t>абемаціклібом</w:t>
      </w:r>
      <w:r w:rsidR="000E740F" w:rsidRPr="00294D50">
        <w:rPr>
          <w:rStyle w:val="cs9f0a404046"/>
        </w:rPr>
        <w:t xml:space="preserve"> в комбінації зі стандартною ад'ювантною гормонотерапією в порівнянні зі стандартною ад'ювантною гормональною монотерапією у пацієнтів із початковою стадією гормон-рецептор-позитивного, з негативним рецепторним статусом людського епідермального фактора росту 2-го типу, пахвових лімфатичних вузлів позитивного раку молочної залози високого ризику», код дослідження </w:t>
      </w:r>
      <w:r w:rsidR="000E740F">
        <w:rPr>
          <w:rStyle w:val="cs9b0062646"/>
          <w:lang w:val="en-US"/>
        </w:rPr>
        <w:t>I</w:t>
      </w:r>
      <w:r w:rsidR="000E740F" w:rsidRPr="00294D50">
        <w:rPr>
          <w:rStyle w:val="cs9b0062646"/>
        </w:rPr>
        <w:t>3</w:t>
      </w:r>
      <w:r w:rsidR="000E740F">
        <w:rPr>
          <w:rStyle w:val="cs9b0062646"/>
          <w:lang w:val="en-US"/>
        </w:rPr>
        <w:t>Y</w:t>
      </w:r>
      <w:r w:rsidR="000E740F" w:rsidRPr="00294D50">
        <w:rPr>
          <w:rStyle w:val="cs9b0062646"/>
        </w:rPr>
        <w:t>-</w:t>
      </w:r>
      <w:r w:rsidR="000E740F">
        <w:rPr>
          <w:rStyle w:val="cs9b0062646"/>
          <w:lang w:val="en-US"/>
        </w:rPr>
        <w:t>MC</w:t>
      </w:r>
      <w:r w:rsidR="000E740F" w:rsidRPr="00294D50">
        <w:rPr>
          <w:rStyle w:val="cs9b0062646"/>
        </w:rPr>
        <w:t>-</w:t>
      </w:r>
      <w:r w:rsidR="000E740F">
        <w:rPr>
          <w:rStyle w:val="cs9b0062646"/>
          <w:lang w:val="en-US"/>
        </w:rPr>
        <w:t>JPCF</w:t>
      </w:r>
      <w:r w:rsidR="000E740F" w:rsidRPr="00294D50">
        <w:rPr>
          <w:rStyle w:val="cs9f0a404046"/>
        </w:rPr>
        <w:t xml:space="preserve">, з інкорпорованою поправкою </w:t>
      </w:r>
      <w:r w:rsidR="000E740F" w:rsidRPr="00006E9D">
        <w:rPr>
          <w:rStyle w:val="cs9f0a404046"/>
          <w:lang w:val="ru-RU"/>
        </w:rPr>
        <w:t>(</w:t>
      </w:r>
      <w:r w:rsidR="000E740F">
        <w:rPr>
          <w:rStyle w:val="cs9f0a404046"/>
          <w:lang w:val="en-US"/>
        </w:rPr>
        <w:t>d</w:t>
      </w:r>
      <w:r w:rsidR="000E740F" w:rsidRPr="00006E9D">
        <w:rPr>
          <w:rStyle w:val="cs9f0a404046"/>
          <w:lang w:val="ru-RU"/>
        </w:rPr>
        <w:t>) від 25 червня 2019 року; спонсор - Елі Ліллі енд Компані, США</w:t>
      </w:r>
    </w:p>
    <w:p w:rsidR="00564A1F" w:rsidRPr="00022FDF" w:rsidRDefault="00564A1F" w:rsidP="00564A1F">
      <w:pPr>
        <w:jc w:val="both"/>
        <w:rPr>
          <w:rFonts w:ascii="Arial" w:hAnsi="Arial" w:cs="Arial"/>
          <w:sz w:val="20"/>
          <w:szCs w:val="20"/>
          <w:lang w:val="ru-RU"/>
        </w:rPr>
      </w:pPr>
      <w:r w:rsidRPr="00022FDF">
        <w:rPr>
          <w:rFonts w:ascii="Arial" w:hAnsi="Arial" w:cs="Arial"/>
          <w:sz w:val="20"/>
          <w:szCs w:val="20"/>
          <w:lang w:val="ru-RU"/>
        </w:rPr>
        <w:t xml:space="preserve">Заявник - «Елі Ліллі Восток СА», Швейцарія </w:t>
      </w:r>
    </w:p>
    <w:p w:rsidR="000E740F" w:rsidRDefault="000E740F">
      <w:pPr>
        <w:pStyle w:val="cs80d9435b"/>
      </w:pPr>
      <w:r>
        <w:rPr>
          <w:rStyle w:val="cs9b0062646"/>
          <w:lang w:val="en-US"/>
        </w:rPr>
        <w:t> </w:t>
      </w:r>
    </w:p>
    <w:p w:rsidR="000E740F" w:rsidRPr="00022FDF" w:rsidRDefault="000E740F">
      <w:pPr>
        <w:jc w:val="both"/>
        <w:rPr>
          <w:rFonts w:ascii="Arial" w:hAnsi="Arial" w:cs="Arial"/>
          <w:sz w:val="20"/>
          <w:szCs w:val="20"/>
          <w:lang w:val="ru-RU"/>
        </w:rPr>
      </w:pPr>
    </w:p>
    <w:p w:rsidR="000E740F" w:rsidRDefault="00564A1F" w:rsidP="00564A1F">
      <w:pPr>
        <w:jc w:val="both"/>
        <w:rPr>
          <w:rStyle w:val="cs80d9435b47"/>
        </w:rPr>
      </w:pPr>
      <w:r>
        <w:rPr>
          <w:rStyle w:val="cs9b0062647"/>
          <w:lang w:val="ru-RU"/>
        </w:rPr>
        <w:t xml:space="preserve">59. </w:t>
      </w:r>
      <w:r w:rsidR="000E740F" w:rsidRPr="00022FDF">
        <w:rPr>
          <w:rStyle w:val="cs9b0062647"/>
          <w:lang w:val="ru-RU"/>
        </w:rPr>
        <w:t>Включення додаткових місць проведення випробування</w:t>
      </w:r>
      <w:r w:rsidR="000E740F" w:rsidRPr="00022FDF">
        <w:rPr>
          <w:rStyle w:val="cs9f0a404047"/>
          <w:lang w:val="ru-RU"/>
        </w:rPr>
        <w:t xml:space="preserve"> до протоколу клінічного дослідження «Рандомізоване, відкрите дослідження фази 3 із вивчення ін’єкційного ліпосомального іринотекану (</w:t>
      </w:r>
      <w:r w:rsidR="000E740F" w:rsidRPr="00022FDF">
        <w:rPr>
          <w:rStyle w:val="cs9b0062647"/>
          <w:lang w:val="ru-RU"/>
        </w:rPr>
        <w:t>ОНІВАЙД®</w:t>
      </w:r>
      <w:r w:rsidR="000E740F" w:rsidRPr="00022FDF">
        <w:rPr>
          <w:rStyle w:val="cs9f0a404047"/>
          <w:lang w:val="ru-RU"/>
        </w:rPr>
        <w:t xml:space="preserve">) порівняно з топотеканом у пацієнтів із дрібноклітинним раком легені, який прогресував під час або після терапії першої лінії на основі препаратів платини», код </w:t>
      </w:r>
      <w:r w:rsidR="00022FDF" w:rsidRPr="00022FDF">
        <w:rPr>
          <w:rStyle w:val="cs9f0a404047"/>
          <w:lang w:val="ru-RU"/>
        </w:rPr>
        <w:t>дослідження</w:t>
      </w:r>
      <w:r w:rsidR="000E740F" w:rsidRPr="00022FDF">
        <w:rPr>
          <w:rStyle w:val="cs9f0a404047"/>
          <w:lang w:val="ru-RU"/>
        </w:rPr>
        <w:t xml:space="preserve"> </w:t>
      </w:r>
      <w:r w:rsidR="000E740F">
        <w:rPr>
          <w:rStyle w:val="cs9b0062647"/>
          <w:lang w:val="en-US"/>
        </w:rPr>
        <w:t>MM</w:t>
      </w:r>
      <w:r w:rsidR="000E740F" w:rsidRPr="00022FDF">
        <w:rPr>
          <w:rStyle w:val="cs9b0062647"/>
          <w:lang w:val="ru-RU"/>
        </w:rPr>
        <w:t>-398-01-03-04</w:t>
      </w:r>
      <w:r w:rsidR="000E740F" w:rsidRPr="00022FDF">
        <w:rPr>
          <w:rStyle w:val="cs9f0a404047"/>
          <w:lang w:val="ru-RU"/>
        </w:rPr>
        <w:t xml:space="preserve">, версія 4.0 від 14 вересня 2018 року; спонсор - </w:t>
      </w:r>
      <w:r w:rsidR="000E740F">
        <w:rPr>
          <w:rStyle w:val="cs9f0a404047"/>
          <w:lang w:val="en-US"/>
        </w:rPr>
        <w:t>Ipsen</w:t>
      </w:r>
      <w:r w:rsidR="000E740F" w:rsidRPr="00022FDF">
        <w:rPr>
          <w:rStyle w:val="cs9f0a404047"/>
          <w:lang w:val="ru-RU"/>
        </w:rPr>
        <w:t xml:space="preserve"> </w:t>
      </w:r>
      <w:r w:rsidR="000E740F">
        <w:rPr>
          <w:rStyle w:val="cs9f0a404047"/>
          <w:lang w:val="en-US"/>
        </w:rPr>
        <w:t>Bioscience</w:t>
      </w:r>
      <w:r w:rsidR="000E740F" w:rsidRPr="00022FDF">
        <w:rPr>
          <w:rStyle w:val="cs9f0a404047"/>
          <w:lang w:val="ru-RU"/>
        </w:rPr>
        <w:t xml:space="preserve"> </w:t>
      </w:r>
      <w:r w:rsidR="000E740F">
        <w:rPr>
          <w:rStyle w:val="cs9f0a404047"/>
          <w:lang w:val="en-US"/>
        </w:rPr>
        <w:t>Inc</w:t>
      </w:r>
      <w:r w:rsidR="000E740F" w:rsidRPr="00022FDF">
        <w:rPr>
          <w:rStyle w:val="cs9f0a404047"/>
          <w:lang w:val="ru-RU"/>
        </w:rPr>
        <w:t>., США</w:t>
      </w:r>
    </w:p>
    <w:p w:rsidR="00564A1F" w:rsidRPr="00564A1F" w:rsidRDefault="00564A1F" w:rsidP="00564A1F">
      <w:pPr>
        <w:jc w:val="both"/>
        <w:rPr>
          <w:rFonts w:ascii="Arial" w:hAnsi="Arial" w:cs="Arial"/>
          <w:sz w:val="20"/>
          <w:szCs w:val="20"/>
        </w:rPr>
      </w:pPr>
      <w:r w:rsidRPr="00564A1F">
        <w:rPr>
          <w:rFonts w:ascii="Arial" w:hAnsi="Arial" w:cs="Arial"/>
          <w:sz w:val="20"/>
          <w:szCs w:val="20"/>
        </w:rPr>
        <w:t>Заявник - Підприємство з 100% іноземною інвестицією «АЙК’ЮВІА РДС Україна»</w:t>
      </w:r>
    </w:p>
    <w:p w:rsidR="000E740F" w:rsidRDefault="000E740F">
      <w:pPr>
        <w:pStyle w:val="cs80d9435b"/>
      </w:pPr>
      <w:r>
        <w:rPr>
          <w:rStyle w:val="cs9b0062647"/>
          <w:lang w:val="en-US"/>
        </w:rPr>
        <w:t> </w:t>
      </w:r>
    </w:p>
    <w:p w:rsidR="000E740F" w:rsidRPr="00294D50" w:rsidRDefault="000E740F">
      <w:pPr>
        <w:pStyle w:val="cs80d9435b"/>
        <w:rPr>
          <w:rFonts w:ascii="Arial" w:hAnsi="Arial" w:cs="Arial"/>
          <w:sz w:val="20"/>
          <w:szCs w:val="20"/>
        </w:rPr>
      </w:pPr>
    </w:p>
    <w:tbl>
      <w:tblPr>
        <w:tblW w:w="9631" w:type="dxa"/>
        <w:tblCellMar>
          <w:left w:w="0" w:type="dxa"/>
          <w:right w:w="0" w:type="dxa"/>
        </w:tblCellMar>
        <w:tblLook w:val="04A0" w:firstRow="1" w:lastRow="0" w:firstColumn="1" w:lastColumn="0" w:noHBand="0" w:noVBand="1"/>
      </w:tblPr>
      <w:tblGrid>
        <w:gridCol w:w="675"/>
        <w:gridCol w:w="8956"/>
      </w:tblGrid>
      <w:tr w:rsidR="000E740F" w:rsidRPr="000E740F" w:rsidTr="000E74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e86d3a6"/>
            </w:pPr>
            <w:r w:rsidRPr="000E740F">
              <w:rPr>
                <w:rStyle w:val="cs9b0062647"/>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202b20ac"/>
            </w:pPr>
            <w:r w:rsidRPr="000E740F">
              <w:rPr>
                <w:rStyle w:val="cs9b0062647"/>
                <w:b w:val="0"/>
              </w:rPr>
              <w:t>П.І.Б. відповідального дослідника</w:t>
            </w:r>
          </w:p>
          <w:p w:rsidR="000E740F" w:rsidRPr="000E740F" w:rsidRDefault="000E740F">
            <w:pPr>
              <w:pStyle w:val="cs2e86d3a6"/>
            </w:pPr>
            <w:r w:rsidRPr="000E740F">
              <w:rPr>
                <w:rStyle w:val="cs9b0062647"/>
                <w:b w:val="0"/>
              </w:rPr>
              <w:t>Назва місця проведення клінічного випробування</w:t>
            </w:r>
          </w:p>
        </w:tc>
      </w:tr>
      <w:tr w:rsidR="000E740F" w:rsidRPr="000E740F" w:rsidTr="000E74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80d9435b"/>
            </w:pPr>
            <w:r w:rsidRPr="000E740F">
              <w:rPr>
                <w:rStyle w:val="cs9b0062647"/>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f06cd379"/>
            </w:pPr>
            <w:r w:rsidRPr="000E740F">
              <w:rPr>
                <w:rStyle w:val="cs9b0062647"/>
                <w:b w:val="0"/>
              </w:rPr>
              <w:t>зав. від. Кліманов М.Ю.</w:t>
            </w:r>
          </w:p>
          <w:p w:rsidR="000E740F" w:rsidRPr="000E740F" w:rsidRDefault="000E740F">
            <w:pPr>
              <w:pStyle w:val="cs80d9435b"/>
            </w:pPr>
            <w:r w:rsidRPr="000E740F">
              <w:rPr>
                <w:rStyle w:val="cs9b0062647"/>
                <w:b w:val="0"/>
              </w:rPr>
              <w:t>Медичний центр товариства з обмеженою відповідальністю «Медична клініка «Інновація», відділення хіміотерапії, Київська область, Вишгородський район, с. Лютіж</w:t>
            </w:r>
          </w:p>
        </w:tc>
      </w:tr>
      <w:tr w:rsidR="000E740F" w:rsidRPr="000E740F" w:rsidTr="000E74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80d9435b"/>
            </w:pPr>
            <w:r w:rsidRPr="000E740F">
              <w:rPr>
                <w:rStyle w:val="cs9b0062647"/>
                <w:b w:val="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f06cd379"/>
            </w:pPr>
            <w:r w:rsidRPr="000E740F">
              <w:rPr>
                <w:rStyle w:val="cs9b0062647"/>
                <w:b w:val="0"/>
              </w:rPr>
              <w:t>д.м.н., проф. Готько Є.С.</w:t>
            </w:r>
          </w:p>
          <w:p w:rsidR="000E740F" w:rsidRPr="000E740F" w:rsidRDefault="000E740F">
            <w:pPr>
              <w:pStyle w:val="cs80d9435b"/>
            </w:pPr>
            <w:r w:rsidRPr="000E740F">
              <w:rPr>
                <w:rStyle w:val="cs9b0062647"/>
                <w:b w:val="0"/>
              </w:rPr>
              <w:t>Комунальне некомерційне підприємство «Центральна міська клінічна лікарня Ужгородської міської ради», Міський онкологічний центр, терапевтичне відділення, ДВНЗ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r w:rsidR="000E740F" w:rsidRPr="000E740F" w:rsidTr="000E74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80d9435b"/>
            </w:pPr>
            <w:r w:rsidRPr="000E740F">
              <w:rPr>
                <w:rStyle w:val="cs9b0062647"/>
                <w:b w:val="0"/>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f06cd379"/>
            </w:pPr>
            <w:r w:rsidRPr="000E740F">
              <w:rPr>
                <w:rStyle w:val="cs9b0062647"/>
                <w:b w:val="0"/>
              </w:rPr>
              <w:t xml:space="preserve">зав. від. Кобзєв О.І. </w:t>
            </w:r>
          </w:p>
          <w:p w:rsidR="000E740F" w:rsidRPr="000E740F" w:rsidRDefault="000E740F">
            <w:pPr>
              <w:pStyle w:val="cs80d9435b"/>
            </w:pPr>
            <w:r w:rsidRPr="000E740F">
              <w:rPr>
                <w:rStyle w:val="cs9b0062647"/>
                <w:b w:val="0"/>
              </w:rPr>
              <w:t>Комунальне некомерційне підприємство «Обласний центр онкології», oнкохірургічне відділення органів грудної порожнини, м. Харків</w:t>
            </w:r>
          </w:p>
        </w:tc>
      </w:tr>
      <w:tr w:rsidR="000E740F" w:rsidRPr="000E740F" w:rsidTr="000E740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80d9435b"/>
            </w:pPr>
            <w:r w:rsidRPr="000E740F">
              <w:rPr>
                <w:rStyle w:val="cs9b0062647"/>
                <w:b w:val="0"/>
              </w:rPr>
              <w:t>4</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0E740F" w:rsidRDefault="000E740F">
            <w:pPr>
              <w:pStyle w:val="csf06cd379"/>
            </w:pPr>
            <w:r w:rsidRPr="000E740F">
              <w:rPr>
                <w:rStyle w:val="cs9b0062647"/>
                <w:b w:val="0"/>
              </w:rPr>
              <w:t>лікар Кошеленко О.Я.</w:t>
            </w:r>
          </w:p>
          <w:p w:rsidR="000E740F" w:rsidRPr="000E740F" w:rsidRDefault="000E740F">
            <w:pPr>
              <w:pStyle w:val="cs80d9435b"/>
            </w:pPr>
            <w:r w:rsidRPr="000E740F">
              <w:rPr>
                <w:rStyle w:val="cs9b0062647"/>
                <w:b w:val="0"/>
              </w:rPr>
              <w:t>КП «Кременчуцький обласний онкологічний диспансер Полтавської обласної ради», стаціонарне відділення, м. Кременчук</w:t>
            </w:r>
          </w:p>
        </w:tc>
      </w:tr>
    </w:tbl>
    <w:p w:rsidR="000E740F" w:rsidRPr="00022FDF" w:rsidRDefault="000E740F">
      <w:pPr>
        <w:pStyle w:val="cs95e872d0"/>
        <w:rPr>
          <w:lang w:val="ru-RU"/>
        </w:rPr>
      </w:pPr>
      <w:r>
        <w:rPr>
          <w:rStyle w:val="csb3e8c9cf4"/>
          <w:lang w:val="en-US"/>
        </w:rPr>
        <w:t> </w:t>
      </w:r>
    </w:p>
    <w:p w:rsidR="000E740F" w:rsidRPr="00022FDF" w:rsidRDefault="000E740F">
      <w:pPr>
        <w:jc w:val="both"/>
        <w:rPr>
          <w:rFonts w:ascii="Arial" w:hAnsi="Arial" w:cs="Arial"/>
          <w:sz w:val="20"/>
          <w:szCs w:val="20"/>
          <w:lang w:val="ru-RU"/>
        </w:rPr>
      </w:pPr>
    </w:p>
    <w:p w:rsidR="000E740F" w:rsidRDefault="00564A1F" w:rsidP="00564A1F">
      <w:pPr>
        <w:jc w:val="both"/>
        <w:rPr>
          <w:rStyle w:val="cs80d9435b48"/>
        </w:rPr>
      </w:pPr>
      <w:r>
        <w:rPr>
          <w:rStyle w:val="cs9b0062648"/>
          <w:lang w:val="ru-RU"/>
        </w:rPr>
        <w:t xml:space="preserve">60. </w:t>
      </w:r>
      <w:r w:rsidR="000E740F" w:rsidRPr="00022FDF">
        <w:rPr>
          <w:rStyle w:val="cs9b0062648"/>
          <w:lang w:val="ru-RU"/>
        </w:rPr>
        <w:t xml:space="preserve">Оновлений Протокол клінічного дослідження </w:t>
      </w:r>
      <w:r w:rsidR="000E740F">
        <w:rPr>
          <w:rStyle w:val="cs9b0062648"/>
          <w:lang w:val="en-US"/>
        </w:rPr>
        <w:t>CONTINUATION</w:t>
      </w:r>
      <w:r w:rsidR="000E740F" w:rsidRPr="00022FDF">
        <w:rPr>
          <w:rStyle w:val="cs9b0062648"/>
          <w:lang w:val="ru-RU"/>
        </w:rPr>
        <w:t>-</w:t>
      </w:r>
      <w:r w:rsidR="000E740F">
        <w:rPr>
          <w:rStyle w:val="cs9b0062648"/>
          <w:lang w:val="en-US"/>
        </w:rPr>
        <w:t>PV</w:t>
      </w:r>
      <w:r w:rsidR="000E740F" w:rsidRPr="00022FDF">
        <w:rPr>
          <w:rStyle w:val="cs9b0062648"/>
          <w:lang w:val="ru-RU"/>
        </w:rPr>
        <w:t xml:space="preserve">, редакція 7.0 від 11 грудня 2019 р. Синопсис оновленого Протоколу клінічного дослідження </w:t>
      </w:r>
      <w:r w:rsidR="000E740F">
        <w:rPr>
          <w:rStyle w:val="cs9b0062648"/>
          <w:lang w:val="en-US"/>
        </w:rPr>
        <w:t>CONTINUATION</w:t>
      </w:r>
      <w:r w:rsidR="000E740F" w:rsidRPr="00022FDF">
        <w:rPr>
          <w:rStyle w:val="cs9b0062648"/>
          <w:lang w:val="ru-RU"/>
        </w:rPr>
        <w:t>-</w:t>
      </w:r>
      <w:r w:rsidR="000E740F">
        <w:rPr>
          <w:rStyle w:val="cs9b0062648"/>
          <w:lang w:val="en-US"/>
        </w:rPr>
        <w:t>PV</w:t>
      </w:r>
      <w:r w:rsidR="000E740F" w:rsidRPr="00022FDF">
        <w:rPr>
          <w:rStyle w:val="cs9b0062648"/>
          <w:lang w:val="ru-RU"/>
        </w:rPr>
        <w:t xml:space="preserve">, редакція 7.0 від 11 грудня 2019 р., переклад з англійської мови на українську мову від 21 січня 2020 р. Інформація для пацієнта та форма інформованої згоди на участь у клінічному дослідженні, остаточна редакція №6.0 англійською мовою для дослідницьких центрів України від 15 січня 2020 р., остаточний переклад російською мовою від 28 січня 2020 р., остаточний переклад українською мовою від 28 січня 2020 р. Інформація для пацієнта та форма інформованої згоди на участь у клінічному дослідженні (для пацієнтів, які отримують найкращу доступну терапію), остаточна редакція №4.0 англійською мовою для дослідницьких центрів України від 15 січня 2020 р., остаточний переклад російською мовою від 28 січня 2020 р., остаточний переклад українською мовою від 28 січня 2020 р. Подовження тривалості проведення клінічного випробування в Україні та світі до 30 квітня 2021 р. </w:t>
      </w:r>
      <w:r w:rsidR="000E740F" w:rsidRPr="00022FDF">
        <w:rPr>
          <w:rStyle w:val="cs9f0a404048"/>
          <w:lang w:val="ru-RU"/>
        </w:rPr>
        <w:t>до протоколу клінічного дослідження «Відкрите багатоцентрове дослідження ІІІ</w:t>
      </w:r>
      <w:r w:rsidR="000E740F">
        <w:rPr>
          <w:rStyle w:val="cs9f0a404048"/>
          <w:lang w:val="en-US"/>
        </w:rPr>
        <w:t>b</w:t>
      </w:r>
      <w:r w:rsidR="000E740F" w:rsidRPr="00022FDF">
        <w:rPr>
          <w:rStyle w:val="cs9f0a404048"/>
          <w:lang w:val="ru-RU"/>
        </w:rPr>
        <w:t xml:space="preserve"> фази з оцінки довготривалої ефективності та безпечності препарату </w:t>
      </w:r>
      <w:r w:rsidR="000E740F">
        <w:rPr>
          <w:rStyle w:val="cs9b0062648"/>
          <w:lang w:val="en-US"/>
        </w:rPr>
        <w:t>AOP</w:t>
      </w:r>
      <w:r w:rsidR="000E740F" w:rsidRPr="00022FDF">
        <w:rPr>
          <w:rStyle w:val="cs9b0062648"/>
          <w:lang w:val="ru-RU"/>
        </w:rPr>
        <w:t>2014</w:t>
      </w:r>
      <w:r w:rsidR="000E740F" w:rsidRPr="00022FDF">
        <w:rPr>
          <w:rStyle w:val="cs9f0a404048"/>
          <w:lang w:val="ru-RU"/>
        </w:rPr>
        <w:t xml:space="preserve"> та стандартної терапії першої лінії (найкраща доступна терапія) в пацієнтів зі справжньою поліцитемією, які раніше брали участь у дослідженні </w:t>
      </w:r>
      <w:r w:rsidR="000E740F">
        <w:rPr>
          <w:rStyle w:val="cs9f0a404048"/>
          <w:lang w:val="en-US"/>
        </w:rPr>
        <w:t>PROUD</w:t>
      </w:r>
      <w:r w:rsidR="000E740F" w:rsidRPr="00022FDF">
        <w:rPr>
          <w:rStyle w:val="cs9f0a404048"/>
          <w:lang w:val="ru-RU"/>
        </w:rPr>
        <w:t>-</w:t>
      </w:r>
      <w:r w:rsidR="000E740F">
        <w:rPr>
          <w:rStyle w:val="cs9f0a404048"/>
          <w:lang w:val="en-US"/>
        </w:rPr>
        <w:t>PV</w:t>
      </w:r>
      <w:r w:rsidR="000E740F" w:rsidRPr="00022FDF">
        <w:rPr>
          <w:rStyle w:val="cs9f0a404048"/>
          <w:lang w:val="ru-RU"/>
        </w:rPr>
        <w:t xml:space="preserve">», код </w:t>
      </w:r>
      <w:r w:rsidR="00022FDF" w:rsidRPr="00022FDF">
        <w:rPr>
          <w:rStyle w:val="cs9f0a404048"/>
          <w:lang w:val="ru-RU"/>
        </w:rPr>
        <w:t>дослідження</w:t>
      </w:r>
      <w:r w:rsidR="000E740F" w:rsidRPr="00022FDF">
        <w:rPr>
          <w:rStyle w:val="cs9f0a404048"/>
          <w:lang w:val="ru-RU"/>
        </w:rPr>
        <w:t xml:space="preserve"> </w:t>
      </w:r>
      <w:r w:rsidR="000E740F">
        <w:rPr>
          <w:rStyle w:val="cs9b0062648"/>
          <w:lang w:val="en-US"/>
        </w:rPr>
        <w:t>CONTINUATION</w:t>
      </w:r>
      <w:r w:rsidR="000E740F" w:rsidRPr="00022FDF">
        <w:rPr>
          <w:rStyle w:val="cs9b0062648"/>
          <w:lang w:val="ru-RU"/>
        </w:rPr>
        <w:t>-</w:t>
      </w:r>
      <w:r w:rsidR="000E740F">
        <w:rPr>
          <w:rStyle w:val="cs9b0062648"/>
          <w:lang w:val="en-US"/>
        </w:rPr>
        <w:t>PV</w:t>
      </w:r>
      <w:r w:rsidR="000E740F" w:rsidRPr="00022FDF">
        <w:rPr>
          <w:rStyle w:val="cs9f0a404048"/>
          <w:lang w:val="ru-RU"/>
        </w:rPr>
        <w:t>, редакція 6.0 від 20 березня 2019 р.; спонсор - «Ей Оу Пі Орфан Фармасьютикалз АГ», Австрія</w:t>
      </w:r>
    </w:p>
    <w:p w:rsidR="00564A1F" w:rsidRPr="00022FDF" w:rsidRDefault="00564A1F" w:rsidP="00564A1F">
      <w:pPr>
        <w:jc w:val="both"/>
        <w:rPr>
          <w:rFonts w:ascii="Arial" w:hAnsi="Arial" w:cs="Arial"/>
          <w:sz w:val="20"/>
          <w:szCs w:val="20"/>
          <w:lang w:val="ru-RU"/>
        </w:rPr>
      </w:pPr>
      <w:r w:rsidRPr="00022FDF">
        <w:rPr>
          <w:rFonts w:ascii="Arial" w:hAnsi="Arial" w:cs="Arial"/>
          <w:sz w:val="20"/>
          <w:szCs w:val="20"/>
          <w:lang w:val="ru-RU"/>
        </w:rPr>
        <w:t>Заявник - ТОВАРИСТВО З ОБМЕЖЕНОЮ ВІДПОВІДАЛЬНІСТЮ «ПІ ЕС АЙ-УКРАЇНА»</w:t>
      </w:r>
    </w:p>
    <w:p w:rsidR="000E740F" w:rsidRDefault="000E740F">
      <w:pPr>
        <w:pStyle w:val="cs80d9435b"/>
      </w:pPr>
      <w:r>
        <w:rPr>
          <w:rStyle w:val="cs9f0a404048"/>
          <w:lang w:val="en-US"/>
        </w:rPr>
        <w:t> </w:t>
      </w:r>
    </w:p>
    <w:p w:rsidR="000E740F" w:rsidRPr="00022FDF" w:rsidRDefault="000E740F">
      <w:pPr>
        <w:jc w:val="both"/>
        <w:rPr>
          <w:rFonts w:ascii="Arial" w:hAnsi="Arial" w:cs="Arial"/>
          <w:sz w:val="20"/>
          <w:szCs w:val="20"/>
          <w:lang w:val="ru-RU"/>
        </w:rPr>
      </w:pPr>
    </w:p>
    <w:p w:rsidR="000E740F" w:rsidRPr="00022FDF" w:rsidRDefault="000E740F">
      <w:pPr>
        <w:jc w:val="both"/>
        <w:rPr>
          <w:rFonts w:ascii="Arial" w:hAnsi="Arial" w:cs="Arial"/>
          <w:sz w:val="20"/>
          <w:szCs w:val="20"/>
          <w:lang w:val="ru-RU"/>
        </w:rPr>
      </w:pPr>
    </w:p>
    <w:p w:rsidR="000E740F" w:rsidRDefault="00564A1F" w:rsidP="00564A1F">
      <w:pPr>
        <w:jc w:val="both"/>
        <w:rPr>
          <w:rStyle w:val="cs80d9435b49"/>
        </w:rPr>
      </w:pPr>
      <w:r>
        <w:rPr>
          <w:rStyle w:val="cs9b0062649"/>
          <w:lang w:val="ru-RU"/>
        </w:rPr>
        <w:t xml:space="preserve">61. </w:t>
      </w:r>
      <w:r w:rsidR="000E740F" w:rsidRPr="00022FDF">
        <w:rPr>
          <w:rStyle w:val="cs9b0062649"/>
          <w:lang w:val="ru-RU"/>
        </w:rPr>
        <w:t>Зміна відповідального дослідника в місці проведення дослідження</w:t>
      </w:r>
      <w:r w:rsidR="000E740F" w:rsidRPr="00022FDF">
        <w:rPr>
          <w:rStyle w:val="cs9f0a404049"/>
          <w:lang w:val="ru-RU"/>
        </w:rPr>
        <w:t xml:space="preserve"> до протоколу «Багатоцентрове, рандомізоване, подвійне сліпе дослідження </w:t>
      </w:r>
      <w:r w:rsidR="000E740F">
        <w:rPr>
          <w:rStyle w:val="cs9f0a404049"/>
          <w:lang w:val="en-US"/>
        </w:rPr>
        <w:t>III</w:t>
      </w:r>
      <w:r w:rsidR="000E740F" w:rsidRPr="00022FDF">
        <w:rPr>
          <w:rStyle w:val="cs9f0a404049"/>
          <w:lang w:val="ru-RU"/>
        </w:rPr>
        <w:t xml:space="preserve"> фази застосування препарату </w:t>
      </w:r>
      <w:r w:rsidR="000E740F">
        <w:rPr>
          <w:rStyle w:val="cs9b0062649"/>
          <w:lang w:val="en-US"/>
        </w:rPr>
        <w:t>BAT</w:t>
      </w:r>
      <w:r w:rsidR="000E740F" w:rsidRPr="00022FDF">
        <w:rPr>
          <w:rStyle w:val="cs9b0062649"/>
          <w:lang w:val="ru-RU"/>
        </w:rPr>
        <w:t>1706</w:t>
      </w:r>
      <w:r w:rsidR="000E740F" w:rsidRPr="00022FDF">
        <w:rPr>
          <w:rStyle w:val="cs9f0a404049"/>
          <w:lang w:val="ru-RU"/>
        </w:rPr>
        <w:t xml:space="preserve"> у порівнянні з препаратом Авастин ® (ЄС) у комбінації з хіміотерапією у пацієнтів із поширеним неплоскоклітинним недрібноклітинним раком легені», код дослідження </w:t>
      </w:r>
      <w:r w:rsidR="000E740F">
        <w:rPr>
          <w:rStyle w:val="cs9b0062649"/>
          <w:lang w:val="en-US"/>
        </w:rPr>
        <w:t>BAT</w:t>
      </w:r>
      <w:r w:rsidR="000E740F" w:rsidRPr="00022FDF">
        <w:rPr>
          <w:rStyle w:val="cs9b0062649"/>
          <w:lang w:val="ru-RU"/>
        </w:rPr>
        <w:t>1706-003-</w:t>
      </w:r>
      <w:r w:rsidR="000E740F">
        <w:rPr>
          <w:rStyle w:val="cs9b0062649"/>
          <w:lang w:val="en-US"/>
        </w:rPr>
        <w:t>CR</w:t>
      </w:r>
      <w:r w:rsidR="000E740F" w:rsidRPr="00022FDF">
        <w:rPr>
          <w:rStyle w:val="cs9f0a404049"/>
          <w:lang w:val="ru-RU"/>
        </w:rPr>
        <w:t xml:space="preserve">, версія 5.0 від 20 червня 2019 року; спонсор - </w:t>
      </w:r>
      <w:r w:rsidR="000E740F">
        <w:rPr>
          <w:rStyle w:val="cs9f0a404049"/>
          <w:lang w:val="en-US"/>
        </w:rPr>
        <w:t>Bio</w:t>
      </w:r>
      <w:r w:rsidR="000E740F" w:rsidRPr="00022FDF">
        <w:rPr>
          <w:rStyle w:val="cs9f0a404049"/>
          <w:lang w:val="ru-RU"/>
        </w:rPr>
        <w:t>-</w:t>
      </w:r>
      <w:r w:rsidR="000E740F">
        <w:rPr>
          <w:rStyle w:val="cs9f0a404049"/>
          <w:lang w:val="en-US"/>
        </w:rPr>
        <w:t>Thera</w:t>
      </w:r>
      <w:r w:rsidR="000E740F" w:rsidRPr="00022FDF">
        <w:rPr>
          <w:rStyle w:val="cs9f0a404049"/>
          <w:lang w:val="ru-RU"/>
        </w:rPr>
        <w:t xml:space="preserve"> </w:t>
      </w:r>
      <w:r w:rsidR="000E740F">
        <w:rPr>
          <w:rStyle w:val="cs9f0a404049"/>
          <w:lang w:val="en-US"/>
        </w:rPr>
        <w:t>Solutions</w:t>
      </w:r>
      <w:r w:rsidR="000E740F" w:rsidRPr="00022FDF">
        <w:rPr>
          <w:rStyle w:val="cs9f0a404049"/>
          <w:lang w:val="ru-RU"/>
        </w:rPr>
        <w:t xml:space="preserve">, </w:t>
      </w:r>
      <w:r w:rsidR="000E740F">
        <w:rPr>
          <w:rStyle w:val="cs9f0a404049"/>
          <w:lang w:val="en-US"/>
        </w:rPr>
        <w:t>Ltd</w:t>
      </w:r>
      <w:r w:rsidR="000E740F" w:rsidRPr="00022FDF">
        <w:rPr>
          <w:rStyle w:val="cs9f0a404049"/>
          <w:lang w:val="ru-RU"/>
        </w:rPr>
        <w:t>., Китай</w:t>
      </w:r>
    </w:p>
    <w:p w:rsidR="00564A1F" w:rsidRPr="00564A1F" w:rsidRDefault="00564A1F" w:rsidP="00564A1F">
      <w:pPr>
        <w:jc w:val="both"/>
        <w:rPr>
          <w:rFonts w:ascii="Arial" w:hAnsi="Arial" w:cs="Arial"/>
          <w:sz w:val="20"/>
          <w:szCs w:val="20"/>
        </w:rPr>
      </w:pPr>
      <w:r w:rsidRPr="00564A1F">
        <w:rPr>
          <w:rFonts w:ascii="Arial" w:hAnsi="Arial" w:cs="Arial"/>
          <w:sz w:val="20"/>
          <w:szCs w:val="20"/>
        </w:rPr>
        <w:t>Заявник - Підприємство з 100% іноземною інвестицією «АЙК'ЮВІА РДС Україна»</w:t>
      </w:r>
    </w:p>
    <w:p w:rsidR="000E740F" w:rsidRPr="00564A1F" w:rsidRDefault="000E740F">
      <w:pPr>
        <w:pStyle w:val="cs80d9435b"/>
      </w:pPr>
      <w:r>
        <w:rPr>
          <w:rStyle w:val="cs9b0062649"/>
          <w:lang w:val="en-US"/>
        </w:rPr>
        <w:lastRenderedPageBreak/>
        <w:t> </w:t>
      </w:r>
    </w:p>
    <w:tbl>
      <w:tblPr>
        <w:tblW w:w="0" w:type="auto"/>
        <w:tblCellMar>
          <w:left w:w="0" w:type="dxa"/>
          <w:right w:w="0" w:type="dxa"/>
        </w:tblCellMar>
        <w:tblLook w:val="04A0" w:firstRow="1" w:lastRow="0" w:firstColumn="1" w:lastColumn="0" w:noHBand="0" w:noVBand="1"/>
      </w:tblPr>
      <w:tblGrid>
        <w:gridCol w:w="4841"/>
        <w:gridCol w:w="4781"/>
      </w:tblGrid>
      <w:tr w:rsidR="000E740F" w:rsidRPr="00F46AB3">
        <w:trPr>
          <w:trHeight w:val="213"/>
        </w:trPr>
        <w:tc>
          <w:tcPr>
            <w:tcW w:w="5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F46AB3" w:rsidRDefault="000E740F">
            <w:pPr>
              <w:pStyle w:val="cs80d9435b"/>
            </w:pPr>
            <w:r w:rsidRPr="00F46AB3">
              <w:rPr>
                <w:rStyle w:val="cs9b0062649"/>
                <w:b w:val="0"/>
              </w:rPr>
              <w:t>БУЛО</w:t>
            </w:r>
          </w:p>
        </w:tc>
        <w:tc>
          <w:tcPr>
            <w:tcW w:w="4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F46AB3" w:rsidRDefault="000E740F">
            <w:pPr>
              <w:pStyle w:val="cs80d9435b"/>
            </w:pPr>
            <w:r w:rsidRPr="00F46AB3">
              <w:rPr>
                <w:rStyle w:val="cs9b0062649"/>
                <w:b w:val="0"/>
              </w:rPr>
              <w:t>СТАЛО</w:t>
            </w:r>
          </w:p>
        </w:tc>
      </w:tr>
      <w:tr w:rsidR="000E740F" w:rsidRPr="00F46AB3">
        <w:trPr>
          <w:trHeight w:val="213"/>
        </w:trPr>
        <w:tc>
          <w:tcPr>
            <w:tcW w:w="5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F46AB3" w:rsidRDefault="000E740F">
            <w:pPr>
              <w:pStyle w:val="cs80d9435b"/>
            </w:pPr>
            <w:r w:rsidRPr="00F46AB3">
              <w:rPr>
                <w:rStyle w:val="cs9b0062649"/>
                <w:b w:val="0"/>
              </w:rPr>
              <w:t>зав. від. Куляба Я.М.</w:t>
            </w:r>
          </w:p>
          <w:p w:rsidR="000E740F" w:rsidRPr="00F46AB3" w:rsidRDefault="000E740F">
            <w:pPr>
              <w:pStyle w:val="cs80d9435b"/>
            </w:pPr>
            <w:r w:rsidRPr="00F46AB3">
              <w:rPr>
                <w:rStyle w:val="cs9b0062649"/>
                <w:b w:val="0"/>
              </w:rPr>
              <w:t>Лікувально-діагностичний центр товариства з обмеженою відповідальністю «Спеціалізована клініка «Добрий прогноз», онкологічне відділення, м. Київ</w:t>
            </w:r>
          </w:p>
        </w:tc>
        <w:tc>
          <w:tcPr>
            <w:tcW w:w="4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40F" w:rsidRPr="00F46AB3" w:rsidRDefault="000E740F">
            <w:pPr>
              <w:pStyle w:val="cs80d9435b"/>
            </w:pPr>
            <w:r w:rsidRPr="00F46AB3">
              <w:rPr>
                <w:rStyle w:val="cs9b0062649"/>
                <w:b w:val="0"/>
              </w:rPr>
              <w:t>лікар Олексієнко А.О.</w:t>
            </w:r>
          </w:p>
          <w:p w:rsidR="000E740F" w:rsidRPr="00F46AB3" w:rsidRDefault="000E740F">
            <w:pPr>
              <w:pStyle w:val="cs80d9435b"/>
            </w:pPr>
            <w:r w:rsidRPr="00F46AB3">
              <w:rPr>
                <w:rStyle w:val="cs9b0062649"/>
                <w:b w:val="0"/>
              </w:rPr>
              <w:t>Лікувально-діагностичний центр товариства з обмеженою відповідальністю «Спеціалізована клініка «Добрий прогноз», онкологічне відділення,  м. Київ</w:t>
            </w:r>
          </w:p>
        </w:tc>
      </w:tr>
    </w:tbl>
    <w:p w:rsidR="000E740F" w:rsidRDefault="000E740F">
      <w:pPr>
        <w:pStyle w:val="cs80d9435b"/>
        <w:rPr>
          <w:lang w:val="en-US"/>
        </w:rPr>
      </w:pPr>
      <w:r>
        <w:rPr>
          <w:rStyle w:val="csafaf57419"/>
          <w:lang w:val="en-US"/>
        </w:rPr>
        <w:t> </w:t>
      </w:r>
    </w:p>
    <w:p w:rsidR="000E740F" w:rsidRPr="00022FDF" w:rsidRDefault="000E740F">
      <w:pPr>
        <w:jc w:val="both"/>
        <w:rPr>
          <w:rFonts w:ascii="Arial" w:hAnsi="Arial" w:cs="Arial"/>
          <w:sz w:val="20"/>
          <w:szCs w:val="20"/>
          <w:lang w:val="ru-RU"/>
        </w:rPr>
      </w:pPr>
    </w:p>
    <w:p w:rsidR="000E740F" w:rsidRDefault="00564A1F" w:rsidP="00564A1F">
      <w:pPr>
        <w:jc w:val="both"/>
      </w:pPr>
      <w:r>
        <w:rPr>
          <w:rStyle w:val="cs9b0062650"/>
          <w:lang w:val="ru-RU"/>
        </w:rPr>
        <w:t xml:space="preserve">62. </w:t>
      </w:r>
      <w:r w:rsidR="000E740F" w:rsidRPr="00022FDF">
        <w:rPr>
          <w:rStyle w:val="cs9b0062650"/>
          <w:lang w:val="ru-RU"/>
        </w:rPr>
        <w:t xml:space="preserve">Брошура дослідника (Пімодівір; </w:t>
      </w:r>
      <w:r w:rsidR="000E740F">
        <w:rPr>
          <w:rStyle w:val="cs9b0062650"/>
          <w:lang w:val="en-US"/>
        </w:rPr>
        <w:t>JNJ</w:t>
      </w:r>
      <w:r w:rsidR="000E740F" w:rsidRPr="00022FDF">
        <w:rPr>
          <w:rStyle w:val="cs9b0062650"/>
          <w:lang w:val="ru-RU"/>
        </w:rPr>
        <w:t>-63623872), видання 8 від 25 жовтня 2019 року, англійською мовою</w:t>
      </w:r>
      <w:r w:rsidR="000E740F" w:rsidRPr="00022FDF">
        <w:rPr>
          <w:rStyle w:val="cs9f0a404050"/>
          <w:lang w:val="ru-RU"/>
        </w:rPr>
        <w:t xml:space="preserve"> до протоколів клінічних випробувань: «Рандомізоване, подвійне сліпе, плацебо-контрольоване, багатоцентрове дослідження фази 3 з оцінки ефективності та безпечності препарату </w:t>
      </w:r>
      <w:r w:rsidR="000E740F" w:rsidRPr="00022FDF">
        <w:rPr>
          <w:rStyle w:val="cs9b0062650"/>
          <w:lang w:val="ru-RU"/>
        </w:rPr>
        <w:t>пімодівір</w:t>
      </w:r>
      <w:r w:rsidR="000E740F" w:rsidRPr="00022FDF">
        <w:rPr>
          <w:rStyle w:val="cs9f0a404050"/>
          <w:lang w:val="ru-RU"/>
        </w:rPr>
        <w:t xml:space="preserve"> у поєднанні зі стандартною терапією в пацієнтів підліткового, дорослого та похилого віку, з інфекцією грипу А, яких не було госпіталізовано та які мають ризик виникнення ускладнень», код дослідження </w:t>
      </w:r>
      <w:r w:rsidR="000E740F" w:rsidRPr="00022FDF">
        <w:rPr>
          <w:rStyle w:val="cs9b0062650"/>
          <w:lang w:val="ru-RU"/>
        </w:rPr>
        <w:t>63623872</w:t>
      </w:r>
      <w:r w:rsidR="000E740F">
        <w:rPr>
          <w:rStyle w:val="cs9b0062650"/>
          <w:lang w:val="en-US"/>
        </w:rPr>
        <w:t>FLZ</w:t>
      </w:r>
      <w:r w:rsidR="000E740F" w:rsidRPr="00022FDF">
        <w:rPr>
          <w:rStyle w:val="cs9b0062650"/>
          <w:lang w:val="ru-RU"/>
        </w:rPr>
        <w:t>3002</w:t>
      </w:r>
      <w:r w:rsidR="000E740F" w:rsidRPr="00022FDF">
        <w:rPr>
          <w:rStyle w:val="cs9f0a404050"/>
          <w:lang w:val="ru-RU"/>
        </w:rPr>
        <w:t xml:space="preserve">, інкорпорований поправкою 1 від 09 лютого 2018 року; «Рандомізоване, подвійне сліпе, плацебо-контрольоване, багатоцентрове дослідження фази 3 з оцінки ефективності та безпечності препарату </w:t>
      </w:r>
      <w:r w:rsidR="000E740F" w:rsidRPr="00022FDF">
        <w:rPr>
          <w:rStyle w:val="cs9b0062650"/>
          <w:lang w:val="ru-RU"/>
        </w:rPr>
        <w:t>пімодівір</w:t>
      </w:r>
      <w:r w:rsidR="000E740F" w:rsidRPr="00022FDF">
        <w:rPr>
          <w:rStyle w:val="cs9f0a404050"/>
          <w:lang w:val="ru-RU"/>
        </w:rPr>
        <w:t xml:space="preserve"> у поєднанні зі стандартною терапією в пацієнтів підліткового, дорослого та похилого віку, з інфекцією грипу А, яких було госпіталізовано», код дослідження </w:t>
      </w:r>
      <w:r w:rsidR="000E740F" w:rsidRPr="00022FDF">
        <w:rPr>
          <w:rStyle w:val="cs9b0062650"/>
          <w:lang w:val="ru-RU"/>
        </w:rPr>
        <w:t>63623872</w:t>
      </w:r>
      <w:r w:rsidR="000E740F">
        <w:rPr>
          <w:rStyle w:val="cs9b0062650"/>
          <w:lang w:val="en-US"/>
        </w:rPr>
        <w:t>FLZ</w:t>
      </w:r>
      <w:r w:rsidR="000E740F" w:rsidRPr="00022FDF">
        <w:rPr>
          <w:rStyle w:val="cs9b0062650"/>
          <w:lang w:val="ru-RU"/>
        </w:rPr>
        <w:t>3001</w:t>
      </w:r>
      <w:r w:rsidR="000E740F" w:rsidRPr="00022FDF">
        <w:rPr>
          <w:rStyle w:val="cs9f0a404050"/>
          <w:lang w:val="ru-RU"/>
        </w:rPr>
        <w:t>, з поправкою 2/</w:t>
      </w:r>
      <w:r w:rsidR="000E740F">
        <w:rPr>
          <w:rStyle w:val="cs9f0a404050"/>
          <w:lang w:val="en-US"/>
        </w:rPr>
        <w:t>UKR</w:t>
      </w:r>
      <w:r w:rsidR="000E740F" w:rsidRPr="00022FDF">
        <w:rPr>
          <w:rStyle w:val="cs9f0a404050"/>
          <w:lang w:val="ru-RU"/>
        </w:rPr>
        <w:t>-1 від 20 червня 2019 року; спонсор - «Янссен Фармасьютіка Ен.Ві.», Бельгія (</w:t>
      </w:r>
      <w:r w:rsidR="000E740F">
        <w:rPr>
          <w:rStyle w:val="cs9f0a404050"/>
          <w:lang w:val="en-US"/>
        </w:rPr>
        <w:t>Janssen</w:t>
      </w:r>
      <w:r w:rsidR="000E740F" w:rsidRPr="00022FDF">
        <w:rPr>
          <w:rStyle w:val="cs9f0a404050"/>
          <w:lang w:val="ru-RU"/>
        </w:rPr>
        <w:t xml:space="preserve"> </w:t>
      </w:r>
      <w:r w:rsidR="000E740F">
        <w:rPr>
          <w:rStyle w:val="cs9f0a404050"/>
          <w:lang w:val="en-US"/>
        </w:rPr>
        <w:t>Pharmaceutica</w:t>
      </w:r>
      <w:r w:rsidR="000E740F" w:rsidRPr="00022FDF">
        <w:rPr>
          <w:rStyle w:val="cs9f0a404050"/>
          <w:lang w:val="ru-RU"/>
        </w:rPr>
        <w:t xml:space="preserve"> </w:t>
      </w:r>
      <w:r w:rsidR="000E740F">
        <w:rPr>
          <w:rStyle w:val="cs9f0a404050"/>
          <w:lang w:val="en-US"/>
        </w:rPr>
        <w:t>NV</w:t>
      </w:r>
      <w:r w:rsidR="000E740F" w:rsidRPr="00022FDF">
        <w:rPr>
          <w:rStyle w:val="cs9f0a404050"/>
          <w:lang w:val="ru-RU"/>
        </w:rPr>
        <w:t xml:space="preserve">, </w:t>
      </w:r>
      <w:r w:rsidR="000E740F">
        <w:rPr>
          <w:rStyle w:val="cs9f0a404050"/>
          <w:lang w:val="en-US"/>
        </w:rPr>
        <w:t>Belgium</w:t>
      </w:r>
      <w:r w:rsidR="000E740F" w:rsidRPr="00022FDF">
        <w:rPr>
          <w:rStyle w:val="cs9f0a404050"/>
          <w:lang w:val="ru-RU"/>
        </w:rPr>
        <w:t>)</w:t>
      </w:r>
      <w:r w:rsidR="000E740F">
        <w:rPr>
          <w:rStyle w:val="cs9b0062650"/>
          <w:lang w:val="en-US"/>
        </w:rPr>
        <w:t> </w:t>
      </w:r>
    </w:p>
    <w:p w:rsidR="000E740F" w:rsidRPr="00564A1F" w:rsidRDefault="000E740F">
      <w:pPr>
        <w:jc w:val="both"/>
        <w:rPr>
          <w:rFonts w:ascii="Arial" w:hAnsi="Arial" w:cs="Arial"/>
          <w:sz w:val="20"/>
          <w:szCs w:val="20"/>
        </w:rPr>
      </w:pPr>
      <w:r w:rsidRPr="00564A1F">
        <w:rPr>
          <w:rFonts w:ascii="Arial" w:hAnsi="Arial" w:cs="Arial"/>
          <w:sz w:val="20"/>
          <w:szCs w:val="20"/>
        </w:rPr>
        <w:t>Заявник - Підприємство з 100% іноземною інвестицією «АЙК’ЮВІА РДС Україна»</w:t>
      </w:r>
    </w:p>
    <w:p w:rsidR="000E740F" w:rsidRPr="00564A1F" w:rsidRDefault="000E740F">
      <w:pPr>
        <w:jc w:val="both"/>
        <w:rPr>
          <w:rFonts w:ascii="Arial" w:hAnsi="Arial" w:cs="Arial"/>
          <w:sz w:val="20"/>
          <w:szCs w:val="20"/>
        </w:rPr>
      </w:pPr>
    </w:p>
    <w:p w:rsidR="00F95B78" w:rsidRPr="00294D50" w:rsidRDefault="00F95B78">
      <w:pPr>
        <w:jc w:val="both"/>
        <w:rPr>
          <w:rFonts w:ascii="Arial" w:hAnsi="Arial" w:cs="Arial"/>
          <w:sz w:val="20"/>
          <w:szCs w:val="20"/>
        </w:rPr>
      </w:pPr>
    </w:p>
    <w:p w:rsidR="00F95B78" w:rsidRDefault="00564A1F" w:rsidP="00564A1F">
      <w:pPr>
        <w:jc w:val="both"/>
      </w:pPr>
      <w:r w:rsidRPr="00294D50">
        <w:rPr>
          <w:rStyle w:val="cs9b006269"/>
        </w:rPr>
        <w:t xml:space="preserve">63. </w:t>
      </w:r>
      <w:r w:rsidR="00F95B78" w:rsidRPr="00294D50">
        <w:rPr>
          <w:rStyle w:val="cs9b006269"/>
        </w:rPr>
        <w:t xml:space="preserve">Оновлений протокол з Поправкою 1 від 25.09.2019 р.; Брошура дослідника </w:t>
      </w:r>
      <w:r w:rsidR="00F95B78">
        <w:rPr>
          <w:rStyle w:val="cs9b006269"/>
          <w:lang w:val="en-US"/>
        </w:rPr>
        <w:t>CNTO</w:t>
      </w:r>
      <w:r w:rsidR="00F95B78" w:rsidRPr="00294D50">
        <w:rPr>
          <w:rStyle w:val="cs9b006269"/>
        </w:rPr>
        <w:t>1959 (</w:t>
      </w:r>
      <w:r w:rsidR="00F95B78">
        <w:rPr>
          <w:rStyle w:val="cs9b006269"/>
          <w:lang w:val="en-US"/>
        </w:rPr>
        <w:t>guselkumab</w:t>
      </w:r>
      <w:r w:rsidR="00F95B78" w:rsidRPr="00294D50">
        <w:rPr>
          <w:rStyle w:val="cs9b006269"/>
        </w:rPr>
        <w:t xml:space="preserve">), видання 10 від 29.08.2019 р.; Додаток 1 від 08.11.2019 р. до Брошури Дослідника </w:t>
      </w:r>
      <w:r w:rsidR="00F95B78">
        <w:rPr>
          <w:rStyle w:val="cs9b006269"/>
          <w:lang w:val="en-US"/>
        </w:rPr>
        <w:t>CNTO</w:t>
      </w:r>
      <w:r w:rsidR="00F95B78" w:rsidRPr="00294D50">
        <w:rPr>
          <w:rStyle w:val="cs9b006269"/>
        </w:rPr>
        <w:t xml:space="preserve">1959 (гуселкумаб) видання 10; Інформація для пацієнта та Форма інформованої згоди - Протокол </w:t>
      </w:r>
      <w:r w:rsidR="00F95B78">
        <w:rPr>
          <w:rStyle w:val="cs9b006269"/>
          <w:lang w:val="en-US"/>
        </w:rPr>
        <w:t>CNTO</w:t>
      </w:r>
      <w:r w:rsidR="00F95B78" w:rsidRPr="00294D50">
        <w:rPr>
          <w:rStyle w:val="cs9b006269"/>
        </w:rPr>
        <w:t>1959</w:t>
      </w:r>
      <w:r w:rsidR="00F95B78">
        <w:rPr>
          <w:rStyle w:val="cs9b006269"/>
          <w:lang w:val="en-US"/>
        </w:rPr>
        <w:t>PSA</w:t>
      </w:r>
      <w:r w:rsidR="00F95B78" w:rsidRPr="00294D50">
        <w:rPr>
          <w:rStyle w:val="cs9b006269"/>
        </w:rPr>
        <w:t xml:space="preserve">3003, версія українською мовою для України від 24.01.2020, версія 2.0; Інформація для пацієнта та Форма інформованої згоди - Протокол </w:t>
      </w:r>
      <w:r w:rsidR="00F95B78">
        <w:rPr>
          <w:rStyle w:val="cs9b006269"/>
          <w:lang w:val="en-US"/>
        </w:rPr>
        <w:t>CNTO</w:t>
      </w:r>
      <w:r w:rsidR="00F95B78" w:rsidRPr="00294D50">
        <w:rPr>
          <w:rStyle w:val="cs9b006269"/>
        </w:rPr>
        <w:t>1959</w:t>
      </w:r>
      <w:r w:rsidR="00F95B78">
        <w:rPr>
          <w:rStyle w:val="cs9b006269"/>
          <w:lang w:val="en-US"/>
        </w:rPr>
        <w:t>PSA</w:t>
      </w:r>
      <w:r w:rsidR="00F95B78" w:rsidRPr="00294D50">
        <w:rPr>
          <w:rStyle w:val="cs9b006269"/>
        </w:rPr>
        <w:t xml:space="preserve">3003, версія російською мовою для України від 24.01.2020, версія 2.0; Оновлений розділ «Модуль 3: Якість» досьє досліджуваного лікарського засобу гуселькумаб, серпень 2019 р. </w:t>
      </w:r>
      <w:r w:rsidR="00F95B78" w:rsidRPr="00294D50">
        <w:rPr>
          <w:rStyle w:val="cs9f0a40409"/>
        </w:rPr>
        <w:t xml:space="preserve">до протоколу клінічного випробування </w:t>
      </w:r>
      <w:r w:rsidR="00F95B78" w:rsidRPr="00294D50">
        <w:rPr>
          <w:rStyle w:val="cs9b006269"/>
        </w:rPr>
        <w:t>«</w:t>
      </w:r>
      <w:r w:rsidR="00F95B78" w:rsidRPr="00294D50">
        <w:rPr>
          <w:rStyle w:val="cs9f0a40409"/>
        </w:rPr>
        <w:t>Багатоцентрове, рандомізоване, подвійне сліпе, плацебо контрольоване клінічне дослідження 3</w:t>
      </w:r>
      <w:r w:rsidR="00F95B78">
        <w:rPr>
          <w:rStyle w:val="cs9f0a40409"/>
          <w:lang w:val="en-US"/>
        </w:rPr>
        <w:t>b</w:t>
      </w:r>
      <w:r w:rsidR="00F95B78" w:rsidRPr="00294D50">
        <w:rPr>
          <w:rStyle w:val="cs9f0a40409"/>
        </w:rPr>
        <w:t xml:space="preserve"> фази для оцінки ефективності та безпечності призначеного підшкірно </w:t>
      </w:r>
      <w:r w:rsidR="00F95B78" w:rsidRPr="00294D50">
        <w:rPr>
          <w:rStyle w:val="cs9b006269"/>
        </w:rPr>
        <w:t>гуселькумабу</w:t>
      </w:r>
      <w:r w:rsidR="00F95B78" w:rsidRPr="00294D50">
        <w:rPr>
          <w:rStyle w:val="cs9f0a40409"/>
        </w:rPr>
        <w:t xml:space="preserve"> у пацієнтів з активним псоріатичним артритом та недостатньою відповіддю на лікування антагоністами фактору некрозу пухлин альфа (анти ФНП-альфа)</w:t>
      </w:r>
      <w:r w:rsidR="00F95B78" w:rsidRPr="00294D50">
        <w:rPr>
          <w:rStyle w:val="cs9b006269"/>
        </w:rPr>
        <w:t>»</w:t>
      </w:r>
      <w:r w:rsidR="00F95B78" w:rsidRPr="00294D50">
        <w:rPr>
          <w:rStyle w:val="cs9f0a40409"/>
        </w:rPr>
        <w:t xml:space="preserve">, код дослідження </w:t>
      </w:r>
      <w:r w:rsidR="00F95B78">
        <w:rPr>
          <w:rStyle w:val="cs9b006269"/>
          <w:lang w:val="en-US"/>
        </w:rPr>
        <w:t>CNTO</w:t>
      </w:r>
      <w:r w:rsidR="00F95B78" w:rsidRPr="00294D50">
        <w:rPr>
          <w:rStyle w:val="cs9b006269"/>
        </w:rPr>
        <w:t>1959</w:t>
      </w:r>
      <w:r w:rsidR="00F95B78">
        <w:rPr>
          <w:rStyle w:val="cs9b006269"/>
          <w:lang w:val="en-US"/>
        </w:rPr>
        <w:t>PSA</w:t>
      </w:r>
      <w:r w:rsidR="00F95B78" w:rsidRPr="00294D50">
        <w:rPr>
          <w:rStyle w:val="cs9b006269"/>
        </w:rPr>
        <w:t>3003</w:t>
      </w:r>
      <w:r w:rsidR="00F95B78" w:rsidRPr="00294D50">
        <w:rPr>
          <w:rStyle w:val="cs9f0a40409"/>
        </w:rPr>
        <w:t>, від 27.08.2018р.; спонсор - «ЯНССЕН ФАРМАЦЕВТИКА НВ», Бельгія</w:t>
      </w:r>
      <w:r w:rsidR="00F95B78">
        <w:rPr>
          <w:rStyle w:val="cs9b006269"/>
          <w:lang w:val="en-US"/>
        </w:rPr>
        <w:t> </w:t>
      </w:r>
    </w:p>
    <w:p w:rsidR="00F95B78" w:rsidRPr="00294D50" w:rsidRDefault="00F95B78" w:rsidP="00F95B78">
      <w:pPr>
        <w:jc w:val="both"/>
        <w:rPr>
          <w:rFonts w:ascii="Arial" w:hAnsi="Arial" w:cs="Arial"/>
          <w:sz w:val="20"/>
          <w:szCs w:val="20"/>
        </w:rPr>
      </w:pPr>
      <w:r w:rsidRPr="00294D50">
        <w:rPr>
          <w:rFonts w:ascii="Arial" w:hAnsi="Arial" w:cs="Arial"/>
          <w:sz w:val="20"/>
          <w:szCs w:val="20"/>
        </w:rPr>
        <w:t>Заявник - «Янссен Фармацевтика НВ», Бельгія</w:t>
      </w:r>
    </w:p>
    <w:p w:rsidR="00F95B78" w:rsidRPr="00294D50" w:rsidRDefault="00F95B78" w:rsidP="00F95B78">
      <w:pPr>
        <w:jc w:val="both"/>
        <w:rPr>
          <w:rFonts w:ascii="Arial" w:hAnsi="Arial" w:cs="Arial"/>
          <w:sz w:val="20"/>
          <w:szCs w:val="20"/>
        </w:rPr>
      </w:pPr>
    </w:p>
    <w:p w:rsidR="000E740F" w:rsidRPr="00294D50" w:rsidRDefault="000E740F">
      <w:pPr>
        <w:jc w:val="both"/>
        <w:rPr>
          <w:rFonts w:ascii="Arial" w:hAnsi="Arial" w:cs="Arial"/>
          <w:sz w:val="20"/>
          <w:szCs w:val="20"/>
        </w:rPr>
      </w:pPr>
    </w:p>
    <w:p w:rsidR="00687B0E" w:rsidRPr="00687B0E" w:rsidRDefault="00564A1F" w:rsidP="00564A1F">
      <w:pPr>
        <w:jc w:val="both"/>
      </w:pPr>
      <w:r w:rsidRPr="00294D50">
        <w:rPr>
          <w:rFonts w:ascii="Arial" w:hAnsi="Arial" w:cs="Arial"/>
          <w:b/>
          <w:bCs/>
          <w:color w:val="000000"/>
          <w:sz w:val="20"/>
          <w:szCs w:val="20"/>
        </w:rPr>
        <w:t xml:space="preserve">64. </w:t>
      </w:r>
      <w:r w:rsidR="00687B0E" w:rsidRPr="00294D50">
        <w:rPr>
          <w:rFonts w:ascii="Arial" w:hAnsi="Arial" w:cs="Arial"/>
          <w:b/>
          <w:bCs/>
          <w:color w:val="000000"/>
          <w:sz w:val="20"/>
          <w:szCs w:val="20"/>
        </w:rPr>
        <w:t xml:space="preserve">Коротка характеристика лікарського засобу </w:t>
      </w:r>
      <w:r w:rsidR="00687B0E" w:rsidRPr="00687B0E">
        <w:rPr>
          <w:rFonts w:ascii="Arial" w:hAnsi="Arial" w:cs="Arial"/>
          <w:b/>
          <w:bCs/>
          <w:color w:val="000000"/>
          <w:sz w:val="20"/>
          <w:szCs w:val="20"/>
          <w:lang w:val="en-US"/>
        </w:rPr>
        <w:t>Dupixent</w:t>
      </w:r>
      <w:r w:rsidR="00687B0E" w:rsidRPr="00294D50">
        <w:rPr>
          <w:rFonts w:ascii="Arial" w:hAnsi="Arial" w:cs="Arial"/>
          <w:b/>
          <w:bCs/>
          <w:color w:val="000000"/>
          <w:sz w:val="20"/>
          <w:szCs w:val="20"/>
        </w:rPr>
        <w:t xml:space="preserve"> 300 мг, розчин для ін’єкцій у попередньо заповненому шприці, версія від 14 листопада 2019 року; Включення додаткового місця проведення клінічного випробування</w:t>
      </w:r>
      <w:r w:rsidR="00687B0E" w:rsidRPr="00294D50">
        <w:rPr>
          <w:rFonts w:ascii="Arial" w:hAnsi="Arial" w:cs="Arial"/>
          <w:color w:val="000000"/>
          <w:sz w:val="20"/>
          <w:szCs w:val="20"/>
        </w:rPr>
        <w:t xml:space="preserve"> до протоколу клінічного дослідження «Багатоцентрове, рандомізоване, подвійне сліпе дослідження фази 3</w:t>
      </w:r>
      <w:r w:rsidR="00687B0E" w:rsidRPr="00687B0E">
        <w:rPr>
          <w:rFonts w:ascii="Arial" w:hAnsi="Arial" w:cs="Arial"/>
          <w:color w:val="000000"/>
          <w:sz w:val="20"/>
          <w:szCs w:val="20"/>
          <w:lang w:val="en-US"/>
        </w:rPr>
        <w:t>b</w:t>
      </w:r>
      <w:r w:rsidR="00687B0E" w:rsidRPr="00294D50">
        <w:rPr>
          <w:rFonts w:ascii="Arial" w:hAnsi="Arial" w:cs="Arial"/>
          <w:color w:val="000000"/>
          <w:sz w:val="20"/>
          <w:szCs w:val="20"/>
        </w:rPr>
        <w:t xml:space="preserve"> з подвійною імітацією та активним контролем, у якому порівнюється безпека та ефективність </w:t>
      </w:r>
      <w:r w:rsidR="00687B0E" w:rsidRPr="00294D50">
        <w:rPr>
          <w:rFonts w:ascii="Arial" w:hAnsi="Arial" w:cs="Arial"/>
          <w:b/>
          <w:bCs/>
          <w:color w:val="000000"/>
          <w:sz w:val="20"/>
          <w:szCs w:val="20"/>
        </w:rPr>
        <w:t xml:space="preserve">Упадацитинібу </w:t>
      </w:r>
      <w:r w:rsidR="00687B0E" w:rsidRPr="00294D50">
        <w:rPr>
          <w:rFonts w:ascii="Arial" w:hAnsi="Arial" w:cs="Arial"/>
          <w:color w:val="000000"/>
          <w:sz w:val="20"/>
          <w:szCs w:val="20"/>
        </w:rPr>
        <w:t xml:space="preserve">та Дупілумабу у дорослих пацієнтів з атопічним дерматитом від помірного до важкого ступеня важкості», код досдіження </w:t>
      </w:r>
      <w:r w:rsidR="00687B0E" w:rsidRPr="00687B0E">
        <w:rPr>
          <w:rFonts w:ascii="Arial" w:hAnsi="Arial" w:cs="Arial"/>
          <w:b/>
          <w:bCs/>
          <w:color w:val="000000"/>
          <w:sz w:val="20"/>
          <w:szCs w:val="20"/>
          <w:lang w:val="en-US"/>
        </w:rPr>
        <w:t>M</w:t>
      </w:r>
      <w:r w:rsidR="00687B0E" w:rsidRPr="00294D50">
        <w:rPr>
          <w:rFonts w:ascii="Arial" w:hAnsi="Arial" w:cs="Arial"/>
          <w:b/>
          <w:bCs/>
          <w:color w:val="000000"/>
          <w:sz w:val="20"/>
          <w:szCs w:val="20"/>
        </w:rPr>
        <w:t>16-046</w:t>
      </w:r>
      <w:r w:rsidR="00687B0E" w:rsidRPr="00294D50">
        <w:rPr>
          <w:rFonts w:ascii="Arial" w:hAnsi="Arial" w:cs="Arial"/>
          <w:color w:val="000000"/>
          <w:sz w:val="20"/>
          <w:szCs w:val="20"/>
        </w:rPr>
        <w:t xml:space="preserve">, версія 1.0 від 17 жовтня 2018 року; спонсор - «ЕббВі Інк», США / </w:t>
      </w:r>
      <w:r w:rsidR="00687B0E" w:rsidRPr="00687B0E">
        <w:rPr>
          <w:rFonts w:ascii="Arial" w:hAnsi="Arial" w:cs="Arial"/>
          <w:color w:val="000000"/>
          <w:sz w:val="20"/>
          <w:szCs w:val="20"/>
          <w:lang w:val="en-US"/>
        </w:rPr>
        <w:t>AbbVie</w:t>
      </w:r>
      <w:r w:rsidR="00687B0E" w:rsidRPr="00294D50">
        <w:rPr>
          <w:rFonts w:ascii="Arial" w:hAnsi="Arial" w:cs="Arial"/>
          <w:color w:val="000000"/>
          <w:sz w:val="20"/>
          <w:szCs w:val="20"/>
        </w:rPr>
        <w:t xml:space="preserve"> </w:t>
      </w:r>
      <w:r w:rsidR="00687B0E" w:rsidRPr="00687B0E">
        <w:rPr>
          <w:rFonts w:ascii="Arial" w:hAnsi="Arial" w:cs="Arial"/>
          <w:color w:val="000000"/>
          <w:sz w:val="20"/>
          <w:szCs w:val="20"/>
          <w:lang w:val="en-US"/>
        </w:rPr>
        <w:t>Inc</w:t>
      </w:r>
      <w:r w:rsidR="00687B0E" w:rsidRPr="00294D50">
        <w:rPr>
          <w:rFonts w:ascii="Arial" w:hAnsi="Arial" w:cs="Arial"/>
          <w:color w:val="000000"/>
          <w:sz w:val="20"/>
          <w:szCs w:val="20"/>
        </w:rPr>
        <w:t xml:space="preserve">., </w:t>
      </w:r>
      <w:r w:rsidR="00687B0E" w:rsidRPr="00687B0E">
        <w:rPr>
          <w:rFonts w:ascii="Arial" w:hAnsi="Arial" w:cs="Arial"/>
          <w:color w:val="000000"/>
          <w:sz w:val="20"/>
          <w:szCs w:val="20"/>
          <w:lang w:val="en-US"/>
        </w:rPr>
        <w:t>USA</w:t>
      </w:r>
    </w:p>
    <w:p w:rsidR="00687B0E" w:rsidRPr="00564A1F" w:rsidRDefault="00564A1F" w:rsidP="00687B0E">
      <w:pPr>
        <w:jc w:val="both"/>
        <w:rPr>
          <w:rFonts w:ascii="Arial" w:hAnsi="Arial" w:cs="Arial"/>
          <w:sz w:val="20"/>
          <w:szCs w:val="20"/>
          <w:lang w:val="en-US"/>
        </w:rPr>
      </w:pPr>
      <w:r w:rsidRPr="00687B0E">
        <w:rPr>
          <w:rFonts w:ascii="Arial" w:hAnsi="Arial" w:cs="Arial"/>
          <w:sz w:val="20"/>
          <w:szCs w:val="20"/>
          <w:lang w:val="en-US"/>
        </w:rPr>
        <w:t>Заявник - ЕббВі Бі</w:t>
      </w:r>
      <w:r>
        <w:rPr>
          <w:rFonts w:ascii="Arial" w:hAnsi="Arial" w:cs="Arial"/>
          <w:sz w:val="20"/>
          <w:szCs w:val="20"/>
          <w:lang w:val="en-US"/>
        </w:rPr>
        <w:t>офармасьютікалз ГмбХ, Швейцарія</w:t>
      </w:r>
    </w:p>
    <w:p w:rsidR="00687B0E" w:rsidRPr="00687B0E" w:rsidRDefault="00687B0E" w:rsidP="00687B0E">
      <w:pPr>
        <w:jc w:val="both"/>
        <w:rPr>
          <w:rFonts w:ascii="Arial" w:eastAsiaTheme="minorEastAsia" w:hAnsi="Arial" w:cs="Arial"/>
          <w:sz w:val="20"/>
          <w:szCs w:val="20"/>
          <w:lang w:val="ru-RU"/>
        </w:rPr>
      </w:pPr>
    </w:p>
    <w:tbl>
      <w:tblPr>
        <w:tblW w:w="9645" w:type="dxa"/>
        <w:tblInd w:w="-5" w:type="dxa"/>
        <w:tblCellMar>
          <w:left w:w="0" w:type="dxa"/>
          <w:right w:w="0" w:type="dxa"/>
        </w:tblCellMar>
        <w:tblLook w:val="04A0" w:firstRow="1" w:lastRow="0" w:firstColumn="1" w:lastColumn="0" w:noHBand="0" w:noVBand="1"/>
      </w:tblPr>
      <w:tblGrid>
        <w:gridCol w:w="992"/>
        <w:gridCol w:w="8653"/>
      </w:tblGrid>
      <w:tr w:rsidR="00687B0E" w:rsidRPr="00687B0E" w:rsidTr="00543A14">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B0E" w:rsidRPr="00687B0E" w:rsidRDefault="00687B0E" w:rsidP="00687B0E">
            <w:pPr>
              <w:jc w:val="center"/>
              <w:rPr>
                <w:rFonts w:eastAsiaTheme="minorEastAsia"/>
                <w:color w:val="000000" w:themeColor="text1"/>
              </w:rPr>
            </w:pPr>
            <w:r w:rsidRPr="00687B0E">
              <w:rPr>
                <w:rFonts w:ascii="Arial" w:eastAsiaTheme="minorEastAsia" w:hAnsi="Arial" w:cs="Arial"/>
                <w:bCs/>
                <w:color w:val="000000" w:themeColor="text1"/>
                <w:sz w:val="20"/>
                <w:szCs w:val="20"/>
              </w:rPr>
              <w:t>№</w:t>
            </w:r>
          </w:p>
          <w:p w:rsidR="00687B0E" w:rsidRPr="00687B0E" w:rsidRDefault="00687B0E" w:rsidP="00687B0E">
            <w:pPr>
              <w:jc w:val="center"/>
              <w:rPr>
                <w:rFonts w:eastAsiaTheme="minorEastAsia"/>
                <w:color w:val="000000" w:themeColor="text1"/>
              </w:rPr>
            </w:pPr>
            <w:r w:rsidRPr="00687B0E">
              <w:rPr>
                <w:rFonts w:ascii="Arial" w:eastAsiaTheme="minorEastAsia" w:hAnsi="Arial" w:cs="Arial"/>
                <w:bCs/>
                <w:color w:val="000000" w:themeColor="text1"/>
                <w:sz w:val="20"/>
                <w:szCs w:val="20"/>
              </w:rPr>
              <w:t>п/п</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B0E" w:rsidRPr="00687B0E" w:rsidRDefault="00687B0E" w:rsidP="00687B0E">
            <w:pPr>
              <w:jc w:val="center"/>
              <w:rPr>
                <w:rFonts w:eastAsiaTheme="minorEastAsia"/>
                <w:color w:val="000000" w:themeColor="text1"/>
              </w:rPr>
            </w:pPr>
            <w:r w:rsidRPr="00687B0E">
              <w:rPr>
                <w:rFonts w:ascii="Arial" w:eastAsiaTheme="minorEastAsia" w:hAnsi="Arial" w:cs="Arial"/>
                <w:bCs/>
                <w:color w:val="000000" w:themeColor="text1"/>
                <w:sz w:val="20"/>
                <w:szCs w:val="20"/>
              </w:rPr>
              <w:t>П.І.Б. відповідального дослідника</w:t>
            </w:r>
          </w:p>
          <w:p w:rsidR="00687B0E" w:rsidRPr="00687B0E" w:rsidRDefault="00687B0E" w:rsidP="00687B0E">
            <w:pPr>
              <w:jc w:val="center"/>
              <w:rPr>
                <w:rFonts w:eastAsiaTheme="minorEastAsia"/>
                <w:color w:val="000000" w:themeColor="text1"/>
              </w:rPr>
            </w:pPr>
            <w:r w:rsidRPr="00687B0E">
              <w:rPr>
                <w:rFonts w:ascii="Arial" w:eastAsiaTheme="minorEastAsia" w:hAnsi="Arial" w:cs="Arial"/>
                <w:bCs/>
                <w:color w:val="000000" w:themeColor="text1"/>
                <w:sz w:val="20"/>
                <w:szCs w:val="20"/>
              </w:rPr>
              <w:t>Назва місця проведення клінічного випробування</w:t>
            </w:r>
          </w:p>
        </w:tc>
      </w:tr>
      <w:tr w:rsidR="00687B0E" w:rsidRPr="00687B0E" w:rsidTr="00543A14">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B0E" w:rsidRPr="00687B0E" w:rsidRDefault="00687B0E" w:rsidP="00687B0E">
            <w:pPr>
              <w:ind w:left="720"/>
              <w:rPr>
                <w:bCs/>
                <w:color w:val="000000" w:themeColor="text1"/>
              </w:rPr>
            </w:pPr>
            <w:r w:rsidRPr="00687B0E">
              <w:rPr>
                <w:rFonts w:ascii="Arial" w:hAnsi="Arial" w:cs="Arial"/>
                <w:bCs/>
                <w:color w:val="000000" w:themeColor="text1"/>
                <w:sz w:val="20"/>
                <w:szCs w:val="20"/>
              </w:rPr>
              <w:t> </w:t>
            </w:r>
          </w:p>
          <w:p w:rsidR="00687B0E" w:rsidRPr="00687B0E" w:rsidRDefault="00687B0E" w:rsidP="00687B0E">
            <w:pPr>
              <w:jc w:val="center"/>
              <w:rPr>
                <w:rFonts w:eastAsiaTheme="minorEastAsia"/>
                <w:color w:val="000000" w:themeColor="text1"/>
              </w:rPr>
            </w:pPr>
            <w:r w:rsidRPr="00687B0E">
              <w:rPr>
                <w:rFonts w:ascii="Arial" w:eastAsiaTheme="minorEastAsia" w:hAnsi="Arial" w:cs="Arial"/>
                <w:bCs/>
                <w:color w:val="000000" w:themeColor="text1"/>
                <w:sz w:val="20"/>
                <w:szCs w:val="20"/>
              </w:rPr>
              <w:t>1.</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B0E" w:rsidRPr="00687B0E" w:rsidRDefault="00687B0E" w:rsidP="00687B0E">
            <w:pPr>
              <w:jc w:val="both"/>
              <w:rPr>
                <w:rFonts w:eastAsiaTheme="minorEastAsia"/>
                <w:color w:val="000000" w:themeColor="text1"/>
              </w:rPr>
            </w:pPr>
            <w:r w:rsidRPr="00687B0E">
              <w:rPr>
                <w:rFonts w:ascii="Arial" w:eastAsiaTheme="minorEastAsia" w:hAnsi="Arial" w:cs="Arial"/>
                <w:bCs/>
                <w:color w:val="000000" w:themeColor="text1"/>
                <w:sz w:val="20"/>
                <w:szCs w:val="20"/>
              </w:rPr>
              <w:t>д.м.н., проф. Дюдюн А.Д.</w:t>
            </w:r>
          </w:p>
          <w:p w:rsidR="00687B0E" w:rsidRPr="00687B0E" w:rsidRDefault="00687B0E" w:rsidP="00687B0E">
            <w:pPr>
              <w:jc w:val="both"/>
              <w:rPr>
                <w:rFonts w:eastAsiaTheme="minorEastAsia"/>
                <w:color w:val="000000" w:themeColor="text1"/>
              </w:rPr>
            </w:pPr>
            <w:r w:rsidRPr="00687B0E">
              <w:rPr>
                <w:rFonts w:ascii="Arial" w:eastAsiaTheme="minorEastAsia" w:hAnsi="Arial" w:cs="Arial"/>
                <w:bCs/>
                <w:color w:val="000000" w:themeColor="text1"/>
                <w:sz w:val="20"/>
                <w:szCs w:val="20"/>
              </w:rPr>
              <w:t>Комунальне підприємство «Обласний шкірно-венерологічний диспансер» Дніпропетровської обласної ради», поліклінічне відділення, Державний заклад «Дніпропетровська медична академія Міністерства охорони здоров’я України», кафедра шкірних та венеричних хвороб, м. Дніпро</w:t>
            </w:r>
          </w:p>
        </w:tc>
      </w:tr>
    </w:tbl>
    <w:p w:rsidR="00687B0E" w:rsidRPr="00687B0E" w:rsidRDefault="00687B0E" w:rsidP="00687B0E">
      <w:pPr>
        <w:jc w:val="both"/>
        <w:rPr>
          <w:rFonts w:eastAsiaTheme="minorEastAsia"/>
        </w:rPr>
      </w:pPr>
      <w:r w:rsidRPr="00687B0E">
        <w:rPr>
          <w:rFonts w:ascii="Arial" w:eastAsiaTheme="minorEastAsia" w:hAnsi="Arial" w:cs="Arial"/>
          <w:b/>
          <w:bCs/>
          <w:color w:val="000000"/>
          <w:sz w:val="20"/>
          <w:szCs w:val="20"/>
          <w:lang w:val="en-US"/>
        </w:rPr>
        <w:t> </w:t>
      </w:r>
    </w:p>
    <w:sectPr w:rsidR="00687B0E" w:rsidRPr="00687B0E">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A84" w:rsidRDefault="00040A84">
      <w:pPr>
        <w:rPr>
          <w:lang w:val="ru-RU"/>
        </w:rPr>
      </w:pPr>
      <w:r>
        <w:rPr>
          <w:lang w:val="ru-RU"/>
        </w:rPr>
        <w:separator/>
      </w:r>
    </w:p>
  </w:endnote>
  <w:endnote w:type="continuationSeparator" w:id="0">
    <w:p w:rsidR="00040A84" w:rsidRDefault="00040A84">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A84" w:rsidRDefault="00040A84">
    <w:pPr>
      <w:pStyle w:val="a5"/>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3C01D0" w:rsidRPr="003C01D0">
      <w:rPr>
        <w:noProof/>
        <w:sz w:val="20"/>
        <w:szCs w:val="20"/>
        <w:lang w:val="ru-RU"/>
      </w:rPr>
      <w:t>8</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A84" w:rsidRDefault="00040A84">
      <w:pPr>
        <w:rPr>
          <w:lang w:val="ru-RU"/>
        </w:rPr>
      </w:pPr>
      <w:r>
        <w:rPr>
          <w:lang w:val="ru-RU"/>
        </w:rPr>
        <w:separator/>
      </w:r>
    </w:p>
  </w:footnote>
  <w:footnote w:type="continuationSeparator" w:id="0">
    <w:p w:rsidR="00040A84" w:rsidRDefault="00040A84">
      <w:pPr>
        <w:rPr>
          <w:lang w:val="ru-RU"/>
        </w:rPr>
      </w:pPr>
      <w:r>
        <w:rPr>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737E1"/>
    <w:multiLevelType w:val="multilevel"/>
    <w:tmpl w:val="0706D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F85454"/>
    <w:multiLevelType w:val="multilevel"/>
    <w:tmpl w:val="BE06A1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C771DE4"/>
    <w:multiLevelType w:val="hybridMultilevel"/>
    <w:tmpl w:val="DE0C194C"/>
    <w:lvl w:ilvl="0" w:tplc="B29ED848">
      <w:start w:val="53"/>
      <w:numFmt w:val="decimal"/>
      <w:lvlText w:val="%1."/>
      <w:lvlJc w:val="left"/>
      <w:pPr>
        <w:ind w:left="720" w:hanging="360"/>
      </w:pPr>
      <w:rPr>
        <w:rFonts w:ascii="Arial" w:hAnsi="Arial" w:cs="Arial" w:hint="default"/>
        <w:b/>
        <w:color w:val="000000"/>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F1023F1"/>
    <w:multiLevelType w:val="hybridMultilevel"/>
    <w:tmpl w:val="443C1370"/>
    <w:lvl w:ilvl="0" w:tplc="6A6071FC">
      <w:start w:val="5"/>
      <w:numFmt w:val="decimal"/>
      <w:lvlText w:val="%1."/>
      <w:lvlJc w:val="left"/>
      <w:pPr>
        <w:ind w:left="720" w:hanging="360"/>
      </w:pPr>
      <w:rPr>
        <w:rFonts w:ascii="Arial" w:hAnsi="Arial" w:cs="Arial" w:hint="default"/>
        <w:b/>
        <w:color w:val="000000"/>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DF"/>
    <w:rsid w:val="00006E9D"/>
    <w:rsid w:val="00022FDF"/>
    <w:rsid w:val="00040A84"/>
    <w:rsid w:val="00081B8D"/>
    <w:rsid w:val="000B7148"/>
    <w:rsid w:val="000E40A7"/>
    <w:rsid w:val="000E740F"/>
    <w:rsid w:val="00202FA1"/>
    <w:rsid w:val="00221B6C"/>
    <w:rsid w:val="00291776"/>
    <w:rsid w:val="00294D50"/>
    <w:rsid w:val="002B6DCA"/>
    <w:rsid w:val="002C7517"/>
    <w:rsid w:val="003C01D0"/>
    <w:rsid w:val="0047501B"/>
    <w:rsid w:val="00510795"/>
    <w:rsid w:val="0053085C"/>
    <w:rsid w:val="00543A14"/>
    <w:rsid w:val="00564A1F"/>
    <w:rsid w:val="006845E5"/>
    <w:rsid w:val="00687B0E"/>
    <w:rsid w:val="00746C52"/>
    <w:rsid w:val="00840D85"/>
    <w:rsid w:val="008C1500"/>
    <w:rsid w:val="009A6B77"/>
    <w:rsid w:val="009D05B3"/>
    <w:rsid w:val="00A30B43"/>
    <w:rsid w:val="00A65D33"/>
    <w:rsid w:val="00AA3C27"/>
    <w:rsid w:val="00B30905"/>
    <w:rsid w:val="00C11D34"/>
    <w:rsid w:val="00C30A83"/>
    <w:rsid w:val="00C317B3"/>
    <w:rsid w:val="00D5110D"/>
    <w:rsid w:val="00D65DC2"/>
    <w:rsid w:val="00DB70A3"/>
    <w:rsid w:val="00F35882"/>
    <w:rsid w:val="00F46AB3"/>
    <w:rsid w:val="00F95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FFDBFEBA-EB59-4173-A3FF-2328FD9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pPr>
      <w:spacing w:after="120"/>
    </w:pPr>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lang w:eastAsia="en-US"/>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ea575ed3">
    <w:name w:val="csea575ed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eeeeb43">
    <w:name w:val="csfeeeeb43"/>
    <w:basedOn w:val="a"/>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84c47ad3">
    <w:name w:val="cs84c47ad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be6c185">
    <w:name w:val="cs9be6c18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paragraph" w:customStyle="1" w:styleId="csc75a9579">
    <w:name w:val="csc75a957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paragraph" w:customStyle="1" w:styleId="cs31925ee5">
    <w:name w:val="cs31925ee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5322825">
    <w:name w:val="cs3532282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paragraph" w:customStyle="1" w:styleId="cs8dfe8bac">
    <w:name w:val="cs8dfe8bac"/>
    <w:basedOn w:val="a"/>
    <w:rPr>
      <w:rFonts w:eastAsiaTheme="minorEastAsia"/>
    </w:rPr>
  </w:style>
  <w:style w:type="paragraph" w:customStyle="1" w:styleId="csf49e0012">
    <w:name w:val="csf49e0012"/>
    <w:basedOn w:val="a"/>
    <w:pPr>
      <w:spacing w:before="100" w:beforeAutospacing="1" w:after="100" w:afterAutospacing="1"/>
    </w:pPr>
    <w:rPr>
      <w:rFonts w:eastAsiaTheme="minorEastAsia"/>
      <w:b/>
      <w:bCs/>
      <w:color w:val="102B56"/>
      <w:sz w:val="18"/>
      <w:szCs w:val="18"/>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f49e00121">
    <w:name w:val="csf49e00121"/>
    <w:basedOn w:val="a0"/>
    <w:rPr>
      <w:rFonts w:ascii="Times New Roman" w:hAnsi="Times New Roman" w:cs="Times New Roman" w:hint="default"/>
      <w:b/>
      <w:bCs/>
      <w:i w:val="0"/>
      <w:iCs w:val="0"/>
      <w:color w:val="102B56"/>
      <w:sz w:val="18"/>
      <w:szCs w:val="18"/>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paragraph" w:customStyle="1" w:styleId="csa2c1d389">
    <w:name w:val="csa2c1d38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ad28e22">
    <w:name w:val="cs8ad28e2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paragraph" w:customStyle="1" w:styleId="cs34b1e8c">
    <w:name w:val="cs34b1e8c"/>
    <w:basedOn w:val="a"/>
    <w:pP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cs349c8da">
    <w:name w:val="cs349c8da"/>
    <w:basedOn w:val="a"/>
    <w:pPr>
      <w:spacing w:before="100" w:beforeAutospacing="1" w:after="100" w:afterAutospacing="1"/>
    </w:pPr>
    <w:rPr>
      <w:rFonts w:ascii="Arial Unicode MS" w:eastAsia="Arial Unicode MS" w:hAnsi="Arial Unicode MS" w:cs="Arial Unicode MS"/>
      <w:b/>
      <w:bCs/>
      <w:i/>
      <w:iCs/>
      <w:color w:val="000000"/>
      <w:sz w:val="20"/>
      <w:szCs w:val="20"/>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34b1e8c1">
    <w:name w:val="cs34b1e8c1"/>
    <w:basedOn w:val="a0"/>
    <w:rPr>
      <w:rFonts w:ascii="Arial Unicode MS" w:eastAsia="Arial Unicode MS" w:hAnsi="Arial Unicode MS" w:cs="Arial Unicode MS" w:hint="eastAsia"/>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349c8da1">
    <w:name w:val="cs349c8da1"/>
    <w:basedOn w:val="a0"/>
    <w:rPr>
      <w:rFonts w:ascii="Arial Unicode MS" w:eastAsia="Arial Unicode MS" w:hAnsi="Arial Unicode MS" w:cs="Arial Unicode MS" w:hint="eastAsia"/>
      <w:b/>
      <w:bCs/>
      <w:i/>
      <w:iCs/>
      <w:color w:val="000000"/>
      <w:sz w:val="20"/>
      <w:szCs w:val="20"/>
      <w:shd w:val="clear" w:color="auto" w:fill="auto"/>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fbb8f4b">
    <w:name w:val="cs6fbb8f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80d9435b39">
    <w:name w:val="cs80d9435b39"/>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character" w:customStyle="1" w:styleId="cs80d9435b40">
    <w:name w:val="cs80d9435b40"/>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paragraph" w:customStyle="1" w:styleId="cs4d95c865">
    <w:name w:val="cs4d95c86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2">
    <w:name w:val="cs80d9435b42"/>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paragraph" w:customStyle="1" w:styleId="cs81c11d98">
    <w:name w:val="cs81c11d9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9f0009">
    <w:name w:val="cs959f000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3">
    <w:name w:val="cs80d9435b43"/>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paragraph" w:customStyle="1" w:styleId="cs936fc6bd">
    <w:name w:val="cs936fc6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1aace17">
    <w:name w:val="csb1aace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4">
    <w:name w:val="cs80d9435b44"/>
    <w:basedOn w:val="a0"/>
  </w:style>
  <w:style w:type="character" w:customStyle="1" w:styleId="cs9b0062644">
    <w:name w:val="cs9b0062644"/>
    <w:basedOn w:val="a0"/>
    <w:rPr>
      <w:rFonts w:ascii="Arial" w:hAnsi="Arial" w:cs="Arial" w:hint="default"/>
      <w:b/>
      <w:bCs/>
      <w:i w:val="0"/>
      <w:iCs w:val="0"/>
      <w:color w:val="000000"/>
      <w:sz w:val="20"/>
      <w:szCs w:val="20"/>
      <w:shd w:val="clear" w:color="auto" w:fill="auto"/>
    </w:rPr>
  </w:style>
  <w:style w:type="character" w:customStyle="1" w:styleId="cs9f0a404044">
    <w:name w:val="cs9f0a404044"/>
    <w:basedOn w:val="a0"/>
    <w:rPr>
      <w:rFonts w:ascii="Arial" w:hAnsi="Arial" w:cs="Arial" w:hint="default"/>
      <w:b w:val="0"/>
      <w:bCs w:val="0"/>
      <w:i w:val="0"/>
      <w:iCs w:val="0"/>
      <w:color w:val="000000"/>
      <w:sz w:val="20"/>
      <w:szCs w:val="20"/>
      <w:shd w:val="clear" w:color="auto" w:fill="auto"/>
    </w:rPr>
  </w:style>
  <w:style w:type="character" w:customStyle="1" w:styleId="csed36d4af44">
    <w:name w:val="csed36d4af44"/>
    <w:basedOn w:val="a0"/>
    <w:rPr>
      <w:rFonts w:ascii="Arial" w:hAnsi="Arial" w:cs="Arial" w:hint="default"/>
      <w:b/>
      <w:bCs/>
      <w:i/>
      <w:iCs/>
      <w:color w:val="000000"/>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afaf57417">
    <w:name w:val="csafaf57417"/>
    <w:basedOn w:val="a0"/>
    <w:rPr>
      <w:rFonts w:ascii="Segoe UI" w:hAnsi="Segoe UI" w:cs="Segoe UI" w:hint="default"/>
      <w:b/>
      <w:bCs/>
      <w:i w:val="0"/>
      <w:iCs w:val="0"/>
      <w:color w:val="000000"/>
      <w:sz w:val="18"/>
      <w:szCs w:val="18"/>
      <w:shd w:val="clear" w:color="auto" w:fill="auto"/>
    </w:rPr>
  </w:style>
  <w:style w:type="paragraph" w:customStyle="1" w:styleId="cs5f9043ff">
    <w:name w:val="cs5f9043f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fef71d7">
    <w:name w:val="cs9fef71d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5">
    <w:name w:val="cs80d9435b45"/>
    <w:basedOn w:val="a0"/>
  </w:style>
  <w:style w:type="character" w:customStyle="1" w:styleId="cs9b0062645">
    <w:name w:val="cs9b0062645"/>
    <w:basedOn w:val="a0"/>
    <w:rPr>
      <w:rFonts w:ascii="Arial" w:hAnsi="Arial" w:cs="Arial" w:hint="default"/>
      <w:b/>
      <w:bCs/>
      <w:i w:val="0"/>
      <w:iCs w:val="0"/>
      <w:color w:val="000000"/>
      <w:sz w:val="20"/>
      <w:szCs w:val="20"/>
      <w:shd w:val="clear" w:color="auto" w:fill="auto"/>
    </w:rPr>
  </w:style>
  <w:style w:type="character" w:customStyle="1" w:styleId="cs9f0a404045">
    <w:name w:val="cs9f0a404045"/>
    <w:basedOn w:val="a0"/>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Pr>
      <w:rFonts w:ascii="Arial" w:hAnsi="Arial" w:cs="Arial" w:hint="default"/>
      <w:b/>
      <w:bCs/>
      <w:i/>
      <w:iCs/>
      <w:color w:val="000000"/>
      <w:sz w:val="20"/>
      <w:szCs w:val="20"/>
      <w:shd w:val="clear" w:color="auto" w:fill="auto"/>
    </w:rPr>
  </w:style>
  <w:style w:type="character" w:customStyle="1" w:styleId="csafaf57418">
    <w:name w:val="csafaf57418"/>
    <w:basedOn w:val="a0"/>
    <w:rPr>
      <w:rFonts w:ascii="Segoe UI" w:hAnsi="Segoe UI" w:cs="Segoe UI" w:hint="default"/>
      <w:b/>
      <w:bCs/>
      <w:i w:val="0"/>
      <w:iCs w:val="0"/>
      <w:color w:val="000000"/>
      <w:sz w:val="18"/>
      <w:szCs w:val="18"/>
      <w:shd w:val="clear" w:color="auto" w:fill="auto"/>
    </w:rPr>
  </w:style>
  <w:style w:type="character" w:customStyle="1" w:styleId="cs80d9435b46">
    <w:name w:val="cs80d9435b46"/>
    <w:basedOn w:val="a0"/>
  </w:style>
  <w:style w:type="character" w:customStyle="1" w:styleId="cs9b0062646">
    <w:name w:val="cs9b0062646"/>
    <w:basedOn w:val="a0"/>
    <w:rPr>
      <w:rFonts w:ascii="Arial" w:hAnsi="Arial" w:cs="Arial" w:hint="default"/>
      <w:b/>
      <w:bCs/>
      <w:i w:val="0"/>
      <w:iCs w:val="0"/>
      <w:color w:val="000000"/>
      <w:sz w:val="20"/>
      <w:szCs w:val="20"/>
      <w:shd w:val="clear" w:color="auto" w:fill="auto"/>
    </w:rPr>
  </w:style>
  <w:style w:type="character" w:customStyle="1" w:styleId="cs9f0a404046">
    <w:name w:val="cs9f0a404046"/>
    <w:basedOn w:val="a0"/>
    <w:rPr>
      <w:rFonts w:ascii="Arial" w:hAnsi="Arial" w:cs="Arial" w:hint="default"/>
      <w:b w:val="0"/>
      <w:bCs w:val="0"/>
      <w:i w:val="0"/>
      <w:iCs w:val="0"/>
      <w:color w:val="000000"/>
      <w:sz w:val="20"/>
      <w:szCs w:val="20"/>
      <w:shd w:val="clear" w:color="auto" w:fill="auto"/>
    </w:rPr>
  </w:style>
  <w:style w:type="character" w:customStyle="1" w:styleId="csed36d4af46">
    <w:name w:val="csed36d4af46"/>
    <w:basedOn w:val="a0"/>
    <w:rPr>
      <w:rFonts w:ascii="Arial" w:hAnsi="Arial" w:cs="Arial" w:hint="default"/>
      <w:b/>
      <w:bCs/>
      <w:i/>
      <w:iCs/>
      <w:color w:val="000000"/>
      <w:sz w:val="20"/>
      <w:szCs w:val="20"/>
      <w:shd w:val="clear" w:color="auto" w:fill="auto"/>
    </w:rPr>
  </w:style>
  <w:style w:type="character" w:customStyle="1" w:styleId="cs80d9435b47">
    <w:name w:val="cs80d9435b47"/>
    <w:basedOn w:val="a0"/>
  </w:style>
  <w:style w:type="character" w:customStyle="1" w:styleId="cs9b0062647">
    <w:name w:val="cs9b0062647"/>
    <w:basedOn w:val="a0"/>
    <w:rPr>
      <w:rFonts w:ascii="Arial" w:hAnsi="Arial" w:cs="Arial" w:hint="default"/>
      <w:b/>
      <w:bCs/>
      <w:i w:val="0"/>
      <w:iCs w:val="0"/>
      <w:color w:val="000000"/>
      <w:sz w:val="20"/>
      <w:szCs w:val="20"/>
      <w:shd w:val="clear" w:color="auto" w:fill="auto"/>
    </w:rPr>
  </w:style>
  <w:style w:type="character" w:customStyle="1" w:styleId="cs9f0a404047">
    <w:name w:val="cs9f0a404047"/>
    <w:basedOn w:val="a0"/>
    <w:rPr>
      <w:rFonts w:ascii="Arial" w:hAnsi="Arial" w:cs="Arial" w:hint="default"/>
      <w:b w:val="0"/>
      <w:bCs w:val="0"/>
      <w:i w:val="0"/>
      <w:iCs w:val="0"/>
      <w:color w:val="000000"/>
      <w:sz w:val="20"/>
      <w:szCs w:val="20"/>
      <w:shd w:val="clear" w:color="auto" w:fill="auto"/>
    </w:rPr>
  </w:style>
  <w:style w:type="character" w:customStyle="1" w:styleId="csed36d4af47">
    <w:name w:val="csed36d4af47"/>
    <w:basedOn w:val="a0"/>
    <w:rPr>
      <w:rFonts w:ascii="Arial" w:hAnsi="Arial" w:cs="Arial" w:hint="default"/>
      <w:b/>
      <w:bCs/>
      <w:i/>
      <w:iCs/>
      <w:color w:val="000000"/>
      <w:sz w:val="20"/>
      <w:szCs w:val="20"/>
      <w:shd w:val="clear" w:color="auto" w:fill="auto"/>
    </w:rPr>
  </w:style>
  <w:style w:type="character" w:customStyle="1" w:styleId="csb3e8c9cf4">
    <w:name w:val="csb3e8c9cf4"/>
    <w:basedOn w:val="a0"/>
    <w:rPr>
      <w:rFonts w:ascii="Arial" w:hAnsi="Arial" w:cs="Arial" w:hint="default"/>
      <w:b/>
      <w:bCs/>
      <w:i w:val="0"/>
      <w:iCs w:val="0"/>
      <w:color w:val="000000"/>
      <w:sz w:val="18"/>
      <w:szCs w:val="18"/>
      <w:shd w:val="clear" w:color="auto" w:fill="auto"/>
    </w:rPr>
  </w:style>
  <w:style w:type="character" w:customStyle="1" w:styleId="cs80d9435b48">
    <w:name w:val="cs80d9435b48"/>
    <w:basedOn w:val="a0"/>
  </w:style>
  <w:style w:type="character" w:customStyle="1" w:styleId="cs9b0062648">
    <w:name w:val="cs9b0062648"/>
    <w:basedOn w:val="a0"/>
    <w:rPr>
      <w:rFonts w:ascii="Arial" w:hAnsi="Arial" w:cs="Arial" w:hint="default"/>
      <w:b/>
      <w:bCs/>
      <w:i w:val="0"/>
      <w:iCs w:val="0"/>
      <w:color w:val="000000"/>
      <w:sz w:val="20"/>
      <w:szCs w:val="20"/>
      <w:shd w:val="clear" w:color="auto" w:fill="auto"/>
    </w:rPr>
  </w:style>
  <w:style w:type="character" w:customStyle="1" w:styleId="cs9f0a404048">
    <w:name w:val="cs9f0a404048"/>
    <w:basedOn w:val="a0"/>
    <w:rPr>
      <w:rFonts w:ascii="Arial" w:hAnsi="Arial" w:cs="Arial" w:hint="default"/>
      <w:b w:val="0"/>
      <w:bCs w:val="0"/>
      <w:i w:val="0"/>
      <w:iCs w:val="0"/>
      <w:color w:val="000000"/>
      <w:sz w:val="20"/>
      <w:szCs w:val="20"/>
      <w:shd w:val="clear" w:color="auto" w:fill="auto"/>
    </w:rPr>
  </w:style>
  <w:style w:type="character" w:customStyle="1" w:styleId="csed36d4af48">
    <w:name w:val="csed36d4af48"/>
    <w:basedOn w:val="a0"/>
    <w:rPr>
      <w:rFonts w:ascii="Arial" w:hAnsi="Arial" w:cs="Arial" w:hint="default"/>
      <w:b/>
      <w:bCs/>
      <w:i/>
      <w:iCs/>
      <w:color w:val="000000"/>
      <w:sz w:val="20"/>
      <w:szCs w:val="20"/>
      <w:shd w:val="clear" w:color="auto" w:fill="auto"/>
    </w:rPr>
  </w:style>
  <w:style w:type="paragraph" w:customStyle="1" w:styleId="cs41d7f46b">
    <w:name w:val="cs41d7f46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eab2c88">
    <w:name w:val="cs1eab2c8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9">
    <w:name w:val="cs80d9435b49"/>
    <w:basedOn w:val="a0"/>
  </w:style>
  <w:style w:type="character" w:customStyle="1" w:styleId="cs9b0062649">
    <w:name w:val="cs9b0062649"/>
    <w:basedOn w:val="a0"/>
    <w:rPr>
      <w:rFonts w:ascii="Arial" w:hAnsi="Arial" w:cs="Arial" w:hint="default"/>
      <w:b/>
      <w:bCs/>
      <w:i w:val="0"/>
      <w:iCs w:val="0"/>
      <w:color w:val="000000"/>
      <w:sz w:val="20"/>
      <w:szCs w:val="20"/>
      <w:shd w:val="clear" w:color="auto" w:fill="auto"/>
    </w:rPr>
  </w:style>
  <w:style w:type="character" w:customStyle="1" w:styleId="cs9f0a404049">
    <w:name w:val="cs9f0a404049"/>
    <w:basedOn w:val="a0"/>
    <w:rPr>
      <w:rFonts w:ascii="Arial" w:hAnsi="Arial" w:cs="Arial" w:hint="default"/>
      <w:b w:val="0"/>
      <w:bCs w:val="0"/>
      <w:i w:val="0"/>
      <w:iCs w:val="0"/>
      <w:color w:val="000000"/>
      <w:sz w:val="20"/>
      <w:szCs w:val="20"/>
      <w:shd w:val="clear" w:color="auto" w:fill="auto"/>
    </w:rPr>
  </w:style>
  <w:style w:type="character" w:customStyle="1" w:styleId="csed36d4af49">
    <w:name w:val="csed36d4af49"/>
    <w:basedOn w:val="a0"/>
    <w:rPr>
      <w:rFonts w:ascii="Arial" w:hAnsi="Arial" w:cs="Arial" w:hint="default"/>
      <w:b/>
      <w:bCs/>
      <w:i/>
      <w:iCs/>
      <w:color w:val="000000"/>
      <w:sz w:val="20"/>
      <w:szCs w:val="20"/>
      <w:shd w:val="clear" w:color="auto" w:fill="auto"/>
    </w:rPr>
  </w:style>
  <w:style w:type="character" w:customStyle="1" w:styleId="csafaf57419">
    <w:name w:val="csafaf57419"/>
    <w:basedOn w:val="a0"/>
    <w:rPr>
      <w:rFonts w:ascii="Segoe UI" w:hAnsi="Segoe UI" w:cs="Segoe UI" w:hint="default"/>
      <w:b/>
      <w:bCs/>
      <w:i w:val="0"/>
      <w:iCs w:val="0"/>
      <w:color w:val="000000"/>
      <w:sz w:val="18"/>
      <w:szCs w:val="18"/>
      <w:shd w:val="clear" w:color="auto" w:fill="auto"/>
    </w:rPr>
  </w:style>
  <w:style w:type="character" w:customStyle="1" w:styleId="cs80d9435b50">
    <w:name w:val="cs80d9435b50"/>
    <w:basedOn w:val="a0"/>
  </w:style>
  <w:style w:type="character" w:customStyle="1" w:styleId="cs9b0062650">
    <w:name w:val="cs9b0062650"/>
    <w:basedOn w:val="a0"/>
    <w:rPr>
      <w:rFonts w:ascii="Arial" w:hAnsi="Arial" w:cs="Arial" w:hint="default"/>
      <w:b/>
      <w:bCs/>
      <w:i w:val="0"/>
      <w:iCs w:val="0"/>
      <w:color w:val="000000"/>
      <w:sz w:val="20"/>
      <w:szCs w:val="20"/>
      <w:shd w:val="clear" w:color="auto" w:fill="auto"/>
    </w:rPr>
  </w:style>
  <w:style w:type="character" w:customStyle="1" w:styleId="cs9f0a404050">
    <w:name w:val="cs9f0a404050"/>
    <w:basedOn w:val="a0"/>
    <w:rPr>
      <w:rFonts w:ascii="Arial" w:hAnsi="Arial" w:cs="Arial" w:hint="default"/>
      <w:b w:val="0"/>
      <w:bCs w:val="0"/>
      <w:i w:val="0"/>
      <w:iCs w:val="0"/>
      <w:color w:val="000000"/>
      <w:sz w:val="20"/>
      <w:szCs w:val="20"/>
      <w:shd w:val="clear" w:color="auto" w:fill="auto"/>
    </w:rPr>
  </w:style>
  <w:style w:type="character" w:customStyle="1" w:styleId="csed36d4af50">
    <w:name w:val="csed36d4af50"/>
    <w:basedOn w:val="a0"/>
    <w:rPr>
      <w:rFonts w:ascii="Arial" w:hAnsi="Arial" w:cs="Arial" w:hint="default"/>
      <w:b/>
      <w:bCs/>
      <w:i/>
      <w:iCs/>
      <w:color w:val="000000"/>
      <w:sz w:val="20"/>
      <w:szCs w:val="20"/>
      <w:shd w:val="clear" w:color="auto" w:fill="auto"/>
    </w:rPr>
  </w:style>
  <w:style w:type="character" w:customStyle="1" w:styleId="csaecf586f1">
    <w:name w:val="csaecf586f1"/>
    <w:basedOn w:val="a0"/>
    <w:rsid w:val="00040A84"/>
    <w:rPr>
      <w:rFonts w:ascii="Times New Roman" w:hAnsi="Times New Roman" w:cs="Times New Roman" w:hint="default"/>
      <w:b/>
      <w:bCs/>
      <w:i w:val="0"/>
      <w:iCs w:val="0"/>
      <w:color w:val="102B56"/>
      <w:sz w:val="20"/>
      <w:szCs w:val="20"/>
      <w:shd w:val="clear" w:color="auto" w:fill="auto"/>
    </w:rPr>
  </w:style>
  <w:style w:type="character" w:customStyle="1" w:styleId="cs2494c3c63">
    <w:name w:val="cs2494c3c63"/>
    <w:basedOn w:val="a0"/>
    <w:rsid w:val="00040A84"/>
    <w:rPr>
      <w:rFonts w:ascii="Times New Roman" w:hAnsi="Times New Roman" w:cs="Times New Roman" w:hint="default"/>
      <w:b/>
      <w:bCs/>
      <w:i w:val="0"/>
      <w:iCs w:val="0"/>
      <w:color w:val="000000"/>
      <w:sz w:val="20"/>
      <w:szCs w:val="20"/>
      <w:shd w:val="clear" w:color="auto" w:fill="auto"/>
    </w:rPr>
  </w:style>
  <w:style w:type="character" w:customStyle="1" w:styleId="csfaa46c7b1">
    <w:name w:val="csfaa46c7b1"/>
    <w:basedOn w:val="a0"/>
    <w:rsid w:val="00040A84"/>
    <w:rPr>
      <w:rFonts w:ascii="Times New Roman" w:hAnsi="Times New Roman" w:cs="Times New Roman" w:hint="default"/>
      <w:b w:val="0"/>
      <w:bCs w:val="0"/>
      <w:i w:val="0"/>
      <w:iCs w:val="0"/>
      <w:color w:val="000000"/>
      <w:sz w:val="20"/>
      <w:szCs w:val="20"/>
      <w:shd w:val="clear" w:color="auto" w:fill="auto"/>
    </w:rPr>
  </w:style>
  <w:style w:type="paragraph" w:styleId="ae">
    <w:name w:val="List Paragraph"/>
    <w:basedOn w:val="a"/>
    <w:uiPriority w:val="34"/>
    <w:qFormat/>
    <w:rsid w:val="00DB7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8F5CA-DBC4-444B-ADFA-D506277F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21</Pages>
  <Words>10365</Words>
  <Characters>72415</Characters>
  <Application>Microsoft Office Word</Application>
  <DocSecurity>0</DocSecurity>
  <Lines>603</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82615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А.А</cp:lastModifiedBy>
  <cp:revision>28</cp:revision>
  <cp:lastPrinted>2014-04-25T09:08:00Z</cp:lastPrinted>
  <dcterms:created xsi:type="dcterms:W3CDTF">2020-02-24T14:46:00Z</dcterms:created>
  <dcterms:modified xsi:type="dcterms:W3CDTF">2020-02-27T15:15:00Z</dcterms:modified>
</cp:coreProperties>
</file>