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91" w:rsidRDefault="00A80F91" w:rsidP="00A80F91">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A80F91" w:rsidRDefault="00A80F91" w:rsidP="00A80F91">
      <w:pPr>
        <w:jc w:val="right"/>
        <w:rPr>
          <w:rFonts w:ascii="Arial" w:hAnsi="Arial" w:cs="Arial"/>
          <w:b/>
          <w:sz w:val="20"/>
          <w:szCs w:val="20"/>
          <w:lang w:val="ru-RU" w:eastAsia="ru-RU"/>
        </w:rPr>
      </w:pPr>
    </w:p>
    <w:p w:rsidR="00A80F91" w:rsidRDefault="00A80F91" w:rsidP="00A80F91">
      <w:pPr>
        <w:jc w:val="both"/>
        <w:rPr>
          <w:rFonts w:ascii="Arial" w:hAnsi="Arial" w:cs="Arial"/>
          <w:sz w:val="20"/>
          <w:szCs w:val="20"/>
          <w:lang w:val="ru-RU" w:eastAsia="de-DE"/>
        </w:rPr>
      </w:pPr>
      <w:r>
        <w:rPr>
          <w:rFonts w:ascii="Arial" w:hAnsi="Arial" w:cs="Arial"/>
          <w:b/>
          <w:bCs/>
          <w:sz w:val="20"/>
          <w:szCs w:val="20"/>
          <w:lang w:val="ru-RU"/>
        </w:rPr>
        <w:t>«</w:t>
      </w:r>
      <w:r>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Pr>
          <w:rFonts w:ascii="Arial" w:hAnsi="Arial" w:cs="Arial"/>
          <w:b/>
          <w:sz w:val="20"/>
          <w:szCs w:val="20"/>
          <w:lang w:val="ru-RU"/>
        </w:rPr>
        <w:t xml:space="preserve">, розглянутих на засіданнях НЕР №1 від 14.01.2021,                   НТР №1 від 14.01.2021, </w:t>
      </w:r>
      <w:r>
        <w:rPr>
          <w:rFonts w:ascii="Arial" w:hAnsi="Arial" w:cs="Arial"/>
          <w:b/>
          <w:sz w:val="20"/>
          <w:szCs w:val="20"/>
          <w:lang w:val="ru-RU" w:eastAsia="ru-RU"/>
        </w:rPr>
        <w:t>на які були отримані позитивні висновки експертів.</w:t>
      </w:r>
      <w:r>
        <w:rPr>
          <w:rFonts w:ascii="Arial" w:hAnsi="Arial" w:cs="Arial"/>
          <w:b/>
          <w:bCs/>
          <w:sz w:val="20"/>
          <w:szCs w:val="20"/>
          <w:lang w:val="ru-RU" w:eastAsia="ru-RU"/>
        </w:rPr>
        <w:t>»</w:t>
      </w:r>
    </w:p>
    <w:p w:rsidR="00A80F91" w:rsidRDefault="00A80F91" w:rsidP="00A80F91">
      <w:pPr>
        <w:jc w:val="both"/>
        <w:rPr>
          <w:rFonts w:ascii="Arial" w:hAnsi="Arial" w:cs="Arial"/>
          <w:b/>
          <w:bCs/>
          <w:sz w:val="20"/>
          <w:szCs w:val="20"/>
          <w:lang w:val="uk-UA" w:eastAsia="ru-RU"/>
        </w:rPr>
      </w:pPr>
    </w:p>
    <w:p w:rsidR="000150D4" w:rsidRDefault="000150D4">
      <w:pPr>
        <w:jc w:val="both"/>
        <w:rPr>
          <w:rFonts w:ascii="Arial" w:hAnsi="Arial" w:cs="Arial"/>
          <w:b/>
          <w:bCs/>
          <w:sz w:val="20"/>
          <w:szCs w:val="20"/>
          <w:lang w:val="uk-UA" w:eastAsia="ru-RU"/>
        </w:rPr>
      </w:pPr>
    </w:p>
    <w:p w:rsidR="000150D4" w:rsidRPr="00A80F91" w:rsidRDefault="001C42A6" w:rsidP="000150D4">
      <w:pPr>
        <w:jc w:val="both"/>
        <w:rPr>
          <w:rStyle w:val="cs80d9435b1"/>
          <w:rFonts w:ascii="Arial" w:hAnsi="Arial" w:cs="Arial"/>
          <w:sz w:val="20"/>
          <w:szCs w:val="20"/>
          <w:lang w:val="uk-UA"/>
        </w:rPr>
      </w:pPr>
      <w:r w:rsidRPr="001C42A6">
        <w:rPr>
          <w:rStyle w:val="cs9f0a40401"/>
          <w:b/>
          <w:lang w:val="uk-UA"/>
        </w:rPr>
        <w:t>1.</w:t>
      </w:r>
      <w:r>
        <w:rPr>
          <w:rStyle w:val="cs9f0a40401"/>
          <w:b/>
          <w:lang w:val="uk-UA"/>
        </w:rPr>
        <w:t xml:space="preserve"> </w:t>
      </w:r>
      <w:r w:rsidR="000150D4" w:rsidRPr="00A80F91">
        <w:rPr>
          <w:rStyle w:val="cs9f0a40401"/>
          <w:lang w:val="uk-UA"/>
        </w:rPr>
        <w:t xml:space="preserve">«Рандомізоване, подвійне сліпе, плацебо-контрольоване дослідження </w:t>
      </w:r>
      <w:r w:rsidR="000150D4" w:rsidRPr="00A80F91">
        <w:rPr>
          <w:rStyle w:val="cs9f0a40401"/>
        </w:rPr>
        <w:t>III</w:t>
      </w:r>
      <w:r w:rsidR="000150D4" w:rsidRPr="00A80F91">
        <w:rPr>
          <w:rStyle w:val="cs9f0a40401"/>
          <w:lang w:val="uk-UA"/>
        </w:rPr>
        <w:t xml:space="preserve"> фази для оцінки</w:t>
      </w:r>
      <w:r w:rsidR="000150D4" w:rsidRPr="00A80F91">
        <w:rPr>
          <w:rStyle w:val="cs9b006261"/>
          <w:lang w:val="uk-UA"/>
        </w:rPr>
        <w:t xml:space="preserve"> пембролізумабу</w:t>
      </w:r>
      <w:r w:rsidR="000150D4" w:rsidRPr="00A80F91">
        <w:rPr>
          <w:rStyle w:val="cs9f0a40401"/>
          <w:lang w:val="uk-UA"/>
        </w:rPr>
        <w:t xml:space="preserve"> (</w:t>
      </w:r>
      <w:r w:rsidR="000150D4" w:rsidRPr="00A80F91">
        <w:rPr>
          <w:rStyle w:val="cs9f0a40401"/>
        </w:rPr>
        <w:t>MK</w:t>
      </w:r>
      <w:r w:rsidR="000150D4" w:rsidRPr="00A80F91">
        <w:rPr>
          <w:rStyle w:val="cs9f0a40401"/>
          <w:lang w:val="uk-UA"/>
        </w:rPr>
        <w:t>-3475) у поєднанні з супутньою хіміопроменевою терапією з подальшим введенням пембролізумабу з олапарибом (</w:t>
      </w:r>
      <w:r w:rsidR="000150D4" w:rsidRPr="00A80F91">
        <w:rPr>
          <w:rStyle w:val="cs9f0a40401"/>
        </w:rPr>
        <w:t>MK</w:t>
      </w:r>
      <w:r w:rsidR="000150D4" w:rsidRPr="00A80F91">
        <w:rPr>
          <w:rStyle w:val="cs9f0a40401"/>
          <w:lang w:val="uk-UA"/>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код дослідження </w:t>
      </w:r>
      <w:r w:rsidR="000150D4" w:rsidRPr="00A80F91">
        <w:rPr>
          <w:rStyle w:val="cs9b006261"/>
        </w:rPr>
        <w:t>MK</w:t>
      </w:r>
      <w:r w:rsidR="000150D4" w:rsidRPr="00A80F91">
        <w:rPr>
          <w:rStyle w:val="cs9b006261"/>
          <w:lang w:val="uk-UA"/>
        </w:rPr>
        <w:t>-7339-013</w:t>
      </w:r>
      <w:r w:rsidR="000150D4" w:rsidRPr="00A80F91">
        <w:rPr>
          <w:rStyle w:val="cs9f0a40401"/>
          <w:lang w:val="uk-UA"/>
        </w:rPr>
        <w:t>, версія 00 від 21 липня 2020 року., спонсор - «Мерк Шарп Енд Доум Корп.», дочірнє підприємство «Мерк Енд Ко., Інк.», США (</w:t>
      </w:r>
      <w:r w:rsidR="000150D4" w:rsidRPr="00A80F91">
        <w:rPr>
          <w:rStyle w:val="cs9f0a40401"/>
        </w:rPr>
        <w:t>Merck</w:t>
      </w:r>
      <w:r w:rsidR="000150D4" w:rsidRPr="00A80F91">
        <w:rPr>
          <w:rStyle w:val="cs9f0a40401"/>
          <w:lang w:val="uk-UA"/>
        </w:rPr>
        <w:t xml:space="preserve"> </w:t>
      </w:r>
      <w:r w:rsidR="000150D4" w:rsidRPr="00A80F91">
        <w:rPr>
          <w:rStyle w:val="cs9f0a40401"/>
        </w:rPr>
        <w:t>Sharp</w:t>
      </w:r>
      <w:r w:rsidR="000150D4" w:rsidRPr="00A80F91">
        <w:rPr>
          <w:rStyle w:val="cs9f0a40401"/>
          <w:lang w:val="uk-UA"/>
        </w:rPr>
        <w:t xml:space="preserve"> &amp; </w:t>
      </w:r>
      <w:r w:rsidR="000150D4" w:rsidRPr="00A80F91">
        <w:rPr>
          <w:rStyle w:val="cs9f0a40401"/>
        </w:rPr>
        <w:t>Dohme</w:t>
      </w:r>
      <w:r w:rsidR="000150D4" w:rsidRPr="00A80F91">
        <w:rPr>
          <w:rStyle w:val="cs9f0a40401"/>
          <w:lang w:val="uk-UA"/>
        </w:rPr>
        <w:t xml:space="preserve"> </w:t>
      </w:r>
      <w:r w:rsidR="000150D4" w:rsidRPr="00A80F91">
        <w:rPr>
          <w:rStyle w:val="cs9f0a40401"/>
        </w:rPr>
        <w:t>Corp</w:t>
      </w:r>
      <w:r w:rsidR="000150D4" w:rsidRPr="00A80F91">
        <w:rPr>
          <w:rStyle w:val="cs9f0a40401"/>
          <w:lang w:val="uk-UA"/>
        </w:rPr>
        <w:t xml:space="preserve">., </w:t>
      </w:r>
      <w:r w:rsidR="000150D4" w:rsidRPr="00A80F91">
        <w:rPr>
          <w:rStyle w:val="cs9f0a40401"/>
        </w:rPr>
        <w:t>a</w:t>
      </w:r>
      <w:r w:rsidR="000150D4" w:rsidRPr="00A80F91">
        <w:rPr>
          <w:rStyle w:val="cs9f0a40401"/>
          <w:lang w:val="uk-UA"/>
        </w:rPr>
        <w:t xml:space="preserve"> </w:t>
      </w:r>
      <w:r w:rsidR="000150D4" w:rsidRPr="00A80F91">
        <w:rPr>
          <w:rStyle w:val="cs9f0a40401"/>
        </w:rPr>
        <w:t>subsidiary</w:t>
      </w:r>
      <w:r w:rsidR="000150D4" w:rsidRPr="00A80F91">
        <w:rPr>
          <w:rStyle w:val="cs9f0a40401"/>
          <w:lang w:val="uk-UA"/>
        </w:rPr>
        <w:t xml:space="preserve"> </w:t>
      </w:r>
      <w:r w:rsidR="000150D4" w:rsidRPr="00A80F91">
        <w:rPr>
          <w:rStyle w:val="cs9f0a40401"/>
        </w:rPr>
        <w:t>of</w:t>
      </w:r>
      <w:r w:rsidR="000150D4" w:rsidRPr="00A80F91">
        <w:rPr>
          <w:rStyle w:val="cs9f0a40401"/>
          <w:lang w:val="uk-UA"/>
        </w:rPr>
        <w:t xml:space="preserve"> </w:t>
      </w:r>
      <w:r w:rsidR="000150D4" w:rsidRPr="00A80F91">
        <w:rPr>
          <w:rStyle w:val="cs9f0a40401"/>
        </w:rPr>
        <w:t>Merck</w:t>
      </w:r>
      <w:r w:rsidR="000150D4" w:rsidRPr="00A80F91">
        <w:rPr>
          <w:rStyle w:val="cs9f0a40401"/>
          <w:lang w:val="uk-UA"/>
        </w:rPr>
        <w:t xml:space="preserve"> &amp; </w:t>
      </w:r>
      <w:r w:rsidR="000150D4" w:rsidRPr="00A80F91">
        <w:rPr>
          <w:rStyle w:val="cs9f0a40401"/>
        </w:rPr>
        <w:t>Co</w:t>
      </w:r>
      <w:r w:rsidR="000150D4" w:rsidRPr="00A80F91">
        <w:rPr>
          <w:rStyle w:val="cs9f0a40401"/>
          <w:lang w:val="uk-UA"/>
        </w:rPr>
        <w:t xml:space="preserve">., </w:t>
      </w:r>
      <w:r w:rsidR="000150D4" w:rsidRPr="00A80F91">
        <w:rPr>
          <w:rStyle w:val="cs9f0a40401"/>
        </w:rPr>
        <w:t>Inc</w:t>
      </w:r>
      <w:r w:rsidR="000150D4" w:rsidRPr="00A80F91">
        <w:rPr>
          <w:rStyle w:val="cs9f0a40401"/>
          <w:lang w:val="uk-UA"/>
        </w:rPr>
        <w:t xml:space="preserve">., </w:t>
      </w:r>
      <w:r w:rsidR="000150D4" w:rsidRPr="00A80F91">
        <w:rPr>
          <w:rStyle w:val="cs9f0a40401"/>
        </w:rPr>
        <w:t>USA</w:t>
      </w:r>
      <w:r w:rsidR="000150D4" w:rsidRPr="00A80F91">
        <w:rPr>
          <w:rStyle w:val="cs9f0a40401"/>
          <w:lang w:val="uk-UA"/>
        </w:rPr>
        <w:t xml:space="preserve">) </w:t>
      </w:r>
    </w:p>
    <w:p w:rsidR="000150D4" w:rsidRPr="00A80F91" w:rsidRDefault="000150D4" w:rsidP="000150D4">
      <w:pPr>
        <w:pStyle w:val="cs80d9435b"/>
        <w:rPr>
          <w:rFonts w:ascii="Arial" w:hAnsi="Arial" w:cs="Arial"/>
          <w:sz w:val="20"/>
          <w:szCs w:val="20"/>
          <w:lang w:val="ru-RU"/>
        </w:rPr>
      </w:pPr>
      <w:r w:rsidRPr="00A80F91">
        <w:rPr>
          <w:rStyle w:val="cs9f0a40401"/>
          <w:lang w:val="ru-RU"/>
        </w:rPr>
        <w:t>Фаза - ІІІ</w:t>
      </w:r>
    </w:p>
    <w:p w:rsidR="000150D4" w:rsidRPr="00A80F91" w:rsidRDefault="000150D4" w:rsidP="000150D4">
      <w:pPr>
        <w:pStyle w:val="cs80d9435b"/>
        <w:rPr>
          <w:rStyle w:val="cs9f0a40401"/>
          <w:lang w:val="ru-RU"/>
        </w:rPr>
      </w:pPr>
      <w:r w:rsidRPr="00A80F91">
        <w:rPr>
          <w:rStyle w:val="cs9f0a40401"/>
          <w:lang w:val="ru-RU"/>
        </w:rPr>
        <w:t>Заявник - Товариство з обмеженою відповідальністю «МСД Україна»</w:t>
      </w:r>
    </w:p>
    <w:p w:rsidR="000150D4" w:rsidRPr="00A80F91" w:rsidRDefault="000150D4" w:rsidP="00A80F91">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1"/>
        <w:gridCol w:w="8930"/>
      </w:tblGrid>
      <w:tr w:rsidR="000150D4" w:rsidRPr="00A80F91" w:rsidTr="00A80F91">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Style w:val="cs2494c3c61"/>
                <w:rFonts w:ascii="Arial" w:hAnsi="Arial" w:cs="Arial"/>
                <w:b w:val="0"/>
                <w:color w:val="000000" w:themeColor="text1"/>
              </w:rPr>
            </w:pPr>
            <w:r w:rsidRPr="00A80F91">
              <w:rPr>
                <w:rStyle w:val="csafaf57411"/>
                <w:rFonts w:ascii="Arial" w:hAnsi="Arial" w:cs="Arial"/>
                <w:b w:val="0"/>
                <w:color w:val="000000" w:themeColor="text1"/>
                <w:sz w:val="20"/>
                <w:szCs w:val="20"/>
              </w:rPr>
              <w:t> </w:t>
            </w:r>
            <w:r w:rsidRPr="00A80F91">
              <w:rPr>
                <w:rStyle w:val="cs2494c3c61"/>
                <w:rFonts w:ascii="Arial" w:hAnsi="Arial" w:cs="Arial"/>
                <w:b w:val="0"/>
                <w:color w:val="000000" w:themeColor="text1"/>
              </w:rPr>
              <w:t xml:space="preserve">№ </w:t>
            </w:r>
          </w:p>
          <w:p w:rsidR="000150D4" w:rsidRPr="00A80F91" w:rsidRDefault="000150D4" w:rsidP="00A80F91">
            <w:pPr>
              <w:pStyle w:val="cs2e86d3a6"/>
              <w:rPr>
                <w:rFonts w:ascii="Arial" w:hAnsi="Arial" w:cs="Arial"/>
                <w:b/>
                <w:color w:val="000000" w:themeColor="text1"/>
                <w:sz w:val="20"/>
                <w:szCs w:val="20"/>
              </w:rPr>
            </w:pPr>
            <w:r w:rsidRPr="00A80F91">
              <w:rPr>
                <w:rStyle w:val="cs2494c3c61"/>
                <w:rFonts w:ascii="Arial" w:hAnsi="Arial" w:cs="Arial"/>
                <w:b w:val="0"/>
                <w:color w:val="000000" w:themeColor="text1"/>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color w:val="000000" w:themeColor="text1"/>
                <w:sz w:val="20"/>
                <w:szCs w:val="20"/>
                <w:lang w:val="ru-RU"/>
              </w:rPr>
            </w:pPr>
            <w:r w:rsidRPr="00A80F91">
              <w:rPr>
                <w:rStyle w:val="cs2494c3c61"/>
                <w:rFonts w:ascii="Arial" w:hAnsi="Arial" w:cs="Arial"/>
                <w:b w:val="0"/>
                <w:color w:val="000000" w:themeColor="text1"/>
                <w:lang w:val="ru-RU"/>
              </w:rPr>
              <w:t>П.І.Б. відповідального дослідника</w:t>
            </w:r>
          </w:p>
          <w:p w:rsidR="000150D4" w:rsidRPr="00A80F91" w:rsidRDefault="000150D4" w:rsidP="00A80F91">
            <w:pPr>
              <w:pStyle w:val="cs2e86d3a6"/>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Назва місця проведення клінічного випробування</w:t>
            </w:r>
          </w:p>
        </w:tc>
      </w:tr>
      <w:tr w:rsidR="000150D4" w:rsidRPr="00A80F91" w:rsidTr="00A80F91">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2494c3c61"/>
                <w:rFonts w:ascii="Arial" w:hAnsi="Arial" w:cs="Arial"/>
                <w:b w:val="0"/>
                <w:color w:val="000000" w:themeColor="text1"/>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aecf586f1"/>
                <w:rFonts w:ascii="Arial" w:hAnsi="Arial" w:cs="Arial"/>
                <w:b w:val="0"/>
                <w:color w:val="000000" w:themeColor="text1"/>
              </w:rPr>
              <w:t>лікар Бондаренко Ю.М.</w:t>
            </w:r>
          </w:p>
          <w:p w:rsidR="000150D4" w:rsidRPr="00A80F91" w:rsidRDefault="000150D4" w:rsidP="00A80F91">
            <w:pPr>
              <w:pStyle w:val="cs80d9435b"/>
              <w:rPr>
                <w:rFonts w:ascii="Arial" w:hAnsi="Arial" w:cs="Arial"/>
                <w:b/>
                <w:color w:val="000000" w:themeColor="text1"/>
                <w:sz w:val="20"/>
                <w:szCs w:val="20"/>
              </w:rPr>
            </w:pPr>
            <w:r w:rsidRPr="00A80F91">
              <w:rPr>
                <w:rStyle w:val="csaecf586f1"/>
                <w:rFonts w:ascii="Arial" w:hAnsi="Arial" w:cs="Arial"/>
                <w:b w:val="0"/>
                <w:color w:val="000000" w:themeColor="text1"/>
              </w:rPr>
              <w:t>Медичний центр «MEDICAL PLAZA» Товариства з обмеженою відповідальністю «ЕКОДНІПРО», багатопрофільний хірургічний підрозділ, хірургічне відділення № 2,                         м. Дніпро</w:t>
            </w:r>
          </w:p>
        </w:tc>
      </w:tr>
      <w:tr w:rsidR="000150D4" w:rsidRPr="00A80F91" w:rsidTr="00A80F91">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2494c3c61"/>
                <w:rFonts w:ascii="Arial" w:hAnsi="Arial" w:cs="Arial"/>
                <w:b w:val="0"/>
                <w:color w:val="000000" w:themeColor="text1"/>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aecf586f1"/>
                <w:rFonts w:ascii="Arial" w:hAnsi="Arial" w:cs="Arial"/>
                <w:b w:val="0"/>
                <w:color w:val="000000" w:themeColor="text1"/>
              </w:rPr>
              <w:t>к.м.н. Лісовська Н.Ю</w:t>
            </w:r>
          </w:p>
          <w:p w:rsidR="000150D4" w:rsidRPr="00A80F91" w:rsidRDefault="000150D4" w:rsidP="00A80F91">
            <w:pPr>
              <w:pStyle w:val="cs80d9435b"/>
              <w:rPr>
                <w:rFonts w:ascii="Arial" w:hAnsi="Arial" w:cs="Arial"/>
                <w:b/>
                <w:color w:val="000000" w:themeColor="text1"/>
                <w:sz w:val="20"/>
                <w:szCs w:val="20"/>
              </w:rPr>
            </w:pPr>
            <w:r w:rsidRPr="00A80F91">
              <w:rPr>
                <w:rStyle w:val="csaecf586f1"/>
                <w:rFonts w:ascii="Arial" w:hAnsi="Arial" w:cs="Arial"/>
                <w:b w:val="0"/>
                <w:color w:val="000000" w:themeColor="text1"/>
              </w:rPr>
              <w:t>Товариство з обмеженою відповідальністю «Медичний центр імені академіка Юрія Прокоповича Спіженка», відділення онкохіміотерапії, Київська область, Києво-Святошинський район, с. Капітанівка</w:t>
            </w:r>
          </w:p>
        </w:tc>
      </w:tr>
      <w:tr w:rsidR="000150D4" w:rsidRPr="00A80F91" w:rsidTr="00A80F91">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2494c3c61"/>
                <w:rFonts w:ascii="Arial" w:hAnsi="Arial" w:cs="Arial"/>
                <w:b w:val="0"/>
                <w:color w:val="000000" w:themeColor="text1"/>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лікар Кулик С.О.</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Медичний центр товариства з обмеженою відповідальністю "МЕДИЧНИЙ ЦЕНТР «ВЕРУМ», м. Київ</w:t>
            </w:r>
          </w:p>
        </w:tc>
      </w:tr>
      <w:tr w:rsidR="000150D4" w:rsidRPr="00A80F91" w:rsidTr="00A80F91">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2494c3c61"/>
                <w:rFonts w:ascii="Arial" w:hAnsi="Arial" w:cs="Arial"/>
                <w:b w:val="0"/>
                <w:color w:val="000000" w:themeColor="text1"/>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д.м.н., проф. Поповська Т. М.</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r w:rsidR="000150D4" w:rsidRPr="00A80F91" w:rsidTr="00A80F91">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2494c3c61"/>
                <w:rFonts w:ascii="Arial" w:hAnsi="Arial" w:cs="Arial"/>
                <w:b w:val="0"/>
                <w:color w:val="000000" w:themeColor="text1"/>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зав.</w:t>
            </w:r>
            <w:r w:rsidR="00A80F91" w:rsidRPr="00A80F91">
              <w:rPr>
                <w:rStyle w:val="csaecf586f1"/>
                <w:rFonts w:ascii="Arial" w:hAnsi="Arial" w:cs="Arial"/>
                <w:b w:val="0"/>
                <w:color w:val="000000" w:themeColor="text1"/>
                <w:lang w:val="ru-RU"/>
              </w:rPr>
              <w:t xml:space="preserve"> </w:t>
            </w:r>
            <w:r w:rsidRPr="00A80F91">
              <w:rPr>
                <w:rStyle w:val="csaecf586f1"/>
                <w:rFonts w:ascii="Arial" w:hAnsi="Arial" w:cs="Arial"/>
                <w:b w:val="0"/>
                <w:color w:val="000000" w:themeColor="text1"/>
                <w:lang w:val="ru-RU"/>
              </w:rPr>
              <w:t>від. Войтко Н. Л.</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tc>
      </w:tr>
      <w:tr w:rsidR="000150D4" w:rsidRPr="00A80F91" w:rsidTr="00A80F91">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2494c3c61"/>
                <w:rFonts w:ascii="Arial" w:hAnsi="Arial" w:cs="Arial"/>
                <w:b w:val="0"/>
                <w:color w:val="000000" w:themeColor="text1"/>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к.м.н. Остапенко Ю.В.</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aecf586f1"/>
                <w:rFonts w:ascii="Arial" w:hAnsi="Arial" w:cs="Arial"/>
                <w:b w:val="0"/>
                <w:color w:val="000000" w:themeColor="text1"/>
                <w:lang w:val="ru-RU"/>
              </w:rPr>
              <w:t>Національний інститут раку, відділення малоінвазивної та ендоскопічної хірургії, інтервенційної радіології, м. Київ</w:t>
            </w:r>
          </w:p>
        </w:tc>
      </w:tr>
    </w:tbl>
    <w:p w:rsidR="000150D4" w:rsidRPr="00A80F91" w:rsidRDefault="000150D4" w:rsidP="000150D4">
      <w:pPr>
        <w:pStyle w:val="cs80d9435b"/>
        <w:rPr>
          <w:rFonts w:ascii="Arial" w:hAnsi="Arial" w:cs="Arial"/>
          <w:sz w:val="20"/>
          <w:szCs w:val="20"/>
          <w:lang w:val="ru-RU"/>
        </w:rPr>
      </w:pPr>
      <w:r w:rsidRPr="00A80F91">
        <w:rPr>
          <w:rStyle w:val="csafaf57411"/>
          <w:rFonts w:ascii="Arial" w:hAnsi="Arial" w:cs="Arial"/>
          <w:sz w:val="20"/>
          <w:szCs w:val="20"/>
        </w:rPr>
        <w:t> </w:t>
      </w:r>
    </w:p>
    <w:p w:rsidR="000150D4" w:rsidRDefault="000150D4" w:rsidP="000150D4">
      <w:pPr>
        <w:jc w:val="both"/>
        <w:rPr>
          <w:rFonts w:asciiTheme="majorHAnsi" w:hAnsiTheme="majorHAnsi" w:cstheme="majorHAnsi"/>
          <w:bCs/>
          <w:sz w:val="20"/>
          <w:szCs w:val="20"/>
          <w:lang w:val="uk-UA"/>
        </w:rPr>
      </w:pPr>
    </w:p>
    <w:p w:rsidR="000150D4" w:rsidRPr="00A80F91" w:rsidRDefault="001C42A6" w:rsidP="000150D4">
      <w:pPr>
        <w:jc w:val="both"/>
        <w:rPr>
          <w:rStyle w:val="cs80d9435b2"/>
          <w:rFonts w:ascii="Arial" w:hAnsi="Arial" w:cs="Arial"/>
          <w:sz w:val="20"/>
          <w:szCs w:val="20"/>
          <w:lang w:val="uk-UA"/>
        </w:rPr>
      </w:pPr>
      <w:r w:rsidRPr="001C42A6">
        <w:rPr>
          <w:rStyle w:val="cs9f0a40401"/>
          <w:b/>
          <w:lang w:val="uk-UA"/>
        </w:rPr>
        <w:t>2.</w:t>
      </w:r>
      <w:r>
        <w:rPr>
          <w:rStyle w:val="cs9f0a40401"/>
          <w:b/>
          <w:lang w:val="uk-UA"/>
        </w:rPr>
        <w:t xml:space="preserve"> </w:t>
      </w:r>
      <w:r w:rsidR="000150D4" w:rsidRPr="00A80F91">
        <w:rPr>
          <w:rStyle w:val="cs9f0a40402"/>
          <w:lang w:val="uk-UA"/>
        </w:rPr>
        <w:t>«Рандомізоване, подвійне сліпе дослідження фази 3</w:t>
      </w:r>
      <w:r w:rsidR="000150D4" w:rsidRPr="00A80F91">
        <w:rPr>
          <w:rStyle w:val="cs9f0a40402"/>
        </w:rPr>
        <w:t>b</w:t>
      </w:r>
      <w:r w:rsidR="000150D4" w:rsidRPr="00A80F91">
        <w:rPr>
          <w:rStyle w:val="cs9f0a40402"/>
          <w:lang w:val="uk-UA"/>
        </w:rPr>
        <w:t xml:space="preserve">, контрольоване плацебо та активним препаратом, що проводиться в паралельних групах з метою аналізу безперервного лікування </w:t>
      </w:r>
      <w:r w:rsidR="000150D4" w:rsidRPr="00A80F91">
        <w:rPr>
          <w:rStyle w:val="cs9b006262"/>
          <w:lang w:val="uk-UA"/>
        </w:rPr>
        <w:t>мірікізумабом</w:t>
      </w:r>
      <w:r w:rsidR="000150D4" w:rsidRPr="00A80F91">
        <w:rPr>
          <w:rStyle w:val="cs9f0a40402"/>
          <w:lang w:val="uk-UA"/>
        </w:rPr>
        <w:t xml:space="preserve"> і ведолізумабом учасників з активним виразковим колітом помірного та важкого ступеня тяжкості», код дослідження </w:t>
      </w:r>
      <w:r w:rsidR="000150D4" w:rsidRPr="00A80F91">
        <w:rPr>
          <w:rStyle w:val="cs9b006262"/>
        </w:rPr>
        <w:t>I</w:t>
      </w:r>
      <w:r w:rsidR="000150D4" w:rsidRPr="00A80F91">
        <w:rPr>
          <w:rStyle w:val="cs9b006262"/>
          <w:lang w:val="uk-UA"/>
        </w:rPr>
        <w:t>6</w:t>
      </w:r>
      <w:r w:rsidR="000150D4" w:rsidRPr="00A80F91">
        <w:rPr>
          <w:rStyle w:val="cs9b006262"/>
        </w:rPr>
        <w:t>T</w:t>
      </w:r>
      <w:r w:rsidR="000150D4" w:rsidRPr="00A80F91">
        <w:rPr>
          <w:rStyle w:val="cs9b006262"/>
          <w:lang w:val="uk-UA"/>
        </w:rPr>
        <w:t>-</w:t>
      </w:r>
      <w:r w:rsidR="000150D4" w:rsidRPr="00A80F91">
        <w:rPr>
          <w:rStyle w:val="cs9b006262"/>
        </w:rPr>
        <w:t>MC</w:t>
      </w:r>
      <w:r w:rsidR="000150D4" w:rsidRPr="00A80F91">
        <w:rPr>
          <w:rStyle w:val="cs9b006262"/>
          <w:lang w:val="uk-UA"/>
        </w:rPr>
        <w:t>-</w:t>
      </w:r>
      <w:r w:rsidR="000150D4" w:rsidRPr="00A80F91">
        <w:rPr>
          <w:rStyle w:val="cs9b006262"/>
        </w:rPr>
        <w:t>AMBI</w:t>
      </w:r>
      <w:r w:rsidR="000150D4" w:rsidRPr="00A80F91">
        <w:rPr>
          <w:rStyle w:val="cs9f0a40402"/>
          <w:lang w:val="uk-UA"/>
        </w:rPr>
        <w:t xml:space="preserve">, версія від 05 березня 2020 року, спонсор - </w:t>
      </w:r>
      <w:r w:rsidR="000150D4" w:rsidRPr="00A80F91">
        <w:rPr>
          <w:rStyle w:val="cs9f0a40402"/>
        </w:rPr>
        <w:t>Eli</w:t>
      </w:r>
      <w:r w:rsidR="000150D4" w:rsidRPr="00A80F91">
        <w:rPr>
          <w:rStyle w:val="cs9f0a40402"/>
          <w:lang w:val="uk-UA"/>
        </w:rPr>
        <w:t xml:space="preserve"> </w:t>
      </w:r>
      <w:r w:rsidR="000150D4" w:rsidRPr="00A80F91">
        <w:rPr>
          <w:rStyle w:val="cs9f0a40402"/>
        </w:rPr>
        <w:t>Lilly</w:t>
      </w:r>
      <w:r w:rsidR="000150D4" w:rsidRPr="00A80F91">
        <w:rPr>
          <w:rStyle w:val="cs9f0a40402"/>
          <w:lang w:val="uk-UA"/>
        </w:rPr>
        <w:t xml:space="preserve"> </w:t>
      </w:r>
      <w:r w:rsidR="000150D4" w:rsidRPr="00A80F91">
        <w:rPr>
          <w:rStyle w:val="cs9f0a40402"/>
        </w:rPr>
        <w:t>and</w:t>
      </w:r>
      <w:r w:rsidR="000150D4" w:rsidRPr="00A80F91">
        <w:rPr>
          <w:rStyle w:val="cs9f0a40402"/>
          <w:lang w:val="uk-UA"/>
        </w:rPr>
        <w:t xml:space="preserve"> </w:t>
      </w:r>
      <w:r w:rsidR="000150D4" w:rsidRPr="00A80F91">
        <w:rPr>
          <w:rStyle w:val="cs9f0a40402"/>
        </w:rPr>
        <w:t>Company</w:t>
      </w:r>
      <w:r w:rsidR="000150D4" w:rsidRPr="00A80F91">
        <w:rPr>
          <w:rStyle w:val="cs9f0a40402"/>
          <w:lang w:val="uk-UA"/>
        </w:rPr>
        <w:t xml:space="preserve">, </w:t>
      </w:r>
      <w:r w:rsidR="000150D4" w:rsidRPr="00A80F91">
        <w:rPr>
          <w:rStyle w:val="cs9f0a40402"/>
        </w:rPr>
        <w:t>United</w:t>
      </w:r>
      <w:r w:rsidR="000150D4" w:rsidRPr="00A80F91">
        <w:rPr>
          <w:rStyle w:val="cs9f0a40402"/>
          <w:lang w:val="uk-UA"/>
        </w:rPr>
        <w:t xml:space="preserve"> </w:t>
      </w:r>
      <w:r w:rsidR="000150D4" w:rsidRPr="00A80F91">
        <w:rPr>
          <w:rStyle w:val="cs9f0a40402"/>
        </w:rPr>
        <w:t>States</w:t>
      </w:r>
    </w:p>
    <w:p w:rsidR="000150D4" w:rsidRPr="00A80F91" w:rsidRDefault="000150D4" w:rsidP="000150D4">
      <w:pPr>
        <w:pStyle w:val="cs80d9435b"/>
        <w:rPr>
          <w:rFonts w:ascii="Arial" w:hAnsi="Arial" w:cs="Arial"/>
          <w:sz w:val="20"/>
          <w:szCs w:val="20"/>
          <w:lang w:val="uk-UA"/>
        </w:rPr>
      </w:pPr>
      <w:r w:rsidRPr="00A80F91">
        <w:rPr>
          <w:rStyle w:val="cs9f0a40402"/>
          <w:lang w:val="uk-UA"/>
        </w:rPr>
        <w:t>Фаза - ІІІ</w:t>
      </w:r>
    </w:p>
    <w:p w:rsidR="000150D4" w:rsidRPr="00A80F91" w:rsidRDefault="000150D4" w:rsidP="000150D4">
      <w:pPr>
        <w:pStyle w:val="cs80d9435b"/>
        <w:rPr>
          <w:rFonts w:ascii="Arial" w:hAnsi="Arial" w:cs="Arial"/>
          <w:sz w:val="20"/>
          <w:szCs w:val="20"/>
          <w:lang w:val="ru-RU"/>
        </w:rPr>
      </w:pPr>
      <w:r w:rsidRPr="00A80F91">
        <w:rPr>
          <w:rStyle w:val="cs9f0a40402"/>
          <w:lang w:val="uk-UA"/>
        </w:rPr>
        <w:t xml:space="preserve">Заявник - Підприємство з 100% іноземною інвестицією </w:t>
      </w:r>
      <w:r w:rsidRPr="00A80F91">
        <w:rPr>
          <w:rStyle w:val="cs9f0a40402"/>
          <w:lang w:val="ru-RU"/>
        </w:rPr>
        <w:t>«АЙК’ЮВІА РДС Україна»</w:t>
      </w:r>
    </w:p>
    <w:p w:rsidR="000150D4" w:rsidRPr="00A80F91" w:rsidRDefault="000150D4" w:rsidP="000150D4">
      <w:pPr>
        <w:pStyle w:val="cs80d9435b"/>
        <w:rPr>
          <w:rFonts w:ascii="Arial" w:hAnsi="Arial" w:cs="Arial"/>
          <w:sz w:val="20"/>
          <w:szCs w:val="20"/>
          <w:lang w:val="ru-RU"/>
        </w:rPr>
      </w:pPr>
      <w:r w:rsidRPr="00A80F91">
        <w:rPr>
          <w:rStyle w:val="csafaf57412"/>
          <w:rFonts w:ascii="Arial" w:hAnsi="Arial" w:cs="Arial"/>
          <w:sz w:val="20"/>
          <w:szCs w:val="20"/>
        </w:rPr>
        <w:t> </w:t>
      </w:r>
      <w:r w:rsidRPr="00A80F91">
        <w:rPr>
          <w:rStyle w:val="csbb19ac921"/>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0150D4" w:rsidRPr="00A80F91" w:rsidTr="00A80F9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t>№</w:t>
            </w:r>
          </w:p>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lang w:val="ru-RU"/>
              </w:rPr>
            </w:pPr>
            <w:r w:rsidRPr="00A80F91">
              <w:rPr>
                <w:rStyle w:val="cs7d567a251"/>
                <w:b w:val="0"/>
                <w:color w:val="000000" w:themeColor="text1"/>
                <w:lang w:val="ru-RU"/>
              </w:rPr>
              <w:t>П.І.Б. відповідального дослідника</w:t>
            </w:r>
          </w:p>
          <w:p w:rsidR="000150D4" w:rsidRPr="00A80F91" w:rsidRDefault="000150D4" w:rsidP="00A80F91">
            <w:pPr>
              <w:pStyle w:val="cs2e86d3a6"/>
              <w:rPr>
                <w:rFonts w:ascii="Arial" w:hAnsi="Arial" w:cs="Arial"/>
                <w:color w:val="000000" w:themeColor="text1"/>
                <w:sz w:val="20"/>
                <w:szCs w:val="20"/>
                <w:lang w:val="ru-RU"/>
              </w:rPr>
            </w:pPr>
            <w:r w:rsidRPr="00A80F91">
              <w:rPr>
                <w:rStyle w:val="cs7d567a251"/>
                <w:b w:val="0"/>
                <w:color w:val="000000" w:themeColor="text1"/>
                <w:lang w:val="ru-RU"/>
              </w:rPr>
              <w:t>Назва місця проведення клінічного випробування</w:t>
            </w:r>
          </w:p>
        </w:tc>
      </w:tr>
      <w:tr w:rsidR="000150D4" w:rsidRPr="00A80F91" w:rsidTr="00A80F9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lang w:val="ru-RU"/>
              </w:rPr>
            </w:pPr>
            <w:r w:rsidRPr="00A80F91">
              <w:rPr>
                <w:rStyle w:val="cs7d567a251"/>
                <w:b w:val="0"/>
                <w:color w:val="000000" w:themeColor="text1"/>
                <w:lang w:val="ru-RU"/>
              </w:rPr>
              <w:t>к.м.н. Даценко О.Г.</w:t>
            </w:r>
          </w:p>
          <w:p w:rsidR="000150D4" w:rsidRPr="00A80F91" w:rsidRDefault="000150D4" w:rsidP="00A80F91">
            <w:pPr>
              <w:pStyle w:val="cs80d9435b"/>
              <w:rPr>
                <w:rFonts w:ascii="Arial" w:hAnsi="Arial" w:cs="Arial"/>
                <w:color w:val="000000" w:themeColor="text1"/>
                <w:sz w:val="20"/>
                <w:szCs w:val="20"/>
                <w:lang w:val="ru-RU"/>
              </w:rPr>
            </w:pPr>
            <w:r w:rsidRPr="00A80F91">
              <w:rPr>
                <w:rStyle w:val="cs7d567a251"/>
                <w:b w:val="0"/>
                <w:color w:val="000000" w:themeColor="text1"/>
                <w:lang w:val="ru-RU"/>
              </w:rPr>
              <w:t>Комунальне некомерційне підприємство «Міська клінічна лікарня №2 імені проф.                               О.О. Шалімова» Харківської міської ради, проктологічне відділення, м. Харків</w:t>
            </w:r>
          </w:p>
        </w:tc>
      </w:tr>
      <w:tr w:rsidR="000150D4" w:rsidRPr="00A80F91" w:rsidTr="00A80F9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t>2</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rPr>
            </w:pPr>
            <w:r w:rsidRPr="00A80F91">
              <w:rPr>
                <w:rStyle w:val="cs7d567a251"/>
                <w:b w:val="0"/>
                <w:color w:val="000000" w:themeColor="text1"/>
              </w:rPr>
              <w:t>лікар Іванішин О.Б.</w:t>
            </w:r>
          </w:p>
          <w:p w:rsidR="000150D4" w:rsidRPr="00A80F91" w:rsidRDefault="000150D4" w:rsidP="00A80F91">
            <w:pPr>
              <w:pStyle w:val="cs80d9435b"/>
              <w:rPr>
                <w:rFonts w:ascii="Arial" w:hAnsi="Arial" w:cs="Arial"/>
                <w:color w:val="000000" w:themeColor="text1"/>
                <w:sz w:val="20"/>
                <w:szCs w:val="20"/>
              </w:rPr>
            </w:pPr>
            <w:r w:rsidRPr="00A80F91">
              <w:rPr>
                <w:rStyle w:val="cs7d567a251"/>
                <w:b w:val="0"/>
                <w:color w:val="000000" w:themeColor="text1"/>
              </w:rPr>
              <w:t>Львівська клінічна лікарня на залізничному транспорті Філії «Центр охорони здоров'я» акціонерного товариства «Українська залізниця», відділення терапії №1, м. Львів</w:t>
            </w:r>
          </w:p>
        </w:tc>
      </w:tr>
      <w:tr w:rsidR="000150D4" w:rsidRPr="00A80F91" w:rsidTr="00A80F9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t>3</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lang w:val="ru-RU"/>
              </w:rPr>
            </w:pPr>
            <w:r w:rsidRPr="00A80F91">
              <w:rPr>
                <w:rStyle w:val="cs7d567a251"/>
                <w:b w:val="0"/>
                <w:color w:val="000000" w:themeColor="text1"/>
                <w:lang w:val="ru-RU"/>
              </w:rPr>
              <w:t>к.м.н., зав. центром Кізлова Н.М.</w:t>
            </w:r>
          </w:p>
          <w:p w:rsidR="000150D4" w:rsidRPr="00A80F91" w:rsidRDefault="000150D4" w:rsidP="00A80F91">
            <w:pPr>
              <w:pStyle w:val="cs80d9435b"/>
              <w:rPr>
                <w:rFonts w:ascii="Arial" w:hAnsi="Arial" w:cs="Arial"/>
                <w:color w:val="000000" w:themeColor="text1"/>
                <w:sz w:val="20"/>
                <w:szCs w:val="20"/>
                <w:lang w:val="ru-RU"/>
              </w:rPr>
            </w:pPr>
            <w:r w:rsidRPr="00A80F91">
              <w:rPr>
                <w:rStyle w:val="cs7d567a251"/>
                <w:b w:val="0"/>
                <w:color w:val="000000" w:themeColor="text1"/>
                <w:lang w:val="ru-RU"/>
              </w:rPr>
              <w:lastRenderedPageBreak/>
              <w:t>Комунальне некомерційне підприємство «Вінницька обласна клінічна лікарня імені                            М.І. Пирогова Вінницької обласної Ради», Обласний спеціалізований клінічний гастроентерологічний центр, м. Вінниця</w:t>
            </w:r>
          </w:p>
        </w:tc>
      </w:tr>
      <w:tr w:rsidR="000150D4" w:rsidRPr="00A80F91" w:rsidTr="00A80F9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lastRenderedPageBreak/>
              <w:t>4</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rPr>
            </w:pPr>
            <w:r w:rsidRPr="00A80F91">
              <w:rPr>
                <w:rStyle w:val="cs7d567a251"/>
                <w:b w:val="0"/>
                <w:color w:val="000000" w:themeColor="text1"/>
              </w:rPr>
              <w:t>лікар Рішко Я.Ф.</w:t>
            </w:r>
          </w:p>
          <w:p w:rsidR="000150D4" w:rsidRPr="00A80F91" w:rsidRDefault="000150D4" w:rsidP="00A80F91">
            <w:pPr>
              <w:pStyle w:val="cs80d9435b"/>
              <w:rPr>
                <w:rFonts w:ascii="Arial" w:hAnsi="Arial" w:cs="Arial"/>
                <w:color w:val="000000" w:themeColor="text1"/>
                <w:sz w:val="20"/>
                <w:szCs w:val="20"/>
              </w:rPr>
            </w:pPr>
            <w:r w:rsidRPr="00A80F91">
              <w:rPr>
                <w:rStyle w:val="cs7d567a251"/>
                <w:b w:val="0"/>
                <w:color w:val="000000" w:themeColor="text1"/>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0150D4" w:rsidRPr="00A80F91" w:rsidTr="00A80F91">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2e86d3a6"/>
              <w:rPr>
                <w:rFonts w:ascii="Arial" w:hAnsi="Arial" w:cs="Arial"/>
                <w:color w:val="000000" w:themeColor="text1"/>
                <w:sz w:val="20"/>
                <w:szCs w:val="20"/>
              </w:rPr>
            </w:pPr>
            <w:r w:rsidRPr="00A80F91">
              <w:rPr>
                <w:rStyle w:val="cs7d567a251"/>
                <w:b w:val="0"/>
                <w:color w:val="000000" w:themeColor="text1"/>
              </w:rPr>
              <w:t>5</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lang w:val="ru-RU"/>
              </w:rPr>
            </w:pPr>
            <w:r w:rsidRPr="00A80F91">
              <w:rPr>
                <w:rStyle w:val="cs7d567a251"/>
                <w:b w:val="0"/>
                <w:color w:val="000000" w:themeColor="text1"/>
                <w:lang w:val="ru-RU"/>
              </w:rPr>
              <w:t>зав. від. Кириченко О.В.</w:t>
            </w:r>
          </w:p>
          <w:p w:rsidR="000150D4" w:rsidRPr="00A80F91" w:rsidRDefault="000150D4" w:rsidP="00A80F91">
            <w:pPr>
              <w:pStyle w:val="cs80d9435b"/>
              <w:rPr>
                <w:rFonts w:ascii="Arial" w:hAnsi="Arial" w:cs="Arial"/>
                <w:color w:val="000000" w:themeColor="text1"/>
                <w:sz w:val="20"/>
                <w:szCs w:val="20"/>
                <w:lang w:val="ru-RU"/>
              </w:rPr>
            </w:pPr>
            <w:r w:rsidRPr="00A80F91">
              <w:rPr>
                <w:rStyle w:val="cs7d567a251"/>
                <w:b w:val="0"/>
                <w:color w:val="000000" w:themeColor="text1"/>
                <w:lang w:val="ru-RU"/>
              </w:rPr>
              <w:t>Київська клінічна лікарня на залізничному транспорті №2 Філії «Центр охорони здоров’я» акціонерного товариства «Українська залізниця», гастроентерологічне відділення, м. Київ</w:t>
            </w:r>
          </w:p>
        </w:tc>
      </w:tr>
    </w:tbl>
    <w:p w:rsidR="000150D4" w:rsidRDefault="000150D4" w:rsidP="000150D4">
      <w:pPr>
        <w:pStyle w:val="cs80d9435b"/>
        <w:rPr>
          <w:rFonts w:asciiTheme="majorHAnsi" w:hAnsiTheme="majorHAnsi" w:cstheme="majorHAnsi"/>
          <w:sz w:val="20"/>
          <w:szCs w:val="20"/>
          <w:lang w:val="uk-UA"/>
        </w:rPr>
      </w:pPr>
      <w:r>
        <w:rPr>
          <w:rStyle w:val="csbb19ac921"/>
        </w:rPr>
        <w:t> </w:t>
      </w:r>
    </w:p>
    <w:p w:rsidR="000150D4" w:rsidRDefault="000150D4" w:rsidP="000150D4">
      <w:pPr>
        <w:jc w:val="both"/>
        <w:rPr>
          <w:rFonts w:asciiTheme="majorHAnsi" w:hAnsiTheme="majorHAnsi" w:cstheme="majorHAnsi"/>
          <w:bCs/>
          <w:sz w:val="20"/>
          <w:szCs w:val="20"/>
          <w:lang w:val="uk-UA"/>
        </w:rPr>
      </w:pPr>
    </w:p>
    <w:p w:rsidR="000150D4" w:rsidRPr="005048EE" w:rsidRDefault="001C42A6" w:rsidP="000150D4">
      <w:pPr>
        <w:jc w:val="both"/>
        <w:rPr>
          <w:rStyle w:val="cs80d9435b3"/>
          <w:lang w:val="uk-UA"/>
        </w:rPr>
      </w:pPr>
      <w:r w:rsidRPr="001C42A6">
        <w:rPr>
          <w:rStyle w:val="cs9f0a40401"/>
          <w:b/>
          <w:lang w:val="uk-UA"/>
        </w:rPr>
        <w:t>3.</w:t>
      </w:r>
      <w:r>
        <w:rPr>
          <w:rStyle w:val="cs9f0a40401"/>
          <w:b/>
          <w:lang w:val="uk-UA"/>
        </w:rPr>
        <w:t xml:space="preserve"> </w:t>
      </w:r>
      <w:r w:rsidR="000150D4" w:rsidRPr="00256A7D">
        <w:rPr>
          <w:rStyle w:val="cs9f0a40403"/>
          <w:lang w:val="uk-UA"/>
        </w:rPr>
        <w:t xml:space="preserve">«Зефірус </w:t>
      </w:r>
      <w:r w:rsidR="000150D4">
        <w:rPr>
          <w:rStyle w:val="cs9f0a40403"/>
        </w:rPr>
        <w:t>II</w:t>
      </w:r>
      <w:r w:rsidR="000150D4" w:rsidRPr="00256A7D">
        <w:rPr>
          <w:rStyle w:val="cs9f0a40403"/>
          <w:lang w:val="uk-UA"/>
        </w:rPr>
        <w:t xml:space="preserve">: Рандомізоване, подвійне сліпе, плацебо-контрольоване клінічне дослідження фази 3 з метою оцінки ефективності та безпеки препарату </w:t>
      </w:r>
      <w:r w:rsidR="000150D4" w:rsidRPr="00256A7D">
        <w:rPr>
          <w:rStyle w:val="cs9b006263"/>
          <w:lang w:val="uk-UA"/>
        </w:rPr>
        <w:t>памревлумаб</w:t>
      </w:r>
      <w:r w:rsidR="000150D4" w:rsidRPr="00256A7D">
        <w:rPr>
          <w:rStyle w:val="cs9f0a40403"/>
          <w:lang w:val="uk-UA"/>
        </w:rPr>
        <w:t xml:space="preserve"> у пацієнтів з ідіопатичним легеневим фіброзом (ІЛФ)», код дослідження </w:t>
      </w:r>
      <w:r w:rsidR="000150D4">
        <w:rPr>
          <w:rStyle w:val="cs9b006263"/>
        </w:rPr>
        <w:t>FGCL</w:t>
      </w:r>
      <w:r w:rsidR="000150D4" w:rsidRPr="00256A7D">
        <w:rPr>
          <w:rStyle w:val="cs9b006263"/>
          <w:lang w:val="uk-UA"/>
        </w:rPr>
        <w:t>-3019-095</w:t>
      </w:r>
      <w:r w:rsidR="000150D4" w:rsidRPr="00256A7D">
        <w:rPr>
          <w:rStyle w:val="cs9f0a40403"/>
          <w:lang w:val="uk-UA"/>
        </w:rPr>
        <w:t xml:space="preserve">, протокол від 11 лютого 2020 року, спонсор - «ФіброГен, Інк.» </w:t>
      </w:r>
      <w:r w:rsidR="000150D4" w:rsidRPr="005048EE">
        <w:rPr>
          <w:rStyle w:val="cs9f0a40403"/>
          <w:lang w:val="uk-UA"/>
        </w:rPr>
        <w:t>(</w:t>
      </w:r>
      <w:r w:rsidR="000150D4">
        <w:rPr>
          <w:rStyle w:val="cs9f0a40403"/>
        </w:rPr>
        <w:t>FibroGen</w:t>
      </w:r>
      <w:r w:rsidR="000150D4" w:rsidRPr="005048EE">
        <w:rPr>
          <w:rStyle w:val="cs9f0a40403"/>
          <w:lang w:val="uk-UA"/>
        </w:rPr>
        <w:t xml:space="preserve">, </w:t>
      </w:r>
      <w:r w:rsidR="000150D4">
        <w:rPr>
          <w:rStyle w:val="cs9f0a40403"/>
        </w:rPr>
        <w:t>Inc</w:t>
      </w:r>
      <w:r w:rsidR="000150D4" w:rsidRPr="005048EE">
        <w:rPr>
          <w:rStyle w:val="cs9f0a40403"/>
          <w:lang w:val="uk-UA"/>
        </w:rPr>
        <w:t>.), Сполучені Штати Америки</w:t>
      </w:r>
    </w:p>
    <w:p w:rsidR="000150D4" w:rsidRPr="005048EE" w:rsidRDefault="000150D4" w:rsidP="000150D4">
      <w:pPr>
        <w:pStyle w:val="cs80d9435b"/>
        <w:rPr>
          <w:lang w:val="uk-UA"/>
        </w:rPr>
      </w:pPr>
      <w:r w:rsidRPr="005048EE">
        <w:rPr>
          <w:rStyle w:val="cs9f0a40403"/>
          <w:lang w:val="uk-UA"/>
        </w:rPr>
        <w:t>Фаза - ІІІ</w:t>
      </w:r>
    </w:p>
    <w:p w:rsidR="000150D4" w:rsidRPr="005048EE" w:rsidRDefault="000150D4" w:rsidP="000150D4">
      <w:pPr>
        <w:pStyle w:val="cs80d9435b"/>
        <w:rPr>
          <w:rStyle w:val="cs9f0a40403"/>
          <w:lang w:val="uk-UA"/>
        </w:rPr>
      </w:pPr>
      <w:r w:rsidRPr="005048EE">
        <w:rPr>
          <w:rStyle w:val="cs9f0a40403"/>
          <w:lang w:val="uk-UA"/>
        </w:rPr>
        <w:t>Заявник - ТОВ «ВОРЛДВАЙД КЛІНІКАЛ ТРАІЛС УКР»</w:t>
      </w:r>
    </w:p>
    <w:p w:rsidR="000150D4" w:rsidRPr="00256A7D" w:rsidRDefault="000150D4" w:rsidP="000150D4">
      <w:pPr>
        <w:pStyle w:val="cs80d9435b"/>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703"/>
        <w:gridCol w:w="8928"/>
      </w:tblGrid>
      <w:tr w:rsidR="000150D4" w:rsidRPr="00A80F91" w:rsidTr="00A80F91">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color w:val="000000" w:themeColor="text1"/>
                <w:sz w:val="20"/>
                <w:szCs w:val="20"/>
              </w:rPr>
            </w:pPr>
            <w:r w:rsidRPr="00A80F91">
              <w:rPr>
                <w:rStyle w:val="cs9b006263"/>
                <w:b w:val="0"/>
                <w:color w:val="000000" w:themeColor="text1"/>
              </w:rPr>
              <w:t>№</w:t>
            </w:r>
          </w:p>
          <w:p w:rsidR="000150D4" w:rsidRPr="00A80F91" w:rsidRDefault="000150D4" w:rsidP="00A80F91">
            <w:pPr>
              <w:pStyle w:val="cs2e86d3a6"/>
              <w:rPr>
                <w:rFonts w:ascii="Arial" w:hAnsi="Arial" w:cs="Arial"/>
                <w:b/>
                <w:color w:val="000000" w:themeColor="text1"/>
                <w:sz w:val="20"/>
                <w:szCs w:val="20"/>
              </w:rPr>
            </w:pPr>
            <w:r w:rsidRPr="00A80F91">
              <w:rPr>
                <w:rStyle w:val="cs9b006263"/>
                <w:b w:val="0"/>
                <w:color w:val="000000" w:themeColor="text1"/>
              </w:rPr>
              <w:t>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color w:val="000000" w:themeColor="text1"/>
                <w:sz w:val="20"/>
                <w:szCs w:val="20"/>
                <w:lang w:val="ru-RU"/>
              </w:rPr>
            </w:pPr>
            <w:r w:rsidRPr="00A80F91">
              <w:rPr>
                <w:rStyle w:val="cs9b006263"/>
                <w:b w:val="0"/>
                <w:color w:val="000000" w:themeColor="text1"/>
                <w:lang w:val="ru-RU"/>
              </w:rPr>
              <w:t>П.І.Б. відповідального дослідника</w:t>
            </w:r>
          </w:p>
          <w:p w:rsidR="000150D4" w:rsidRPr="00A80F91" w:rsidRDefault="000150D4" w:rsidP="00A80F91">
            <w:pPr>
              <w:pStyle w:val="cs2e86d3a6"/>
              <w:rPr>
                <w:rFonts w:ascii="Arial" w:hAnsi="Arial" w:cs="Arial"/>
                <w:color w:val="000000" w:themeColor="text1"/>
                <w:sz w:val="20"/>
                <w:szCs w:val="20"/>
                <w:lang w:val="ru-RU"/>
              </w:rPr>
            </w:pPr>
            <w:r w:rsidRPr="00A80F91">
              <w:rPr>
                <w:rStyle w:val="cs7d567a252"/>
                <w:b w:val="0"/>
                <w:color w:val="000000" w:themeColor="text1"/>
                <w:lang w:val="ru-RU"/>
              </w:rPr>
              <w:t>Назва місця проведення клінічного випробування</w:t>
            </w:r>
          </w:p>
        </w:tc>
      </w:tr>
      <w:tr w:rsidR="000150D4" w:rsidRPr="0003394E"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3"/>
                <w:b w:val="0"/>
                <w:color w:val="000000" w:themeColor="text1"/>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rPr>
            </w:pPr>
            <w:r w:rsidRPr="00A80F91">
              <w:rPr>
                <w:rStyle w:val="cs7d567a252"/>
                <w:b w:val="0"/>
                <w:color w:val="000000" w:themeColor="text1"/>
              </w:rPr>
              <w:t>к.м.н. Блажко В.І.</w:t>
            </w:r>
          </w:p>
          <w:p w:rsidR="000150D4" w:rsidRPr="00A80F91" w:rsidRDefault="000150D4" w:rsidP="00A80F91">
            <w:pPr>
              <w:pStyle w:val="cs80d9435b"/>
              <w:rPr>
                <w:rFonts w:ascii="Arial" w:hAnsi="Arial" w:cs="Arial"/>
                <w:color w:val="000000" w:themeColor="text1"/>
                <w:sz w:val="20"/>
                <w:szCs w:val="20"/>
              </w:rPr>
            </w:pPr>
            <w:r w:rsidRPr="00A80F91">
              <w:rPr>
                <w:rStyle w:val="cs7d567a252"/>
                <w:b w:val="0"/>
                <w:color w:val="000000" w:themeColor="text1"/>
              </w:rPr>
              <w:t xml:space="preserve">Комунальне некомерційне підприємство </w:t>
            </w:r>
            <w:r w:rsidRPr="00A80F91">
              <w:rPr>
                <w:rStyle w:val="cs7d567a252"/>
                <w:b w:val="0"/>
                <w:color w:val="000000" w:themeColor="text1"/>
                <w:lang w:val="uk-UA"/>
              </w:rPr>
              <w:t>«</w:t>
            </w:r>
            <w:r w:rsidRPr="00A80F91">
              <w:rPr>
                <w:rStyle w:val="cs7d567a252"/>
                <w:b w:val="0"/>
                <w:color w:val="000000" w:themeColor="text1"/>
              </w:rPr>
              <w:t>Міська клінічна лікарня №13</w:t>
            </w:r>
            <w:r w:rsidRPr="00A80F91">
              <w:rPr>
                <w:rStyle w:val="cs7d567a252"/>
                <w:b w:val="0"/>
                <w:color w:val="000000" w:themeColor="text1"/>
                <w:lang w:val="uk-UA"/>
              </w:rPr>
              <w:t>»</w:t>
            </w:r>
            <w:r w:rsidRPr="00A80F91">
              <w:rPr>
                <w:rStyle w:val="cs7d567a252"/>
                <w:b w:val="0"/>
                <w:color w:val="000000" w:themeColor="text1"/>
              </w:rPr>
              <w:t xml:space="preserve"> Харківської міської ради, пульмонологічне відділення №2, м. Харків</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3"/>
                <w:b w:val="0"/>
                <w:color w:val="000000" w:themeColor="text1"/>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lang w:val="ru-RU"/>
              </w:rPr>
            </w:pPr>
            <w:r w:rsidRPr="00A80F91">
              <w:rPr>
                <w:rStyle w:val="cs7d567a252"/>
                <w:b w:val="0"/>
                <w:color w:val="000000" w:themeColor="text1"/>
                <w:lang w:val="ru-RU"/>
              </w:rPr>
              <w:t>д.м.н., проф., член-кор. НАМН Гаври</w:t>
            </w:r>
            <w:r w:rsidRPr="00A80F91">
              <w:rPr>
                <w:rStyle w:val="cs7d567a252"/>
                <w:b w:val="0"/>
                <w:color w:val="000000" w:themeColor="text1"/>
              </w:rPr>
              <w:t>c</w:t>
            </w:r>
            <w:r w:rsidRPr="00A80F91">
              <w:rPr>
                <w:rStyle w:val="cs7d567a252"/>
                <w:b w:val="0"/>
                <w:color w:val="000000" w:themeColor="text1"/>
                <w:lang w:val="ru-RU"/>
              </w:rPr>
              <w:t>юк В.К.</w:t>
            </w:r>
          </w:p>
          <w:p w:rsidR="000150D4" w:rsidRPr="00A80F91" w:rsidRDefault="000150D4" w:rsidP="00A80F91">
            <w:pPr>
              <w:pStyle w:val="cs80d9435b"/>
              <w:rPr>
                <w:rFonts w:ascii="Arial" w:hAnsi="Arial" w:cs="Arial"/>
                <w:color w:val="000000" w:themeColor="text1"/>
                <w:sz w:val="20"/>
                <w:szCs w:val="20"/>
                <w:lang w:val="ru-RU"/>
              </w:rPr>
            </w:pPr>
            <w:r w:rsidRPr="00A80F91">
              <w:rPr>
                <w:rStyle w:val="cs7d567a252"/>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клініко-функціональне відділення, м. Київ</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3"/>
                <w:b w:val="0"/>
                <w:color w:val="000000" w:themeColor="text1"/>
              </w:rPr>
              <w:t>3</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lang w:val="ru-RU"/>
              </w:rPr>
            </w:pPr>
            <w:r w:rsidRPr="00A80F91">
              <w:rPr>
                <w:rStyle w:val="cs7d567a252"/>
                <w:b w:val="0"/>
                <w:color w:val="000000" w:themeColor="text1"/>
                <w:lang w:val="ru-RU"/>
              </w:rPr>
              <w:t>д.м.н., проф. Дзюблик О.Я</w:t>
            </w:r>
          </w:p>
          <w:p w:rsidR="000150D4" w:rsidRPr="00A80F91" w:rsidRDefault="000150D4" w:rsidP="00A80F91">
            <w:pPr>
              <w:pStyle w:val="cs80d9435b"/>
              <w:rPr>
                <w:rFonts w:ascii="Arial" w:hAnsi="Arial" w:cs="Arial"/>
                <w:color w:val="000000" w:themeColor="text1"/>
                <w:sz w:val="20"/>
                <w:szCs w:val="20"/>
                <w:lang w:val="ru-RU"/>
              </w:rPr>
            </w:pPr>
            <w:r w:rsidRPr="00A80F91">
              <w:rPr>
                <w:rStyle w:val="cs7d567a252"/>
                <w:b w:val="0"/>
                <w:color w:val="000000" w:themeColor="text1"/>
                <w:lang w:val="ru-RU"/>
              </w:rPr>
              <w:t>Державна установа «Національний інститут фтизіатрії і пульмонології ім. Ф.Г. Яновського Національної академії медичних наук України», відділення технологій лікування неспецифічних захворювань легень, м. Київ</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3"/>
                <w:b w:val="0"/>
                <w:color w:val="000000" w:themeColor="text1"/>
              </w:rPr>
              <w:t>4</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color w:val="000000" w:themeColor="text1"/>
                <w:sz w:val="20"/>
                <w:szCs w:val="20"/>
                <w:lang w:val="ru-RU"/>
              </w:rPr>
            </w:pPr>
            <w:r w:rsidRPr="00A80F91">
              <w:rPr>
                <w:rStyle w:val="cs7d567a252"/>
                <w:b w:val="0"/>
                <w:color w:val="000000" w:themeColor="text1"/>
                <w:lang w:val="ru-RU"/>
              </w:rPr>
              <w:t>д.м.н., проф. Островський М.М.</w:t>
            </w:r>
          </w:p>
          <w:p w:rsidR="000150D4" w:rsidRPr="00A80F91" w:rsidRDefault="000150D4" w:rsidP="00A80F91">
            <w:pPr>
              <w:pStyle w:val="cs80d9435b"/>
              <w:rPr>
                <w:rFonts w:ascii="Arial" w:hAnsi="Arial" w:cs="Arial"/>
                <w:color w:val="000000" w:themeColor="text1"/>
                <w:sz w:val="20"/>
                <w:szCs w:val="20"/>
                <w:lang w:val="ru-RU"/>
              </w:rPr>
            </w:pPr>
            <w:r w:rsidRPr="00A80F91">
              <w:rPr>
                <w:rStyle w:val="cs7d567a252"/>
                <w:b w:val="0"/>
                <w:color w:val="000000" w:themeColor="text1"/>
                <w:lang w:val="ru-RU"/>
              </w:rPr>
              <w:t xml:space="preserve">Комунальне некомерційне підприємство «Івано-Франківський обласний фтизіопульмонологічний центр Івано-Франківської обласної ради», відділення пульмонології №2, м. Івано-Франківськ </w:t>
            </w:r>
          </w:p>
        </w:tc>
      </w:tr>
    </w:tbl>
    <w:p w:rsidR="000150D4" w:rsidRPr="00A80F91" w:rsidRDefault="000150D4" w:rsidP="00A80F91">
      <w:pPr>
        <w:pStyle w:val="cs80d9435b"/>
        <w:rPr>
          <w:lang w:val="ru-RU"/>
        </w:rPr>
      </w:pPr>
      <w:r>
        <w:rPr>
          <w:rStyle w:val="cs9f0a40403"/>
        </w:rPr>
        <w:t> </w:t>
      </w:r>
    </w:p>
    <w:p w:rsidR="000150D4" w:rsidRDefault="000150D4" w:rsidP="000150D4">
      <w:pPr>
        <w:jc w:val="both"/>
        <w:rPr>
          <w:rFonts w:asciiTheme="majorHAnsi" w:hAnsiTheme="majorHAnsi" w:cstheme="majorHAnsi"/>
          <w:bCs/>
          <w:sz w:val="20"/>
          <w:szCs w:val="20"/>
          <w:lang w:val="uk-UA"/>
        </w:rPr>
      </w:pPr>
    </w:p>
    <w:p w:rsidR="000150D4" w:rsidRPr="00256A7D" w:rsidRDefault="001C42A6" w:rsidP="000150D4">
      <w:pPr>
        <w:jc w:val="both"/>
        <w:rPr>
          <w:rStyle w:val="cs80d9435b4"/>
          <w:lang w:val="uk-UA"/>
        </w:rPr>
      </w:pPr>
      <w:r w:rsidRPr="001C42A6">
        <w:rPr>
          <w:rStyle w:val="cs9f0a40401"/>
          <w:b/>
          <w:lang w:val="uk-UA"/>
        </w:rPr>
        <w:t>4.</w:t>
      </w:r>
      <w:r>
        <w:rPr>
          <w:rStyle w:val="cs9f0a40401"/>
          <w:b/>
          <w:lang w:val="uk-UA"/>
        </w:rPr>
        <w:t xml:space="preserve"> </w:t>
      </w:r>
      <w:r w:rsidR="000150D4" w:rsidRPr="00256A7D">
        <w:rPr>
          <w:rStyle w:val="cs9f0a40404"/>
          <w:lang w:val="uk-UA"/>
        </w:rPr>
        <w:t xml:space="preserve">«Рандомізоване, подвійне сліпе дослідження </w:t>
      </w:r>
      <w:r w:rsidR="000150D4">
        <w:rPr>
          <w:rStyle w:val="cs9f0a40404"/>
        </w:rPr>
        <w:t>III</w:t>
      </w:r>
      <w:r w:rsidR="000150D4" w:rsidRPr="00256A7D">
        <w:rPr>
          <w:rStyle w:val="cs9f0a40404"/>
          <w:lang w:val="uk-UA"/>
        </w:rPr>
        <w:t xml:space="preserve"> фази для оцінки </w:t>
      </w:r>
      <w:r w:rsidR="000150D4" w:rsidRPr="00256A7D">
        <w:rPr>
          <w:rStyle w:val="cs9b006264"/>
          <w:lang w:val="uk-UA"/>
        </w:rPr>
        <w:t>пембролізумабу</w:t>
      </w:r>
      <w:r w:rsidR="000150D4" w:rsidRPr="00256A7D">
        <w:rPr>
          <w:rStyle w:val="cs9f0a40404"/>
          <w:lang w:val="uk-UA"/>
        </w:rPr>
        <w:t xml:space="preserve">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000150D4">
        <w:rPr>
          <w:rStyle w:val="cs9f0a40404"/>
        </w:rPr>
        <w:t>KEYNOTE</w:t>
      </w:r>
      <w:r w:rsidR="000150D4" w:rsidRPr="00256A7D">
        <w:rPr>
          <w:rStyle w:val="cs9f0a40404"/>
          <w:lang w:val="uk-UA"/>
        </w:rPr>
        <w:t>-</w:t>
      </w:r>
      <w:r w:rsidR="000150D4">
        <w:rPr>
          <w:rStyle w:val="cs9f0a40404"/>
        </w:rPr>
        <w:t>B</w:t>
      </w:r>
      <w:r w:rsidR="000150D4" w:rsidRPr="00256A7D">
        <w:rPr>
          <w:rStyle w:val="cs9f0a40404"/>
          <w:lang w:val="uk-UA"/>
        </w:rPr>
        <w:t xml:space="preserve">21 / </w:t>
      </w:r>
      <w:r w:rsidR="000150D4">
        <w:rPr>
          <w:rStyle w:val="cs9f0a40404"/>
        </w:rPr>
        <w:t>ENGOT</w:t>
      </w:r>
      <w:r w:rsidR="000150D4" w:rsidRPr="00256A7D">
        <w:rPr>
          <w:rStyle w:val="cs9f0a40404"/>
          <w:lang w:val="uk-UA"/>
        </w:rPr>
        <w:t>-</w:t>
      </w:r>
      <w:r w:rsidR="000150D4">
        <w:rPr>
          <w:rStyle w:val="cs9f0a40404"/>
        </w:rPr>
        <w:t>en</w:t>
      </w:r>
      <w:r w:rsidR="000150D4" w:rsidRPr="00256A7D">
        <w:rPr>
          <w:rStyle w:val="cs9f0a40404"/>
          <w:lang w:val="uk-UA"/>
        </w:rPr>
        <w:t xml:space="preserve">11 / </w:t>
      </w:r>
      <w:r w:rsidR="000150D4">
        <w:rPr>
          <w:rStyle w:val="cs9f0a40404"/>
        </w:rPr>
        <w:t>GOG</w:t>
      </w:r>
      <w:r w:rsidR="000150D4" w:rsidRPr="00256A7D">
        <w:rPr>
          <w:rStyle w:val="cs9f0a40404"/>
          <w:lang w:val="uk-UA"/>
        </w:rPr>
        <w:t xml:space="preserve">-3053)», код дослідження </w:t>
      </w:r>
      <w:r w:rsidR="000150D4">
        <w:rPr>
          <w:rStyle w:val="cs9b006264"/>
        </w:rPr>
        <w:t>MK</w:t>
      </w:r>
      <w:r w:rsidR="000150D4" w:rsidRPr="00256A7D">
        <w:rPr>
          <w:rStyle w:val="cs9b006264"/>
          <w:lang w:val="uk-UA"/>
        </w:rPr>
        <w:t>-3475-</w:t>
      </w:r>
      <w:r w:rsidR="000150D4">
        <w:rPr>
          <w:rStyle w:val="cs9b006264"/>
        </w:rPr>
        <w:t>B</w:t>
      </w:r>
      <w:r w:rsidR="000150D4" w:rsidRPr="00256A7D">
        <w:rPr>
          <w:rStyle w:val="cs9b006264"/>
          <w:lang w:val="uk-UA"/>
        </w:rPr>
        <w:t xml:space="preserve">21 / </w:t>
      </w:r>
      <w:r w:rsidR="000150D4">
        <w:rPr>
          <w:rStyle w:val="cs9b006264"/>
        </w:rPr>
        <w:t>ENGOT</w:t>
      </w:r>
      <w:r w:rsidR="000150D4" w:rsidRPr="00256A7D">
        <w:rPr>
          <w:rStyle w:val="cs9b006264"/>
          <w:lang w:val="uk-UA"/>
        </w:rPr>
        <w:t>-</w:t>
      </w:r>
      <w:r w:rsidR="000150D4">
        <w:rPr>
          <w:rStyle w:val="cs9b006264"/>
        </w:rPr>
        <w:t>en</w:t>
      </w:r>
      <w:r w:rsidR="000150D4" w:rsidRPr="00256A7D">
        <w:rPr>
          <w:rStyle w:val="cs9b006264"/>
          <w:lang w:val="uk-UA"/>
        </w:rPr>
        <w:t xml:space="preserve">11 / </w:t>
      </w:r>
      <w:r w:rsidR="000150D4">
        <w:rPr>
          <w:rStyle w:val="cs9b006264"/>
        </w:rPr>
        <w:t>GOG</w:t>
      </w:r>
      <w:r w:rsidR="000150D4" w:rsidRPr="00256A7D">
        <w:rPr>
          <w:rStyle w:val="cs9b006264"/>
          <w:lang w:val="uk-UA"/>
        </w:rPr>
        <w:t>-3053</w:t>
      </w:r>
      <w:r w:rsidR="000150D4" w:rsidRPr="00256A7D">
        <w:rPr>
          <w:rStyle w:val="cs9f0a40404"/>
          <w:lang w:val="uk-UA"/>
        </w:rPr>
        <w:t>, версія 00 від 09 вересня 2020 року, спонсор - «Мерк Шарп Енд Доум Корп.», дочірнє підприємство «Мерк Енд Ко., Інк.», США (</w:t>
      </w:r>
      <w:r w:rsidR="000150D4">
        <w:rPr>
          <w:rStyle w:val="cs9f0a40404"/>
        </w:rPr>
        <w:t>Merck</w:t>
      </w:r>
      <w:r w:rsidR="000150D4" w:rsidRPr="00256A7D">
        <w:rPr>
          <w:rStyle w:val="cs9f0a40404"/>
          <w:lang w:val="uk-UA"/>
        </w:rPr>
        <w:t xml:space="preserve"> </w:t>
      </w:r>
      <w:r w:rsidR="000150D4">
        <w:rPr>
          <w:rStyle w:val="cs9f0a40404"/>
        </w:rPr>
        <w:t>Sharp</w:t>
      </w:r>
      <w:r w:rsidR="000150D4" w:rsidRPr="00256A7D">
        <w:rPr>
          <w:rStyle w:val="cs9f0a40404"/>
          <w:lang w:val="uk-UA"/>
        </w:rPr>
        <w:t xml:space="preserve"> &amp; </w:t>
      </w:r>
      <w:r w:rsidR="000150D4">
        <w:rPr>
          <w:rStyle w:val="cs9f0a40404"/>
        </w:rPr>
        <w:t>Dohme</w:t>
      </w:r>
      <w:r w:rsidR="000150D4" w:rsidRPr="00256A7D">
        <w:rPr>
          <w:rStyle w:val="cs9f0a40404"/>
          <w:lang w:val="uk-UA"/>
        </w:rPr>
        <w:t xml:space="preserve"> </w:t>
      </w:r>
      <w:r w:rsidR="000150D4">
        <w:rPr>
          <w:rStyle w:val="cs9f0a40404"/>
        </w:rPr>
        <w:t>Corp</w:t>
      </w:r>
      <w:r w:rsidR="000150D4" w:rsidRPr="00256A7D">
        <w:rPr>
          <w:rStyle w:val="cs9f0a40404"/>
          <w:lang w:val="uk-UA"/>
        </w:rPr>
        <w:t xml:space="preserve">., </w:t>
      </w:r>
      <w:r w:rsidR="000150D4">
        <w:rPr>
          <w:rStyle w:val="cs9f0a40404"/>
        </w:rPr>
        <w:t>a</w:t>
      </w:r>
      <w:r w:rsidR="000150D4" w:rsidRPr="00256A7D">
        <w:rPr>
          <w:rStyle w:val="cs9f0a40404"/>
          <w:lang w:val="uk-UA"/>
        </w:rPr>
        <w:t xml:space="preserve"> </w:t>
      </w:r>
      <w:r w:rsidR="000150D4">
        <w:rPr>
          <w:rStyle w:val="cs9f0a40404"/>
        </w:rPr>
        <w:t>subsidiary</w:t>
      </w:r>
      <w:r w:rsidR="000150D4" w:rsidRPr="00256A7D">
        <w:rPr>
          <w:rStyle w:val="cs9f0a40404"/>
          <w:lang w:val="uk-UA"/>
        </w:rPr>
        <w:t xml:space="preserve"> </w:t>
      </w:r>
      <w:r w:rsidR="000150D4">
        <w:rPr>
          <w:rStyle w:val="cs9f0a40404"/>
        </w:rPr>
        <w:t>of</w:t>
      </w:r>
      <w:r w:rsidR="000150D4" w:rsidRPr="00256A7D">
        <w:rPr>
          <w:rStyle w:val="cs9f0a40404"/>
          <w:lang w:val="uk-UA"/>
        </w:rPr>
        <w:t xml:space="preserve"> </w:t>
      </w:r>
      <w:r w:rsidR="000150D4">
        <w:rPr>
          <w:rStyle w:val="cs9f0a40404"/>
        </w:rPr>
        <w:t>Merck</w:t>
      </w:r>
      <w:r w:rsidR="000150D4" w:rsidRPr="00256A7D">
        <w:rPr>
          <w:rStyle w:val="cs9f0a40404"/>
          <w:lang w:val="uk-UA"/>
        </w:rPr>
        <w:t xml:space="preserve"> &amp; </w:t>
      </w:r>
      <w:r w:rsidR="000150D4">
        <w:rPr>
          <w:rStyle w:val="cs9f0a40404"/>
        </w:rPr>
        <w:t>Co</w:t>
      </w:r>
      <w:r w:rsidR="000150D4" w:rsidRPr="00256A7D">
        <w:rPr>
          <w:rStyle w:val="cs9f0a40404"/>
          <w:lang w:val="uk-UA"/>
        </w:rPr>
        <w:t xml:space="preserve">., </w:t>
      </w:r>
      <w:r w:rsidR="000150D4">
        <w:rPr>
          <w:rStyle w:val="cs9f0a40404"/>
        </w:rPr>
        <w:t>Inc</w:t>
      </w:r>
      <w:r w:rsidR="000150D4" w:rsidRPr="00256A7D">
        <w:rPr>
          <w:rStyle w:val="cs9f0a40404"/>
          <w:lang w:val="uk-UA"/>
        </w:rPr>
        <w:t xml:space="preserve">., </w:t>
      </w:r>
      <w:r w:rsidR="000150D4">
        <w:rPr>
          <w:rStyle w:val="cs9f0a40404"/>
        </w:rPr>
        <w:t>USA</w:t>
      </w:r>
      <w:r w:rsidR="000150D4" w:rsidRPr="00256A7D">
        <w:rPr>
          <w:rStyle w:val="cs9f0a40404"/>
          <w:lang w:val="uk-UA"/>
        </w:rPr>
        <w:t xml:space="preserve">) </w:t>
      </w:r>
    </w:p>
    <w:p w:rsidR="000150D4" w:rsidRPr="00256A7D" w:rsidRDefault="000150D4" w:rsidP="000150D4">
      <w:pPr>
        <w:pStyle w:val="cs95e872d0"/>
        <w:rPr>
          <w:lang w:val="ru-RU"/>
        </w:rPr>
      </w:pPr>
      <w:r w:rsidRPr="00256A7D">
        <w:rPr>
          <w:rStyle w:val="cs9f0a40404"/>
          <w:lang w:val="ru-RU"/>
        </w:rPr>
        <w:t>Фаза - ІІІ</w:t>
      </w:r>
    </w:p>
    <w:p w:rsidR="000150D4" w:rsidRDefault="000150D4" w:rsidP="000150D4">
      <w:pPr>
        <w:rPr>
          <w:rStyle w:val="cs9f0a40404"/>
          <w:lang w:val="ru-RU"/>
        </w:rPr>
      </w:pPr>
      <w:r w:rsidRPr="00256A7D">
        <w:rPr>
          <w:rStyle w:val="cs9f0a40404"/>
          <w:lang w:val="ru-RU"/>
        </w:rPr>
        <w:t xml:space="preserve">Заявник - Товариство з обмеженою відповідальністю </w:t>
      </w:r>
      <w:r w:rsidRPr="0003394E">
        <w:rPr>
          <w:rStyle w:val="cs9f0a40404"/>
          <w:lang w:val="ru-RU"/>
        </w:rPr>
        <w:t>«МСД Україна»</w:t>
      </w:r>
    </w:p>
    <w:p w:rsidR="000150D4" w:rsidRPr="0003394E" w:rsidRDefault="000150D4" w:rsidP="000150D4">
      <w:pPr>
        <w:pStyle w:val="cs95e872d0"/>
        <w:rPr>
          <w:rFonts w:asciiTheme="majorHAnsi" w:hAnsiTheme="majorHAnsi" w:cstheme="majorHAnsi"/>
          <w:sz w:val="20"/>
          <w:szCs w:val="20"/>
          <w:lang w:val="ru-RU"/>
        </w:rPr>
      </w:pPr>
    </w:p>
    <w:tbl>
      <w:tblPr>
        <w:tblW w:w="9631" w:type="dxa"/>
        <w:tblCellMar>
          <w:left w:w="0" w:type="dxa"/>
          <w:right w:w="0" w:type="dxa"/>
        </w:tblCellMar>
        <w:tblLook w:val="04A0" w:firstRow="1" w:lastRow="0" w:firstColumn="1" w:lastColumn="0" w:noHBand="0" w:noVBand="1"/>
      </w:tblPr>
      <w:tblGrid>
        <w:gridCol w:w="577"/>
        <w:gridCol w:w="9054"/>
      </w:tblGrid>
      <w:tr w:rsidR="000150D4" w:rsidRPr="00A80F91" w:rsidTr="00A80F91">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color w:val="000000" w:themeColor="text1"/>
                <w:sz w:val="20"/>
                <w:szCs w:val="20"/>
              </w:rPr>
            </w:pPr>
            <w:r w:rsidRPr="00A80F91">
              <w:rPr>
                <w:rStyle w:val="cs9b006264"/>
                <w:b w:val="0"/>
                <w:color w:val="000000" w:themeColor="text1"/>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color w:val="000000" w:themeColor="text1"/>
                <w:sz w:val="20"/>
                <w:szCs w:val="20"/>
                <w:lang w:val="ru-RU"/>
              </w:rPr>
            </w:pPr>
            <w:r w:rsidRPr="00A80F91">
              <w:rPr>
                <w:rStyle w:val="cs9b006264"/>
                <w:b w:val="0"/>
                <w:color w:val="000000" w:themeColor="text1"/>
                <w:lang w:val="ru-RU"/>
              </w:rPr>
              <w:t>П.І.Б. відповідального дослідника</w:t>
            </w:r>
          </w:p>
          <w:p w:rsidR="000150D4" w:rsidRPr="00A80F91" w:rsidRDefault="000150D4" w:rsidP="00A80F91">
            <w:pPr>
              <w:pStyle w:val="cs2e86d3a6"/>
              <w:rPr>
                <w:rFonts w:ascii="Arial" w:hAnsi="Arial" w:cs="Arial"/>
                <w:b/>
                <w:color w:val="000000" w:themeColor="text1"/>
                <w:sz w:val="20"/>
                <w:szCs w:val="20"/>
                <w:lang w:val="ru-RU"/>
              </w:rPr>
            </w:pPr>
            <w:r w:rsidRPr="00A80F91">
              <w:rPr>
                <w:rStyle w:val="cs9b006264"/>
                <w:b w:val="0"/>
                <w:color w:val="000000" w:themeColor="text1"/>
                <w:lang w:val="ru-RU"/>
              </w:rPr>
              <w:t>Н</w:t>
            </w:r>
            <w:r w:rsidRPr="00A80F91">
              <w:rPr>
                <w:rStyle w:val="cs7d567a253"/>
                <w:b w:val="0"/>
                <w:color w:val="000000" w:themeColor="text1"/>
                <w:lang w:val="ru-RU"/>
              </w:rPr>
              <w:t>азва місця проведення клінічного випробування</w:t>
            </w:r>
          </w:p>
        </w:tc>
      </w:tr>
      <w:tr w:rsidR="000150D4" w:rsidRPr="00A80F91" w:rsidTr="00A80F9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4"/>
                <w:b w:val="0"/>
                <w:color w:val="000000" w:themeColor="text1"/>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к.м.н. Риспаєва Д.Е.</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7d567a253"/>
                <w:b w:val="0"/>
                <w:color w:val="000000" w:themeColor="text1"/>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A80F91">
              <w:rPr>
                <w:rStyle w:val="cs7d567a253"/>
                <w:b w:val="0"/>
                <w:color w:val="000000" w:themeColor="text1"/>
              </w:rPr>
              <w:t>LISOD</w:t>
            </w:r>
            <w:r w:rsidRPr="00A80F91">
              <w:rPr>
                <w:rStyle w:val="cs7d567a253"/>
                <w:b w:val="0"/>
                <w:color w:val="000000" w:themeColor="text1"/>
                <w:lang w:val="ru-RU"/>
              </w:rPr>
              <w:t>», відділення клінічних та наукових досліджень, Київська обл., Обухівський р-н, с. Плюти</w:t>
            </w:r>
          </w:p>
        </w:tc>
      </w:tr>
      <w:tr w:rsidR="000150D4" w:rsidRPr="00A80F91" w:rsidTr="00A80F9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4"/>
                <w:b w:val="0"/>
                <w:color w:val="000000" w:themeColor="text1"/>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lang w:val="ru-RU"/>
              </w:rPr>
            </w:pPr>
            <w:r w:rsidRPr="00A80F91">
              <w:rPr>
                <w:rStyle w:val="cs7d567a253"/>
                <w:b w:val="0"/>
                <w:color w:val="000000" w:themeColor="text1"/>
                <w:lang w:val="ru-RU"/>
              </w:rPr>
              <w:t>зав. від. Зуб О.В.</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7d567a253"/>
                <w:b w:val="0"/>
                <w:color w:val="000000" w:themeColor="text1"/>
                <w:lang w:val="ru-RU"/>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та гінекології, м. Чернігів</w:t>
            </w:r>
          </w:p>
        </w:tc>
      </w:tr>
      <w:tr w:rsidR="000150D4" w:rsidRPr="00A80F91" w:rsidTr="00A80F9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4"/>
                <w:b w:val="0"/>
                <w:color w:val="000000" w:themeColor="text1"/>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 xml:space="preserve">д.м.н. Сухін В.С. </w:t>
            </w:r>
          </w:p>
          <w:p w:rsidR="000150D4" w:rsidRPr="00A80F91" w:rsidRDefault="000150D4" w:rsidP="00A80F91">
            <w:pPr>
              <w:pStyle w:val="cs80d9435b"/>
              <w:rPr>
                <w:rFonts w:ascii="Arial" w:hAnsi="Arial" w:cs="Arial"/>
                <w:b/>
                <w:color w:val="000000" w:themeColor="text1"/>
                <w:sz w:val="20"/>
                <w:szCs w:val="20"/>
                <w:lang w:val="ru-RU"/>
              </w:rPr>
            </w:pPr>
            <w:r w:rsidRPr="00A80F91">
              <w:rPr>
                <w:rStyle w:val="cs7d567a253"/>
                <w:b w:val="0"/>
                <w:color w:val="000000" w:themeColor="text1"/>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радіаційної онкології, м. Харків</w:t>
            </w:r>
          </w:p>
        </w:tc>
      </w:tr>
      <w:tr w:rsidR="000150D4" w:rsidRPr="0003394E" w:rsidTr="00A80F9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4"/>
                <w:b w:val="0"/>
                <w:color w:val="000000" w:themeColor="text1"/>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лікар Сінєльніков І.В.</w:t>
            </w:r>
          </w:p>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0150D4" w:rsidRPr="0003394E" w:rsidTr="00A80F9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4"/>
                <w:b w:val="0"/>
                <w:color w:val="000000" w:themeColor="text1"/>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к.м.н. П`ятницька Т.В.</w:t>
            </w:r>
          </w:p>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lastRenderedPageBreak/>
              <w:t>Комунальне некомерційне підприємство «Хмельницький обласний протипухлинний центр» Хмельницької обласної ради, відділення онкогінекології, м. Хмельницький</w:t>
            </w:r>
          </w:p>
        </w:tc>
      </w:tr>
      <w:tr w:rsidR="000150D4" w:rsidRPr="0003394E" w:rsidTr="00A80F91">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color w:val="000000" w:themeColor="text1"/>
                <w:sz w:val="20"/>
                <w:szCs w:val="20"/>
              </w:rPr>
            </w:pPr>
            <w:r w:rsidRPr="00A80F91">
              <w:rPr>
                <w:rStyle w:val="cs9b006264"/>
                <w:b w:val="0"/>
                <w:color w:val="000000" w:themeColor="text1"/>
              </w:rPr>
              <w:lastRenderedPageBreak/>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лікар Підвербецька А.В.</w:t>
            </w:r>
          </w:p>
          <w:p w:rsidR="000150D4" w:rsidRPr="00A80F91" w:rsidRDefault="000150D4" w:rsidP="00A80F91">
            <w:pPr>
              <w:pStyle w:val="cs80d9435b"/>
              <w:rPr>
                <w:rFonts w:ascii="Arial" w:hAnsi="Arial" w:cs="Arial"/>
                <w:b/>
                <w:color w:val="000000" w:themeColor="text1"/>
                <w:sz w:val="20"/>
                <w:szCs w:val="20"/>
              </w:rPr>
            </w:pPr>
            <w:r w:rsidRPr="00A80F91">
              <w:rPr>
                <w:rStyle w:val="cs7d567a253"/>
                <w:b w:val="0"/>
                <w:color w:val="000000" w:themeColor="text1"/>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tc>
      </w:tr>
    </w:tbl>
    <w:p w:rsidR="000150D4" w:rsidRDefault="000150D4" w:rsidP="000150D4">
      <w:pPr>
        <w:pStyle w:val="cs95e872d0"/>
      </w:pPr>
      <w:r>
        <w:rPr>
          <w:rStyle w:val="csafaf57414"/>
        </w:rPr>
        <w:t> </w:t>
      </w:r>
    </w:p>
    <w:p w:rsidR="000150D4" w:rsidRDefault="000150D4" w:rsidP="000150D4">
      <w:pPr>
        <w:rPr>
          <w:rFonts w:ascii="Arial" w:hAnsi="Arial" w:cs="Arial"/>
          <w:sz w:val="20"/>
          <w:szCs w:val="20"/>
          <w:lang w:val="uk-UA"/>
        </w:rPr>
      </w:pPr>
    </w:p>
    <w:p w:rsidR="000150D4" w:rsidRPr="001438F2" w:rsidRDefault="001C42A6" w:rsidP="000150D4">
      <w:pPr>
        <w:jc w:val="both"/>
        <w:rPr>
          <w:rStyle w:val="cs80d9435b3"/>
          <w:lang w:val="ru-RU"/>
        </w:rPr>
      </w:pPr>
      <w:r w:rsidRPr="001C42A6">
        <w:rPr>
          <w:rStyle w:val="cs9f0a40403"/>
          <w:b/>
          <w:lang w:val="uk-UA"/>
        </w:rPr>
        <w:t>5.</w:t>
      </w:r>
      <w:r>
        <w:rPr>
          <w:rStyle w:val="cs9f0a40403"/>
          <w:lang w:val="uk-UA"/>
        </w:rPr>
        <w:t xml:space="preserve"> </w:t>
      </w:r>
      <w:r w:rsidR="000150D4" w:rsidRPr="001438F2">
        <w:rPr>
          <w:rStyle w:val="cs9f0a40403"/>
          <w:lang w:val="ru-RU"/>
        </w:rPr>
        <w:t xml:space="preserve">«Рандомізоване,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0150D4" w:rsidRPr="001438F2">
        <w:rPr>
          <w:rStyle w:val="cs9b006263"/>
          <w:lang w:val="ru-RU"/>
        </w:rPr>
        <w:t>Тавападону</w:t>
      </w:r>
      <w:r w:rsidR="000150D4" w:rsidRPr="001438F2">
        <w:rPr>
          <w:rStyle w:val="cs9f0a40403"/>
          <w:lang w:val="ru-RU"/>
        </w:rPr>
        <w:t xml:space="preserve"> в якості допоміжної терапії у дорослих пацієнтів з хворобою Паркінсона з моторними флуктуаціями, які отримують лікування препаратом Леводопа (дослідження </w:t>
      </w:r>
      <w:r w:rsidR="000150D4">
        <w:rPr>
          <w:rStyle w:val="cs9f0a40403"/>
        </w:rPr>
        <w:t>TEMPO</w:t>
      </w:r>
      <w:r w:rsidR="000150D4" w:rsidRPr="001438F2">
        <w:rPr>
          <w:rStyle w:val="cs9f0a40403"/>
          <w:lang w:val="ru-RU"/>
        </w:rPr>
        <w:t xml:space="preserve">-3)», код дослідження </w:t>
      </w:r>
      <w:r w:rsidR="000150D4">
        <w:rPr>
          <w:rStyle w:val="cs9b006263"/>
        </w:rPr>
        <w:t>CVL</w:t>
      </w:r>
      <w:r w:rsidR="000150D4" w:rsidRPr="001438F2">
        <w:rPr>
          <w:rStyle w:val="cs9b006263"/>
          <w:lang w:val="ru-RU"/>
        </w:rPr>
        <w:t>-751-</w:t>
      </w:r>
      <w:r w:rsidR="000150D4">
        <w:rPr>
          <w:rStyle w:val="cs9b006263"/>
        </w:rPr>
        <w:t>PD</w:t>
      </w:r>
      <w:r w:rsidR="000150D4" w:rsidRPr="001438F2">
        <w:rPr>
          <w:rStyle w:val="cs9b006263"/>
          <w:lang w:val="ru-RU"/>
        </w:rPr>
        <w:t>-003</w:t>
      </w:r>
      <w:r w:rsidR="000150D4" w:rsidRPr="001438F2">
        <w:rPr>
          <w:rStyle w:val="cs9f0a40403"/>
          <w:lang w:val="ru-RU"/>
        </w:rPr>
        <w:t>, версія 2.0 від 29 червня 2020 р., спонсор - Серевел Терап'ютікс, ЛЛС, США [</w:t>
      </w:r>
      <w:r w:rsidR="000150D4">
        <w:rPr>
          <w:rStyle w:val="cs9f0a40403"/>
        </w:rPr>
        <w:t>Cerevel</w:t>
      </w:r>
      <w:r w:rsidR="000150D4" w:rsidRPr="001438F2">
        <w:rPr>
          <w:rStyle w:val="cs9f0a40403"/>
          <w:lang w:val="ru-RU"/>
        </w:rPr>
        <w:t xml:space="preserve"> </w:t>
      </w:r>
      <w:r w:rsidR="000150D4">
        <w:rPr>
          <w:rStyle w:val="cs9f0a40403"/>
        </w:rPr>
        <w:t>Therapeutics</w:t>
      </w:r>
      <w:r w:rsidR="000150D4" w:rsidRPr="001438F2">
        <w:rPr>
          <w:rStyle w:val="cs9f0a40403"/>
          <w:lang w:val="ru-RU"/>
        </w:rPr>
        <w:t xml:space="preserve">, </w:t>
      </w:r>
      <w:r w:rsidR="000150D4">
        <w:rPr>
          <w:rStyle w:val="cs9f0a40403"/>
        </w:rPr>
        <w:t>LLC</w:t>
      </w:r>
      <w:r w:rsidR="000150D4" w:rsidRPr="001438F2">
        <w:rPr>
          <w:rStyle w:val="cs9f0a40403"/>
          <w:lang w:val="ru-RU"/>
        </w:rPr>
        <w:t xml:space="preserve">, </w:t>
      </w:r>
      <w:r w:rsidR="000150D4">
        <w:rPr>
          <w:rStyle w:val="cs9f0a40403"/>
        </w:rPr>
        <w:t>USA</w:t>
      </w:r>
      <w:r w:rsidR="000150D4" w:rsidRPr="001438F2">
        <w:rPr>
          <w:rStyle w:val="cs9f0a40403"/>
          <w:lang w:val="ru-RU"/>
        </w:rPr>
        <w:t xml:space="preserve">] </w:t>
      </w:r>
    </w:p>
    <w:p w:rsidR="000150D4" w:rsidRPr="001438F2" w:rsidRDefault="000150D4" w:rsidP="000150D4">
      <w:pPr>
        <w:pStyle w:val="cs80d9435b"/>
        <w:rPr>
          <w:lang w:val="ru-RU"/>
        </w:rPr>
      </w:pPr>
      <w:r w:rsidRPr="001438F2">
        <w:rPr>
          <w:rStyle w:val="cs9f0a40403"/>
          <w:lang w:val="ru-RU"/>
        </w:rPr>
        <w:t>Фаза - ІІІ</w:t>
      </w:r>
    </w:p>
    <w:p w:rsidR="000150D4" w:rsidRPr="001438F2" w:rsidRDefault="000150D4" w:rsidP="000150D4">
      <w:pPr>
        <w:pStyle w:val="cs80d9435b"/>
        <w:rPr>
          <w:rFonts w:asciiTheme="majorHAnsi" w:hAnsiTheme="majorHAnsi" w:cstheme="majorHAnsi"/>
          <w:sz w:val="20"/>
          <w:szCs w:val="20"/>
          <w:lang w:val="ru-RU"/>
        </w:rPr>
      </w:pPr>
      <w:r w:rsidRPr="001438F2">
        <w:rPr>
          <w:rStyle w:val="cs9f0a40403"/>
          <w:lang w:val="ru-RU"/>
        </w:rPr>
        <w:t>Заявник - ТОВ «ІНС Ресерч Україна»</w:t>
      </w:r>
    </w:p>
    <w:p w:rsidR="000150D4" w:rsidRPr="001438F2" w:rsidRDefault="000150D4" w:rsidP="000150D4">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703"/>
        <w:gridCol w:w="8928"/>
      </w:tblGrid>
      <w:tr w:rsidR="000150D4" w:rsidRPr="00A80F91" w:rsidTr="00A80F91">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sz w:val="20"/>
                <w:szCs w:val="20"/>
              </w:rPr>
            </w:pPr>
            <w:r w:rsidRPr="00A80F91">
              <w:rPr>
                <w:rStyle w:val="cs9b006263"/>
                <w:b w:val="0"/>
              </w:rPr>
              <w:t>№</w:t>
            </w:r>
          </w:p>
          <w:p w:rsidR="000150D4" w:rsidRPr="00A80F91" w:rsidRDefault="000150D4" w:rsidP="00A80F91">
            <w:pPr>
              <w:pStyle w:val="cs2e86d3a6"/>
              <w:rPr>
                <w:rFonts w:ascii="Arial" w:hAnsi="Arial" w:cs="Arial"/>
                <w:b/>
                <w:sz w:val="20"/>
                <w:szCs w:val="20"/>
              </w:rPr>
            </w:pPr>
            <w:r w:rsidRPr="00A80F91">
              <w:rPr>
                <w:rStyle w:val="cs9b006263"/>
                <w:b w:val="0"/>
              </w:rPr>
              <w:t>п/п</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150D4" w:rsidRPr="00A80F91" w:rsidRDefault="000150D4" w:rsidP="00A80F91">
            <w:pPr>
              <w:pStyle w:val="cs2e86d3a6"/>
              <w:rPr>
                <w:rFonts w:ascii="Arial" w:hAnsi="Arial" w:cs="Arial"/>
                <w:b/>
                <w:sz w:val="20"/>
                <w:szCs w:val="20"/>
                <w:lang w:val="ru-RU"/>
              </w:rPr>
            </w:pPr>
            <w:r w:rsidRPr="00A80F91">
              <w:rPr>
                <w:rStyle w:val="cs9b006263"/>
                <w:b w:val="0"/>
                <w:lang w:val="ru-RU"/>
              </w:rPr>
              <w:t>П.І.Б. відповідального дослідника</w:t>
            </w:r>
          </w:p>
          <w:p w:rsidR="000150D4" w:rsidRPr="00A80F91" w:rsidRDefault="000150D4" w:rsidP="00A80F91">
            <w:pPr>
              <w:pStyle w:val="cs2e86d3a6"/>
              <w:rPr>
                <w:rFonts w:ascii="Arial" w:hAnsi="Arial" w:cs="Arial"/>
                <w:b/>
                <w:sz w:val="20"/>
                <w:szCs w:val="20"/>
                <w:lang w:val="ru-RU"/>
              </w:rPr>
            </w:pPr>
            <w:r w:rsidRPr="00A80F91">
              <w:rPr>
                <w:rStyle w:val="cs9b006263"/>
                <w:b w:val="0"/>
                <w:lang w:val="ru-RU"/>
              </w:rPr>
              <w:t>Назва місця проведення клінічного випробування</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1</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д.м.н., проф. Дзяк Л.А.</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Медичний центр державного закладу «Дніпропетровська медична академія Міністерства охорони здоров‘я України», Державний заклад «Дніпропетровська медична академія Міністерства охорони здоров‘я України», кафедра нервових хвороб та нейрохірургії факультету післядипломної освіти, м. Дніпро</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2</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к.м.н. Черкез А.М.</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Комунальна установа «Запорізька обласна клінічна лікарня» Запорізької обласної ради, неврологічне відділення №1, м. Запоріжжя</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3</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зав. від. Скрипченко І.Р.</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Комунальне некомерційне підприєм</w:t>
            </w:r>
            <w:r w:rsidR="00A80F91">
              <w:rPr>
                <w:rStyle w:val="cs9b006263"/>
                <w:b w:val="0"/>
                <w:lang w:val="ru-RU"/>
              </w:rPr>
              <w:t>ство Харківської обласної ради «</w:t>
            </w:r>
            <w:r w:rsidRPr="00A80F91">
              <w:rPr>
                <w:rStyle w:val="cs9b006263"/>
                <w:b w:val="0"/>
                <w:lang w:val="ru-RU"/>
              </w:rPr>
              <w:t xml:space="preserve">Обласна </w:t>
            </w:r>
            <w:r w:rsidR="00A80F91">
              <w:rPr>
                <w:rStyle w:val="cs9b006263"/>
                <w:b w:val="0"/>
                <w:lang w:val="ru-RU"/>
              </w:rPr>
              <w:t>клінічна лікарня»</w:t>
            </w:r>
            <w:r w:rsidRPr="00A80F91">
              <w:rPr>
                <w:rStyle w:val="cs9b006263"/>
                <w:b w:val="0"/>
                <w:lang w:val="ru-RU"/>
              </w:rPr>
              <w:t>, неврологічне відділення № 1, м. Харків</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4</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к.м.н. Томах Н.В.</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Комунальне некомерційне підприємство «Міська лікарня №2» Запорізької міської ради, неврологічне відділення, м. Запоріжжя</w:t>
            </w:r>
          </w:p>
        </w:tc>
      </w:tr>
      <w:tr w:rsidR="000150D4" w:rsidRPr="001438F2"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5</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rPr>
            </w:pPr>
            <w:r w:rsidRPr="00A80F91">
              <w:rPr>
                <w:rStyle w:val="cs9b006263"/>
                <w:b w:val="0"/>
              </w:rPr>
              <w:t>к.м.н. Саноцький Я.Є.</w:t>
            </w:r>
          </w:p>
          <w:p w:rsidR="000150D4" w:rsidRPr="00A80F91" w:rsidRDefault="000150D4" w:rsidP="00A80F91">
            <w:pPr>
              <w:pStyle w:val="cs80d9435b"/>
              <w:rPr>
                <w:rFonts w:ascii="Arial" w:hAnsi="Arial" w:cs="Arial"/>
                <w:b/>
                <w:sz w:val="20"/>
                <w:szCs w:val="20"/>
              </w:rPr>
            </w:pPr>
            <w:r w:rsidRPr="00A80F91">
              <w:rPr>
                <w:rStyle w:val="cs9b006263"/>
                <w:b w:val="0"/>
              </w:rPr>
              <w:t xml:space="preserve">Комунальне некомерційне підприємство Львівської обласної ради </w:t>
            </w:r>
            <w:r w:rsidRPr="00A80F91">
              <w:rPr>
                <w:rStyle w:val="cs9b006263"/>
                <w:b w:val="0"/>
                <w:lang w:val="uk-UA"/>
              </w:rPr>
              <w:t>«</w:t>
            </w:r>
            <w:r w:rsidRPr="00A80F91">
              <w:rPr>
                <w:rStyle w:val="cs9b006263"/>
                <w:b w:val="0"/>
              </w:rPr>
              <w:t>Львівська обласна клінічна лікарня</w:t>
            </w:r>
            <w:r w:rsidRPr="00A80F91">
              <w:rPr>
                <w:rStyle w:val="cs9b006263"/>
                <w:b w:val="0"/>
                <w:lang w:val="uk-UA"/>
              </w:rPr>
              <w:t>»</w:t>
            </w:r>
            <w:r w:rsidRPr="00A80F91">
              <w:rPr>
                <w:rStyle w:val="cs9b006263"/>
                <w:b w:val="0"/>
              </w:rPr>
              <w:t>, неврологічне відділення, м. Львів</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6</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д.м.н., проф. Карабань І.М.</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 xml:space="preserve">Клініка державної установа «Інститут геронтології імені Д.Ф. Чеботарьова Національної академії медичних наук України», відділ клінічної фізіології та патології екстрапірамідної нервової системи на базі відділення екстрапірамідних захворювань нервової системи, м. Київ </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7</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д.м.н., проф. Московко С.П.</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Медичний центр товариства з обмеженою відповідальністю «Медичний центр «Салютем», лікувально-профілактичний відділ, м. Вінниця</w:t>
            </w:r>
          </w:p>
        </w:tc>
      </w:tr>
      <w:tr w:rsidR="000150D4" w:rsidRPr="00A80F91" w:rsidTr="00A80F91">
        <w:trPr>
          <w:trHeight w:val="486"/>
        </w:trPr>
        <w:tc>
          <w:tcPr>
            <w:tcW w:w="7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95e872d0"/>
              <w:jc w:val="center"/>
              <w:rPr>
                <w:rFonts w:ascii="Arial" w:hAnsi="Arial" w:cs="Arial"/>
                <w:b/>
                <w:sz w:val="20"/>
                <w:szCs w:val="20"/>
              </w:rPr>
            </w:pPr>
            <w:r w:rsidRPr="00A80F91">
              <w:rPr>
                <w:rStyle w:val="cs9b006263"/>
                <w:b w:val="0"/>
              </w:rPr>
              <w:t>8</w:t>
            </w:r>
          </w:p>
        </w:tc>
        <w:tc>
          <w:tcPr>
            <w:tcW w:w="8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к.м.н., доц. Нерянова Ю.М.</w:t>
            </w:r>
          </w:p>
          <w:p w:rsidR="000150D4" w:rsidRPr="00A80F91" w:rsidRDefault="000150D4" w:rsidP="00A80F91">
            <w:pPr>
              <w:pStyle w:val="cs80d9435b"/>
              <w:rPr>
                <w:rFonts w:ascii="Arial" w:hAnsi="Arial" w:cs="Arial"/>
                <w:b/>
                <w:sz w:val="20"/>
                <w:szCs w:val="20"/>
                <w:lang w:val="ru-RU"/>
              </w:rPr>
            </w:pPr>
            <w:r w:rsidRPr="00A80F91">
              <w:rPr>
                <w:rStyle w:val="cs9b006263"/>
                <w:b w:val="0"/>
                <w:lang w:val="ru-RU"/>
              </w:rPr>
              <w:t>Комунальне некомерційне підприємство «Міська лікарня №9» Запорізької міської ради, відділення неврології, м. Запоріжжя</w:t>
            </w:r>
          </w:p>
        </w:tc>
      </w:tr>
    </w:tbl>
    <w:p w:rsidR="007D1CCC" w:rsidRPr="00A80F91" w:rsidRDefault="000150D4" w:rsidP="00A80F91">
      <w:pPr>
        <w:pStyle w:val="cs80d9435b"/>
        <w:rPr>
          <w:lang w:val="ru-RU"/>
        </w:rPr>
      </w:pPr>
      <w:r>
        <w:rPr>
          <w:rStyle w:val="cs9f0a40403"/>
        </w:rPr>
        <w:t> </w:t>
      </w:r>
    </w:p>
    <w:p w:rsidR="000150D4" w:rsidRDefault="000150D4">
      <w:pPr>
        <w:pStyle w:val="a7"/>
        <w:spacing w:after="0"/>
        <w:ind w:right="-5"/>
        <w:jc w:val="both"/>
        <w:rPr>
          <w:rFonts w:ascii="Arial" w:hAnsi="Arial" w:cs="Arial"/>
          <w:sz w:val="20"/>
          <w:szCs w:val="20"/>
          <w:lang w:val="uk-UA"/>
        </w:rPr>
      </w:pPr>
    </w:p>
    <w:p w:rsidR="007D1CCC" w:rsidRPr="00A80F91" w:rsidRDefault="001C42A6" w:rsidP="001C42A6">
      <w:pPr>
        <w:jc w:val="both"/>
        <w:rPr>
          <w:lang w:val="uk-UA"/>
        </w:rPr>
      </w:pPr>
      <w:r>
        <w:rPr>
          <w:rStyle w:val="cs9b006261"/>
          <w:lang w:val="uk-UA"/>
        </w:rPr>
        <w:t xml:space="preserve">6. </w:t>
      </w:r>
      <w:r w:rsidR="00DF7EAF">
        <w:rPr>
          <w:rStyle w:val="cs9b006261"/>
          <w:lang w:val="uk-UA"/>
        </w:rPr>
        <w:t xml:space="preserve">Брошура для дослідника з препарату мелфлуфен, редакція 10.0 від 26 листопада 2020 р.; Досьє досліджуваного лікарського засобу Melflufen (IMPD): Розділ </w:t>
      </w:r>
      <w:r w:rsidR="00DF7EAF">
        <w:rPr>
          <w:rStyle w:val="cs7d567a251"/>
          <w:lang w:val="uk-UA"/>
        </w:rPr>
        <w:t>«</w:t>
      </w:r>
      <w:r w:rsidR="00DF7EAF">
        <w:rPr>
          <w:rStyle w:val="cs9b006261"/>
          <w:lang w:val="uk-UA"/>
        </w:rPr>
        <w:t>Якість Лікарська Субстанція / Quality Drug Substance</w:t>
      </w:r>
      <w:r w:rsidR="00DF7EAF">
        <w:rPr>
          <w:rStyle w:val="cs7d567a251"/>
          <w:lang w:val="uk-UA"/>
        </w:rPr>
        <w:t>»</w:t>
      </w:r>
      <w:r w:rsidR="00DF7EAF">
        <w:rPr>
          <w:rStyle w:val="cs9b006261"/>
          <w:lang w:val="uk-UA"/>
        </w:rPr>
        <w:t xml:space="preserve">, редакція від 01 грудня 2020 р.; Розділ </w:t>
      </w:r>
      <w:r w:rsidR="00DF7EAF">
        <w:rPr>
          <w:rStyle w:val="cs7d567a251"/>
          <w:lang w:val="uk-UA"/>
        </w:rPr>
        <w:t>«</w:t>
      </w:r>
      <w:r w:rsidR="00DF7EAF">
        <w:rPr>
          <w:rStyle w:val="cs9b006261"/>
          <w:lang w:val="uk-UA"/>
        </w:rPr>
        <w:t>Якість Лікарській препарат / Quality Medicinal Product</w:t>
      </w:r>
      <w:r w:rsidR="00DF7EAF">
        <w:rPr>
          <w:rStyle w:val="cs7d567a251"/>
          <w:lang w:val="uk-UA"/>
        </w:rPr>
        <w:t>»</w:t>
      </w:r>
      <w:r w:rsidR="00DF7EAF">
        <w:rPr>
          <w:rStyle w:val="cs9b006261"/>
          <w:lang w:val="uk-UA"/>
        </w:rPr>
        <w:t>, редакція від 01 грудня 2020 р.</w:t>
      </w:r>
      <w:r w:rsidR="00DF7EAF">
        <w:rPr>
          <w:rStyle w:val="cs9f0a40401"/>
          <w:lang w:val="uk-UA"/>
        </w:rPr>
        <w:t xml:space="preserve"> до протоколу клінічного дослідження «Рандомізоване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w:t>
      </w:r>
      <w:r w:rsidR="00DF7EAF">
        <w:rPr>
          <w:rStyle w:val="cs9b006261"/>
          <w:lang w:val="uk-UA"/>
        </w:rPr>
        <w:t>мелфлуфену</w:t>
      </w:r>
      <w:r w:rsidR="00DF7EAF">
        <w:rPr>
          <w:rStyle w:val="cs9f0a40401"/>
          <w:lang w:val="uk-UA"/>
        </w:rPr>
        <w:t xml:space="preserve"> при внутрішньовенному введенні в периферичні та центральні вени при лікуванні пацієнтів із рецидивною та рефрактерною множинною мієломою», код </w:t>
      </w:r>
      <w:r w:rsidR="00FA180F">
        <w:rPr>
          <w:rStyle w:val="cs9f0a40401"/>
          <w:lang w:val="uk-UA"/>
        </w:rPr>
        <w:t>дослідження</w:t>
      </w:r>
      <w:r w:rsidR="00DF7EAF">
        <w:rPr>
          <w:rStyle w:val="cs9f0a40401"/>
          <w:lang w:val="uk-UA"/>
        </w:rPr>
        <w:t xml:space="preserve"> </w:t>
      </w:r>
      <w:r w:rsidR="00DF7EAF">
        <w:rPr>
          <w:rStyle w:val="cs9b006261"/>
          <w:lang w:val="uk-UA"/>
        </w:rPr>
        <w:t>OP-109</w:t>
      </w:r>
      <w:r w:rsidR="00DF7EAF">
        <w:rPr>
          <w:rStyle w:val="cs9f0a40401"/>
          <w:lang w:val="uk-UA"/>
        </w:rPr>
        <w:t>, редакція 2.0 від 30 квітня 2020 р.; спонсор - "Онкопептайдс АБ" [Oncopeptides AB], Швеція</w:t>
      </w:r>
      <w:r w:rsidR="00DF7EAF" w:rsidRPr="00A80F91">
        <w:rPr>
          <w:rStyle w:val="cs9b006261"/>
          <w:lang w:val="uk-UA"/>
        </w:rPr>
        <w:t> </w:t>
      </w:r>
    </w:p>
    <w:p w:rsidR="007D1CCC" w:rsidRPr="001C42A6" w:rsidRDefault="00DF7EAF">
      <w:pPr>
        <w:jc w:val="both"/>
        <w:rPr>
          <w:rFonts w:ascii="Arial" w:hAnsi="Arial" w:cs="Arial"/>
          <w:sz w:val="20"/>
          <w:szCs w:val="20"/>
          <w:lang w:val="uk-UA"/>
        </w:rPr>
      </w:pPr>
      <w:r w:rsidRPr="001C42A6">
        <w:rPr>
          <w:rFonts w:ascii="Arial" w:hAnsi="Arial" w:cs="Arial"/>
          <w:sz w:val="20"/>
          <w:szCs w:val="20"/>
          <w:lang w:val="uk-UA"/>
        </w:rPr>
        <w:t>Заявник - ТОВАРИСТВО З ОБМЕЖЕНОЮ ВІДПОВІДАЛЬНІСТЮ «ПІ ЕС АЙ-УКРАЇНА»</w:t>
      </w:r>
    </w:p>
    <w:p w:rsidR="007D1CCC" w:rsidRPr="001C42A6" w:rsidRDefault="007D1CCC">
      <w:pPr>
        <w:jc w:val="both"/>
        <w:rPr>
          <w:rFonts w:ascii="Arial" w:hAnsi="Arial" w:cs="Arial"/>
          <w:sz w:val="20"/>
          <w:szCs w:val="20"/>
          <w:lang w:val="uk-UA"/>
        </w:rPr>
      </w:pPr>
    </w:p>
    <w:p w:rsidR="00A80F91" w:rsidRPr="001C42A6" w:rsidRDefault="00A80F91">
      <w:pPr>
        <w:jc w:val="both"/>
        <w:rPr>
          <w:rFonts w:ascii="Arial" w:hAnsi="Arial" w:cs="Arial"/>
          <w:sz w:val="20"/>
          <w:szCs w:val="20"/>
          <w:lang w:val="uk-UA"/>
        </w:rPr>
      </w:pPr>
    </w:p>
    <w:p w:rsidR="007D1CCC" w:rsidRPr="001C42A6" w:rsidRDefault="001C42A6" w:rsidP="001C42A6">
      <w:pPr>
        <w:jc w:val="both"/>
        <w:rPr>
          <w:lang w:val="uk-UA"/>
        </w:rPr>
      </w:pPr>
      <w:r>
        <w:rPr>
          <w:rStyle w:val="cs9b006262"/>
          <w:lang w:val="uk-UA"/>
        </w:rPr>
        <w:t xml:space="preserve">7. </w:t>
      </w:r>
      <w:r w:rsidR="00DF7EAF" w:rsidRPr="001C42A6">
        <w:rPr>
          <w:rStyle w:val="cs9b006262"/>
          <w:lang w:val="uk-UA"/>
        </w:rPr>
        <w:t xml:space="preserve">Оновлений Протокол клінічного дослідження </w:t>
      </w:r>
      <w:r w:rsidR="00DF7EAF">
        <w:rPr>
          <w:rStyle w:val="cs9b006262"/>
        </w:rPr>
        <w:t>RPC</w:t>
      </w:r>
      <w:r w:rsidR="00DF7EAF" w:rsidRPr="001C42A6">
        <w:rPr>
          <w:rStyle w:val="cs9b006262"/>
          <w:lang w:val="uk-UA"/>
        </w:rPr>
        <w:t xml:space="preserve">01-3204, редакція 5.0 від 03 вересня 2020 р.; Синопсис оновленого Протоколу клінічного дослідження </w:t>
      </w:r>
      <w:r w:rsidR="00DF7EAF">
        <w:rPr>
          <w:rStyle w:val="cs9b006262"/>
        </w:rPr>
        <w:t>RPC</w:t>
      </w:r>
      <w:r w:rsidR="00DF7EAF" w:rsidRPr="001C42A6">
        <w:rPr>
          <w:rStyle w:val="cs9b006262"/>
          <w:lang w:val="uk-UA"/>
        </w:rPr>
        <w:t xml:space="preserve">01-3204, редакція 5.0 від 03 вересня 2020 р., переклад з англійської мови на українську мову від 10 листопада 2020 р.; </w:t>
      </w:r>
      <w:r w:rsidR="00DF7EAF" w:rsidRPr="001C42A6">
        <w:rPr>
          <w:rStyle w:val="cs9b006262"/>
          <w:lang w:val="uk-UA"/>
        </w:rPr>
        <w:lastRenderedPageBreak/>
        <w:t>Інформація для пацієнта та форма інформованої згоди, остаточна редакція 4.0 для України від 11 листопада 2020 р., остаточний переклад з англійської мови на російську мову від 12 листопада 2020 р., остаточний переклад з англійської мови на українську мову від 12 листопада 2020 р.; Оцінка співвідношення користі та ризику (</w:t>
      </w:r>
      <w:r w:rsidR="00DF7EAF">
        <w:rPr>
          <w:rStyle w:val="cs9b006262"/>
        </w:rPr>
        <w:t>Benefit</w:t>
      </w:r>
      <w:r w:rsidR="00DF7EAF" w:rsidRPr="001C42A6">
        <w:rPr>
          <w:rStyle w:val="cs9b006262"/>
          <w:lang w:val="uk-UA"/>
        </w:rPr>
        <w:t xml:space="preserve"> </w:t>
      </w:r>
      <w:r w:rsidR="00DF7EAF">
        <w:rPr>
          <w:rStyle w:val="cs9b006262"/>
        </w:rPr>
        <w:t>and</w:t>
      </w:r>
      <w:r w:rsidR="00DF7EAF" w:rsidRPr="001C42A6">
        <w:rPr>
          <w:rStyle w:val="cs9b006262"/>
          <w:lang w:val="uk-UA"/>
        </w:rPr>
        <w:t xml:space="preserve"> </w:t>
      </w:r>
      <w:r w:rsidR="00DF7EAF">
        <w:rPr>
          <w:rStyle w:val="cs9b006262"/>
        </w:rPr>
        <w:t>Risk</w:t>
      </w:r>
      <w:r w:rsidR="00DF7EAF" w:rsidRPr="001C42A6">
        <w:rPr>
          <w:rStyle w:val="cs9b006262"/>
          <w:lang w:val="uk-UA"/>
        </w:rPr>
        <w:t xml:space="preserve"> </w:t>
      </w:r>
      <w:r w:rsidR="00DF7EAF">
        <w:rPr>
          <w:rStyle w:val="cs9b006262"/>
        </w:rPr>
        <w:t>Assessment</w:t>
      </w:r>
      <w:r w:rsidR="00DF7EAF" w:rsidRPr="001C42A6">
        <w:rPr>
          <w:rStyle w:val="cs9b006262"/>
          <w:lang w:val="uk-UA"/>
        </w:rPr>
        <w:t xml:space="preserve">) для дослідження </w:t>
      </w:r>
      <w:r w:rsidR="00DF7EAF">
        <w:rPr>
          <w:rStyle w:val="cs9b006262"/>
        </w:rPr>
        <w:t>RPC</w:t>
      </w:r>
      <w:r w:rsidR="00DF7EAF" w:rsidRPr="001C42A6">
        <w:rPr>
          <w:rStyle w:val="cs9b006262"/>
          <w:lang w:val="uk-UA"/>
        </w:rPr>
        <w:t xml:space="preserve">01-3204, редакція 6.0 від 29 вересня 2020 р.; Щоденник для ведення записів за Бристольською шкалою форми калу для заповнення на електронному пристрої / </w:t>
      </w:r>
      <w:r w:rsidR="00DF7EAF">
        <w:rPr>
          <w:rStyle w:val="cs9b006262"/>
        </w:rPr>
        <w:t>BristolStoolScaleDiary</w:t>
      </w:r>
      <w:r w:rsidR="00DF7EAF" w:rsidRPr="001C42A6">
        <w:rPr>
          <w:rStyle w:val="cs9b006262"/>
          <w:lang w:val="uk-UA"/>
        </w:rPr>
        <w:t xml:space="preserve">: </w:t>
      </w:r>
      <w:r w:rsidR="00DF7EAF">
        <w:rPr>
          <w:rStyle w:val="cs9b006262"/>
        </w:rPr>
        <w:t>BS</w:t>
      </w:r>
      <w:r w:rsidR="00DF7EAF" w:rsidRPr="001C42A6">
        <w:rPr>
          <w:rStyle w:val="cs9b006262"/>
          <w:lang w:val="uk-UA"/>
        </w:rPr>
        <w:t xml:space="preserve">010 </w:t>
      </w:r>
      <w:r w:rsidR="00DF7EAF">
        <w:rPr>
          <w:rStyle w:val="cs9b006262"/>
        </w:rPr>
        <w:t>Screenshots</w:t>
      </w:r>
      <w:r w:rsidR="00DF7EAF" w:rsidRPr="001C42A6">
        <w:rPr>
          <w:rStyle w:val="cs9b006262"/>
          <w:lang w:val="uk-UA"/>
        </w:rPr>
        <w:t>, версія 1.00 російською мовою для України від 23 лютого 2018 р., версія 2.00 українською мовою для України від 05 квітня 2018 р.</w:t>
      </w:r>
      <w:r w:rsidR="00DF7EAF" w:rsidRPr="001C42A6">
        <w:rPr>
          <w:rStyle w:val="cs9f0a40402"/>
          <w:lang w:val="uk-UA"/>
        </w:rPr>
        <w:t xml:space="preserve"> до протоколу клінічного дослідження «Додаткове багатоцентрове відкрите дослідження </w:t>
      </w:r>
      <w:r w:rsidR="00DF7EAF">
        <w:rPr>
          <w:rStyle w:val="cs9f0a40402"/>
        </w:rPr>
        <w:t>III</w:t>
      </w:r>
      <w:r w:rsidR="00DF7EAF" w:rsidRPr="001C42A6">
        <w:rPr>
          <w:rStyle w:val="cs9f0a40402"/>
          <w:lang w:val="uk-UA"/>
        </w:rPr>
        <w:t xml:space="preserve"> фази з метою оцінки </w:t>
      </w:r>
      <w:r w:rsidR="00DF7EAF" w:rsidRPr="001C42A6">
        <w:rPr>
          <w:rStyle w:val="cs9b006262"/>
          <w:lang w:val="uk-UA"/>
        </w:rPr>
        <w:t>озанімоду</w:t>
      </w:r>
      <w:r w:rsidR="00DF7EAF" w:rsidRPr="001C42A6">
        <w:rPr>
          <w:rStyle w:val="cs9f0a40402"/>
          <w:lang w:val="uk-UA"/>
        </w:rPr>
        <w:t xml:space="preserve"> для перорального прийому при лікуванні пацієнтів із середньотяжким або тяжким перебігом хвороби Крона в активній формі», код </w:t>
      </w:r>
      <w:r w:rsidR="00FA180F" w:rsidRPr="001C42A6">
        <w:rPr>
          <w:rStyle w:val="cs9f0a40402"/>
          <w:lang w:val="uk-UA"/>
        </w:rPr>
        <w:t>дослідження</w:t>
      </w:r>
      <w:r w:rsidR="00DF7EAF" w:rsidRPr="001C42A6">
        <w:rPr>
          <w:rStyle w:val="cs9f0a40402"/>
          <w:lang w:val="uk-UA"/>
        </w:rPr>
        <w:t xml:space="preserve"> </w:t>
      </w:r>
      <w:r w:rsidR="00DF7EAF">
        <w:rPr>
          <w:rStyle w:val="cs9b006262"/>
        </w:rPr>
        <w:t>RPC</w:t>
      </w:r>
      <w:r w:rsidR="00DF7EAF" w:rsidRPr="001C42A6">
        <w:rPr>
          <w:rStyle w:val="cs9b006262"/>
          <w:lang w:val="uk-UA"/>
        </w:rPr>
        <w:t>01-3204</w:t>
      </w:r>
      <w:r w:rsidR="00DF7EAF" w:rsidRPr="001C42A6">
        <w:rPr>
          <w:rStyle w:val="cs9f0a40402"/>
          <w:lang w:val="uk-UA"/>
        </w:rPr>
        <w:t xml:space="preserve">, редакція 4.0 від 10 червня 2019 р.; спонсор - «Селджен Інтернешнл </w:t>
      </w:r>
      <w:r w:rsidR="00DF7EAF">
        <w:rPr>
          <w:rStyle w:val="cs9f0a40402"/>
        </w:rPr>
        <w:t>II</w:t>
      </w:r>
      <w:r w:rsidR="00DF7EAF" w:rsidRPr="001C42A6">
        <w:rPr>
          <w:rStyle w:val="cs9f0a40402"/>
          <w:lang w:val="uk-UA"/>
        </w:rPr>
        <w:t xml:space="preserve"> С</w:t>
      </w:r>
      <w:r w:rsidR="00DF7EAF">
        <w:rPr>
          <w:rStyle w:val="cs9f0a40402"/>
        </w:rPr>
        <w:t>a</w:t>
      </w:r>
      <w:r w:rsidR="00DF7EAF" w:rsidRPr="001C42A6">
        <w:rPr>
          <w:rStyle w:val="cs9f0a40402"/>
          <w:lang w:val="uk-UA"/>
        </w:rPr>
        <w:t>рл» (</w:t>
      </w:r>
      <w:r w:rsidR="00DF7EAF">
        <w:rPr>
          <w:rStyle w:val="cs9f0a40402"/>
        </w:rPr>
        <w:t>Celgene</w:t>
      </w:r>
      <w:r w:rsidR="00DF7EAF" w:rsidRPr="001C42A6">
        <w:rPr>
          <w:rStyle w:val="cs9f0a40402"/>
          <w:lang w:val="uk-UA"/>
        </w:rPr>
        <w:t xml:space="preserve"> </w:t>
      </w:r>
      <w:r w:rsidR="00DF7EAF">
        <w:rPr>
          <w:rStyle w:val="cs9f0a40402"/>
        </w:rPr>
        <w:t>International</w:t>
      </w:r>
      <w:r w:rsidR="00DF7EAF" w:rsidRPr="001C42A6">
        <w:rPr>
          <w:rStyle w:val="cs9f0a40402"/>
          <w:lang w:val="uk-UA"/>
        </w:rPr>
        <w:t xml:space="preserve"> </w:t>
      </w:r>
      <w:r w:rsidR="00DF7EAF">
        <w:rPr>
          <w:rStyle w:val="cs9f0a40402"/>
        </w:rPr>
        <w:t>II</w:t>
      </w:r>
      <w:r w:rsidR="00DF7EAF" w:rsidRPr="001C42A6">
        <w:rPr>
          <w:rStyle w:val="cs9f0a40402"/>
          <w:lang w:val="uk-UA"/>
        </w:rPr>
        <w:t xml:space="preserve"> </w:t>
      </w:r>
      <w:r w:rsidR="00DF7EAF">
        <w:rPr>
          <w:rStyle w:val="cs9f0a40402"/>
        </w:rPr>
        <w:t>Sarl</w:t>
      </w:r>
      <w:r w:rsidR="00DF7EAF" w:rsidRPr="001C42A6">
        <w:rPr>
          <w:rStyle w:val="cs9f0a40402"/>
          <w:lang w:val="uk-UA"/>
        </w:rPr>
        <w:t>), Швейцарія</w:t>
      </w:r>
      <w:r w:rsidR="00DF7EAF">
        <w:rPr>
          <w:rStyle w:val="cs9b006262"/>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ТОВАРИСТВО З ОБМЕЖЕНОЮ ВІДПОВІДАЛЬНІСТЮ «ПІ ЕС АЙ-УКРАЇНА»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A80F91" w:rsidRDefault="001C42A6" w:rsidP="001C42A6">
      <w:pPr>
        <w:jc w:val="both"/>
        <w:rPr>
          <w:lang w:val="ru-RU"/>
        </w:rPr>
      </w:pPr>
      <w:r>
        <w:rPr>
          <w:rStyle w:val="cs9b006263"/>
          <w:lang w:val="ru-RU"/>
        </w:rPr>
        <w:t xml:space="preserve">8. </w:t>
      </w:r>
      <w:r w:rsidR="00DF7EAF" w:rsidRPr="00FA180F">
        <w:rPr>
          <w:rStyle w:val="cs9b006263"/>
          <w:lang w:val="ru-RU"/>
        </w:rPr>
        <w:t xml:space="preserve">Оновлений протокол клінічного дослідження 18-ОВЕ2109-003, версія 4.0 від 27 липня 2020 р.; Оновлене досьє досліджуваного лікарського засобу </w:t>
      </w:r>
      <w:r w:rsidR="00DF7EAF">
        <w:rPr>
          <w:rStyle w:val="cs9b006263"/>
        </w:rPr>
        <w:t>Linzagolix</w:t>
      </w:r>
      <w:r w:rsidR="00DF7EAF" w:rsidRPr="00FA180F">
        <w:rPr>
          <w:rStyle w:val="cs9b006263"/>
          <w:lang w:val="ru-RU"/>
        </w:rPr>
        <w:t xml:space="preserve"> (таблетки вкриті плівковою оболонкою) по 75 мг, 200 мг та плацебо, версія 17.0 від травня 2020 року; Залучення додаткового препарату терапії прикриття – </w:t>
      </w:r>
      <w:r w:rsidR="00DF7EAF">
        <w:rPr>
          <w:rStyle w:val="cs9b006263"/>
        </w:rPr>
        <w:t>Activelle</w:t>
      </w:r>
      <w:r w:rsidR="00DF7EAF" w:rsidRPr="00FA180F">
        <w:rPr>
          <w:rStyle w:val="cs9b006263"/>
          <w:lang w:val="ru-RU"/>
        </w:rPr>
        <w:t xml:space="preserve"> (Естрадіол (Е2)/Норетистерону ацетат (</w:t>
      </w:r>
      <w:r w:rsidR="00DF7EAF">
        <w:rPr>
          <w:rStyle w:val="cs9b006263"/>
        </w:rPr>
        <w:t>NETA</w:t>
      </w:r>
      <w:r w:rsidR="00DF7EAF" w:rsidRPr="00FA180F">
        <w:rPr>
          <w:rStyle w:val="cs9b006263"/>
          <w:lang w:val="ru-RU"/>
        </w:rPr>
        <w:t xml:space="preserve">)), капсули по 1 мг естрадіолу/0.5 мг норетистерону ацетату; Залучення додаткової виробничої ділянки для препарату терапії прикриття </w:t>
      </w:r>
      <w:r w:rsidR="00DF7EAF">
        <w:rPr>
          <w:rStyle w:val="cs9b006263"/>
        </w:rPr>
        <w:t>Activelle</w:t>
      </w:r>
      <w:r w:rsidR="00DF7EAF" w:rsidRPr="00FA180F">
        <w:rPr>
          <w:rStyle w:val="cs9b006263"/>
          <w:lang w:val="ru-RU"/>
        </w:rPr>
        <w:t xml:space="preserve"> (Естрадіол (Е2)/Норетистерону ацетат (</w:t>
      </w:r>
      <w:r w:rsidR="00DF7EAF">
        <w:rPr>
          <w:rStyle w:val="cs9b006263"/>
        </w:rPr>
        <w:t>NETA</w:t>
      </w:r>
      <w:r w:rsidR="00DF7EAF" w:rsidRPr="00FA180F">
        <w:rPr>
          <w:rStyle w:val="cs9b006263"/>
          <w:lang w:val="ru-RU"/>
        </w:rPr>
        <w:t xml:space="preserve">)), капсули по 1 мг естрадіолу/0.5 мг норетистерону ацетату – </w:t>
      </w:r>
      <w:r w:rsidR="00DF7EAF">
        <w:rPr>
          <w:rStyle w:val="cs9b006263"/>
        </w:rPr>
        <w:t>Sharp</w:t>
      </w:r>
      <w:r w:rsidR="00DF7EAF" w:rsidRPr="00FA180F">
        <w:rPr>
          <w:rStyle w:val="cs9b006263"/>
          <w:lang w:val="ru-RU"/>
        </w:rPr>
        <w:t xml:space="preserve"> </w:t>
      </w:r>
      <w:r w:rsidR="00DF7EAF">
        <w:rPr>
          <w:rStyle w:val="cs9b006263"/>
        </w:rPr>
        <w:t>Clinical</w:t>
      </w:r>
      <w:r w:rsidR="00DF7EAF" w:rsidRPr="00FA180F">
        <w:rPr>
          <w:rStyle w:val="cs9b006263"/>
          <w:lang w:val="ru-RU"/>
        </w:rPr>
        <w:t xml:space="preserve"> </w:t>
      </w:r>
      <w:r w:rsidR="00DF7EAF">
        <w:rPr>
          <w:rStyle w:val="cs9b006263"/>
        </w:rPr>
        <w:t>Services</w:t>
      </w:r>
      <w:r w:rsidR="00DF7EAF" w:rsidRPr="00FA180F">
        <w:rPr>
          <w:rStyle w:val="cs9b006263"/>
          <w:lang w:val="ru-RU"/>
        </w:rPr>
        <w:t xml:space="preserve"> </w:t>
      </w:r>
      <w:r w:rsidR="00DF7EAF">
        <w:rPr>
          <w:rStyle w:val="cs9b006263"/>
        </w:rPr>
        <w:t>Inc</w:t>
      </w:r>
      <w:r w:rsidR="00DF7EAF" w:rsidRPr="00FA180F">
        <w:rPr>
          <w:rStyle w:val="cs9b006263"/>
          <w:lang w:val="ru-RU"/>
        </w:rPr>
        <w:t xml:space="preserve">., США; Залучення додаткової виробничої ділянки для препаратів терапії прикриття </w:t>
      </w:r>
      <w:r w:rsidR="00DF7EAF">
        <w:rPr>
          <w:rStyle w:val="cs9b006263"/>
        </w:rPr>
        <w:t>Kliovance</w:t>
      </w:r>
      <w:r w:rsidR="00DF7EAF" w:rsidRPr="00FA180F">
        <w:rPr>
          <w:rStyle w:val="cs9b006263"/>
          <w:lang w:val="ru-RU"/>
        </w:rPr>
        <w:t xml:space="preserve"> та </w:t>
      </w:r>
      <w:r w:rsidR="00DF7EAF">
        <w:rPr>
          <w:rStyle w:val="cs9b006263"/>
        </w:rPr>
        <w:t>Activelle</w:t>
      </w:r>
      <w:r w:rsidR="00DF7EAF" w:rsidRPr="00FA180F">
        <w:rPr>
          <w:rStyle w:val="cs9b006263"/>
          <w:lang w:val="ru-RU"/>
        </w:rPr>
        <w:t xml:space="preserve"> (Естрадіол (Е2)/Норетистерону ацетат (</w:t>
      </w:r>
      <w:r w:rsidR="00DF7EAF">
        <w:rPr>
          <w:rStyle w:val="cs9b006263"/>
        </w:rPr>
        <w:t>NETA</w:t>
      </w:r>
      <w:r w:rsidR="00DF7EAF" w:rsidRPr="00FA180F">
        <w:rPr>
          <w:rStyle w:val="cs9b006263"/>
          <w:lang w:val="ru-RU"/>
        </w:rPr>
        <w:t xml:space="preserve">)), капсули по 1 мг естрадіолу/0.5 мг норетистерону ацетату – </w:t>
      </w:r>
      <w:r w:rsidR="00DF7EAF">
        <w:rPr>
          <w:rStyle w:val="cs9b006263"/>
        </w:rPr>
        <w:t>Manufacturing</w:t>
      </w:r>
      <w:r w:rsidR="00DF7EAF" w:rsidRPr="00FA180F">
        <w:rPr>
          <w:rStyle w:val="cs9b006263"/>
          <w:lang w:val="ru-RU"/>
        </w:rPr>
        <w:t xml:space="preserve"> </w:t>
      </w:r>
      <w:r w:rsidR="00DF7EAF">
        <w:rPr>
          <w:rStyle w:val="cs9b006263"/>
        </w:rPr>
        <w:t>Packaging</w:t>
      </w:r>
      <w:r w:rsidR="00DF7EAF" w:rsidRPr="00FA180F">
        <w:rPr>
          <w:rStyle w:val="cs9b006263"/>
          <w:lang w:val="ru-RU"/>
        </w:rPr>
        <w:t xml:space="preserve"> </w:t>
      </w:r>
      <w:r w:rsidR="00DF7EAF">
        <w:rPr>
          <w:rStyle w:val="cs9b006263"/>
        </w:rPr>
        <w:t>Farmaca</w:t>
      </w:r>
      <w:r w:rsidR="00DF7EAF" w:rsidRPr="00FA180F">
        <w:rPr>
          <w:rStyle w:val="cs9b006263"/>
          <w:lang w:val="ru-RU"/>
        </w:rPr>
        <w:t xml:space="preserve"> (</w:t>
      </w:r>
      <w:r w:rsidR="00DF7EAF">
        <w:rPr>
          <w:rStyle w:val="cs9b006263"/>
        </w:rPr>
        <w:t>MPF</w:t>
      </w:r>
      <w:r w:rsidR="00DF7EAF" w:rsidRPr="00FA180F">
        <w:rPr>
          <w:rStyle w:val="cs9b006263"/>
          <w:lang w:val="ru-RU"/>
        </w:rPr>
        <w:t xml:space="preserve">) </w:t>
      </w:r>
      <w:r w:rsidR="00DF7EAF">
        <w:rPr>
          <w:rStyle w:val="cs9b006263"/>
        </w:rPr>
        <w:t>B</w:t>
      </w:r>
      <w:r w:rsidR="00DF7EAF" w:rsidRPr="00FA180F">
        <w:rPr>
          <w:rStyle w:val="cs9b006263"/>
          <w:lang w:val="ru-RU"/>
        </w:rPr>
        <w:t>.</w:t>
      </w:r>
      <w:r w:rsidR="00DF7EAF">
        <w:rPr>
          <w:rStyle w:val="cs9b006263"/>
        </w:rPr>
        <w:t>V</w:t>
      </w:r>
      <w:r w:rsidR="00DF7EAF" w:rsidRPr="00FA180F">
        <w:rPr>
          <w:rStyle w:val="cs9b006263"/>
          <w:lang w:val="ru-RU"/>
        </w:rPr>
        <w:t>., Нідерланди; Інформація для пацієнта і Форма інформованої згоди для України, англійською мовою, версія 4.0 від 03 жовтня 2020 р.; Інформація для пацієнта і Форма інформованої згоди для України, англійською мовою, версія 4.0 від 03 жовтня 2020 р., перекладено на українську мову для України від 21 жовтня 2020 р.; Інформація для пацієнта і Форма інформованої згоди для України, англійською мовою, версія 4.0 від 03 жовтня 2020 р., перекладено на російську мову для України від 21 жовтня 2020 р.; Шкала оцінки тяжкості суїциду Колумбійського університету (</w:t>
      </w:r>
      <w:r w:rsidR="00DF7EAF">
        <w:rPr>
          <w:rStyle w:val="cs9b006263"/>
        </w:rPr>
        <w:t>C</w:t>
      </w:r>
      <w:r w:rsidR="00DF7EAF" w:rsidRPr="00FA180F">
        <w:rPr>
          <w:rStyle w:val="cs9b006263"/>
          <w:lang w:val="ru-RU"/>
        </w:rPr>
        <w:t>-</w:t>
      </w:r>
      <w:r w:rsidR="00DF7EAF">
        <w:rPr>
          <w:rStyle w:val="cs9b006263"/>
        </w:rPr>
        <w:t>SSRS</w:t>
      </w:r>
      <w:r w:rsidR="00DF7EAF" w:rsidRPr="00FA180F">
        <w:rPr>
          <w:rStyle w:val="cs9b006263"/>
          <w:lang w:val="ru-RU"/>
        </w:rPr>
        <w:t>) суб’єкти, вже включені у дослідження, версія від 14 січня 2009 року (версія 1 від 23 вересня 2020 р.) українською мовою; Шкала оцінки тяжкості суїциду Колумбійського університету (</w:t>
      </w:r>
      <w:r w:rsidR="00DF7EAF">
        <w:rPr>
          <w:rStyle w:val="cs9b006263"/>
        </w:rPr>
        <w:t>C</w:t>
      </w:r>
      <w:r w:rsidR="00DF7EAF" w:rsidRPr="00FA180F">
        <w:rPr>
          <w:rStyle w:val="cs9b006263"/>
          <w:lang w:val="ru-RU"/>
        </w:rPr>
        <w:t>-</w:t>
      </w:r>
      <w:r w:rsidR="00DF7EAF">
        <w:rPr>
          <w:rStyle w:val="cs9b006263"/>
        </w:rPr>
        <w:t>SSRS</w:t>
      </w:r>
      <w:r w:rsidR="00DF7EAF" w:rsidRPr="00FA180F">
        <w:rPr>
          <w:rStyle w:val="cs9b006263"/>
          <w:lang w:val="ru-RU"/>
        </w:rPr>
        <w:t>) суб’єкти, вже включені у дослідження, версія від 14 січня 2009 року (версія 1 від 23 вересня 2020 р.) російською мовою; Шкала оцінки тяжкості суїциду Колумбійського університету (</w:t>
      </w:r>
      <w:r w:rsidR="00DF7EAF">
        <w:rPr>
          <w:rStyle w:val="cs9b006263"/>
        </w:rPr>
        <w:t>C</w:t>
      </w:r>
      <w:r w:rsidR="00DF7EAF" w:rsidRPr="00FA180F">
        <w:rPr>
          <w:rStyle w:val="cs9b006263"/>
          <w:lang w:val="ru-RU"/>
        </w:rPr>
        <w:t>-</w:t>
      </w:r>
      <w:r w:rsidR="00DF7EAF">
        <w:rPr>
          <w:rStyle w:val="cs9b006263"/>
        </w:rPr>
        <w:t>SSRS</w:t>
      </w:r>
      <w:r w:rsidR="00DF7EAF" w:rsidRPr="00FA180F">
        <w:rPr>
          <w:rStyle w:val="cs9b006263"/>
          <w:lang w:val="ru-RU"/>
        </w:rPr>
        <w:t>) вихідні данні, версія від 14 січня 2009 року (версія 1 від 23 вересня 2020 р.) українською мовою; Шкала оцінки тяжкості суїциду Колумбійського університету (</w:t>
      </w:r>
      <w:r w:rsidR="00DF7EAF">
        <w:rPr>
          <w:rStyle w:val="cs9b006263"/>
        </w:rPr>
        <w:t>C</w:t>
      </w:r>
      <w:r w:rsidR="00DF7EAF" w:rsidRPr="00FA180F">
        <w:rPr>
          <w:rStyle w:val="cs9b006263"/>
          <w:lang w:val="ru-RU"/>
        </w:rPr>
        <w:t>-</w:t>
      </w:r>
      <w:r w:rsidR="00DF7EAF">
        <w:rPr>
          <w:rStyle w:val="cs9b006263"/>
        </w:rPr>
        <w:t>SSRS</w:t>
      </w:r>
      <w:r w:rsidR="00DF7EAF" w:rsidRPr="00FA180F">
        <w:rPr>
          <w:rStyle w:val="cs9b006263"/>
          <w:lang w:val="ru-RU"/>
        </w:rPr>
        <w:t>) вихідні данні версія від 14 січня 2009 року (версія 1 від 23 вересня 2020 р.) російською мовою; Шкала оцінки тяжкості суїциду Колумбійського університету (</w:t>
      </w:r>
      <w:r w:rsidR="00DF7EAF">
        <w:rPr>
          <w:rStyle w:val="cs9b006263"/>
        </w:rPr>
        <w:t>C</w:t>
      </w:r>
      <w:r w:rsidR="00DF7EAF" w:rsidRPr="00FA180F">
        <w:rPr>
          <w:rStyle w:val="cs9b006263"/>
          <w:lang w:val="ru-RU"/>
        </w:rPr>
        <w:t>-</w:t>
      </w:r>
      <w:r w:rsidR="00DF7EAF">
        <w:rPr>
          <w:rStyle w:val="cs9b006263"/>
        </w:rPr>
        <w:t>SSRS</w:t>
      </w:r>
      <w:r w:rsidR="00DF7EAF" w:rsidRPr="00FA180F">
        <w:rPr>
          <w:rStyle w:val="cs9b006263"/>
          <w:lang w:val="ru-RU"/>
        </w:rPr>
        <w:t>) з моменту останнього візиту, версія 14 січня 2009 року (версія 1 від 25 вересня 2020 р.) українською мовою; Шкала оцінки тяжкості суїциду Колумбійського університету (</w:t>
      </w:r>
      <w:r w:rsidR="00DF7EAF">
        <w:rPr>
          <w:rStyle w:val="cs9b006263"/>
        </w:rPr>
        <w:t>C</w:t>
      </w:r>
      <w:r w:rsidR="00DF7EAF" w:rsidRPr="00FA180F">
        <w:rPr>
          <w:rStyle w:val="cs9b006263"/>
          <w:lang w:val="ru-RU"/>
        </w:rPr>
        <w:t>-</w:t>
      </w:r>
      <w:r w:rsidR="00DF7EAF">
        <w:rPr>
          <w:rStyle w:val="cs9b006263"/>
        </w:rPr>
        <w:t>SSRS</w:t>
      </w:r>
      <w:r w:rsidR="00DF7EAF" w:rsidRPr="00FA180F">
        <w:rPr>
          <w:rStyle w:val="cs9b006263"/>
          <w:lang w:val="ru-RU"/>
        </w:rPr>
        <w:t>) з моменту останнього візиту, версія 14 січня 2009 року (версія 1 від 24 вересня 2020 р.) російською мовою; Скріншоти електронного щоденника пацієнта, версія 1 від 12 серпня 2020 року англійською мовою; Скріншоти електронного щоденника пацієнта, версія 1 від 03 листопада 2020 року українською мовою; Скріншоти електронного щоденника пацієнта, версія 1 від 04 листопада 2020 року російською мовою; Посібник з використання Вашого електронного щоденника в межах дослідження, версія 1 від 14 серпня 2020 року англійською мовою; Посібник з використання Вашого електронного щоденника в межах дослідження, версія 1 від 16 листопада 2020 року українською мовою; Посібник з використання Вашого електронного щоденника в межах дослідження, версія 1 від 16 листопада 2020 року російською мовою; Маркування електронного щоденника для дослідження 18-ОВЕ2109-003, версія 1 від 06 серпня 2020 року англійською мовою; Маркування електронного щоденника для дослідження 18-ОВЕ2109-003, версія 1 від 07 серпня 2020 року українською мовою; Маркування електронного щоденника для дослідження 18-ОВЕ2109-003, версія 2 від 04 листопада 2020 року російською мовою</w:t>
      </w:r>
      <w:r w:rsidR="00DF7EAF" w:rsidRPr="00FA180F">
        <w:rPr>
          <w:rStyle w:val="cs9f0a40403"/>
          <w:lang w:val="ru-RU"/>
        </w:rPr>
        <w:t xml:space="preserve"> до протоколу клінічного випробування «Багатоцентрове, рандомізоване, подвійне сліпе, плацебо-контрольоване клінічне дослідження фази 3 для оцінки ефективності і безпечності препарату </w:t>
      </w:r>
      <w:r w:rsidR="00DF7EAF" w:rsidRPr="00FA180F">
        <w:rPr>
          <w:rStyle w:val="cs9b006263"/>
          <w:lang w:val="ru-RU"/>
        </w:rPr>
        <w:t>лінзаголікс</w:t>
      </w:r>
      <w:r w:rsidR="00DF7EAF" w:rsidRPr="00FA180F">
        <w:rPr>
          <w:rStyle w:val="cs9f0a40403"/>
          <w:lang w:val="ru-RU"/>
        </w:rPr>
        <w:t xml:space="preserve"> у пацієнток з помірним або сильним болем, пов'язаним з ендометріозом», код </w:t>
      </w:r>
      <w:r w:rsidR="00FA180F">
        <w:rPr>
          <w:rStyle w:val="cs9f0a40403"/>
          <w:lang w:val="ru-RU"/>
        </w:rPr>
        <w:t>дослідження</w:t>
      </w:r>
      <w:r w:rsidR="00DF7EAF" w:rsidRPr="00FA180F">
        <w:rPr>
          <w:rStyle w:val="cs9f0a40403"/>
          <w:lang w:val="ru-RU"/>
        </w:rPr>
        <w:t xml:space="preserve"> </w:t>
      </w:r>
      <w:r w:rsidR="00DF7EAF" w:rsidRPr="00FA180F">
        <w:rPr>
          <w:rStyle w:val="cs9b006263"/>
          <w:lang w:val="ru-RU"/>
        </w:rPr>
        <w:t>18-</w:t>
      </w:r>
      <w:r w:rsidR="00DF7EAF">
        <w:rPr>
          <w:rStyle w:val="cs9b006263"/>
        </w:rPr>
        <w:t>OBE</w:t>
      </w:r>
      <w:r w:rsidR="00DF7EAF" w:rsidRPr="00FA180F">
        <w:rPr>
          <w:rStyle w:val="cs9b006263"/>
          <w:lang w:val="ru-RU"/>
        </w:rPr>
        <w:t>2109-003</w:t>
      </w:r>
      <w:r w:rsidR="00DF7EAF" w:rsidRPr="00FA180F">
        <w:rPr>
          <w:rStyle w:val="cs9f0a40403"/>
          <w:lang w:val="ru-RU"/>
        </w:rPr>
        <w:t xml:space="preserve">, версія 3.0 від 25 червня 2019 р.; спонсор - </w:t>
      </w:r>
      <w:r w:rsidR="00DF7EAF">
        <w:rPr>
          <w:rStyle w:val="cs9f0a40403"/>
        </w:rPr>
        <w:t>ObsEva</w:t>
      </w:r>
      <w:r w:rsidR="00DF7EAF" w:rsidRPr="00FA180F">
        <w:rPr>
          <w:rStyle w:val="cs9f0a40403"/>
          <w:lang w:val="ru-RU"/>
        </w:rPr>
        <w:t xml:space="preserve"> </w:t>
      </w:r>
      <w:r w:rsidR="00DF7EAF">
        <w:rPr>
          <w:rStyle w:val="cs9f0a40403"/>
        </w:rPr>
        <w:t>S</w:t>
      </w:r>
      <w:r w:rsidR="00DF7EAF" w:rsidRPr="00FA180F">
        <w:rPr>
          <w:rStyle w:val="cs9f0a40403"/>
          <w:lang w:val="ru-RU"/>
        </w:rPr>
        <w:t>.</w:t>
      </w:r>
      <w:r w:rsidR="00DF7EAF">
        <w:rPr>
          <w:rStyle w:val="cs9f0a40403"/>
        </w:rPr>
        <w:t>A</w:t>
      </w:r>
      <w:r w:rsidR="00DF7EAF" w:rsidRPr="00FA180F">
        <w:rPr>
          <w:rStyle w:val="cs9f0a40403"/>
          <w:lang w:val="ru-RU"/>
        </w:rPr>
        <w:t>., Швейцарія</w:t>
      </w:r>
      <w:r w:rsidR="00DF7EAF">
        <w:rPr>
          <w:rStyle w:val="cs9f0a40403"/>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 «КОВАНС КЛІНІКАЛ ДЕВЕЛОПМЕНТ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A80F91" w:rsidRDefault="001C42A6" w:rsidP="001C42A6">
      <w:pPr>
        <w:jc w:val="both"/>
        <w:rPr>
          <w:lang w:val="ru-RU"/>
        </w:rPr>
      </w:pPr>
      <w:r>
        <w:rPr>
          <w:rStyle w:val="cs9b006264"/>
          <w:lang w:val="ru-RU"/>
        </w:rPr>
        <w:t xml:space="preserve">9. </w:t>
      </w:r>
      <w:r w:rsidR="00DF7EAF" w:rsidRPr="00FA180F">
        <w:rPr>
          <w:rStyle w:val="cs9b006264"/>
          <w:lang w:val="ru-RU"/>
        </w:rPr>
        <w:t xml:space="preserve">Оновлений протокол клінічного випробування </w:t>
      </w:r>
      <w:r w:rsidR="00DF7EAF">
        <w:rPr>
          <w:rStyle w:val="cs9b006264"/>
        </w:rPr>
        <w:t>MK</w:t>
      </w:r>
      <w:r w:rsidR="00DF7EAF" w:rsidRPr="00FA180F">
        <w:rPr>
          <w:rStyle w:val="cs9b006264"/>
          <w:lang w:val="ru-RU"/>
        </w:rPr>
        <w:t xml:space="preserve">-7264-042, з інкорпорованою поправкою 03 від 23 листопада 2020 року, англійською мовою; Брошура дослідника </w:t>
      </w:r>
      <w:r w:rsidR="00DF7EAF">
        <w:rPr>
          <w:rStyle w:val="cs9b006264"/>
        </w:rPr>
        <w:t>MK</w:t>
      </w:r>
      <w:r w:rsidR="00DF7EAF" w:rsidRPr="00FA180F">
        <w:rPr>
          <w:rStyle w:val="cs9b006264"/>
          <w:lang w:val="ru-RU"/>
        </w:rPr>
        <w:t xml:space="preserve">-7264, видання 19 від 28 жовтня 2020 року, англійською мовою; Інформація та документ про інформовану згоду для </w:t>
      </w:r>
      <w:r w:rsidR="00DF7EAF" w:rsidRPr="00FA180F">
        <w:rPr>
          <w:rStyle w:val="cs9b006264"/>
          <w:lang w:val="ru-RU"/>
        </w:rPr>
        <w:lastRenderedPageBreak/>
        <w:t>пацієнта, Україна, МК-7264-042, версія 01 від 01 грудня 2020 року, українською мовою; Інформація та документ про інформовану згоду для пацієнта, Україна, МК-7264-042, версія 01 від 01 грудня 2020 року, російською мовою; Подовження тривалості клінічного випробування в світі та в Україні до 24 вересня 2021 р.</w:t>
      </w:r>
      <w:r w:rsidR="00DF7EAF" w:rsidRPr="00FA180F">
        <w:rPr>
          <w:rStyle w:val="cs9f0a40404"/>
          <w:lang w:val="ru-RU"/>
        </w:rPr>
        <w:t xml:space="preserve"> до протоколу клінічного дослідження «Рандомізоване, подвійне сліпе, плацебо-контрольоване, багатоцентрове дослідження фази 3</w:t>
      </w:r>
      <w:r w:rsidR="00DF7EAF">
        <w:rPr>
          <w:rStyle w:val="cs9f0a40404"/>
        </w:rPr>
        <w:t>b</w:t>
      </w:r>
      <w:r w:rsidR="00DF7EAF" w:rsidRPr="00FA180F">
        <w:rPr>
          <w:rStyle w:val="cs9f0a40404"/>
          <w:lang w:val="ru-RU"/>
        </w:rPr>
        <w:t xml:space="preserve"> для оцінки ефективності та безпеки </w:t>
      </w:r>
      <w:r w:rsidR="00DF7EAF" w:rsidRPr="00FA180F">
        <w:rPr>
          <w:rStyle w:val="cs9b006264"/>
          <w:lang w:val="ru-RU"/>
        </w:rPr>
        <w:t>гефапіксанту</w:t>
      </w:r>
      <w:r w:rsidR="00DF7EAF" w:rsidRPr="00FA180F">
        <w:rPr>
          <w:rStyle w:val="cs9f0a40404"/>
          <w:lang w:val="ru-RU"/>
        </w:rPr>
        <w:t xml:space="preserve"> у жінок з хронічним кашлем та стресовим нетриманням сечі», код </w:t>
      </w:r>
      <w:r w:rsidR="00FA180F">
        <w:rPr>
          <w:rStyle w:val="cs9f0a40404"/>
          <w:lang w:val="ru-RU"/>
        </w:rPr>
        <w:t>дослідження</w:t>
      </w:r>
      <w:r w:rsidR="00DF7EAF" w:rsidRPr="00FA180F">
        <w:rPr>
          <w:rStyle w:val="cs9f0a40404"/>
          <w:lang w:val="ru-RU"/>
        </w:rPr>
        <w:t xml:space="preserve"> </w:t>
      </w:r>
      <w:r w:rsidR="00DF7EAF" w:rsidRPr="00FA180F">
        <w:rPr>
          <w:rStyle w:val="cs9b006264"/>
          <w:lang w:val="ru-RU"/>
        </w:rPr>
        <w:t>МК-7264-042</w:t>
      </w:r>
      <w:r w:rsidR="00DF7EAF" w:rsidRPr="00FA180F">
        <w:rPr>
          <w:rStyle w:val="cs9f0a40404"/>
          <w:lang w:val="ru-RU"/>
        </w:rPr>
        <w:t>, з інкорпорованою поправкою 02 від 19 лютого 2020 року; спонсор - «Мерк Шарп Енд Доум Корп.», дочірнє підприємство «Мерк Енд Ко., Інк.», США (</w:t>
      </w:r>
      <w:r w:rsidR="00DF7EAF">
        <w:rPr>
          <w:rStyle w:val="cs9f0a40404"/>
        </w:rPr>
        <w:t>Merck</w:t>
      </w:r>
      <w:r w:rsidR="00DF7EAF" w:rsidRPr="00FA180F">
        <w:rPr>
          <w:rStyle w:val="cs9f0a40404"/>
          <w:lang w:val="ru-RU"/>
        </w:rPr>
        <w:t xml:space="preserve"> </w:t>
      </w:r>
      <w:r w:rsidR="00DF7EAF">
        <w:rPr>
          <w:rStyle w:val="cs9f0a40404"/>
        </w:rPr>
        <w:t>Sharp</w:t>
      </w:r>
      <w:r w:rsidR="00DF7EAF" w:rsidRPr="00FA180F">
        <w:rPr>
          <w:rStyle w:val="cs9f0a40404"/>
          <w:lang w:val="ru-RU"/>
        </w:rPr>
        <w:t xml:space="preserve"> &amp; </w:t>
      </w:r>
      <w:r w:rsidR="00DF7EAF">
        <w:rPr>
          <w:rStyle w:val="cs9f0a40404"/>
        </w:rPr>
        <w:t>Dohme</w:t>
      </w:r>
      <w:r w:rsidR="00DF7EAF" w:rsidRPr="00FA180F">
        <w:rPr>
          <w:rStyle w:val="cs9f0a40404"/>
          <w:lang w:val="ru-RU"/>
        </w:rPr>
        <w:t xml:space="preserve"> </w:t>
      </w:r>
      <w:r w:rsidR="00DF7EAF">
        <w:rPr>
          <w:rStyle w:val="cs9f0a40404"/>
        </w:rPr>
        <w:t>Corp</w:t>
      </w:r>
      <w:r w:rsidR="00DF7EAF" w:rsidRPr="00FA180F">
        <w:rPr>
          <w:rStyle w:val="cs9f0a40404"/>
          <w:lang w:val="ru-RU"/>
        </w:rPr>
        <w:t xml:space="preserve">., </w:t>
      </w:r>
      <w:r w:rsidR="00DF7EAF">
        <w:rPr>
          <w:rStyle w:val="cs9f0a40404"/>
        </w:rPr>
        <w:t>a</w:t>
      </w:r>
      <w:r w:rsidR="00DF7EAF" w:rsidRPr="00FA180F">
        <w:rPr>
          <w:rStyle w:val="cs9f0a40404"/>
          <w:lang w:val="ru-RU"/>
        </w:rPr>
        <w:t xml:space="preserve"> </w:t>
      </w:r>
      <w:r w:rsidR="00DF7EAF">
        <w:rPr>
          <w:rStyle w:val="cs9f0a40404"/>
        </w:rPr>
        <w:t>subsidiary</w:t>
      </w:r>
      <w:r w:rsidR="00DF7EAF" w:rsidRPr="00FA180F">
        <w:rPr>
          <w:rStyle w:val="cs9f0a40404"/>
          <w:lang w:val="ru-RU"/>
        </w:rPr>
        <w:t xml:space="preserve"> </w:t>
      </w:r>
      <w:r w:rsidR="00DF7EAF">
        <w:rPr>
          <w:rStyle w:val="cs9f0a40404"/>
        </w:rPr>
        <w:t>of</w:t>
      </w:r>
      <w:r w:rsidR="00DF7EAF" w:rsidRPr="00FA180F">
        <w:rPr>
          <w:rStyle w:val="cs9f0a40404"/>
          <w:lang w:val="ru-RU"/>
        </w:rPr>
        <w:t xml:space="preserve"> </w:t>
      </w:r>
      <w:r w:rsidR="00DF7EAF">
        <w:rPr>
          <w:rStyle w:val="cs9f0a40404"/>
        </w:rPr>
        <w:t>Merck</w:t>
      </w:r>
      <w:r w:rsidR="00DF7EAF" w:rsidRPr="00FA180F">
        <w:rPr>
          <w:rStyle w:val="cs9f0a40404"/>
          <w:lang w:val="ru-RU"/>
        </w:rPr>
        <w:t xml:space="preserve"> &amp; </w:t>
      </w:r>
      <w:r w:rsidR="00DF7EAF">
        <w:rPr>
          <w:rStyle w:val="cs9f0a40404"/>
        </w:rPr>
        <w:t>Co</w:t>
      </w:r>
      <w:r w:rsidR="00DF7EAF" w:rsidRPr="00FA180F">
        <w:rPr>
          <w:rStyle w:val="cs9f0a40404"/>
          <w:lang w:val="ru-RU"/>
        </w:rPr>
        <w:t xml:space="preserve">., </w:t>
      </w:r>
      <w:r w:rsidR="00DF7EAF">
        <w:rPr>
          <w:rStyle w:val="cs9f0a40404"/>
        </w:rPr>
        <w:t>Inc</w:t>
      </w:r>
      <w:r w:rsidR="00DF7EAF" w:rsidRPr="00FA180F">
        <w:rPr>
          <w:rStyle w:val="cs9f0a40404"/>
          <w:lang w:val="ru-RU"/>
        </w:rPr>
        <w:t xml:space="preserve">., </w:t>
      </w:r>
      <w:r w:rsidR="00DF7EAF">
        <w:rPr>
          <w:rStyle w:val="cs9f0a40404"/>
        </w:rPr>
        <w:t>USA</w:t>
      </w:r>
      <w:r w:rsidR="00DF7EAF" w:rsidRPr="00FA180F">
        <w:rPr>
          <w:rStyle w:val="cs9f0a40404"/>
          <w:lang w:val="ru-RU"/>
        </w:rPr>
        <w:t>)</w:t>
      </w:r>
      <w:r w:rsidR="00DF7EAF">
        <w:rPr>
          <w:rStyle w:val="csb3e8c9cf1"/>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Товариство з обмеженою відповідальністю «МСД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A80F91" w:rsidRDefault="001C42A6" w:rsidP="001C42A6">
      <w:pPr>
        <w:jc w:val="both"/>
        <w:rPr>
          <w:lang w:val="ru-RU"/>
        </w:rPr>
      </w:pPr>
      <w:r>
        <w:rPr>
          <w:rStyle w:val="cs9b006265"/>
          <w:lang w:val="ru-RU"/>
        </w:rPr>
        <w:t xml:space="preserve">10. </w:t>
      </w:r>
      <w:r w:rsidR="00DF7EAF" w:rsidRPr="00FA180F">
        <w:rPr>
          <w:rStyle w:val="cs9b006265"/>
          <w:lang w:val="ru-RU"/>
        </w:rPr>
        <w:t xml:space="preserve">Оновлений протокол клінічного дослідження </w:t>
      </w:r>
      <w:r w:rsidR="00DF7EAF">
        <w:rPr>
          <w:rStyle w:val="cs9b006265"/>
        </w:rPr>
        <w:t>LPS</w:t>
      </w:r>
      <w:r w:rsidR="00DF7EAF" w:rsidRPr="00FA180F">
        <w:rPr>
          <w:rStyle w:val="cs9b006265"/>
          <w:lang w:val="ru-RU"/>
        </w:rPr>
        <w:t>16677 з поправкою 01, версія 1 від 17 вересня 2020р., англійською мовою; Брошура дослідника лікарського засобу дупілумаб (</w:t>
      </w:r>
      <w:r w:rsidR="00DF7EAF">
        <w:rPr>
          <w:rStyle w:val="cs9b006265"/>
        </w:rPr>
        <w:t>SAR</w:t>
      </w:r>
      <w:r w:rsidR="00DF7EAF" w:rsidRPr="00FA180F">
        <w:rPr>
          <w:rStyle w:val="cs9b006265"/>
          <w:lang w:val="ru-RU"/>
        </w:rPr>
        <w:t xml:space="preserve">231893/ </w:t>
      </w:r>
      <w:r w:rsidR="00DF7EAF">
        <w:rPr>
          <w:rStyle w:val="cs9b006265"/>
        </w:rPr>
        <w:t>REGN</w:t>
      </w:r>
      <w:r w:rsidR="00DF7EAF" w:rsidRPr="00FA180F">
        <w:rPr>
          <w:rStyle w:val="cs9b006265"/>
          <w:lang w:val="ru-RU"/>
        </w:rPr>
        <w:t>668), версія №14 від 19 червня 2020р., англійською мовою; Основна інформація про дослідження і форми інформованої згоди, версія № 2 від 17 вересня 2020р., англійською мовою; Інформація для пацієнта і форма інформованої згоди, версія для України № 2 від 23 вересня 2020р. (на основі Основної інформації про дослідження і форми інформованої згоди версія № 2 від 17 вересня 2020р.) українською мовою; Інформація для пацієнта і форма інформованої згоди, версія для України № 2 від 23 вересня 2020р. (на основі Основної інформації про дослідження і форми інформованої згоди версія № 2 від 17 вересня 2020р.) російською мовою; Скріншоти електронного щоденника: Опитувальник якості життя хворих на астму із стандартизованими видами діяльності (</w:t>
      </w:r>
      <w:r w:rsidR="00DF7EAF">
        <w:rPr>
          <w:rStyle w:val="cs9b006265"/>
        </w:rPr>
        <w:t>AQLQ</w:t>
      </w:r>
      <w:r w:rsidR="00DF7EAF" w:rsidRPr="00FA180F">
        <w:rPr>
          <w:rStyle w:val="cs9b006265"/>
          <w:lang w:val="ru-RU"/>
        </w:rPr>
        <w:t>(</w:t>
      </w:r>
      <w:r w:rsidR="00DF7EAF">
        <w:rPr>
          <w:rStyle w:val="cs9b006265"/>
        </w:rPr>
        <w:t>S</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11 вересня 2020 року, українською мовою; Скріншоти електронного щоденника: Опитувальник з якості життя при бронхіальній астмі із стандартизованими видами діяльності (</w:t>
      </w:r>
      <w:r w:rsidR="00DF7EAF">
        <w:rPr>
          <w:rStyle w:val="cs9b006265"/>
        </w:rPr>
        <w:t>AQLQ</w:t>
      </w:r>
      <w:r w:rsidR="00DF7EAF" w:rsidRPr="00FA180F">
        <w:rPr>
          <w:rStyle w:val="cs9b006265"/>
          <w:lang w:val="ru-RU"/>
        </w:rPr>
        <w:t>(</w:t>
      </w:r>
      <w:r w:rsidR="00DF7EAF">
        <w:rPr>
          <w:rStyle w:val="cs9b006265"/>
        </w:rPr>
        <w:t>S</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11 вересня 2020 року, російською мовою; Скріншоти електронного щоденника: Щоденник симптомів астми у денний час (</w:t>
      </w:r>
      <w:r w:rsidR="00DF7EAF">
        <w:rPr>
          <w:rStyle w:val="cs9b006265"/>
        </w:rPr>
        <w:t>ADSD</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українською мовою; Скріншоти електронного щоденника: Щоденник денних симптомів астми (</w:t>
      </w:r>
      <w:r w:rsidR="00DF7EAF">
        <w:rPr>
          <w:rStyle w:val="cs9b006265"/>
        </w:rPr>
        <w:t>ADSD</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російською мовою; Скріншоти електронного щоденника: Щоденник симптомів астми у нічний час (</w:t>
      </w:r>
      <w:r w:rsidR="00DF7EAF">
        <w:rPr>
          <w:rStyle w:val="cs9b006265"/>
        </w:rPr>
        <w:t>ANSD</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українською мовою; Скріншоти електронного щоденника: Щоденник нічних симптомів астми (</w:t>
      </w:r>
      <w:r w:rsidR="00DF7EAF">
        <w:rPr>
          <w:rStyle w:val="cs9b006265"/>
        </w:rPr>
        <w:t>ANSD</w:t>
      </w:r>
      <w:r w:rsidR="00DF7EAF" w:rsidRPr="00FA180F">
        <w:rPr>
          <w:rStyle w:val="cs9b006265"/>
          <w:lang w:val="ru-RU"/>
        </w:rPr>
        <w:t xml:space="preserve">), версія </w:t>
      </w:r>
      <w:r w:rsidR="00DF7EAF">
        <w:rPr>
          <w:rStyle w:val="cs9b006265"/>
        </w:rPr>
        <w:t>v</w:t>
      </w:r>
      <w:r w:rsidR="00DF7EAF" w:rsidRPr="00FA180F">
        <w:rPr>
          <w:rStyle w:val="cs9b006265"/>
          <w:lang w:val="ru-RU"/>
        </w:rPr>
        <w:t xml:space="preserve">1.0 від 10 листопада 2020 року, російською мовою; Скріншоти електронного щоденника: Запитальник щодо порушень сну при астмі, версія </w:t>
      </w:r>
      <w:r w:rsidR="00DF7EAF">
        <w:rPr>
          <w:rStyle w:val="cs9b006265"/>
        </w:rPr>
        <w:t>v</w:t>
      </w:r>
      <w:r w:rsidR="00DF7EAF" w:rsidRPr="00FA180F">
        <w:rPr>
          <w:rStyle w:val="cs9b006265"/>
          <w:lang w:val="ru-RU"/>
        </w:rPr>
        <w:t xml:space="preserve">1.0 від 10 листопада 2020 року, українською мовою; Скріншоти електронного щоденника: Опитувальник щодо порушення сну при бронхіальній астмі, версія </w:t>
      </w:r>
      <w:r w:rsidR="00DF7EAF">
        <w:rPr>
          <w:rStyle w:val="cs9b006265"/>
        </w:rPr>
        <w:t>v</w:t>
      </w:r>
      <w:r w:rsidR="00DF7EAF" w:rsidRPr="00FA180F">
        <w:rPr>
          <w:rStyle w:val="cs9b006265"/>
          <w:lang w:val="ru-RU"/>
        </w:rPr>
        <w:t xml:space="preserve">1.0 від 10 листопада 2020 року, російською мовою; Скріншоти електронного щоденника: </w:t>
      </w:r>
      <w:r w:rsidR="00DF7EAF">
        <w:rPr>
          <w:rStyle w:val="cs9b006265"/>
        </w:rPr>
        <w:t>OSFT</w:t>
      </w:r>
      <w:r w:rsidR="00DF7EAF" w:rsidRPr="00FA180F">
        <w:rPr>
          <w:rStyle w:val="cs9b006265"/>
          <w:lang w:val="ru-RU"/>
        </w:rPr>
        <w:t xml:space="preserve">, версія </w:t>
      </w:r>
      <w:r w:rsidR="00DF7EAF">
        <w:rPr>
          <w:rStyle w:val="cs9b006265"/>
        </w:rPr>
        <w:t>v</w:t>
      </w:r>
      <w:r w:rsidR="00DF7EAF" w:rsidRPr="00FA180F">
        <w:rPr>
          <w:rStyle w:val="cs9b006265"/>
          <w:lang w:val="ru-RU"/>
        </w:rPr>
        <w:t xml:space="preserve">1.0 від 10 листопада 2020 року українською мовою; Скріншоти електронного щоденника: </w:t>
      </w:r>
      <w:r w:rsidR="00DF7EAF">
        <w:rPr>
          <w:rStyle w:val="cs9b006265"/>
        </w:rPr>
        <w:t>OSFT</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російською мовою; Скріншоти електронного щоденника: Загальна оцінка змін пацієнтом (</w:t>
      </w:r>
      <w:r w:rsidR="00DF7EAF">
        <w:rPr>
          <w:rStyle w:val="cs9b006265"/>
        </w:rPr>
        <w:t>PGAC</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українською мовою; Скріншоти електронного щоденника: Загальна оцінка змін пацієнтом (</w:t>
      </w:r>
      <w:r w:rsidR="00DF7EAF">
        <w:rPr>
          <w:rStyle w:val="cs9b006265"/>
        </w:rPr>
        <w:t>PGAC</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російською мовою; Скріншоти електронного щоденника: Загальна оцінка сну пацієнтом (</w:t>
      </w:r>
      <w:r w:rsidR="00DF7EAF">
        <w:rPr>
          <w:rStyle w:val="cs9b006265"/>
        </w:rPr>
        <w:t>PGAS</w:t>
      </w:r>
      <w:r w:rsidR="00DF7EAF" w:rsidRPr="00FA180F">
        <w:rPr>
          <w:rStyle w:val="cs9b006265"/>
          <w:lang w:val="ru-RU"/>
        </w:rPr>
        <w:t xml:space="preserve">), версія </w:t>
      </w:r>
      <w:r w:rsidR="00DF7EAF">
        <w:rPr>
          <w:rStyle w:val="cs9b006265"/>
        </w:rPr>
        <w:t>v</w:t>
      </w:r>
      <w:r w:rsidR="00DF7EAF" w:rsidRPr="00FA180F">
        <w:rPr>
          <w:rStyle w:val="cs9b006265"/>
          <w:lang w:val="ru-RU"/>
        </w:rPr>
        <w:t>1.0 від 10 листопада 2020 року, українською мовою; Скріншоти електронного щоденника: Загальна оцінка сну пацієнтом (</w:t>
      </w:r>
      <w:r w:rsidR="00DF7EAF">
        <w:rPr>
          <w:rStyle w:val="cs9b006265"/>
        </w:rPr>
        <w:t>PGAS</w:t>
      </w:r>
      <w:r w:rsidR="00DF7EAF" w:rsidRPr="00FA180F">
        <w:rPr>
          <w:rStyle w:val="cs9b006265"/>
          <w:lang w:val="ru-RU"/>
        </w:rPr>
        <w:t xml:space="preserve">), версія </w:t>
      </w:r>
      <w:r w:rsidR="00DF7EAF">
        <w:rPr>
          <w:rStyle w:val="cs9b006265"/>
        </w:rPr>
        <w:t>v</w:t>
      </w:r>
      <w:r w:rsidR="00DF7EAF" w:rsidRPr="00FA180F">
        <w:rPr>
          <w:rStyle w:val="cs9b006265"/>
          <w:lang w:val="ru-RU"/>
        </w:rPr>
        <w:t xml:space="preserve">1.0 від 10 листопада 2020 року, російською мовою; Скріншоти електронного щоденника: Порушення, пов’язане зі сном – Коротка форма 8а, версія </w:t>
      </w:r>
      <w:r w:rsidR="00DF7EAF">
        <w:rPr>
          <w:rStyle w:val="cs9b006265"/>
        </w:rPr>
        <w:t>v</w:t>
      </w:r>
      <w:r w:rsidR="00DF7EAF" w:rsidRPr="00FA180F">
        <w:rPr>
          <w:rStyle w:val="cs9b006265"/>
          <w:lang w:val="ru-RU"/>
        </w:rPr>
        <w:t xml:space="preserve">1.0 від 10 листопада 2020 року, українською мовою; Скріншоти електронного щоденника: Порушення, пов’язані зі сном – Короткий запитальник 8а, версія </w:t>
      </w:r>
      <w:r w:rsidR="00DF7EAF">
        <w:rPr>
          <w:rStyle w:val="cs9b006265"/>
        </w:rPr>
        <w:t>v</w:t>
      </w:r>
      <w:r w:rsidR="00DF7EAF" w:rsidRPr="00FA180F">
        <w:rPr>
          <w:rStyle w:val="cs9b006265"/>
          <w:lang w:val="ru-RU"/>
        </w:rPr>
        <w:t xml:space="preserve">1.0 від 10 листопада 2020 року, російською мовою; Скріншоти електронного щоденника: Щоденник сну, версія </w:t>
      </w:r>
      <w:r w:rsidR="00DF7EAF">
        <w:rPr>
          <w:rStyle w:val="cs9b006265"/>
        </w:rPr>
        <w:t>v</w:t>
      </w:r>
      <w:r w:rsidR="00DF7EAF" w:rsidRPr="00FA180F">
        <w:rPr>
          <w:rStyle w:val="cs9b006265"/>
          <w:lang w:val="ru-RU"/>
        </w:rPr>
        <w:t xml:space="preserve">2.0 від 10 листопада 2020 року, українською мовою; Скріншоти електронного щоденника: Щоденник сну, версія </w:t>
      </w:r>
      <w:r w:rsidR="00DF7EAF">
        <w:rPr>
          <w:rStyle w:val="cs9b006265"/>
        </w:rPr>
        <w:t>v</w:t>
      </w:r>
      <w:r w:rsidR="00DF7EAF" w:rsidRPr="00FA180F">
        <w:rPr>
          <w:rStyle w:val="cs9b006265"/>
          <w:lang w:val="ru-RU"/>
        </w:rPr>
        <w:t xml:space="preserve">2.0 від 10 листопада 2020 року, російською мовою; Короткий посібник для учасника, редакція 1.0, дата редакції: 20 листопада 2020 р., українською мовою; Коротке довідкове керівництво для пацієнтів, версія 1.0, дата версії: 20 листопада 2020 р., російською мовою; Скріншоти електронного щоденника: Навчальний щоденник, версія </w:t>
      </w:r>
      <w:r w:rsidR="00DF7EAF">
        <w:rPr>
          <w:rStyle w:val="cs9b006265"/>
        </w:rPr>
        <w:t>v</w:t>
      </w:r>
      <w:r w:rsidR="00DF7EAF" w:rsidRPr="00FA180F">
        <w:rPr>
          <w:rStyle w:val="cs9b006265"/>
          <w:lang w:val="ru-RU"/>
        </w:rPr>
        <w:t xml:space="preserve">1.0 від 10 листопада 2020 року, українською мовою; Скріншоти електронного щоденника: Навчальний щоденник, версія </w:t>
      </w:r>
      <w:r w:rsidR="00DF7EAF">
        <w:rPr>
          <w:rStyle w:val="cs9b006265"/>
        </w:rPr>
        <w:t>v</w:t>
      </w:r>
      <w:r w:rsidR="00DF7EAF" w:rsidRPr="00FA180F">
        <w:rPr>
          <w:rStyle w:val="cs9b006265"/>
          <w:lang w:val="ru-RU"/>
        </w:rPr>
        <w:t>1.0 від 10 листопада 2020 року, російською мовою; Скріншоти електронного щоденника: Опитувальник з працездатності та погіршення повсякденної діяльності: АСТМА (</w:t>
      </w:r>
      <w:r w:rsidR="00DF7EAF">
        <w:rPr>
          <w:rStyle w:val="cs9b006265"/>
        </w:rPr>
        <w:t>WPAI</w:t>
      </w:r>
      <w:r w:rsidR="00DF7EAF" w:rsidRPr="00FA180F">
        <w:rPr>
          <w:rStyle w:val="cs9b006265"/>
          <w:lang w:val="ru-RU"/>
        </w:rPr>
        <w:t xml:space="preserve">: </w:t>
      </w:r>
      <w:r w:rsidR="00DF7EAF">
        <w:rPr>
          <w:rStyle w:val="cs9b006265"/>
        </w:rPr>
        <w:t>Asthma</w:t>
      </w:r>
      <w:r w:rsidR="00DF7EAF" w:rsidRPr="00FA180F">
        <w:rPr>
          <w:rStyle w:val="cs9b006265"/>
          <w:lang w:val="ru-RU"/>
        </w:rPr>
        <w:t>), версія 1.0 від 10 листопада 2020 року, українською мовою; Скріншоти електронного щоденника: Опитувальник щодо зниження працездатності та порушення повсякденної діяльності: бронхіальна астма (</w:t>
      </w:r>
      <w:r w:rsidR="00DF7EAF">
        <w:rPr>
          <w:rStyle w:val="cs9b006265"/>
        </w:rPr>
        <w:t>WPAI</w:t>
      </w:r>
      <w:r w:rsidR="00DF7EAF" w:rsidRPr="00FA180F">
        <w:rPr>
          <w:rStyle w:val="cs9b006265"/>
          <w:lang w:val="ru-RU"/>
        </w:rPr>
        <w:t xml:space="preserve">: </w:t>
      </w:r>
      <w:r w:rsidR="00DF7EAF">
        <w:rPr>
          <w:rStyle w:val="cs9b006265"/>
        </w:rPr>
        <w:t>Asthma</w:t>
      </w:r>
      <w:r w:rsidR="00DF7EAF" w:rsidRPr="00FA180F">
        <w:rPr>
          <w:rStyle w:val="cs9b006265"/>
          <w:lang w:val="ru-RU"/>
        </w:rPr>
        <w:t xml:space="preserve">), версія </w:t>
      </w:r>
      <w:r w:rsidR="00DF7EAF">
        <w:rPr>
          <w:rStyle w:val="cs9b006265"/>
        </w:rPr>
        <w:t>v</w:t>
      </w:r>
      <w:r w:rsidR="00DF7EAF" w:rsidRPr="00FA180F">
        <w:rPr>
          <w:rStyle w:val="cs9b006265"/>
          <w:lang w:val="ru-RU"/>
        </w:rPr>
        <w:t xml:space="preserve">1.0 від 10 листопада 2020 року, російською мовою; Скріншоти електронного щоденника: Опитувальник з контролю астми (всі питання), версія </w:t>
      </w:r>
      <w:r w:rsidR="00DF7EAF">
        <w:rPr>
          <w:rStyle w:val="cs9b006265"/>
        </w:rPr>
        <w:t>v</w:t>
      </w:r>
      <w:r w:rsidR="00DF7EAF" w:rsidRPr="00FA180F">
        <w:rPr>
          <w:rStyle w:val="cs9b006265"/>
          <w:lang w:val="ru-RU"/>
        </w:rPr>
        <w:t xml:space="preserve">1.0 від 31 серпня 2020, українською мовою; Скріншоти електронного щоденника: Опитувальник по контролю симптомів бронхіальної астми (всі питання), версія </w:t>
      </w:r>
      <w:r w:rsidR="00DF7EAF">
        <w:rPr>
          <w:rStyle w:val="cs9b006265"/>
        </w:rPr>
        <w:t>v</w:t>
      </w:r>
      <w:r w:rsidR="00DF7EAF" w:rsidRPr="00FA180F">
        <w:rPr>
          <w:rStyle w:val="cs9b006265"/>
          <w:lang w:val="ru-RU"/>
        </w:rPr>
        <w:t xml:space="preserve">1.0 від 31 серпня 2020 року; Посібник пацієнта компанії </w:t>
      </w:r>
      <w:r w:rsidR="00DF7EAF">
        <w:rPr>
          <w:rStyle w:val="cs9b006265"/>
        </w:rPr>
        <w:t>Koneksa</w:t>
      </w:r>
      <w:r w:rsidR="00DF7EAF" w:rsidRPr="00FA180F">
        <w:rPr>
          <w:rStyle w:val="cs9b006265"/>
          <w:lang w:val="ru-RU"/>
        </w:rPr>
        <w:t xml:space="preserve"> </w:t>
      </w:r>
      <w:r w:rsidR="00DF7EAF">
        <w:rPr>
          <w:rStyle w:val="cs9b006265"/>
        </w:rPr>
        <w:t>Health</w:t>
      </w:r>
      <w:r w:rsidR="00DF7EAF" w:rsidRPr="00FA180F">
        <w:rPr>
          <w:rStyle w:val="cs9b006265"/>
          <w:lang w:val="ru-RU"/>
        </w:rPr>
        <w:t xml:space="preserve">, версія 1.0 від 24 червня 2020 року, українською мовою; Керівництво пацієнта компанії </w:t>
      </w:r>
      <w:r w:rsidR="00DF7EAF">
        <w:rPr>
          <w:rStyle w:val="cs9b006265"/>
        </w:rPr>
        <w:t>Koneksa</w:t>
      </w:r>
      <w:r w:rsidR="00DF7EAF" w:rsidRPr="00FA180F">
        <w:rPr>
          <w:rStyle w:val="cs9b006265"/>
          <w:lang w:val="ru-RU"/>
        </w:rPr>
        <w:t xml:space="preserve"> </w:t>
      </w:r>
      <w:r w:rsidR="00DF7EAF">
        <w:rPr>
          <w:rStyle w:val="cs9b006265"/>
        </w:rPr>
        <w:t>Health</w:t>
      </w:r>
      <w:r w:rsidR="00DF7EAF" w:rsidRPr="00FA180F">
        <w:rPr>
          <w:rStyle w:val="cs9b006265"/>
          <w:lang w:val="ru-RU"/>
        </w:rPr>
        <w:t xml:space="preserve">, версія 1.0 від 24 червня 2020 року, </w:t>
      </w:r>
      <w:r w:rsidR="00DF7EAF" w:rsidRPr="00FA180F">
        <w:rPr>
          <w:rStyle w:val="cs9b006265"/>
          <w:lang w:val="ru-RU"/>
        </w:rPr>
        <w:lastRenderedPageBreak/>
        <w:t xml:space="preserve">російською мовою; Збільшення кількості досліджуваних в Україні з 60 до 75 осіб </w:t>
      </w:r>
      <w:r w:rsidR="00DF7EAF" w:rsidRPr="00FA180F">
        <w:rPr>
          <w:rStyle w:val="cs9f0a40405"/>
          <w:lang w:val="ru-RU"/>
        </w:rPr>
        <w:t xml:space="preserve">до протоколу клінічного дослідження «Рандомізоване, подвійне сліпе, плацебо-контрольоване, багатоцентрове дослідження 4 фази в паралельних групах для вивчення впливу </w:t>
      </w:r>
      <w:r w:rsidR="00DF7EAF" w:rsidRPr="00FA180F">
        <w:rPr>
          <w:rStyle w:val="cs9b006265"/>
          <w:lang w:val="ru-RU"/>
        </w:rPr>
        <w:t xml:space="preserve">дупілумабу </w:t>
      </w:r>
      <w:r w:rsidR="00DF7EAF" w:rsidRPr="00FA180F">
        <w:rPr>
          <w:rStyle w:val="cs9f0a40405"/>
          <w:lang w:val="ru-RU"/>
        </w:rPr>
        <w:t xml:space="preserve">на порушення сну у пацієнтів з неконтрольованою персистуючою астмою», код </w:t>
      </w:r>
      <w:r w:rsidR="00FA180F">
        <w:rPr>
          <w:rStyle w:val="cs9f0a40405"/>
          <w:lang w:val="ru-RU"/>
        </w:rPr>
        <w:t>дослідження</w:t>
      </w:r>
      <w:r w:rsidR="00DF7EAF" w:rsidRPr="00FA180F">
        <w:rPr>
          <w:rStyle w:val="cs9b006265"/>
          <w:lang w:val="ru-RU"/>
        </w:rPr>
        <w:t xml:space="preserve"> </w:t>
      </w:r>
      <w:r w:rsidR="00DF7EAF">
        <w:rPr>
          <w:rStyle w:val="cs9b006265"/>
        </w:rPr>
        <w:t>LPS</w:t>
      </w:r>
      <w:r w:rsidR="00DF7EAF" w:rsidRPr="00FA180F">
        <w:rPr>
          <w:rStyle w:val="cs9b006265"/>
          <w:lang w:val="ru-RU"/>
        </w:rPr>
        <w:t>16677,</w:t>
      </w:r>
      <w:r w:rsidR="00DF7EAF" w:rsidRPr="00FA180F">
        <w:rPr>
          <w:rStyle w:val="cs9f0a40405"/>
          <w:lang w:val="ru-RU"/>
        </w:rPr>
        <w:t xml:space="preserve"> версія 1 від 24 квітня 2020 року; спонсор - </w:t>
      </w:r>
      <w:r w:rsidR="00DF7EAF">
        <w:rPr>
          <w:rStyle w:val="cs9f0a40405"/>
        </w:rPr>
        <w:t>sanofi</w:t>
      </w:r>
      <w:r w:rsidR="00DF7EAF" w:rsidRPr="00FA180F">
        <w:rPr>
          <w:rStyle w:val="cs9f0a40405"/>
          <w:lang w:val="ru-RU"/>
        </w:rPr>
        <w:t>-</w:t>
      </w:r>
      <w:r w:rsidR="00DF7EAF">
        <w:rPr>
          <w:rStyle w:val="cs9f0a40405"/>
        </w:rPr>
        <w:t>aventis</w:t>
      </w:r>
      <w:r w:rsidR="00DF7EAF" w:rsidRPr="00FA180F">
        <w:rPr>
          <w:rStyle w:val="cs9f0a40405"/>
          <w:lang w:val="ru-RU"/>
        </w:rPr>
        <w:t xml:space="preserve"> </w:t>
      </w:r>
      <w:r w:rsidR="00DF7EAF">
        <w:rPr>
          <w:rStyle w:val="cs9f0a40405"/>
        </w:rPr>
        <w:t>recherche</w:t>
      </w:r>
      <w:r w:rsidR="00DF7EAF" w:rsidRPr="00FA180F">
        <w:rPr>
          <w:rStyle w:val="cs9f0a40405"/>
          <w:lang w:val="ru-RU"/>
        </w:rPr>
        <w:t xml:space="preserve"> &amp; </w:t>
      </w:r>
      <w:r w:rsidR="00DF7EAF">
        <w:rPr>
          <w:rStyle w:val="cs9f0a40405"/>
        </w:rPr>
        <w:t>developpement</w:t>
      </w:r>
      <w:r w:rsidR="00DF7EAF" w:rsidRPr="00FA180F">
        <w:rPr>
          <w:rStyle w:val="cs9f0a40405"/>
          <w:lang w:val="ru-RU"/>
        </w:rPr>
        <w:t xml:space="preserve">, </w:t>
      </w:r>
      <w:r w:rsidR="00DF7EAF">
        <w:rPr>
          <w:rStyle w:val="cs9f0a40405"/>
        </w:rPr>
        <w:t>France</w:t>
      </w:r>
      <w:r w:rsidR="00DF7EAF" w:rsidRPr="00FA180F">
        <w:rPr>
          <w:rStyle w:val="cs9f0a40405"/>
          <w:lang w:val="ru-RU"/>
        </w:rPr>
        <w:t xml:space="preserve"> (Санофі-Авентіс решерш е девелопман, Франція) </w:t>
      </w:r>
      <w:r w:rsidR="00DF7EAF">
        <w:rPr>
          <w:rStyle w:val="csafaf57411"/>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 «Санофі-Авентіс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A80F91" w:rsidRDefault="001C42A6" w:rsidP="001C42A6">
      <w:pPr>
        <w:jc w:val="both"/>
        <w:rPr>
          <w:lang w:val="ru-RU"/>
        </w:rPr>
      </w:pPr>
      <w:r>
        <w:rPr>
          <w:rStyle w:val="cs9b006266"/>
          <w:lang w:val="ru-RU"/>
        </w:rPr>
        <w:t xml:space="preserve">11. </w:t>
      </w:r>
      <w:r w:rsidR="00DF7EAF" w:rsidRPr="00FA180F">
        <w:rPr>
          <w:rStyle w:val="cs9b006266"/>
          <w:lang w:val="ru-RU"/>
        </w:rPr>
        <w:t xml:space="preserve">Оновлений протокол клінічного випробування </w:t>
      </w:r>
      <w:r w:rsidR="00DF7EAF">
        <w:rPr>
          <w:rStyle w:val="cs9b006266"/>
        </w:rPr>
        <w:t>PAT</w:t>
      </w:r>
      <w:r w:rsidR="00DF7EAF" w:rsidRPr="00FA180F">
        <w:rPr>
          <w:rStyle w:val="cs9b006266"/>
          <w:lang w:val="ru-RU"/>
        </w:rPr>
        <w:t>-</w:t>
      </w:r>
      <w:r w:rsidR="00DF7EAF">
        <w:rPr>
          <w:rStyle w:val="cs9b006266"/>
        </w:rPr>
        <w:t>CR</w:t>
      </w:r>
      <w:r w:rsidR="00DF7EAF" w:rsidRPr="00FA180F">
        <w:rPr>
          <w:rStyle w:val="cs9b006266"/>
          <w:lang w:val="ru-RU"/>
        </w:rPr>
        <w:t xml:space="preserve">-302, протокол версія 2.0 від 19 жовтня 2020р.; Реліпса, Інк. </w:t>
      </w:r>
      <w:r w:rsidR="00DF7EAF">
        <w:rPr>
          <w:rStyle w:val="cs9b006266"/>
        </w:rPr>
        <w:t>PAT</w:t>
      </w:r>
      <w:r w:rsidR="00DF7EAF" w:rsidRPr="00FA180F">
        <w:rPr>
          <w:rStyle w:val="cs9b006266"/>
          <w:lang w:val="ru-RU"/>
        </w:rPr>
        <w:t>-</w:t>
      </w:r>
      <w:r w:rsidR="00DF7EAF">
        <w:rPr>
          <w:rStyle w:val="cs9b006266"/>
        </w:rPr>
        <w:t>CR</w:t>
      </w:r>
      <w:r w:rsidR="00DF7EAF" w:rsidRPr="00FA180F">
        <w:rPr>
          <w:rStyle w:val="cs9b006266"/>
          <w:lang w:val="ru-RU"/>
        </w:rPr>
        <w:t xml:space="preserve">-302_Інформаційний листок пацієнта та форма інформованої згоди_ версія 2.1.0_16 листопада 2020р._Україна_ українською та російською мовами; Реліпса, Інк. </w:t>
      </w:r>
      <w:r w:rsidR="00DF7EAF">
        <w:rPr>
          <w:rStyle w:val="cs9b006266"/>
        </w:rPr>
        <w:t>PAT</w:t>
      </w:r>
      <w:r w:rsidR="00DF7EAF" w:rsidRPr="00FA180F">
        <w:rPr>
          <w:rStyle w:val="cs9b006266"/>
          <w:lang w:val="ru-RU"/>
        </w:rPr>
        <w:t>-</w:t>
      </w:r>
      <w:r w:rsidR="00DF7EAF">
        <w:rPr>
          <w:rStyle w:val="cs9b006266"/>
        </w:rPr>
        <w:t>CR</w:t>
      </w:r>
      <w:r w:rsidR="00DF7EAF" w:rsidRPr="00FA180F">
        <w:rPr>
          <w:rStyle w:val="cs9b006266"/>
          <w:lang w:val="ru-RU"/>
        </w:rPr>
        <w:t xml:space="preserve">-302_Інформаційний листок та форма інформованої згоди вагітної партнерки_ версія 2.1.0_26 листопада 2020р._Україна_ українською та російською мовами; Матеріали для пацієнта українською мовою: Дослідження </w:t>
      </w:r>
      <w:r w:rsidR="00DF7EAF">
        <w:rPr>
          <w:rStyle w:val="cs9b006266"/>
        </w:rPr>
        <w:t>PAT</w:t>
      </w:r>
      <w:r w:rsidR="00DF7EAF" w:rsidRPr="00FA180F">
        <w:rPr>
          <w:rStyle w:val="cs9b006266"/>
          <w:lang w:val="ru-RU"/>
        </w:rPr>
        <w:t>-</w:t>
      </w:r>
      <w:r w:rsidR="00DF7EAF">
        <w:rPr>
          <w:rStyle w:val="cs9b006266"/>
        </w:rPr>
        <w:t>CR</w:t>
      </w:r>
      <w:r w:rsidR="00DF7EAF" w:rsidRPr="00FA180F">
        <w:rPr>
          <w:rStyle w:val="cs9b006266"/>
          <w:lang w:val="ru-RU"/>
        </w:rPr>
        <w:t xml:space="preserve">-302: Інструкції із застосування препарату для учасника дослідження. Основна версія 2.0 від 09 жовтня 2020р. Країна: Україна, версія для країни: 2.1/ 09 жовтня 2020 р. Мова: українська; Матеріали для пацієнта російською мовою: Исследование </w:t>
      </w:r>
      <w:r w:rsidR="00DF7EAF">
        <w:rPr>
          <w:rStyle w:val="cs9b006266"/>
        </w:rPr>
        <w:t>PAT</w:t>
      </w:r>
      <w:r w:rsidR="00DF7EAF" w:rsidRPr="00FA180F">
        <w:rPr>
          <w:rStyle w:val="cs9b006266"/>
          <w:lang w:val="ru-RU"/>
        </w:rPr>
        <w:t>-</w:t>
      </w:r>
      <w:r w:rsidR="00DF7EAF">
        <w:rPr>
          <w:rStyle w:val="cs9b006266"/>
        </w:rPr>
        <w:t>CR</w:t>
      </w:r>
      <w:r w:rsidR="00DF7EAF" w:rsidRPr="00FA180F">
        <w:rPr>
          <w:rStyle w:val="cs9b006266"/>
          <w:lang w:val="ru-RU"/>
        </w:rPr>
        <w:t>-302: Инструкции по применению препарата для участника исследования. Базовая версия 2.0 от 09 октября 2020 г. Страна: Украина, версия для страны: 2.1/ 09 октября 2020 г. Язык: русский</w:t>
      </w:r>
      <w:r w:rsidR="00DF7EAF" w:rsidRPr="00FA180F">
        <w:rPr>
          <w:rStyle w:val="cs9f0a40406"/>
          <w:lang w:val="ru-RU"/>
        </w:rPr>
        <w:t xml:space="preserve"> до протоколу клінічного дослідження «Багатоцентрове, подвійне сліпе, плацебо-контрольоване дослідження у паралельних групах з рандомізованою відміною терапії з метою вивчення </w:t>
      </w:r>
      <w:r w:rsidR="00DF7EAF" w:rsidRPr="00FA180F">
        <w:rPr>
          <w:rStyle w:val="cs9b006266"/>
          <w:lang w:val="ru-RU"/>
        </w:rPr>
        <w:t xml:space="preserve">патіромеру </w:t>
      </w:r>
      <w:r w:rsidR="00DF7EAF" w:rsidRPr="00FA180F">
        <w:rPr>
          <w:rStyle w:val="cs9f0a40406"/>
          <w:lang w:val="ru-RU"/>
        </w:rPr>
        <w:t>для контролю гіперкаліємії у пацієнтів, які приймають інгібітори ренін-ангіотензин-альдостеронової системи (іРААС) для лікування серцевої недостатності (</w:t>
      </w:r>
      <w:r w:rsidR="00DF7EAF">
        <w:rPr>
          <w:rStyle w:val="cs9f0a40406"/>
        </w:rPr>
        <w:t>DIAMOND</w:t>
      </w:r>
      <w:r w:rsidR="00DF7EAF" w:rsidRPr="00FA180F">
        <w:rPr>
          <w:rStyle w:val="cs9f0a40406"/>
          <w:lang w:val="ru-RU"/>
        </w:rPr>
        <w:t xml:space="preserve">)», код </w:t>
      </w:r>
      <w:r w:rsidR="00FA180F">
        <w:rPr>
          <w:rStyle w:val="cs9f0a40406"/>
          <w:lang w:val="ru-RU"/>
        </w:rPr>
        <w:t>дослідження</w:t>
      </w:r>
      <w:r w:rsidR="00DF7EAF" w:rsidRPr="00FA180F">
        <w:rPr>
          <w:rStyle w:val="cs9f0a40406"/>
          <w:lang w:val="ru-RU"/>
        </w:rPr>
        <w:t xml:space="preserve"> </w:t>
      </w:r>
      <w:r w:rsidR="00DF7EAF">
        <w:rPr>
          <w:rStyle w:val="cs9b006266"/>
        </w:rPr>
        <w:t>PAT</w:t>
      </w:r>
      <w:r w:rsidR="00DF7EAF" w:rsidRPr="00FA180F">
        <w:rPr>
          <w:rStyle w:val="cs9b006266"/>
          <w:lang w:val="ru-RU"/>
        </w:rPr>
        <w:t>-</w:t>
      </w:r>
      <w:r w:rsidR="00DF7EAF">
        <w:rPr>
          <w:rStyle w:val="cs9b006266"/>
        </w:rPr>
        <w:t>CR</w:t>
      </w:r>
      <w:r w:rsidR="00DF7EAF" w:rsidRPr="00FA180F">
        <w:rPr>
          <w:rStyle w:val="cs9b006266"/>
          <w:lang w:val="ru-RU"/>
        </w:rPr>
        <w:t>-302</w:t>
      </w:r>
      <w:r w:rsidR="00DF7EAF" w:rsidRPr="00FA180F">
        <w:rPr>
          <w:rStyle w:val="cs9f0a40406"/>
          <w:lang w:val="ru-RU"/>
        </w:rPr>
        <w:t>, версія 1.1 від 26 лютого 2019 р.; спонсор - Реліпса, Інк., США</w:t>
      </w:r>
      <w:r w:rsidR="00DF7EAF">
        <w:rPr>
          <w:rStyle w:val="cs9b006266"/>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 «ІНС Ресерч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rStyle w:val="cs80d9435b7"/>
          <w:lang w:val="ru-RU"/>
        </w:rPr>
      </w:pPr>
      <w:r>
        <w:rPr>
          <w:rStyle w:val="cs9b006267"/>
          <w:lang w:val="ru-RU"/>
        </w:rPr>
        <w:t xml:space="preserve">12. </w:t>
      </w:r>
      <w:r w:rsidR="00DF7EAF" w:rsidRPr="00FA180F">
        <w:rPr>
          <w:rStyle w:val="cs9b006267"/>
          <w:lang w:val="ru-RU"/>
        </w:rPr>
        <w:t xml:space="preserve">Оновлений протокол клінічного випробування </w:t>
      </w:r>
      <w:r w:rsidR="00DF7EAF">
        <w:rPr>
          <w:rStyle w:val="cs9b006267"/>
        </w:rPr>
        <w:t>BAY</w:t>
      </w:r>
      <w:r w:rsidR="00DF7EAF" w:rsidRPr="00FA180F">
        <w:rPr>
          <w:rStyle w:val="cs9b006267"/>
          <w:lang w:val="ru-RU"/>
        </w:rPr>
        <w:t xml:space="preserve"> 94-8862 (</w:t>
      </w:r>
      <w:r w:rsidR="00DF7EAF">
        <w:rPr>
          <w:rStyle w:val="cs9b006267"/>
        </w:rPr>
        <w:t>finerenone</w:t>
      </w:r>
      <w:r w:rsidR="00DF7EAF" w:rsidRPr="00FA180F">
        <w:rPr>
          <w:rStyle w:val="cs9b006267"/>
          <w:lang w:val="ru-RU"/>
        </w:rPr>
        <w:t xml:space="preserve">) / 20103 версія 2.0 з інтегрованою поправкою 1 від 21 вересня 2020 року; Дослідження 20103_ Інформація для пацієнта та форма інформованої згоди, версія 2.0 від 13 жовтня 2020 українською мовою на базі Інформації для пацієнта та форма інформованої згоди, версія 2.0 для України від 05 жовтня 2020 р.; Дослідження 20103_ Інформація для пацієнта та форма інформованої згоди, версія 2.0 від 13 жовтня 2020 російською мовою на базі Інформації для пацієнта та форма інформованої згоди, версія 2.0 для України від 05 жовтня 2020 р.; Дослідження 20103_Інформація для пацієнта/форма інформованої згоди відносно змін у проведенні дослідження, версія 1.1 від 21 грудня 2020 року, українською мовою, на базі Інформації для пацієнта та форми інформованої згоди відносно змін у проведенні дослідження, версії 1.1 для України від 21 грудня 2020 року; Дослідження 20103_Інформація для пацієнта/форма інформованої згоди відносно змін у проведенні дослідження, версія 1.1 від 21 грудня 2020 року, російською мовою, на базі Інформації для пацієнта та форми інформованої згоди відносно змін у проведенні дослідження, версія 1.1 від 21 грудня 2020 року; 20103 Контактна картка, версія 2.0 від 13 жовтня 2020 року українською мовою, на базі контактної картки, версія 2.0 для України від 06 жовтня 2020 року; 20103 Контактна картка, версія 2.0 від 13 жовтня 2020 року російською мовою, на базі контактної картки, версія 2.0 для України від 06 жовтня 2020 року; 20103 </w:t>
      </w:r>
      <w:r w:rsidR="00DF7EAF">
        <w:rPr>
          <w:rStyle w:val="cs9b006267"/>
        </w:rPr>
        <w:t>FINEARTS</w:t>
      </w:r>
      <w:r w:rsidR="00DF7EAF" w:rsidRPr="00FA180F">
        <w:rPr>
          <w:rStyle w:val="cs9b006267"/>
          <w:lang w:val="ru-RU"/>
        </w:rPr>
        <w:t>-</w:t>
      </w:r>
      <w:r w:rsidR="00DF7EAF">
        <w:rPr>
          <w:rStyle w:val="cs9b006267"/>
        </w:rPr>
        <w:t>HF</w:t>
      </w:r>
      <w:r w:rsidR="00DF7EAF" w:rsidRPr="00FA180F">
        <w:rPr>
          <w:rStyle w:val="cs9b006267"/>
          <w:lang w:val="ru-RU"/>
        </w:rPr>
        <w:t xml:space="preserve">, Вітальна брошура для учасників дослідження українською мовою, версія 1.0 від 17 липня 2020; 20103 </w:t>
      </w:r>
      <w:r w:rsidR="00DF7EAF">
        <w:rPr>
          <w:rStyle w:val="cs9b006267"/>
        </w:rPr>
        <w:t>FINEARTS</w:t>
      </w:r>
      <w:r w:rsidR="00DF7EAF" w:rsidRPr="00FA180F">
        <w:rPr>
          <w:rStyle w:val="cs9b006267"/>
          <w:lang w:val="ru-RU"/>
        </w:rPr>
        <w:t>-</w:t>
      </w:r>
      <w:r w:rsidR="00DF7EAF">
        <w:rPr>
          <w:rStyle w:val="cs9b006267"/>
        </w:rPr>
        <w:t>HF</w:t>
      </w:r>
      <w:r w:rsidR="00DF7EAF" w:rsidRPr="00FA180F">
        <w:rPr>
          <w:rStyle w:val="cs9b006267"/>
          <w:lang w:val="ru-RU"/>
        </w:rPr>
        <w:t>, Вітальна брошура для учасників дослідження російською мовою, версія 1.0 від 17 липня 2020; Включення додаткового місця проведення клінічного випробування</w:t>
      </w:r>
      <w:r w:rsidR="00DF7EAF" w:rsidRPr="00FA180F">
        <w:rPr>
          <w:rStyle w:val="cs9f0a40407"/>
          <w:lang w:val="ru-RU"/>
        </w:rPr>
        <w:t xml:space="preserve"> до протоколу клінічного дослідження «Багатоцентрове, рандомізоване, подвійне-сліпе в паралельних групах, плацебо-контрольоване дослідження для оцінки ефективності та безпечності </w:t>
      </w:r>
      <w:r w:rsidR="00DF7EAF" w:rsidRPr="00FA180F">
        <w:rPr>
          <w:rStyle w:val="cs9b006267"/>
          <w:lang w:val="ru-RU"/>
        </w:rPr>
        <w:t>фінеренону</w:t>
      </w:r>
      <w:r w:rsidR="00DF7EAF" w:rsidRPr="00FA180F">
        <w:rPr>
          <w:rStyle w:val="cs9f0a40407"/>
          <w:lang w:val="ru-RU"/>
        </w:rPr>
        <w:t xml:space="preserve"> при захворюванні та смертності пацієнтів з серцевою недостатністю (</w:t>
      </w:r>
      <w:r w:rsidR="00DF7EAF">
        <w:rPr>
          <w:rStyle w:val="cs9f0a40407"/>
        </w:rPr>
        <w:t>NYHA</w:t>
      </w:r>
      <w:r w:rsidR="00DF7EAF" w:rsidRPr="00FA180F">
        <w:rPr>
          <w:rStyle w:val="cs9f0a40407"/>
          <w:lang w:val="ru-RU"/>
        </w:rPr>
        <w:t xml:space="preserve"> клас </w:t>
      </w:r>
      <w:r w:rsidR="00DF7EAF">
        <w:rPr>
          <w:rStyle w:val="cs9f0a40407"/>
        </w:rPr>
        <w:t>II</w:t>
      </w:r>
      <w:r w:rsidR="00DF7EAF" w:rsidRPr="00FA180F">
        <w:rPr>
          <w:rStyle w:val="cs9f0a40407"/>
          <w:lang w:val="ru-RU"/>
        </w:rPr>
        <w:t>-</w:t>
      </w:r>
      <w:r w:rsidR="00DF7EAF">
        <w:rPr>
          <w:rStyle w:val="cs9f0a40407"/>
        </w:rPr>
        <w:t>IV</w:t>
      </w:r>
      <w:r w:rsidR="00DF7EAF" w:rsidRPr="00FA180F">
        <w:rPr>
          <w:rStyle w:val="cs9f0a40407"/>
          <w:lang w:val="ru-RU"/>
        </w:rPr>
        <w:t xml:space="preserve">) та фракцією викиду лівого шлуночка ≥40% (ФВЛШ ≥40%)», код дослідження </w:t>
      </w:r>
      <w:r w:rsidR="00DF7EAF">
        <w:rPr>
          <w:rStyle w:val="cs9b006267"/>
        </w:rPr>
        <w:t>No</w:t>
      </w:r>
      <w:r w:rsidR="00DF7EAF" w:rsidRPr="00FA180F">
        <w:rPr>
          <w:rStyle w:val="cs9b006267"/>
          <w:lang w:val="ru-RU"/>
        </w:rPr>
        <w:t xml:space="preserve">. </w:t>
      </w:r>
      <w:r w:rsidR="00DF7EAF">
        <w:rPr>
          <w:rStyle w:val="cs9b006267"/>
        </w:rPr>
        <w:t>BAY</w:t>
      </w:r>
      <w:r w:rsidR="00DF7EAF" w:rsidRPr="001C42A6">
        <w:rPr>
          <w:rStyle w:val="cs9b006267"/>
          <w:lang w:val="ru-RU"/>
        </w:rPr>
        <w:t xml:space="preserve"> 94-8862 (</w:t>
      </w:r>
      <w:r w:rsidR="00DF7EAF">
        <w:rPr>
          <w:rStyle w:val="cs9b006267"/>
        </w:rPr>
        <w:t>finerenone</w:t>
      </w:r>
      <w:r w:rsidR="00DF7EAF" w:rsidRPr="001C42A6">
        <w:rPr>
          <w:rStyle w:val="cs9b006267"/>
          <w:lang w:val="ru-RU"/>
        </w:rPr>
        <w:t>) / 20103</w:t>
      </w:r>
      <w:r w:rsidR="00DF7EAF" w:rsidRPr="001C42A6">
        <w:rPr>
          <w:rStyle w:val="cs9f0a40407"/>
          <w:lang w:val="ru-RU"/>
        </w:rPr>
        <w:t>, версія 1.0 від 05 березня 2020; спонсор - Байєр АГ, Німеччина</w:t>
      </w:r>
    </w:p>
    <w:p w:rsidR="00A80F91" w:rsidRPr="001C42A6" w:rsidRDefault="00A80F91" w:rsidP="00A80F91">
      <w:pPr>
        <w:jc w:val="both"/>
        <w:rPr>
          <w:rFonts w:ascii="Arial" w:hAnsi="Arial" w:cs="Arial"/>
          <w:sz w:val="20"/>
          <w:szCs w:val="20"/>
          <w:lang w:val="ru-RU"/>
        </w:rPr>
      </w:pPr>
      <w:r w:rsidRPr="001C42A6">
        <w:rPr>
          <w:rFonts w:ascii="Arial" w:hAnsi="Arial" w:cs="Arial"/>
          <w:sz w:val="20"/>
          <w:szCs w:val="20"/>
          <w:lang w:val="ru-RU"/>
        </w:rPr>
        <w:t>Заявник - ТОВ «Байєр», Україна</w:t>
      </w:r>
    </w:p>
    <w:p w:rsidR="007D1CCC" w:rsidRPr="00FA180F" w:rsidRDefault="007D1CCC">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844"/>
        <w:gridCol w:w="8787"/>
      </w:tblGrid>
      <w:tr w:rsidR="00FA180F" w:rsidRPr="00A80F91" w:rsidTr="00FA180F">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80F91" w:rsidRPr="00A80F91" w:rsidRDefault="00DF7EAF">
            <w:pPr>
              <w:pStyle w:val="cs2e86d3a6"/>
              <w:rPr>
                <w:rStyle w:val="cs9b006267"/>
                <w:b w:val="0"/>
                <w:color w:val="000000" w:themeColor="text1"/>
              </w:rPr>
            </w:pPr>
            <w:r w:rsidRPr="00A80F91">
              <w:rPr>
                <w:rStyle w:val="cs9b006267"/>
                <w:b w:val="0"/>
                <w:color w:val="000000" w:themeColor="text1"/>
              </w:rPr>
              <w:t xml:space="preserve">№ </w:t>
            </w:r>
          </w:p>
          <w:p w:rsidR="007D1CCC" w:rsidRPr="00A80F91" w:rsidRDefault="00DF7EAF">
            <w:pPr>
              <w:pStyle w:val="cs2e86d3a6"/>
              <w:rPr>
                <w:rFonts w:ascii="Arial" w:hAnsi="Arial" w:cs="Arial"/>
                <w:color w:val="000000" w:themeColor="text1"/>
              </w:rPr>
            </w:pPr>
            <w:r w:rsidRPr="00A80F91">
              <w:rPr>
                <w:rStyle w:val="cs9b006267"/>
                <w:b w:val="0"/>
                <w:color w:val="000000" w:themeColor="text1"/>
              </w:rPr>
              <w:t>п/п</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A80F91" w:rsidRDefault="00DF7EAF">
            <w:pPr>
              <w:pStyle w:val="cs202b20ac"/>
              <w:rPr>
                <w:rFonts w:ascii="Arial" w:hAnsi="Arial" w:cs="Arial"/>
                <w:color w:val="000000" w:themeColor="text1"/>
                <w:lang w:val="ru-RU"/>
              </w:rPr>
            </w:pPr>
            <w:r w:rsidRPr="00A80F91">
              <w:rPr>
                <w:rStyle w:val="cs9b006267"/>
                <w:b w:val="0"/>
                <w:color w:val="000000" w:themeColor="text1"/>
                <w:lang w:val="ru-RU"/>
              </w:rPr>
              <w:t>П.І.Б. відповідального дослідника</w:t>
            </w:r>
          </w:p>
          <w:p w:rsidR="007D1CCC" w:rsidRPr="00A80F91" w:rsidRDefault="00FA180F">
            <w:pPr>
              <w:pStyle w:val="cs2e86d3a6"/>
              <w:rPr>
                <w:rFonts w:ascii="Arial" w:hAnsi="Arial" w:cs="Arial"/>
                <w:color w:val="000000" w:themeColor="text1"/>
                <w:lang w:val="ru-RU"/>
              </w:rPr>
            </w:pPr>
            <w:r w:rsidRPr="00A80F91">
              <w:rPr>
                <w:rStyle w:val="cs9b006267"/>
                <w:b w:val="0"/>
                <w:color w:val="000000" w:themeColor="text1"/>
                <w:lang w:val="ru-RU"/>
              </w:rPr>
              <w:t>Н</w:t>
            </w:r>
            <w:r w:rsidR="00DF7EAF" w:rsidRPr="00A80F91">
              <w:rPr>
                <w:rStyle w:val="cs9b006267"/>
                <w:b w:val="0"/>
                <w:color w:val="000000" w:themeColor="text1"/>
                <w:lang w:val="ru-RU"/>
              </w:rPr>
              <w:t>азва місця проведення клінічного випробування</w:t>
            </w:r>
          </w:p>
        </w:tc>
      </w:tr>
      <w:tr w:rsidR="00FA180F" w:rsidRPr="00FA180F" w:rsidTr="00FA180F">
        <w:tc>
          <w:tcPr>
            <w:tcW w:w="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A80F91" w:rsidRDefault="00DF7EAF" w:rsidP="00A80F91">
            <w:pPr>
              <w:pStyle w:val="cs95e872d0"/>
              <w:jc w:val="center"/>
              <w:rPr>
                <w:rFonts w:ascii="Arial" w:hAnsi="Arial" w:cs="Arial"/>
                <w:color w:val="000000" w:themeColor="text1"/>
              </w:rPr>
            </w:pPr>
            <w:r w:rsidRPr="00A80F91">
              <w:rPr>
                <w:rStyle w:val="cs9b006267"/>
                <w:b w:val="0"/>
                <w:color w:val="000000" w:themeColor="text1"/>
              </w:rPr>
              <w:t>1</w:t>
            </w:r>
          </w:p>
        </w:tc>
        <w:tc>
          <w:tcPr>
            <w:tcW w:w="87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A80F91" w:rsidRDefault="00DF7EAF">
            <w:pPr>
              <w:pStyle w:val="csf06cd379"/>
              <w:rPr>
                <w:rFonts w:ascii="Arial" w:hAnsi="Arial" w:cs="Arial"/>
                <w:color w:val="000000" w:themeColor="text1"/>
              </w:rPr>
            </w:pPr>
            <w:r w:rsidRPr="00A80F91">
              <w:rPr>
                <w:rStyle w:val="cs9b006267"/>
                <w:b w:val="0"/>
                <w:color w:val="000000" w:themeColor="text1"/>
              </w:rPr>
              <w:t>к.м.н., зав. відділенням Іванов А.П.</w:t>
            </w:r>
          </w:p>
          <w:p w:rsidR="007D1CCC" w:rsidRPr="00A80F91" w:rsidRDefault="00DF7EAF">
            <w:pPr>
              <w:pStyle w:val="cs80d9435b"/>
              <w:rPr>
                <w:rFonts w:ascii="Arial" w:hAnsi="Arial" w:cs="Arial"/>
                <w:color w:val="000000" w:themeColor="text1"/>
              </w:rPr>
            </w:pPr>
            <w:r w:rsidRPr="00A80F91">
              <w:rPr>
                <w:rStyle w:val="cs7d567a252"/>
                <w:b w:val="0"/>
                <w:color w:val="000000" w:themeColor="text1"/>
              </w:rPr>
              <w:t xml:space="preserve">Комунальне некомерційне підприємство </w:t>
            </w:r>
            <w:r w:rsidRPr="00A80F91">
              <w:rPr>
                <w:rStyle w:val="cs2494c3c61"/>
                <w:rFonts w:ascii="Arial" w:hAnsi="Arial" w:cs="Arial"/>
                <w:b w:val="0"/>
                <w:color w:val="000000" w:themeColor="text1"/>
              </w:rPr>
              <w:t>«</w:t>
            </w:r>
            <w:r w:rsidRPr="00A80F91">
              <w:rPr>
                <w:rStyle w:val="cs7d567a252"/>
                <w:b w:val="0"/>
                <w:color w:val="000000" w:themeColor="text1"/>
              </w:rPr>
              <w:t>Клінічна лікарня швидкої медичної допомоги</w:t>
            </w:r>
            <w:r w:rsidRPr="00A80F91">
              <w:rPr>
                <w:rStyle w:val="cs2494c3c61"/>
                <w:rFonts w:ascii="Arial" w:hAnsi="Arial" w:cs="Arial"/>
                <w:b w:val="0"/>
                <w:color w:val="000000" w:themeColor="text1"/>
              </w:rPr>
              <w:t>»</w:t>
            </w:r>
            <w:r w:rsidRPr="00A80F91">
              <w:rPr>
                <w:rStyle w:val="cs7d567a252"/>
                <w:b w:val="0"/>
                <w:color w:val="000000" w:themeColor="text1"/>
              </w:rPr>
              <w:t xml:space="preserve"> Дніпровської міської ради, кардіологічне відділення, м. Дніпро</w:t>
            </w:r>
          </w:p>
        </w:tc>
      </w:tr>
    </w:tbl>
    <w:p w:rsidR="007D1CCC" w:rsidRDefault="00DF7EAF">
      <w:pPr>
        <w:pStyle w:val="cs80d9435b"/>
      </w:pPr>
      <w:r>
        <w:rPr>
          <w:rStyle w:val="cs7d567a252"/>
        </w:rPr>
        <w:t> </w:t>
      </w:r>
    </w:p>
    <w:p w:rsidR="007D1CCC" w:rsidRPr="00FA180F" w:rsidRDefault="007D1CCC">
      <w:pPr>
        <w:jc w:val="both"/>
        <w:rPr>
          <w:rFonts w:ascii="Arial" w:hAnsi="Arial" w:cs="Arial"/>
          <w:sz w:val="20"/>
          <w:szCs w:val="20"/>
          <w:lang w:val="ru-RU"/>
        </w:rPr>
      </w:pPr>
    </w:p>
    <w:p w:rsidR="007D1CCC" w:rsidRPr="00FA180F" w:rsidRDefault="001C42A6" w:rsidP="001C42A6">
      <w:pPr>
        <w:jc w:val="both"/>
        <w:rPr>
          <w:rStyle w:val="csc583d0c81"/>
          <w:lang w:val="ru-RU"/>
        </w:rPr>
      </w:pPr>
      <w:r>
        <w:rPr>
          <w:rStyle w:val="cs9b006268"/>
          <w:lang w:val="ru-RU"/>
        </w:rPr>
        <w:t xml:space="preserve">13. </w:t>
      </w:r>
      <w:r w:rsidR="00DF7EAF" w:rsidRPr="00FA180F">
        <w:rPr>
          <w:rStyle w:val="cs9b006268"/>
          <w:lang w:val="ru-RU"/>
        </w:rPr>
        <w:t>Подовження терміну придатності досліджуваного лікарського засобу Замікастат (</w:t>
      </w:r>
      <w:r w:rsidR="00DF7EAF">
        <w:rPr>
          <w:rStyle w:val="cs9b006268"/>
        </w:rPr>
        <w:t>BIA</w:t>
      </w:r>
      <w:r w:rsidR="00DF7EAF" w:rsidRPr="00FA180F">
        <w:rPr>
          <w:rStyle w:val="cs9b006268"/>
          <w:lang w:val="ru-RU"/>
        </w:rPr>
        <w:t xml:space="preserve"> 5-1058), таблетки, 100 міліграм, з 12 до 24 місяців (серії 190392 та 190393); Зразок маркування для </w:t>
      </w:r>
      <w:r w:rsidR="00DF7EAF" w:rsidRPr="00FA180F">
        <w:rPr>
          <w:rStyle w:val="cs9b006268"/>
          <w:lang w:val="ru-RU"/>
        </w:rPr>
        <w:lastRenderedPageBreak/>
        <w:t>подовження терміну придатності, версія 01 від 02.11.2020 (</w:t>
      </w:r>
      <w:r w:rsidR="00DF7EAF">
        <w:rPr>
          <w:rStyle w:val="cs9b006268"/>
        </w:rPr>
        <w:t>Master</w:t>
      </w:r>
      <w:r w:rsidR="00DF7EAF" w:rsidRPr="00FA180F">
        <w:rPr>
          <w:rStyle w:val="cs9b006268"/>
          <w:lang w:val="ru-RU"/>
        </w:rPr>
        <w:t xml:space="preserve"> </w:t>
      </w:r>
      <w:r w:rsidR="00DF7EAF">
        <w:rPr>
          <w:rStyle w:val="cs9b006268"/>
        </w:rPr>
        <w:t>Label</w:t>
      </w:r>
      <w:r w:rsidR="00DF7EAF" w:rsidRPr="00FA180F">
        <w:rPr>
          <w:rStyle w:val="cs9b006268"/>
          <w:lang w:val="ru-RU"/>
        </w:rPr>
        <w:t xml:space="preserve"> </w:t>
      </w:r>
      <w:r w:rsidR="00DF7EAF">
        <w:rPr>
          <w:rStyle w:val="cs9b006268"/>
        </w:rPr>
        <w:t>Proof</w:t>
      </w:r>
      <w:r w:rsidR="00DF7EAF" w:rsidRPr="00FA180F">
        <w:rPr>
          <w:rStyle w:val="cs9b006268"/>
          <w:lang w:val="ru-RU"/>
        </w:rPr>
        <w:t xml:space="preserve">, </w:t>
      </w:r>
      <w:r w:rsidR="00DF7EAF">
        <w:rPr>
          <w:rStyle w:val="cs9b006268"/>
        </w:rPr>
        <w:t>version</w:t>
      </w:r>
      <w:r w:rsidR="00DF7EAF" w:rsidRPr="00FA180F">
        <w:rPr>
          <w:rStyle w:val="cs9b006268"/>
          <w:lang w:val="ru-RU"/>
        </w:rPr>
        <w:t xml:space="preserve"> 01, 02-</w:t>
      </w:r>
      <w:r w:rsidR="00DF7EAF">
        <w:rPr>
          <w:rStyle w:val="cs9b006268"/>
        </w:rPr>
        <w:t>NOV</w:t>
      </w:r>
      <w:r w:rsidR="00DF7EAF" w:rsidRPr="00FA180F">
        <w:rPr>
          <w:rStyle w:val="cs9b006268"/>
          <w:lang w:val="ru-RU"/>
        </w:rPr>
        <w:t xml:space="preserve">-2020) </w:t>
      </w:r>
      <w:r w:rsidR="00DF7EAF" w:rsidRPr="00FA180F">
        <w:rPr>
          <w:rStyle w:val="cs9f0a40408"/>
          <w:lang w:val="ru-RU"/>
        </w:rPr>
        <w:t>до протокол</w:t>
      </w:r>
      <w:r w:rsidR="00787CA6">
        <w:rPr>
          <w:rStyle w:val="cs9f0a40408"/>
          <w:lang w:val="ru-RU"/>
        </w:rPr>
        <w:t>ів</w:t>
      </w:r>
      <w:r w:rsidR="00DF7EAF" w:rsidRPr="00FA180F">
        <w:rPr>
          <w:rStyle w:val="cs9f0a40408"/>
          <w:lang w:val="ru-RU"/>
        </w:rPr>
        <w:t xml:space="preserve"> клінічн</w:t>
      </w:r>
      <w:r w:rsidR="00787CA6">
        <w:rPr>
          <w:rStyle w:val="cs9f0a40408"/>
          <w:lang w:val="ru-RU"/>
        </w:rPr>
        <w:t>их</w:t>
      </w:r>
      <w:r w:rsidR="00DF7EAF" w:rsidRPr="00FA180F">
        <w:rPr>
          <w:rStyle w:val="cs9f0a40408"/>
          <w:lang w:val="ru-RU"/>
        </w:rPr>
        <w:t xml:space="preserve"> досліджен</w:t>
      </w:r>
      <w:r w:rsidR="00787CA6">
        <w:rPr>
          <w:rStyle w:val="cs9f0a40408"/>
          <w:lang w:val="ru-RU"/>
        </w:rPr>
        <w:t>ь</w:t>
      </w:r>
      <w:r w:rsidR="00DF7EAF" w:rsidRPr="00FA180F">
        <w:rPr>
          <w:rStyle w:val="cs9f0a40408"/>
          <w:lang w:val="ru-RU"/>
        </w:rPr>
        <w:t xml:space="preserve"> </w:t>
      </w:r>
      <w:r w:rsidR="00787CA6">
        <w:rPr>
          <w:rStyle w:val="cs9f0a40408"/>
          <w:lang w:val="ru-RU"/>
        </w:rPr>
        <w:t>«</w:t>
      </w:r>
      <w:r w:rsidR="00DF7EAF" w:rsidRPr="00FA180F">
        <w:rPr>
          <w:rStyle w:val="cs9f0a40408"/>
          <w:lang w:val="ru-RU"/>
        </w:rPr>
        <w:t xml:space="preserve">Відкрите багатоцентрове дослідження для вивчення фармакокінетики, безпечності та ефективності препарату </w:t>
      </w:r>
      <w:r w:rsidR="00DF7EAF" w:rsidRPr="00787CA6">
        <w:rPr>
          <w:rStyle w:val="cs9f0a40408"/>
          <w:b/>
          <w:lang w:val="ru-RU"/>
        </w:rPr>
        <w:t>замікастат</w:t>
      </w:r>
      <w:r w:rsidR="00DF7EAF" w:rsidRPr="00FA180F">
        <w:rPr>
          <w:rStyle w:val="cs9f0a40408"/>
          <w:lang w:val="ru-RU"/>
        </w:rPr>
        <w:t xml:space="preserve"> як додаткової терапії при легеневій артеріальній гіпертензії (ЛАГ)</w:t>
      </w:r>
      <w:r w:rsidR="00787CA6">
        <w:rPr>
          <w:rStyle w:val="cs9f0a40408"/>
          <w:lang w:val="ru-RU"/>
        </w:rPr>
        <w:t>»</w:t>
      </w:r>
      <w:r w:rsidR="00DF7EAF" w:rsidRPr="00FA180F">
        <w:rPr>
          <w:rStyle w:val="cs9f0a40408"/>
          <w:lang w:val="ru-RU"/>
        </w:rPr>
        <w:t xml:space="preserve">, код </w:t>
      </w:r>
      <w:r w:rsidR="00FA180F">
        <w:rPr>
          <w:rStyle w:val="cs9f0a40408"/>
          <w:lang w:val="ru-RU"/>
        </w:rPr>
        <w:t>дослідження</w:t>
      </w:r>
      <w:r w:rsidR="00DF7EAF" w:rsidRPr="00FA180F">
        <w:rPr>
          <w:rStyle w:val="cs9f0a40408"/>
          <w:lang w:val="ru-RU"/>
        </w:rPr>
        <w:t xml:space="preserve"> </w:t>
      </w:r>
      <w:r w:rsidR="00DF7EAF">
        <w:rPr>
          <w:rStyle w:val="cs9b006268"/>
        </w:rPr>
        <w:t>BIA</w:t>
      </w:r>
      <w:r w:rsidR="00DF7EAF" w:rsidRPr="00FA180F">
        <w:rPr>
          <w:rStyle w:val="cs9b006268"/>
          <w:lang w:val="ru-RU"/>
        </w:rPr>
        <w:t>-51058-201</w:t>
      </w:r>
      <w:r w:rsidR="00DF7EAF" w:rsidRPr="00FA180F">
        <w:rPr>
          <w:rStyle w:val="cs9f0a40408"/>
          <w:lang w:val="ru-RU"/>
        </w:rPr>
        <w:t xml:space="preserve">, остаточна версія 3.0 від 12.05.2020 р.; </w:t>
      </w:r>
      <w:r w:rsidR="00787CA6">
        <w:rPr>
          <w:rStyle w:val="cs9f0a40408"/>
          <w:lang w:val="ru-RU"/>
        </w:rPr>
        <w:t>«</w:t>
      </w:r>
      <w:r w:rsidR="00DF7EAF" w:rsidRPr="00FA180F">
        <w:rPr>
          <w:rStyle w:val="cs9f0a40408"/>
          <w:lang w:val="ru-RU"/>
        </w:rPr>
        <w:t xml:space="preserve">Відкрите багатоцентрове дослідження для оцінки безпеки та ефективності препарату </w:t>
      </w:r>
      <w:r w:rsidR="00DF7EAF" w:rsidRPr="00787CA6">
        <w:rPr>
          <w:rStyle w:val="cs9f0a40408"/>
          <w:b/>
          <w:lang w:val="ru-RU"/>
        </w:rPr>
        <w:t>замікастат</w:t>
      </w:r>
      <w:r w:rsidR="00DF7EAF" w:rsidRPr="00FA180F">
        <w:rPr>
          <w:rStyle w:val="cs9f0a40408"/>
          <w:lang w:val="ru-RU"/>
        </w:rPr>
        <w:t xml:space="preserve"> в якості ад’ювантної терапії при тривалому лікуванні легеневої артеріальної гіпертензії (ЛАГ)</w:t>
      </w:r>
      <w:r w:rsidR="00787CA6">
        <w:rPr>
          <w:rStyle w:val="cs9f0a40408"/>
          <w:lang w:val="ru-RU"/>
        </w:rPr>
        <w:t>»</w:t>
      </w:r>
      <w:r w:rsidR="00DF7EAF" w:rsidRPr="00FA180F">
        <w:rPr>
          <w:rStyle w:val="cs9f0a40408"/>
          <w:lang w:val="ru-RU"/>
        </w:rPr>
        <w:t xml:space="preserve">, код </w:t>
      </w:r>
      <w:r w:rsidR="00FA180F">
        <w:rPr>
          <w:rStyle w:val="cs9f0a40408"/>
          <w:lang w:val="ru-RU"/>
        </w:rPr>
        <w:t>дослідження</w:t>
      </w:r>
      <w:r w:rsidR="00DF7EAF" w:rsidRPr="00FA180F">
        <w:rPr>
          <w:rStyle w:val="cs9f0a40408"/>
          <w:lang w:val="ru-RU"/>
        </w:rPr>
        <w:t xml:space="preserve"> </w:t>
      </w:r>
      <w:r w:rsidR="00DF7EAF">
        <w:rPr>
          <w:rStyle w:val="cs9b006268"/>
        </w:rPr>
        <w:t>BIA</w:t>
      </w:r>
      <w:r w:rsidR="00DF7EAF" w:rsidRPr="00FA180F">
        <w:rPr>
          <w:rStyle w:val="cs9b006268"/>
          <w:lang w:val="ru-RU"/>
        </w:rPr>
        <w:t>-51058-202</w:t>
      </w:r>
      <w:r w:rsidR="00DF7EAF" w:rsidRPr="00FA180F">
        <w:rPr>
          <w:rStyle w:val="cs9f0a40408"/>
          <w:lang w:val="ru-RU"/>
        </w:rPr>
        <w:t xml:space="preserve">, остаточна версія 3.0 від 12.05.2020 р.; спонсор - </w:t>
      </w:r>
      <w:r w:rsidR="00DF7EAF">
        <w:rPr>
          <w:rStyle w:val="cs9f0a40408"/>
        </w:rPr>
        <w:t>Bial</w:t>
      </w:r>
      <w:r w:rsidR="00DF7EAF" w:rsidRPr="00FA180F">
        <w:rPr>
          <w:rStyle w:val="cs9f0a40408"/>
          <w:lang w:val="ru-RU"/>
        </w:rPr>
        <w:t xml:space="preserve"> - </w:t>
      </w:r>
      <w:r w:rsidR="00DF7EAF">
        <w:rPr>
          <w:rStyle w:val="cs9f0a40408"/>
        </w:rPr>
        <w:t>Portela</w:t>
      </w:r>
      <w:r w:rsidR="00DF7EAF" w:rsidRPr="00FA180F">
        <w:rPr>
          <w:rStyle w:val="cs9f0a40408"/>
          <w:lang w:val="ru-RU"/>
        </w:rPr>
        <w:t xml:space="preserve"> &amp; </w:t>
      </w:r>
      <w:r w:rsidR="00DF7EAF">
        <w:rPr>
          <w:rStyle w:val="cs9f0a40408"/>
        </w:rPr>
        <w:t>Ca</w:t>
      </w:r>
      <w:r w:rsidR="00DF7EAF" w:rsidRPr="00FA180F">
        <w:rPr>
          <w:rStyle w:val="cs9f0a40408"/>
          <w:lang w:val="ru-RU"/>
        </w:rPr>
        <w:t xml:space="preserve">, </w:t>
      </w:r>
      <w:r w:rsidR="00DF7EAF">
        <w:rPr>
          <w:rStyle w:val="cs9f0a40408"/>
        </w:rPr>
        <w:t>S</w:t>
      </w:r>
      <w:r w:rsidR="00DF7EAF" w:rsidRPr="00FA180F">
        <w:rPr>
          <w:rStyle w:val="cs9f0a40408"/>
          <w:lang w:val="ru-RU"/>
        </w:rPr>
        <w:t>.</w:t>
      </w:r>
      <w:r w:rsidR="00DF7EAF">
        <w:rPr>
          <w:rStyle w:val="cs9f0a40408"/>
        </w:rPr>
        <w:t>A</w:t>
      </w:r>
      <w:r w:rsidR="00DF7EAF" w:rsidRPr="00FA180F">
        <w:rPr>
          <w:rStyle w:val="cs9f0a40408"/>
          <w:lang w:val="ru-RU"/>
        </w:rPr>
        <w:t xml:space="preserve">., Португалія </w:t>
      </w:r>
    </w:p>
    <w:p w:rsidR="007D1CCC" w:rsidRPr="00A80F91" w:rsidRDefault="00DF7EAF" w:rsidP="00A80F91">
      <w:pPr>
        <w:jc w:val="both"/>
        <w:rPr>
          <w:rFonts w:ascii="Arial" w:hAnsi="Arial" w:cs="Arial"/>
          <w:sz w:val="20"/>
          <w:szCs w:val="20"/>
          <w:lang w:val="ru-RU"/>
        </w:rPr>
      </w:pPr>
      <w:r w:rsidRPr="00A80F91">
        <w:rPr>
          <w:rFonts w:ascii="Arial" w:hAnsi="Arial" w:cs="Arial"/>
          <w:sz w:val="20"/>
          <w:szCs w:val="20"/>
          <w:lang w:val="ru-RU"/>
        </w:rPr>
        <w:t>Заявник - «Скоуп Інтернешнл АГ», Німеччина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9"/>
          <w:lang w:val="ru-RU"/>
        </w:rPr>
        <w:t xml:space="preserve">14. </w:t>
      </w:r>
      <w:r w:rsidR="00DF7EAF" w:rsidRPr="00FA180F">
        <w:rPr>
          <w:rStyle w:val="cs9b006269"/>
          <w:lang w:val="ru-RU"/>
        </w:rPr>
        <w:t xml:space="preserve">Оновлений протокол клінічного дослідження </w:t>
      </w:r>
      <w:r w:rsidR="00DF7EAF">
        <w:rPr>
          <w:rStyle w:val="cs9b006269"/>
        </w:rPr>
        <w:t>SHP</w:t>
      </w:r>
      <w:r w:rsidR="00DF7EAF" w:rsidRPr="00FA180F">
        <w:rPr>
          <w:rStyle w:val="cs9b006269"/>
          <w:lang w:val="ru-RU"/>
        </w:rPr>
        <w:t xml:space="preserve">647-307, версія з поправкою 3 від 17 вересня 2020 року, англійською мовою; Брошура дослідника (БД), видання 9.0 від 25 червня 2020 р., англійською мовою; Інформація для пацієнта та форма інформованої згоди, версія 7.1.0 для України англійською мовою від 29 жовтня 2020 р.; Інформація для пацієнта та форма інформованої згоди, версія 7.1.0 для України українською мовою від 29 жовтня 2020 р.; Інформація для пацієнта та форма інформованої згоди, версія 7.1.0 для України російською мовою від 29 жовтня 2020 р.; Інформація та форма інформованої згоди для збору даних про вагітну партнерку учасника дослідження та новонароджену дитину, версія 6.1.0 для України англійською мовою від 13 жовтня 2020 р.; Інформація та форма інформованої згоди для збору даних про вагітну партнерку учасника дослідження та новонароджену дитину, версія 6.1.0 для України українською мовою від 13 жовтня 2020 р.; Інформація та форма інформованої згоди для збору даних про вагітну партнерку учасника дослідження та новонароджену дитину, версія 6.1.0 для України російською мовою від 13 жовтня 2020 р; Інформація для пацієнта про фонд боротьби з хворобою Крона і колітом та форма інформованої згоди для учасника, версія 1.1.0 для України англійською мовою від 02 жовтня 2020 р.; Інформація для пацієнта про фонд боротьби з хворобою Крона і колітом та форма інформованої згоди для учасника, версія 1.1.0 для України українською мовою від 02 жовтня 2020 р.; Інформація для пацієнта про фонд боротьби з хворобою Крона і колітом та форма інформованої згоди для учасника, версія 1.1.0 для України російською мовою від 02 жовтня 2020 р.; Досьє досліджуваного лікарського засобу, версія 6.1 від травня 2020 р., англійською мовою; Залучення додаткової виробничої ділянки досліджуваного лікарського засобу </w:t>
      </w:r>
      <w:r w:rsidR="00DF7EAF">
        <w:rPr>
          <w:rStyle w:val="cs9b006269"/>
        </w:rPr>
        <w:t>SHP</w:t>
      </w:r>
      <w:r w:rsidR="00DF7EAF" w:rsidRPr="00FA180F">
        <w:rPr>
          <w:rStyle w:val="cs9b006269"/>
          <w:lang w:val="ru-RU"/>
        </w:rPr>
        <w:t xml:space="preserve">647 25 / 75 мг/мл та плацебо, розчин для підшкірної ін’єкції: </w:t>
      </w:r>
      <w:r w:rsidR="00DF7EAF">
        <w:rPr>
          <w:rStyle w:val="cs9b006269"/>
        </w:rPr>
        <w:t>Baxter</w:t>
      </w:r>
      <w:r w:rsidR="00DF7EAF" w:rsidRPr="00FA180F">
        <w:rPr>
          <w:rStyle w:val="cs9b006269"/>
          <w:lang w:val="ru-RU"/>
        </w:rPr>
        <w:t xml:space="preserve"> </w:t>
      </w:r>
      <w:r w:rsidR="00DF7EAF">
        <w:rPr>
          <w:rStyle w:val="cs9b006269"/>
        </w:rPr>
        <w:t>AG</w:t>
      </w:r>
      <w:r w:rsidR="00DF7EAF" w:rsidRPr="00FA180F">
        <w:rPr>
          <w:rStyle w:val="cs9b006269"/>
          <w:lang w:val="ru-RU"/>
        </w:rPr>
        <w:t xml:space="preserve">, </w:t>
      </w:r>
      <w:r w:rsidR="00DF7EAF">
        <w:rPr>
          <w:rStyle w:val="cs9b006269"/>
        </w:rPr>
        <w:t>Industriestrasse</w:t>
      </w:r>
      <w:r w:rsidR="00DF7EAF" w:rsidRPr="00FA180F">
        <w:rPr>
          <w:rStyle w:val="cs9b006269"/>
          <w:lang w:val="ru-RU"/>
        </w:rPr>
        <w:t xml:space="preserve"> 67, 1221, </w:t>
      </w:r>
      <w:r w:rsidR="00DF7EAF">
        <w:rPr>
          <w:rStyle w:val="cs9b006269"/>
        </w:rPr>
        <w:t>Wien</w:t>
      </w:r>
      <w:r w:rsidR="00DF7EAF" w:rsidRPr="00FA180F">
        <w:rPr>
          <w:rStyle w:val="cs9b006269"/>
          <w:lang w:val="ru-RU"/>
        </w:rPr>
        <w:t xml:space="preserve">, </w:t>
      </w:r>
      <w:r w:rsidR="00DF7EAF">
        <w:rPr>
          <w:rStyle w:val="cs9b006269"/>
        </w:rPr>
        <w:t>Austria</w:t>
      </w:r>
      <w:r w:rsidR="00DF7EAF" w:rsidRPr="00FA180F">
        <w:rPr>
          <w:rStyle w:val="cs9b006269"/>
          <w:lang w:val="ru-RU"/>
        </w:rPr>
        <w:t xml:space="preserve"> </w:t>
      </w:r>
      <w:r w:rsidR="00DF7EAF" w:rsidRPr="00FA180F">
        <w:rPr>
          <w:rStyle w:val="cs9f0a40409"/>
          <w:lang w:val="ru-RU"/>
        </w:rPr>
        <w:t xml:space="preserve">до протоколу клінічного дослідження «Рандомізоване, подвійне сліпе, плацебо-контрольоване дослідження фази 3 в паралельних групах для оцінки ефективності та безпечності препарату </w:t>
      </w:r>
      <w:r w:rsidR="00DF7EAF">
        <w:rPr>
          <w:rStyle w:val="cs9b006269"/>
        </w:rPr>
        <w:t>SHP</w:t>
      </w:r>
      <w:r w:rsidR="00DF7EAF" w:rsidRPr="00FA180F">
        <w:rPr>
          <w:rStyle w:val="cs9b006269"/>
          <w:lang w:val="ru-RU"/>
        </w:rPr>
        <w:t>647</w:t>
      </w:r>
      <w:r w:rsidR="00DF7EAF" w:rsidRPr="00FA180F">
        <w:rPr>
          <w:rStyle w:val="cs9f0a40409"/>
          <w:lang w:val="ru-RU"/>
        </w:rPr>
        <w:t xml:space="preserve"> в якості підтримуючої терапії у пацієнтів із хворобою Крона середнього та важкого ступеня тяжкості (</w:t>
      </w:r>
      <w:r w:rsidR="00DF7EAF">
        <w:rPr>
          <w:rStyle w:val="cs9f0a40409"/>
        </w:rPr>
        <w:t>CARMEN</w:t>
      </w:r>
      <w:r w:rsidR="00DF7EAF" w:rsidRPr="00FA180F">
        <w:rPr>
          <w:rStyle w:val="cs9f0a40409"/>
          <w:lang w:val="ru-RU"/>
        </w:rPr>
        <w:t xml:space="preserve"> </w:t>
      </w:r>
      <w:r w:rsidR="00DF7EAF">
        <w:rPr>
          <w:rStyle w:val="cs9f0a40409"/>
        </w:rPr>
        <w:t>CD</w:t>
      </w:r>
      <w:r w:rsidR="00DF7EAF" w:rsidRPr="00FA180F">
        <w:rPr>
          <w:rStyle w:val="cs9f0a40409"/>
          <w:lang w:val="ru-RU"/>
        </w:rPr>
        <w:t xml:space="preserve"> 307)», код дослідження </w:t>
      </w:r>
      <w:r w:rsidR="00DF7EAF">
        <w:rPr>
          <w:rStyle w:val="cs9b006269"/>
        </w:rPr>
        <w:t>SHP</w:t>
      </w:r>
      <w:r w:rsidR="00DF7EAF" w:rsidRPr="00FA180F">
        <w:rPr>
          <w:rStyle w:val="cs9b006269"/>
          <w:lang w:val="ru-RU"/>
        </w:rPr>
        <w:t>647-307</w:t>
      </w:r>
      <w:r w:rsidR="00DF7EAF" w:rsidRPr="00FA180F">
        <w:rPr>
          <w:rStyle w:val="cs9f0a40409"/>
          <w:lang w:val="ru-RU"/>
        </w:rPr>
        <w:t>, версія з поправкою 2 від 22 листопада 2019 року; спонсор - «Шайєр Хьюман Дженетік Терапіз, Інк.» (</w:t>
      </w:r>
      <w:r w:rsidR="00DF7EAF">
        <w:rPr>
          <w:rStyle w:val="cs9f0a40409"/>
        </w:rPr>
        <w:t>Shire</w:t>
      </w:r>
      <w:r w:rsidR="00DF7EAF" w:rsidRPr="00FA180F">
        <w:rPr>
          <w:rStyle w:val="cs9f0a40409"/>
          <w:lang w:val="ru-RU"/>
        </w:rPr>
        <w:t xml:space="preserve"> </w:t>
      </w:r>
      <w:r w:rsidR="00DF7EAF">
        <w:rPr>
          <w:rStyle w:val="cs9f0a40409"/>
        </w:rPr>
        <w:t>Human</w:t>
      </w:r>
      <w:r w:rsidR="00DF7EAF" w:rsidRPr="00FA180F">
        <w:rPr>
          <w:rStyle w:val="cs9f0a40409"/>
          <w:lang w:val="ru-RU"/>
        </w:rPr>
        <w:t xml:space="preserve"> </w:t>
      </w:r>
      <w:r w:rsidR="00DF7EAF">
        <w:rPr>
          <w:rStyle w:val="cs9f0a40409"/>
        </w:rPr>
        <w:t>Genetic</w:t>
      </w:r>
      <w:r w:rsidR="00DF7EAF" w:rsidRPr="00FA180F">
        <w:rPr>
          <w:rStyle w:val="cs9f0a40409"/>
          <w:lang w:val="ru-RU"/>
        </w:rPr>
        <w:t xml:space="preserve"> </w:t>
      </w:r>
      <w:r w:rsidR="00DF7EAF">
        <w:rPr>
          <w:rStyle w:val="cs9f0a40409"/>
        </w:rPr>
        <w:t>Therapies</w:t>
      </w:r>
      <w:r w:rsidR="00DF7EAF" w:rsidRPr="00FA180F">
        <w:rPr>
          <w:rStyle w:val="cs9f0a40409"/>
          <w:lang w:val="ru-RU"/>
        </w:rPr>
        <w:t xml:space="preserve">, </w:t>
      </w:r>
      <w:r w:rsidR="00DF7EAF">
        <w:rPr>
          <w:rStyle w:val="cs9f0a40409"/>
        </w:rPr>
        <w:t>Inc</w:t>
      </w:r>
      <w:r w:rsidR="00DF7EAF" w:rsidRPr="00FA180F">
        <w:rPr>
          <w:rStyle w:val="cs9f0a40409"/>
          <w:lang w:val="ru-RU"/>
        </w:rPr>
        <w:t>.),</w:t>
      </w:r>
      <w:r>
        <w:rPr>
          <w:rStyle w:val="cs9f0a40409"/>
          <w:lang w:val="ru-RU"/>
        </w:rPr>
        <w:t xml:space="preserve"> </w:t>
      </w:r>
      <w:r w:rsidR="00DF7EAF">
        <w:rPr>
          <w:rStyle w:val="cs9f0a40409"/>
        </w:rPr>
        <w:t>USA</w:t>
      </w:r>
      <w:r w:rsidR="00DF7EAF" w:rsidRPr="00FA180F">
        <w:rPr>
          <w:rStyle w:val="cs9f0a40409"/>
          <w:lang w:val="ru-RU"/>
        </w:rPr>
        <w:t xml:space="preserve"> </w:t>
      </w:r>
      <w:r w:rsidR="00DF7EAF">
        <w:rPr>
          <w:rStyle w:val="cs9f0a40409"/>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1CCC" w:rsidRPr="00FA180F" w:rsidRDefault="007D1CCC">
      <w:pPr>
        <w:jc w:val="both"/>
        <w:rPr>
          <w:rFonts w:ascii="Arial" w:hAnsi="Arial" w:cs="Arial"/>
          <w:sz w:val="20"/>
          <w:szCs w:val="20"/>
          <w:lang w:val="ru-RU"/>
        </w:rPr>
      </w:pPr>
    </w:p>
    <w:p w:rsidR="00787CA6" w:rsidRPr="00787CA6" w:rsidRDefault="001C42A6" w:rsidP="001C42A6">
      <w:pPr>
        <w:jc w:val="both"/>
        <w:rPr>
          <w:lang w:val="ru-RU"/>
        </w:rPr>
      </w:pPr>
      <w:r>
        <w:rPr>
          <w:rFonts w:ascii="Arial" w:hAnsi="Arial" w:cs="Arial"/>
          <w:b/>
          <w:bCs/>
          <w:color w:val="000000"/>
          <w:sz w:val="20"/>
          <w:szCs w:val="20"/>
          <w:lang w:val="ru-RU"/>
        </w:rPr>
        <w:t xml:space="preserve">15. </w:t>
      </w:r>
      <w:r w:rsidR="00787CA6" w:rsidRPr="00787CA6">
        <w:rPr>
          <w:rFonts w:ascii="Arial" w:hAnsi="Arial" w:cs="Arial"/>
          <w:b/>
          <w:bCs/>
          <w:color w:val="000000"/>
          <w:sz w:val="20"/>
          <w:szCs w:val="20"/>
          <w:lang w:val="ru-RU"/>
        </w:rPr>
        <w:t xml:space="preserve">Оновлений протокол клінічного випробування </w:t>
      </w:r>
      <w:r w:rsidR="00787CA6" w:rsidRPr="00787CA6">
        <w:rPr>
          <w:rFonts w:ascii="Arial" w:hAnsi="Arial" w:cs="Arial"/>
          <w:b/>
          <w:bCs/>
          <w:color w:val="000000"/>
          <w:sz w:val="20"/>
          <w:szCs w:val="20"/>
        </w:rPr>
        <w:t>ODO</w:t>
      </w:r>
      <w:r w:rsidR="00787CA6" w:rsidRPr="00787CA6">
        <w:rPr>
          <w:rFonts w:ascii="Arial" w:hAnsi="Arial" w:cs="Arial"/>
          <w:b/>
          <w:bCs/>
          <w:color w:val="000000"/>
          <w:sz w:val="20"/>
          <w:szCs w:val="20"/>
          <w:lang w:val="ru-RU"/>
        </w:rPr>
        <w:t>-</w:t>
      </w:r>
      <w:r w:rsidR="00787CA6" w:rsidRPr="00787CA6">
        <w:rPr>
          <w:rFonts w:ascii="Arial" w:hAnsi="Arial" w:cs="Arial"/>
          <w:b/>
          <w:bCs/>
          <w:color w:val="000000"/>
          <w:sz w:val="20"/>
          <w:szCs w:val="20"/>
        </w:rPr>
        <w:t>TE</w:t>
      </w:r>
      <w:r w:rsidR="00787CA6" w:rsidRPr="00787CA6">
        <w:rPr>
          <w:rFonts w:ascii="Arial" w:hAnsi="Arial" w:cs="Arial"/>
          <w:b/>
          <w:bCs/>
          <w:color w:val="000000"/>
          <w:sz w:val="20"/>
          <w:szCs w:val="20"/>
          <w:lang w:val="ru-RU"/>
        </w:rPr>
        <w:t>-</w:t>
      </w:r>
      <w:r w:rsidR="00787CA6" w:rsidRPr="00787CA6">
        <w:rPr>
          <w:rFonts w:ascii="Arial" w:hAnsi="Arial" w:cs="Arial"/>
          <w:b/>
          <w:bCs/>
          <w:color w:val="000000"/>
          <w:sz w:val="20"/>
          <w:szCs w:val="20"/>
        </w:rPr>
        <w:t>B</w:t>
      </w:r>
      <w:r w:rsidR="00787CA6" w:rsidRPr="00787CA6">
        <w:rPr>
          <w:rFonts w:ascii="Arial" w:hAnsi="Arial" w:cs="Arial"/>
          <w:b/>
          <w:bCs/>
          <w:color w:val="000000"/>
          <w:sz w:val="20"/>
          <w:szCs w:val="20"/>
          <w:lang w:val="ru-RU"/>
        </w:rPr>
        <w:t>202 Поправка 4: версія 5.1 від 22 вересня 2020 р, англійською мовою; Інформація для пацієнта та форма інформованої згоди – лише пацієнти Когорти 1, базова ФІЗ для когорти 1 версія 5.0 від 11 листопада 2020 р., українською та російською мовами; Інформація для пацієнта та форма інформованої згоди – лише пацієнти Когорти 2, базова ФІЗ для когорти 2 версія 5.0 від 11 листопада 2020 р., українською та російською мовами; Інформація для пацієнта та форма інформованої згоди – лише пацієнти Когорти 3, базова ФІЗ для когорти 3 версія 1.0 від 11 листопада 2020 р., українською та російською мовами; Інформація для пацієнта та форма інформованої згоди_Додаткова ФІЗ_Доставка досліджуваного препарату з дослідницького центру пацієнту, версія 2.0 від 11 листопада 2020 р., українською та російською мовами; Ідентифікаційна картка пацієнта, для Когорти 2 і 3, версія 2.0 від 28 жовтня 2020 р. українською та російською мовами; Опитувальник Прийом тезетакселу в домашніх умовах: Когорта 2 і 3, версія 2.0 від 26 листопада 2020 р. українською та російською мовами; Збільшення кількості пацієнтів в Україні з 75 осіб до 150 осіб (додатково 75 осіб); Зміна назви місця проведення випробування</w:t>
      </w:r>
      <w:r w:rsidR="00787CA6" w:rsidRPr="00787CA6">
        <w:rPr>
          <w:rFonts w:ascii="Arial" w:hAnsi="Arial" w:cs="Arial"/>
          <w:color w:val="000000"/>
          <w:sz w:val="20"/>
          <w:szCs w:val="20"/>
          <w:lang w:val="ru-RU"/>
        </w:rPr>
        <w:t xml:space="preserve"> до протоколу клінічного дослідження «Багатоцентрове дослідження фази 2 для вивчення застосування </w:t>
      </w:r>
      <w:r w:rsidR="00787CA6" w:rsidRPr="00787CA6">
        <w:rPr>
          <w:rFonts w:ascii="Arial" w:hAnsi="Arial" w:cs="Arial"/>
          <w:b/>
          <w:color w:val="000000"/>
          <w:sz w:val="20"/>
          <w:szCs w:val="20"/>
          <w:lang w:val="ru-RU"/>
        </w:rPr>
        <w:t>тезетакселу</w:t>
      </w:r>
      <w:r w:rsidR="00787CA6" w:rsidRPr="00787CA6">
        <w:rPr>
          <w:rFonts w:ascii="Arial" w:hAnsi="Arial" w:cs="Arial"/>
          <w:color w:val="000000"/>
          <w:sz w:val="20"/>
          <w:szCs w:val="20"/>
          <w:lang w:val="ru-RU"/>
        </w:rPr>
        <w:t xml:space="preserve"> з трьома різними інгібіторами </w:t>
      </w:r>
      <w:r w:rsidR="00787CA6" w:rsidRPr="00787CA6">
        <w:rPr>
          <w:rFonts w:ascii="Arial" w:hAnsi="Arial" w:cs="Arial"/>
          <w:color w:val="000000"/>
          <w:sz w:val="20"/>
          <w:szCs w:val="20"/>
        </w:rPr>
        <w:t>PD</w:t>
      </w:r>
      <w:r w:rsidR="00787CA6" w:rsidRPr="00787CA6">
        <w:rPr>
          <w:rFonts w:ascii="Arial" w:hAnsi="Arial" w:cs="Arial"/>
          <w:color w:val="000000"/>
          <w:sz w:val="20"/>
          <w:szCs w:val="20"/>
          <w:lang w:val="ru-RU"/>
        </w:rPr>
        <w:t>-(</w:t>
      </w:r>
      <w:r w:rsidR="00787CA6" w:rsidRPr="00787CA6">
        <w:rPr>
          <w:rFonts w:ascii="Arial" w:hAnsi="Arial" w:cs="Arial"/>
          <w:color w:val="000000"/>
          <w:sz w:val="20"/>
          <w:szCs w:val="20"/>
        </w:rPr>
        <w:t>L</w:t>
      </w:r>
      <w:r w:rsidR="00787CA6" w:rsidRPr="00787CA6">
        <w:rPr>
          <w:rFonts w:ascii="Arial" w:hAnsi="Arial" w:cs="Arial"/>
          <w:color w:val="000000"/>
          <w:sz w:val="20"/>
          <w:szCs w:val="20"/>
          <w:lang w:val="ru-RU"/>
        </w:rPr>
        <w:t xml:space="preserve">)1 у пацієнтів із тричі негативним місцевопоширеним або метастатичним раком молочної залози та монотерапії тезетакселом у пацієнтів літнього віку з </w:t>
      </w:r>
      <w:r w:rsidR="00787CA6" w:rsidRPr="00787CA6">
        <w:rPr>
          <w:rFonts w:ascii="Arial" w:hAnsi="Arial" w:cs="Arial"/>
          <w:color w:val="000000"/>
          <w:sz w:val="20"/>
          <w:szCs w:val="20"/>
        </w:rPr>
        <w:t>HER</w:t>
      </w:r>
      <w:r w:rsidR="00787CA6" w:rsidRPr="00787CA6">
        <w:rPr>
          <w:rFonts w:ascii="Arial" w:hAnsi="Arial" w:cs="Arial"/>
          <w:color w:val="000000"/>
          <w:sz w:val="20"/>
          <w:szCs w:val="20"/>
          <w:lang w:val="ru-RU"/>
        </w:rPr>
        <w:t xml:space="preserve">2-негативним місцевопоширеним або метастатичним раком молочної залози», код досдіження </w:t>
      </w:r>
      <w:r w:rsidR="00787CA6" w:rsidRPr="00787CA6">
        <w:rPr>
          <w:rFonts w:ascii="Arial" w:hAnsi="Arial" w:cs="Arial"/>
          <w:b/>
          <w:bCs/>
          <w:color w:val="000000"/>
          <w:sz w:val="20"/>
          <w:szCs w:val="20"/>
        </w:rPr>
        <w:t>ODO</w:t>
      </w:r>
      <w:r w:rsidR="00787CA6" w:rsidRPr="00787CA6">
        <w:rPr>
          <w:rFonts w:ascii="Arial" w:hAnsi="Arial" w:cs="Arial"/>
          <w:b/>
          <w:bCs/>
          <w:color w:val="000000"/>
          <w:sz w:val="20"/>
          <w:szCs w:val="20"/>
          <w:lang w:val="ru-RU"/>
        </w:rPr>
        <w:t>-</w:t>
      </w:r>
      <w:r w:rsidR="00787CA6" w:rsidRPr="00787CA6">
        <w:rPr>
          <w:rFonts w:ascii="Arial" w:hAnsi="Arial" w:cs="Arial"/>
          <w:b/>
          <w:bCs/>
          <w:color w:val="000000"/>
          <w:sz w:val="20"/>
          <w:szCs w:val="20"/>
        </w:rPr>
        <w:t>TE</w:t>
      </w:r>
      <w:r w:rsidR="00787CA6" w:rsidRPr="00787CA6">
        <w:rPr>
          <w:rFonts w:ascii="Arial" w:hAnsi="Arial" w:cs="Arial"/>
          <w:b/>
          <w:bCs/>
          <w:color w:val="000000"/>
          <w:sz w:val="20"/>
          <w:szCs w:val="20"/>
          <w:lang w:val="ru-RU"/>
        </w:rPr>
        <w:t>-</w:t>
      </w:r>
      <w:r w:rsidR="00787CA6" w:rsidRPr="00787CA6">
        <w:rPr>
          <w:rFonts w:ascii="Arial" w:hAnsi="Arial" w:cs="Arial"/>
          <w:b/>
          <w:bCs/>
          <w:color w:val="000000"/>
          <w:sz w:val="20"/>
          <w:szCs w:val="20"/>
        </w:rPr>
        <w:t>B</w:t>
      </w:r>
      <w:r w:rsidR="00787CA6" w:rsidRPr="00787CA6">
        <w:rPr>
          <w:rFonts w:ascii="Arial" w:hAnsi="Arial" w:cs="Arial"/>
          <w:b/>
          <w:bCs/>
          <w:color w:val="000000"/>
          <w:sz w:val="20"/>
          <w:szCs w:val="20"/>
          <w:lang w:val="ru-RU"/>
        </w:rPr>
        <w:t>202</w:t>
      </w:r>
      <w:r w:rsidR="00787CA6" w:rsidRPr="00787CA6">
        <w:rPr>
          <w:rFonts w:ascii="Arial" w:hAnsi="Arial" w:cs="Arial"/>
          <w:color w:val="000000"/>
          <w:sz w:val="20"/>
          <w:szCs w:val="20"/>
          <w:lang w:val="ru-RU"/>
        </w:rPr>
        <w:t>, Поправка 1, Версія 2.0 від 04 травня 2019 року.; спонсор - Компанія «Одонейт Терап’ютікс, Інк.»/</w:t>
      </w:r>
      <w:r w:rsidR="00787CA6" w:rsidRPr="00787CA6">
        <w:rPr>
          <w:rFonts w:ascii="Arial" w:hAnsi="Arial" w:cs="Arial"/>
          <w:color w:val="000000"/>
          <w:sz w:val="20"/>
          <w:szCs w:val="20"/>
        </w:rPr>
        <w:t>Odonate</w:t>
      </w:r>
      <w:r w:rsidR="00787CA6" w:rsidRPr="00787CA6">
        <w:rPr>
          <w:rFonts w:ascii="Arial" w:hAnsi="Arial" w:cs="Arial"/>
          <w:color w:val="000000"/>
          <w:sz w:val="20"/>
          <w:szCs w:val="20"/>
          <w:lang w:val="ru-RU"/>
        </w:rPr>
        <w:t xml:space="preserve"> </w:t>
      </w:r>
      <w:r w:rsidR="00787CA6" w:rsidRPr="00787CA6">
        <w:rPr>
          <w:rFonts w:ascii="Arial" w:hAnsi="Arial" w:cs="Arial"/>
          <w:color w:val="000000"/>
          <w:sz w:val="20"/>
          <w:szCs w:val="20"/>
        </w:rPr>
        <w:t>Therapeutics</w:t>
      </w:r>
      <w:r w:rsidR="00787CA6" w:rsidRPr="00787CA6">
        <w:rPr>
          <w:rFonts w:ascii="Arial" w:hAnsi="Arial" w:cs="Arial"/>
          <w:color w:val="000000"/>
          <w:sz w:val="20"/>
          <w:szCs w:val="20"/>
          <w:lang w:val="ru-RU"/>
        </w:rPr>
        <w:t xml:space="preserve">, </w:t>
      </w:r>
      <w:r w:rsidR="00787CA6" w:rsidRPr="00787CA6">
        <w:rPr>
          <w:rFonts w:ascii="Arial" w:hAnsi="Arial" w:cs="Arial"/>
          <w:color w:val="000000"/>
          <w:sz w:val="20"/>
          <w:szCs w:val="20"/>
        </w:rPr>
        <w:t>Inc</w:t>
      </w:r>
      <w:r w:rsidR="00787CA6" w:rsidRPr="00787CA6">
        <w:rPr>
          <w:rFonts w:ascii="Arial" w:hAnsi="Arial" w:cs="Arial"/>
          <w:color w:val="000000"/>
          <w:sz w:val="20"/>
          <w:szCs w:val="20"/>
          <w:lang w:val="ru-RU"/>
        </w:rPr>
        <w:t>..США</w:t>
      </w:r>
    </w:p>
    <w:p w:rsidR="001C42A6" w:rsidRPr="001C42A6" w:rsidRDefault="001C42A6" w:rsidP="001C42A6">
      <w:pPr>
        <w:jc w:val="both"/>
        <w:rPr>
          <w:rFonts w:ascii="Arial" w:hAnsi="Arial" w:cs="Arial"/>
          <w:sz w:val="20"/>
          <w:szCs w:val="20"/>
        </w:rPr>
      </w:pPr>
      <w:r w:rsidRPr="001C42A6">
        <w:rPr>
          <w:rFonts w:ascii="Arial" w:hAnsi="Arial" w:cs="Arial"/>
          <w:sz w:val="20"/>
          <w:szCs w:val="20"/>
        </w:rPr>
        <w:t>Заявник - ТОВ «Біомапас», Україна</w:t>
      </w:r>
    </w:p>
    <w:p w:rsidR="001C42A6" w:rsidRPr="001C42A6" w:rsidRDefault="001C42A6" w:rsidP="001C42A6">
      <w:pPr>
        <w:pStyle w:val="ae"/>
        <w:ind w:left="360"/>
        <w:jc w:val="both"/>
        <w:rPr>
          <w:rFonts w:ascii="Arial" w:hAnsi="Arial" w:cs="Arial"/>
          <w:sz w:val="20"/>
          <w:szCs w:val="20"/>
        </w:rPr>
      </w:pPr>
    </w:p>
    <w:tbl>
      <w:tblPr>
        <w:tblStyle w:val="ad"/>
        <w:tblW w:w="9765" w:type="dxa"/>
        <w:tblInd w:w="-8" w:type="dxa"/>
        <w:tblLayout w:type="fixed"/>
        <w:tblLook w:val="04A0" w:firstRow="1" w:lastRow="0" w:firstColumn="1" w:lastColumn="0" w:noHBand="0" w:noVBand="1"/>
      </w:tblPr>
      <w:tblGrid>
        <w:gridCol w:w="4939"/>
        <w:gridCol w:w="4826"/>
      </w:tblGrid>
      <w:tr w:rsidR="00FF28FF" w:rsidTr="00FF28FF">
        <w:tc>
          <w:tcPr>
            <w:tcW w:w="4939" w:type="dxa"/>
            <w:tcBorders>
              <w:top w:val="single" w:sz="6" w:space="0" w:color="000000"/>
              <w:left w:val="single" w:sz="6" w:space="0" w:color="000000"/>
              <w:bottom w:val="single" w:sz="6" w:space="0" w:color="000000"/>
              <w:right w:val="single" w:sz="6" w:space="0" w:color="000000"/>
            </w:tcBorders>
            <w:hideMark/>
          </w:tcPr>
          <w:p w:rsidR="00FF28FF" w:rsidRPr="00FF28FF" w:rsidRDefault="00FF28FF" w:rsidP="00FF28FF">
            <w:pPr>
              <w:pStyle w:val="cs2e86d3a6"/>
            </w:pPr>
            <w:r w:rsidRPr="00FF28FF">
              <w:rPr>
                <w:rStyle w:val="cs9b0062611"/>
                <w:b w:val="0"/>
              </w:rPr>
              <w:lastRenderedPageBreak/>
              <w:t>БУЛО</w:t>
            </w:r>
          </w:p>
        </w:tc>
        <w:tc>
          <w:tcPr>
            <w:tcW w:w="4826" w:type="dxa"/>
            <w:tcBorders>
              <w:top w:val="single" w:sz="6" w:space="0" w:color="000000"/>
              <w:left w:val="single" w:sz="6" w:space="0" w:color="000000"/>
              <w:bottom w:val="single" w:sz="6" w:space="0" w:color="000000"/>
              <w:right w:val="single" w:sz="6" w:space="0" w:color="000000"/>
            </w:tcBorders>
            <w:hideMark/>
          </w:tcPr>
          <w:p w:rsidR="00FF28FF" w:rsidRPr="00FF28FF" w:rsidRDefault="00FF28FF" w:rsidP="00FF28FF">
            <w:pPr>
              <w:pStyle w:val="cs2e86d3a6"/>
            </w:pPr>
            <w:r w:rsidRPr="00FF28FF">
              <w:rPr>
                <w:rStyle w:val="cs9b0062611"/>
                <w:b w:val="0"/>
              </w:rPr>
              <w:t>СТАЛО</w:t>
            </w:r>
          </w:p>
        </w:tc>
      </w:tr>
      <w:tr w:rsidR="007D1CCC" w:rsidRPr="00A80F91" w:rsidTr="00FF28FF">
        <w:tc>
          <w:tcPr>
            <w:tcW w:w="4939" w:type="dxa"/>
            <w:tcBorders>
              <w:top w:val="single" w:sz="4" w:space="0" w:color="auto"/>
              <w:left w:val="single" w:sz="4" w:space="0" w:color="auto"/>
              <w:bottom w:val="single" w:sz="4" w:space="0" w:color="auto"/>
              <w:right w:val="single" w:sz="4" w:space="0" w:color="auto"/>
            </w:tcBorders>
            <w:hideMark/>
          </w:tcPr>
          <w:p w:rsidR="007D1CCC" w:rsidRPr="00FA180F" w:rsidRDefault="00DF7EAF">
            <w:pPr>
              <w:rPr>
                <w:rFonts w:ascii="Arial" w:hAnsi="Arial" w:cs="Arial"/>
                <w:sz w:val="20"/>
                <w:szCs w:val="20"/>
                <w:lang w:val="ru-RU"/>
              </w:rPr>
            </w:pPr>
            <w:r w:rsidRPr="00FA180F">
              <w:rPr>
                <w:rFonts w:ascii="Arial" w:hAnsi="Arial" w:cs="Arial"/>
                <w:sz w:val="20"/>
                <w:szCs w:val="20"/>
                <w:lang w:val="ru-RU"/>
              </w:rPr>
              <w:t>д.м.н., проф. Бондаренко І.М.</w:t>
            </w:r>
          </w:p>
          <w:p w:rsidR="007D1CCC" w:rsidRPr="00FA180F" w:rsidRDefault="00DF7EAF" w:rsidP="00787CA6">
            <w:pPr>
              <w:jc w:val="both"/>
              <w:rPr>
                <w:rFonts w:ascii="Arial" w:hAnsi="Arial" w:cs="Arial"/>
                <w:sz w:val="20"/>
                <w:szCs w:val="20"/>
                <w:lang w:val="ru-RU"/>
              </w:rPr>
            </w:pPr>
            <w:r w:rsidRPr="00FA180F">
              <w:rPr>
                <w:rFonts w:ascii="Arial" w:hAnsi="Arial" w:cs="Arial"/>
                <w:sz w:val="20"/>
                <w:szCs w:val="20"/>
                <w:lang w:val="ru-RU"/>
              </w:rPr>
              <w:t>Комунальний заклад «Міська клінічна лікарня №4» Дніпровської міської ради, відділення хіміотерапії</w:t>
            </w:r>
            <w:r w:rsidRPr="00FA180F">
              <w:rPr>
                <w:rFonts w:ascii="Arial" w:hAnsi="Arial" w:cs="Arial"/>
                <w:iCs/>
                <w:sz w:val="20"/>
                <w:szCs w:val="20"/>
                <w:lang w:val="ru-RU"/>
              </w:rPr>
              <w:t xml:space="preserve">, </w:t>
            </w:r>
            <w:r w:rsidRPr="00FA180F">
              <w:rPr>
                <w:rFonts w:ascii="Arial" w:hAnsi="Arial" w:cs="Arial"/>
                <w:sz w:val="20"/>
                <w:szCs w:val="20"/>
                <w:lang w:val="ru-RU"/>
              </w:rPr>
              <w:t>Державний заклад «Дніпропетровська медична академія Міністерства охорони здоров‘я України»</w:t>
            </w:r>
            <w:r w:rsidRPr="00FA180F">
              <w:rPr>
                <w:rFonts w:ascii="Arial" w:hAnsi="Arial" w:cs="Arial"/>
                <w:iCs/>
                <w:sz w:val="20"/>
                <w:szCs w:val="20"/>
                <w:lang w:val="ru-RU"/>
              </w:rPr>
              <w:t xml:space="preserve">, </w:t>
            </w:r>
            <w:r w:rsidRPr="00FA180F">
              <w:rPr>
                <w:rFonts w:ascii="Arial" w:hAnsi="Arial" w:cs="Arial"/>
                <w:sz w:val="20"/>
                <w:szCs w:val="20"/>
                <w:lang w:val="ru-RU"/>
              </w:rPr>
              <w:t>кафедра онкології та медичної радіології</w:t>
            </w:r>
            <w:r w:rsidRPr="00FA180F">
              <w:rPr>
                <w:rFonts w:ascii="Arial" w:hAnsi="Arial" w:cs="Arial"/>
                <w:iCs/>
                <w:sz w:val="20"/>
                <w:szCs w:val="20"/>
                <w:lang w:val="ru-RU"/>
              </w:rPr>
              <w:t xml:space="preserve">, </w:t>
            </w:r>
            <w:r w:rsidRPr="00FA180F">
              <w:rPr>
                <w:rFonts w:ascii="Arial" w:hAnsi="Arial" w:cs="Arial"/>
                <w:sz w:val="20"/>
                <w:szCs w:val="20"/>
                <w:lang w:val="ru-RU"/>
              </w:rPr>
              <w:t>м. Дніпро</w:t>
            </w:r>
          </w:p>
        </w:tc>
        <w:tc>
          <w:tcPr>
            <w:tcW w:w="4826" w:type="dxa"/>
            <w:tcBorders>
              <w:top w:val="single" w:sz="4" w:space="0" w:color="auto"/>
              <w:left w:val="single" w:sz="4" w:space="0" w:color="auto"/>
              <w:bottom w:val="single" w:sz="4" w:space="0" w:color="auto"/>
              <w:right w:val="single" w:sz="4" w:space="0" w:color="auto"/>
            </w:tcBorders>
            <w:hideMark/>
          </w:tcPr>
          <w:p w:rsidR="007D1CCC" w:rsidRPr="00FA180F" w:rsidRDefault="00DF7EAF">
            <w:pPr>
              <w:rPr>
                <w:rFonts w:ascii="Arial" w:hAnsi="Arial" w:cs="Arial"/>
                <w:iCs/>
                <w:sz w:val="20"/>
                <w:szCs w:val="20"/>
                <w:lang w:val="ru-RU"/>
              </w:rPr>
            </w:pPr>
            <w:r w:rsidRPr="00FA180F">
              <w:rPr>
                <w:rFonts w:ascii="Arial" w:hAnsi="Arial" w:cs="Arial"/>
                <w:sz w:val="20"/>
                <w:szCs w:val="20"/>
                <w:lang w:val="ru-RU"/>
              </w:rPr>
              <w:t xml:space="preserve">д.м.н., проф. </w:t>
            </w:r>
            <w:r w:rsidRPr="00FA180F">
              <w:rPr>
                <w:rFonts w:ascii="Arial" w:hAnsi="Arial" w:cs="Arial"/>
                <w:iCs/>
                <w:sz w:val="20"/>
                <w:szCs w:val="20"/>
                <w:lang w:val="ru-RU"/>
              </w:rPr>
              <w:t>Бондаренко І.М.</w:t>
            </w:r>
          </w:p>
          <w:p w:rsidR="007D1CCC" w:rsidRPr="00FA180F" w:rsidRDefault="00DF7EAF" w:rsidP="00787CA6">
            <w:pPr>
              <w:jc w:val="both"/>
              <w:rPr>
                <w:rFonts w:ascii="Arial" w:hAnsi="Arial" w:cs="Arial"/>
                <w:sz w:val="20"/>
                <w:szCs w:val="20"/>
                <w:lang w:val="ru-RU"/>
              </w:rPr>
            </w:pPr>
            <w:r w:rsidRPr="00FA180F">
              <w:rPr>
                <w:rFonts w:ascii="Arial" w:hAnsi="Arial" w:cs="Arial"/>
                <w:sz w:val="20"/>
                <w:szCs w:val="20"/>
                <w:lang w:val="ru-RU"/>
              </w:rPr>
              <w:t>Комунальне некомерційне підприємство «Міська клінічна лікарня № 4» Дніпровської міської ради», відділення хіміотерапії</w:t>
            </w:r>
            <w:r w:rsidRPr="00FA180F">
              <w:rPr>
                <w:rFonts w:ascii="Arial" w:hAnsi="Arial" w:cs="Arial"/>
                <w:iCs/>
                <w:sz w:val="20"/>
                <w:szCs w:val="20"/>
                <w:lang w:val="ru-RU"/>
              </w:rPr>
              <w:t xml:space="preserve">, </w:t>
            </w:r>
            <w:r w:rsidRPr="00FA180F">
              <w:rPr>
                <w:rFonts w:ascii="Arial" w:hAnsi="Arial" w:cs="Arial"/>
                <w:sz w:val="20"/>
                <w:szCs w:val="20"/>
                <w:lang w:val="ru-RU"/>
              </w:rPr>
              <w:t>Державний заклад «Дніпропетровська медична академія Міністерства охорони здоров‘я України»</w:t>
            </w:r>
            <w:r w:rsidRPr="00FA180F">
              <w:rPr>
                <w:rFonts w:ascii="Arial" w:hAnsi="Arial" w:cs="Arial"/>
                <w:iCs/>
                <w:sz w:val="20"/>
                <w:szCs w:val="20"/>
                <w:lang w:val="ru-RU"/>
              </w:rPr>
              <w:t xml:space="preserve">, </w:t>
            </w:r>
            <w:r w:rsidRPr="00FA180F">
              <w:rPr>
                <w:rFonts w:ascii="Arial" w:hAnsi="Arial" w:cs="Arial"/>
                <w:sz w:val="20"/>
                <w:szCs w:val="20"/>
                <w:lang w:val="ru-RU"/>
              </w:rPr>
              <w:t>кафедра онкології та медичної радіології</w:t>
            </w:r>
            <w:r w:rsidRPr="00FA180F">
              <w:rPr>
                <w:rFonts w:ascii="Arial" w:hAnsi="Arial" w:cs="Arial"/>
                <w:iCs/>
                <w:sz w:val="20"/>
                <w:szCs w:val="20"/>
                <w:lang w:val="ru-RU"/>
              </w:rPr>
              <w:t xml:space="preserve">, </w:t>
            </w:r>
            <w:r w:rsidR="00787CA6" w:rsidRPr="00787CA6">
              <w:rPr>
                <w:rFonts w:ascii="Arial" w:hAnsi="Arial" w:cs="Arial"/>
                <w:iCs/>
                <w:sz w:val="20"/>
                <w:szCs w:val="20"/>
                <w:lang w:val="ru-RU"/>
              </w:rPr>
              <w:t xml:space="preserve">                      </w:t>
            </w:r>
            <w:r w:rsidRPr="00FA180F">
              <w:rPr>
                <w:rFonts w:ascii="Arial" w:hAnsi="Arial" w:cs="Arial"/>
                <w:sz w:val="20"/>
                <w:szCs w:val="20"/>
                <w:lang w:val="ru-RU"/>
              </w:rPr>
              <w:t>м. Дніпро</w:t>
            </w:r>
          </w:p>
        </w:tc>
      </w:tr>
    </w:tbl>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10"/>
          <w:lang w:val="ru-RU"/>
        </w:rPr>
        <w:t xml:space="preserve">16. </w:t>
      </w:r>
      <w:r w:rsidR="00DF7EAF" w:rsidRPr="00FA180F">
        <w:rPr>
          <w:rStyle w:val="cs9b0062610"/>
          <w:lang w:val="ru-RU"/>
        </w:rPr>
        <w:t>Долучення додаткового препарату порівняння: Соліріс® (</w:t>
      </w:r>
      <w:r w:rsidR="00DF7EAF">
        <w:rPr>
          <w:rStyle w:val="cs9b0062610"/>
        </w:rPr>
        <w:t>Soliris</w:t>
      </w:r>
      <w:r w:rsidR="00DF7EAF" w:rsidRPr="00FA180F">
        <w:rPr>
          <w:rStyle w:val="cs9b0062610"/>
          <w:lang w:val="ru-RU"/>
        </w:rPr>
        <w:t xml:space="preserve">; Соліріс) (екулізумаб), флакон 30 мл, що містить концентрат розчину для внутрішньовенного вливання, 10 мг/мл; </w:t>
      </w:r>
      <w:r w:rsidR="00DF7EAF">
        <w:rPr>
          <w:rStyle w:val="cs9b0062610"/>
        </w:rPr>
        <w:t>Alexion</w:t>
      </w:r>
      <w:r w:rsidR="00DF7EAF" w:rsidRPr="00FA180F">
        <w:rPr>
          <w:rStyle w:val="cs9b0062610"/>
          <w:lang w:val="ru-RU"/>
        </w:rPr>
        <w:t xml:space="preserve"> </w:t>
      </w:r>
      <w:r w:rsidR="00DF7EAF">
        <w:rPr>
          <w:rStyle w:val="cs9b0062610"/>
        </w:rPr>
        <w:t>Pharma</w:t>
      </w:r>
      <w:r w:rsidR="00DF7EAF" w:rsidRPr="00FA180F">
        <w:rPr>
          <w:rStyle w:val="cs9b0062610"/>
          <w:lang w:val="ru-RU"/>
        </w:rPr>
        <w:t xml:space="preserve"> </w:t>
      </w:r>
      <w:r w:rsidR="00DF7EAF">
        <w:rPr>
          <w:rStyle w:val="cs9b0062610"/>
        </w:rPr>
        <w:t>International</w:t>
      </w:r>
      <w:r w:rsidR="00DF7EAF" w:rsidRPr="00FA180F">
        <w:rPr>
          <w:rStyle w:val="cs9b0062610"/>
          <w:lang w:val="ru-RU"/>
        </w:rPr>
        <w:t xml:space="preserve"> </w:t>
      </w:r>
      <w:r w:rsidR="00DF7EAF">
        <w:rPr>
          <w:rStyle w:val="cs9b0062610"/>
        </w:rPr>
        <w:t>Operations</w:t>
      </w:r>
      <w:r w:rsidR="00DF7EAF" w:rsidRPr="00FA180F">
        <w:rPr>
          <w:rStyle w:val="cs9b0062610"/>
          <w:lang w:val="ru-RU"/>
        </w:rPr>
        <w:t xml:space="preserve"> </w:t>
      </w:r>
      <w:r w:rsidR="00DF7EAF">
        <w:rPr>
          <w:rStyle w:val="cs9b0062610"/>
        </w:rPr>
        <w:t>Unlimited</w:t>
      </w:r>
      <w:r w:rsidR="00DF7EAF" w:rsidRPr="00FA180F">
        <w:rPr>
          <w:rStyle w:val="cs9b0062610"/>
          <w:lang w:val="ru-RU"/>
        </w:rPr>
        <w:t xml:space="preserve"> </w:t>
      </w:r>
      <w:r w:rsidR="00DF7EAF">
        <w:rPr>
          <w:rStyle w:val="cs9b0062610"/>
        </w:rPr>
        <w:t>Company</w:t>
      </w:r>
      <w:r w:rsidR="00DF7EAF" w:rsidRPr="00FA180F">
        <w:rPr>
          <w:rStyle w:val="cs9b0062610"/>
          <w:lang w:val="ru-RU"/>
        </w:rPr>
        <w:t xml:space="preserve">, </w:t>
      </w:r>
      <w:r w:rsidR="00DF7EAF">
        <w:rPr>
          <w:rStyle w:val="cs9b0062610"/>
        </w:rPr>
        <w:t>College</w:t>
      </w:r>
      <w:r w:rsidR="00DF7EAF" w:rsidRPr="00FA180F">
        <w:rPr>
          <w:rStyle w:val="cs9b0062610"/>
          <w:lang w:val="ru-RU"/>
        </w:rPr>
        <w:t xml:space="preserve"> </w:t>
      </w:r>
      <w:r w:rsidR="00DF7EAF">
        <w:rPr>
          <w:rStyle w:val="cs9b0062610"/>
        </w:rPr>
        <w:t>Business</w:t>
      </w:r>
      <w:r w:rsidR="00DF7EAF" w:rsidRPr="00FA180F">
        <w:rPr>
          <w:rStyle w:val="cs9b0062610"/>
          <w:lang w:val="ru-RU"/>
        </w:rPr>
        <w:t xml:space="preserve"> </w:t>
      </w:r>
      <w:r w:rsidR="00DF7EAF">
        <w:rPr>
          <w:rStyle w:val="cs9b0062610"/>
        </w:rPr>
        <w:t>and</w:t>
      </w:r>
      <w:r w:rsidR="00DF7EAF" w:rsidRPr="00FA180F">
        <w:rPr>
          <w:rStyle w:val="cs9b0062610"/>
          <w:lang w:val="ru-RU"/>
        </w:rPr>
        <w:t xml:space="preserve"> </w:t>
      </w:r>
      <w:r w:rsidR="00DF7EAF">
        <w:rPr>
          <w:rStyle w:val="cs9b0062610"/>
        </w:rPr>
        <w:t>Technology</w:t>
      </w:r>
      <w:r w:rsidR="00DF7EAF" w:rsidRPr="00FA180F">
        <w:rPr>
          <w:rStyle w:val="cs9b0062610"/>
          <w:lang w:val="ru-RU"/>
        </w:rPr>
        <w:t xml:space="preserve"> </w:t>
      </w:r>
      <w:r w:rsidR="00DF7EAF">
        <w:rPr>
          <w:rStyle w:val="cs9b0062610"/>
        </w:rPr>
        <w:t>Park</w:t>
      </w:r>
      <w:r w:rsidR="00DF7EAF" w:rsidRPr="00FA180F">
        <w:rPr>
          <w:rStyle w:val="cs9b0062610"/>
          <w:lang w:val="ru-RU"/>
        </w:rPr>
        <w:t xml:space="preserve">, </w:t>
      </w:r>
      <w:r w:rsidR="00DF7EAF">
        <w:rPr>
          <w:rStyle w:val="cs9b0062610"/>
        </w:rPr>
        <w:t>Blanchardstown</w:t>
      </w:r>
      <w:r w:rsidR="00DF7EAF" w:rsidRPr="00FA180F">
        <w:rPr>
          <w:rStyle w:val="cs9b0062610"/>
          <w:lang w:val="ru-RU"/>
        </w:rPr>
        <w:t xml:space="preserve">, </w:t>
      </w:r>
      <w:r w:rsidR="00DF7EAF">
        <w:rPr>
          <w:rStyle w:val="cs9b0062610"/>
        </w:rPr>
        <w:t>Dublin</w:t>
      </w:r>
      <w:r w:rsidR="00DF7EAF" w:rsidRPr="00FA180F">
        <w:rPr>
          <w:rStyle w:val="cs9b0062610"/>
          <w:lang w:val="ru-RU"/>
        </w:rPr>
        <w:t xml:space="preserve"> 15, </w:t>
      </w:r>
      <w:r w:rsidR="00DF7EAF">
        <w:rPr>
          <w:rStyle w:val="cs9b0062610"/>
        </w:rPr>
        <w:t>Ireland</w:t>
      </w:r>
      <w:r w:rsidR="00DF7EAF" w:rsidRPr="00FA180F">
        <w:rPr>
          <w:rStyle w:val="cs9b0062610"/>
          <w:lang w:val="ru-RU"/>
        </w:rPr>
        <w:t xml:space="preserve">; </w:t>
      </w:r>
      <w:r w:rsidR="00DF7EAF">
        <w:rPr>
          <w:rStyle w:val="cs9b0062610"/>
        </w:rPr>
        <w:t>Alexion</w:t>
      </w:r>
      <w:r w:rsidR="00DF7EAF" w:rsidRPr="00FA180F">
        <w:rPr>
          <w:rStyle w:val="cs9b0062610"/>
          <w:lang w:val="ru-RU"/>
        </w:rPr>
        <w:t xml:space="preserve"> </w:t>
      </w:r>
      <w:r w:rsidR="00DF7EAF">
        <w:rPr>
          <w:rStyle w:val="cs9b0062610"/>
        </w:rPr>
        <w:t>Pharma</w:t>
      </w:r>
      <w:r w:rsidR="00DF7EAF" w:rsidRPr="00FA180F">
        <w:rPr>
          <w:rStyle w:val="cs9b0062610"/>
          <w:lang w:val="ru-RU"/>
        </w:rPr>
        <w:t xml:space="preserve"> </w:t>
      </w:r>
      <w:r w:rsidR="00DF7EAF">
        <w:rPr>
          <w:rStyle w:val="cs9b0062610"/>
        </w:rPr>
        <w:t>International</w:t>
      </w:r>
      <w:r w:rsidR="00DF7EAF" w:rsidRPr="00FA180F">
        <w:rPr>
          <w:rStyle w:val="cs9b0062610"/>
          <w:lang w:val="ru-RU"/>
        </w:rPr>
        <w:t xml:space="preserve"> </w:t>
      </w:r>
      <w:r w:rsidR="00DF7EAF">
        <w:rPr>
          <w:rStyle w:val="cs9b0062610"/>
        </w:rPr>
        <w:t>Operations</w:t>
      </w:r>
      <w:r w:rsidR="00DF7EAF" w:rsidRPr="00FA180F">
        <w:rPr>
          <w:rStyle w:val="cs9b0062610"/>
          <w:lang w:val="ru-RU"/>
        </w:rPr>
        <w:t xml:space="preserve"> </w:t>
      </w:r>
      <w:r w:rsidR="00DF7EAF">
        <w:rPr>
          <w:rStyle w:val="cs9b0062610"/>
        </w:rPr>
        <w:t>Unlimited</w:t>
      </w:r>
      <w:r w:rsidR="00DF7EAF" w:rsidRPr="00FA180F">
        <w:rPr>
          <w:rStyle w:val="cs9b0062610"/>
          <w:lang w:val="ru-RU"/>
        </w:rPr>
        <w:t xml:space="preserve"> </w:t>
      </w:r>
      <w:r w:rsidR="00DF7EAF">
        <w:rPr>
          <w:rStyle w:val="cs9b0062610"/>
        </w:rPr>
        <w:t>Company</w:t>
      </w:r>
      <w:r w:rsidR="00DF7EAF" w:rsidRPr="00FA180F">
        <w:rPr>
          <w:rStyle w:val="cs9b0062610"/>
          <w:lang w:val="ru-RU"/>
        </w:rPr>
        <w:t xml:space="preserve">, </w:t>
      </w:r>
      <w:r w:rsidR="00DF7EAF">
        <w:rPr>
          <w:rStyle w:val="cs9b0062610"/>
        </w:rPr>
        <w:t>Monksland</w:t>
      </w:r>
      <w:r w:rsidR="00DF7EAF" w:rsidRPr="00FA180F">
        <w:rPr>
          <w:rStyle w:val="cs9b0062610"/>
          <w:lang w:val="ru-RU"/>
        </w:rPr>
        <w:t xml:space="preserve"> </w:t>
      </w:r>
      <w:r w:rsidR="00DF7EAF">
        <w:rPr>
          <w:rStyle w:val="cs9b0062610"/>
        </w:rPr>
        <w:t>Industrial</w:t>
      </w:r>
      <w:r w:rsidR="00DF7EAF" w:rsidRPr="00FA180F">
        <w:rPr>
          <w:rStyle w:val="cs9b0062610"/>
          <w:lang w:val="ru-RU"/>
        </w:rPr>
        <w:t xml:space="preserve"> </w:t>
      </w:r>
      <w:r w:rsidR="00DF7EAF">
        <w:rPr>
          <w:rStyle w:val="cs9b0062610"/>
        </w:rPr>
        <w:t>Estate</w:t>
      </w:r>
      <w:r w:rsidR="00DF7EAF" w:rsidRPr="00FA180F">
        <w:rPr>
          <w:rStyle w:val="cs9b0062610"/>
          <w:lang w:val="ru-RU"/>
        </w:rPr>
        <w:t xml:space="preserve">, </w:t>
      </w:r>
      <w:r w:rsidR="00DF7EAF">
        <w:rPr>
          <w:rStyle w:val="cs9b0062610"/>
        </w:rPr>
        <w:t>Athlone</w:t>
      </w:r>
      <w:r w:rsidR="00DF7EAF" w:rsidRPr="00FA180F">
        <w:rPr>
          <w:rStyle w:val="cs9b0062610"/>
          <w:lang w:val="ru-RU"/>
        </w:rPr>
        <w:t xml:space="preserve">, </w:t>
      </w:r>
      <w:r w:rsidR="00DF7EAF">
        <w:rPr>
          <w:rStyle w:val="cs9b0062610"/>
        </w:rPr>
        <w:t>Roscommon</w:t>
      </w:r>
      <w:r w:rsidR="00DF7EAF" w:rsidRPr="00FA180F">
        <w:rPr>
          <w:rStyle w:val="cs9b0062610"/>
          <w:lang w:val="ru-RU"/>
        </w:rPr>
        <w:t xml:space="preserve">, </w:t>
      </w:r>
      <w:r w:rsidR="00DF7EAF">
        <w:rPr>
          <w:rStyle w:val="cs9b0062610"/>
        </w:rPr>
        <w:t>Ireland</w:t>
      </w:r>
      <w:r w:rsidR="00DF7EAF" w:rsidRPr="00FA180F">
        <w:rPr>
          <w:rStyle w:val="cs9b0062610"/>
          <w:lang w:val="ru-RU"/>
        </w:rPr>
        <w:t xml:space="preserve">; </w:t>
      </w:r>
      <w:r w:rsidR="00DF7EAF">
        <w:rPr>
          <w:rStyle w:val="cs9b0062610"/>
        </w:rPr>
        <w:t>Almac</w:t>
      </w:r>
      <w:r w:rsidR="00DF7EAF" w:rsidRPr="00FA180F">
        <w:rPr>
          <w:rStyle w:val="cs9b0062610"/>
          <w:lang w:val="ru-RU"/>
        </w:rPr>
        <w:t xml:space="preserve"> </w:t>
      </w:r>
      <w:r w:rsidR="00DF7EAF">
        <w:rPr>
          <w:rStyle w:val="cs9b0062610"/>
        </w:rPr>
        <w:t>Clinical</w:t>
      </w:r>
      <w:r w:rsidR="00DF7EAF" w:rsidRPr="00FA180F">
        <w:rPr>
          <w:rStyle w:val="cs9b0062610"/>
          <w:lang w:val="ru-RU"/>
        </w:rPr>
        <w:t xml:space="preserve"> </w:t>
      </w:r>
      <w:r w:rsidR="00DF7EAF">
        <w:rPr>
          <w:rStyle w:val="cs9b0062610"/>
        </w:rPr>
        <w:t>Services</w:t>
      </w:r>
      <w:r w:rsidR="00DF7EAF" w:rsidRPr="00FA180F">
        <w:rPr>
          <w:rStyle w:val="cs9b0062610"/>
          <w:lang w:val="ru-RU"/>
        </w:rPr>
        <w:t xml:space="preserve"> </w:t>
      </w:r>
      <w:r w:rsidR="00DF7EAF">
        <w:rPr>
          <w:rStyle w:val="cs9b0062610"/>
        </w:rPr>
        <w:t>Limited</w:t>
      </w:r>
      <w:r w:rsidR="00DF7EAF" w:rsidRPr="00FA180F">
        <w:rPr>
          <w:rStyle w:val="cs9b0062610"/>
          <w:lang w:val="ru-RU"/>
        </w:rPr>
        <w:t xml:space="preserve">, </w:t>
      </w:r>
      <w:r w:rsidR="00DF7EAF">
        <w:rPr>
          <w:rStyle w:val="cs9b0062610"/>
        </w:rPr>
        <w:t>United</w:t>
      </w:r>
      <w:r w:rsidR="00DF7EAF" w:rsidRPr="00FA180F">
        <w:rPr>
          <w:rStyle w:val="cs9b0062610"/>
          <w:lang w:val="ru-RU"/>
        </w:rPr>
        <w:t xml:space="preserve"> </w:t>
      </w:r>
      <w:r w:rsidR="00DF7EAF">
        <w:rPr>
          <w:rStyle w:val="cs9b0062610"/>
        </w:rPr>
        <w:t>Kingdom</w:t>
      </w:r>
      <w:r w:rsidR="00DF7EAF" w:rsidRPr="00FA180F">
        <w:rPr>
          <w:rStyle w:val="cs9b0062610"/>
          <w:lang w:val="ru-RU"/>
        </w:rPr>
        <w:t xml:space="preserve">; </w:t>
      </w:r>
      <w:r w:rsidR="00DF7EAF">
        <w:rPr>
          <w:rStyle w:val="cs9b0062610"/>
        </w:rPr>
        <w:t>Almac</w:t>
      </w:r>
      <w:r w:rsidR="00DF7EAF" w:rsidRPr="00FA180F">
        <w:rPr>
          <w:rStyle w:val="cs9b0062610"/>
          <w:lang w:val="ru-RU"/>
        </w:rPr>
        <w:t xml:space="preserve"> </w:t>
      </w:r>
      <w:r w:rsidR="00DF7EAF">
        <w:rPr>
          <w:rStyle w:val="cs9b0062610"/>
        </w:rPr>
        <w:t>Clinical</w:t>
      </w:r>
      <w:r w:rsidR="00DF7EAF" w:rsidRPr="00FA180F">
        <w:rPr>
          <w:rStyle w:val="cs9b0062610"/>
          <w:lang w:val="ru-RU"/>
        </w:rPr>
        <w:t xml:space="preserve"> </w:t>
      </w:r>
      <w:r w:rsidR="00DF7EAF">
        <w:rPr>
          <w:rStyle w:val="cs9b0062610"/>
        </w:rPr>
        <w:t>Services</w:t>
      </w:r>
      <w:r w:rsidR="00DF7EAF" w:rsidRPr="00FA180F">
        <w:rPr>
          <w:rStyle w:val="cs9b0062610"/>
          <w:lang w:val="ru-RU"/>
        </w:rPr>
        <w:t xml:space="preserve"> (</w:t>
      </w:r>
      <w:r w:rsidR="00DF7EAF">
        <w:rPr>
          <w:rStyle w:val="cs9b0062610"/>
        </w:rPr>
        <w:t>Ireland</w:t>
      </w:r>
      <w:r w:rsidR="00DF7EAF" w:rsidRPr="00FA180F">
        <w:rPr>
          <w:rStyle w:val="cs9b0062610"/>
          <w:lang w:val="ru-RU"/>
        </w:rPr>
        <w:t xml:space="preserve">) </w:t>
      </w:r>
      <w:r w:rsidR="00DF7EAF">
        <w:rPr>
          <w:rStyle w:val="cs9b0062610"/>
        </w:rPr>
        <w:t>Limited</w:t>
      </w:r>
      <w:r w:rsidR="00DF7EAF" w:rsidRPr="00FA180F">
        <w:rPr>
          <w:rStyle w:val="cs9b0062610"/>
          <w:lang w:val="ru-RU"/>
        </w:rPr>
        <w:t xml:space="preserve">, </w:t>
      </w:r>
      <w:r w:rsidR="00DF7EAF">
        <w:rPr>
          <w:rStyle w:val="cs9b0062610"/>
        </w:rPr>
        <w:t>Ireland</w:t>
      </w:r>
      <w:r w:rsidR="00DF7EAF" w:rsidRPr="00FA180F">
        <w:rPr>
          <w:rStyle w:val="cs9b0062610"/>
          <w:lang w:val="ru-RU"/>
        </w:rPr>
        <w:t xml:space="preserve">; </w:t>
      </w:r>
      <w:r w:rsidR="00DF7EAF">
        <w:rPr>
          <w:rStyle w:val="cs9b0062610"/>
        </w:rPr>
        <w:t>Patheon</w:t>
      </w:r>
      <w:r w:rsidR="00DF7EAF" w:rsidRPr="00FA180F">
        <w:rPr>
          <w:rStyle w:val="cs9b0062610"/>
          <w:lang w:val="ru-RU"/>
        </w:rPr>
        <w:t xml:space="preserve"> </w:t>
      </w:r>
      <w:r w:rsidR="00DF7EAF">
        <w:rPr>
          <w:rStyle w:val="cs9b0062610"/>
        </w:rPr>
        <w:t>Italia</w:t>
      </w:r>
      <w:r w:rsidR="00DF7EAF" w:rsidRPr="00FA180F">
        <w:rPr>
          <w:rStyle w:val="cs9b0062610"/>
          <w:lang w:val="ru-RU"/>
        </w:rPr>
        <w:t xml:space="preserve"> </w:t>
      </w:r>
      <w:r w:rsidR="00DF7EAF">
        <w:rPr>
          <w:rStyle w:val="cs9b0062610"/>
        </w:rPr>
        <w:t>S</w:t>
      </w:r>
      <w:r w:rsidR="00DF7EAF" w:rsidRPr="00FA180F">
        <w:rPr>
          <w:rStyle w:val="cs9b0062610"/>
          <w:lang w:val="ru-RU"/>
        </w:rPr>
        <w:t>.</w:t>
      </w:r>
      <w:r w:rsidR="00DF7EAF">
        <w:rPr>
          <w:rStyle w:val="cs9b0062610"/>
        </w:rPr>
        <w:t>p</w:t>
      </w:r>
      <w:r w:rsidR="00DF7EAF" w:rsidRPr="00FA180F">
        <w:rPr>
          <w:rStyle w:val="cs9b0062610"/>
          <w:lang w:val="ru-RU"/>
        </w:rPr>
        <w:t>.</w:t>
      </w:r>
      <w:r w:rsidR="00DF7EAF">
        <w:rPr>
          <w:rStyle w:val="cs9b0062610"/>
        </w:rPr>
        <w:t>A</w:t>
      </w:r>
      <w:r w:rsidR="00DF7EAF" w:rsidRPr="00FA180F">
        <w:rPr>
          <w:rStyle w:val="cs9b0062610"/>
          <w:lang w:val="ru-RU"/>
        </w:rPr>
        <w:t xml:space="preserve">, </w:t>
      </w:r>
      <w:r w:rsidR="00DF7EAF">
        <w:rPr>
          <w:rStyle w:val="cs9b0062610"/>
        </w:rPr>
        <w:t>Italy</w:t>
      </w:r>
      <w:r w:rsidR="00DF7EAF" w:rsidRPr="00FA180F">
        <w:rPr>
          <w:rStyle w:val="cs9b0062610"/>
          <w:lang w:val="ru-RU"/>
        </w:rPr>
        <w:t xml:space="preserve">; Оновлене спрощене досьє досліджуваного лікарського засобу </w:t>
      </w:r>
      <w:r w:rsidR="00DF7EAF">
        <w:rPr>
          <w:rStyle w:val="cs9b0062610"/>
        </w:rPr>
        <w:t>Soliris</w:t>
      </w:r>
      <w:r w:rsidR="00DF7EAF" w:rsidRPr="00FA180F">
        <w:rPr>
          <w:rStyle w:val="cs9b0062610"/>
          <w:lang w:val="ru-RU"/>
        </w:rPr>
        <w:t>®/ Соліріс® (екулізумаб), версія 2.0 від 06 листопада 2020 року, англійською мовою; Зразки оновленого маркування досліджуваного лікарського засобу екулізумаб (</w:t>
      </w:r>
      <w:r w:rsidR="00DF7EAF">
        <w:rPr>
          <w:rStyle w:val="cs9b0062610"/>
        </w:rPr>
        <w:t>SB</w:t>
      </w:r>
      <w:r w:rsidR="00DF7EAF" w:rsidRPr="00FA180F">
        <w:rPr>
          <w:rStyle w:val="cs9b0062610"/>
          <w:lang w:val="ru-RU"/>
        </w:rPr>
        <w:t xml:space="preserve">12 або Соліріс®) для України, дослідження </w:t>
      </w:r>
      <w:r w:rsidR="00DF7EAF">
        <w:rPr>
          <w:rStyle w:val="cs9b0062610"/>
        </w:rPr>
        <w:t>SB</w:t>
      </w:r>
      <w:r w:rsidR="00DF7EAF" w:rsidRPr="00FA180F">
        <w:rPr>
          <w:rStyle w:val="cs9b0062610"/>
          <w:lang w:val="ru-RU"/>
        </w:rPr>
        <w:t xml:space="preserve">12-3003, українською мовою </w:t>
      </w:r>
      <w:r w:rsidR="00DF7EAF" w:rsidRPr="00FA180F">
        <w:rPr>
          <w:rStyle w:val="cs9f0a404010"/>
          <w:lang w:val="ru-RU"/>
        </w:rPr>
        <w:t xml:space="preserve">до протоколу клінічного дослідження «Рандомізоване, подвійне сліпе, багатоцентрове дослідження фази </w:t>
      </w:r>
      <w:r w:rsidR="00DF7EAF">
        <w:rPr>
          <w:rStyle w:val="cs9f0a404010"/>
        </w:rPr>
        <w:t>III</w:t>
      </w:r>
      <w:r w:rsidR="00DF7EAF" w:rsidRPr="00FA180F">
        <w:rPr>
          <w:rStyle w:val="cs9f0a404010"/>
          <w:lang w:val="ru-RU"/>
        </w:rPr>
        <w:t xml:space="preserve"> з метою порівняння ефективності, безпечності, фармакокінетики та імуногенності препарату </w:t>
      </w:r>
      <w:r w:rsidR="00DF7EAF">
        <w:rPr>
          <w:rStyle w:val="cs9b0062610"/>
        </w:rPr>
        <w:t>SB</w:t>
      </w:r>
      <w:r w:rsidR="00DF7EAF" w:rsidRPr="00FA180F">
        <w:rPr>
          <w:rStyle w:val="cs9b0062610"/>
          <w:lang w:val="ru-RU"/>
        </w:rPr>
        <w:t>12</w:t>
      </w:r>
      <w:r w:rsidR="00DF7EAF" w:rsidRPr="00FA180F">
        <w:rPr>
          <w:rStyle w:val="cs9f0a404010"/>
          <w:lang w:val="ru-RU"/>
        </w:rPr>
        <w:t xml:space="preserve"> (запропонованого біоаналога екулізумабу) і препарату Соліріс® у пацієнтів з пароксизмальною нічною гемоглобінурією», код дослідження </w:t>
      </w:r>
      <w:r w:rsidR="00DF7EAF">
        <w:rPr>
          <w:rStyle w:val="cs9b0062610"/>
        </w:rPr>
        <w:t>SB</w:t>
      </w:r>
      <w:r w:rsidR="00DF7EAF" w:rsidRPr="00FA180F">
        <w:rPr>
          <w:rStyle w:val="cs9b0062610"/>
          <w:lang w:val="ru-RU"/>
        </w:rPr>
        <w:t>12-3003</w:t>
      </w:r>
      <w:r w:rsidR="00DF7EAF" w:rsidRPr="00FA180F">
        <w:rPr>
          <w:rStyle w:val="cs9f0a404010"/>
          <w:lang w:val="ru-RU"/>
        </w:rPr>
        <w:t>, версія 5.0 від 21 серпня 2020 року; спонсор - «Самсунг Байоепіс Ко., Лтд.», Республіка Корея (</w:t>
      </w:r>
      <w:r w:rsidR="00DF7EAF">
        <w:rPr>
          <w:rStyle w:val="cs9f0a404010"/>
        </w:rPr>
        <w:t>Samsung</w:t>
      </w:r>
      <w:r w:rsidR="00DF7EAF" w:rsidRPr="00FA180F">
        <w:rPr>
          <w:rStyle w:val="cs9f0a404010"/>
          <w:lang w:val="ru-RU"/>
        </w:rPr>
        <w:t xml:space="preserve"> </w:t>
      </w:r>
      <w:r w:rsidR="00DF7EAF">
        <w:rPr>
          <w:rStyle w:val="cs9f0a404010"/>
        </w:rPr>
        <w:t>Bioepis</w:t>
      </w:r>
      <w:r w:rsidR="00DF7EAF" w:rsidRPr="00FA180F">
        <w:rPr>
          <w:rStyle w:val="cs9f0a404010"/>
          <w:lang w:val="ru-RU"/>
        </w:rPr>
        <w:t xml:space="preserve"> </w:t>
      </w:r>
      <w:r w:rsidR="00DF7EAF">
        <w:rPr>
          <w:rStyle w:val="cs9f0a404010"/>
        </w:rPr>
        <w:t>Co</w:t>
      </w:r>
      <w:r w:rsidR="00DF7EAF" w:rsidRPr="00FA180F">
        <w:rPr>
          <w:rStyle w:val="cs9f0a404010"/>
          <w:lang w:val="ru-RU"/>
        </w:rPr>
        <w:t xml:space="preserve">., </w:t>
      </w:r>
      <w:r w:rsidR="00DF7EAF">
        <w:rPr>
          <w:rStyle w:val="cs9f0a404010"/>
        </w:rPr>
        <w:t>Ltd</w:t>
      </w:r>
      <w:r w:rsidR="00DF7EAF" w:rsidRPr="00FA180F">
        <w:rPr>
          <w:rStyle w:val="cs9f0a404010"/>
          <w:lang w:val="ru-RU"/>
        </w:rPr>
        <w:t xml:space="preserve">., </w:t>
      </w:r>
      <w:r w:rsidR="00DF7EAF">
        <w:rPr>
          <w:rStyle w:val="cs9f0a404010"/>
        </w:rPr>
        <w:t>Republic</w:t>
      </w:r>
      <w:r w:rsidR="00DF7EAF" w:rsidRPr="00FA180F">
        <w:rPr>
          <w:rStyle w:val="cs9f0a404010"/>
          <w:lang w:val="ru-RU"/>
        </w:rPr>
        <w:t xml:space="preserve"> </w:t>
      </w:r>
      <w:r w:rsidR="00DF7EAF">
        <w:rPr>
          <w:rStyle w:val="cs9f0a404010"/>
        </w:rPr>
        <w:t>of</w:t>
      </w:r>
      <w:r w:rsidR="00DF7EAF" w:rsidRPr="00FA180F">
        <w:rPr>
          <w:rStyle w:val="cs9f0a404010"/>
          <w:lang w:val="ru-RU"/>
        </w:rPr>
        <w:t xml:space="preserve"> </w:t>
      </w:r>
      <w:r w:rsidR="00DF7EAF">
        <w:rPr>
          <w:rStyle w:val="cs9f0a404010"/>
        </w:rPr>
        <w:t>Korea</w:t>
      </w:r>
      <w:r w:rsidR="00DF7EAF" w:rsidRPr="00FA180F">
        <w:rPr>
          <w:rStyle w:val="cs9f0a404010"/>
          <w:lang w:val="ru-RU"/>
        </w:rPr>
        <w:t>)</w:t>
      </w:r>
      <w:r w:rsidR="00DF7EAF">
        <w:rPr>
          <w:rStyle w:val="cs9f0a404010"/>
        </w:rPr>
        <w:t> </w:t>
      </w:r>
    </w:p>
    <w:p w:rsidR="007D1CCC" w:rsidRPr="001C42A6" w:rsidRDefault="00DF7EAF">
      <w:pPr>
        <w:jc w:val="both"/>
        <w:rPr>
          <w:rFonts w:ascii="Arial" w:hAnsi="Arial" w:cs="Arial"/>
          <w:sz w:val="20"/>
          <w:szCs w:val="20"/>
          <w:lang w:val="ru-RU"/>
        </w:rPr>
      </w:pPr>
      <w:r w:rsidRPr="001C42A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FA180F" w:rsidRDefault="001C42A6" w:rsidP="001C42A6">
      <w:pPr>
        <w:jc w:val="both"/>
        <w:rPr>
          <w:rStyle w:val="cs80d9435b10"/>
          <w:lang w:val="ru-RU"/>
        </w:rPr>
      </w:pPr>
      <w:r>
        <w:rPr>
          <w:rStyle w:val="cs9b0062611"/>
          <w:lang w:val="ru-RU"/>
        </w:rPr>
        <w:t xml:space="preserve">17. </w:t>
      </w:r>
      <w:r w:rsidR="00DF7EAF" w:rsidRPr="00FA180F">
        <w:rPr>
          <w:rStyle w:val="cs9b0062611"/>
          <w:lang w:val="ru-RU"/>
        </w:rPr>
        <w:t>Зміна відповідального дослідника у МПВ: Товариство з обмеженою відповідальністю «Медичний центр імені академіка Юрія Прокоповича Спіженка», відділ клінічних досліджень № 1, Київська область, Києво-Святошинський район, с. Капітанівка</w:t>
      </w:r>
      <w:r w:rsidR="00DF7EAF" w:rsidRPr="00FA180F">
        <w:rPr>
          <w:rStyle w:val="cs9f0a404011"/>
          <w:lang w:val="ru-RU"/>
        </w:rPr>
        <w:t xml:space="preserve"> до протоколу клінічного дослідження «Дослідження 2 фази інгібітору </w:t>
      </w:r>
      <w:r w:rsidR="00DF7EAF">
        <w:rPr>
          <w:rStyle w:val="cs9f0a404011"/>
        </w:rPr>
        <w:t>PD</w:t>
      </w:r>
      <w:r w:rsidR="00DF7EAF" w:rsidRPr="00FA180F">
        <w:rPr>
          <w:rStyle w:val="cs9f0a404011"/>
          <w:lang w:val="ru-RU"/>
        </w:rPr>
        <w:t xml:space="preserve">-1 </w:t>
      </w:r>
      <w:r w:rsidR="00DF7EAF" w:rsidRPr="00FF28FF">
        <w:rPr>
          <w:rStyle w:val="cs9f0a404011"/>
          <w:b/>
        </w:rPr>
        <w:t>JTX</w:t>
      </w:r>
      <w:r w:rsidR="00DF7EAF" w:rsidRPr="00FF28FF">
        <w:rPr>
          <w:rStyle w:val="cs9f0a404011"/>
          <w:b/>
          <w:lang w:val="ru-RU"/>
        </w:rPr>
        <w:t>-4014</w:t>
      </w:r>
      <w:r w:rsidR="00DF7EAF" w:rsidRPr="00FA180F">
        <w:rPr>
          <w:rStyle w:val="cs9f0a404011"/>
          <w:lang w:val="ru-RU"/>
        </w:rPr>
        <w:t xml:space="preserve"> в якості монотерапії та у комбінації з Вопрателімабом, який є агоністом </w:t>
      </w:r>
      <w:r w:rsidR="00DF7EAF">
        <w:rPr>
          <w:rStyle w:val="cs9f0a404011"/>
        </w:rPr>
        <w:t>ICOS</w:t>
      </w:r>
      <w:r w:rsidR="00DF7EAF" w:rsidRPr="00FA180F">
        <w:rPr>
          <w:rStyle w:val="cs9f0a404011"/>
          <w:lang w:val="ru-RU"/>
        </w:rPr>
        <w:t xml:space="preserve">, у пацієнтів з метастатичним недрібноклітинним раком легень (НДРЛ) після одного попередньо отриманого режиму платиновмісної хіміотерапії, відібраних за біомаркерами», код </w:t>
      </w:r>
      <w:r w:rsidR="00FA180F">
        <w:rPr>
          <w:rStyle w:val="cs9f0a404011"/>
          <w:lang w:val="ru-RU"/>
        </w:rPr>
        <w:t>дослідження</w:t>
      </w:r>
      <w:r w:rsidR="00DF7EAF" w:rsidRPr="00FA180F">
        <w:rPr>
          <w:rStyle w:val="cs9f0a404011"/>
          <w:lang w:val="ru-RU"/>
        </w:rPr>
        <w:t xml:space="preserve"> </w:t>
      </w:r>
      <w:r w:rsidR="00DF7EAF">
        <w:rPr>
          <w:rStyle w:val="cs9b0062611"/>
        </w:rPr>
        <w:t>JTX</w:t>
      </w:r>
      <w:r w:rsidR="00DF7EAF" w:rsidRPr="00FA180F">
        <w:rPr>
          <w:rStyle w:val="cs9b0062611"/>
          <w:lang w:val="ru-RU"/>
        </w:rPr>
        <w:t>-4014-202</w:t>
      </w:r>
      <w:r w:rsidR="00DF7EAF" w:rsidRPr="00FA180F">
        <w:rPr>
          <w:rStyle w:val="cs9f0a404011"/>
          <w:lang w:val="ru-RU"/>
        </w:rPr>
        <w:t xml:space="preserve">, версія 1.0 від 13 січня 2020 року; спонсор - </w:t>
      </w:r>
      <w:r w:rsidR="00DF7EAF">
        <w:rPr>
          <w:rStyle w:val="cs9f0a404011"/>
        </w:rPr>
        <w:t>Jounce</w:t>
      </w:r>
      <w:r w:rsidR="00DF7EAF" w:rsidRPr="00FA180F">
        <w:rPr>
          <w:rStyle w:val="cs9f0a404011"/>
          <w:lang w:val="ru-RU"/>
        </w:rPr>
        <w:t xml:space="preserve"> </w:t>
      </w:r>
      <w:r w:rsidR="00DF7EAF">
        <w:rPr>
          <w:rStyle w:val="cs9f0a404011"/>
        </w:rPr>
        <w:t>Therapeutics</w:t>
      </w:r>
      <w:r w:rsidR="00DF7EAF" w:rsidRPr="00FA180F">
        <w:rPr>
          <w:rStyle w:val="cs9f0a404011"/>
          <w:lang w:val="ru-RU"/>
        </w:rPr>
        <w:t xml:space="preserve">, </w:t>
      </w:r>
      <w:r w:rsidR="00DF7EAF">
        <w:rPr>
          <w:rStyle w:val="cs9f0a404011"/>
        </w:rPr>
        <w:t>Inc</w:t>
      </w:r>
      <w:r w:rsidR="00DF7EAF" w:rsidRPr="00FA180F">
        <w:rPr>
          <w:rStyle w:val="cs9f0a404011"/>
          <w:lang w:val="ru-RU"/>
        </w:rPr>
        <w:t xml:space="preserve">., </w:t>
      </w:r>
      <w:r w:rsidR="00DF7EAF">
        <w:rPr>
          <w:rStyle w:val="cs9f0a404011"/>
        </w:rPr>
        <w:t>United</w:t>
      </w:r>
      <w:r w:rsidR="00DF7EAF" w:rsidRPr="00FA180F">
        <w:rPr>
          <w:rStyle w:val="cs9f0a404011"/>
          <w:lang w:val="ru-RU"/>
        </w:rPr>
        <w:t xml:space="preserve"> </w:t>
      </w:r>
      <w:r w:rsidR="00DF7EAF">
        <w:rPr>
          <w:rStyle w:val="cs9f0a404011"/>
        </w:rPr>
        <w:t>States</w:t>
      </w:r>
      <w:r w:rsidR="00DF7EAF" w:rsidRPr="00FA180F">
        <w:rPr>
          <w:rStyle w:val="cs9f0a404011"/>
          <w:lang w:val="ru-RU"/>
        </w:rPr>
        <w:t xml:space="preserve"> </w:t>
      </w:r>
      <w:r w:rsidR="00DF7EAF">
        <w:rPr>
          <w:rStyle w:val="cs9f0a404011"/>
        </w:rPr>
        <w:t>of</w:t>
      </w:r>
      <w:r w:rsidR="00DF7EAF" w:rsidRPr="00FA180F">
        <w:rPr>
          <w:rStyle w:val="cs9f0a404011"/>
          <w:lang w:val="ru-RU"/>
        </w:rPr>
        <w:t xml:space="preserve"> </w:t>
      </w:r>
      <w:r w:rsidR="00DF7EAF">
        <w:rPr>
          <w:rStyle w:val="cs9f0a404011"/>
        </w:rPr>
        <w:t>America</w:t>
      </w:r>
      <w:r w:rsidR="00DF7EAF" w:rsidRPr="00FA180F">
        <w:rPr>
          <w:rStyle w:val="cs9f0a404011"/>
          <w:lang w:val="ru-RU"/>
        </w:rPr>
        <w:t xml:space="preserve"> </w:t>
      </w:r>
    </w:p>
    <w:p w:rsidR="001C42A6" w:rsidRPr="001C42A6" w:rsidRDefault="001C42A6" w:rsidP="001C42A6">
      <w:pPr>
        <w:jc w:val="both"/>
        <w:rPr>
          <w:rFonts w:ascii="Arial" w:hAnsi="Arial" w:cs="Arial"/>
          <w:sz w:val="20"/>
          <w:szCs w:val="20"/>
          <w:lang w:val="ru-RU"/>
        </w:rPr>
      </w:pPr>
      <w:r w:rsidRPr="001C42A6">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7D1CCC" w:rsidRPr="001C42A6" w:rsidRDefault="00DF7EAF" w:rsidP="001C42A6">
      <w:pPr>
        <w:pStyle w:val="cs95e872d0"/>
        <w:rPr>
          <w:lang w:val="ru-RU"/>
        </w:rPr>
      </w:pPr>
      <w:r>
        <w:rPr>
          <w:rStyle w:val="csb3e8c9cf2"/>
        </w:rPr>
        <w:t> </w:t>
      </w:r>
    </w:p>
    <w:tbl>
      <w:tblPr>
        <w:tblW w:w="0" w:type="auto"/>
        <w:tblInd w:w="-29" w:type="dxa"/>
        <w:tblCellMar>
          <w:left w:w="0" w:type="dxa"/>
          <w:right w:w="0" w:type="dxa"/>
        </w:tblCellMar>
        <w:tblLook w:val="04A0" w:firstRow="1" w:lastRow="0" w:firstColumn="1" w:lastColumn="0" w:noHBand="0" w:noVBand="1"/>
      </w:tblPr>
      <w:tblGrid>
        <w:gridCol w:w="4839"/>
        <w:gridCol w:w="4812"/>
      </w:tblGrid>
      <w:tr w:rsidR="007D1CCC" w:rsidRPr="00FF28FF">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FF28FF" w:rsidRDefault="00DF7EAF">
            <w:pPr>
              <w:pStyle w:val="cs2e86d3a6"/>
            </w:pPr>
            <w:r w:rsidRPr="00FF28FF">
              <w:rPr>
                <w:rStyle w:val="cs9b0062611"/>
                <w:b w:val="0"/>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FF28FF" w:rsidRDefault="00DF7EAF">
            <w:pPr>
              <w:pStyle w:val="cs2e86d3a6"/>
            </w:pPr>
            <w:r w:rsidRPr="00FF28FF">
              <w:rPr>
                <w:rStyle w:val="cs9b0062611"/>
                <w:b w:val="0"/>
              </w:rPr>
              <w:t>СТАЛО</w:t>
            </w:r>
          </w:p>
        </w:tc>
      </w:tr>
      <w:tr w:rsidR="007D1CCC" w:rsidRPr="00A80F91">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FF28FF" w:rsidRDefault="00DF7EAF">
            <w:pPr>
              <w:pStyle w:val="cs80d9435b"/>
            </w:pPr>
            <w:r w:rsidRPr="00FF28FF">
              <w:rPr>
                <w:rStyle w:val="cs9b0062611"/>
                <w:b w:val="0"/>
              </w:rPr>
              <w:t xml:space="preserve">к.м.н. Риспаєва Д.Е. </w:t>
            </w:r>
          </w:p>
          <w:p w:rsidR="007D1CCC" w:rsidRPr="00FF28FF" w:rsidRDefault="00DF7EAF" w:rsidP="002E22CF">
            <w:pPr>
              <w:pStyle w:val="csae1e8a62"/>
              <w:ind w:left="0"/>
            </w:pPr>
            <w:r w:rsidRPr="00FF28FF">
              <w:rPr>
                <w:rStyle w:val="cs9b0062611"/>
                <w:b w:val="0"/>
              </w:rPr>
              <w:t>Товариств</w:t>
            </w:r>
            <w:r w:rsidR="002E22CF">
              <w:rPr>
                <w:rStyle w:val="cs9b0062611"/>
                <w:b w:val="0"/>
              </w:rPr>
              <w:t xml:space="preserve">о з обмеженою відповідальністю </w:t>
            </w:r>
            <w:r w:rsidR="002E22CF">
              <w:rPr>
                <w:rStyle w:val="cs9b0062611"/>
                <w:b w:val="0"/>
                <w:lang w:val="uk-UA"/>
              </w:rPr>
              <w:t>«</w:t>
            </w:r>
            <w:r w:rsidRPr="00FF28FF">
              <w:rPr>
                <w:rStyle w:val="cs9b0062611"/>
                <w:b w:val="0"/>
              </w:rPr>
              <w:t>Медичний центр імені академіка Юрія Прокоповича Спіжен</w:t>
            </w:r>
            <w:r w:rsidR="002E22CF">
              <w:rPr>
                <w:rStyle w:val="cs9b0062611"/>
                <w:b w:val="0"/>
              </w:rPr>
              <w:t>ка</w:t>
            </w:r>
            <w:r w:rsidR="002E22CF">
              <w:rPr>
                <w:rStyle w:val="cs9b0062611"/>
                <w:b w:val="0"/>
                <w:lang w:val="uk-UA"/>
              </w:rPr>
              <w:t>»</w:t>
            </w:r>
            <w:r w:rsidRPr="00FF28FF">
              <w:rPr>
                <w:rStyle w:val="cs9b0062611"/>
                <w:b w:val="0"/>
              </w:rPr>
              <w:t>, відділ клінічних досліджень № 1, Київська область, Києво-Святошинський район, с. Капітанівка</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D1CCC" w:rsidRPr="00FF28FF" w:rsidRDefault="00DF7EAF">
            <w:pPr>
              <w:pStyle w:val="csf06cd379"/>
              <w:rPr>
                <w:lang w:val="ru-RU"/>
              </w:rPr>
            </w:pPr>
            <w:r w:rsidRPr="00FF28FF">
              <w:rPr>
                <w:rStyle w:val="cs9b0062611"/>
                <w:b w:val="0"/>
                <w:lang w:val="ru-RU"/>
              </w:rPr>
              <w:t xml:space="preserve">д.м.н., проф. Чешук В.Є. </w:t>
            </w:r>
          </w:p>
          <w:p w:rsidR="007D1CCC" w:rsidRPr="00FF28FF" w:rsidRDefault="00DF7EAF" w:rsidP="002E22CF">
            <w:pPr>
              <w:pStyle w:val="csae1e8a62"/>
              <w:ind w:left="0"/>
              <w:rPr>
                <w:lang w:val="ru-RU"/>
              </w:rPr>
            </w:pPr>
            <w:r w:rsidRPr="00FF28FF">
              <w:rPr>
                <w:rStyle w:val="cs9b0062611"/>
                <w:b w:val="0"/>
                <w:lang w:val="ru-RU"/>
              </w:rPr>
              <w:t>Товариств</w:t>
            </w:r>
            <w:r w:rsidR="002E22CF">
              <w:rPr>
                <w:rStyle w:val="cs9b0062611"/>
                <w:b w:val="0"/>
                <w:lang w:val="ru-RU"/>
              </w:rPr>
              <w:t>о з обмеженою відповідальністю «</w:t>
            </w:r>
            <w:r w:rsidRPr="00FF28FF">
              <w:rPr>
                <w:rStyle w:val="cs9b0062611"/>
                <w:b w:val="0"/>
                <w:lang w:val="ru-RU"/>
              </w:rPr>
              <w:t>Медичний центр імені акад</w:t>
            </w:r>
            <w:r w:rsidR="002E22CF">
              <w:rPr>
                <w:rStyle w:val="cs9b0062611"/>
                <w:b w:val="0"/>
                <w:lang w:val="ru-RU"/>
              </w:rPr>
              <w:t>еміка Юрія Прокоповича Спіженка»</w:t>
            </w:r>
            <w:bookmarkStart w:id="0" w:name="_GoBack"/>
            <w:bookmarkEnd w:id="0"/>
            <w:r w:rsidRPr="00FF28FF">
              <w:rPr>
                <w:rStyle w:val="cs9b0062611"/>
                <w:b w:val="0"/>
                <w:lang w:val="ru-RU"/>
              </w:rPr>
              <w:t>, відділ клінічних досліджень № 1, Київська область, Києво-Святошинський район, с. Капітанівка</w:t>
            </w:r>
          </w:p>
        </w:tc>
      </w:tr>
    </w:tbl>
    <w:p w:rsidR="007D1CCC" w:rsidRPr="001C42A6" w:rsidRDefault="00DF7EAF" w:rsidP="001C42A6">
      <w:pPr>
        <w:pStyle w:val="cs95e872d0"/>
        <w:rPr>
          <w:lang w:val="ru-RU"/>
        </w:rPr>
      </w:pPr>
      <w:r>
        <w:rPr>
          <w:rStyle w:val="csafaf57413"/>
        </w:rPr>
        <w:t> </w:t>
      </w: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12"/>
          <w:lang w:val="ru-RU"/>
        </w:rPr>
        <w:t xml:space="preserve">18. </w:t>
      </w:r>
      <w:r w:rsidR="00DF7EAF" w:rsidRPr="00FA180F">
        <w:rPr>
          <w:rStyle w:val="cs9b0062612"/>
          <w:lang w:val="ru-RU"/>
        </w:rPr>
        <w:t xml:space="preserve">Оновлений протокол клінічного дослідження 331-14-213, версія 3.0 з поправкою 2 від 06 серпня 2020 року англійською мовою; Оновлений протокол клінічного дослідження 331-14-213, версія 4.0 з поправкою 3 від 14 вересня 2020 року англійською мовою; Доповнення до протоколу клінічного дослідження 331-14-213, версія 1.0 від 06 серпня 2020 року англійською мовою (стосовно </w:t>
      </w:r>
      <w:r w:rsidR="00DF7EAF">
        <w:rPr>
          <w:rStyle w:val="cs9b0062612"/>
        </w:rPr>
        <w:t>COVID</w:t>
      </w:r>
      <w:r w:rsidR="00DF7EAF" w:rsidRPr="00FA180F">
        <w:rPr>
          <w:rStyle w:val="cs9b0062612"/>
          <w:lang w:val="ru-RU"/>
        </w:rPr>
        <w:t xml:space="preserve">-19); Засліплене доповнення до протоколу клінічного дослідження, версія 3 з поправкою 2 від 11 вересня 2020 року англійською мовою; 331-14-213_Україна_Інформація для учасника наукового дослідження/Форма інформованої згоди_Доповнення для учасника та доглядача_Версія 1.1_14 травня 2020 р._українською та російською мовами; Відображення форми інформованої згоди в електронному форматі - 331-14-213_ Україна_ Інформація для учасника наукового дослідження/Форма інформованої згоди_Доповнення для учасника та доглядача_Версія 1.1_14 травня 2020 р._українською та російською мовами; Брошура дослідника досліджуваного лікарського засобу </w:t>
      </w:r>
      <w:r w:rsidR="00DF7EAF">
        <w:rPr>
          <w:rStyle w:val="cs9b0062612"/>
        </w:rPr>
        <w:t>Brexpiprazole</w:t>
      </w:r>
      <w:r w:rsidR="00DF7EAF" w:rsidRPr="00FA180F">
        <w:rPr>
          <w:rStyle w:val="cs9b0062612"/>
          <w:lang w:val="ru-RU"/>
        </w:rPr>
        <w:t xml:space="preserve"> (</w:t>
      </w:r>
      <w:r w:rsidR="00DF7EAF">
        <w:rPr>
          <w:rStyle w:val="cs9b0062612"/>
        </w:rPr>
        <w:t>OPC</w:t>
      </w:r>
      <w:r w:rsidR="00DF7EAF" w:rsidRPr="00FA180F">
        <w:rPr>
          <w:rStyle w:val="cs9b0062612"/>
          <w:lang w:val="ru-RU"/>
        </w:rPr>
        <w:t xml:space="preserve">-34712), видання 16 від 29 липня 2020 року англійською мовою; 331-14-213_Україна_Інформаційний лист і форма </w:t>
      </w:r>
      <w:r w:rsidR="00DF7EAF" w:rsidRPr="00FA180F">
        <w:rPr>
          <w:rStyle w:val="cs9b0062612"/>
          <w:lang w:val="ru-RU"/>
        </w:rPr>
        <w:lastRenderedPageBreak/>
        <w:t xml:space="preserve">інформованої згоди учасника дослідження_версія 6.1_ від 13 жовтня 2020 р. українською та російською мовами; 331-14-213_Україна_Інформація та форма згоди пацієнта з обмеженою можливістю приймати незалежні рішення _версія 5.1_ від 13 жовтня 2020 р. українською та російською мовами; Відображення форми інформованої згоди в електронному форматі - 331-14-213_Україна_Інформаційний лист і форма інформованої згоди учасника дослідження_версія 6.1_ від 13 жовтня 2020 р. українською та російською мовами; Відображення форми інформованої згоди в електронному форматі - 331-14-213_Україна_Інформація та форма згоди пацієнта з обмеженою можливістю приймати незалежні рішення _версія 5.1_ від 13 жовтня 2020 р. українською та російською мовами; Інструкції для клінічних моніторів щодо процесу перегляду інформованої згоди в умовах обмежень, пов’язаних з пандемією </w:t>
      </w:r>
      <w:r w:rsidR="00DF7EAF">
        <w:rPr>
          <w:rStyle w:val="cs9b0062612"/>
        </w:rPr>
        <w:t>COVID</w:t>
      </w:r>
      <w:r w:rsidR="00DF7EAF" w:rsidRPr="00FA180F">
        <w:rPr>
          <w:rStyle w:val="cs9b0062612"/>
          <w:lang w:val="ru-RU"/>
        </w:rPr>
        <w:t>-19, та щодо підрахунку препаратів дослідження віддалено, версія 1.0 від 18 серпня 2020 року англійською мовою; Подовження терміну тривалості дослідження в Україні до 31 грудня 2021 року.</w:t>
      </w:r>
      <w:r w:rsidR="00DF7EAF" w:rsidRPr="00FA180F">
        <w:rPr>
          <w:rStyle w:val="cs9f0a404012"/>
          <w:lang w:val="ru-RU"/>
        </w:rPr>
        <w:t xml:space="preserve"> до протоколу клінічного дослідження «Фаза 3, 12-тижневе, багатоцентрове, рандомізоване, подвійне сліпе, плацебо-контрольоване дослідження у 2-х групах з фіксованими дозами для оцінки ефективності, безпечності та переносимості </w:t>
      </w:r>
      <w:r w:rsidR="00DF7EAF" w:rsidRPr="00FA180F">
        <w:rPr>
          <w:rStyle w:val="cs9b0062612"/>
          <w:lang w:val="ru-RU"/>
        </w:rPr>
        <w:t>брекспіпразолу (</w:t>
      </w:r>
      <w:r w:rsidR="00DF7EAF">
        <w:rPr>
          <w:rStyle w:val="cs9b0062612"/>
        </w:rPr>
        <w:t>OPC</w:t>
      </w:r>
      <w:r w:rsidR="00DF7EAF" w:rsidRPr="00FA180F">
        <w:rPr>
          <w:rStyle w:val="cs9b0062612"/>
          <w:lang w:val="ru-RU"/>
        </w:rPr>
        <w:t xml:space="preserve">-34712) </w:t>
      </w:r>
      <w:r w:rsidR="00DF7EAF" w:rsidRPr="00FA180F">
        <w:rPr>
          <w:rStyle w:val="cs9f0a404012"/>
          <w:lang w:val="ru-RU"/>
        </w:rPr>
        <w:t xml:space="preserve">при лікуванні пацієнтів із ажитацією пов’язаною з деменцією Альцгеймерівського типу», код </w:t>
      </w:r>
      <w:r w:rsidR="00FA180F">
        <w:rPr>
          <w:rStyle w:val="cs9f0a404012"/>
          <w:lang w:val="ru-RU"/>
        </w:rPr>
        <w:t>дослідження</w:t>
      </w:r>
      <w:r w:rsidR="00DF7EAF" w:rsidRPr="00FA180F">
        <w:rPr>
          <w:rStyle w:val="cs9f0a404012"/>
          <w:lang w:val="ru-RU"/>
        </w:rPr>
        <w:t xml:space="preserve"> </w:t>
      </w:r>
      <w:r w:rsidR="00DF7EAF" w:rsidRPr="00FA180F">
        <w:rPr>
          <w:rStyle w:val="cs9b0062612"/>
          <w:lang w:val="ru-RU"/>
        </w:rPr>
        <w:t>331-14-213</w:t>
      </w:r>
      <w:r w:rsidR="00DF7EAF" w:rsidRPr="00FA180F">
        <w:rPr>
          <w:rStyle w:val="cs9f0a404012"/>
          <w:lang w:val="ru-RU"/>
        </w:rPr>
        <w:t xml:space="preserve">, версія 2.0 з поправкою 1 від 03 грудня 2019 року; спонсор - </w:t>
      </w:r>
      <w:r w:rsidR="00DF7EAF">
        <w:rPr>
          <w:rStyle w:val="cs9f0a404012"/>
        </w:rPr>
        <w:t>Otsuka</w:t>
      </w:r>
      <w:r w:rsidR="00DF7EAF" w:rsidRPr="00FA180F">
        <w:rPr>
          <w:rStyle w:val="cs9f0a404012"/>
          <w:lang w:val="ru-RU"/>
        </w:rPr>
        <w:t xml:space="preserve"> </w:t>
      </w:r>
      <w:r w:rsidR="00DF7EAF">
        <w:rPr>
          <w:rStyle w:val="cs9f0a404012"/>
        </w:rPr>
        <w:t>Pharmaceutical</w:t>
      </w:r>
      <w:r w:rsidR="00DF7EAF" w:rsidRPr="00FA180F">
        <w:rPr>
          <w:rStyle w:val="cs9f0a404012"/>
          <w:lang w:val="ru-RU"/>
        </w:rPr>
        <w:t xml:space="preserve"> </w:t>
      </w:r>
      <w:r w:rsidR="00DF7EAF">
        <w:rPr>
          <w:rStyle w:val="cs9f0a404012"/>
        </w:rPr>
        <w:t>Development</w:t>
      </w:r>
      <w:r w:rsidR="00DF7EAF" w:rsidRPr="00FA180F">
        <w:rPr>
          <w:rStyle w:val="cs9f0a404012"/>
          <w:lang w:val="ru-RU"/>
        </w:rPr>
        <w:t xml:space="preserve"> &amp; </w:t>
      </w:r>
      <w:r w:rsidR="00DF7EAF">
        <w:rPr>
          <w:rStyle w:val="cs9f0a404012"/>
        </w:rPr>
        <w:t>Commercialization</w:t>
      </w:r>
      <w:r w:rsidR="00DF7EAF" w:rsidRPr="00FA180F">
        <w:rPr>
          <w:rStyle w:val="cs9f0a404012"/>
          <w:lang w:val="ru-RU"/>
        </w:rPr>
        <w:t xml:space="preserve">, </w:t>
      </w:r>
      <w:r w:rsidR="00DF7EAF">
        <w:rPr>
          <w:rStyle w:val="cs9f0a404012"/>
        </w:rPr>
        <w:t>Inc</w:t>
      </w:r>
      <w:r w:rsidR="00DF7EAF" w:rsidRPr="00FA180F">
        <w:rPr>
          <w:rStyle w:val="cs9f0a404012"/>
          <w:lang w:val="ru-RU"/>
        </w:rPr>
        <w:t xml:space="preserve">., </w:t>
      </w:r>
      <w:r w:rsidR="00DF7EAF">
        <w:rPr>
          <w:rStyle w:val="cs9f0a404012"/>
        </w:rPr>
        <w:t>USA</w:t>
      </w:r>
      <w:r w:rsidR="00DF7EAF" w:rsidRPr="00FA180F">
        <w:rPr>
          <w:rStyle w:val="cs9f0a404012"/>
          <w:lang w:val="ru-RU"/>
        </w:rPr>
        <w:t xml:space="preserve"> («Оцука Фармасьютікл Девелопмент енд Комерсілізейшн, Інк.», США)</w:t>
      </w:r>
      <w:r w:rsidR="00DF7EAF">
        <w:rPr>
          <w:rStyle w:val="csb3e8c9cf3"/>
        </w:rPr>
        <w:t> </w:t>
      </w:r>
    </w:p>
    <w:p w:rsidR="007D1CCC" w:rsidRDefault="00DF7EAF">
      <w:pPr>
        <w:jc w:val="both"/>
        <w:rPr>
          <w:rFonts w:ascii="Arial" w:hAnsi="Arial" w:cs="Arial"/>
          <w:sz w:val="20"/>
          <w:szCs w:val="20"/>
          <w:lang w:val="ru-RU"/>
        </w:rPr>
      </w:pPr>
      <w:r w:rsidRPr="00FA180F">
        <w:rPr>
          <w:rFonts w:ascii="Arial" w:hAnsi="Arial" w:cs="Arial"/>
          <w:sz w:val="20"/>
          <w:szCs w:val="20"/>
          <w:lang w:val="ru-RU"/>
        </w:rPr>
        <w:t>Заявник - ТОВ «ІНС Ресерч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13"/>
          <w:lang w:val="ru-RU"/>
        </w:rPr>
        <w:t xml:space="preserve">19. </w:t>
      </w:r>
      <w:r w:rsidR="00DF7EAF" w:rsidRPr="00FA180F">
        <w:rPr>
          <w:rStyle w:val="cs9b0062613"/>
          <w:lang w:val="ru-RU"/>
        </w:rPr>
        <w:t xml:space="preserve">Керівництво з застосування Вашого веб-щоденника, </w:t>
      </w:r>
      <w:r w:rsidR="00DF7EAF">
        <w:rPr>
          <w:rStyle w:val="cs9b0062613"/>
        </w:rPr>
        <w:t>MK</w:t>
      </w:r>
      <w:r w:rsidR="00DF7EAF" w:rsidRPr="00FA180F">
        <w:rPr>
          <w:rStyle w:val="cs9b0062613"/>
          <w:lang w:val="ru-RU"/>
        </w:rPr>
        <w:t>-3475-</w:t>
      </w:r>
      <w:r w:rsidR="00DF7EAF">
        <w:rPr>
          <w:rStyle w:val="cs9b0062613"/>
        </w:rPr>
        <w:t>KEYNOTE</w:t>
      </w:r>
      <w:r w:rsidR="00DF7EAF" w:rsidRPr="00FA180F">
        <w:rPr>
          <w:rStyle w:val="cs9b0062613"/>
          <w:lang w:val="ru-RU"/>
        </w:rPr>
        <w:t xml:space="preserve">-585, українською мовою, версія 1 від 12 листопада 2020 р.; Керівництво з застосування Вашого веб-щоденника, </w:t>
      </w:r>
      <w:r w:rsidR="00DF7EAF">
        <w:rPr>
          <w:rStyle w:val="cs9b0062613"/>
        </w:rPr>
        <w:t>MK</w:t>
      </w:r>
      <w:r w:rsidR="00DF7EAF" w:rsidRPr="00FA180F">
        <w:rPr>
          <w:rStyle w:val="cs9b0062613"/>
          <w:lang w:val="ru-RU"/>
        </w:rPr>
        <w:t>-3475-</w:t>
      </w:r>
      <w:r w:rsidR="00DF7EAF">
        <w:rPr>
          <w:rStyle w:val="cs9b0062613"/>
        </w:rPr>
        <w:t>KEYNOTE</w:t>
      </w:r>
      <w:r w:rsidR="00DF7EAF" w:rsidRPr="00FA180F">
        <w:rPr>
          <w:rStyle w:val="cs9b0062613"/>
          <w:lang w:val="ru-RU"/>
        </w:rPr>
        <w:t>-585, російською мовою, версія 1 від 12 листопада 2020 р.</w:t>
      </w:r>
      <w:r w:rsidR="00DF7EAF" w:rsidRPr="00FA180F">
        <w:rPr>
          <w:rStyle w:val="cs9f0a404013"/>
          <w:lang w:val="ru-RU"/>
        </w:rPr>
        <w:t xml:space="preserve"> до протоколу клінічного дослідження «Рандомізоване, подвійне-сліпе клінічне дослідження ІІІ фази </w:t>
      </w:r>
      <w:r w:rsidR="00DF7EAF" w:rsidRPr="00FA180F">
        <w:rPr>
          <w:rStyle w:val="cs9b0062613"/>
          <w:lang w:val="ru-RU"/>
        </w:rPr>
        <w:t>пембролізумабу (МК-3475)</w:t>
      </w:r>
      <w:r w:rsidR="00DF7EAF" w:rsidRPr="00FA180F">
        <w:rPr>
          <w:rStyle w:val="cs9f0a404013"/>
          <w:lang w:val="ru-RU"/>
        </w:rPr>
        <w:t xml:space="preserve"> та хіміотерапії (ХР або </w:t>
      </w:r>
      <w:r w:rsidR="00DF7EAF">
        <w:rPr>
          <w:rStyle w:val="cs9f0a404013"/>
        </w:rPr>
        <w:t>FP</w:t>
      </w:r>
      <w:r w:rsidR="00DF7EAF" w:rsidRPr="00FA180F">
        <w:rPr>
          <w:rStyle w:val="cs9f0a404013"/>
          <w:lang w:val="ru-RU"/>
        </w:rPr>
        <w:t xml:space="preserve">) в порівнянні з плацебо та хіміотерапією (ХР або </w:t>
      </w:r>
      <w:r w:rsidR="00DF7EAF">
        <w:rPr>
          <w:rStyle w:val="cs9f0a404013"/>
        </w:rPr>
        <w:t>FP</w:t>
      </w:r>
      <w:r w:rsidR="00DF7EAF" w:rsidRPr="00FA180F">
        <w:rPr>
          <w:rStyle w:val="cs9f0a404013"/>
          <w:lang w:val="ru-RU"/>
        </w:rPr>
        <w:t>) в якості неоад‘ювантного / ад‘ювантного лікування пацієнтів з аденокарциномою шлунку та шлунково-стравохідного з‘єднання (ШСЗ) (</w:t>
      </w:r>
      <w:r w:rsidR="00DF7EAF">
        <w:rPr>
          <w:rStyle w:val="cs9f0a404013"/>
        </w:rPr>
        <w:t>KEYNOTE</w:t>
      </w:r>
      <w:r w:rsidR="00DF7EAF" w:rsidRPr="00FA180F">
        <w:rPr>
          <w:rStyle w:val="cs9f0a404013"/>
          <w:lang w:val="ru-RU"/>
        </w:rPr>
        <w:t xml:space="preserve">-585)», код дослідження </w:t>
      </w:r>
      <w:r w:rsidR="00DF7EAF">
        <w:rPr>
          <w:rStyle w:val="cs9b0062613"/>
        </w:rPr>
        <w:t>MK</w:t>
      </w:r>
      <w:r w:rsidR="00DF7EAF" w:rsidRPr="00FA180F">
        <w:rPr>
          <w:rStyle w:val="cs9b0062613"/>
          <w:lang w:val="ru-RU"/>
        </w:rPr>
        <w:t>-3475-585</w:t>
      </w:r>
      <w:r w:rsidR="00DF7EAF" w:rsidRPr="00FA180F">
        <w:rPr>
          <w:rStyle w:val="cs9f0a404013"/>
          <w:lang w:val="ru-RU"/>
        </w:rPr>
        <w:t>, з інкорпорованою поправкою 06 від 12 грудня 2019; спонсор - «Мерк Шарп Енд Доум Корп.», дочірнє підприємство «Мерк Енд Ко., Інк.», США (</w:t>
      </w:r>
      <w:r w:rsidR="00DF7EAF">
        <w:rPr>
          <w:rStyle w:val="cs9f0a404013"/>
        </w:rPr>
        <w:t>Merck</w:t>
      </w:r>
      <w:r w:rsidR="00DF7EAF" w:rsidRPr="00FA180F">
        <w:rPr>
          <w:rStyle w:val="cs9f0a404013"/>
          <w:lang w:val="ru-RU"/>
        </w:rPr>
        <w:t xml:space="preserve"> </w:t>
      </w:r>
      <w:r w:rsidR="00DF7EAF">
        <w:rPr>
          <w:rStyle w:val="cs9f0a404013"/>
        </w:rPr>
        <w:t>Sharp</w:t>
      </w:r>
      <w:r w:rsidR="00DF7EAF" w:rsidRPr="00FA180F">
        <w:rPr>
          <w:rStyle w:val="cs9f0a404013"/>
          <w:lang w:val="ru-RU"/>
        </w:rPr>
        <w:t xml:space="preserve"> &amp; </w:t>
      </w:r>
      <w:r w:rsidR="00DF7EAF">
        <w:rPr>
          <w:rStyle w:val="cs9f0a404013"/>
        </w:rPr>
        <w:t>Dohme</w:t>
      </w:r>
      <w:r w:rsidR="00DF7EAF" w:rsidRPr="00FA180F">
        <w:rPr>
          <w:rStyle w:val="cs9f0a404013"/>
          <w:lang w:val="ru-RU"/>
        </w:rPr>
        <w:t xml:space="preserve"> </w:t>
      </w:r>
      <w:r w:rsidR="00DF7EAF">
        <w:rPr>
          <w:rStyle w:val="cs9f0a404013"/>
        </w:rPr>
        <w:t>Corp</w:t>
      </w:r>
      <w:r w:rsidR="00DF7EAF" w:rsidRPr="00FA180F">
        <w:rPr>
          <w:rStyle w:val="cs9f0a404013"/>
          <w:lang w:val="ru-RU"/>
        </w:rPr>
        <w:t xml:space="preserve">., </w:t>
      </w:r>
      <w:r w:rsidR="00DF7EAF">
        <w:rPr>
          <w:rStyle w:val="cs9f0a404013"/>
        </w:rPr>
        <w:t>a</w:t>
      </w:r>
      <w:r w:rsidR="00DF7EAF" w:rsidRPr="00FA180F">
        <w:rPr>
          <w:rStyle w:val="cs9f0a404013"/>
          <w:lang w:val="ru-RU"/>
        </w:rPr>
        <w:t xml:space="preserve"> </w:t>
      </w:r>
      <w:r w:rsidR="00DF7EAF">
        <w:rPr>
          <w:rStyle w:val="cs9f0a404013"/>
        </w:rPr>
        <w:t>subsidiary</w:t>
      </w:r>
      <w:r w:rsidR="00DF7EAF" w:rsidRPr="00FA180F">
        <w:rPr>
          <w:rStyle w:val="cs9f0a404013"/>
          <w:lang w:val="ru-RU"/>
        </w:rPr>
        <w:t xml:space="preserve"> </w:t>
      </w:r>
      <w:r w:rsidR="00DF7EAF">
        <w:rPr>
          <w:rStyle w:val="cs9f0a404013"/>
        </w:rPr>
        <w:t>of</w:t>
      </w:r>
      <w:r w:rsidR="00DF7EAF" w:rsidRPr="00FA180F">
        <w:rPr>
          <w:rStyle w:val="cs9f0a404013"/>
          <w:lang w:val="ru-RU"/>
        </w:rPr>
        <w:t xml:space="preserve"> </w:t>
      </w:r>
      <w:r w:rsidR="00DF7EAF">
        <w:rPr>
          <w:rStyle w:val="cs9f0a404013"/>
        </w:rPr>
        <w:t>Merck</w:t>
      </w:r>
      <w:r w:rsidR="00DF7EAF" w:rsidRPr="00FA180F">
        <w:rPr>
          <w:rStyle w:val="cs9f0a404013"/>
          <w:lang w:val="ru-RU"/>
        </w:rPr>
        <w:t xml:space="preserve"> &amp; </w:t>
      </w:r>
      <w:r w:rsidR="00DF7EAF">
        <w:rPr>
          <w:rStyle w:val="cs9f0a404013"/>
        </w:rPr>
        <w:t>Co</w:t>
      </w:r>
      <w:r w:rsidR="00DF7EAF" w:rsidRPr="00FA180F">
        <w:rPr>
          <w:rStyle w:val="cs9f0a404013"/>
          <w:lang w:val="ru-RU"/>
        </w:rPr>
        <w:t xml:space="preserve">., </w:t>
      </w:r>
      <w:r w:rsidR="00DF7EAF">
        <w:rPr>
          <w:rStyle w:val="cs9f0a404013"/>
        </w:rPr>
        <w:t>Inc</w:t>
      </w:r>
      <w:r w:rsidR="00DF7EAF" w:rsidRPr="00FA180F">
        <w:rPr>
          <w:rStyle w:val="cs9f0a404013"/>
          <w:lang w:val="ru-RU"/>
        </w:rPr>
        <w:t xml:space="preserve">., </w:t>
      </w:r>
      <w:r w:rsidR="00DF7EAF">
        <w:rPr>
          <w:rStyle w:val="cs9f0a404013"/>
        </w:rPr>
        <w:t>USA</w:t>
      </w:r>
      <w:r w:rsidR="00DF7EAF" w:rsidRPr="00FA180F">
        <w:rPr>
          <w:rStyle w:val="cs9f0a404013"/>
          <w:lang w:val="ru-RU"/>
        </w:rPr>
        <w:t>)</w:t>
      </w:r>
      <w:r w:rsidR="00DF7EAF">
        <w:rPr>
          <w:rStyle w:val="csb3e8c9cf4"/>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Товариство з обмеженою відповідальністю «МСД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14"/>
          <w:lang w:val="ru-RU"/>
        </w:rPr>
        <w:t xml:space="preserve">20. </w:t>
      </w:r>
      <w:r w:rsidR="00DF7EAF" w:rsidRPr="00FA180F">
        <w:rPr>
          <w:rStyle w:val="cs9b0062614"/>
          <w:lang w:val="ru-RU"/>
        </w:rPr>
        <w:t xml:space="preserve">Брошура дослідника лікарського засобу </w:t>
      </w:r>
      <w:r w:rsidR="00DF7EAF">
        <w:rPr>
          <w:rStyle w:val="cs9b0062614"/>
        </w:rPr>
        <w:t>EXT</w:t>
      </w:r>
      <w:r w:rsidR="00DF7EAF" w:rsidRPr="00FA180F">
        <w:rPr>
          <w:rStyle w:val="cs9b0062614"/>
          <w:lang w:val="ru-RU"/>
        </w:rPr>
        <w:t>1036</w:t>
      </w:r>
      <w:r w:rsidR="00DF7EAF">
        <w:rPr>
          <w:rStyle w:val="cs9b0062614"/>
        </w:rPr>
        <w:t>A</w:t>
      </w:r>
      <w:r w:rsidR="00DF7EAF" w:rsidRPr="00FA180F">
        <w:rPr>
          <w:rStyle w:val="cs9b0062614"/>
          <w:lang w:val="ru-RU"/>
        </w:rPr>
        <w:t xml:space="preserve"> (Езетиміб/ Розувастатин), версія 3 від 14 жовтня 2020 року, англійською мовою</w:t>
      </w:r>
      <w:r w:rsidR="00DF7EAF" w:rsidRPr="00FA180F">
        <w:rPr>
          <w:rStyle w:val="cs9f0a404014"/>
          <w:lang w:val="ru-RU"/>
        </w:rPr>
        <w:t xml:space="preserve"> до протоколу клінічного дослідження «Багатоцентрове, рандомізоване, подвійне сліпе, з активним контролем клінічне випробування для оцінки ефективності та безпеки нової лікарської форми препарату </w:t>
      </w:r>
      <w:r w:rsidR="00DF7EAF" w:rsidRPr="00FA180F">
        <w:rPr>
          <w:rStyle w:val="cs9b0062614"/>
          <w:lang w:val="ru-RU"/>
        </w:rPr>
        <w:t xml:space="preserve">Зенон (комбінований препарат Езетимібу/ Розувастатину у фіксованих дозах) </w:t>
      </w:r>
      <w:r w:rsidR="00DF7EAF" w:rsidRPr="00FA180F">
        <w:rPr>
          <w:rStyle w:val="cs9f0a404014"/>
          <w:lang w:val="ru-RU"/>
        </w:rPr>
        <w:t xml:space="preserve">у пацієнтів з первинною гіперхолестеринемією, недостатньо контрольованою терапією статинами», код дослідження </w:t>
      </w:r>
      <w:r w:rsidR="00DF7EAF">
        <w:rPr>
          <w:rStyle w:val="cs9b0062614"/>
        </w:rPr>
        <w:t>LPS</w:t>
      </w:r>
      <w:r w:rsidR="00DF7EAF" w:rsidRPr="00FA180F">
        <w:rPr>
          <w:rStyle w:val="cs9b0062614"/>
          <w:lang w:val="ru-RU"/>
        </w:rPr>
        <w:t>15021</w:t>
      </w:r>
      <w:r w:rsidR="00DF7EAF" w:rsidRPr="00FA180F">
        <w:rPr>
          <w:rStyle w:val="cs9f0a404014"/>
          <w:lang w:val="ru-RU"/>
        </w:rPr>
        <w:t xml:space="preserve">, 02, версія 1 від 19 лютого 2020 року; спонсор - </w:t>
      </w:r>
      <w:r w:rsidR="00DF7EAF">
        <w:rPr>
          <w:rStyle w:val="cs9f0a404014"/>
        </w:rPr>
        <w:t>Sanofi</w:t>
      </w:r>
      <w:r w:rsidR="00DF7EAF" w:rsidRPr="00FA180F">
        <w:rPr>
          <w:rStyle w:val="cs9f0a404014"/>
          <w:lang w:val="ru-RU"/>
        </w:rPr>
        <w:t>-</w:t>
      </w:r>
      <w:r w:rsidR="00DF7EAF">
        <w:rPr>
          <w:rStyle w:val="cs9f0a404014"/>
        </w:rPr>
        <w:t>aventis</w:t>
      </w:r>
      <w:r w:rsidR="00DF7EAF" w:rsidRPr="00FA180F">
        <w:rPr>
          <w:rStyle w:val="cs9f0a404014"/>
          <w:lang w:val="ru-RU"/>
        </w:rPr>
        <w:t xml:space="preserve"> </w:t>
      </w:r>
      <w:r w:rsidR="00DF7EAF">
        <w:rPr>
          <w:rStyle w:val="cs9f0a404014"/>
        </w:rPr>
        <w:t>groupe</w:t>
      </w:r>
      <w:r w:rsidR="00DF7EAF" w:rsidRPr="00FA180F">
        <w:rPr>
          <w:rStyle w:val="cs9f0a404014"/>
          <w:lang w:val="ru-RU"/>
        </w:rPr>
        <w:t xml:space="preserve">, </w:t>
      </w:r>
      <w:r w:rsidR="00DF7EAF">
        <w:rPr>
          <w:rStyle w:val="cs9f0a404014"/>
        </w:rPr>
        <w:t>France</w:t>
      </w:r>
      <w:r w:rsidR="00DF7EAF" w:rsidRPr="00FA180F">
        <w:rPr>
          <w:rStyle w:val="cs9f0a404014"/>
          <w:lang w:val="ru-RU"/>
        </w:rPr>
        <w:t xml:space="preserve"> (Санофі-авентіс груп, Франція)</w:t>
      </w:r>
      <w:r w:rsidR="00DF7EAF">
        <w:rPr>
          <w:rStyle w:val="csb3e8c9cf5"/>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 «Санофі-Авентіс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15"/>
          <w:lang w:val="ru-RU"/>
        </w:rPr>
        <w:t xml:space="preserve">21. </w:t>
      </w:r>
      <w:r w:rsidR="00DF7EAF" w:rsidRPr="00FA180F">
        <w:rPr>
          <w:rStyle w:val="cs9b0062615"/>
          <w:lang w:val="ru-RU"/>
        </w:rPr>
        <w:t>Інформація та документ про інформовану згоду для пацієнта, версія 05 від 09 грудня 2020 року, для України, українською та російською мовами</w:t>
      </w:r>
      <w:r w:rsidR="00DF7EAF" w:rsidRPr="00FA180F">
        <w:rPr>
          <w:rStyle w:val="cs9f0a404015"/>
          <w:lang w:val="ru-RU"/>
        </w:rPr>
        <w:t xml:space="preserve"> до протоколу клінічного дослідження Рандомізоване, </w:t>
      </w:r>
      <w:r w:rsidR="00DF7EAF">
        <w:rPr>
          <w:rStyle w:val="cs9f0a404015"/>
        </w:rPr>
        <w:t>III</w:t>
      </w:r>
      <w:r w:rsidR="00DF7EAF" w:rsidRPr="00FA180F">
        <w:rPr>
          <w:rStyle w:val="cs9f0a404015"/>
          <w:lang w:val="ru-RU"/>
        </w:rPr>
        <w:t xml:space="preserve"> фази, подвійне сліпе дослідження комбінації </w:t>
      </w:r>
      <w:r w:rsidR="00DF7EAF" w:rsidRPr="00FA180F">
        <w:rPr>
          <w:rStyle w:val="cs9b0062615"/>
          <w:lang w:val="ru-RU"/>
        </w:rPr>
        <w:t>трастузумабу</w:t>
      </w:r>
      <w:r w:rsidR="00DF7EAF" w:rsidRPr="00FA180F">
        <w:rPr>
          <w:rStyle w:val="cs9f0a404015"/>
          <w:lang w:val="ru-RU"/>
        </w:rPr>
        <w:t xml:space="preserve">, хіміотерапії та пембролізумабу у порівнянні з комбінацією трастузумабу, хіміотерапії та плацебо як терапії першої лінії у пацієнтів з </w:t>
      </w:r>
      <w:r w:rsidR="00DF7EAF">
        <w:rPr>
          <w:rStyle w:val="cs9f0a404015"/>
        </w:rPr>
        <w:t>HER</w:t>
      </w:r>
      <w:r w:rsidR="00DF7EAF" w:rsidRPr="00FA180F">
        <w:rPr>
          <w:rStyle w:val="cs9f0a404015"/>
          <w:lang w:val="ru-RU"/>
        </w:rPr>
        <w:t>2-позитивною метастатичною аденокарциномою шлунку або шлунково-стравохідного з'єднання (</w:t>
      </w:r>
      <w:r w:rsidR="00DF7EAF">
        <w:rPr>
          <w:rStyle w:val="cs9f0a404015"/>
        </w:rPr>
        <w:t>KEYNOTE</w:t>
      </w:r>
      <w:r w:rsidR="00DF7EAF" w:rsidRPr="00FA180F">
        <w:rPr>
          <w:rStyle w:val="cs9f0a404015"/>
          <w:lang w:val="ru-RU"/>
        </w:rPr>
        <w:t xml:space="preserve"> 811)., код дослідження </w:t>
      </w:r>
      <w:r w:rsidR="00DF7EAF">
        <w:rPr>
          <w:rStyle w:val="cs9b0062615"/>
        </w:rPr>
        <w:t>MK</w:t>
      </w:r>
      <w:r w:rsidR="00DF7EAF" w:rsidRPr="00FA180F">
        <w:rPr>
          <w:rStyle w:val="cs9b0062615"/>
          <w:lang w:val="ru-RU"/>
        </w:rPr>
        <w:t>-3475-811</w:t>
      </w:r>
      <w:r w:rsidR="00DF7EAF" w:rsidRPr="00FA180F">
        <w:rPr>
          <w:rStyle w:val="cs9f0a404015"/>
          <w:lang w:val="ru-RU"/>
        </w:rPr>
        <w:t>, з інкорпорованою поправкою 06 від 07 липня 2020 року; спонсор - «Мерк Шарп Енд Доум Корп.», дочірнє підприємство «Мерк Енд Ко., Інк.», США (</w:t>
      </w:r>
      <w:r w:rsidR="00DF7EAF">
        <w:rPr>
          <w:rStyle w:val="cs9f0a404015"/>
        </w:rPr>
        <w:t>Merck</w:t>
      </w:r>
      <w:r w:rsidR="00DF7EAF" w:rsidRPr="00FA180F">
        <w:rPr>
          <w:rStyle w:val="cs9f0a404015"/>
          <w:lang w:val="ru-RU"/>
        </w:rPr>
        <w:t xml:space="preserve"> </w:t>
      </w:r>
      <w:r w:rsidR="00DF7EAF">
        <w:rPr>
          <w:rStyle w:val="cs9f0a404015"/>
        </w:rPr>
        <w:t>Sharp</w:t>
      </w:r>
      <w:r w:rsidR="00DF7EAF" w:rsidRPr="00FA180F">
        <w:rPr>
          <w:rStyle w:val="cs9f0a404015"/>
          <w:lang w:val="ru-RU"/>
        </w:rPr>
        <w:t xml:space="preserve"> &amp; </w:t>
      </w:r>
      <w:r w:rsidR="00DF7EAF">
        <w:rPr>
          <w:rStyle w:val="cs9f0a404015"/>
        </w:rPr>
        <w:t>Dohme</w:t>
      </w:r>
      <w:r w:rsidR="00DF7EAF" w:rsidRPr="00FA180F">
        <w:rPr>
          <w:rStyle w:val="cs9f0a404015"/>
          <w:lang w:val="ru-RU"/>
        </w:rPr>
        <w:t xml:space="preserve"> </w:t>
      </w:r>
      <w:r w:rsidR="00DF7EAF">
        <w:rPr>
          <w:rStyle w:val="cs9f0a404015"/>
        </w:rPr>
        <w:t>Corp</w:t>
      </w:r>
      <w:r w:rsidR="00DF7EAF" w:rsidRPr="00FA180F">
        <w:rPr>
          <w:rStyle w:val="cs9f0a404015"/>
          <w:lang w:val="ru-RU"/>
        </w:rPr>
        <w:t xml:space="preserve">., </w:t>
      </w:r>
      <w:r w:rsidR="00DF7EAF">
        <w:rPr>
          <w:rStyle w:val="cs9f0a404015"/>
        </w:rPr>
        <w:t>a</w:t>
      </w:r>
      <w:r w:rsidR="00DF7EAF" w:rsidRPr="00FA180F">
        <w:rPr>
          <w:rStyle w:val="cs9f0a404015"/>
          <w:lang w:val="ru-RU"/>
        </w:rPr>
        <w:t xml:space="preserve"> </w:t>
      </w:r>
      <w:r w:rsidR="00DF7EAF">
        <w:rPr>
          <w:rStyle w:val="cs9f0a404015"/>
        </w:rPr>
        <w:t>subsidiary</w:t>
      </w:r>
      <w:r w:rsidR="00DF7EAF" w:rsidRPr="00FA180F">
        <w:rPr>
          <w:rStyle w:val="cs9f0a404015"/>
          <w:lang w:val="ru-RU"/>
        </w:rPr>
        <w:t xml:space="preserve"> </w:t>
      </w:r>
      <w:r w:rsidR="00DF7EAF">
        <w:rPr>
          <w:rStyle w:val="cs9f0a404015"/>
        </w:rPr>
        <w:t>of</w:t>
      </w:r>
      <w:r w:rsidR="00DF7EAF" w:rsidRPr="00FA180F">
        <w:rPr>
          <w:rStyle w:val="cs9f0a404015"/>
          <w:lang w:val="ru-RU"/>
        </w:rPr>
        <w:t xml:space="preserve"> </w:t>
      </w:r>
      <w:r w:rsidR="00DF7EAF">
        <w:rPr>
          <w:rStyle w:val="cs9f0a404015"/>
        </w:rPr>
        <w:t>Merck</w:t>
      </w:r>
      <w:r w:rsidR="00DF7EAF" w:rsidRPr="00FA180F">
        <w:rPr>
          <w:rStyle w:val="cs9f0a404015"/>
          <w:lang w:val="ru-RU"/>
        </w:rPr>
        <w:t xml:space="preserve"> &amp; </w:t>
      </w:r>
      <w:r w:rsidR="00DF7EAF">
        <w:rPr>
          <w:rStyle w:val="cs9f0a404015"/>
        </w:rPr>
        <w:t>Co</w:t>
      </w:r>
      <w:r w:rsidR="00DF7EAF" w:rsidRPr="00FA180F">
        <w:rPr>
          <w:rStyle w:val="cs9f0a404015"/>
          <w:lang w:val="ru-RU"/>
        </w:rPr>
        <w:t xml:space="preserve">., </w:t>
      </w:r>
      <w:r w:rsidR="00DF7EAF">
        <w:rPr>
          <w:rStyle w:val="cs9f0a404015"/>
        </w:rPr>
        <w:t>Inc</w:t>
      </w:r>
      <w:r w:rsidR="00DF7EAF" w:rsidRPr="00FA180F">
        <w:rPr>
          <w:rStyle w:val="cs9f0a404015"/>
          <w:lang w:val="ru-RU"/>
        </w:rPr>
        <w:t xml:space="preserve">., </w:t>
      </w:r>
      <w:r w:rsidR="00DF7EAF">
        <w:rPr>
          <w:rStyle w:val="cs9f0a404015"/>
        </w:rPr>
        <w:t>USA</w:t>
      </w:r>
      <w:r w:rsidR="00DF7EAF" w:rsidRPr="00FA180F">
        <w:rPr>
          <w:rStyle w:val="cs9f0a404015"/>
          <w:lang w:val="ru-RU"/>
        </w:rPr>
        <w:t xml:space="preserve">) </w:t>
      </w:r>
      <w:r w:rsidR="00DF7EAF">
        <w:rPr>
          <w:rStyle w:val="csb3e8c9cf6"/>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Товариство з обмеженою відповідальністю «МСД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Pr>
          <w:rStyle w:val="cs9b0062616"/>
          <w:lang w:val="ru-RU"/>
        </w:rPr>
        <w:t xml:space="preserve">22. </w:t>
      </w:r>
      <w:r w:rsidR="00DF7EAF" w:rsidRPr="00FA180F">
        <w:rPr>
          <w:rStyle w:val="cs9b0062616"/>
          <w:lang w:val="ru-RU"/>
        </w:rPr>
        <w:t>Розділ скороченого Досьє для супутньої терапії: карбоплатин; цисплатин; доцетаксел; паклітаксел: Секція 3.2.</w:t>
      </w:r>
      <w:r w:rsidR="00DF7EAF">
        <w:rPr>
          <w:rStyle w:val="cs9b0062616"/>
        </w:rPr>
        <w:t>P</w:t>
      </w:r>
      <w:r w:rsidR="00DF7EAF" w:rsidRPr="00FA180F">
        <w:rPr>
          <w:rStyle w:val="cs9b0062616"/>
          <w:lang w:val="ru-RU"/>
        </w:rPr>
        <w:t>. «Лікарський препарат», версія 05</w:t>
      </w:r>
      <w:r w:rsidR="00DF7EAF">
        <w:rPr>
          <w:rStyle w:val="cs9b0062616"/>
        </w:rPr>
        <w:t>MQ</w:t>
      </w:r>
      <w:r w:rsidR="00DF7EAF" w:rsidRPr="00FA180F">
        <w:rPr>
          <w:rStyle w:val="cs9b0062616"/>
          <w:lang w:val="ru-RU"/>
        </w:rPr>
        <w:t>4</w:t>
      </w:r>
      <w:r w:rsidR="00DF7EAF">
        <w:rPr>
          <w:rStyle w:val="cs9b0062616"/>
        </w:rPr>
        <w:t>F</w:t>
      </w:r>
      <w:r w:rsidR="00DF7EAF" w:rsidRPr="00FA180F">
        <w:rPr>
          <w:rStyle w:val="cs9b0062616"/>
          <w:lang w:val="ru-RU"/>
        </w:rPr>
        <w:t xml:space="preserve"> від 02 листопада 2020 року, англійською мовою; Залучення додаткової виробничої ділянки для лікарського засобу, який використовується в якості препарату супутньої терапії Доцетаксел (</w:t>
      </w:r>
      <w:r w:rsidR="00DF7EAF">
        <w:rPr>
          <w:rStyle w:val="cs9b0062616"/>
        </w:rPr>
        <w:t>Docetaxel</w:t>
      </w:r>
      <w:r w:rsidR="00DF7EAF" w:rsidRPr="00FA180F">
        <w:rPr>
          <w:rStyle w:val="cs9b0062616"/>
          <w:lang w:val="ru-RU"/>
        </w:rPr>
        <w:t xml:space="preserve">) 20 мг/мл концентрат для розчину для інфузій: </w:t>
      </w:r>
      <w:r w:rsidR="00DF7EAF">
        <w:rPr>
          <w:rStyle w:val="cs9b0062616"/>
        </w:rPr>
        <w:t>STADApharm</w:t>
      </w:r>
      <w:r w:rsidR="00DF7EAF" w:rsidRPr="00FA180F">
        <w:rPr>
          <w:rStyle w:val="cs9b0062616"/>
          <w:lang w:val="ru-RU"/>
        </w:rPr>
        <w:t xml:space="preserve"> </w:t>
      </w:r>
      <w:r w:rsidR="00DF7EAF">
        <w:rPr>
          <w:rStyle w:val="cs9b0062616"/>
        </w:rPr>
        <w:t>GmbH</w:t>
      </w:r>
      <w:r w:rsidR="00DF7EAF" w:rsidRPr="00FA180F">
        <w:rPr>
          <w:rStyle w:val="cs9b0062616"/>
          <w:lang w:val="ru-RU"/>
        </w:rPr>
        <w:t xml:space="preserve">, </w:t>
      </w:r>
      <w:r w:rsidR="00DF7EAF">
        <w:rPr>
          <w:rStyle w:val="cs9b0062616"/>
        </w:rPr>
        <w:t>Germany</w:t>
      </w:r>
      <w:r w:rsidR="00DF7EAF" w:rsidRPr="00FA180F">
        <w:rPr>
          <w:rStyle w:val="cs9b0062616"/>
          <w:lang w:val="ru-RU"/>
        </w:rPr>
        <w:t>; Зразки зовнішнього та внутрішнього маркування лікарського засобу Доцетаксел (</w:t>
      </w:r>
      <w:r w:rsidR="00DF7EAF">
        <w:rPr>
          <w:rStyle w:val="cs9b0062616"/>
        </w:rPr>
        <w:t>Docetaxel</w:t>
      </w:r>
      <w:r w:rsidR="00DF7EAF" w:rsidRPr="00FA180F">
        <w:rPr>
          <w:rStyle w:val="cs9b0062616"/>
          <w:lang w:val="ru-RU"/>
        </w:rPr>
        <w:t>) 20 мг/мл концентрат для розчину для інфузій: “</w:t>
      </w:r>
      <w:r w:rsidR="00DF7EAF">
        <w:rPr>
          <w:rStyle w:val="cs9b0062616"/>
        </w:rPr>
        <w:t>CLP</w:t>
      </w:r>
      <w:r w:rsidR="00DF7EAF" w:rsidRPr="00FA180F">
        <w:rPr>
          <w:rStyle w:val="cs9b0062616"/>
          <w:lang w:val="ru-RU"/>
        </w:rPr>
        <w:t>_</w:t>
      </w:r>
      <w:r w:rsidR="00DF7EAF">
        <w:rPr>
          <w:rStyle w:val="cs9b0062616"/>
        </w:rPr>
        <w:t>MK</w:t>
      </w:r>
      <w:r w:rsidR="00DF7EAF" w:rsidRPr="00FA180F">
        <w:rPr>
          <w:rStyle w:val="cs9b0062616"/>
          <w:lang w:val="ru-RU"/>
        </w:rPr>
        <w:t>-3475-</w:t>
      </w:r>
      <w:r w:rsidR="00DF7EAF">
        <w:rPr>
          <w:rStyle w:val="cs9b0062616"/>
        </w:rPr>
        <w:t>B</w:t>
      </w:r>
      <w:r w:rsidR="00DF7EAF" w:rsidRPr="00FA180F">
        <w:rPr>
          <w:rStyle w:val="cs9b0062616"/>
          <w:lang w:val="ru-RU"/>
        </w:rPr>
        <w:t>21 (</w:t>
      </w:r>
      <w:r w:rsidR="00DF7EAF">
        <w:rPr>
          <w:rStyle w:val="cs9b0062616"/>
        </w:rPr>
        <w:t>M</w:t>
      </w:r>
      <w:r w:rsidR="00DF7EAF" w:rsidRPr="00FA180F">
        <w:rPr>
          <w:rStyle w:val="cs9b0062616"/>
          <w:lang w:val="ru-RU"/>
        </w:rPr>
        <w:t>1)_</w:t>
      </w:r>
      <w:r w:rsidR="00DF7EAF">
        <w:rPr>
          <w:rStyle w:val="cs9b0062616"/>
        </w:rPr>
        <w:t>Ukrainian</w:t>
      </w:r>
      <w:r w:rsidR="00DF7EAF" w:rsidRPr="00FA180F">
        <w:rPr>
          <w:rStyle w:val="cs9b0062616"/>
          <w:lang w:val="ru-RU"/>
        </w:rPr>
        <w:t>_</w:t>
      </w:r>
      <w:r w:rsidR="00DF7EAF">
        <w:rPr>
          <w:rStyle w:val="cs9b0062616"/>
        </w:rPr>
        <w:t>Docetaxel</w:t>
      </w:r>
      <w:r w:rsidR="00DF7EAF" w:rsidRPr="00FA180F">
        <w:rPr>
          <w:rStyle w:val="cs9b0062616"/>
          <w:lang w:val="ru-RU"/>
        </w:rPr>
        <w:t xml:space="preserve"> </w:t>
      </w:r>
      <w:r w:rsidR="00DF7EAF">
        <w:rPr>
          <w:rStyle w:val="cs9b0062616"/>
        </w:rPr>
        <w:t>stada</w:t>
      </w:r>
      <w:r w:rsidR="00DF7EAF" w:rsidRPr="00FA180F">
        <w:rPr>
          <w:rStyle w:val="cs9b0062616"/>
          <w:lang w:val="ru-RU"/>
        </w:rPr>
        <w:t xml:space="preserve"> </w:t>
      </w:r>
      <w:r w:rsidR="00DF7EAF">
        <w:rPr>
          <w:rStyle w:val="cs9b0062616"/>
        </w:rPr>
        <w:t>Kit</w:t>
      </w:r>
      <w:r w:rsidR="00DF7EAF" w:rsidRPr="00FA180F">
        <w:rPr>
          <w:rStyle w:val="cs9b0062616"/>
          <w:lang w:val="ru-RU"/>
        </w:rPr>
        <w:t>_</w:t>
      </w:r>
      <w:r w:rsidR="00DF7EAF">
        <w:rPr>
          <w:rStyle w:val="cs9b0062616"/>
        </w:rPr>
        <w:t>MANUAL</w:t>
      </w:r>
      <w:r w:rsidR="00DF7EAF" w:rsidRPr="00FA180F">
        <w:rPr>
          <w:rStyle w:val="cs9b0062616"/>
          <w:lang w:val="ru-RU"/>
        </w:rPr>
        <w:t>_</w:t>
      </w:r>
      <w:r w:rsidR="00DF7EAF">
        <w:rPr>
          <w:rStyle w:val="cs9b0062616"/>
        </w:rPr>
        <w:t>V</w:t>
      </w:r>
      <w:r w:rsidR="00DF7EAF" w:rsidRPr="00FA180F">
        <w:rPr>
          <w:rStyle w:val="cs9b0062616"/>
          <w:lang w:val="ru-RU"/>
        </w:rPr>
        <w:t>2.0 ” від 02 грудня 2020 р., англійською та українською мовами; “</w:t>
      </w:r>
      <w:r w:rsidR="00DF7EAF">
        <w:rPr>
          <w:rStyle w:val="cs9b0062616"/>
        </w:rPr>
        <w:t>CLP</w:t>
      </w:r>
      <w:r w:rsidR="00DF7EAF" w:rsidRPr="00FA180F">
        <w:rPr>
          <w:rStyle w:val="cs9b0062616"/>
          <w:lang w:val="ru-RU"/>
        </w:rPr>
        <w:t>_</w:t>
      </w:r>
      <w:r w:rsidR="00DF7EAF">
        <w:rPr>
          <w:rStyle w:val="cs9b0062616"/>
        </w:rPr>
        <w:t>MK</w:t>
      </w:r>
      <w:r w:rsidR="00DF7EAF" w:rsidRPr="00FA180F">
        <w:rPr>
          <w:rStyle w:val="cs9b0062616"/>
          <w:lang w:val="ru-RU"/>
        </w:rPr>
        <w:t>-3475-</w:t>
      </w:r>
      <w:r w:rsidR="00DF7EAF">
        <w:rPr>
          <w:rStyle w:val="cs9b0062616"/>
        </w:rPr>
        <w:t>B</w:t>
      </w:r>
      <w:r w:rsidR="00DF7EAF" w:rsidRPr="00FA180F">
        <w:rPr>
          <w:rStyle w:val="cs9b0062616"/>
          <w:lang w:val="ru-RU"/>
        </w:rPr>
        <w:t>21 (</w:t>
      </w:r>
      <w:r w:rsidR="00DF7EAF">
        <w:rPr>
          <w:rStyle w:val="cs9b0062616"/>
        </w:rPr>
        <w:t>M</w:t>
      </w:r>
      <w:r w:rsidR="00DF7EAF" w:rsidRPr="00FA180F">
        <w:rPr>
          <w:rStyle w:val="cs9b0062616"/>
          <w:lang w:val="ru-RU"/>
        </w:rPr>
        <w:t>1)_</w:t>
      </w:r>
      <w:r w:rsidR="00DF7EAF">
        <w:rPr>
          <w:rStyle w:val="cs9b0062616"/>
        </w:rPr>
        <w:t>Ukrainian</w:t>
      </w:r>
      <w:r w:rsidR="00DF7EAF" w:rsidRPr="00FA180F">
        <w:rPr>
          <w:rStyle w:val="cs9b0062616"/>
          <w:lang w:val="ru-RU"/>
        </w:rPr>
        <w:t>_</w:t>
      </w:r>
      <w:r w:rsidR="00DF7EAF">
        <w:rPr>
          <w:rStyle w:val="cs9b0062616"/>
        </w:rPr>
        <w:t>Docetaxel</w:t>
      </w:r>
      <w:r w:rsidR="00DF7EAF" w:rsidRPr="00FA180F">
        <w:rPr>
          <w:rStyle w:val="cs9b0062616"/>
          <w:lang w:val="ru-RU"/>
        </w:rPr>
        <w:t xml:space="preserve"> </w:t>
      </w:r>
      <w:r w:rsidR="00DF7EAF">
        <w:rPr>
          <w:rStyle w:val="cs9b0062616"/>
        </w:rPr>
        <w:t>stada</w:t>
      </w:r>
      <w:r w:rsidR="00DF7EAF" w:rsidRPr="00FA180F">
        <w:rPr>
          <w:rStyle w:val="cs9b0062616"/>
          <w:lang w:val="ru-RU"/>
        </w:rPr>
        <w:t xml:space="preserve"> </w:t>
      </w:r>
      <w:r w:rsidR="00DF7EAF">
        <w:rPr>
          <w:rStyle w:val="cs9b0062616"/>
        </w:rPr>
        <w:t>Vial</w:t>
      </w:r>
      <w:r w:rsidR="00DF7EAF" w:rsidRPr="00FA180F">
        <w:rPr>
          <w:rStyle w:val="cs9b0062616"/>
          <w:lang w:val="ru-RU"/>
        </w:rPr>
        <w:t>_</w:t>
      </w:r>
      <w:r w:rsidR="00DF7EAF">
        <w:rPr>
          <w:rStyle w:val="cs9b0062616"/>
        </w:rPr>
        <w:t>MANUAL</w:t>
      </w:r>
      <w:r w:rsidR="00DF7EAF" w:rsidRPr="00FA180F">
        <w:rPr>
          <w:rStyle w:val="cs9b0062616"/>
          <w:lang w:val="ru-RU"/>
        </w:rPr>
        <w:t>_</w:t>
      </w:r>
      <w:r w:rsidR="00DF7EAF">
        <w:rPr>
          <w:rStyle w:val="cs9b0062616"/>
        </w:rPr>
        <w:t>V</w:t>
      </w:r>
      <w:r w:rsidR="00DF7EAF" w:rsidRPr="00FA180F">
        <w:rPr>
          <w:rStyle w:val="cs9b0062616"/>
          <w:lang w:val="ru-RU"/>
        </w:rPr>
        <w:t xml:space="preserve">2.0 ” від 02 грудня 2020 р., англійською та </w:t>
      </w:r>
      <w:r w:rsidR="00DF7EAF" w:rsidRPr="00FA180F">
        <w:rPr>
          <w:rStyle w:val="cs9b0062616"/>
          <w:lang w:val="ru-RU"/>
        </w:rPr>
        <w:lastRenderedPageBreak/>
        <w:t xml:space="preserve">українською мовами; Лист-роз’яснення до секції 8.2.1 до протоколу </w:t>
      </w:r>
      <w:r w:rsidR="00DF7EAF">
        <w:rPr>
          <w:rStyle w:val="cs9b0062616"/>
        </w:rPr>
        <w:t>MK</w:t>
      </w:r>
      <w:r w:rsidR="00DF7EAF" w:rsidRPr="00FA180F">
        <w:rPr>
          <w:rStyle w:val="cs9b0062616"/>
          <w:lang w:val="ru-RU"/>
        </w:rPr>
        <w:t>-3475-</w:t>
      </w:r>
      <w:r w:rsidR="00DF7EAF">
        <w:rPr>
          <w:rStyle w:val="cs9b0062616"/>
        </w:rPr>
        <w:t>B</w:t>
      </w:r>
      <w:r w:rsidR="00DF7EAF" w:rsidRPr="00FA180F">
        <w:rPr>
          <w:rStyle w:val="cs9b0062616"/>
          <w:lang w:val="ru-RU"/>
        </w:rPr>
        <w:t xml:space="preserve">21 / </w:t>
      </w:r>
      <w:r w:rsidR="00DF7EAF">
        <w:rPr>
          <w:rStyle w:val="cs9b0062616"/>
        </w:rPr>
        <w:t>ENGOT</w:t>
      </w:r>
      <w:r w:rsidR="00DF7EAF" w:rsidRPr="00FA180F">
        <w:rPr>
          <w:rStyle w:val="cs9b0062616"/>
          <w:lang w:val="ru-RU"/>
        </w:rPr>
        <w:t>-</w:t>
      </w:r>
      <w:r w:rsidR="00DF7EAF">
        <w:rPr>
          <w:rStyle w:val="cs9b0062616"/>
        </w:rPr>
        <w:t>en</w:t>
      </w:r>
      <w:r w:rsidR="00DF7EAF" w:rsidRPr="00FA180F">
        <w:rPr>
          <w:rStyle w:val="cs9b0062616"/>
          <w:lang w:val="ru-RU"/>
        </w:rPr>
        <w:t xml:space="preserve">11 / </w:t>
      </w:r>
      <w:r w:rsidR="00DF7EAF">
        <w:rPr>
          <w:rStyle w:val="cs9b0062616"/>
        </w:rPr>
        <w:t>GOG</w:t>
      </w:r>
      <w:r w:rsidR="00DF7EAF" w:rsidRPr="00FA180F">
        <w:rPr>
          <w:rStyle w:val="cs9b0062616"/>
          <w:lang w:val="ru-RU"/>
        </w:rPr>
        <w:t>-3053 від 06 листопада 2020 року, англійською мовою</w:t>
      </w:r>
      <w:r w:rsidR="00DF7EAF" w:rsidRPr="00FA180F">
        <w:rPr>
          <w:rStyle w:val="cs9f0a404016"/>
          <w:lang w:val="ru-RU"/>
        </w:rPr>
        <w:t xml:space="preserve"> до протоколу клінічного дослідження «Рандомізоване, подвійне сліпе дослідження </w:t>
      </w:r>
      <w:r w:rsidR="00DF7EAF">
        <w:rPr>
          <w:rStyle w:val="cs9f0a404016"/>
        </w:rPr>
        <w:t>III</w:t>
      </w:r>
      <w:r w:rsidR="00DF7EAF" w:rsidRPr="00FA180F">
        <w:rPr>
          <w:rStyle w:val="cs9f0a404016"/>
          <w:lang w:val="ru-RU"/>
        </w:rPr>
        <w:t xml:space="preserve"> фази для оцінки </w:t>
      </w:r>
      <w:r w:rsidR="00DF7EAF" w:rsidRPr="00FA180F">
        <w:rPr>
          <w:rStyle w:val="cs9b0062616"/>
          <w:lang w:val="ru-RU"/>
        </w:rPr>
        <w:t>пембролізумабу</w:t>
      </w:r>
      <w:r w:rsidR="00DF7EAF" w:rsidRPr="00FA180F">
        <w:rPr>
          <w:rStyle w:val="cs9f0a404016"/>
          <w:lang w:val="ru-RU"/>
        </w:rPr>
        <w:t xml:space="preserve"> порівняно 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w:t>
      </w:r>
      <w:r w:rsidR="00DF7EAF">
        <w:rPr>
          <w:rStyle w:val="cs9f0a404016"/>
        </w:rPr>
        <w:t>KEYNOTE</w:t>
      </w:r>
      <w:r w:rsidR="00DF7EAF" w:rsidRPr="00FA180F">
        <w:rPr>
          <w:rStyle w:val="cs9f0a404016"/>
          <w:lang w:val="ru-RU"/>
        </w:rPr>
        <w:t>-</w:t>
      </w:r>
      <w:r w:rsidR="00DF7EAF">
        <w:rPr>
          <w:rStyle w:val="cs9f0a404016"/>
        </w:rPr>
        <w:t>B</w:t>
      </w:r>
      <w:r w:rsidR="00DF7EAF" w:rsidRPr="00FA180F">
        <w:rPr>
          <w:rStyle w:val="cs9f0a404016"/>
          <w:lang w:val="ru-RU"/>
        </w:rPr>
        <w:t xml:space="preserve">21 / </w:t>
      </w:r>
      <w:r w:rsidR="00DF7EAF">
        <w:rPr>
          <w:rStyle w:val="cs9f0a404016"/>
        </w:rPr>
        <w:t>ENGOT</w:t>
      </w:r>
      <w:r w:rsidR="00DF7EAF" w:rsidRPr="00FA180F">
        <w:rPr>
          <w:rStyle w:val="cs9f0a404016"/>
          <w:lang w:val="ru-RU"/>
        </w:rPr>
        <w:t>-</w:t>
      </w:r>
      <w:r w:rsidR="00DF7EAF">
        <w:rPr>
          <w:rStyle w:val="cs9f0a404016"/>
        </w:rPr>
        <w:t>en</w:t>
      </w:r>
      <w:r w:rsidR="00DF7EAF" w:rsidRPr="00FA180F">
        <w:rPr>
          <w:rStyle w:val="cs9f0a404016"/>
          <w:lang w:val="ru-RU"/>
        </w:rPr>
        <w:t xml:space="preserve">11 / </w:t>
      </w:r>
      <w:r w:rsidR="00DF7EAF">
        <w:rPr>
          <w:rStyle w:val="cs9f0a404016"/>
        </w:rPr>
        <w:t>GOG</w:t>
      </w:r>
      <w:r w:rsidR="00DF7EAF" w:rsidRPr="00FA180F">
        <w:rPr>
          <w:rStyle w:val="cs9f0a404016"/>
          <w:lang w:val="ru-RU"/>
        </w:rPr>
        <w:t xml:space="preserve">-3053)», код </w:t>
      </w:r>
      <w:r w:rsidR="00FA180F">
        <w:rPr>
          <w:rStyle w:val="cs9f0a404016"/>
          <w:lang w:val="ru-RU"/>
        </w:rPr>
        <w:t>дослідження</w:t>
      </w:r>
      <w:r w:rsidR="00DF7EAF" w:rsidRPr="00FA180F">
        <w:rPr>
          <w:rStyle w:val="cs9f0a404016"/>
          <w:lang w:val="ru-RU"/>
        </w:rPr>
        <w:t xml:space="preserve"> </w:t>
      </w:r>
      <w:r w:rsidR="00DF7EAF">
        <w:rPr>
          <w:rStyle w:val="cs9b0062616"/>
        </w:rPr>
        <w:t>MK</w:t>
      </w:r>
      <w:r w:rsidR="00DF7EAF" w:rsidRPr="00FA180F">
        <w:rPr>
          <w:rStyle w:val="cs9b0062616"/>
          <w:lang w:val="ru-RU"/>
        </w:rPr>
        <w:t>-3475-</w:t>
      </w:r>
      <w:r w:rsidR="00DF7EAF">
        <w:rPr>
          <w:rStyle w:val="cs9b0062616"/>
        </w:rPr>
        <w:t>B</w:t>
      </w:r>
      <w:r w:rsidR="00DF7EAF" w:rsidRPr="00FA180F">
        <w:rPr>
          <w:rStyle w:val="cs9b0062616"/>
          <w:lang w:val="ru-RU"/>
        </w:rPr>
        <w:t xml:space="preserve">21 / </w:t>
      </w:r>
      <w:r w:rsidR="00DF7EAF">
        <w:rPr>
          <w:rStyle w:val="cs9b0062616"/>
        </w:rPr>
        <w:t>ENGOT</w:t>
      </w:r>
      <w:r w:rsidR="00DF7EAF" w:rsidRPr="00FA180F">
        <w:rPr>
          <w:rStyle w:val="cs9b0062616"/>
          <w:lang w:val="ru-RU"/>
        </w:rPr>
        <w:t>-</w:t>
      </w:r>
      <w:r w:rsidR="00DF7EAF">
        <w:rPr>
          <w:rStyle w:val="cs9b0062616"/>
        </w:rPr>
        <w:t>en</w:t>
      </w:r>
      <w:r w:rsidR="00DF7EAF" w:rsidRPr="00FA180F">
        <w:rPr>
          <w:rStyle w:val="cs9b0062616"/>
          <w:lang w:val="ru-RU"/>
        </w:rPr>
        <w:t xml:space="preserve">11 / </w:t>
      </w:r>
      <w:r w:rsidR="00DF7EAF">
        <w:rPr>
          <w:rStyle w:val="cs9b0062616"/>
        </w:rPr>
        <w:t>GOG</w:t>
      </w:r>
      <w:r w:rsidR="00DF7EAF" w:rsidRPr="00FA180F">
        <w:rPr>
          <w:rStyle w:val="cs9b0062616"/>
          <w:lang w:val="ru-RU"/>
        </w:rPr>
        <w:t>-3053</w:t>
      </w:r>
      <w:r w:rsidR="00DF7EAF" w:rsidRPr="00FA180F">
        <w:rPr>
          <w:rStyle w:val="cs9f0a404016"/>
          <w:lang w:val="ru-RU"/>
        </w:rPr>
        <w:t>, версія 00 від 09 вересня 2020 року; спонсор - «Мерк Шарп Енд Доум Корп.», дочірнє підприємство «Мерк Енд Ко., Інк.», США (</w:t>
      </w:r>
      <w:r w:rsidR="00DF7EAF">
        <w:rPr>
          <w:rStyle w:val="cs9f0a404016"/>
        </w:rPr>
        <w:t>Merck</w:t>
      </w:r>
      <w:r w:rsidR="00DF7EAF" w:rsidRPr="00FA180F">
        <w:rPr>
          <w:rStyle w:val="cs9f0a404016"/>
          <w:lang w:val="ru-RU"/>
        </w:rPr>
        <w:t xml:space="preserve"> </w:t>
      </w:r>
      <w:r w:rsidR="00DF7EAF">
        <w:rPr>
          <w:rStyle w:val="cs9f0a404016"/>
        </w:rPr>
        <w:t>Sharp</w:t>
      </w:r>
      <w:r w:rsidR="00DF7EAF" w:rsidRPr="00FA180F">
        <w:rPr>
          <w:rStyle w:val="cs9f0a404016"/>
          <w:lang w:val="ru-RU"/>
        </w:rPr>
        <w:t xml:space="preserve"> &amp; </w:t>
      </w:r>
      <w:r w:rsidR="00DF7EAF">
        <w:rPr>
          <w:rStyle w:val="cs9f0a404016"/>
        </w:rPr>
        <w:t>Dohme</w:t>
      </w:r>
      <w:r w:rsidR="00DF7EAF" w:rsidRPr="00FA180F">
        <w:rPr>
          <w:rStyle w:val="cs9f0a404016"/>
          <w:lang w:val="ru-RU"/>
        </w:rPr>
        <w:t xml:space="preserve"> </w:t>
      </w:r>
      <w:r w:rsidR="00DF7EAF">
        <w:rPr>
          <w:rStyle w:val="cs9f0a404016"/>
        </w:rPr>
        <w:t>Corp</w:t>
      </w:r>
      <w:r w:rsidR="00DF7EAF" w:rsidRPr="00FA180F">
        <w:rPr>
          <w:rStyle w:val="cs9f0a404016"/>
          <w:lang w:val="ru-RU"/>
        </w:rPr>
        <w:t xml:space="preserve">., </w:t>
      </w:r>
      <w:r w:rsidR="00DF7EAF">
        <w:rPr>
          <w:rStyle w:val="cs9f0a404016"/>
        </w:rPr>
        <w:t>a</w:t>
      </w:r>
      <w:r w:rsidR="00DF7EAF" w:rsidRPr="00FA180F">
        <w:rPr>
          <w:rStyle w:val="cs9f0a404016"/>
          <w:lang w:val="ru-RU"/>
        </w:rPr>
        <w:t xml:space="preserve"> </w:t>
      </w:r>
      <w:r w:rsidR="00DF7EAF">
        <w:rPr>
          <w:rStyle w:val="cs9f0a404016"/>
        </w:rPr>
        <w:t>subsidiary</w:t>
      </w:r>
      <w:r w:rsidR="00DF7EAF" w:rsidRPr="00FA180F">
        <w:rPr>
          <w:rStyle w:val="cs9f0a404016"/>
          <w:lang w:val="ru-RU"/>
        </w:rPr>
        <w:t xml:space="preserve"> </w:t>
      </w:r>
      <w:r w:rsidR="00DF7EAF">
        <w:rPr>
          <w:rStyle w:val="cs9f0a404016"/>
        </w:rPr>
        <w:t>of</w:t>
      </w:r>
      <w:r w:rsidR="00DF7EAF" w:rsidRPr="00FA180F">
        <w:rPr>
          <w:rStyle w:val="cs9f0a404016"/>
          <w:lang w:val="ru-RU"/>
        </w:rPr>
        <w:t xml:space="preserve"> </w:t>
      </w:r>
      <w:r w:rsidR="00DF7EAF">
        <w:rPr>
          <w:rStyle w:val="cs9f0a404016"/>
        </w:rPr>
        <w:t>Merck</w:t>
      </w:r>
      <w:r w:rsidR="00DF7EAF" w:rsidRPr="00FA180F">
        <w:rPr>
          <w:rStyle w:val="cs9f0a404016"/>
          <w:lang w:val="ru-RU"/>
        </w:rPr>
        <w:t xml:space="preserve"> &amp; </w:t>
      </w:r>
      <w:r w:rsidR="00DF7EAF">
        <w:rPr>
          <w:rStyle w:val="cs9f0a404016"/>
        </w:rPr>
        <w:t>Co</w:t>
      </w:r>
      <w:r w:rsidR="00DF7EAF" w:rsidRPr="00FA180F">
        <w:rPr>
          <w:rStyle w:val="cs9f0a404016"/>
          <w:lang w:val="ru-RU"/>
        </w:rPr>
        <w:t xml:space="preserve">., </w:t>
      </w:r>
      <w:r w:rsidR="00DF7EAF">
        <w:rPr>
          <w:rStyle w:val="cs9f0a404016"/>
        </w:rPr>
        <w:t>Inc</w:t>
      </w:r>
      <w:r w:rsidR="00DF7EAF" w:rsidRPr="00FA180F">
        <w:rPr>
          <w:rStyle w:val="cs9f0a404016"/>
          <w:lang w:val="ru-RU"/>
        </w:rPr>
        <w:t xml:space="preserve">., </w:t>
      </w:r>
      <w:r w:rsidR="00DF7EAF">
        <w:rPr>
          <w:rStyle w:val="cs9f0a404016"/>
        </w:rPr>
        <w:t>USA</w:t>
      </w:r>
      <w:r w:rsidR="00DF7EAF" w:rsidRPr="00FA180F">
        <w:rPr>
          <w:rStyle w:val="cs9f0a404016"/>
          <w:lang w:val="ru-RU"/>
        </w:rPr>
        <w:t xml:space="preserve">) </w:t>
      </w:r>
      <w:r w:rsidR="00DF7EAF">
        <w:rPr>
          <w:rStyle w:val="csb3e8c9cf7"/>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Товариство з обмеженою відповідальністю «МСД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1C42A6" w:rsidRDefault="001C42A6" w:rsidP="001C42A6">
      <w:pPr>
        <w:jc w:val="both"/>
        <w:rPr>
          <w:lang w:val="ru-RU"/>
        </w:rPr>
      </w:pPr>
      <w:r w:rsidRPr="00637F35">
        <w:rPr>
          <w:rStyle w:val="cs9b0062617"/>
          <w:lang w:val="ru-RU"/>
        </w:rPr>
        <w:t>23.</w:t>
      </w:r>
      <w:r>
        <w:rPr>
          <w:rStyle w:val="cs9b0062617"/>
          <w:lang w:val="ru-RU"/>
        </w:rPr>
        <w:t xml:space="preserve"> </w:t>
      </w:r>
      <w:r w:rsidR="00DF7EAF" w:rsidRPr="00FA180F">
        <w:rPr>
          <w:rStyle w:val="cs9b0062617"/>
          <w:lang w:val="ru-RU"/>
        </w:rPr>
        <w:t xml:space="preserve">Оновлений Протокол клінічного дослідження </w:t>
      </w:r>
      <w:r w:rsidR="00DF7EAF">
        <w:rPr>
          <w:rStyle w:val="cs9b0062617"/>
        </w:rPr>
        <w:t>ABX</w:t>
      </w:r>
      <w:r w:rsidR="00DF7EAF" w:rsidRPr="00FA180F">
        <w:rPr>
          <w:rStyle w:val="cs9b0062617"/>
          <w:lang w:val="ru-RU"/>
        </w:rPr>
        <w:t xml:space="preserve">464-104, версія 3.0 від 10 вересня 2020 року, англійською мовою; Інформаційний листок і форма згоди, версія </w:t>
      </w:r>
      <w:r w:rsidR="00DF7EAF">
        <w:rPr>
          <w:rStyle w:val="cs9b0062617"/>
        </w:rPr>
        <w:t>V</w:t>
      </w:r>
      <w:r w:rsidR="00DF7EAF" w:rsidRPr="00FA180F">
        <w:rPr>
          <w:rStyle w:val="cs9b0062617"/>
          <w:lang w:val="ru-RU"/>
        </w:rPr>
        <w:t>3.0</w:t>
      </w:r>
      <w:r w:rsidR="00DF7EAF">
        <w:rPr>
          <w:rStyle w:val="cs9b0062617"/>
        </w:rPr>
        <w:t>UKR</w:t>
      </w:r>
      <w:r w:rsidR="00DF7EAF" w:rsidRPr="00FA180F">
        <w:rPr>
          <w:rStyle w:val="cs9b0062617"/>
          <w:lang w:val="ru-RU"/>
        </w:rPr>
        <w:t>(</w:t>
      </w:r>
      <w:r w:rsidR="00DF7EAF">
        <w:rPr>
          <w:rStyle w:val="cs9b0062617"/>
        </w:rPr>
        <w:t>uk</w:t>
      </w:r>
      <w:r w:rsidR="00DF7EAF" w:rsidRPr="00FA180F">
        <w:rPr>
          <w:rStyle w:val="cs9b0062617"/>
          <w:lang w:val="ru-RU"/>
        </w:rPr>
        <w:t xml:space="preserve">)1.0 від 01 жовтня 2020 року, переклад українською мовою від 09 листопада 2020 року; Інформаційний листок і форма згоди, версія </w:t>
      </w:r>
      <w:r w:rsidR="00DF7EAF">
        <w:rPr>
          <w:rStyle w:val="cs9b0062617"/>
        </w:rPr>
        <w:t>V</w:t>
      </w:r>
      <w:r w:rsidR="00DF7EAF" w:rsidRPr="00FA180F">
        <w:rPr>
          <w:rStyle w:val="cs9b0062617"/>
          <w:lang w:val="ru-RU"/>
        </w:rPr>
        <w:t>3.0</w:t>
      </w:r>
      <w:r w:rsidR="00DF7EAF">
        <w:rPr>
          <w:rStyle w:val="cs9b0062617"/>
        </w:rPr>
        <w:t>UKR</w:t>
      </w:r>
      <w:r w:rsidR="00DF7EAF" w:rsidRPr="00FA180F">
        <w:rPr>
          <w:rStyle w:val="cs9b0062617"/>
          <w:lang w:val="ru-RU"/>
        </w:rPr>
        <w:t>(</w:t>
      </w:r>
      <w:r w:rsidR="00DF7EAF">
        <w:rPr>
          <w:rStyle w:val="cs9b0062617"/>
        </w:rPr>
        <w:t>ru</w:t>
      </w:r>
      <w:r w:rsidR="00DF7EAF" w:rsidRPr="00FA180F">
        <w:rPr>
          <w:rStyle w:val="cs9b0062617"/>
          <w:lang w:val="ru-RU"/>
        </w:rPr>
        <w:t>)1.0 від 01 жовтня 2020 року, переклад російською мовою від 09 листопада 2020 року; подовження тривалості клінічного дослідження до 01 липня 2023 року</w:t>
      </w:r>
      <w:r w:rsidR="00DF7EAF" w:rsidRPr="00FA180F">
        <w:rPr>
          <w:rStyle w:val="cs9f0a404017"/>
          <w:lang w:val="ru-RU"/>
        </w:rPr>
        <w:t xml:space="preserve"> до протоколу клінічного дослідження «Відкрите дослідження фази 2</w:t>
      </w:r>
      <w:r w:rsidR="00DF7EAF">
        <w:rPr>
          <w:rStyle w:val="cs9f0a404017"/>
        </w:rPr>
        <w:t>b</w:t>
      </w:r>
      <w:r w:rsidR="00DF7EAF" w:rsidRPr="00FA180F">
        <w:rPr>
          <w:rStyle w:val="cs9f0a404017"/>
          <w:lang w:val="ru-RU"/>
        </w:rPr>
        <w:t xml:space="preserve"> для визначення ефективності та безпечності препарату </w:t>
      </w:r>
      <w:r w:rsidR="00DF7EAF">
        <w:rPr>
          <w:rStyle w:val="cs9b0062617"/>
        </w:rPr>
        <w:t>ABX</w:t>
      </w:r>
      <w:r w:rsidR="00DF7EAF" w:rsidRPr="00FA180F">
        <w:rPr>
          <w:rStyle w:val="cs9b0062617"/>
          <w:lang w:val="ru-RU"/>
        </w:rPr>
        <w:t>464</w:t>
      </w:r>
      <w:r w:rsidR="00DF7EAF" w:rsidRPr="00FA180F">
        <w:rPr>
          <w:rStyle w:val="cs9f0a404017"/>
          <w:lang w:val="ru-RU"/>
        </w:rPr>
        <w:t xml:space="preserve"> як підтримуючої терапії в пацієнтів із виразковим колітом середнього та тяжкого ступеня», код </w:t>
      </w:r>
      <w:r w:rsidR="00FA180F">
        <w:rPr>
          <w:rStyle w:val="cs9f0a404017"/>
          <w:lang w:val="ru-RU"/>
        </w:rPr>
        <w:t>дослідження</w:t>
      </w:r>
      <w:r w:rsidR="00DF7EAF" w:rsidRPr="00FA180F">
        <w:rPr>
          <w:rStyle w:val="cs9f0a404017"/>
          <w:lang w:val="ru-RU"/>
        </w:rPr>
        <w:t xml:space="preserve"> </w:t>
      </w:r>
      <w:r w:rsidR="00DF7EAF">
        <w:rPr>
          <w:rStyle w:val="cs9b0062617"/>
        </w:rPr>
        <w:t>ABX</w:t>
      </w:r>
      <w:r w:rsidR="00DF7EAF" w:rsidRPr="00FA180F">
        <w:rPr>
          <w:rStyle w:val="cs9b0062617"/>
          <w:lang w:val="ru-RU"/>
        </w:rPr>
        <w:t>464-104</w:t>
      </w:r>
      <w:r w:rsidR="00DF7EAF" w:rsidRPr="00FA180F">
        <w:rPr>
          <w:rStyle w:val="cs9f0a404017"/>
          <w:lang w:val="ru-RU"/>
        </w:rPr>
        <w:t xml:space="preserve">, версія 2.0 від 25 липня 2019 року; спонсор - </w:t>
      </w:r>
      <w:r w:rsidR="00DF7EAF">
        <w:rPr>
          <w:rStyle w:val="cs9f0a404017"/>
        </w:rPr>
        <w:t>ABIVAX</w:t>
      </w:r>
      <w:r w:rsidR="00DF7EAF" w:rsidRPr="00FA180F">
        <w:rPr>
          <w:rStyle w:val="cs9f0a404017"/>
          <w:lang w:val="ru-RU"/>
        </w:rPr>
        <w:t>, Франція</w:t>
      </w:r>
      <w:r w:rsidR="00DF7EAF">
        <w:rPr>
          <w:rStyle w:val="cs9b0062617"/>
        </w:rPr>
        <w:t> </w:t>
      </w:r>
    </w:p>
    <w:p w:rsidR="007D1CCC" w:rsidRPr="00FA180F" w:rsidRDefault="00DF7EAF">
      <w:pPr>
        <w:jc w:val="both"/>
        <w:rPr>
          <w:rFonts w:ascii="Arial" w:hAnsi="Arial" w:cs="Arial"/>
          <w:sz w:val="20"/>
          <w:szCs w:val="20"/>
          <w:lang w:val="ru-RU"/>
        </w:rPr>
      </w:pPr>
      <w:r w:rsidRPr="00FA180F">
        <w:rPr>
          <w:rFonts w:ascii="Arial" w:hAnsi="Arial" w:cs="Arial"/>
          <w:sz w:val="20"/>
          <w:szCs w:val="20"/>
          <w:lang w:val="ru-RU"/>
        </w:rPr>
        <w:t>Заявник - Підприємство з 100% іноземною інвестицією «АЙК’ЮВІА РДС Україна»</w:t>
      </w: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FA180F" w:rsidRDefault="007D1CCC">
      <w:pPr>
        <w:jc w:val="both"/>
        <w:rPr>
          <w:rFonts w:ascii="Arial" w:hAnsi="Arial" w:cs="Arial"/>
          <w:sz w:val="20"/>
          <w:szCs w:val="20"/>
          <w:lang w:val="ru-RU"/>
        </w:rPr>
      </w:pPr>
    </w:p>
    <w:p w:rsidR="007D1CCC" w:rsidRPr="00FA180F" w:rsidRDefault="007D1CCC" w:rsidP="00A45EAA">
      <w:pPr>
        <w:jc w:val="both"/>
        <w:rPr>
          <w:rFonts w:ascii="Arial" w:hAnsi="Arial" w:cs="Arial"/>
          <w:sz w:val="20"/>
          <w:szCs w:val="20"/>
          <w:lang w:val="ru-RU"/>
        </w:rPr>
      </w:pPr>
    </w:p>
    <w:sectPr w:rsidR="007D1CCC" w:rsidRPr="00FA180F">
      <w:footerReference w:type="default" r:id="rId8"/>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F91" w:rsidRDefault="00A80F91">
      <w:pPr>
        <w:rPr>
          <w:lang w:val="ru-RU"/>
        </w:rPr>
      </w:pPr>
      <w:r>
        <w:rPr>
          <w:lang w:val="ru-RU"/>
        </w:rPr>
        <w:separator/>
      </w:r>
    </w:p>
  </w:endnote>
  <w:endnote w:type="continuationSeparator" w:id="0">
    <w:p w:rsidR="00A80F91" w:rsidRDefault="00A80F91">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F91" w:rsidRDefault="00A80F91">
    <w:pPr>
      <w:pStyle w:val="a5"/>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2E22CF" w:rsidRPr="002E22CF">
      <w:rPr>
        <w:noProof/>
        <w:sz w:val="20"/>
        <w:szCs w:val="20"/>
        <w:lang w:val="ru-RU"/>
      </w:rPr>
      <w:t>9</w:t>
    </w:r>
    <w:r>
      <w:rPr>
        <w:sz w:val="20"/>
        <w:szCs w:val="20"/>
        <w:lang w:val="uk-U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F91" w:rsidRDefault="00A80F91">
      <w:pPr>
        <w:rPr>
          <w:lang w:val="ru-RU"/>
        </w:rPr>
      </w:pPr>
      <w:r>
        <w:rPr>
          <w:lang w:val="ru-RU"/>
        </w:rPr>
        <w:separator/>
      </w:r>
    </w:p>
  </w:footnote>
  <w:footnote w:type="continuationSeparator" w:id="0">
    <w:p w:rsidR="00A80F91" w:rsidRDefault="00A80F91">
      <w:pPr>
        <w:rPr>
          <w:lang w:val="ru-RU"/>
        </w:rPr>
      </w:pPr>
      <w:r>
        <w:rPr>
          <w:lang w:val="ru-RU"/>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hideSpellingErrors/>
  <w:proofState w:grammar="clean"/>
  <w:defaultTabStop w:val="708"/>
  <w:hyphenationZone w:val="4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80F"/>
    <w:rsid w:val="000150D4"/>
    <w:rsid w:val="001C42A6"/>
    <w:rsid w:val="002E22CF"/>
    <w:rsid w:val="00517BDF"/>
    <w:rsid w:val="00570EDE"/>
    <w:rsid w:val="00637F35"/>
    <w:rsid w:val="00787CA6"/>
    <w:rsid w:val="007D1CCC"/>
    <w:rsid w:val="00A45EAA"/>
    <w:rsid w:val="00A80F91"/>
    <w:rsid w:val="00D35001"/>
    <w:rsid w:val="00DF7EAF"/>
    <w:rsid w:val="00F22F63"/>
    <w:rsid w:val="00FA180F"/>
    <w:rsid w:val="00FF2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DED607B"/>
  <w15:chartTrackingRefBased/>
  <w15:docId w15:val="{62079436-9ADA-4F90-B806-CC26295A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pPr>
      <w:tabs>
        <w:tab w:val="center" w:pos="4677"/>
        <w:tab w:val="right" w:pos="9355"/>
      </w:tabs>
    </w:pPr>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pPr>
      <w:tabs>
        <w:tab w:val="center" w:pos="4677"/>
        <w:tab w:val="right" w:pos="9355"/>
      </w:tabs>
    </w:pPr>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pPr>
      <w:spacing w:after="120"/>
    </w:pPr>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pPr>
      <w:spacing w:after="120" w:line="480" w:lineRule="auto"/>
    </w:pPr>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rPr>
      <w:rFonts w:ascii="Tahoma" w:hAnsi="Tahoma" w:cs="Tahoma"/>
      <w:sz w:val="16"/>
      <w:szCs w:val="16"/>
    </w:rPr>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character" w:customStyle="1" w:styleId="st1">
    <w:name w:val="st1"/>
    <w:basedOn w:val="a0"/>
  </w:style>
  <w:style w:type="table" w:styleId="ad">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paragraph" w:customStyle="1" w:styleId="csa0f16d57">
    <w:name w:val="csa0f16d57"/>
    <w:basedOn w:val="a"/>
    <w:pPr>
      <w:jc w:val="both"/>
    </w:pPr>
    <w:rPr>
      <w:rFonts w:eastAsiaTheme="minorEastAsia"/>
    </w:rPr>
  </w:style>
  <w:style w:type="paragraph" w:customStyle="1" w:styleId="cs95e872d0">
    <w:name w:val="cs95e872d0"/>
    <w:basedOn w:val="a"/>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91774ae4">
    <w:name w:val="cs91774ae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c583d0c8">
    <w:name w:val="csc583d0c8"/>
    <w:basedOn w:val="a"/>
    <w:pPr>
      <w:spacing w:before="240" w:after="240"/>
    </w:pPr>
    <w:rPr>
      <w:rFonts w:eastAsiaTheme="minorEastAsia"/>
    </w:rPr>
  </w:style>
  <w:style w:type="character" w:customStyle="1" w:styleId="csc583d0c81">
    <w:name w:val="csc583d0c81"/>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character" w:customStyle="1" w:styleId="csc583d0c82">
    <w:name w:val="csc583d0c82"/>
    <w:basedOn w:val="a0"/>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1e8a62">
    <w:name w:val="csae1e8a62"/>
    <w:basedOn w:val="a"/>
    <w:pPr>
      <w:ind w:left="140"/>
      <w:jc w:val="both"/>
    </w:pPr>
    <w:rPr>
      <w:rFonts w:eastAsiaTheme="minorEastAsia"/>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b3e8c9cf5">
    <w:name w:val="csb3e8c9cf5"/>
    <w:basedOn w:val="a0"/>
    <w:rPr>
      <w:rFonts w:ascii="Arial" w:hAnsi="Arial" w:cs="Arial" w:hint="default"/>
      <w:b/>
      <w:bCs/>
      <w:i w:val="0"/>
      <w:iCs w:val="0"/>
      <w:color w:val="000000"/>
      <w:sz w:val="18"/>
      <w:szCs w:val="18"/>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6">
    <w:name w:val="csb3e8c9cf6"/>
    <w:basedOn w:val="a0"/>
    <w:rPr>
      <w:rFonts w:ascii="Arial" w:hAnsi="Arial" w:cs="Arial" w:hint="default"/>
      <w:b/>
      <w:bCs/>
      <w:i w:val="0"/>
      <w:iCs w:val="0"/>
      <w:color w:val="000000"/>
      <w:sz w:val="18"/>
      <w:szCs w:val="18"/>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b3e8c9cf7">
    <w:name w:val="csb3e8c9cf7"/>
    <w:basedOn w:val="a0"/>
    <w:rPr>
      <w:rFonts w:ascii="Arial" w:hAnsi="Arial" w:cs="Arial" w:hint="default"/>
      <w:b/>
      <w:bCs/>
      <w:i w:val="0"/>
      <w:iCs w:val="0"/>
      <w:color w:val="000000"/>
      <w:sz w:val="18"/>
      <w:szCs w:val="18"/>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character" w:customStyle="1" w:styleId="csaecf586f1">
    <w:name w:val="csaecf586f1"/>
    <w:basedOn w:val="a0"/>
    <w:rsid w:val="000150D4"/>
    <w:rPr>
      <w:rFonts w:ascii="Times New Roman" w:hAnsi="Times New Roman" w:cs="Times New Roman" w:hint="default"/>
      <w:b/>
      <w:bCs/>
      <w:i w:val="0"/>
      <w:iCs w:val="0"/>
      <w:color w:val="102B56"/>
      <w:sz w:val="20"/>
      <w:szCs w:val="20"/>
      <w:shd w:val="clear" w:color="auto" w:fill="auto"/>
    </w:rPr>
  </w:style>
  <w:style w:type="character" w:customStyle="1" w:styleId="csbb19ac921">
    <w:name w:val="csbb19ac921"/>
    <w:basedOn w:val="a0"/>
    <w:rsid w:val="000150D4"/>
    <w:rPr>
      <w:rFonts w:ascii="Arial" w:hAnsi="Arial" w:cs="Arial" w:hint="default"/>
      <w:b/>
      <w:bCs/>
      <w:i/>
      <w:iCs/>
      <w:color w:val="102B56"/>
      <w:sz w:val="20"/>
      <w:szCs w:val="20"/>
      <w:shd w:val="clear" w:color="auto" w:fill="auto"/>
    </w:rPr>
  </w:style>
  <w:style w:type="character" w:customStyle="1" w:styleId="cs7d567a253">
    <w:name w:val="cs7d567a253"/>
    <w:basedOn w:val="a0"/>
    <w:rsid w:val="000150D4"/>
    <w:rPr>
      <w:rFonts w:ascii="Arial" w:hAnsi="Arial" w:cs="Arial" w:hint="default"/>
      <w:b/>
      <w:bCs/>
      <w:i w:val="0"/>
      <w:iCs w:val="0"/>
      <w:color w:val="102B56"/>
      <w:sz w:val="20"/>
      <w:szCs w:val="20"/>
      <w:shd w:val="clear" w:color="auto" w:fill="auto"/>
    </w:rPr>
  </w:style>
  <w:style w:type="character" w:customStyle="1" w:styleId="csafaf57414">
    <w:name w:val="csafaf57414"/>
    <w:basedOn w:val="a0"/>
    <w:rsid w:val="000150D4"/>
    <w:rPr>
      <w:rFonts w:ascii="Segoe UI" w:hAnsi="Segoe UI" w:cs="Segoe UI" w:hint="default"/>
      <w:b/>
      <w:bCs/>
      <w:i w:val="0"/>
      <w:iCs w:val="0"/>
      <w:color w:val="000000"/>
      <w:sz w:val="18"/>
      <w:szCs w:val="18"/>
      <w:shd w:val="clear" w:color="auto" w:fill="auto"/>
    </w:rPr>
  </w:style>
  <w:style w:type="paragraph" w:styleId="ae">
    <w:name w:val="List Paragraph"/>
    <w:basedOn w:val="a"/>
    <w:uiPriority w:val="34"/>
    <w:qFormat/>
    <w:rsid w:val="00A80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69013-A7E6-4B58-828E-7715EDED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5380</Words>
  <Characters>36229</Characters>
  <Application>Microsoft Office Word</Application>
  <DocSecurity>0</DocSecurity>
  <Lines>301</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41526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9</cp:revision>
  <cp:lastPrinted>2014-04-25T09:08:00Z</cp:lastPrinted>
  <dcterms:created xsi:type="dcterms:W3CDTF">2021-01-12T07:55:00Z</dcterms:created>
  <dcterms:modified xsi:type="dcterms:W3CDTF">2021-01-13T13:04:00Z</dcterms:modified>
</cp:coreProperties>
</file>