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Pr="00036AEF" w:rsidRDefault="0098261E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036AEF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036AE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13348D" w:rsidRPr="00036AEF">
        <w:rPr>
          <w:rFonts w:ascii="Arial" w:hAnsi="Arial" w:cs="Arial"/>
          <w:b/>
          <w:bCs/>
          <w:sz w:val="20"/>
          <w:szCs w:val="20"/>
          <w:lang w:val="ru-RU"/>
        </w:rPr>
        <w:t xml:space="preserve">   </w:t>
      </w:r>
    </w:p>
    <w:p w:rsidR="00D91C72" w:rsidRDefault="00D91C72" w:rsidP="00D91C72">
      <w:pPr>
        <w:rPr>
          <w:rFonts w:ascii="Arial" w:hAnsi="Arial" w:cs="Arial"/>
          <w:b/>
          <w:sz w:val="20"/>
          <w:szCs w:val="20"/>
          <w:lang w:val="ru-RU" w:eastAsia="ru-RU"/>
        </w:rPr>
      </w:pPr>
    </w:p>
    <w:p w:rsidR="0013348D" w:rsidRPr="00D91C72" w:rsidRDefault="00D91C72" w:rsidP="0013348D">
      <w:pPr>
        <w:jc w:val="both"/>
        <w:rPr>
          <w:rFonts w:ascii="Arial" w:hAnsi="Arial" w:cs="Arial"/>
          <w:b/>
          <w:sz w:val="20"/>
          <w:szCs w:val="20"/>
          <w:lang w:val="ru-RU" w:eastAsia="de-DE"/>
        </w:rPr>
      </w:pPr>
      <w:r w:rsidRPr="001F7844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r w:rsidRPr="001F7844">
        <w:rPr>
          <w:rFonts w:ascii="Arial" w:hAnsi="Arial" w:cs="Arial"/>
          <w:b/>
          <w:sz w:val="20"/>
          <w:szCs w:val="20"/>
          <w:lang w:val="uk-UA"/>
        </w:rPr>
        <w:t xml:space="preserve">суттєвих поправок до протоколів міжнародних </w:t>
      </w:r>
      <w:proofErr w:type="spellStart"/>
      <w:r w:rsidRPr="001F7844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Pr="001F7844">
        <w:rPr>
          <w:rFonts w:ascii="Arial" w:hAnsi="Arial" w:cs="Arial"/>
          <w:b/>
          <w:sz w:val="20"/>
          <w:szCs w:val="20"/>
          <w:lang w:val="uk-UA"/>
        </w:rPr>
        <w:t xml:space="preserve"> клінічних випробувань лікарських засобів для лікування </w:t>
      </w:r>
      <w:proofErr w:type="spellStart"/>
      <w:r w:rsidRPr="001F7844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Pr="001F7844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Pr="001F7844">
        <w:rPr>
          <w:rFonts w:ascii="Arial" w:hAnsi="Arial" w:cs="Arial"/>
          <w:b/>
          <w:sz w:val="20"/>
          <w:szCs w:val="20"/>
        </w:rPr>
        <w:t>COVID</w:t>
      </w:r>
      <w:r w:rsidRPr="001F7844">
        <w:rPr>
          <w:rFonts w:ascii="Arial" w:hAnsi="Arial" w:cs="Arial"/>
          <w:b/>
          <w:sz w:val="20"/>
          <w:szCs w:val="20"/>
          <w:lang w:val="ru-RU"/>
        </w:rPr>
        <w:t xml:space="preserve">-19) </w:t>
      </w:r>
      <w:r w:rsidRPr="001F7844">
        <w:rPr>
          <w:rFonts w:ascii="Arial" w:hAnsi="Arial" w:cs="Arial"/>
          <w:b/>
          <w:sz w:val="20"/>
          <w:szCs w:val="20"/>
          <w:lang w:val="uk-UA"/>
        </w:rPr>
        <w:t>в Україні</w:t>
      </w:r>
      <w:r w:rsidRPr="001F7844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/>
        </w:rPr>
        <w:t>за</w:t>
      </w:r>
      <w:r w:rsidR="000F74CF">
        <w:rPr>
          <w:rFonts w:ascii="Arial" w:hAnsi="Arial" w:cs="Arial"/>
          <w:b/>
          <w:sz w:val="20"/>
          <w:szCs w:val="20"/>
          <w:lang w:val="ru-RU"/>
        </w:rPr>
        <w:t>сіданнях</w:t>
      </w:r>
      <w:proofErr w:type="spellEnd"/>
      <w:r w:rsidR="000F74CF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1F7844">
        <w:rPr>
          <w:rFonts w:ascii="Arial" w:hAnsi="Arial" w:cs="Arial"/>
          <w:b/>
          <w:sz w:val="20"/>
          <w:szCs w:val="20"/>
          <w:lang w:val="ru-RU"/>
        </w:rPr>
        <w:t xml:space="preserve">НЕР </w:t>
      </w:r>
      <w:r w:rsidR="000F74CF">
        <w:rPr>
          <w:rFonts w:ascii="Arial" w:hAnsi="Arial" w:cs="Arial"/>
          <w:b/>
          <w:sz w:val="20"/>
          <w:szCs w:val="20"/>
          <w:lang w:val="ru-RU"/>
        </w:rPr>
        <w:t xml:space="preserve">                    </w:t>
      </w:r>
      <w:r w:rsidRPr="001F7844">
        <w:rPr>
          <w:rFonts w:ascii="Arial" w:hAnsi="Arial" w:cs="Arial"/>
          <w:b/>
          <w:sz w:val="20"/>
          <w:szCs w:val="20"/>
          <w:lang w:val="ru-RU"/>
        </w:rPr>
        <w:t>№ 16/</w:t>
      </w:r>
      <w:r w:rsidRPr="001F7844">
        <w:rPr>
          <w:rFonts w:ascii="Arial" w:hAnsi="Arial" w:cs="Arial"/>
          <w:b/>
          <w:sz w:val="20"/>
          <w:szCs w:val="20"/>
        </w:rPr>
        <w:t>COVID</w:t>
      </w:r>
      <w:r w:rsidRPr="001F7844">
        <w:rPr>
          <w:rFonts w:ascii="Arial" w:hAnsi="Arial" w:cs="Arial"/>
          <w:b/>
          <w:sz w:val="20"/>
          <w:szCs w:val="20"/>
          <w:lang w:val="ru-RU"/>
        </w:rPr>
        <w:t xml:space="preserve">-19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/>
        </w:rPr>
        <w:t xml:space="preserve"> 07.07.2021, НТР № 43/</w:t>
      </w:r>
      <w:r w:rsidRPr="001F7844">
        <w:rPr>
          <w:rFonts w:ascii="Arial" w:hAnsi="Arial" w:cs="Arial"/>
          <w:b/>
          <w:sz w:val="20"/>
          <w:szCs w:val="20"/>
        </w:rPr>
        <w:t>COVID</w:t>
      </w:r>
      <w:r w:rsidRPr="001F7844">
        <w:rPr>
          <w:rFonts w:ascii="Arial" w:hAnsi="Arial" w:cs="Arial"/>
          <w:b/>
          <w:sz w:val="20"/>
          <w:szCs w:val="20"/>
          <w:lang w:val="ru-RU"/>
        </w:rPr>
        <w:t xml:space="preserve">-19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/>
        </w:rPr>
        <w:t xml:space="preserve"> 07.07.2021, </w:t>
      </w:r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 w:rsidRPr="001F7844">
        <w:rPr>
          <w:rFonts w:ascii="Arial" w:hAnsi="Arial" w:cs="Arial"/>
          <w:b/>
          <w:sz w:val="20"/>
          <w:szCs w:val="20"/>
          <w:lang w:val="ru-RU" w:eastAsia="ru-RU"/>
        </w:rPr>
        <w:t>.</w:t>
      </w:r>
      <w:r w:rsidRPr="001F7844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147F1E" w:rsidRPr="00036AEF" w:rsidRDefault="00147F1E" w:rsidP="00850EA3">
      <w:pPr>
        <w:jc w:val="both"/>
        <w:rPr>
          <w:rStyle w:val="cs9f0a40402"/>
          <w:b/>
          <w:lang w:val="uk-UA"/>
        </w:rPr>
      </w:pPr>
    </w:p>
    <w:p w:rsidR="0013348D" w:rsidRPr="00036AEF" w:rsidRDefault="0013348D" w:rsidP="00850EA3">
      <w:pPr>
        <w:jc w:val="both"/>
        <w:rPr>
          <w:rStyle w:val="cs9f0a40402"/>
          <w:b/>
          <w:lang w:val="uk-UA"/>
        </w:rPr>
      </w:pPr>
    </w:p>
    <w:p w:rsidR="00440D13" w:rsidRPr="00B07CE4" w:rsidRDefault="00C91B9D" w:rsidP="00440D13">
      <w:pPr>
        <w:jc w:val="both"/>
        <w:rPr>
          <w:rFonts w:ascii="Arial" w:hAnsi="Arial" w:cs="Arial"/>
          <w:bCs/>
          <w:sz w:val="20"/>
          <w:szCs w:val="20"/>
          <w:lang w:val="uk-UA"/>
        </w:rPr>
      </w:pPr>
      <w:r w:rsidRPr="00036AEF">
        <w:rPr>
          <w:rStyle w:val="cs9f0a40402"/>
          <w:b/>
          <w:lang w:val="uk-UA"/>
        </w:rPr>
        <w:t xml:space="preserve">1. </w:t>
      </w:r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>«</w:t>
      </w:r>
      <w:proofErr w:type="spellStart"/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>Рандомізоване</w:t>
      </w:r>
      <w:proofErr w:type="spellEnd"/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Подвійне-Сліпе, Плацебо-Контрольоване Дослідження Фаз 2/3 для Оцінювання Ефективності та Безпечності Препарату </w:t>
      </w:r>
      <w:r w:rsidR="00440D13" w:rsidRPr="00B07CE4">
        <w:rPr>
          <w:rFonts w:ascii="Arial" w:hAnsi="Arial" w:cs="Arial"/>
          <w:b/>
          <w:bCs/>
          <w:color w:val="000000"/>
          <w:sz w:val="20"/>
          <w:szCs w:val="20"/>
        </w:rPr>
        <w:t>ADG</w:t>
      </w:r>
      <w:r w:rsidR="00440D13" w:rsidRPr="00B07CE4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20</w:t>
      </w:r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В Лікуванні Амбулаторних Пацієнтів з </w:t>
      </w:r>
      <w:proofErr w:type="spellStart"/>
      <w:r w:rsidR="00440D13" w:rsidRPr="00B07CE4">
        <w:rPr>
          <w:rFonts w:ascii="Arial" w:hAnsi="Arial" w:cs="Arial"/>
          <w:bCs/>
          <w:color w:val="000000"/>
          <w:sz w:val="20"/>
          <w:szCs w:val="20"/>
        </w:rPr>
        <w:t>Covid</w:t>
      </w:r>
      <w:proofErr w:type="spellEnd"/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>-19 Легкого або Помірного Ступеня Тяжкості (</w:t>
      </w:r>
      <w:r w:rsidR="00440D13" w:rsidRPr="00B07CE4">
        <w:rPr>
          <w:rFonts w:ascii="Arial" w:hAnsi="Arial" w:cs="Arial"/>
          <w:bCs/>
          <w:color w:val="000000"/>
          <w:sz w:val="20"/>
          <w:szCs w:val="20"/>
        </w:rPr>
        <w:t>STAMP</w:t>
      </w:r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), код дослідження </w:t>
      </w:r>
      <w:r w:rsidR="00440D13" w:rsidRPr="00B07CE4">
        <w:rPr>
          <w:rFonts w:ascii="Arial" w:hAnsi="Arial" w:cs="Arial"/>
          <w:b/>
          <w:bCs/>
          <w:color w:val="000000"/>
          <w:sz w:val="20"/>
          <w:szCs w:val="20"/>
        </w:rPr>
        <w:t>ADG</w:t>
      </w:r>
      <w:r w:rsidR="00440D13" w:rsidRPr="00B07CE4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20-</w:t>
      </w:r>
      <w:r w:rsidR="00440D13" w:rsidRPr="00B07CE4">
        <w:rPr>
          <w:rFonts w:ascii="Arial" w:hAnsi="Arial" w:cs="Arial"/>
          <w:b/>
          <w:bCs/>
          <w:color w:val="000000"/>
          <w:sz w:val="20"/>
          <w:szCs w:val="20"/>
        </w:rPr>
        <w:t>TRMT</w:t>
      </w:r>
      <w:r w:rsidR="00440D13" w:rsidRPr="00B07CE4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-001</w:t>
      </w:r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версія 4.0 від 06 травня 2021 року», спонсор - Адажіо </w:t>
      </w:r>
      <w:proofErr w:type="spellStart"/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>Терапьютікс</w:t>
      </w:r>
      <w:proofErr w:type="spellEnd"/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>, Інк. (</w:t>
      </w:r>
      <w:r w:rsidR="00440D13" w:rsidRPr="00B07CE4">
        <w:rPr>
          <w:rFonts w:ascii="Arial" w:hAnsi="Arial" w:cs="Arial"/>
          <w:bCs/>
          <w:color w:val="000000"/>
          <w:sz w:val="20"/>
          <w:szCs w:val="20"/>
        </w:rPr>
        <w:t>Adagio</w:t>
      </w:r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440D13" w:rsidRPr="00B07CE4">
        <w:rPr>
          <w:rFonts w:ascii="Arial" w:hAnsi="Arial" w:cs="Arial"/>
          <w:bCs/>
          <w:color w:val="000000"/>
          <w:sz w:val="20"/>
          <w:szCs w:val="20"/>
        </w:rPr>
        <w:t>Therapeutics</w:t>
      </w:r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</w:t>
      </w:r>
      <w:proofErr w:type="spellStart"/>
      <w:r w:rsidR="00440D13" w:rsidRPr="00B07CE4">
        <w:rPr>
          <w:rFonts w:ascii="Arial" w:hAnsi="Arial" w:cs="Arial"/>
          <w:bCs/>
          <w:color w:val="000000"/>
          <w:sz w:val="20"/>
          <w:szCs w:val="20"/>
        </w:rPr>
        <w:t>Inc</w:t>
      </w:r>
      <w:proofErr w:type="spellEnd"/>
      <w:r w:rsidR="00440D13" w:rsidRPr="00B07CE4">
        <w:rPr>
          <w:rFonts w:ascii="Arial" w:hAnsi="Arial" w:cs="Arial"/>
          <w:bCs/>
          <w:color w:val="000000"/>
          <w:sz w:val="20"/>
          <w:szCs w:val="20"/>
          <w:lang w:val="uk-UA"/>
        </w:rPr>
        <w:t>.), Сполучені Штати Америки</w:t>
      </w:r>
    </w:p>
    <w:p w:rsidR="00440D13" w:rsidRPr="00260A27" w:rsidRDefault="00440D13" w:rsidP="00440D1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uk-UA"/>
        </w:rPr>
      </w:pPr>
      <w:r w:rsidRPr="00260A27">
        <w:rPr>
          <w:rFonts w:ascii="Arial" w:hAnsi="Arial" w:cs="Arial"/>
          <w:bCs/>
          <w:color w:val="000000"/>
          <w:sz w:val="20"/>
          <w:szCs w:val="20"/>
          <w:lang w:val="uk-UA"/>
        </w:rPr>
        <w:t>Фаза - ІІ/ІІІ</w:t>
      </w:r>
    </w:p>
    <w:p w:rsidR="00440D13" w:rsidRPr="00B07CE4" w:rsidRDefault="00440D13" w:rsidP="00440D1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 w:rsidRPr="00260A27">
        <w:rPr>
          <w:rFonts w:ascii="Arial" w:hAnsi="Arial" w:cs="Arial"/>
          <w:bCs/>
          <w:color w:val="000000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260A27">
        <w:rPr>
          <w:rFonts w:ascii="Arial" w:hAnsi="Arial" w:cs="Arial"/>
          <w:bCs/>
          <w:color w:val="000000"/>
          <w:sz w:val="20"/>
          <w:szCs w:val="20"/>
          <w:lang w:val="uk-UA"/>
        </w:rPr>
        <w:t>Контрактно</w:t>
      </w:r>
      <w:proofErr w:type="spellEnd"/>
      <w:r w:rsidRPr="00260A27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-Дослідницька Організація </w:t>
      </w:r>
      <w:proofErr w:type="spellStart"/>
      <w:r w:rsidRPr="00260A27">
        <w:rPr>
          <w:rFonts w:ascii="Arial" w:hAnsi="Arial" w:cs="Arial"/>
          <w:bCs/>
          <w:color w:val="000000"/>
          <w:sz w:val="20"/>
          <w:szCs w:val="20"/>
          <w:lang w:val="uk-UA"/>
        </w:rPr>
        <w:t>Іннофарм</w:t>
      </w:r>
      <w:proofErr w:type="spellEnd"/>
      <w:r w:rsidRPr="00260A27">
        <w:rPr>
          <w:rFonts w:ascii="Arial" w:hAnsi="Arial" w:cs="Arial"/>
          <w:bCs/>
          <w:color w:val="000000"/>
          <w:sz w:val="20"/>
          <w:szCs w:val="20"/>
          <w:lang w:val="uk-UA"/>
        </w:rPr>
        <w:t>-Україна»</w:t>
      </w:r>
    </w:p>
    <w:p w:rsidR="00440D13" w:rsidRPr="00B07CE4" w:rsidRDefault="00440D13" w:rsidP="00440D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p w:rsidR="00440D13" w:rsidRPr="00B07CE4" w:rsidRDefault="00440D13" w:rsidP="00440D13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 w:rsidRPr="00B07CE4"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планувалося проведення клінічного випробування:</w:t>
      </w:r>
    </w:p>
    <w:p w:rsidR="00440D13" w:rsidRPr="00260A27" w:rsidRDefault="00440D13" w:rsidP="00440D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60A27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440D13" w:rsidRPr="00440D13" w:rsidTr="008D2F0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D13" w:rsidRPr="00B07CE4" w:rsidRDefault="00440D13" w:rsidP="008D2F0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B07CE4">
              <w:rPr>
                <w:rStyle w:val="cs9f0a40401"/>
                <w:color w:val="auto"/>
                <w:lang w:val="uk-UA"/>
              </w:rPr>
              <w:t> </w:t>
            </w:r>
            <w:r w:rsidRPr="00B07CE4">
              <w:rPr>
                <w:rStyle w:val="cs2494c3c61"/>
                <w:b w:val="0"/>
                <w:color w:val="auto"/>
              </w:rPr>
              <w:t xml:space="preserve">№ </w:t>
            </w:r>
          </w:p>
          <w:p w:rsidR="00440D13" w:rsidRPr="00B07CE4" w:rsidRDefault="00440D13" w:rsidP="008D2F0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B07CE4">
              <w:rPr>
                <w:rStyle w:val="cs2494c3c61"/>
                <w:b w:val="0"/>
                <w:color w:val="auto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D13" w:rsidRPr="00B07CE4" w:rsidRDefault="00440D13" w:rsidP="008D2F0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07CE4">
              <w:rPr>
                <w:rStyle w:val="cs2494c3c61"/>
                <w:b w:val="0"/>
                <w:color w:val="auto"/>
                <w:lang w:val="ru-RU"/>
              </w:rPr>
              <w:t xml:space="preserve">П.І.Б. </w:t>
            </w:r>
            <w:proofErr w:type="spellStart"/>
            <w:r w:rsidRPr="00B07CE4">
              <w:rPr>
                <w:rStyle w:val="cs2494c3c61"/>
                <w:b w:val="0"/>
                <w:color w:val="auto"/>
                <w:lang w:val="ru-RU"/>
              </w:rPr>
              <w:t>відповідального</w:t>
            </w:r>
            <w:proofErr w:type="spellEnd"/>
            <w:r w:rsidRPr="00B07CE4">
              <w:rPr>
                <w:rStyle w:val="cs2494c3c61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B07CE4">
              <w:rPr>
                <w:rStyle w:val="cs2494c3c61"/>
                <w:b w:val="0"/>
                <w:color w:val="auto"/>
                <w:lang w:val="ru-RU"/>
              </w:rPr>
              <w:t>дослідника</w:t>
            </w:r>
            <w:proofErr w:type="spellEnd"/>
            <w:r w:rsidRPr="00B07CE4">
              <w:rPr>
                <w:rStyle w:val="cs2494c3c61"/>
                <w:b w:val="0"/>
                <w:color w:val="auto"/>
                <w:lang w:val="ru-RU"/>
              </w:rPr>
              <w:t>,</w:t>
            </w:r>
          </w:p>
          <w:p w:rsidR="00440D13" w:rsidRPr="00B07CE4" w:rsidRDefault="00440D13" w:rsidP="008D2F0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07CE4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Назва</w:t>
            </w:r>
            <w:proofErr w:type="spellEnd"/>
            <w:r w:rsidRPr="00B07CE4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B07CE4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місця</w:t>
            </w:r>
            <w:proofErr w:type="spellEnd"/>
            <w:r w:rsidRPr="00B07CE4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B07CE4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проведення</w:t>
            </w:r>
            <w:proofErr w:type="spellEnd"/>
            <w:r w:rsidRPr="00B07CE4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B07CE4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клінічного</w:t>
            </w:r>
            <w:proofErr w:type="spellEnd"/>
            <w:r w:rsidRPr="00B07CE4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B07CE4">
              <w:rPr>
                <w:rStyle w:val="csaecf586f1"/>
                <w:rFonts w:ascii="Arial" w:hAnsi="Arial" w:cs="Arial"/>
                <w:b w:val="0"/>
                <w:color w:val="auto"/>
                <w:lang w:val="ru-RU"/>
              </w:rPr>
              <w:t>випробування</w:t>
            </w:r>
            <w:proofErr w:type="spellEnd"/>
          </w:p>
        </w:tc>
      </w:tr>
      <w:tr w:rsidR="00440D13" w:rsidRPr="00440D13" w:rsidTr="008D2F0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D13" w:rsidRPr="00B07CE4" w:rsidRDefault="00440D13" w:rsidP="008D2F0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B07CE4">
              <w:rPr>
                <w:rStyle w:val="cs2494c3c61"/>
                <w:b w:val="0"/>
                <w:color w:val="auto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13" w:rsidRPr="00440D13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д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н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., 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проф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Барна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О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:rsidR="00440D13" w:rsidRPr="00440D13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Медичний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центр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товариства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з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обмеженою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Превентклініка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», 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консультативно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діагностичний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відділ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440D13" w:rsidRPr="00440D13" w:rsidTr="008D2F0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D13" w:rsidRPr="00B07CE4" w:rsidRDefault="00440D13" w:rsidP="008D2F0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B07CE4">
              <w:rPr>
                <w:rStyle w:val="cs2494c3c61"/>
                <w:b w:val="0"/>
                <w:color w:val="auto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13" w:rsidRPr="00440D13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зав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від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Гундертайло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Б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І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Київська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клінічна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лікарня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залізничному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транспорті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№2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філії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Центр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охорони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здоров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’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акціонерного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товариства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Українська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залізниця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пульмонологічне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440D13" w:rsidRPr="00B07CE4" w:rsidTr="008D2F0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D13" w:rsidRPr="00B07CE4" w:rsidRDefault="00440D13" w:rsidP="008D2F0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B07CE4">
              <w:rPr>
                <w:rStyle w:val="cs2494c3c61"/>
                <w:b w:val="0"/>
                <w:color w:val="auto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д.м.н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Гиріна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О.М.</w:t>
            </w:r>
          </w:p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Лікувально-діагностичний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товариства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обмеженою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B07CE4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Лікувально-діагностичний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центр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Адоніс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Плюс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»,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амбулаторне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відділення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, м.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Київ</w:t>
            </w:r>
            <w:proofErr w:type="spellEnd"/>
          </w:p>
        </w:tc>
      </w:tr>
      <w:tr w:rsidR="00440D13" w:rsidRPr="00B07CE4" w:rsidTr="008D2F0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D13" w:rsidRPr="00B07CE4" w:rsidRDefault="00440D13" w:rsidP="008D2F0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B07CE4">
              <w:rPr>
                <w:rStyle w:val="cs2494c3c61"/>
                <w:b w:val="0"/>
                <w:color w:val="auto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д.м.н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Кіреєв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І.В.</w:t>
            </w:r>
          </w:p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Комунальне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некомерційне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підприємство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Міська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студентська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лікарня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»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Харківської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міської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ради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амбулаторія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№1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центру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первинної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медико-санітарної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допомоги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, м.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Харків</w:t>
            </w:r>
            <w:proofErr w:type="spellEnd"/>
          </w:p>
        </w:tc>
      </w:tr>
      <w:tr w:rsidR="00440D13" w:rsidRPr="00B07CE4" w:rsidTr="008D2F0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D13" w:rsidRPr="00B07CE4" w:rsidRDefault="00440D13" w:rsidP="008D2F0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B07CE4">
              <w:rPr>
                <w:rStyle w:val="cs2494c3c61"/>
                <w:b w:val="0"/>
                <w:color w:val="auto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лікар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Кобринська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О.Я.</w:t>
            </w:r>
          </w:p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Комунальне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некомерційне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підприємство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Центральна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міська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клінічна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лікарня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Івано-Франківської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міської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ради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»,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терапевтичне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відділення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</w:rPr>
              <w:t xml:space="preserve"> №1, м.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</w:rPr>
              <w:t>Івано-Франківськ</w:t>
            </w:r>
            <w:proofErr w:type="spellEnd"/>
          </w:p>
        </w:tc>
      </w:tr>
      <w:tr w:rsidR="00440D13" w:rsidRPr="00440D13" w:rsidTr="008D2F0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13" w:rsidRPr="00B07CE4" w:rsidRDefault="00440D13" w:rsidP="008D2F0E">
            <w:pPr>
              <w:pStyle w:val="cs2e86d3a6"/>
              <w:rPr>
                <w:rStyle w:val="cs2494c3c61"/>
                <w:b w:val="0"/>
                <w:color w:val="auto"/>
                <w:lang w:val="uk-UA"/>
              </w:rPr>
            </w:pPr>
            <w:r w:rsidRPr="00B07CE4">
              <w:rPr>
                <w:rStyle w:val="cs2494c3c61"/>
                <w:b w:val="0"/>
                <w:color w:val="auto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к.м.н. Лебедь К.М.</w:t>
            </w:r>
          </w:p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Комунальне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Херсонська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міська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клінічна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лікарня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ім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</w:t>
            </w: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Є.Є.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Карабелеша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Херсонської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міської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приймальне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, м. Херсон</w:t>
            </w:r>
          </w:p>
        </w:tc>
      </w:tr>
      <w:tr w:rsidR="00440D13" w:rsidRPr="00440D13" w:rsidTr="008D2F0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13" w:rsidRPr="00B07CE4" w:rsidRDefault="00440D13" w:rsidP="008D2F0E">
            <w:pPr>
              <w:pStyle w:val="cs2e86d3a6"/>
              <w:rPr>
                <w:rStyle w:val="cs2494c3c61"/>
                <w:b w:val="0"/>
                <w:color w:val="auto"/>
                <w:lang w:val="uk-UA"/>
              </w:rPr>
            </w:pPr>
            <w:r w:rsidRPr="00B07CE4">
              <w:rPr>
                <w:rStyle w:val="cs2494c3c61"/>
                <w:b w:val="0"/>
                <w:color w:val="auto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зав.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від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Логойда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П.І.</w:t>
            </w:r>
          </w:p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>Поліклініка</w:t>
            </w:r>
            <w:proofErr w:type="spellEnd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Центру </w:t>
            </w:r>
            <w:proofErr w:type="spellStart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>медичних</w:t>
            </w:r>
            <w:proofErr w:type="spellEnd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>послуг</w:t>
            </w:r>
            <w:proofErr w:type="spellEnd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>Державної</w:t>
            </w:r>
            <w:proofErr w:type="spellEnd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>акціонерної</w:t>
            </w:r>
            <w:proofErr w:type="spellEnd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>холдингової</w:t>
            </w:r>
            <w:proofErr w:type="spellEnd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>компанії</w:t>
            </w:r>
            <w:proofErr w:type="spellEnd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 xml:space="preserve"> «Артем», </w:t>
            </w:r>
            <w:proofErr w:type="spellStart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 xml:space="preserve"> денного </w:t>
            </w:r>
            <w:proofErr w:type="spellStart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>стаціонару</w:t>
            </w:r>
            <w:proofErr w:type="spellEnd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D85FD3">
              <w:rPr>
                <w:rFonts w:ascii="Arial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440D13" w:rsidRPr="00440D13" w:rsidTr="008D2F0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13" w:rsidRPr="00B07CE4" w:rsidRDefault="00440D13" w:rsidP="008D2F0E">
            <w:pPr>
              <w:pStyle w:val="cs2e86d3a6"/>
              <w:rPr>
                <w:rStyle w:val="cs2494c3c61"/>
                <w:b w:val="0"/>
                <w:color w:val="auto"/>
                <w:lang w:val="uk-UA"/>
              </w:rPr>
            </w:pPr>
            <w:r w:rsidRPr="00B07CE4">
              <w:rPr>
                <w:rStyle w:val="cs2494c3c61"/>
                <w:b w:val="0"/>
                <w:color w:val="auto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д.м.н., проф.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Родіонова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В.В.</w:t>
            </w:r>
          </w:p>
          <w:p w:rsidR="00440D13" w:rsidRPr="00B07CE4" w:rsidRDefault="00440D13" w:rsidP="008D2F0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Комунальне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Міська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клінічна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лікарня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№4»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Дніпровської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міської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Міський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 по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лікуванню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професійних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захворювань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Дніпровський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державний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медичний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університет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, кафедра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професійних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хвороб та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клінічної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імунології</w:t>
            </w:r>
            <w:proofErr w:type="spellEnd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B07CE4">
              <w:rPr>
                <w:rFonts w:ascii="Arial" w:hAnsi="Arial" w:cs="Arial"/>
                <w:sz w:val="20"/>
                <w:szCs w:val="20"/>
                <w:lang w:val="ru-RU"/>
              </w:rPr>
              <w:t>Дніпро</w:t>
            </w:r>
            <w:proofErr w:type="spellEnd"/>
          </w:p>
        </w:tc>
      </w:tr>
    </w:tbl>
    <w:p w:rsidR="00440D13" w:rsidRPr="00440D13" w:rsidRDefault="00440D13" w:rsidP="00440D13">
      <w:pPr>
        <w:pStyle w:val="cs80d9435b"/>
        <w:rPr>
          <w:rStyle w:val="cs9f0a40402"/>
          <w:color w:val="auto"/>
          <w:lang w:val="uk-UA"/>
        </w:rPr>
      </w:pPr>
      <w:r w:rsidRPr="00B07CE4">
        <w:rPr>
          <w:rStyle w:val="csafaf57411"/>
          <w:rFonts w:ascii="Arial" w:hAnsi="Arial" w:cs="Arial"/>
          <w:sz w:val="20"/>
          <w:szCs w:val="20"/>
          <w:lang w:val="uk-UA"/>
        </w:rPr>
        <w:t> </w:t>
      </w:r>
    </w:p>
    <w:p w:rsidR="00440D13" w:rsidRDefault="00440D13" w:rsidP="00FE795C">
      <w:pPr>
        <w:jc w:val="both"/>
        <w:rPr>
          <w:rStyle w:val="cs9f0a40402"/>
          <w:b/>
          <w:lang w:val="uk-UA"/>
        </w:rPr>
      </w:pPr>
    </w:p>
    <w:p w:rsidR="00FE795C" w:rsidRPr="00036AEF" w:rsidRDefault="00440D13" w:rsidP="00FE795C">
      <w:pPr>
        <w:jc w:val="both"/>
        <w:rPr>
          <w:rStyle w:val="cs9f0a40401"/>
          <w:lang w:val="uk-UA"/>
        </w:rPr>
      </w:pPr>
      <w:r w:rsidRPr="00440D13">
        <w:rPr>
          <w:rStyle w:val="cs9f0a40401"/>
          <w:b/>
          <w:lang w:val="uk-UA"/>
        </w:rPr>
        <w:t>2.</w:t>
      </w:r>
      <w:r>
        <w:rPr>
          <w:rStyle w:val="cs9f0a40401"/>
          <w:lang w:val="uk-UA"/>
        </w:rPr>
        <w:t xml:space="preserve"> </w:t>
      </w:r>
      <w:r w:rsidR="00FE795C" w:rsidRPr="00036AEF">
        <w:rPr>
          <w:rStyle w:val="cs9f0a40401"/>
          <w:lang w:val="uk-UA"/>
        </w:rPr>
        <w:t>«</w:t>
      </w:r>
      <w:proofErr w:type="spellStart"/>
      <w:r w:rsidR="00FE795C" w:rsidRPr="00036AEF">
        <w:rPr>
          <w:rStyle w:val="cs9f0a40401"/>
          <w:lang w:val="uk-UA"/>
        </w:rPr>
        <w:t>Рандомізоване</w:t>
      </w:r>
      <w:proofErr w:type="spellEnd"/>
      <w:r w:rsidR="00FE795C" w:rsidRPr="00036AEF">
        <w:rPr>
          <w:rStyle w:val="cs9f0a40401"/>
          <w:lang w:val="uk-UA"/>
        </w:rPr>
        <w:t xml:space="preserve"> подвійне сліпе плацебо-контрольоване дослідження фази II з 2 частин і 2 груп для визначення безпечності й ефективності </w:t>
      </w:r>
      <w:proofErr w:type="spellStart"/>
      <w:r w:rsidR="00FE795C" w:rsidRPr="00036AEF">
        <w:rPr>
          <w:rStyle w:val="cs9f0a40401"/>
          <w:b/>
          <w:lang w:val="uk-UA"/>
        </w:rPr>
        <w:t>ніклозаміду</w:t>
      </w:r>
      <w:proofErr w:type="spellEnd"/>
      <w:r w:rsidR="00FE795C" w:rsidRPr="00036AEF">
        <w:rPr>
          <w:rStyle w:val="cs9f0a40401"/>
          <w:lang w:val="uk-UA"/>
        </w:rPr>
        <w:t xml:space="preserve"> у пацієнтів із COVID-19 і шлунково-кишковою інфекцією»</w:t>
      </w:r>
      <w:r w:rsidR="00DF49F7" w:rsidRPr="00036AEF">
        <w:rPr>
          <w:rStyle w:val="cs9f0a40401"/>
          <w:lang w:val="uk-UA"/>
        </w:rPr>
        <w:t xml:space="preserve">, код дослідження </w:t>
      </w:r>
      <w:r w:rsidR="00FE795C" w:rsidRPr="00036AEF">
        <w:rPr>
          <w:rStyle w:val="cs9b006261"/>
        </w:rPr>
        <w:t>AZ</w:t>
      </w:r>
      <w:r w:rsidR="00FE795C" w:rsidRPr="00036AEF">
        <w:rPr>
          <w:rStyle w:val="cs9b006261"/>
          <w:lang w:val="uk-UA"/>
        </w:rPr>
        <w:t>-</w:t>
      </w:r>
      <w:r w:rsidR="00FE795C" w:rsidRPr="00036AEF">
        <w:rPr>
          <w:rStyle w:val="cs9b006261"/>
        </w:rPr>
        <w:t>NICL</w:t>
      </w:r>
      <w:r w:rsidR="00FE795C" w:rsidRPr="00036AEF">
        <w:rPr>
          <w:rStyle w:val="cs9b006261"/>
          <w:lang w:val="uk-UA"/>
        </w:rPr>
        <w:t>-</w:t>
      </w:r>
      <w:r w:rsidR="00FE795C" w:rsidRPr="00036AEF">
        <w:rPr>
          <w:rStyle w:val="cs9b006261"/>
        </w:rPr>
        <w:t>COV</w:t>
      </w:r>
      <w:r w:rsidR="00FE795C" w:rsidRPr="00036AEF">
        <w:rPr>
          <w:rStyle w:val="cs9b006261"/>
          <w:lang w:val="uk-UA"/>
        </w:rPr>
        <w:t>-1</w:t>
      </w:r>
      <w:r w:rsidR="00DF49F7" w:rsidRPr="00036AEF">
        <w:rPr>
          <w:rStyle w:val="cs9f0a40401"/>
          <w:lang w:val="uk-UA"/>
        </w:rPr>
        <w:t xml:space="preserve">, </w:t>
      </w:r>
      <w:r w:rsidR="00FE795C" w:rsidRPr="00036AEF">
        <w:rPr>
          <w:rStyle w:val="cs9f0a40401"/>
          <w:lang w:val="uk-UA"/>
        </w:rPr>
        <w:t>версія 1.4 від 28 квітня 2021 року</w:t>
      </w:r>
      <w:r w:rsidR="00DF49F7" w:rsidRPr="00036AEF">
        <w:rPr>
          <w:rStyle w:val="cs9f0a40401"/>
          <w:lang w:val="uk-UA"/>
        </w:rPr>
        <w:t xml:space="preserve">, спонсор - </w:t>
      </w:r>
      <w:r w:rsidR="00FE795C" w:rsidRPr="00036AEF">
        <w:rPr>
          <w:rStyle w:val="cs9f0a40401"/>
          <w:lang w:val="uk-UA"/>
        </w:rPr>
        <w:t>«</w:t>
      </w:r>
      <w:proofErr w:type="spellStart"/>
      <w:r w:rsidR="00FE795C" w:rsidRPr="00036AEF">
        <w:rPr>
          <w:rStyle w:val="cs9f0a40401"/>
          <w:lang w:val="uk-UA"/>
        </w:rPr>
        <w:t>Азур</w:t>
      </w:r>
      <w:proofErr w:type="spellEnd"/>
      <w:r w:rsidR="00FE795C" w:rsidRPr="00036AEF">
        <w:rPr>
          <w:rStyle w:val="cs9f0a40401"/>
          <w:lang w:val="uk-UA"/>
        </w:rPr>
        <w:t xml:space="preserve"> Ар. Ікс. </w:t>
      </w:r>
      <w:proofErr w:type="spellStart"/>
      <w:r w:rsidR="00FE795C" w:rsidRPr="00036AEF">
        <w:rPr>
          <w:rStyle w:val="cs9f0a40401"/>
          <w:lang w:val="uk-UA"/>
        </w:rPr>
        <w:t>Біофарма</w:t>
      </w:r>
      <w:proofErr w:type="spellEnd"/>
      <w:r w:rsidR="00FE795C" w:rsidRPr="00036AEF">
        <w:rPr>
          <w:rStyle w:val="cs9f0a40401"/>
          <w:lang w:val="uk-UA"/>
        </w:rPr>
        <w:t>, Інк.» (</w:t>
      </w:r>
      <w:proofErr w:type="spellStart"/>
      <w:r w:rsidR="00FE795C" w:rsidRPr="00036AEF">
        <w:rPr>
          <w:rStyle w:val="cs9f0a40401"/>
          <w:lang w:val="uk-UA"/>
        </w:rPr>
        <w:t>AzurRx</w:t>
      </w:r>
      <w:proofErr w:type="spellEnd"/>
      <w:r w:rsidR="00FE795C" w:rsidRPr="00036AEF">
        <w:rPr>
          <w:rStyle w:val="cs9f0a40401"/>
          <w:lang w:val="uk-UA"/>
        </w:rPr>
        <w:t xml:space="preserve"> </w:t>
      </w:r>
      <w:proofErr w:type="spellStart"/>
      <w:r w:rsidR="00FE795C" w:rsidRPr="00036AEF">
        <w:rPr>
          <w:rStyle w:val="cs9f0a40401"/>
          <w:lang w:val="uk-UA"/>
        </w:rPr>
        <w:t>BioPharma</w:t>
      </w:r>
      <w:proofErr w:type="spellEnd"/>
      <w:r w:rsidR="00FE795C" w:rsidRPr="00036AEF">
        <w:rPr>
          <w:rStyle w:val="cs9f0a40401"/>
          <w:lang w:val="uk-UA"/>
        </w:rPr>
        <w:t xml:space="preserve">, </w:t>
      </w:r>
      <w:proofErr w:type="spellStart"/>
      <w:r w:rsidR="00FE795C" w:rsidRPr="00036AEF">
        <w:rPr>
          <w:rStyle w:val="cs9f0a40401"/>
          <w:lang w:val="uk-UA"/>
        </w:rPr>
        <w:t>Inc</w:t>
      </w:r>
      <w:proofErr w:type="spellEnd"/>
      <w:r w:rsidR="00FE795C" w:rsidRPr="00036AEF">
        <w:rPr>
          <w:rStyle w:val="cs9f0a40401"/>
          <w:lang w:val="uk-UA"/>
        </w:rPr>
        <w:t>.), США</w:t>
      </w:r>
    </w:p>
    <w:p w:rsidR="00DF49F7" w:rsidRPr="00440D13" w:rsidRDefault="00DF49F7" w:rsidP="00FE795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40D13">
        <w:rPr>
          <w:rStyle w:val="cs9f0a40401"/>
          <w:lang w:val="uk-UA"/>
        </w:rPr>
        <w:t>Фаза - ІІ</w:t>
      </w:r>
    </w:p>
    <w:p w:rsidR="00DF49F7" w:rsidRPr="00440D13" w:rsidRDefault="00DF49F7" w:rsidP="00DF49F7">
      <w:pPr>
        <w:pStyle w:val="cs95e872d0"/>
        <w:rPr>
          <w:rStyle w:val="cs9f0a40401"/>
          <w:lang w:val="uk-UA"/>
        </w:rPr>
      </w:pPr>
      <w:r w:rsidRPr="00440D13">
        <w:rPr>
          <w:rStyle w:val="cs9f0a40401"/>
          <w:lang w:val="uk-UA"/>
        </w:rPr>
        <w:t xml:space="preserve">Заявник - </w:t>
      </w:r>
      <w:r w:rsidR="00FE795C" w:rsidRPr="00440D13">
        <w:rPr>
          <w:rStyle w:val="cs9f0a40401"/>
          <w:lang w:val="uk-UA"/>
        </w:rPr>
        <w:t>Товариство з Обмеженою Відповідальністю «</w:t>
      </w:r>
      <w:proofErr w:type="spellStart"/>
      <w:r w:rsidR="00FE795C" w:rsidRPr="00440D13">
        <w:rPr>
          <w:rStyle w:val="cs9f0a40401"/>
          <w:lang w:val="uk-UA"/>
        </w:rPr>
        <w:t>Контрактно</w:t>
      </w:r>
      <w:proofErr w:type="spellEnd"/>
      <w:r w:rsidR="00FE795C" w:rsidRPr="00440D13">
        <w:rPr>
          <w:rStyle w:val="cs9f0a40401"/>
          <w:lang w:val="uk-UA"/>
        </w:rPr>
        <w:t xml:space="preserve">-Дослідницька Організація </w:t>
      </w:r>
      <w:proofErr w:type="spellStart"/>
      <w:r w:rsidR="00FE795C" w:rsidRPr="00440D13">
        <w:rPr>
          <w:rStyle w:val="cs9f0a40401"/>
          <w:lang w:val="uk-UA"/>
        </w:rPr>
        <w:t>Іннофарм</w:t>
      </w:r>
      <w:proofErr w:type="spellEnd"/>
      <w:r w:rsidR="00FE795C" w:rsidRPr="00440D13">
        <w:rPr>
          <w:rStyle w:val="cs9f0a40401"/>
          <w:lang w:val="uk-UA"/>
        </w:rPr>
        <w:t>-Україна»</w:t>
      </w:r>
    </w:p>
    <w:p w:rsidR="00DF49F7" w:rsidRPr="00036AEF" w:rsidRDefault="00DF49F7" w:rsidP="0098261E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DF49F7" w:rsidRPr="00440D13" w:rsidTr="006F64A6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9F7" w:rsidRPr="00036AEF" w:rsidRDefault="00DF49F7" w:rsidP="00036AEF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6AEF">
              <w:rPr>
                <w:rStyle w:val="cs7d567a251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49F7" w:rsidRPr="00036AEF" w:rsidRDefault="00DF49F7" w:rsidP="006F64A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DF49F7" w:rsidRPr="00036AEF" w:rsidRDefault="00DF49F7" w:rsidP="006F64A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36AEF">
              <w:rPr>
                <w:rStyle w:val="cs7d567a25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DF49F7" w:rsidRPr="00440D13" w:rsidTr="00FE795C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F7" w:rsidRPr="00036AEF" w:rsidRDefault="00DF49F7" w:rsidP="00036AEF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6AEF">
              <w:rPr>
                <w:rStyle w:val="cs7d567a251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AEF" w:rsidRPr="00036AEF" w:rsidRDefault="00036AEF" w:rsidP="00036AEF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 xml:space="preserve">зав. </w:t>
            </w:r>
            <w:proofErr w:type="spellStart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>від</w:t>
            </w:r>
            <w:proofErr w:type="spellEnd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>Гундертайло</w:t>
            </w:r>
            <w:proofErr w:type="spellEnd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 xml:space="preserve"> Б.І.</w:t>
            </w:r>
          </w:p>
          <w:p w:rsidR="00DF49F7" w:rsidRPr="00440D13" w:rsidRDefault="00036AEF" w:rsidP="00036AEF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Київська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клінічна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лікарня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залізничному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транспорті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№2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філії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«Центр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охорони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здоров’я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акціонерного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товариства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Українська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залізниця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440D13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пу</w:t>
            </w: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льмонологічне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DF49F7" w:rsidRPr="00440D13" w:rsidTr="00FE795C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F7" w:rsidRPr="00036AEF" w:rsidRDefault="00DF49F7" w:rsidP="00036AEF">
            <w:pPr>
              <w:pStyle w:val="cs95e872d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6AEF">
              <w:rPr>
                <w:rStyle w:val="cs7d567a251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AEF" w:rsidRPr="00036AEF" w:rsidRDefault="00036AEF" w:rsidP="00036AEF">
            <w:pPr>
              <w:tabs>
                <w:tab w:val="left" w:pos="4065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 xml:space="preserve">д.м.н., проф. </w:t>
            </w:r>
            <w:proofErr w:type="spellStart"/>
            <w:r w:rsidRPr="00036AEF">
              <w:rPr>
                <w:rFonts w:ascii="Arial" w:hAnsi="Arial" w:cs="Arial"/>
                <w:bCs/>
                <w:sz w:val="20"/>
                <w:szCs w:val="20"/>
                <w:lang w:val="ru-RU"/>
              </w:rPr>
              <w:t>Ащеулова</w:t>
            </w:r>
            <w:proofErr w:type="spellEnd"/>
            <w:r w:rsidRPr="00036AEF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Т.В.</w:t>
            </w:r>
          </w:p>
          <w:p w:rsidR="00DF49F7" w:rsidRPr="00440D13" w:rsidRDefault="00036AEF" w:rsidP="00036AEF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lastRenderedPageBreak/>
              <w:t>Комунальне</w:t>
            </w:r>
            <w:proofErr w:type="spellEnd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Міська</w:t>
            </w:r>
            <w:proofErr w:type="spellEnd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клінічна</w:t>
            </w:r>
            <w:proofErr w:type="spellEnd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лікарня</w:t>
            </w:r>
            <w:proofErr w:type="spellEnd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№ 13» </w:t>
            </w:r>
            <w:proofErr w:type="spellStart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Харківської</w:t>
            </w:r>
            <w:proofErr w:type="spellEnd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міської</w:t>
            </w:r>
            <w:proofErr w:type="spellEnd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торакально-хірургічне</w:t>
            </w:r>
            <w:proofErr w:type="spellEnd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Харків</w:t>
            </w:r>
            <w:proofErr w:type="spellEnd"/>
          </w:p>
        </w:tc>
      </w:tr>
      <w:tr w:rsidR="00FE795C" w:rsidRPr="00440D13" w:rsidTr="00FE795C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5C" w:rsidRPr="00036AEF" w:rsidRDefault="00FE795C" w:rsidP="00036AEF">
            <w:pPr>
              <w:pStyle w:val="cs95e872d0"/>
              <w:jc w:val="center"/>
              <w:rPr>
                <w:rStyle w:val="cs7d567a251"/>
                <w:b w:val="0"/>
                <w:color w:val="000000" w:themeColor="text1"/>
                <w:lang w:val="uk-UA"/>
              </w:rPr>
            </w:pPr>
            <w:r w:rsidRPr="00036AEF">
              <w:rPr>
                <w:rStyle w:val="cs7d567a251"/>
                <w:b w:val="0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AEF" w:rsidRPr="00440D13" w:rsidRDefault="00036AEF" w:rsidP="00036AE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  <w:r w:rsidRPr="00440D13">
              <w:rPr>
                <w:rFonts w:ascii="Arial" w:hAnsi="Arial" w:cs="Arial"/>
                <w:sz w:val="20"/>
                <w:szCs w:val="20"/>
                <w:lang w:val="uk-UA"/>
              </w:rPr>
              <w:t xml:space="preserve">лікар </w:t>
            </w:r>
            <w:r w:rsidRPr="00440D13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Кобринська О.Я.</w:t>
            </w:r>
          </w:p>
          <w:p w:rsidR="00FE795C" w:rsidRPr="00440D13" w:rsidRDefault="00036AEF" w:rsidP="00036AEF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</w:pPr>
            <w:r w:rsidRPr="00440D13">
              <w:rPr>
                <w:rFonts w:ascii="Arial" w:hAnsi="Arial" w:cs="Arial"/>
                <w:bCs/>
                <w:sz w:val="20"/>
                <w:szCs w:val="20"/>
                <w:lang w:val="uk-UA"/>
              </w:rPr>
              <w:t>Комунальне некомерційне підприємство «Центральна міська клінічна лікарня Івано-Франківської міської ради», терапевтичне відділення №1, м. Івано-Франківськ</w:t>
            </w:r>
          </w:p>
        </w:tc>
      </w:tr>
      <w:tr w:rsidR="00FE795C" w:rsidRPr="00440D13" w:rsidTr="00FE795C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5C" w:rsidRPr="00036AEF" w:rsidRDefault="00FE795C" w:rsidP="00036AEF">
            <w:pPr>
              <w:pStyle w:val="cs95e872d0"/>
              <w:jc w:val="center"/>
              <w:rPr>
                <w:rStyle w:val="cs7d567a251"/>
                <w:b w:val="0"/>
                <w:color w:val="000000" w:themeColor="text1"/>
                <w:lang w:val="uk-UA"/>
              </w:rPr>
            </w:pPr>
            <w:r w:rsidRPr="00036AEF">
              <w:rPr>
                <w:rStyle w:val="cs7d567a251"/>
                <w:b w:val="0"/>
                <w:color w:val="000000" w:themeColor="text1"/>
                <w:lang w:val="uk-UA"/>
              </w:rPr>
              <w:t>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AEF" w:rsidRPr="00036AEF" w:rsidRDefault="00036AEF" w:rsidP="00036AEF">
            <w:pPr>
              <w:pStyle w:val="af9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  <w:r w:rsidRPr="00036AEF">
              <w:rPr>
                <w:rFonts w:ascii="Arial" w:hAnsi="Arial" w:cs="Arial"/>
                <w:sz w:val="20"/>
                <w:szCs w:val="20"/>
                <w:lang w:val="uk-UA"/>
              </w:rPr>
              <w:t>зав. центр</w:t>
            </w:r>
            <w:r w:rsidRPr="00036AEF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36AEF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Некроєнко</w:t>
            </w:r>
            <w:proofErr w:type="spellEnd"/>
            <w:r w:rsidRPr="00036AEF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Н.Н.</w:t>
            </w:r>
          </w:p>
          <w:p w:rsidR="00FE795C" w:rsidRPr="00036AEF" w:rsidRDefault="00036AEF" w:rsidP="00036AEF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036AEF">
              <w:rPr>
                <w:rFonts w:ascii="Arial" w:eastAsia="Arial Unicode MS" w:hAnsi="Arial" w:cs="Arial"/>
                <w:bCs/>
                <w:sz w:val="20"/>
                <w:szCs w:val="20"/>
                <w:lang w:val="uk-UA"/>
              </w:rPr>
              <w:t>Комунальне медичне підприємство «Лікарня Придніпровська»,</w:t>
            </w:r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36AEF">
              <w:rPr>
                <w:rFonts w:ascii="Arial" w:eastAsia="Arial Unicode MS" w:hAnsi="Arial" w:cs="Arial"/>
                <w:bCs/>
                <w:sz w:val="20"/>
                <w:szCs w:val="20"/>
                <w:lang w:val="uk-UA"/>
              </w:rPr>
              <w:t>Консультативно-діагностичний центр, м. Кременчук</w:t>
            </w:r>
          </w:p>
        </w:tc>
      </w:tr>
      <w:tr w:rsidR="00FE795C" w:rsidRPr="00440D13" w:rsidTr="00FE795C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5C" w:rsidRPr="00036AEF" w:rsidRDefault="00FE795C" w:rsidP="00036AEF">
            <w:pPr>
              <w:pStyle w:val="cs95e872d0"/>
              <w:jc w:val="center"/>
              <w:rPr>
                <w:rStyle w:val="cs7d567a251"/>
                <w:b w:val="0"/>
                <w:color w:val="000000" w:themeColor="text1"/>
                <w:lang w:val="uk-UA"/>
              </w:rPr>
            </w:pPr>
            <w:r w:rsidRPr="00036AEF">
              <w:rPr>
                <w:rStyle w:val="cs7d567a251"/>
                <w:b w:val="0"/>
                <w:color w:val="000000" w:themeColor="text1"/>
                <w:lang w:val="uk-UA"/>
              </w:rPr>
              <w:t>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AEF" w:rsidRPr="00036AEF" w:rsidRDefault="00036AEF" w:rsidP="00036AEF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>д.м.н</w:t>
            </w:r>
            <w:proofErr w:type="spellEnd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 xml:space="preserve">, проф. </w:t>
            </w:r>
            <w:proofErr w:type="spellStart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>Родіонова</w:t>
            </w:r>
            <w:proofErr w:type="spellEnd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 xml:space="preserve"> В.В.</w:t>
            </w:r>
          </w:p>
          <w:p w:rsidR="00FE795C" w:rsidRPr="00440D13" w:rsidRDefault="00036AEF" w:rsidP="00036AEF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Комунальне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Міська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клінічна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лікарня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№4» </w:t>
            </w:r>
            <w:proofErr w:type="spellStart"/>
            <w:r w:rsidRPr="00440D1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Дніпровської</w:t>
            </w:r>
            <w:proofErr w:type="spellEnd"/>
            <w:r w:rsidRPr="00440D1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міської</w:t>
            </w:r>
            <w:proofErr w:type="spellEnd"/>
            <w:r w:rsidRPr="00440D13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Міський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 по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лікуванню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професійних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захворювань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Дніпровський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державний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медичний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університет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, кафедра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професійних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хвороб та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клінічної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імунології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Дніпро</w:t>
            </w:r>
            <w:proofErr w:type="spellEnd"/>
          </w:p>
        </w:tc>
      </w:tr>
      <w:tr w:rsidR="00FE795C" w:rsidRPr="00440D13" w:rsidTr="00FE795C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95C" w:rsidRPr="00036AEF" w:rsidRDefault="00FE795C" w:rsidP="00036AEF">
            <w:pPr>
              <w:pStyle w:val="cs95e872d0"/>
              <w:jc w:val="center"/>
              <w:rPr>
                <w:rStyle w:val="cs7d567a251"/>
                <w:b w:val="0"/>
                <w:color w:val="000000" w:themeColor="text1"/>
                <w:lang w:val="uk-UA"/>
              </w:rPr>
            </w:pPr>
            <w:r w:rsidRPr="00036AEF">
              <w:rPr>
                <w:rStyle w:val="cs7d567a251"/>
                <w:b w:val="0"/>
                <w:color w:val="000000" w:themeColor="text1"/>
                <w:lang w:val="uk-UA"/>
              </w:rPr>
              <w:t>6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AEF" w:rsidRPr="00036AEF" w:rsidRDefault="00036AEF" w:rsidP="00036AEF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 xml:space="preserve">зав. </w:t>
            </w:r>
            <w:proofErr w:type="spellStart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>від</w:t>
            </w:r>
            <w:proofErr w:type="spellEnd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>Логойда</w:t>
            </w:r>
            <w:proofErr w:type="spellEnd"/>
            <w:r w:rsidRPr="00036AEF">
              <w:rPr>
                <w:rFonts w:ascii="Arial" w:hAnsi="Arial" w:cs="Arial"/>
                <w:sz w:val="20"/>
                <w:szCs w:val="20"/>
                <w:lang w:val="ru-RU"/>
              </w:rPr>
              <w:t xml:space="preserve"> П.І.</w:t>
            </w:r>
          </w:p>
          <w:p w:rsidR="00FE795C" w:rsidRPr="00440D13" w:rsidRDefault="00036AEF" w:rsidP="00036AEF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медичних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послуг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Державної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акціонерної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холдингової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компанії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«Артем»,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відділення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денного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стаціонару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поліклініки</w:t>
            </w:r>
            <w:proofErr w:type="spellEnd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440D13">
              <w:rPr>
                <w:rFonts w:ascii="Arial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</w:tbl>
    <w:p w:rsidR="0095021E" w:rsidRPr="00440D13" w:rsidRDefault="0095021E" w:rsidP="00DF49F7">
      <w:pPr>
        <w:jc w:val="both"/>
        <w:rPr>
          <w:rFonts w:asciiTheme="majorHAnsi" w:hAnsiTheme="majorHAnsi" w:cstheme="majorHAnsi"/>
          <w:bCs/>
          <w:sz w:val="20"/>
          <w:szCs w:val="20"/>
          <w:lang w:val="ru-RU"/>
        </w:rPr>
      </w:pPr>
    </w:p>
    <w:p w:rsidR="00E1417E" w:rsidRDefault="00E1417E" w:rsidP="0098261E">
      <w:pPr>
        <w:jc w:val="both"/>
        <w:rPr>
          <w:rFonts w:asciiTheme="majorHAnsi" w:hAnsiTheme="majorHAnsi" w:cstheme="majorHAnsi"/>
          <w:b/>
          <w:sz w:val="20"/>
          <w:szCs w:val="20"/>
          <w:lang w:val="ru-RU"/>
        </w:rPr>
      </w:pPr>
    </w:p>
    <w:p w:rsidR="00AF0F7A" w:rsidRPr="002D2B06" w:rsidRDefault="00AF0F7A" w:rsidP="00AF0F7A">
      <w:pPr>
        <w:jc w:val="both"/>
        <w:rPr>
          <w:rFonts w:ascii="Arial" w:hAnsi="Arial" w:cs="Arial"/>
          <w:bCs/>
          <w:sz w:val="20"/>
          <w:szCs w:val="20"/>
          <w:lang w:val="uk-UA"/>
        </w:rPr>
      </w:pPr>
      <w:r>
        <w:rPr>
          <w:rFonts w:asciiTheme="majorHAnsi" w:hAnsiTheme="majorHAnsi" w:cstheme="majorHAnsi"/>
          <w:b/>
          <w:sz w:val="20"/>
          <w:szCs w:val="20"/>
          <w:lang w:val="ru-RU"/>
        </w:rPr>
        <w:t>3.</w:t>
      </w:r>
      <w:r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2D2B06">
        <w:rPr>
          <w:rFonts w:ascii="Arial" w:hAnsi="Arial" w:cs="Arial"/>
          <w:b/>
          <w:bCs/>
          <w:sz w:val="20"/>
          <w:szCs w:val="20"/>
          <w:lang w:val="uk-UA"/>
        </w:rPr>
        <w:t xml:space="preserve">Включення додаткового місця проведення клінічного випробування </w:t>
      </w:r>
      <w:proofErr w:type="gramStart"/>
      <w:r w:rsidRPr="002D2B06">
        <w:rPr>
          <w:rFonts w:ascii="Arial" w:hAnsi="Arial" w:cs="Arial"/>
          <w:bCs/>
          <w:sz w:val="20"/>
          <w:szCs w:val="20"/>
          <w:lang w:val="uk-UA"/>
        </w:rPr>
        <w:t>до протоколу</w:t>
      </w:r>
      <w:proofErr w:type="gramEnd"/>
      <w:r w:rsidRPr="002D2B06">
        <w:rPr>
          <w:rFonts w:ascii="Arial" w:hAnsi="Arial" w:cs="Arial"/>
          <w:bCs/>
          <w:sz w:val="20"/>
          <w:szCs w:val="20"/>
          <w:lang w:val="uk-UA"/>
        </w:rPr>
        <w:t xml:space="preserve"> клінічного випробування «</w:t>
      </w:r>
      <w:proofErr w:type="spellStart"/>
      <w:r w:rsidRPr="002D2B06">
        <w:rPr>
          <w:rFonts w:ascii="Arial" w:hAnsi="Arial" w:cs="Arial"/>
          <w:bCs/>
          <w:sz w:val="20"/>
          <w:szCs w:val="20"/>
          <w:lang w:val="uk-UA"/>
        </w:rPr>
        <w:t>Рандомізоване</w:t>
      </w:r>
      <w:proofErr w:type="spellEnd"/>
      <w:r w:rsidRPr="002D2B06">
        <w:rPr>
          <w:rFonts w:ascii="Arial" w:hAnsi="Arial" w:cs="Arial"/>
          <w:bCs/>
          <w:sz w:val="20"/>
          <w:szCs w:val="20"/>
          <w:lang w:val="uk-UA"/>
        </w:rPr>
        <w:t xml:space="preserve"> подвійне сліпе плацебо-контрольоване дослідження фази </w:t>
      </w:r>
      <w:r w:rsidRPr="002D2B06">
        <w:rPr>
          <w:rFonts w:ascii="Arial" w:hAnsi="Arial" w:cs="Arial"/>
          <w:bCs/>
          <w:sz w:val="20"/>
          <w:szCs w:val="20"/>
        </w:rPr>
        <w:t>II</w:t>
      </w:r>
      <w:r w:rsidRPr="002D2B06">
        <w:rPr>
          <w:rFonts w:ascii="Arial" w:hAnsi="Arial" w:cs="Arial"/>
          <w:bCs/>
          <w:sz w:val="20"/>
          <w:szCs w:val="20"/>
          <w:lang w:val="uk-UA"/>
        </w:rPr>
        <w:t xml:space="preserve"> з 2 частин і 2 груп для визначення безпечності й ефективності </w:t>
      </w:r>
      <w:proofErr w:type="spellStart"/>
      <w:r w:rsidRPr="002D2B06">
        <w:rPr>
          <w:rFonts w:ascii="Arial" w:hAnsi="Arial" w:cs="Arial"/>
          <w:b/>
          <w:bCs/>
          <w:sz w:val="20"/>
          <w:szCs w:val="20"/>
          <w:lang w:val="uk-UA"/>
        </w:rPr>
        <w:t>ніклозаміду</w:t>
      </w:r>
      <w:proofErr w:type="spellEnd"/>
      <w:r w:rsidRPr="002D2B06">
        <w:rPr>
          <w:rFonts w:ascii="Arial" w:hAnsi="Arial" w:cs="Arial"/>
          <w:bCs/>
          <w:sz w:val="20"/>
          <w:szCs w:val="20"/>
          <w:lang w:val="uk-UA"/>
        </w:rPr>
        <w:t xml:space="preserve"> у пацієнтів із </w:t>
      </w:r>
      <w:r w:rsidRPr="002D2B06">
        <w:rPr>
          <w:rFonts w:ascii="Arial" w:hAnsi="Arial" w:cs="Arial"/>
          <w:bCs/>
          <w:sz w:val="20"/>
          <w:szCs w:val="20"/>
        </w:rPr>
        <w:t>COVID</w:t>
      </w:r>
      <w:r w:rsidRPr="002D2B06">
        <w:rPr>
          <w:rFonts w:ascii="Arial" w:hAnsi="Arial" w:cs="Arial"/>
          <w:bCs/>
          <w:sz w:val="20"/>
          <w:szCs w:val="20"/>
          <w:lang w:val="uk-UA"/>
        </w:rPr>
        <w:t xml:space="preserve">-19 і шлунково-кишковою інфекцією», код дослідження </w:t>
      </w:r>
      <w:r w:rsidRPr="002D2B06">
        <w:rPr>
          <w:rFonts w:ascii="Arial" w:hAnsi="Arial" w:cs="Arial"/>
          <w:b/>
          <w:bCs/>
          <w:sz w:val="20"/>
          <w:szCs w:val="20"/>
        </w:rPr>
        <w:t>AZ</w:t>
      </w:r>
      <w:r w:rsidRPr="002D2B06">
        <w:rPr>
          <w:rFonts w:ascii="Arial" w:hAnsi="Arial" w:cs="Arial"/>
          <w:b/>
          <w:bCs/>
          <w:sz w:val="20"/>
          <w:szCs w:val="20"/>
          <w:lang w:val="uk-UA"/>
        </w:rPr>
        <w:t>-</w:t>
      </w:r>
      <w:r w:rsidRPr="002D2B06">
        <w:rPr>
          <w:rFonts w:ascii="Arial" w:hAnsi="Arial" w:cs="Arial"/>
          <w:b/>
          <w:bCs/>
          <w:sz w:val="20"/>
          <w:szCs w:val="20"/>
        </w:rPr>
        <w:t>NICL</w:t>
      </w:r>
      <w:r w:rsidRPr="002D2B06">
        <w:rPr>
          <w:rFonts w:ascii="Arial" w:hAnsi="Arial" w:cs="Arial"/>
          <w:b/>
          <w:bCs/>
          <w:sz w:val="20"/>
          <w:szCs w:val="20"/>
          <w:lang w:val="uk-UA"/>
        </w:rPr>
        <w:t>-</w:t>
      </w:r>
      <w:r w:rsidRPr="002D2B06">
        <w:rPr>
          <w:rFonts w:ascii="Arial" w:hAnsi="Arial" w:cs="Arial"/>
          <w:b/>
          <w:bCs/>
          <w:sz w:val="20"/>
          <w:szCs w:val="20"/>
        </w:rPr>
        <w:t>COV</w:t>
      </w:r>
      <w:r w:rsidRPr="002D2B06">
        <w:rPr>
          <w:rFonts w:ascii="Arial" w:hAnsi="Arial" w:cs="Arial"/>
          <w:b/>
          <w:bCs/>
          <w:sz w:val="20"/>
          <w:szCs w:val="20"/>
          <w:lang w:val="uk-UA"/>
        </w:rPr>
        <w:t>-1</w:t>
      </w:r>
      <w:r w:rsidRPr="002D2B06">
        <w:rPr>
          <w:rFonts w:ascii="Arial" w:hAnsi="Arial" w:cs="Arial"/>
          <w:bCs/>
          <w:sz w:val="20"/>
          <w:szCs w:val="20"/>
          <w:lang w:val="uk-UA"/>
        </w:rPr>
        <w:t>, версія 1.4 від 28 квітня 2021 року; спонсор - «</w:t>
      </w:r>
      <w:proofErr w:type="spellStart"/>
      <w:r w:rsidRPr="002D2B06">
        <w:rPr>
          <w:rFonts w:ascii="Arial" w:hAnsi="Arial" w:cs="Arial"/>
          <w:bCs/>
          <w:sz w:val="20"/>
          <w:szCs w:val="20"/>
          <w:lang w:val="uk-UA"/>
        </w:rPr>
        <w:t>Азур</w:t>
      </w:r>
      <w:proofErr w:type="spellEnd"/>
      <w:r w:rsidRPr="002D2B06">
        <w:rPr>
          <w:rFonts w:ascii="Arial" w:hAnsi="Arial" w:cs="Arial"/>
          <w:bCs/>
          <w:sz w:val="20"/>
          <w:szCs w:val="20"/>
          <w:lang w:val="uk-UA"/>
        </w:rPr>
        <w:t xml:space="preserve"> Ар. Ікс. </w:t>
      </w:r>
      <w:proofErr w:type="spellStart"/>
      <w:r w:rsidRPr="002D2B06">
        <w:rPr>
          <w:rFonts w:ascii="Arial" w:hAnsi="Arial" w:cs="Arial"/>
          <w:bCs/>
          <w:sz w:val="20"/>
          <w:szCs w:val="20"/>
          <w:lang w:val="uk-UA"/>
        </w:rPr>
        <w:t>Біофарма</w:t>
      </w:r>
      <w:proofErr w:type="spellEnd"/>
      <w:r w:rsidRPr="002D2B06">
        <w:rPr>
          <w:rFonts w:ascii="Arial" w:hAnsi="Arial" w:cs="Arial"/>
          <w:bCs/>
          <w:sz w:val="20"/>
          <w:szCs w:val="20"/>
          <w:lang w:val="uk-UA"/>
        </w:rPr>
        <w:t>, Інк.» (</w:t>
      </w:r>
      <w:proofErr w:type="spellStart"/>
      <w:r w:rsidRPr="002D2B06">
        <w:rPr>
          <w:rFonts w:ascii="Arial" w:hAnsi="Arial" w:cs="Arial"/>
          <w:bCs/>
          <w:sz w:val="20"/>
          <w:szCs w:val="20"/>
        </w:rPr>
        <w:t>AzurRx</w:t>
      </w:r>
      <w:proofErr w:type="spellEnd"/>
      <w:r w:rsidRPr="002D2B06">
        <w:rPr>
          <w:rFonts w:ascii="Arial" w:hAnsi="Arial" w:cs="Arial"/>
          <w:bCs/>
          <w:sz w:val="20"/>
          <w:szCs w:val="20"/>
          <w:lang w:val="uk-UA"/>
        </w:rPr>
        <w:t xml:space="preserve"> </w:t>
      </w:r>
      <w:proofErr w:type="spellStart"/>
      <w:r w:rsidRPr="002D2B06">
        <w:rPr>
          <w:rFonts w:ascii="Arial" w:hAnsi="Arial" w:cs="Arial"/>
          <w:bCs/>
          <w:sz w:val="20"/>
          <w:szCs w:val="20"/>
        </w:rPr>
        <w:t>BioPharma</w:t>
      </w:r>
      <w:proofErr w:type="spellEnd"/>
      <w:r w:rsidRPr="002D2B06">
        <w:rPr>
          <w:rFonts w:ascii="Arial" w:hAnsi="Arial" w:cs="Arial"/>
          <w:bCs/>
          <w:sz w:val="20"/>
          <w:szCs w:val="20"/>
          <w:lang w:val="uk-UA"/>
        </w:rPr>
        <w:t xml:space="preserve">, </w:t>
      </w:r>
      <w:proofErr w:type="spellStart"/>
      <w:r w:rsidRPr="002D2B06">
        <w:rPr>
          <w:rFonts w:ascii="Arial" w:hAnsi="Arial" w:cs="Arial"/>
          <w:bCs/>
          <w:sz w:val="20"/>
          <w:szCs w:val="20"/>
        </w:rPr>
        <w:t>Inc</w:t>
      </w:r>
      <w:proofErr w:type="spellEnd"/>
      <w:r w:rsidRPr="002D2B06">
        <w:rPr>
          <w:rFonts w:ascii="Arial" w:hAnsi="Arial" w:cs="Arial"/>
          <w:bCs/>
          <w:sz w:val="20"/>
          <w:szCs w:val="20"/>
          <w:lang w:val="uk-UA"/>
        </w:rPr>
        <w:t>.), США</w:t>
      </w:r>
    </w:p>
    <w:p w:rsidR="00AF0F7A" w:rsidRPr="002D2B06" w:rsidRDefault="00AF0F7A" w:rsidP="00AF0F7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D2B06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Pr="002D2B06">
        <w:rPr>
          <w:rFonts w:ascii="Arial" w:hAnsi="Arial" w:cs="Arial"/>
          <w:bCs/>
          <w:sz w:val="20"/>
          <w:szCs w:val="20"/>
          <w:lang w:val="uk-UA"/>
        </w:rPr>
        <w:t>Товариство з Обмеженою Відповідальністю «</w:t>
      </w:r>
      <w:proofErr w:type="spellStart"/>
      <w:r w:rsidRPr="002D2B06">
        <w:rPr>
          <w:rFonts w:ascii="Arial" w:hAnsi="Arial" w:cs="Arial"/>
          <w:bCs/>
          <w:sz w:val="20"/>
          <w:szCs w:val="20"/>
          <w:lang w:val="uk-UA"/>
        </w:rPr>
        <w:t>Контрактно</w:t>
      </w:r>
      <w:proofErr w:type="spellEnd"/>
      <w:r w:rsidRPr="002D2B06">
        <w:rPr>
          <w:rFonts w:ascii="Arial" w:hAnsi="Arial" w:cs="Arial"/>
          <w:bCs/>
          <w:sz w:val="20"/>
          <w:szCs w:val="20"/>
          <w:lang w:val="uk-UA"/>
        </w:rPr>
        <w:t xml:space="preserve">-Дослідницька Організація </w:t>
      </w:r>
      <w:proofErr w:type="spellStart"/>
      <w:r w:rsidRPr="002D2B06">
        <w:rPr>
          <w:rFonts w:ascii="Arial" w:hAnsi="Arial" w:cs="Arial"/>
          <w:bCs/>
          <w:sz w:val="20"/>
          <w:szCs w:val="20"/>
          <w:lang w:val="uk-UA"/>
        </w:rPr>
        <w:t>Іннофарм</w:t>
      </w:r>
      <w:proofErr w:type="spellEnd"/>
      <w:r w:rsidRPr="002D2B06">
        <w:rPr>
          <w:rFonts w:ascii="Arial" w:hAnsi="Arial" w:cs="Arial"/>
          <w:bCs/>
          <w:sz w:val="20"/>
          <w:szCs w:val="20"/>
          <w:lang w:val="uk-UA"/>
        </w:rPr>
        <w:t>-Україна»</w:t>
      </w:r>
    </w:p>
    <w:p w:rsidR="00AF0F7A" w:rsidRPr="00AF0F7A" w:rsidRDefault="00AF0F7A" w:rsidP="00AF0F7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D2B06">
        <w:rPr>
          <w:rFonts w:ascii="Arial" w:hAnsi="Arial" w:cs="Arial"/>
          <w:b/>
          <w:bCs/>
          <w:sz w:val="20"/>
          <w:szCs w:val="20"/>
        </w:rPr>
        <w:t> </w:t>
      </w: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65"/>
      </w:tblGrid>
      <w:tr w:rsidR="00AF0F7A" w:rsidRPr="00AF0F7A" w:rsidTr="008D2F0E">
        <w:tc>
          <w:tcPr>
            <w:tcW w:w="562" w:type="dxa"/>
          </w:tcPr>
          <w:p w:rsidR="00AF0F7A" w:rsidRPr="002D2B06" w:rsidRDefault="00AF0F7A" w:rsidP="008D2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2D2B06">
              <w:rPr>
                <w:rFonts w:ascii="Arial" w:hAnsi="Arial" w:cs="Arial"/>
                <w:bCs/>
                <w:sz w:val="20"/>
                <w:szCs w:val="20"/>
              </w:rPr>
              <w:t>№ п/п</w:t>
            </w:r>
          </w:p>
        </w:tc>
        <w:tc>
          <w:tcPr>
            <w:tcW w:w="9066" w:type="dxa"/>
          </w:tcPr>
          <w:p w:rsidR="00AF0F7A" w:rsidRPr="002D2B06" w:rsidRDefault="00AF0F7A" w:rsidP="008D2F0E">
            <w:pPr>
              <w:autoSpaceDE w:val="0"/>
              <w:autoSpaceDN w:val="0"/>
              <w:adjustRightInd w:val="0"/>
              <w:spacing w:line="275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П.І.Б. </w:t>
            </w:r>
            <w:proofErr w:type="spellStart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відповідального</w:t>
            </w:r>
            <w:proofErr w:type="spellEnd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>дослідника</w:t>
            </w:r>
            <w:proofErr w:type="spellEnd"/>
          </w:p>
          <w:p w:rsidR="00AF0F7A" w:rsidRPr="002D2B06" w:rsidRDefault="00AF0F7A" w:rsidP="008D2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proofErr w:type="spellStart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Назва</w:t>
            </w:r>
            <w:proofErr w:type="spellEnd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місця</w:t>
            </w:r>
            <w:proofErr w:type="spellEnd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проведення</w:t>
            </w:r>
            <w:proofErr w:type="spellEnd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клінічного</w:t>
            </w:r>
            <w:proofErr w:type="spellEnd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2B06"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випробування</w:t>
            </w:r>
            <w:proofErr w:type="spellEnd"/>
          </w:p>
        </w:tc>
      </w:tr>
      <w:tr w:rsidR="00AF0F7A" w:rsidRPr="00AF0F7A" w:rsidTr="008D2F0E">
        <w:tc>
          <w:tcPr>
            <w:tcW w:w="562" w:type="dxa"/>
          </w:tcPr>
          <w:p w:rsidR="00AF0F7A" w:rsidRPr="002D2B06" w:rsidRDefault="00AF0F7A" w:rsidP="008D2F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2D2B06">
              <w:rPr>
                <w:rFonts w:ascii="Arial" w:hAnsi="Arial" w:cs="Arial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6" w:type="dxa"/>
          </w:tcPr>
          <w:p w:rsidR="00AF0F7A" w:rsidRPr="00AF0F7A" w:rsidRDefault="00AF0F7A" w:rsidP="008D2F0E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AF0F7A">
              <w:rPr>
                <w:rFonts w:ascii="Arial" w:hAnsi="Arial" w:cs="Arial"/>
                <w:bCs/>
                <w:sz w:val="20"/>
                <w:szCs w:val="20"/>
                <w:lang w:val="uk-UA"/>
              </w:rPr>
              <w:t>лікар Юрків Т.Б.</w:t>
            </w:r>
          </w:p>
          <w:p w:rsidR="00AF0F7A" w:rsidRPr="00AF0F7A" w:rsidRDefault="00AF0F7A" w:rsidP="008D2F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AF0F7A">
              <w:rPr>
                <w:rFonts w:ascii="Arial" w:hAnsi="Arial" w:cs="Arial"/>
                <w:bCs/>
                <w:sz w:val="20"/>
                <w:szCs w:val="20"/>
                <w:lang w:val="uk-UA"/>
              </w:rPr>
              <w:t>Приватне підприємство приватна виробнича фірма «</w:t>
            </w:r>
            <w:proofErr w:type="spellStart"/>
            <w:r w:rsidRPr="00AF0F7A">
              <w:rPr>
                <w:rFonts w:ascii="Arial" w:hAnsi="Arial" w:cs="Arial"/>
                <w:bCs/>
                <w:sz w:val="20"/>
                <w:szCs w:val="20"/>
                <w:lang w:val="uk-UA"/>
              </w:rPr>
              <w:t>Ацинус</w:t>
            </w:r>
            <w:proofErr w:type="spellEnd"/>
            <w:r w:rsidRPr="00AF0F7A">
              <w:rPr>
                <w:rFonts w:ascii="Arial" w:hAnsi="Arial" w:cs="Arial"/>
                <w:bCs/>
                <w:sz w:val="20"/>
                <w:szCs w:val="20"/>
                <w:lang w:val="uk-UA"/>
              </w:rPr>
              <w:t>», лікувально-діагностичний центр, м. Кропивницький</w:t>
            </w:r>
          </w:p>
        </w:tc>
      </w:tr>
    </w:tbl>
    <w:p w:rsidR="00AF0F7A" w:rsidRPr="002D2B06" w:rsidRDefault="00AF0F7A" w:rsidP="00AF0F7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F0F7A" w:rsidRDefault="00AF0F7A" w:rsidP="00AF0F7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F0F7A" w:rsidRPr="00AF0F7A" w:rsidRDefault="00AF0F7A" w:rsidP="00AF0F7A">
      <w:pPr>
        <w:jc w:val="both"/>
        <w:rPr>
          <w:rFonts w:ascii="Segoe UI" w:hAnsi="Segoe UI" w:cs="Segoe UI"/>
          <w:bCs/>
          <w:sz w:val="18"/>
          <w:szCs w:val="18"/>
          <w:lang w:val="uk-UA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4. </w:t>
      </w:r>
      <w:r w:rsidRPr="00AF0F7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Брошура дослідника </w:t>
      </w:r>
      <w:proofErr w:type="spellStart"/>
      <w:r w:rsidRPr="00AF0F7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Апреміласт</w:t>
      </w:r>
      <w:proofErr w:type="spellEnd"/>
      <w:r w:rsidRPr="00AF0F7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, видання 24.0 від 25 травня 2021 року, англійською мовою </w:t>
      </w:r>
      <w:proofErr w:type="gramStart"/>
      <w:r w:rsidRPr="00AF0F7A">
        <w:rPr>
          <w:rFonts w:ascii="Arial" w:hAnsi="Arial" w:cs="Arial"/>
          <w:bCs/>
          <w:color w:val="000000"/>
          <w:sz w:val="20"/>
          <w:szCs w:val="20"/>
          <w:lang w:val="uk-UA"/>
        </w:rPr>
        <w:t>до протоколу</w:t>
      </w:r>
      <w:proofErr w:type="gramEnd"/>
      <w:r w:rsidRPr="00AF0F7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клінічного 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>випробува</w:t>
      </w:r>
      <w:r w:rsidRPr="00AF0F7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ння «Дослідження-платформа, ініційоване галузевим альянсом, для оцінки ефективності та безпечності кількох потенційних препаратів для лікування </w:t>
      </w:r>
      <w:r w:rsidRPr="00047F7A">
        <w:rPr>
          <w:rFonts w:ascii="Arial" w:hAnsi="Arial" w:cs="Arial"/>
          <w:bCs/>
          <w:color w:val="000000"/>
          <w:sz w:val="20"/>
          <w:szCs w:val="20"/>
        </w:rPr>
        <w:t>COVID</w:t>
      </w:r>
      <w:r w:rsidRPr="00AF0F7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-19 у госпіталізованих пацієнтів», код дослідження </w:t>
      </w:r>
      <w:r w:rsidRPr="00047F7A">
        <w:rPr>
          <w:rFonts w:ascii="Arial" w:hAnsi="Arial" w:cs="Arial"/>
          <w:b/>
          <w:bCs/>
          <w:color w:val="000000"/>
          <w:sz w:val="20"/>
          <w:szCs w:val="20"/>
        </w:rPr>
        <w:t>COV</w:t>
      </w:r>
      <w:r w:rsidRPr="00AF0F7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-01</w:t>
      </w:r>
      <w:r w:rsidRPr="00AF0F7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з поправкою 3 від 22 жовтня 2020 року; Додатковий протокол </w:t>
      </w:r>
      <w:r w:rsidRPr="00047F7A">
        <w:rPr>
          <w:rFonts w:ascii="Arial" w:hAnsi="Arial" w:cs="Arial"/>
          <w:bCs/>
          <w:color w:val="000000"/>
          <w:sz w:val="20"/>
          <w:szCs w:val="20"/>
        </w:rPr>
        <w:t>COV</w:t>
      </w:r>
      <w:r w:rsidRPr="00AF0F7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-01-004, версія 3.1 від 26 жовтня 2020 року; спонсор - </w:t>
      </w:r>
      <w:r w:rsidRPr="00047F7A">
        <w:rPr>
          <w:rFonts w:ascii="Arial" w:hAnsi="Arial" w:cs="Arial"/>
          <w:bCs/>
          <w:color w:val="000000"/>
          <w:sz w:val="20"/>
          <w:szCs w:val="20"/>
        </w:rPr>
        <w:t>Amgen</w:t>
      </w:r>
      <w:r w:rsidRPr="00AF0F7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047F7A">
        <w:rPr>
          <w:rFonts w:ascii="Arial" w:hAnsi="Arial" w:cs="Arial"/>
          <w:bCs/>
          <w:color w:val="000000"/>
          <w:sz w:val="20"/>
          <w:szCs w:val="20"/>
        </w:rPr>
        <w:t>Inc</w:t>
      </w:r>
      <w:proofErr w:type="spellEnd"/>
      <w:r w:rsidRPr="00AF0F7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</w:t>
      </w:r>
      <w:r w:rsidRPr="00047F7A">
        <w:rPr>
          <w:rFonts w:ascii="Arial" w:hAnsi="Arial" w:cs="Arial"/>
          <w:bCs/>
          <w:color w:val="000000"/>
          <w:sz w:val="20"/>
          <w:szCs w:val="20"/>
        </w:rPr>
        <w:t>USA</w:t>
      </w:r>
      <w:r w:rsidRPr="002D2B06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AF0F7A" w:rsidRPr="00AF0F7A" w:rsidRDefault="00AF0F7A" w:rsidP="00AF0F7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F0F7A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AF0F7A" w:rsidRPr="00AF0F7A" w:rsidRDefault="00AF0F7A" w:rsidP="00AF0F7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F0F7A" w:rsidRPr="002D2B06" w:rsidRDefault="00AF0F7A" w:rsidP="00AF0F7A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AF0F7A" w:rsidRPr="0095021E" w:rsidRDefault="00AF0F7A" w:rsidP="0098261E">
      <w:pPr>
        <w:jc w:val="both"/>
        <w:rPr>
          <w:rFonts w:asciiTheme="majorHAnsi" w:hAnsiTheme="majorHAnsi" w:cstheme="majorHAnsi"/>
          <w:b/>
          <w:sz w:val="20"/>
          <w:szCs w:val="20"/>
          <w:lang w:val="ru-RU"/>
        </w:rPr>
      </w:pPr>
    </w:p>
    <w:sectPr w:rsidR="00AF0F7A" w:rsidRPr="0095021E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F0F7A" w:rsidRPr="00AF0F7A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036AEF"/>
    <w:rsid w:val="000F74CF"/>
    <w:rsid w:val="0013348D"/>
    <w:rsid w:val="00147F1E"/>
    <w:rsid w:val="001E6D7D"/>
    <w:rsid w:val="00284BE3"/>
    <w:rsid w:val="002E5ADA"/>
    <w:rsid w:val="00413E31"/>
    <w:rsid w:val="00440D13"/>
    <w:rsid w:val="006D7FEE"/>
    <w:rsid w:val="006E64EC"/>
    <w:rsid w:val="007C370A"/>
    <w:rsid w:val="00850EA3"/>
    <w:rsid w:val="0095021E"/>
    <w:rsid w:val="0098261E"/>
    <w:rsid w:val="00AF0F7A"/>
    <w:rsid w:val="00B667B8"/>
    <w:rsid w:val="00C06474"/>
    <w:rsid w:val="00C91B9D"/>
    <w:rsid w:val="00D91C72"/>
    <w:rsid w:val="00DF49F7"/>
    <w:rsid w:val="00E1417E"/>
    <w:rsid w:val="00EC085A"/>
    <w:rsid w:val="00EE6EC5"/>
    <w:rsid w:val="00FE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CB64BE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styleId="af8">
    <w:name w:val="footnote reference"/>
    <w:semiHidden/>
    <w:rsid w:val="00036AEF"/>
    <w:rPr>
      <w:vertAlign w:val="superscript"/>
    </w:rPr>
  </w:style>
  <w:style w:type="paragraph" w:styleId="af9">
    <w:name w:val="Normal (Web)"/>
    <w:aliases w:val="Обычный (Web)"/>
    <w:basedOn w:val="a"/>
    <w:link w:val="afa"/>
    <w:unhideWhenUsed/>
    <w:rsid w:val="00036AEF"/>
    <w:pPr>
      <w:spacing w:before="100" w:beforeAutospacing="1" w:after="100" w:afterAutospacing="1"/>
    </w:pPr>
    <w:rPr>
      <w:lang w:val="ru-RU" w:eastAsia="ru-RU"/>
    </w:rPr>
  </w:style>
  <w:style w:type="character" w:customStyle="1" w:styleId="afa">
    <w:name w:val="Обычный (веб) Знак"/>
    <w:aliases w:val="Обычный (Web) Знак"/>
    <w:link w:val="af9"/>
    <w:rsid w:val="00036AEF"/>
    <w:rPr>
      <w:sz w:val="24"/>
      <w:szCs w:val="24"/>
      <w:lang w:val="ru-RU" w:eastAsia="ru-RU"/>
    </w:rPr>
  </w:style>
  <w:style w:type="character" w:customStyle="1" w:styleId="cs2494c3c61">
    <w:name w:val="cs2494c3c61"/>
    <w:basedOn w:val="a0"/>
    <w:rsid w:val="00440D1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440D13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CC91D-90CC-489C-BB67-3AD79A12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658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40</cp:revision>
  <cp:lastPrinted>2014-04-25T09:08:00Z</cp:lastPrinted>
  <dcterms:created xsi:type="dcterms:W3CDTF">2021-04-30T08:22:00Z</dcterms:created>
  <dcterms:modified xsi:type="dcterms:W3CDTF">2021-07-07T11:04:00Z</dcterms:modified>
</cp:coreProperties>
</file>