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НТР № 82</w:t>
      </w:r>
      <w:r w:rsidR="004E103E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09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.1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94EB8" w:rsidRPr="006812C1" w:rsidRDefault="004522C5" w:rsidP="00B94EB8">
      <w:pPr>
        <w:jc w:val="both"/>
        <w:rPr>
          <w:rStyle w:val="cs80d9435b1"/>
          <w:lang w:val="uk-UA"/>
        </w:rPr>
      </w:pP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1.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B94EB8">
        <w:rPr>
          <w:rStyle w:val="cs9b006261"/>
          <w:lang w:val="uk-UA"/>
        </w:rPr>
        <w:t>Універсальне маркування на флакон та вторинну упаковку для SAB-185, англійською мовою; Додаткові концентрації досліджуваного лікарського засобу SAB-185: 1932 од/мл (75.48 мг/мл), 38,753 од/мл (75.69 мг/мл), 50,998 од/мл (74.70 мг/мл), 38,026 од/мл (74.27 мг/мл), 25,451 од/мл (74.57 мг/мл), 32,003 од/мл (75 мг/мл), 19,456 од/мл (76 мг/мл), 32,856 од/мл (77 мг/мл), 39,695 од/мл (78 мг/мл), 39,936 од/мл (78 мг/мл)</w:t>
      </w:r>
      <w:r w:rsidR="00B94EB8">
        <w:rPr>
          <w:rStyle w:val="cs9f0a40401"/>
          <w:lang w:val="uk-UA"/>
        </w:rPr>
        <w:t xml:space="preserve"> до протоколу клінічного дослідження «Дослідження на адаптивній платформі для лікування амбулаторних пацієнтів з COVID-19 (</w:t>
      </w:r>
      <w:proofErr w:type="spellStart"/>
      <w:r w:rsidR="00B94EB8">
        <w:rPr>
          <w:rStyle w:val="cs9f0a40401"/>
          <w:lang w:val="uk-UA"/>
        </w:rPr>
        <w:t>Adapt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Out</w:t>
      </w:r>
      <w:proofErr w:type="spellEnd"/>
      <w:r w:rsidR="00B94EB8">
        <w:rPr>
          <w:rStyle w:val="cs9f0a40401"/>
          <w:lang w:val="uk-UA"/>
        </w:rPr>
        <w:t xml:space="preserve"> COVID)», код дослідження </w:t>
      </w:r>
      <w:r w:rsidR="00B94EB8">
        <w:rPr>
          <w:rStyle w:val="cs9b006261"/>
          <w:lang w:val="uk-UA"/>
        </w:rPr>
        <w:t>ACTIV-2/A5401</w:t>
      </w:r>
      <w:r w:rsidR="00B94EB8">
        <w:rPr>
          <w:rStyle w:val="cs9f0a40401"/>
          <w:lang w:val="uk-UA"/>
        </w:rPr>
        <w:t>, остаточна версія 7.0 від 29 червня 2021 р.; спонсор - Національний інститут алергії та інфекційних захворювань, США (</w:t>
      </w:r>
      <w:proofErr w:type="spellStart"/>
      <w:r w:rsidR="00B94EB8">
        <w:rPr>
          <w:rStyle w:val="cs9f0a40401"/>
          <w:lang w:val="uk-UA"/>
        </w:rPr>
        <w:t>National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Institute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of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Allergy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and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Infectious</w:t>
      </w:r>
      <w:proofErr w:type="spellEnd"/>
      <w:r w:rsidR="00B94EB8">
        <w:rPr>
          <w:rStyle w:val="cs9f0a40401"/>
          <w:lang w:val="uk-UA"/>
        </w:rPr>
        <w:t xml:space="preserve"> </w:t>
      </w:r>
      <w:proofErr w:type="spellStart"/>
      <w:r w:rsidR="00B94EB8">
        <w:rPr>
          <w:rStyle w:val="cs9f0a40401"/>
          <w:lang w:val="uk-UA"/>
        </w:rPr>
        <w:t>Diseases</w:t>
      </w:r>
      <w:proofErr w:type="spellEnd"/>
      <w:r w:rsidR="00B94EB8">
        <w:rPr>
          <w:rStyle w:val="cs9f0a40401"/>
          <w:lang w:val="uk-UA"/>
        </w:rPr>
        <w:t xml:space="preserve">, USA) </w:t>
      </w:r>
    </w:p>
    <w:p w:rsidR="00B94EB8" w:rsidRPr="006812C1" w:rsidRDefault="00B94EB8" w:rsidP="00B94EB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812C1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6812C1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6812C1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6812C1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6812C1">
        <w:rPr>
          <w:rFonts w:ascii="Arial" w:hAnsi="Arial" w:cs="Arial"/>
          <w:sz w:val="20"/>
          <w:szCs w:val="20"/>
          <w:lang w:val="uk-UA"/>
        </w:rPr>
        <w:t>-Україна»</w:t>
      </w:r>
    </w:p>
    <w:p w:rsidR="00B94EB8" w:rsidRPr="006812C1" w:rsidRDefault="00B94EB8" w:rsidP="00B94E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4EB8" w:rsidRPr="00B94EB8" w:rsidRDefault="00B94EB8" w:rsidP="00B94EB8">
      <w:pPr>
        <w:jc w:val="both"/>
        <w:rPr>
          <w:rStyle w:val="cs80d9435b2"/>
          <w:lang w:val="uk-UA"/>
        </w:rPr>
      </w:pPr>
      <w:r>
        <w:rPr>
          <w:rStyle w:val="cs9b006262"/>
          <w:lang w:val="uk-UA"/>
        </w:rPr>
        <w:t xml:space="preserve">2. </w:t>
      </w:r>
      <w:r w:rsidRPr="00B94EB8">
        <w:rPr>
          <w:rStyle w:val="cs9b006262"/>
          <w:lang w:val="uk-UA"/>
        </w:rPr>
        <w:t>Залучення додаткового місця проведення клінічного випробування; Збільшення запланованої кількості пацієнтів для включення у клінічне випробування в Україні зі 120 до 260 осіб</w:t>
      </w:r>
      <w:r w:rsidRPr="00B94EB8">
        <w:rPr>
          <w:rStyle w:val="cs9f0a40402"/>
          <w:lang w:val="uk-UA"/>
        </w:rPr>
        <w:t xml:space="preserve"> до протоколу клінічного дослідження «</w:t>
      </w:r>
      <w:proofErr w:type="spellStart"/>
      <w:r w:rsidRPr="00B94EB8">
        <w:rPr>
          <w:rStyle w:val="cs9f0a40402"/>
          <w:lang w:val="uk-UA"/>
        </w:rPr>
        <w:t>Рандомізоване</w:t>
      </w:r>
      <w:proofErr w:type="spellEnd"/>
      <w:r w:rsidRPr="00B94EB8">
        <w:rPr>
          <w:rStyle w:val="cs9f0a40402"/>
          <w:lang w:val="uk-UA"/>
        </w:rPr>
        <w:t xml:space="preserve"> подвійно сліпе плацебо-контрольоване </w:t>
      </w:r>
      <w:proofErr w:type="spellStart"/>
      <w:r w:rsidRPr="00B94EB8">
        <w:rPr>
          <w:rStyle w:val="cs9f0a40402"/>
          <w:lang w:val="uk-UA"/>
        </w:rPr>
        <w:t>багатоцентрове</w:t>
      </w:r>
      <w:proofErr w:type="spellEnd"/>
      <w:r w:rsidRPr="00B94EB8">
        <w:rPr>
          <w:rStyle w:val="cs9f0a40402"/>
          <w:lang w:val="uk-UA"/>
        </w:rPr>
        <w:t xml:space="preserve"> випробування фази 3 в паралельних групах для вивчення ефективності та безпечності препарату </w:t>
      </w:r>
      <w:r w:rsidRPr="00B94EB8">
        <w:rPr>
          <w:rStyle w:val="cs9b006262"/>
          <w:lang w:val="uk-UA"/>
        </w:rPr>
        <w:t>С21</w:t>
      </w:r>
      <w:r w:rsidRPr="00B94EB8">
        <w:rPr>
          <w:rStyle w:val="cs9f0a40402"/>
          <w:lang w:val="uk-UA"/>
        </w:rPr>
        <w:t xml:space="preserve"> як доповнення до стандартної терапії у дорослих пацієнтів з </w:t>
      </w:r>
      <w:r>
        <w:rPr>
          <w:rStyle w:val="cs9f0a40402"/>
        </w:rPr>
        <w:t>COVID</w:t>
      </w:r>
      <w:r w:rsidRPr="00B94EB8">
        <w:rPr>
          <w:rStyle w:val="cs9f0a40402"/>
          <w:lang w:val="uk-UA"/>
        </w:rPr>
        <w:t xml:space="preserve">-19», код дослідження </w:t>
      </w:r>
      <w:r>
        <w:rPr>
          <w:rStyle w:val="cs9b006262"/>
        </w:rPr>
        <w:t>VP</w:t>
      </w:r>
      <w:r w:rsidRPr="00B94EB8">
        <w:rPr>
          <w:rStyle w:val="cs9b006262"/>
          <w:lang w:val="uk-UA"/>
        </w:rPr>
        <w:t>-</w:t>
      </w:r>
      <w:r>
        <w:rPr>
          <w:rStyle w:val="cs9b006262"/>
        </w:rPr>
        <w:t>C</w:t>
      </w:r>
      <w:r w:rsidRPr="00B94EB8">
        <w:rPr>
          <w:rStyle w:val="cs9b006262"/>
          <w:lang w:val="uk-UA"/>
        </w:rPr>
        <w:t>21-008</w:t>
      </w:r>
      <w:r w:rsidRPr="00B94EB8">
        <w:rPr>
          <w:rStyle w:val="cs9f0a40402"/>
          <w:lang w:val="uk-UA"/>
        </w:rPr>
        <w:t xml:space="preserve">, версія 3.0 від 02 липня 2021 року; спонсор - </w:t>
      </w:r>
      <w:proofErr w:type="spellStart"/>
      <w:r>
        <w:rPr>
          <w:rStyle w:val="cs9f0a40402"/>
        </w:rPr>
        <w:t>Vicore</w:t>
      </w:r>
      <w:proofErr w:type="spellEnd"/>
      <w:r w:rsidRPr="00B94EB8">
        <w:rPr>
          <w:rStyle w:val="cs9f0a40402"/>
          <w:lang w:val="uk-UA"/>
        </w:rPr>
        <w:t xml:space="preserve"> </w:t>
      </w:r>
      <w:r>
        <w:rPr>
          <w:rStyle w:val="cs9f0a40402"/>
        </w:rPr>
        <w:t>Pharma</w:t>
      </w:r>
      <w:r w:rsidRPr="00B94EB8">
        <w:rPr>
          <w:rStyle w:val="cs9f0a40402"/>
          <w:lang w:val="uk-UA"/>
        </w:rPr>
        <w:t xml:space="preserve"> </w:t>
      </w:r>
      <w:r>
        <w:rPr>
          <w:rStyle w:val="cs9f0a40402"/>
        </w:rPr>
        <w:t>A</w:t>
      </w:r>
      <w:r w:rsidRPr="00B94EB8">
        <w:rPr>
          <w:rStyle w:val="cs9f0a40402"/>
          <w:lang w:val="uk-UA"/>
        </w:rPr>
        <w:t xml:space="preserve">В, Швеція </w:t>
      </w:r>
    </w:p>
    <w:p w:rsidR="00B94EB8" w:rsidRPr="00B94EB8" w:rsidRDefault="00B94EB8" w:rsidP="00B94EB8">
      <w:pPr>
        <w:pStyle w:val="cs80d9435b"/>
        <w:rPr>
          <w:lang w:val="uk-UA"/>
        </w:rPr>
      </w:pPr>
      <w:r>
        <w:rPr>
          <w:rStyle w:val="cs9f0a4040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9003"/>
      </w:tblGrid>
      <w:tr w:rsidR="00B94EB8" w:rsidRPr="00B94EB8" w:rsidTr="001D18DF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B8" w:rsidRDefault="00B94EB8" w:rsidP="001D18DF">
            <w:pPr>
              <w:pStyle w:val="cs2e86d3a6"/>
            </w:pPr>
            <w:r>
              <w:rPr>
                <w:rStyle w:val="cs9b006262"/>
              </w:rPr>
              <w:t>№ п/п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B8" w:rsidRPr="006812C1" w:rsidRDefault="00B94EB8" w:rsidP="001D18DF">
            <w:pPr>
              <w:pStyle w:val="cs2e86d3a6"/>
              <w:rPr>
                <w:lang w:val="ru-RU"/>
              </w:rPr>
            </w:pPr>
            <w:r w:rsidRPr="006812C1">
              <w:rPr>
                <w:rStyle w:val="cs9b006262"/>
                <w:lang w:val="ru-RU"/>
              </w:rPr>
              <w:t xml:space="preserve">П.І.Б. </w:t>
            </w:r>
            <w:proofErr w:type="spellStart"/>
            <w:r w:rsidRPr="006812C1">
              <w:rPr>
                <w:rStyle w:val="cs9b006262"/>
                <w:lang w:val="ru-RU"/>
              </w:rPr>
              <w:t>відповідального</w:t>
            </w:r>
            <w:proofErr w:type="spellEnd"/>
            <w:r w:rsidRPr="006812C1">
              <w:rPr>
                <w:rStyle w:val="cs9b006262"/>
                <w:lang w:val="ru-RU"/>
              </w:rPr>
              <w:t xml:space="preserve"> </w:t>
            </w:r>
            <w:proofErr w:type="spellStart"/>
            <w:r w:rsidRPr="006812C1">
              <w:rPr>
                <w:rStyle w:val="cs9b006262"/>
                <w:lang w:val="ru-RU"/>
              </w:rPr>
              <w:t>дослідника</w:t>
            </w:r>
            <w:proofErr w:type="spellEnd"/>
          </w:p>
          <w:p w:rsidR="00B94EB8" w:rsidRPr="006812C1" w:rsidRDefault="00B94EB8" w:rsidP="001D18DF">
            <w:pPr>
              <w:pStyle w:val="cs2e86d3a6"/>
              <w:rPr>
                <w:lang w:val="ru-RU"/>
              </w:rPr>
            </w:pPr>
            <w:proofErr w:type="spellStart"/>
            <w:r w:rsidRPr="006812C1">
              <w:rPr>
                <w:rStyle w:val="cs9b006262"/>
                <w:lang w:val="ru-RU"/>
              </w:rPr>
              <w:t>Назва</w:t>
            </w:r>
            <w:proofErr w:type="spellEnd"/>
            <w:r w:rsidRPr="006812C1">
              <w:rPr>
                <w:rStyle w:val="cs9b006262"/>
                <w:lang w:val="ru-RU"/>
              </w:rPr>
              <w:t xml:space="preserve"> </w:t>
            </w:r>
            <w:proofErr w:type="spellStart"/>
            <w:r w:rsidRPr="006812C1">
              <w:rPr>
                <w:rStyle w:val="cs9b006262"/>
                <w:lang w:val="ru-RU"/>
              </w:rPr>
              <w:t>місця</w:t>
            </w:r>
            <w:proofErr w:type="spellEnd"/>
            <w:r w:rsidRPr="006812C1">
              <w:rPr>
                <w:rStyle w:val="cs9b006262"/>
                <w:lang w:val="ru-RU"/>
              </w:rPr>
              <w:t xml:space="preserve"> </w:t>
            </w:r>
            <w:proofErr w:type="spellStart"/>
            <w:r w:rsidRPr="006812C1">
              <w:rPr>
                <w:rStyle w:val="cs9b006262"/>
                <w:lang w:val="ru-RU"/>
              </w:rPr>
              <w:t>проведення</w:t>
            </w:r>
            <w:proofErr w:type="spellEnd"/>
            <w:r w:rsidRPr="006812C1">
              <w:rPr>
                <w:rStyle w:val="cs9b006262"/>
                <w:lang w:val="ru-RU"/>
              </w:rPr>
              <w:t xml:space="preserve"> </w:t>
            </w:r>
            <w:proofErr w:type="spellStart"/>
            <w:r w:rsidRPr="006812C1">
              <w:rPr>
                <w:rStyle w:val="cs9b006262"/>
                <w:lang w:val="ru-RU"/>
              </w:rPr>
              <w:t>клінічного</w:t>
            </w:r>
            <w:proofErr w:type="spellEnd"/>
            <w:r w:rsidRPr="006812C1">
              <w:rPr>
                <w:rStyle w:val="cs9b006262"/>
                <w:lang w:val="ru-RU"/>
              </w:rPr>
              <w:t xml:space="preserve"> </w:t>
            </w:r>
            <w:proofErr w:type="spellStart"/>
            <w:r w:rsidRPr="006812C1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</w:tr>
      <w:tr w:rsidR="00B94EB8" w:rsidTr="001D18DF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B8" w:rsidRDefault="00B94EB8" w:rsidP="001D18DF">
            <w:pPr>
              <w:pStyle w:val="cs2e86d3a6"/>
            </w:pPr>
            <w:r>
              <w:rPr>
                <w:rStyle w:val="cs9f0a40402"/>
              </w:rPr>
              <w:t>1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B8" w:rsidRDefault="00B94EB8" w:rsidP="001D18DF">
            <w:pPr>
              <w:pStyle w:val="cs80d9435b"/>
            </w:pPr>
            <w:proofErr w:type="spellStart"/>
            <w:r>
              <w:rPr>
                <w:rStyle w:val="cs9f0a40402"/>
              </w:rPr>
              <w:t>лікар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Добрянська</w:t>
            </w:r>
            <w:proofErr w:type="spellEnd"/>
            <w:r>
              <w:rPr>
                <w:rStyle w:val="cs9f0a40402"/>
              </w:rPr>
              <w:t xml:space="preserve"> М.А.</w:t>
            </w:r>
          </w:p>
          <w:p w:rsidR="00B94EB8" w:rsidRDefault="00B94EB8" w:rsidP="001D18DF">
            <w:pPr>
              <w:pStyle w:val="cs80d9435b"/>
            </w:pPr>
            <w:proofErr w:type="spellStart"/>
            <w:r>
              <w:rPr>
                <w:rStyle w:val="cs9f0a40402"/>
              </w:rPr>
              <w:t>Комунальне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некомерційне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підприємство</w:t>
            </w:r>
            <w:proofErr w:type="spellEnd"/>
            <w:r>
              <w:rPr>
                <w:rStyle w:val="cs9f0a40402"/>
              </w:rPr>
              <w:t xml:space="preserve"> «</w:t>
            </w:r>
            <w:proofErr w:type="spellStart"/>
            <w:r>
              <w:rPr>
                <w:rStyle w:val="cs9f0a40402"/>
              </w:rPr>
              <w:t>Київська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міська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клінічна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лікарня</w:t>
            </w:r>
            <w:proofErr w:type="spellEnd"/>
            <w:r>
              <w:rPr>
                <w:rStyle w:val="cs9f0a40402"/>
              </w:rPr>
              <w:t xml:space="preserve"> №12» </w:t>
            </w:r>
            <w:proofErr w:type="spellStart"/>
            <w:r>
              <w:rPr>
                <w:rStyle w:val="cs9f0a40402"/>
              </w:rPr>
              <w:t>виконавчого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органу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Київської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міської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ради</w:t>
            </w:r>
            <w:proofErr w:type="spellEnd"/>
            <w:r>
              <w:rPr>
                <w:rStyle w:val="cs9f0a40402"/>
              </w:rPr>
              <w:t xml:space="preserve"> (</w:t>
            </w:r>
            <w:proofErr w:type="spellStart"/>
            <w:r>
              <w:rPr>
                <w:rStyle w:val="cs9f0a40402"/>
              </w:rPr>
              <w:t>Київської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міської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державної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адміністрації</w:t>
            </w:r>
            <w:proofErr w:type="spellEnd"/>
            <w:r>
              <w:rPr>
                <w:rStyle w:val="cs9f0a40402"/>
              </w:rPr>
              <w:t xml:space="preserve">), </w:t>
            </w:r>
            <w:proofErr w:type="spellStart"/>
            <w:r>
              <w:rPr>
                <w:rStyle w:val="cs9f0a40402"/>
              </w:rPr>
              <w:t>відділення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отоларингології</w:t>
            </w:r>
            <w:proofErr w:type="spellEnd"/>
            <w:r>
              <w:rPr>
                <w:rStyle w:val="cs9f0a40402"/>
              </w:rPr>
              <w:t xml:space="preserve">, м. </w:t>
            </w:r>
            <w:proofErr w:type="spellStart"/>
            <w:r>
              <w:rPr>
                <w:rStyle w:val="cs9f0a40402"/>
              </w:rPr>
              <w:t>Київ</w:t>
            </w:r>
            <w:proofErr w:type="spellEnd"/>
          </w:p>
        </w:tc>
      </w:tr>
    </w:tbl>
    <w:p w:rsidR="00B94EB8" w:rsidRPr="00B94EB8" w:rsidRDefault="00B94EB8" w:rsidP="00B94EB8">
      <w:pPr>
        <w:pStyle w:val="cs80d9435b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B94EB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94EB8">
        <w:rPr>
          <w:rFonts w:ascii="Arial" w:hAnsi="Arial" w:cs="Arial"/>
          <w:sz w:val="20"/>
          <w:szCs w:val="20"/>
        </w:rPr>
        <w:t xml:space="preserve"> - </w:t>
      </w:r>
      <w:r w:rsidRPr="00B94EB8">
        <w:rPr>
          <w:rFonts w:ascii="Arial" w:hAnsi="Arial" w:cs="Arial"/>
          <w:sz w:val="20"/>
          <w:szCs w:val="20"/>
          <w:lang w:val="ru-RU"/>
        </w:rPr>
        <w:t>ТОВАРИСТВО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З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ОБМЕЖЕНОЮ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B94EB8">
        <w:rPr>
          <w:rFonts w:ascii="Arial" w:hAnsi="Arial" w:cs="Arial"/>
          <w:sz w:val="20"/>
          <w:szCs w:val="20"/>
        </w:rPr>
        <w:t xml:space="preserve"> «</w:t>
      </w:r>
      <w:r w:rsidRPr="00B94EB8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РІСЕРЧ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АССОУШИЕЙТС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УКРАЇНА</w:t>
      </w:r>
      <w:r w:rsidRPr="00B94EB8">
        <w:rPr>
          <w:rFonts w:ascii="Arial" w:hAnsi="Arial" w:cs="Arial"/>
          <w:sz w:val="20"/>
          <w:szCs w:val="20"/>
        </w:rPr>
        <w:t>» (</w:t>
      </w:r>
      <w:r w:rsidRPr="00B94EB8">
        <w:rPr>
          <w:rFonts w:ascii="Arial" w:hAnsi="Arial" w:cs="Arial"/>
          <w:sz w:val="20"/>
          <w:szCs w:val="20"/>
          <w:lang w:val="ru-RU"/>
        </w:rPr>
        <w:t>ТОВ</w:t>
      </w:r>
      <w:r w:rsidRPr="00B94EB8">
        <w:rPr>
          <w:rFonts w:ascii="Arial" w:hAnsi="Arial" w:cs="Arial"/>
          <w:sz w:val="20"/>
          <w:szCs w:val="20"/>
        </w:rPr>
        <w:t xml:space="preserve"> «</w:t>
      </w:r>
      <w:r w:rsidRPr="00B94EB8">
        <w:rPr>
          <w:rFonts w:ascii="Arial" w:hAnsi="Arial" w:cs="Arial"/>
          <w:sz w:val="20"/>
          <w:szCs w:val="20"/>
          <w:lang w:val="ru-RU"/>
        </w:rPr>
        <w:t>ФРА</w:t>
      </w:r>
      <w:r w:rsidRPr="00B94EB8">
        <w:rPr>
          <w:rFonts w:ascii="Arial" w:hAnsi="Arial" w:cs="Arial"/>
          <w:sz w:val="20"/>
          <w:szCs w:val="20"/>
        </w:rPr>
        <w:t xml:space="preserve"> </w:t>
      </w:r>
      <w:r w:rsidRPr="00B94EB8">
        <w:rPr>
          <w:rFonts w:ascii="Arial" w:hAnsi="Arial" w:cs="Arial"/>
          <w:sz w:val="20"/>
          <w:szCs w:val="20"/>
          <w:lang w:val="ru-RU"/>
        </w:rPr>
        <w:t>УКРАЇНА</w:t>
      </w:r>
      <w:r w:rsidRPr="00B94EB8">
        <w:rPr>
          <w:rFonts w:ascii="Arial" w:hAnsi="Arial" w:cs="Arial"/>
          <w:sz w:val="20"/>
          <w:szCs w:val="20"/>
        </w:rPr>
        <w:t>»)</w:t>
      </w:r>
    </w:p>
    <w:p w:rsidR="00B94EB8" w:rsidRPr="00B94EB8" w:rsidRDefault="00B94EB8" w:rsidP="00B94EB8">
      <w:pPr>
        <w:jc w:val="both"/>
        <w:rPr>
          <w:rFonts w:ascii="Arial" w:hAnsi="Arial" w:cs="Arial"/>
          <w:sz w:val="20"/>
          <w:szCs w:val="20"/>
        </w:rPr>
      </w:pPr>
    </w:p>
    <w:p w:rsidR="00B94EB8" w:rsidRPr="00B94EB8" w:rsidRDefault="00B94EB8" w:rsidP="00B94EB8">
      <w:pPr>
        <w:jc w:val="both"/>
        <w:rPr>
          <w:rStyle w:val="cs80d9435b3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3.</w:t>
      </w:r>
      <w:r>
        <w:rPr>
          <w:rStyle w:val="cs9b006263"/>
          <w:lang w:val="uk-UA"/>
        </w:rPr>
        <w:t xml:space="preserve"> </w:t>
      </w:r>
      <w:r w:rsidRPr="004135F3">
        <w:rPr>
          <w:rStyle w:val="cs9b006263"/>
          <w:lang w:val="uk-UA"/>
        </w:rPr>
        <w:t xml:space="preserve">Оновлений протокол клінічного дослідження версія № 1.1 від 01.11.2021; Оновлений синопсис клінічного випробування Версія: № 1.1 від 01.11.2021 р.; Оновлений додаток 1 до протоколу клінічного дослідження «Схема проведення дослідження» версія 1.1 від 01.11.2021 р.; Оновлений додаток 4 до протоколу клінічного дослідження «Форма згоди з протоколом» версія 1.1 від 01.11.2021 р.; Оновлений додаток 5 до протоколу клінічного дослідження «Інформація для пацієнта та форма інформованої згоди» версія 1.1 від 01.11.2021 р. українською та російською мовами; Оновлений додаток 6 до протоколу клінічного дослідження «Схема </w:t>
      </w:r>
      <w:proofErr w:type="spellStart"/>
      <w:r w:rsidRPr="004135F3">
        <w:rPr>
          <w:rStyle w:val="cs9b006263"/>
          <w:lang w:val="uk-UA"/>
        </w:rPr>
        <w:t>рандомізації</w:t>
      </w:r>
      <w:proofErr w:type="spellEnd"/>
      <w:r w:rsidRPr="004135F3">
        <w:rPr>
          <w:rStyle w:val="cs9b006263"/>
          <w:lang w:val="uk-UA"/>
        </w:rPr>
        <w:t xml:space="preserve">» версія протоколу: № 1.1 від 01.11.2021 р; Оновлений Додаток В. «Доповнення до протоколу клінічного дослідження.» версія протоколу: № 1.1 від 01.11.2021 р.; Оновлена Індивідуальна реєстраційна форма Версія ІРФ </w:t>
      </w:r>
      <w:r>
        <w:rPr>
          <w:rStyle w:val="cs9b006263"/>
        </w:rPr>
        <w:t>v</w:t>
      </w:r>
      <w:r w:rsidRPr="004135F3">
        <w:rPr>
          <w:rStyle w:val="cs9b006263"/>
          <w:lang w:val="uk-UA"/>
        </w:rPr>
        <w:t xml:space="preserve">1, від 01.11.2021, Код проекту: </w:t>
      </w:r>
      <w:r>
        <w:rPr>
          <w:rStyle w:val="cs9b006263"/>
        </w:rPr>
        <w:t>XAV</w:t>
      </w:r>
      <w:r w:rsidRPr="004135F3">
        <w:rPr>
          <w:rStyle w:val="cs9b006263"/>
          <w:lang w:val="uk-UA"/>
        </w:rPr>
        <w:t>/</w:t>
      </w:r>
      <w:r>
        <w:rPr>
          <w:rStyle w:val="cs9b006263"/>
        </w:rPr>
        <w:t>INT</w:t>
      </w:r>
      <w:r w:rsidRPr="004135F3">
        <w:rPr>
          <w:rStyle w:val="cs9b006263"/>
          <w:lang w:val="uk-UA"/>
        </w:rPr>
        <w:t>-21, версія протоколу: № 1.1 від 01.11.2021 р.</w:t>
      </w:r>
      <w:r w:rsidRPr="004135F3">
        <w:rPr>
          <w:rStyle w:val="cs9f0a40403"/>
          <w:lang w:val="uk-UA"/>
        </w:rPr>
        <w:t xml:space="preserve"> до протоколу клінічного дослідження «</w:t>
      </w:r>
      <w:proofErr w:type="spellStart"/>
      <w:r w:rsidRPr="004135F3">
        <w:rPr>
          <w:rStyle w:val="cs9f0a40403"/>
          <w:lang w:val="uk-UA"/>
        </w:rPr>
        <w:t>Багатоцентрове</w:t>
      </w:r>
      <w:proofErr w:type="spellEnd"/>
      <w:r w:rsidRPr="004135F3">
        <w:rPr>
          <w:rStyle w:val="cs9f0a40403"/>
          <w:lang w:val="uk-UA"/>
        </w:rPr>
        <w:t xml:space="preserve"> подвійне сліпе </w:t>
      </w:r>
      <w:proofErr w:type="spellStart"/>
      <w:r w:rsidRPr="004135F3">
        <w:rPr>
          <w:rStyle w:val="cs9f0a40403"/>
          <w:lang w:val="uk-UA"/>
        </w:rPr>
        <w:t>рандомізоване</w:t>
      </w:r>
      <w:proofErr w:type="spellEnd"/>
      <w:r w:rsidRPr="004135F3">
        <w:rPr>
          <w:rStyle w:val="cs9f0a40403"/>
          <w:lang w:val="uk-UA"/>
        </w:rPr>
        <w:t xml:space="preserve"> плацебо-контрольоване дослідження для визначення ефективності та безпечності лікарського засобу </w:t>
      </w:r>
      <w:proofErr w:type="spellStart"/>
      <w:r w:rsidRPr="004135F3">
        <w:rPr>
          <w:rStyle w:val="cs9b006263"/>
          <w:lang w:val="uk-UA"/>
        </w:rPr>
        <w:t>Ксаврон</w:t>
      </w:r>
      <w:proofErr w:type="spellEnd"/>
      <w:r w:rsidRPr="004135F3">
        <w:rPr>
          <w:rStyle w:val="cs9b006263"/>
          <w:lang w:val="uk-UA"/>
        </w:rPr>
        <w:t>®</w:t>
      </w:r>
      <w:r w:rsidRPr="004135F3">
        <w:rPr>
          <w:rStyle w:val="cs9f0a40403"/>
          <w:lang w:val="uk-UA"/>
        </w:rPr>
        <w:t xml:space="preserve"> виробництва ТОВ «ЮРІЯ-ФАРМ» при застосуванні шляхом внутрішньовенної </w:t>
      </w:r>
      <w:proofErr w:type="spellStart"/>
      <w:r w:rsidRPr="004135F3">
        <w:rPr>
          <w:rStyle w:val="cs9f0a40403"/>
          <w:lang w:val="uk-UA"/>
        </w:rPr>
        <w:t>інфузії</w:t>
      </w:r>
      <w:proofErr w:type="spellEnd"/>
      <w:r w:rsidRPr="004135F3">
        <w:rPr>
          <w:rStyle w:val="cs9f0a40403"/>
          <w:lang w:val="uk-UA"/>
        </w:rPr>
        <w:t xml:space="preserve"> в комбінації з базовою терапією у лікуванні госпіталізованих суб’єктів з </w:t>
      </w:r>
      <w:proofErr w:type="spellStart"/>
      <w:r w:rsidRPr="004135F3">
        <w:rPr>
          <w:rStyle w:val="cs9f0a40403"/>
          <w:lang w:val="uk-UA"/>
        </w:rPr>
        <w:t>коронавірусною</w:t>
      </w:r>
      <w:proofErr w:type="spellEnd"/>
      <w:r w:rsidRPr="004135F3">
        <w:rPr>
          <w:rStyle w:val="cs9f0a40403"/>
          <w:lang w:val="uk-UA"/>
        </w:rPr>
        <w:t xml:space="preserve"> хворобою </w:t>
      </w:r>
      <w:r w:rsidRPr="00B94EB8">
        <w:rPr>
          <w:rStyle w:val="cs9f0a40403"/>
          <w:lang w:val="uk-UA"/>
        </w:rPr>
        <w:t>(</w:t>
      </w:r>
      <w:r>
        <w:rPr>
          <w:rStyle w:val="cs9f0a40403"/>
        </w:rPr>
        <w:t>COVID</w:t>
      </w:r>
      <w:r w:rsidRPr="00B94EB8">
        <w:rPr>
          <w:rStyle w:val="cs9f0a40403"/>
          <w:lang w:val="uk-UA"/>
        </w:rPr>
        <w:t xml:space="preserve">-19) із синдромом системної запальної реакції», код </w:t>
      </w:r>
      <w:proofErr w:type="spellStart"/>
      <w:r w:rsidRPr="00B94EB8">
        <w:rPr>
          <w:rStyle w:val="cs9f0a40403"/>
          <w:lang w:val="uk-UA"/>
        </w:rPr>
        <w:t>досдіження</w:t>
      </w:r>
      <w:proofErr w:type="spellEnd"/>
      <w:r w:rsidRPr="00B94EB8">
        <w:rPr>
          <w:rStyle w:val="cs9f0a40403"/>
          <w:lang w:val="uk-UA"/>
        </w:rPr>
        <w:t xml:space="preserve"> </w:t>
      </w:r>
      <w:r>
        <w:rPr>
          <w:rStyle w:val="cs9b006263"/>
        </w:rPr>
        <w:t>XAV</w:t>
      </w:r>
      <w:r w:rsidRPr="00B94EB8">
        <w:rPr>
          <w:rStyle w:val="cs9b006263"/>
          <w:lang w:val="uk-UA"/>
        </w:rPr>
        <w:t>/</w:t>
      </w:r>
      <w:r>
        <w:rPr>
          <w:rStyle w:val="cs9b006263"/>
        </w:rPr>
        <w:t>INT</w:t>
      </w:r>
      <w:r w:rsidRPr="00B94EB8">
        <w:rPr>
          <w:rStyle w:val="cs9b006263"/>
          <w:lang w:val="uk-UA"/>
        </w:rPr>
        <w:t>-21</w:t>
      </w:r>
      <w:r w:rsidRPr="00B94EB8">
        <w:rPr>
          <w:rStyle w:val="cs9f0a40403"/>
          <w:lang w:val="uk-UA"/>
        </w:rPr>
        <w:t xml:space="preserve">, версія №1.0 від 14.05.2021; спонсор - </w:t>
      </w:r>
      <w:r>
        <w:rPr>
          <w:rStyle w:val="cs9f0a40403"/>
        </w:rPr>
        <w:t>T</w:t>
      </w:r>
      <w:proofErr w:type="spellStart"/>
      <w:r w:rsidRPr="00B94EB8">
        <w:rPr>
          <w:rStyle w:val="cs9f0a40403"/>
          <w:lang w:val="uk-UA"/>
        </w:rPr>
        <w:t>овариство</w:t>
      </w:r>
      <w:proofErr w:type="spellEnd"/>
      <w:r w:rsidRPr="00B94EB8">
        <w:rPr>
          <w:rStyle w:val="cs9f0a40403"/>
          <w:lang w:val="uk-UA"/>
        </w:rPr>
        <w:t xml:space="preserve"> з обмеженою відповідальністю </w:t>
      </w:r>
      <w:r w:rsidRPr="00B94EB8">
        <w:rPr>
          <w:rStyle w:val="cs9f0a40403"/>
          <w:lang w:val="ru-RU"/>
        </w:rPr>
        <w:t>«</w:t>
      </w:r>
      <w:proofErr w:type="spellStart"/>
      <w:r w:rsidRPr="00B94EB8">
        <w:rPr>
          <w:rStyle w:val="cs9f0a40403"/>
          <w:lang w:val="ru-RU"/>
        </w:rPr>
        <w:t>Юрія-Фарм</w:t>
      </w:r>
      <w:proofErr w:type="spellEnd"/>
      <w:r w:rsidRPr="00B94EB8">
        <w:rPr>
          <w:rStyle w:val="cs9f0a40403"/>
          <w:lang w:val="ru-RU"/>
        </w:rPr>
        <w:t xml:space="preserve">», </w:t>
      </w:r>
      <w:proofErr w:type="spellStart"/>
      <w:r w:rsidRPr="00B94EB8">
        <w:rPr>
          <w:rStyle w:val="cs9f0a40403"/>
          <w:lang w:val="ru-RU"/>
        </w:rPr>
        <w:t>Україна</w:t>
      </w:r>
      <w:proofErr w:type="spellEnd"/>
    </w:p>
    <w:p w:rsidR="00B94EB8" w:rsidRPr="006812C1" w:rsidRDefault="00B94EB8" w:rsidP="00B94EB8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b3e8c9cf1"/>
        </w:rPr>
        <w:t> </w:t>
      </w:r>
      <w:proofErr w:type="spellStart"/>
      <w:r w:rsidRPr="006812C1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812C1">
        <w:rPr>
          <w:rFonts w:ascii="Arial" w:hAnsi="Arial" w:cs="Arial"/>
          <w:sz w:val="20"/>
          <w:szCs w:val="20"/>
          <w:lang w:val="ru-RU"/>
        </w:rPr>
        <w:t xml:space="preserve"> - </w:t>
      </w:r>
      <w:r>
        <w:rPr>
          <w:rFonts w:ascii="Arial" w:hAnsi="Arial" w:cs="Arial"/>
          <w:sz w:val="20"/>
          <w:szCs w:val="20"/>
        </w:rPr>
        <w:t>T</w:t>
      </w:r>
      <w:proofErr w:type="spellStart"/>
      <w:r w:rsidRPr="006812C1">
        <w:rPr>
          <w:rFonts w:ascii="Arial" w:hAnsi="Arial" w:cs="Arial"/>
          <w:sz w:val="20"/>
          <w:szCs w:val="20"/>
          <w:lang w:val="ru-RU"/>
        </w:rPr>
        <w:t>овариство</w:t>
      </w:r>
      <w:proofErr w:type="spellEnd"/>
      <w:r w:rsidRPr="006812C1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6812C1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6812C1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812C1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6812C1"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 w:rsidRPr="006812C1">
        <w:rPr>
          <w:rFonts w:ascii="Arial" w:hAnsi="Arial" w:cs="Arial"/>
          <w:sz w:val="20"/>
          <w:szCs w:val="20"/>
          <w:lang w:val="ru-RU"/>
        </w:rPr>
        <w:t>Юрія-Фарм</w:t>
      </w:r>
      <w:proofErr w:type="spellEnd"/>
      <w:r w:rsidRPr="006812C1">
        <w:rPr>
          <w:rFonts w:ascii="Arial" w:hAnsi="Arial" w:cs="Arial"/>
          <w:sz w:val="20"/>
          <w:szCs w:val="20"/>
          <w:lang w:val="ru-RU"/>
        </w:rPr>
        <w:t xml:space="preserve">», </w:t>
      </w:r>
      <w:proofErr w:type="spellStart"/>
      <w:r w:rsidRPr="006812C1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DA48B2" w:rsidRPr="00B94EB8" w:rsidRDefault="00DA48B2" w:rsidP="00F701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sectPr w:rsidR="00DA48B2" w:rsidRPr="00B94EB8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94EB8" w:rsidRPr="00B94EB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3E3998"/>
    <w:rsid w:val="004522C5"/>
    <w:rsid w:val="004E103E"/>
    <w:rsid w:val="00653843"/>
    <w:rsid w:val="006C0965"/>
    <w:rsid w:val="00775021"/>
    <w:rsid w:val="00782BCF"/>
    <w:rsid w:val="00860E56"/>
    <w:rsid w:val="008B72C3"/>
    <w:rsid w:val="008D5649"/>
    <w:rsid w:val="00946E51"/>
    <w:rsid w:val="00995E0C"/>
    <w:rsid w:val="00A8610F"/>
    <w:rsid w:val="00B14E9A"/>
    <w:rsid w:val="00B94EB8"/>
    <w:rsid w:val="00BE41C4"/>
    <w:rsid w:val="00D207FF"/>
    <w:rsid w:val="00D7413F"/>
    <w:rsid w:val="00D931BF"/>
    <w:rsid w:val="00DA48B2"/>
    <w:rsid w:val="00DD25BE"/>
    <w:rsid w:val="00DE62FA"/>
    <w:rsid w:val="00DF595A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799D802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B94EB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8FB3-245C-4196-A892-E3AB32B8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454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25</cp:revision>
  <cp:lastPrinted>2021-11-16T10:03:00Z</cp:lastPrinted>
  <dcterms:created xsi:type="dcterms:W3CDTF">2021-11-16T09:27:00Z</dcterms:created>
  <dcterms:modified xsi:type="dcterms:W3CDTF">2021-12-09T08:29:00Z</dcterms:modified>
</cp:coreProperties>
</file>