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 xml:space="preserve">НТР </w:t>
      </w:r>
      <w:r w:rsidR="00743FD2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 xml:space="preserve">№ 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2</w:t>
      </w:r>
      <w:bookmarkStart w:id="0" w:name="_GoBack"/>
      <w:bookmarkEnd w:id="0"/>
      <w:r w:rsidR="004E103E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13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01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56606" w:rsidRPr="00A56606" w:rsidRDefault="00743FD2" w:rsidP="00A56606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A56606">
        <w:rPr>
          <w:rStyle w:val="cs9b006261"/>
          <w:lang w:val="uk-UA"/>
        </w:rPr>
        <w:t xml:space="preserve">Включення додаткового місця проведення дослідження </w:t>
      </w:r>
      <w:r w:rsidR="00A56606">
        <w:rPr>
          <w:rStyle w:val="cs9f0a40401"/>
          <w:lang w:val="uk-UA"/>
        </w:rPr>
        <w:t>до протоколу клінічного дослідження «</w:t>
      </w:r>
      <w:proofErr w:type="spellStart"/>
      <w:r w:rsidR="00A56606">
        <w:rPr>
          <w:rStyle w:val="cs9f0a40401"/>
          <w:lang w:val="uk-UA"/>
        </w:rPr>
        <w:t>Рандомізоване</w:t>
      </w:r>
      <w:proofErr w:type="spellEnd"/>
      <w:r w:rsidR="00A56606">
        <w:rPr>
          <w:rStyle w:val="cs9f0a40401"/>
          <w:lang w:val="uk-UA"/>
        </w:rPr>
        <w:t xml:space="preserve">, подвійне сліпе, плацебо-контрольоване дослідження фази III для оцінки ефективності та безпечності </w:t>
      </w:r>
      <w:proofErr w:type="spellStart"/>
      <w:r w:rsidR="00A56606">
        <w:rPr>
          <w:rStyle w:val="cs9b006261"/>
          <w:lang w:val="uk-UA"/>
        </w:rPr>
        <w:t>проксалутаміду</w:t>
      </w:r>
      <w:proofErr w:type="spellEnd"/>
      <w:r w:rsidR="00A56606">
        <w:rPr>
          <w:rStyle w:val="cs9b006261"/>
          <w:lang w:val="uk-UA"/>
        </w:rPr>
        <w:t xml:space="preserve"> (GT0918)</w:t>
      </w:r>
      <w:r w:rsidR="00A56606">
        <w:rPr>
          <w:rStyle w:val="cs9f0a40401"/>
          <w:lang w:val="uk-UA"/>
        </w:rPr>
        <w:t xml:space="preserve"> у госпіталізованих пацієнтів із COVID-19», код дослідження </w:t>
      </w:r>
      <w:r w:rsidR="00A56606">
        <w:rPr>
          <w:rStyle w:val="cs9b006261"/>
          <w:lang w:val="uk-UA"/>
        </w:rPr>
        <w:t>GT0918-US-3002</w:t>
      </w:r>
      <w:r w:rsidR="00A56606">
        <w:rPr>
          <w:rStyle w:val="cs9f0a40401"/>
          <w:lang w:val="uk-UA"/>
        </w:rPr>
        <w:t xml:space="preserve">, версія 1.0 від 11 червня 2021 року; спонсор - «Сучжоу </w:t>
      </w:r>
      <w:proofErr w:type="spellStart"/>
      <w:r w:rsidR="00A56606">
        <w:rPr>
          <w:rStyle w:val="cs9f0a40401"/>
          <w:lang w:val="uk-UA"/>
        </w:rPr>
        <w:t>Кінтор</w:t>
      </w:r>
      <w:proofErr w:type="spellEnd"/>
      <w:r w:rsidR="00A56606">
        <w:rPr>
          <w:rStyle w:val="cs9f0a40401"/>
          <w:lang w:val="uk-UA"/>
        </w:rPr>
        <w:t xml:space="preserve"> </w:t>
      </w:r>
      <w:proofErr w:type="spellStart"/>
      <w:r w:rsidR="00A56606">
        <w:rPr>
          <w:rStyle w:val="cs9f0a40401"/>
          <w:lang w:val="uk-UA"/>
        </w:rPr>
        <w:t>Фармасьютікалз</w:t>
      </w:r>
      <w:proofErr w:type="spellEnd"/>
      <w:r w:rsidR="00A56606">
        <w:rPr>
          <w:rStyle w:val="cs9f0a40401"/>
          <w:lang w:val="uk-UA"/>
        </w:rPr>
        <w:t>, Інк.» (</w:t>
      </w:r>
      <w:proofErr w:type="spellStart"/>
      <w:r w:rsidR="00A56606">
        <w:rPr>
          <w:rStyle w:val="cs9f0a40401"/>
          <w:lang w:val="uk-UA"/>
        </w:rPr>
        <w:t>Suzhou</w:t>
      </w:r>
      <w:proofErr w:type="spellEnd"/>
      <w:r w:rsidR="00A56606">
        <w:rPr>
          <w:rStyle w:val="cs9f0a40401"/>
          <w:lang w:val="uk-UA"/>
        </w:rPr>
        <w:t xml:space="preserve"> </w:t>
      </w:r>
      <w:proofErr w:type="spellStart"/>
      <w:r w:rsidR="00A56606">
        <w:rPr>
          <w:rStyle w:val="cs9f0a40401"/>
          <w:lang w:val="uk-UA"/>
        </w:rPr>
        <w:t>Kintor</w:t>
      </w:r>
      <w:proofErr w:type="spellEnd"/>
      <w:r w:rsidR="00A56606">
        <w:rPr>
          <w:rStyle w:val="cs9f0a40401"/>
          <w:lang w:val="uk-UA"/>
        </w:rPr>
        <w:t xml:space="preserve"> </w:t>
      </w:r>
      <w:proofErr w:type="spellStart"/>
      <w:r w:rsidR="00A56606">
        <w:rPr>
          <w:rStyle w:val="cs9f0a40401"/>
          <w:lang w:val="uk-UA"/>
        </w:rPr>
        <w:t>Pharmaceuticals</w:t>
      </w:r>
      <w:proofErr w:type="spellEnd"/>
      <w:r w:rsidR="00A56606">
        <w:rPr>
          <w:rStyle w:val="cs9f0a40401"/>
          <w:lang w:val="uk-UA"/>
        </w:rPr>
        <w:t xml:space="preserve">, </w:t>
      </w:r>
      <w:proofErr w:type="spellStart"/>
      <w:r w:rsidR="00A56606">
        <w:rPr>
          <w:rStyle w:val="cs9f0a40401"/>
          <w:lang w:val="uk-UA"/>
        </w:rPr>
        <w:t>Inc</w:t>
      </w:r>
      <w:proofErr w:type="spellEnd"/>
      <w:r w:rsidR="00A56606">
        <w:rPr>
          <w:rStyle w:val="cs9f0a40401"/>
          <w:lang w:val="uk-UA"/>
        </w:rPr>
        <w:t>.), Китайська Народна Республіка</w:t>
      </w:r>
    </w:p>
    <w:p w:rsidR="00A56606" w:rsidRPr="00A56606" w:rsidRDefault="00A56606" w:rsidP="00A56606">
      <w:pPr>
        <w:pStyle w:val="cs80d9435b"/>
        <w:rPr>
          <w:lang w:val="uk-UA"/>
        </w:rPr>
      </w:pPr>
      <w:r>
        <w:rPr>
          <w:rStyle w:val="csb3e8c9cf1"/>
          <w:lang w:val="uk-UA"/>
        </w:rPr>
        <w:t> </w:t>
      </w:r>
    </w:p>
    <w:p w:rsidR="00A56606" w:rsidRDefault="00A56606" w:rsidP="00A5660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ed36d4af1"/>
          <w:lang w:val="uk-UA"/>
        </w:rPr>
        <w:t>Включення додаткового місця проведення дослідження: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9103"/>
      </w:tblGrid>
      <w:tr w:rsidR="00A56606" w:rsidRPr="00A56606" w:rsidTr="00443E25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06" w:rsidRDefault="00A56606" w:rsidP="00443E25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9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06" w:rsidRPr="002658F5" w:rsidRDefault="00A56606" w:rsidP="00443E25">
            <w:pPr>
              <w:pStyle w:val="cs2e86d3a6"/>
              <w:rPr>
                <w:lang w:val="ru-RU"/>
              </w:rPr>
            </w:pPr>
            <w:r w:rsidRPr="002658F5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2658F5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2658F5">
              <w:rPr>
                <w:rStyle w:val="cs9b006261"/>
                <w:lang w:val="ru-RU"/>
              </w:rPr>
              <w:t xml:space="preserve"> </w:t>
            </w:r>
            <w:proofErr w:type="spellStart"/>
            <w:r w:rsidRPr="002658F5">
              <w:rPr>
                <w:rStyle w:val="cs9b006261"/>
                <w:lang w:val="ru-RU"/>
              </w:rPr>
              <w:t>дослідника</w:t>
            </w:r>
            <w:proofErr w:type="spellEnd"/>
          </w:p>
          <w:p w:rsidR="00A56606" w:rsidRPr="002658F5" w:rsidRDefault="00A56606" w:rsidP="00443E25">
            <w:pPr>
              <w:pStyle w:val="cs2e86d3a6"/>
              <w:rPr>
                <w:lang w:val="ru-RU"/>
              </w:rPr>
            </w:pPr>
            <w:proofErr w:type="spellStart"/>
            <w:r w:rsidRPr="002658F5">
              <w:rPr>
                <w:rStyle w:val="cs9b006261"/>
                <w:lang w:val="ru-RU"/>
              </w:rPr>
              <w:t>Назва</w:t>
            </w:r>
            <w:proofErr w:type="spellEnd"/>
            <w:r w:rsidRPr="002658F5">
              <w:rPr>
                <w:rStyle w:val="cs9b006261"/>
                <w:lang w:val="ru-RU"/>
              </w:rPr>
              <w:t xml:space="preserve"> </w:t>
            </w:r>
            <w:proofErr w:type="spellStart"/>
            <w:r w:rsidRPr="002658F5">
              <w:rPr>
                <w:rStyle w:val="cs9b006261"/>
                <w:lang w:val="ru-RU"/>
              </w:rPr>
              <w:t>місця</w:t>
            </w:r>
            <w:proofErr w:type="spellEnd"/>
            <w:r w:rsidRPr="002658F5">
              <w:rPr>
                <w:rStyle w:val="cs9b006261"/>
                <w:lang w:val="ru-RU"/>
              </w:rPr>
              <w:t xml:space="preserve"> </w:t>
            </w:r>
            <w:proofErr w:type="spellStart"/>
            <w:r w:rsidRPr="002658F5">
              <w:rPr>
                <w:rStyle w:val="cs9b006261"/>
                <w:lang w:val="ru-RU"/>
              </w:rPr>
              <w:t>проведення</w:t>
            </w:r>
            <w:proofErr w:type="spellEnd"/>
            <w:r w:rsidRPr="002658F5">
              <w:rPr>
                <w:rStyle w:val="cs9b006261"/>
                <w:lang w:val="ru-RU"/>
              </w:rPr>
              <w:t xml:space="preserve"> </w:t>
            </w:r>
            <w:proofErr w:type="spellStart"/>
            <w:r w:rsidRPr="002658F5">
              <w:rPr>
                <w:rStyle w:val="cs9b006261"/>
                <w:lang w:val="ru-RU"/>
              </w:rPr>
              <w:t>клінічного</w:t>
            </w:r>
            <w:proofErr w:type="spellEnd"/>
            <w:r w:rsidRPr="002658F5">
              <w:rPr>
                <w:rStyle w:val="cs9b006261"/>
                <w:lang w:val="ru-RU"/>
              </w:rPr>
              <w:t xml:space="preserve"> </w:t>
            </w:r>
            <w:proofErr w:type="spellStart"/>
            <w:r w:rsidRPr="002658F5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A56606" w:rsidRPr="00A56606" w:rsidTr="00443E25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06" w:rsidRDefault="00A56606" w:rsidP="00443E25">
            <w:pPr>
              <w:pStyle w:val="cs2e86d3a6"/>
            </w:pPr>
            <w:r>
              <w:rPr>
                <w:rStyle w:val="cs9f0a40401"/>
              </w:rPr>
              <w:t>1</w:t>
            </w:r>
          </w:p>
        </w:tc>
        <w:tc>
          <w:tcPr>
            <w:tcW w:w="9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06" w:rsidRPr="002658F5" w:rsidRDefault="00A56606" w:rsidP="00443E25">
            <w:pPr>
              <w:pStyle w:val="cs80d9435b"/>
              <w:rPr>
                <w:lang w:val="ru-RU"/>
              </w:rPr>
            </w:pPr>
            <w:r w:rsidRPr="002658F5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2658F5">
              <w:rPr>
                <w:rStyle w:val="cs9f0a40401"/>
                <w:lang w:val="ru-RU"/>
              </w:rPr>
              <w:t>Москалюк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В.Д.</w:t>
            </w:r>
          </w:p>
          <w:p w:rsidR="00A56606" w:rsidRPr="002658F5" w:rsidRDefault="00A56606" w:rsidP="00443E25">
            <w:pPr>
              <w:pStyle w:val="cs80d9435b"/>
              <w:rPr>
                <w:lang w:val="ru-RU"/>
              </w:rPr>
            </w:pPr>
            <w:proofErr w:type="spellStart"/>
            <w:r w:rsidRPr="002658F5">
              <w:rPr>
                <w:rStyle w:val="cs9f0a40401"/>
                <w:lang w:val="ru-RU"/>
              </w:rPr>
              <w:t>Обласне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комунальне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некомерційне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підприємство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2658F5">
              <w:rPr>
                <w:rStyle w:val="cs9f0a40401"/>
                <w:lang w:val="ru-RU"/>
              </w:rPr>
              <w:t>Чернівецька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обласна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клінічна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лікарня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2658F5">
              <w:rPr>
                <w:rStyle w:val="cs9f0a40401"/>
                <w:lang w:val="ru-RU"/>
              </w:rPr>
              <w:t>підрозділ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658F5">
              <w:rPr>
                <w:rStyle w:val="cs9f0a40401"/>
                <w:lang w:val="ru-RU"/>
              </w:rPr>
              <w:t>інфекційних</w:t>
            </w:r>
            <w:proofErr w:type="spellEnd"/>
            <w:r w:rsidRPr="002658F5">
              <w:rPr>
                <w:rStyle w:val="cs9f0a40401"/>
                <w:lang w:val="ru-RU"/>
              </w:rPr>
              <w:t xml:space="preserve"> хвороб, м. </w:t>
            </w:r>
            <w:proofErr w:type="spellStart"/>
            <w:r w:rsidRPr="002658F5">
              <w:rPr>
                <w:rStyle w:val="cs9f0a40401"/>
                <w:lang w:val="ru-RU"/>
              </w:rPr>
              <w:t>Чернівці</w:t>
            </w:r>
            <w:proofErr w:type="spellEnd"/>
          </w:p>
        </w:tc>
      </w:tr>
    </w:tbl>
    <w:p w:rsidR="00A56606" w:rsidRPr="00A56606" w:rsidRDefault="00A56606" w:rsidP="00A5660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6606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43FD2" w:rsidRPr="00A56606" w:rsidRDefault="00743FD2" w:rsidP="00A56606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743FD2" w:rsidRPr="00A5660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56606" w:rsidRPr="00A5660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55A0D"/>
    <w:rsid w:val="006C0965"/>
    <w:rsid w:val="00743FD2"/>
    <w:rsid w:val="00775021"/>
    <w:rsid w:val="00782BCF"/>
    <w:rsid w:val="00860E56"/>
    <w:rsid w:val="008B72C3"/>
    <w:rsid w:val="008D5649"/>
    <w:rsid w:val="00946E51"/>
    <w:rsid w:val="00995E0C"/>
    <w:rsid w:val="00A56606"/>
    <w:rsid w:val="00A8610F"/>
    <w:rsid w:val="00B14E9A"/>
    <w:rsid w:val="00B94EB8"/>
    <w:rsid w:val="00BE41C4"/>
    <w:rsid w:val="00D207FF"/>
    <w:rsid w:val="00D7413F"/>
    <w:rsid w:val="00D931BF"/>
    <w:rsid w:val="00DA48B2"/>
    <w:rsid w:val="00DD25BE"/>
    <w:rsid w:val="00DE62FA"/>
    <w:rsid w:val="00DF595A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FEA358B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B94EB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06cd379">
    <w:name w:val="csf06cd379"/>
    <w:basedOn w:val="a"/>
    <w:rsid w:val="00743FD2"/>
    <w:pPr>
      <w:jc w:val="both"/>
    </w:pPr>
    <w:rPr>
      <w:rFonts w:eastAsiaTheme="minorEastAsia"/>
    </w:rPr>
  </w:style>
  <w:style w:type="character" w:customStyle="1" w:styleId="csafaf57411">
    <w:name w:val="csafaf57411"/>
    <w:basedOn w:val="a0"/>
    <w:rsid w:val="00A566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6255-150C-42B6-A470-1FC93FAB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27</cp:revision>
  <cp:lastPrinted>2022-01-13T08:08:00Z</cp:lastPrinted>
  <dcterms:created xsi:type="dcterms:W3CDTF">2021-11-16T09:27:00Z</dcterms:created>
  <dcterms:modified xsi:type="dcterms:W3CDTF">2022-01-13T08:39:00Z</dcterms:modified>
</cp:coreProperties>
</file>