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36A" w:rsidRPr="004F2E06" w:rsidRDefault="0053536A" w:rsidP="0053536A">
      <w:pPr>
        <w:jc w:val="right"/>
        <w:rPr>
          <w:rFonts w:ascii="Arial" w:hAnsi="Arial" w:cs="Arial"/>
          <w:b/>
          <w:bCs/>
          <w:sz w:val="20"/>
          <w:szCs w:val="20"/>
          <w:lang w:val="ru-RU"/>
        </w:rPr>
      </w:pPr>
      <w:bookmarkStart w:id="0" w:name="_GoBack"/>
      <w:bookmarkEnd w:id="0"/>
      <w:r w:rsidRPr="004F2E06">
        <w:rPr>
          <w:rFonts w:ascii="Arial" w:hAnsi="Arial" w:cs="Arial"/>
          <w:b/>
          <w:bCs/>
          <w:sz w:val="20"/>
          <w:szCs w:val="20"/>
          <w:lang w:val="ru-RU"/>
        </w:rPr>
        <w:t>Додаток</w:t>
      </w:r>
      <w:r w:rsidR="00FF3BC0">
        <w:rPr>
          <w:rFonts w:ascii="Arial" w:hAnsi="Arial" w:cs="Arial"/>
          <w:b/>
          <w:bCs/>
          <w:sz w:val="20"/>
          <w:szCs w:val="20"/>
          <w:lang w:val="ru-RU"/>
        </w:rPr>
        <w:t xml:space="preserve"> 1</w:t>
      </w:r>
      <w:r w:rsidRPr="004F2E06">
        <w:rPr>
          <w:rFonts w:ascii="Arial" w:hAnsi="Arial" w:cs="Arial"/>
          <w:b/>
          <w:bCs/>
          <w:sz w:val="20"/>
          <w:szCs w:val="20"/>
          <w:lang w:val="ru-RU"/>
        </w:rPr>
        <w:t xml:space="preserve">  </w:t>
      </w:r>
    </w:p>
    <w:p w:rsidR="0053536A" w:rsidRPr="004F2E06" w:rsidRDefault="0053536A" w:rsidP="0053536A">
      <w:pPr>
        <w:jc w:val="right"/>
        <w:rPr>
          <w:rFonts w:ascii="Arial" w:hAnsi="Arial" w:cs="Arial"/>
          <w:b/>
          <w:sz w:val="20"/>
          <w:szCs w:val="20"/>
          <w:lang w:val="ru-RU" w:eastAsia="ru-RU"/>
        </w:rPr>
      </w:pPr>
    </w:p>
    <w:p w:rsidR="0053536A" w:rsidRDefault="0053536A" w:rsidP="0053536A">
      <w:pPr>
        <w:jc w:val="both"/>
        <w:rPr>
          <w:rFonts w:ascii="Arial" w:hAnsi="Arial" w:cs="Arial"/>
          <w:b/>
          <w:bCs/>
          <w:sz w:val="20"/>
          <w:szCs w:val="20"/>
          <w:lang w:val="ru-RU" w:eastAsia="ru-RU"/>
        </w:rPr>
      </w:pPr>
      <w:r w:rsidRPr="004F2E06">
        <w:rPr>
          <w:rFonts w:ascii="Arial" w:hAnsi="Arial" w:cs="Arial"/>
          <w:b/>
          <w:bCs/>
          <w:sz w:val="20"/>
          <w:szCs w:val="20"/>
          <w:lang w:val="ru-RU"/>
        </w:rPr>
        <w:t>«</w:t>
      </w:r>
      <w:r w:rsidRPr="004F2E06">
        <w:rPr>
          <w:rFonts w:ascii="Arial" w:hAnsi="Arial" w:cs="Arial"/>
          <w:b/>
          <w:sz w:val="20"/>
          <w:szCs w:val="20"/>
          <w:lang w:val="ru-RU" w:eastAsia="ru-RU"/>
        </w:rPr>
        <w:t>Перелік протоколів клінічних випробувань лікарських засобів та суттєвих поправок до протоколів клінічних випробувань</w:t>
      </w:r>
      <w:r w:rsidRPr="004F2E06">
        <w:rPr>
          <w:rFonts w:ascii="Arial" w:hAnsi="Arial" w:cs="Arial"/>
          <w:b/>
          <w:sz w:val="20"/>
          <w:szCs w:val="20"/>
          <w:lang w:val="ru-RU"/>
        </w:rPr>
        <w:t xml:space="preserve">, </w:t>
      </w:r>
      <w:r>
        <w:rPr>
          <w:rFonts w:ascii="Arial" w:hAnsi="Arial" w:cs="Arial"/>
          <w:b/>
          <w:sz w:val="20"/>
          <w:szCs w:val="20"/>
          <w:lang w:val="ru-RU"/>
        </w:rPr>
        <w:t>розглянутих на засіданнях НЕР №17</w:t>
      </w:r>
      <w:r w:rsidRPr="004F2E06">
        <w:rPr>
          <w:rFonts w:ascii="Arial" w:hAnsi="Arial" w:cs="Arial"/>
          <w:b/>
          <w:sz w:val="20"/>
          <w:szCs w:val="20"/>
          <w:lang w:val="ru-RU"/>
        </w:rPr>
        <w:t xml:space="preserve"> від </w:t>
      </w:r>
      <w:r>
        <w:rPr>
          <w:rFonts w:ascii="Arial" w:hAnsi="Arial" w:cs="Arial"/>
          <w:b/>
          <w:sz w:val="20"/>
          <w:szCs w:val="20"/>
          <w:lang w:val="ru-RU"/>
        </w:rPr>
        <w:t>01</w:t>
      </w:r>
      <w:r w:rsidRPr="004F2E06">
        <w:rPr>
          <w:rFonts w:ascii="Arial" w:hAnsi="Arial" w:cs="Arial"/>
          <w:b/>
          <w:sz w:val="20"/>
          <w:szCs w:val="20"/>
          <w:lang w:val="ru-RU"/>
        </w:rPr>
        <w:t>.0</w:t>
      </w:r>
      <w:r>
        <w:rPr>
          <w:rFonts w:ascii="Arial" w:hAnsi="Arial" w:cs="Arial"/>
          <w:b/>
          <w:sz w:val="20"/>
          <w:szCs w:val="20"/>
          <w:lang w:val="ru-RU"/>
        </w:rPr>
        <w:t>9.2022,                   НТР №28</w:t>
      </w:r>
      <w:r w:rsidRPr="004F2E06">
        <w:rPr>
          <w:rFonts w:ascii="Arial" w:hAnsi="Arial" w:cs="Arial"/>
          <w:b/>
          <w:sz w:val="20"/>
          <w:szCs w:val="20"/>
          <w:lang w:val="ru-RU"/>
        </w:rPr>
        <w:t xml:space="preserve"> від </w:t>
      </w:r>
      <w:r>
        <w:rPr>
          <w:rFonts w:ascii="Arial" w:hAnsi="Arial" w:cs="Arial"/>
          <w:b/>
          <w:sz w:val="20"/>
          <w:szCs w:val="20"/>
          <w:lang w:val="ru-RU"/>
        </w:rPr>
        <w:t>01</w:t>
      </w:r>
      <w:r w:rsidRPr="004F2E06">
        <w:rPr>
          <w:rFonts w:ascii="Arial" w:hAnsi="Arial" w:cs="Arial"/>
          <w:b/>
          <w:sz w:val="20"/>
          <w:szCs w:val="20"/>
          <w:lang w:val="ru-RU"/>
        </w:rPr>
        <w:t>.0</w:t>
      </w:r>
      <w:r>
        <w:rPr>
          <w:rFonts w:ascii="Arial" w:hAnsi="Arial" w:cs="Arial"/>
          <w:b/>
          <w:sz w:val="20"/>
          <w:szCs w:val="20"/>
          <w:lang w:val="ru-RU"/>
        </w:rPr>
        <w:t>9</w:t>
      </w:r>
      <w:r w:rsidRPr="004F2E06">
        <w:rPr>
          <w:rFonts w:ascii="Arial" w:hAnsi="Arial" w:cs="Arial"/>
          <w:b/>
          <w:sz w:val="20"/>
          <w:szCs w:val="20"/>
          <w:lang w:val="ru-RU"/>
        </w:rPr>
        <w:t xml:space="preserve">.2022, </w:t>
      </w:r>
      <w:r w:rsidRPr="004F2E06">
        <w:rPr>
          <w:rFonts w:ascii="Arial" w:hAnsi="Arial" w:cs="Arial"/>
          <w:b/>
          <w:sz w:val="20"/>
          <w:szCs w:val="20"/>
          <w:lang w:val="ru-RU" w:eastAsia="ru-RU"/>
        </w:rPr>
        <w:t>на які були отримані позитивні висновки експертів.</w:t>
      </w:r>
      <w:r w:rsidRPr="004F2E06">
        <w:rPr>
          <w:rFonts w:ascii="Arial" w:hAnsi="Arial" w:cs="Arial"/>
          <w:b/>
          <w:bCs/>
          <w:sz w:val="20"/>
          <w:szCs w:val="20"/>
          <w:lang w:val="ru-RU" w:eastAsia="ru-RU"/>
        </w:rPr>
        <w:t>»</w:t>
      </w:r>
    </w:p>
    <w:p w:rsidR="00ED4C88" w:rsidRPr="00201350" w:rsidRDefault="00ED4C88" w:rsidP="00ED4C88">
      <w:pPr>
        <w:pStyle w:val="a7"/>
        <w:spacing w:after="120"/>
        <w:ind w:right="-5"/>
        <w:jc w:val="both"/>
        <w:rPr>
          <w:rFonts w:ascii="Arial" w:hAnsi="Arial" w:cs="Arial"/>
          <w:bCs/>
          <w:sz w:val="20"/>
          <w:szCs w:val="20"/>
          <w:lang w:val="uk-UA"/>
        </w:rPr>
      </w:pPr>
    </w:p>
    <w:p w:rsidR="00ED4C88" w:rsidRPr="000E5120" w:rsidRDefault="007912B9" w:rsidP="007912B9">
      <w:pPr>
        <w:jc w:val="both"/>
        <w:rPr>
          <w:rStyle w:val="cs80d9435b1"/>
          <w:lang w:val="uk-UA"/>
        </w:rPr>
      </w:pPr>
      <w:r w:rsidRPr="007912B9">
        <w:rPr>
          <w:rStyle w:val="cs9f0a40401"/>
          <w:b/>
          <w:lang w:val="uk-UA"/>
        </w:rPr>
        <w:t>1.</w:t>
      </w:r>
      <w:r>
        <w:rPr>
          <w:rStyle w:val="cs9f0a40401"/>
          <w:lang w:val="uk-UA"/>
        </w:rPr>
        <w:t xml:space="preserve"> </w:t>
      </w:r>
      <w:r w:rsidR="00ED4C88" w:rsidRPr="000E5120">
        <w:rPr>
          <w:rStyle w:val="cs9f0a40401"/>
          <w:lang w:val="uk-UA"/>
        </w:rPr>
        <w:t xml:space="preserve">«Сучасне лікування пацієнтів з інгібіторною формою гемофілії А - міжнародне спостережне дослідження», код дослідження </w:t>
      </w:r>
      <w:r w:rsidR="00ED4C88">
        <w:rPr>
          <w:rStyle w:val="cs9b006261"/>
        </w:rPr>
        <w:t>MOTIVATE</w:t>
      </w:r>
      <w:r w:rsidR="00ED4C88" w:rsidRPr="000E5120">
        <w:rPr>
          <w:rStyle w:val="cs9f0a40401"/>
          <w:lang w:val="uk-UA"/>
        </w:rPr>
        <w:t xml:space="preserve">, версія 2.0 від 19 лютого 2019 року, спонсор - </w:t>
      </w:r>
      <w:r w:rsidR="00ED4C88">
        <w:rPr>
          <w:rStyle w:val="cs9f0a40401"/>
        </w:rPr>
        <w:t>HZRM</w:t>
      </w:r>
      <w:r w:rsidR="00ED4C88" w:rsidRPr="000E5120">
        <w:rPr>
          <w:rStyle w:val="cs9f0a40401"/>
          <w:lang w:val="uk-UA"/>
        </w:rPr>
        <w:t xml:space="preserve"> </w:t>
      </w:r>
      <w:r w:rsidR="00ED4C88">
        <w:rPr>
          <w:rStyle w:val="cs9f0a40401"/>
        </w:rPr>
        <w:t>Hamophilie</w:t>
      </w:r>
      <w:r w:rsidR="00ED4C88" w:rsidRPr="000E5120">
        <w:rPr>
          <w:rStyle w:val="cs9f0a40401"/>
          <w:lang w:val="uk-UA"/>
        </w:rPr>
        <w:t>-</w:t>
      </w:r>
      <w:r w:rsidR="00ED4C88">
        <w:rPr>
          <w:rStyle w:val="cs9f0a40401"/>
        </w:rPr>
        <w:t>Zentrum</w:t>
      </w:r>
      <w:r w:rsidR="00ED4C88" w:rsidRPr="000E5120">
        <w:rPr>
          <w:rStyle w:val="cs9f0a40401"/>
          <w:lang w:val="uk-UA"/>
        </w:rPr>
        <w:t xml:space="preserve"> </w:t>
      </w:r>
      <w:r w:rsidR="00ED4C88">
        <w:rPr>
          <w:rStyle w:val="cs9f0a40401"/>
        </w:rPr>
        <w:t>Rhein</w:t>
      </w:r>
      <w:r w:rsidR="00ED4C88" w:rsidRPr="000E5120">
        <w:rPr>
          <w:rStyle w:val="cs9f0a40401"/>
          <w:lang w:val="uk-UA"/>
        </w:rPr>
        <w:t xml:space="preserve"> </w:t>
      </w:r>
      <w:r w:rsidR="00ED4C88">
        <w:rPr>
          <w:rStyle w:val="cs9f0a40401"/>
        </w:rPr>
        <w:t>Main</w:t>
      </w:r>
      <w:r w:rsidR="00ED4C88" w:rsidRPr="000E5120">
        <w:rPr>
          <w:rStyle w:val="cs9f0a40401"/>
          <w:lang w:val="uk-UA"/>
        </w:rPr>
        <w:t xml:space="preserve"> </w:t>
      </w:r>
      <w:r w:rsidR="00ED4C88">
        <w:rPr>
          <w:rStyle w:val="cs9f0a40401"/>
        </w:rPr>
        <w:t>GmbH</w:t>
      </w:r>
      <w:r w:rsidR="00ED4C88" w:rsidRPr="000E5120">
        <w:rPr>
          <w:rStyle w:val="cs9f0a40401"/>
          <w:lang w:val="uk-UA"/>
        </w:rPr>
        <w:t xml:space="preserve">, </w:t>
      </w:r>
      <w:r w:rsidR="00ED4C88">
        <w:rPr>
          <w:rStyle w:val="cs9f0a40401"/>
        </w:rPr>
        <w:t>Germany</w:t>
      </w:r>
      <w:r w:rsidR="00ED4C88" w:rsidRPr="000E5120">
        <w:rPr>
          <w:rStyle w:val="cs9f0a40401"/>
          <w:lang w:val="uk-UA"/>
        </w:rPr>
        <w:t xml:space="preserve"> (Німеччина)</w:t>
      </w:r>
    </w:p>
    <w:p w:rsidR="00ED4C88" w:rsidRPr="000E5120" w:rsidRDefault="00ED4C88" w:rsidP="00ED4C88">
      <w:pPr>
        <w:pStyle w:val="cs80d9435b"/>
        <w:rPr>
          <w:lang w:val="ru-RU"/>
        </w:rPr>
      </w:pPr>
      <w:r w:rsidRPr="000E5120">
        <w:rPr>
          <w:rStyle w:val="cs9f0a40401"/>
          <w:lang w:val="ru-RU"/>
        </w:rPr>
        <w:t xml:space="preserve">Фаза - </w:t>
      </w:r>
      <w:r>
        <w:rPr>
          <w:rStyle w:val="cs9f0a40401"/>
        </w:rPr>
        <w:t>IV</w:t>
      </w:r>
    </w:p>
    <w:p w:rsidR="00ED4C88" w:rsidRPr="000E5120" w:rsidRDefault="00ED4C88" w:rsidP="00ED4C88">
      <w:pPr>
        <w:pStyle w:val="cs80d9435b"/>
        <w:rPr>
          <w:rFonts w:ascii="Arial" w:hAnsi="Arial" w:cs="Arial"/>
          <w:sz w:val="20"/>
          <w:szCs w:val="20"/>
          <w:lang w:val="ru-RU"/>
        </w:rPr>
      </w:pPr>
      <w:r w:rsidRPr="000E5120">
        <w:rPr>
          <w:rStyle w:val="cs9f0a40401"/>
          <w:lang w:val="ru-RU"/>
        </w:rPr>
        <w:t>Заявник - ТОВ «Сінеос Хелс Україна»</w:t>
      </w:r>
    </w:p>
    <w:p w:rsidR="00ED4C88" w:rsidRDefault="00ED4C88" w:rsidP="007912B9">
      <w:pPr>
        <w:pStyle w:val="cs95e872d0"/>
        <w:rPr>
          <w:rFonts w:ascii="Arial" w:hAnsi="Arial" w:cs="Arial"/>
          <w:sz w:val="20"/>
          <w:szCs w:val="20"/>
          <w:lang w:val="ru-RU"/>
        </w:rPr>
      </w:pPr>
      <w:r>
        <w:rPr>
          <w:rStyle w:val="csafaf57411"/>
        </w:rPr>
        <w:t> </w:t>
      </w:r>
    </w:p>
    <w:tbl>
      <w:tblPr>
        <w:tblW w:w="9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
        <w:gridCol w:w="9148"/>
      </w:tblGrid>
      <w:tr w:rsidR="00ED4C88" w:rsidRPr="000E5120" w:rsidTr="007912B9">
        <w:tc>
          <w:tcPr>
            <w:tcW w:w="454" w:type="dxa"/>
            <w:tcBorders>
              <w:top w:val="single" w:sz="4" w:space="0" w:color="auto"/>
              <w:left w:val="single" w:sz="4" w:space="0" w:color="auto"/>
              <w:bottom w:val="single" w:sz="4" w:space="0" w:color="auto"/>
              <w:right w:val="single" w:sz="4" w:space="0" w:color="auto"/>
            </w:tcBorders>
            <w:hideMark/>
          </w:tcPr>
          <w:p w:rsidR="00ED4C88" w:rsidRDefault="00ED4C88" w:rsidP="000623EE">
            <w:pPr>
              <w:pStyle w:val="a3"/>
              <w:tabs>
                <w:tab w:val="left" w:pos="708"/>
                <w:tab w:val="center" w:pos="4677"/>
                <w:tab w:val="right" w:pos="9355"/>
              </w:tabs>
              <w:jc w:val="center"/>
              <w:rPr>
                <w:rFonts w:ascii="Arial" w:hAnsi="Arial" w:cs="Arial"/>
                <w:iCs/>
                <w:sz w:val="20"/>
                <w:szCs w:val="20"/>
              </w:rPr>
            </w:pPr>
            <w:r>
              <w:rPr>
                <w:rFonts w:ascii="Arial" w:hAnsi="Arial" w:cs="Arial"/>
                <w:iCs/>
                <w:sz w:val="20"/>
                <w:szCs w:val="20"/>
              </w:rPr>
              <w:t>№ п/п</w:t>
            </w:r>
          </w:p>
        </w:tc>
        <w:tc>
          <w:tcPr>
            <w:tcW w:w="9183" w:type="dxa"/>
            <w:tcBorders>
              <w:top w:val="single" w:sz="4" w:space="0" w:color="auto"/>
              <w:left w:val="single" w:sz="4" w:space="0" w:color="auto"/>
              <w:bottom w:val="single" w:sz="4" w:space="0" w:color="auto"/>
              <w:right w:val="single" w:sz="4" w:space="0" w:color="auto"/>
            </w:tcBorders>
            <w:hideMark/>
          </w:tcPr>
          <w:p w:rsidR="00ED4C88" w:rsidRPr="000E5120" w:rsidRDefault="00ED4C88" w:rsidP="000623EE">
            <w:pPr>
              <w:pStyle w:val="a3"/>
              <w:tabs>
                <w:tab w:val="left" w:pos="708"/>
                <w:tab w:val="center" w:pos="4677"/>
                <w:tab w:val="right" w:pos="9355"/>
              </w:tabs>
              <w:jc w:val="center"/>
              <w:rPr>
                <w:rFonts w:ascii="Arial" w:hAnsi="Arial" w:cs="Arial"/>
                <w:iCs/>
                <w:sz w:val="20"/>
                <w:szCs w:val="20"/>
                <w:lang w:val="ru-RU"/>
              </w:rPr>
            </w:pPr>
            <w:r w:rsidRPr="000E5120">
              <w:rPr>
                <w:rFonts w:ascii="Arial" w:hAnsi="Arial" w:cs="Arial"/>
                <w:iCs/>
                <w:sz w:val="20"/>
                <w:szCs w:val="20"/>
                <w:lang w:val="ru-RU"/>
              </w:rPr>
              <w:t>П.І.Б. відповідального дослідника</w:t>
            </w:r>
          </w:p>
          <w:p w:rsidR="00ED4C88" w:rsidRPr="000E5120" w:rsidRDefault="00ED4C88" w:rsidP="000623EE">
            <w:pPr>
              <w:pStyle w:val="a3"/>
              <w:tabs>
                <w:tab w:val="left" w:pos="708"/>
                <w:tab w:val="center" w:pos="4677"/>
                <w:tab w:val="right" w:pos="9355"/>
              </w:tabs>
              <w:jc w:val="center"/>
              <w:rPr>
                <w:rFonts w:ascii="Arial" w:hAnsi="Arial" w:cs="Arial"/>
                <w:iCs/>
                <w:sz w:val="20"/>
                <w:szCs w:val="20"/>
                <w:lang w:val="ru-RU"/>
              </w:rPr>
            </w:pPr>
            <w:r w:rsidRPr="000E5120">
              <w:rPr>
                <w:rFonts w:ascii="Arial" w:hAnsi="Arial" w:cs="Arial"/>
                <w:iCs/>
                <w:sz w:val="20"/>
                <w:szCs w:val="20"/>
                <w:lang w:val="ru-RU"/>
              </w:rPr>
              <w:t>Назва місц</w:t>
            </w:r>
            <w:r>
              <w:rPr>
                <w:rFonts w:ascii="Arial" w:hAnsi="Arial" w:cs="Arial"/>
                <w:iCs/>
                <w:sz w:val="20"/>
                <w:szCs w:val="20"/>
                <w:lang w:val="ru-RU"/>
              </w:rPr>
              <w:t xml:space="preserve">я </w:t>
            </w:r>
            <w:r w:rsidRPr="000E5120">
              <w:rPr>
                <w:rFonts w:ascii="Arial" w:hAnsi="Arial" w:cs="Arial"/>
                <w:sz w:val="20"/>
                <w:szCs w:val="20"/>
                <w:lang w:val="ru-RU"/>
              </w:rPr>
              <w:t>проведення</w:t>
            </w:r>
            <w:r>
              <w:rPr>
                <w:rFonts w:ascii="Arial" w:hAnsi="Arial" w:cs="Arial"/>
                <w:sz w:val="20"/>
                <w:szCs w:val="20"/>
                <w:lang w:val="ru-RU"/>
              </w:rPr>
              <w:t xml:space="preserve"> </w:t>
            </w:r>
            <w:r w:rsidRPr="000E5120">
              <w:rPr>
                <w:rFonts w:ascii="Arial" w:hAnsi="Arial" w:cs="Arial"/>
                <w:iCs/>
                <w:sz w:val="20"/>
                <w:szCs w:val="20"/>
                <w:lang w:val="ru-RU"/>
              </w:rPr>
              <w:t>клінічного випробування</w:t>
            </w:r>
          </w:p>
        </w:tc>
      </w:tr>
      <w:tr w:rsidR="00ED4C88" w:rsidTr="007912B9">
        <w:tc>
          <w:tcPr>
            <w:tcW w:w="454" w:type="dxa"/>
            <w:tcBorders>
              <w:top w:val="single" w:sz="4" w:space="0" w:color="auto"/>
              <w:left w:val="single" w:sz="4" w:space="0" w:color="auto"/>
              <w:bottom w:val="single" w:sz="4" w:space="0" w:color="auto"/>
              <w:right w:val="single" w:sz="4" w:space="0" w:color="auto"/>
            </w:tcBorders>
            <w:vAlign w:val="center"/>
            <w:hideMark/>
          </w:tcPr>
          <w:p w:rsidR="00ED4C88" w:rsidRDefault="00ED4C88" w:rsidP="000623EE">
            <w:pPr>
              <w:pStyle w:val="a3"/>
              <w:tabs>
                <w:tab w:val="left" w:pos="708"/>
                <w:tab w:val="center" w:pos="4677"/>
                <w:tab w:val="right" w:pos="9355"/>
              </w:tabs>
              <w:jc w:val="both"/>
              <w:rPr>
                <w:rFonts w:ascii="Arial" w:hAnsi="Arial" w:cs="Arial"/>
                <w:iCs/>
                <w:sz w:val="20"/>
                <w:szCs w:val="20"/>
              </w:rPr>
            </w:pPr>
            <w:r>
              <w:rPr>
                <w:rFonts w:ascii="Arial" w:hAnsi="Arial" w:cs="Arial"/>
                <w:iCs/>
                <w:sz w:val="20"/>
                <w:szCs w:val="20"/>
              </w:rPr>
              <w:t>1.</w:t>
            </w:r>
          </w:p>
        </w:tc>
        <w:tc>
          <w:tcPr>
            <w:tcW w:w="9183" w:type="dxa"/>
            <w:tcBorders>
              <w:top w:val="single" w:sz="4" w:space="0" w:color="auto"/>
              <w:left w:val="single" w:sz="4" w:space="0" w:color="auto"/>
              <w:bottom w:val="single" w:sz="4" w:space="0" w:color="auto"/>
              <w:right w:val="single" w:sz="4" w:space="0" w:color="auto"/>
            </w:tcBorders>
            <w:vAlign w:val="center"/>
            <w:hideMark/>
          </w:tcPr>
          <w:p w:rsidR="00ED4C88" w:rsidRDefault="00ED4C88" w:rsidP="000623EE">
            <w:pPr>
              <w:pStyle w:val="a3"/>
              <w:tabs>
                <w:tab w:val="left" w:pos="708"/>
                <w:tab w:val="center" w:pos="4677"/>
                <w:tab w:val="right" w:pos="9355"/>
              </w:tabs>
              <w:jc w:val="both"/>
              <w:rPr>
                <w:rFonts w:ascii="Arial" w:hAnsi="Arial" w:cs="Arial"/>
                <w:iCs/>
                <w:sz w:val="20"/>
                <w:szCs w:val="20"/>
              </w:rPr>
            </w:pPr>
            <w:r>
              <w:rPr>
                <w:rFonts w:ascii="Arial" w:hAnsi="Arial" w:cs="Arial"/>
                <w:iCs/>
                <w:sz w:val="20"/>
                <w:szCs w:val="20"/>
              </w:rPr>
              <w:t>к.м.н. Вільчевська К.В.</w:t>
            </w:r>
          </w:p>
          <w:p w:rsidR="00ED4C88" w:rsidRDefault="00ED4C88" w:rsidP="000623EE">
            <w:pPr>
              <w:pStyle w:val="a3"/>
              <w:tabs>
                <w:tab w:val="left" w:pos="708"/>
                <w:tab w:val="center" w:pos="4677"/>
                <w:tab w:val="right" w:pos="9355"/>
              </w:tabs>
              <w:jc w:val="both"/>
              <w:rPr>
                <w:rFonts w:ascii="Arial" w:hAnsi="Arial" w:cs="Arial"/>
                <w:iCs/>
                <w:sz w:val="20"/>
                <w:szCs w:val="20"/>
              </w:rPr>
            </w:pPr>
            <w:r>
              <w:rPr>
                <w:rFonts w:ascii="Arial" w:hAnsi="Arial" w:cs="Arial"/>
                <w:iCs/>
                <w:sz w:val="20"/>
                <w:szCs w:val="20"/>
              </w:rPr>
              <w:t>Національна дитяча спеціалізована лікарня «ОХМАТДИТ» МОЗ України, центр патології гемостазу, м. Київ</w:t>
            </w:r>
          </w:p>
        </w:tc>
      </w:tr>
    </w:tbl>
    <w:p w:rsidR="00ED4C88" w:rsidRDefault="00ED4C88" w:rsidP="003D0264">
      <w:pPr>
        <w:jc w:val="both"/>
        <w:rPr>
          <w:rFonts w:ascii="Arial" w:hAnsi="Arial" w:cs="Arial"/>
          <w:b/>
          <w:bCs/>
          <w:sz w:val="20"/>
          <w:szCs w:val="20"/>
          <w:lang w:val="uk-UA" w:eastAsia="ru-RU"/>
        </w:rPr>
      </w:pPr>
    </w:p>
    <w:p w:rsidR="003D0264" w:rsidRDefault="003D0264" w:rsidP="003D0264">
      <w:pPr>
        <w:jc w:val="both"/>
        <w:rPr>
          <w:rFonts w:ascii="Arial" w:hAnsi="Arial" w:cs="Arial"/>
          <w:sz w:val="20"/>
          <w:szCs w:val="20"/>
          <w:lang w:val="uk-UA"/>
        </w:rPr>
      </w:pPr>
    </w:p>
    <w:p w:rsidR="00062685" w:rsidRPr="003D0264" w:rsidRDefault="007912B9" w:rsidP="007912B9">
      <w:pPr>
        <w:jc w:val="both"/>
        <w:rPr>
          <w:rStyle w:val="cs80d9435b1"/>
          <w:lang w:val="uk-UA"/>
        </w:rPr>
      </w:pPr>
      <w:r>
        <w:rPr>
          <w:rStyle w:val="cs9b006261"/>
          <w:lang w:val="uk-UA"/>
        </w:rPr>
        <w:t xml:space="preserve">2. </w:t>
      </w:r>
      <w:r w:rsidR="00062685">
        <w:rPr>
          <w:rStyle w:val="cs9b006261"/>
          <w:lang w:val="uk-UA"/>
        </w:rPr>
        <w:t>Оновлений Протокол клінічного випробування TP0004 з поправкою 4 від 04 квітня 2022 року; Матеріали для пацієнтів: Інформація для учасника дослідження і Форма інформованої згоди на участь у дослідженні TP0004 (myOpportunITy 3), модель для України, версія 5.0 від 17 червня 2022 року, українською та російською мовами; Інформаційні листки для самостійного підшкірного введення розаноліксізумабу в домашніх умовах, версія 1 від квітня 2022 року, українською та російською мовами; Зміна відповідального дослідника</w:t>
      </w:r>
      <w:r w:rsidR="00062685">
        <w:rPr>
          <w:rStyle w:val="cs9f0a40401"/>
          <w:lang w:val="uk-UA"/>
        </w:rPr>
        <w:t xml:space="preserve"> до протоколу клінічного </w:t>
      </w:r>
      <w:r w:rsidR="003D0264">
        <w:rPr>
          <w:rStyle w:val="cs9f0a40401"/>
          <w:lang w:val="uk-UA"/>
        </w:rPr>
        <w:t>випробування</w:t>
      </w:r>
      <w:r w:rsidR="00062685">
        <w:rPr>
          <w:rStyle w:val="cs9f0a40401"/>
          <w:lang w:val="uk-UA"/>
        </w:rPr>
        <w:t xml:space="preserve"> «Відкрите дослідження подовження терапії для вивчення довготривалої безпечності, переносимості та ефективності препарату </w:t>
      </w:r>
      <w:r w:rsidR="00062685">
        <w:rPr>
          <w:rStyle w:val="cs9b006261"/>
          <w:lang w:val="uk-UA"/>
        </w:rPr>
        <w:t xml:space="preserve">розаноліксізумаб </w:t>
      </w:r>
      <w:r w:rsidR="00062685">
        <w:rPr>
          <w:rStyle w:val="cs9f0a40401"/>
          <w:lang w:val="uk-UA"/>
        </w:rPr>
        <w:t xml:space="preserve">у пацієнтів з персистуючою або хронічною первинною імунною тромбоцитопенією (ІТП)», код дослідження </w:t>
      </w:r>
      <w:r w:rsidR="00062685">
        <w:rPr>
          <w:rStyle w:val="cs9b006261"/>
          <w:lang w:val="uk-UA"/>
        </w:rPr>
        <w:t>TP0004</w:t>
      </w:r>
      <w:r w:rsidR="00062685">
        <w:rPr>
          <w:rStyle w:val="cs9f0a40401"/>
          <w:lang w:val="uk-UA"/>
        </w:rPr>
        <w:t>, з поправкою 3 від 09 грудня 2021 року; спонсор - ЮСіБі Біофарма ЕсАрЕл, Бельгія / UCB Biopharma SRL, Belgium</w:t>
      </w:r>
    </w:p>
    <w:p w:rsidR="007912B9" w:rsidRDefault="007912B9" w:rsidP="007912B9">
      <w:pPr>
        <w:jc w:val="both"/>
        <w:rPr>
          <w:rFonts w:ascii="Arial" w:hAnsi="Arial" w:cs="Arial"/>
          <w:sz w:val="20"/>
          <w:szCs w:val="20"/>
          <w:lang w:val="uk-UA"/>
        </w:rPr>
      </w:pPr>
      <w:r>
        <w:rPr>
          <w:rFonts w:ascii="Arial" w:hAnsi="Arial" w:cs="Arial"/>
          <w:sz w:val="20"/>
          <w:szCs w:val="20"/>
          <w:lang w:val="uk-UA"/>
        </w:rPr>
        <w:t>Заявник - ТОВ «ПАРЕКСЕЛ Україна»</w:t>
      </w:r>
    </w:p>
    <w:p w:rsidR="00062685" w:rsidRPr="007912B9" w:rsidRDefault="00062685">
      <w:pPr>
        <w:pStyle w:val="cs80d9435b"/>
        <w:rPr>
          <w:lang w:val="uk-UA"/>
        </w:rPr>
      </w:pPr>
      <w:r>
        <w:rPr>
          <w:rStyle w:val="cs9f0a40401"/>
          <w:lang w:val="uk-UA"/>
        </w:rPr>
        <w:t> </w:t>
      </w:r>
    </w:p>
    <w:tbl>
      <w:tblPr>
        <w:tblW w:w="0" w:type="auto"/>
        <w:tblInd w:w="136" w:type="dxa"/>
        <w:tblCellMar>
          <w:left w:w="0" w:type="dxa"/>
          <w:right w:w="0" w:type="dxa"/>
        </w:tblCellMar>
        <w:tblLook w:val="04A0" w:firstRow="1" w:lastRow="0" w:firstColumn="1" w:lastColumn="0" w:noHBand="0" w:noVBand="1"/>
      </w:tblPr>
      <w:tblGrid>
        <w:gridCol w:w="5024"/>
        <w:gridCol w:w="4694"/>
      </w:tblGrid>
      <w:tr w:rsidR="00062685">
        <w:trPr>
          <w:trHeight w:val="213"/>
        </w:trPr>
        <w:tc>
          <w:tcPr>
            <w:tcW w:w="5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8E7C00" w:rsidRDefault="00062685">
            <w:pPr>
              <w:pStyle w:val="cs2e86d3a6"/>
            </w:pPr>
            <w:r w:rsidRPr="008E7C00">
              <w:rPr>
                <w:rStyle w:val="cs9f0a40401"/>
              </w:rPr>
              <w:t>БУЛО</w:t>
            </w:r>
          </w:p>
        </w:tc>
        <w:tc>
          <w:tcPr>
            <w:tcW w:w="4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8E7C00" w:rsidRDefault="00062685">
            <w:pPr>
              <w:pStyle w:val="cs2e86d3a6"/>
            </w:pPr>
            <w:r w:rsidRPr="008E7C00">
              <w:rPr>
                <w:rStyle w:val="cs9f0a40401"/>
              </w:rPr>
              <w:t>СТАЛО</w:t>
            </w:r>
          </w:p>
        </w:tc>
      </w:tr>
      <w:tr w:rsidR="00062685" w:rsidRPr="003D0264">
        <w:trPr>
          <w:trHeight w:val="213"/>
        </w:trPr>
        <w:tc>
          <w:tcPr>
            <w:tcW w:w="5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3D0264" w:rsidRDefault="00062685">
            <w:pPr>
              <w:pStyle w:val="cs80d9435b"/>
              <w:rPr>
                <w:lang w:val="ru-RU"/>
              </w:rPr>
            </w:pPr>
            <w:r w:rsidRPr="003D0264">
              <w:rPr>
                <w:rStyle w:val="cs9b006261"/>
                <w:lang w:val="ru-RU"/>
              </w:rPr>
              <w:t xml:space="preserve">д.м.н. Перехрестенко Т.П. </w:t>
            </w:r>
          </w:p>
          <w:p w:rsidR="00062685" w:rsidRPr="003D0264" w:rsidRDefault="00062685">
            <w:pPr>
              <w:pStyle w:val="cs80d9435b"/>
              <w:rPr>
                <w:lang w:val="ru-RU"/>
              </w:rPr>
            </w:pPr>
            <w:r w:rsidRPr="003D0264">
              <w:rPr>
                <w:rStyle w:val="cs9f0a40401"/>
                <w:lang w:val="ru-RU"/>
              </w:rPr>
              <w:t>Медичний центр товариства з обмеженою відповідальністю «Гармонія краси», відділення клінічних випробувань, м. Київ</w:t>
            </w:r>
          </w:p>
        </w:tc>
        <w:tc>
          <w:tcPr>
            <w:tcW w:w="47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3D0264" w:rsidRDefault="00062685">
            <w:pPr>
              <w:pStyle w:val="cs80d9435b"/>
              <w:rPr>
                <w:lang w:val="ru-RU"/>
              </w:rPr>
            </w:pPr>
            <w:r w:rsidRPr="003D0264">
              <w:rPr>
                <w:rStyle w:val="cs9b006261"/>
                <w:lang w:val="ru-RU"/>
              </w:rPr>
              <w:t xml:space="preserve">к.м.н. Карнабеда О.А. </w:t>
            </w:r>
          </w:p>
          <w:p w:rsidR="00062685" w:rsidRPr="003D0264" w:rsidRDefault="00062685">
            <w:pPr>
              <w:pStyle w:val="cs80d9435b"/>
              <w:rPr>
                <w:lang w:val="ru-RU"/>
              </w:rPr>
            </w:pPr>
            <w:r w:rsidRPr="003D0264">
              <w:rPr>
                <w:rStyle w:val="cs9f0a40401"/>
                <w:lang w:val="ru-RU"/>
              </w:rPr>
              <w:t>Медичний центр товариства з обмеженою відповідальністю «Гармонія краси», відділення клінічних випробувань, м. Київ</w:t>
            </w:r>
          </w:p>
        </w:tc>
      </w:tr>
    </w:tbl>
    <w:p w:rsidR="00062685" w:rsidRDefault="00062685">
      <w:pPr>
        <w:jc w:val="both"/>
        <w:rPr>
          <w:rFonts w:ascii="Arial" w:hAnsi="Arial" w:cs="Arial"/>
          <w:sz w:val="20"/>
          <w:szCs w:val="20"/>
          <w:lang w:val="uk-UA"/>
        </w:rPr>
      </w:pPr>
    </w:p>
    <w:p w:rsidR="00062685" w:rsidRDefault="00062685">
      <w:pPr>
        <w:jc w:val="both"/>
        <w:rPr>
          <w:rFonts w:ascii="Arial" w:hAnsi="Arial" w:cs="Arial"/>
          <w:sz w:val="20"/>
          <w:szCs w:val="20"/>
          <w:lang w:val="uk-UA"/>
        </w:rPr>
      </w:pPr>
    </w:p>
    <w:p w:rsidR="00062685" w:rsidRPr="003D0264" w:rsidRDefault="007912B9" w:rsidP="007912B9">
      <w:pPr>
        <w:jc w:val="both"/>
        <w:rPr>
          <w:lang w:val="uk-UA"/>
        </w:rPr>
      </w:pPr>
      <w:r>
        <w:rPr>
          <w:rStyle w:val="cs9b006262"/>
          <w:lang w:val="uk-UA"/>
        </w:rPr>
        <w:t xml:space="preserve">3. </w:t>
      </w:r>
      <w:r w:rsidR="00062685">
        <w:rPr>
          <w:rStyle w:val="cs9b006262"/>
          <w:lang w:val="uk-UA"/>
        </w:rPr>
        <w:t>Брошура дослідника для досліджуваного лікарського засобу Рісанкізумаб, версія 8 від 31 травня 2022 року; Коротка характеристика лікарського засобу Stelara (Ustekinumab) 130 мг, концентрат для приготування розчину для інфузій, версія від 04 квітня 2022 року</w:t>
      </w:r>
      <w:r w:rsidR="00062685">
        <w:rPr>
          <w:rStyle w:val="cs9f0a40402"/>
          <w:lang w:val="uk-UA"/>
        </w:rPr>
        <w:t xml:space="preserve"> до протоколу клінічного дослідження «Багатоцентрове рандомізоване дослідження 3 фази, що проводиться у сліпому для оцінювача ефективності режимі з метою вивчення </w:t>
      </w:r>
      <w:r w:rsidR="00062685">
        <w:rPr>
          <w:rStyle w:val="cs9b006262"/>
          <w:lang w:val="uk-UA"/>
        </w:rPr>
        <w:t>рісанкізумабу</w:t>
      </w:r>
      <w:r w:rsidR="00062685">
        <w:rPr>
          <w:rStyle w:val="cs9f0a40402"/>
          <w:lang w:val="uk-UA"/>
        </w:rPr>
        <w:t xml:space="preserve"> у порівнянні з устекінумабом при лікуванні дорослих пацієнтів із хворобою Крона середньоважкого чи важкого ступеню тяжкості, для яких терапія препаратами, що пригнічують активність фактору некрозу пухлини, виявилась неефективною», код дослідження </w:t>
      </w:r>
      <w:r w:rsidR="00062685">
        <w:rPr>
          <w:rStyle w:val="cs9b006262"/>
          <w:lang w:val="uk-UA"/>
        </w:rPr>
        <w:t>M20-259</w:t>
      </w:r>
      <w:r w:rsidR="00062685">
        <w:rPr>
          <w:rStyle w:val="cs9f0a40402"/>
          <w:lang w:val="uk-UA"/>
        </w:rPr>
        <w:t>, версія 2.0 від 28 вересня 2021 року; спонсор - «ЕббВі Інк», США / AbbVie Inc., USA</w:t>
      </w:r>
      <w:r w:rsidR="00062685">
        <w:rPr>
          <w:rStyle w:val="cs9b006262"/>
          <w:lang w:val="uk-UA"/>
        </w:rPr>
        <w:t> </w:t>
      </w:r>
    </w:p>
    <w:p w:rsidR="00062685" w:rsidRPr="007912B9" w:rsidRDefault="00062685">
      <w:pPr>
        <w:jc w:val="both"/>
        <w:rPr>
          <w:rFonts w:ascii="Arial" w:hAnsi="Arial" w:cs="Arial"/>
          <w:sz w:val="20"/>
          <w:szCs w:val="20"/>
          <w:lang w:val="uk-UA"/>
        </w:rPr>
      </w:pPr>
      <w:r w:rsidRPr="007912B9">
        <w:rPr>
          <w:rFonts w:ascii="Arial" w:hAnsi="Arial" w:cs="Arial"/>
          <w:sz w:val="20"/>
          <w:szCs w:val="20"/>
          <w:lang w:val="uk-UA"/>
        </w:rPr>
        <w:t>Заявник - ЕббВі Біофармасьютікалз ГмбХ, Швейцарія</w:t>
      </w:r>
    </w:p>
    <w:p w:rsidR="00062685" w:rsidRPr="003D0264" w:rsidRDefault="00062685">
      <w:pPr>
        <w:jc w:val="both"/>
        <w:rPr>
          <w:rFonts w:ascii="Arial" w:hAnsi="Arial" w:cs="Arial"/>
          <w:sz w:val="20"/>
          <w:szCs w:val="20"/>
          <w:lang w:val="ru-RU"/>
        </w:rPr>
      </w:pPr>
    </w:p>
    <w:p w:rsidR="00062685" w:rsidRPr="003D0264" w:rsidRDefault="00062685">
      <w:pPr>
        <w:jc w:val="both"/>
        <w:rPr>
          <w:rFonts w:ascii="Arial" w:hAnsi="Arial" w:cs="Arial"/>
          <w:sz w:val="20"/>
          <w:szCs w:val="20"/>
          <w:lang w:val="ru-RU"/>
        </w:rPr>
      </w:pPr>
    </w:p>
    <w:p w:rsidR="00062685" w:rsidRPr="003D0264" w:rsidRDefault="007912B9" w:rsidP="007912B9">
      <w:pPr>
        <w:jc w:val="both"/>
        <w:rPr>
          <w:rStyle w:val="cs80d9435b3"/>
          <w:lang w:val="ru-RU"/>
        </w:rPr>
      </w:pPr>
      <w:r>
        <w:rPr>
          <w:rStyle w:val="cs9b006263"/>
          <w:lang w:val="ru-RU"/>
        </w:rPr>
        <w:t xml:space="preserve">4. </w:t>
      </w:r>
      <w:r w:rsidR="00062685" w:rsidRPr="003D0264">
        <w:rPr>
          <w:rStyle w:val="cs9b006263"/>
          <w:lang w:val="ru-RU"/>
        </w:rPr>
        <w:t>Зміна назви та адреси Спонсора: ТОВ Мерк Шарп енд Доум (</w:t>
      </w:r>
      <w:r w:rsidR="00062685">
        <w:rPr>
          <w:rStyle w:val="cs9b006263"/>
        </w:rPr>
        <w:t>Merck</w:t>
      </w:r>
      <w:r w:rsidR="00062685" w:rsidRPr="003D0264">
        <w:rPr>
          <w:rStyle w:val="cs9b006263"/>
          <w:lang w:val="ru-RU"/>
        </w:rPr>
        <w:t xml:space="preserve"> </w:t>
      </w:r>
      <w:r w:rsidR="00062685">
        <w:rPr>
          <w:rStyle w:val="cs9b006263"/>
        </w:rPr>
        <w:t>Sharp</w:t>
      </w:r>
      <w:r w:rsidR="00062685" w:rsidRPr="003D0264">
        <w:rPr>
          <w:rStyle w:val="cs9b006263"/>
          <w:lang w:val="ru-RU"/>
        </w:rPr>
        <w:t xml:space="preserve"> &amp; </w:t>
      </w:r>
      <w:r w:rsidR="00062685">
        <w:rPr>
          <w:rStyle w:val="cs9b006263"/>
        </w:rPr>
        <w:t>Dohme</w:t>
      </w:r>
      <w:r w:rsidR="00062685" w:rsidRPr="003D0264">
        <w:rPr>
          <w:rStyle w:val="cs9b006263"/>
          <w:lang w:val="ru-RU"/>
        </w:rPr>
        <w:t xml:space="preserve"> </w:t>
      </w:r>
      <w:r w:rsidR="00062685">
        <w:rPr>
          <w:rStyle w:val="cs9b006263"/>
        </w:rPr>
        <w:t>LLC</w:t>
      </w:r>
      <w:r w:rsidR="00062685" w:rsidRPr="003D0264">
        <w:rPr>
          <w:rStyle w:val="cs9b006263"/>
          <w:lang w:val="ru-RU"/>
        </w:rPr>
        <w:t xml:space="preserve">), Адреса: 126 Іст Лінкольн авеню, п/с 2000, Равей, Нью Джерсі, 07065, США (126 </w:t>
      </w:r>
      <w:r w:rsidR="00062685">
        <w:rPr>
          <w:rStyle w:val="cs9b006263"/>
        </w:rPr>
        <w:t>East</w:t>
      </w:r>
      <w:r w:rsidR="00062685" w:rsidRPr="003D0264">
        <w:rPr>
          <w:rStyle w:val="cs9b006263"/>
          <w:lang w:val="ru-RU"/>
        </w:rPr>
        <w:t xml:space="preserve"> </w:t>
      </w:r>
      <w:r w:rsidR="00062685">
        <w:rPr>
          <w:rStyle w:val="cs9b006263"/>
        </w:rPr>
        <w:t>Lincoln</w:t>
      </w:r>
      <w:r w:rsidR="00062685" w:rsidRPr="003D0264">
        <w:rPr>
          <w:rStyle w:val="cs9b006263"/>
          <w:lang w:val="ru-RU"/>
        </w:rPr>
        <w:t xml:space="preserve"> </w:t>
      </w:r>
      <w:r w:rsidR="00062685">
        <w:rPr>
          <w:rStyle w:val="cs9b006263"/>
        </w:rPr>
        <w:t>Ave</w:t>
      </w:r>
      <w:r w:rsidR="00062685" w:rsidRPr="003D0264">
        <w:rPr>
          <w:rStyle w:val="cs9b006263"/>
          <w:lang w:val="ru-RU"/>
        </w:rPr>
        <w:t xml:space="preserve">., </w:t>
      </w:r>
      <w:r w:rsidR="00062685">
        <w:rPr>
          <w:rStyle w:val="cs9b006263"/>
        </w:rPr>
        <w:t>P</w:t>
      </w:r>
      <w:r w:rsidR="00062685" w:rsidRPr="003D0264">
        <w:rPr>
          <w:rStyle w:val="cs9b006263"/>
          <w:lang w:val="ru-RU"/>
        </w:rPr>
        <w:t>.</w:t>
      </w:r>
      <w:r w:rsidR="00062685">
        <w:rPr>
          <w:rStyle w:val="cs9b006263"/>
        </w:rPr>
        <w:t>O</w:t>
      </w:r>
      <w:r w:rsidR="00062685" w:rsidRPr="003D0264">
        <w:rPr>
          <w:rStyle w:val="cs9b006263"/>
          <w:lang w:val="ru-RU"/>
        </w:rPr>
        <w:t xml:space="preserve">. </w:t>
      </w:r>
      <w:r w:rsidR="00062685">
        <w:rPr>
          <w:rStyle w:val="cs9b006263"/>
        </w:rPr>
        <w:t>Box</w:t>
      </w:r>
      <w:r w:rsidR="00062685" w:rsidRPr="003D0264">
        <w:rPr>
          <w:rStyle w:val="cs9b006263"/>
          <w:lang w:val="ru-RU"/>
        </w:rPr>
        <w:t xml:space="preserve"> 2000, </w:t>
      </w:r>
      <w:r w:rsidR="00062685">
        <w:rPr>
          <w:rStyle w:val="cs9b006263"/>
        </w:rPr>
        <w:t>Rahway</w:t>
      </w:r>
      <w:r w:rsidR="00062685" w:rsidRPr="003D0264">
        <w:rPr>
          <w:rStyle w:val="cs9b006263"/>
          <w:lang w:val="ru-RU"/>
        </w:rPr>
        <w:t xml:space="preserve">, </w:t>
      </w:r>
      <w:r w:rsidR="00062685">
        <w:rPr>
          <w:rStyle w:val="cs9b006263"/>
        </w:rPr>
        <w:t>NJ</w:t>
      </w:r>
      <w:r w:rsidR="00062685" w:rsidRPr="003D0264">
        <w:rPr>
          <w:rStyle w:val="cs9b006263"/>
          <w:lang w:val="ru-RU"/>
        </w:rPr>
        <w:t xml:space="preserve"> 07065, </w:t>
      </w:r>
      <w:r w:rsidR="00062685">
        <w:rPr>
          <w:rStyle w:val="cs9b006263"/>
        </w:rPr>
        <w:t>USA</w:t>
      </w:r>
      <w:r w:rsidR="00062685" w:rsidRPr="003D0264">
        <w:rPr>
          <w:rStyle w:val="cs9b006263"/>
          <w:lang w:val="ru-RU"/>
        </w:rPr>
        <w:t xml:space="preserve">); Брошура дослідника </w:t>
      </w:r>
      <w:r w:rsidR="00062685">
        <w:rPr>
          <w:rStyle w:val="cs9b006263"/>
        </w:rPr>
        <w:t>MK</w:t>
      </w:r>
      <w:r w:rsidR="00062685" w:rsidRPr="003D0264">
        <w:rPr>
          <w:rStyle w:val="cs9b006263"/>
          <w:lang w:val="ru-RU"/>
        </w:rPr>
        <w:t xml:space="preserve">-3475, видання 22 від 13 травня 2022р., англійською мовою; Україна, </w:t>
      </w:r>
      <w:r w:rsidR="00062685">
        <w:rPr>
          <w:rStyle w:val="cs9b006263"/>
        </w:rPr>
        <w:t>MK</w:t>
      </w:r>
      <w:r w:rsidR="00062685" w:rsidRPr="003D0264">
        <w:rPr>
          <w:rStyle w:val="cs9b006263"/>
          <w:lang w:val="ru-RU"/>
        </w:rPr>
        <w:t>-7339-001/</w:t>
      </w:r>
      <w:r w:rsidR="00062685">
        <w:rPr>
          <w:rStyle w:val="cs9b006263"/>
        </w:rPr>
        <w:t>ENGOT</w:t>
      </w:r>
      <w:r w:rsidR="00062685" w:rsidRPr="003D0264">
        <w:rPr>
          <w:rStyle w:val="cs9b006263"/>
          <w:lang w:val="ru-RU"/>
        </w:rPr>
        <w:t>-</w:t>
      </w:r>
      <w:r w:rsidR="00062685">
        <w:rPr>
          <w:rStyle w:val="cs9b006263"/>
        </w:rPr>
        <w:t>ov</w:t>
      </w:r>
      <w:r w:rsidR="00062685" w:rsidRPr="003D0264">
        <w:rPr>
          <w:rStyle w:val="cs9b006263"/>
          <w:lang w:val="ru-RU"/>
        </w:rPr>
        <w:t>43/</w:t>
      </w:r>
      <w:r w:rsidR="00062685">
        <w:rPr>
          <w:rStyle w:val="cs9b006263"/>
        </w:rPr>
        <w:t>GOG</w:t>
      </w:r>
      <w:r w:rsidR="00062685" w:rsidRPr="003D0264">
        <w:rPr>
          <w:rStyle w:val="cs9b006263"/>
          <w:lang w:val="ru-RU"/>
        </w:rPr>
        <w:t xml:space="preserve">-3036, Інформація та документ про інформовану згоду для пацієнта, версія 2.02 від 21 липня 2022 р. українською мовою; Зразок маркування досліджуваного лікарського засобу </w:t>
      </w:r>
      <w:r w:rsidR="00062685">
        <w:rPr>
          <w:rStyle w:val="cs9b006263"/>
        </w:rPr>
        <w:t>MK</w:t>
      </w:r>
      <w:r w:rsidR="00062685" w:rsidRPr="003D0264">
        <w:rPr>
          <w:rStyle w:val="cs9b006263"/>
          <w:lang w:val="ru-RU"/>
        </w:rPr>
        <w:t>-3475_</w:t>
      </w:r>
      <w:r w:rsidR="00062685">
        <w:rPr>
          <w:rStyle w:val="cs9b006263"/>
        </w:rPr>
        <w:t>Kit</w:t>
      </w:r>
      <w:r w:rsidR="00062685" w:rsidRPr="003D0264">
        <w:rPr>
          <w:rStyle w:val="cs9b006263"/>
          <w:lang w:val="ru-RU"/>
        </w:rPr>
        <w:t xml:space="preserve">, версія 2.0 від 23 червня 2022 року, англійською та українською мовами; Зразок маркування досліджуваного лікарського засобу </w:t>
      </w:r>
      <w:r w:rsidR="00062685">
        <w:rPr>
          <w:rStyle w:val="cs9b006263"/>
        </w:rPr>
        <w:t>MK</w:t>
      </w:r>
      <w:r w:rsidR="00062685" w:rsidRPr="003D0264">
        <w:rPr>
          <w:rStyle w:val="cs9b006263"/>
          <w:lang w:val="ru-RU"/>
        </w:rPr>
        <w:t>-3475_</w:t>
      </w:r>
      <w:r w:rsidR="00062685">
        <w:rPr>
          <w:rStyle w:val="cs9b006263"/>
        </w:rPr>
        <w:t>Vial</w:t>
      </w:r>
      <w:r w:rsidR="00062685" w:rsidRPr="003D0264">
        <w:rPr>
          <w:rStyle w:val="cs9b006263"/>
          <w:lang w:val="ru-RU"/>
        </w:rPr>
        <w:t xml:space="preserve">, версія 2.0 від 23 червня 2022 року, англійською та українською мовами; Зразок маркування досліджуваного лікарського засобу </w:t>
      </w:r>
      <w:r w:rsidR="00062685">
        <w:rPr>
          <w:rStyle w:val="cs9b006263"/>
        </w:rPr>
        <w:t>Olaparib</w:t>
      </w:r>
      <w:r w:rsidR="00062685" w:rsidRPr="003D0264">
        <w:rPr>
          <w:rStyle w:val="cs9b006263"/>
          <w:lang w:val="ru-RU"/>
        </w:rPr>
        <w:t xml:space="preserve"> </w:t>
      </w:r>
      <w:r w:rsidR="00062685">
        <w:rPr>
          <w:rStyle w:val="cs9b006263"/>
        </w:rPr>
        <w:t>or</w:t>
      </w:r>
      <w:r w:rsidR="00062685" w:rsidRPr="003D0264">
        <w:rPr>
          <w:rStyle w:val="cs9b006263"/>
          <w:lang w:val="ru-RU"/>
        </w:rPr>
        <w:t xml:space="preserve"> </w:t>
      </w:r>
      <w:r w:rsidR="00062685">
        <w:rPr>
          <w:rStyle w:val="cs9b006263"/>
        </w:rPr>
        <w:t>Placebo</w:t>
      </w:r>
      <w:r w:rsidR="00062685" w:rsidRPr="003D0264">
        <w:rPr>
          <w:rStyle w:val="cs9b006263"/>
          <w:lang w:val="ru-RU"/>
        </w:rPr>
        <w:t>_</w:t>
      </w:r>
      <w:r w:rsidR="00062685">
        <w:rPr>
          <w:rStyle w:val="cs9b006263"/>
        </w:rPr>
        <w:t>Bottle</w:t>
      </w:r>
      <w:r w:rsidR="00062685" w:rsidRPr="003D0264">
        <w:rPr>
          <w:rStyle w:val="cs9b006263"/>
          <w:lang w:val="ru-RU"/>
        </w:rPr>
        <w:t>, версія 2.0 від 13 травня 2022 року, англійською та українською мовами</w:t>
      </w:r>
      <w:r w:rsidR="00062685" w:rsidRPr="003D0264">
        <w:rPr>
          <w:rStyle w:val="cs9f0a40403"/>
          <w:lang w:val="ru-RU"/>
        </w:rPr>
        <w:t xml:space="preserve"> до протоколу клінічного дослідження «Рандомізоване, подвійне сліпе дослідження ІІІ фази проведення хіміотерапії з або без </w:t>
      </w:r>
      <w:r w:rsidR="00062685" w:rsidRPr="003D0264">
        <w:rPr>
          <w:rStyle w:val="cs9b006263"/>
          <w:lang w:val="ru-RU"/>
        </w:rPr>
        <w:t>пембролізумабу</w:t>
      </w:r>
      <w:r w:rsidR="00062685" w:rsidRPr="003D0264">
        <w:rPr>
          <w:rStyle w:val="cs9f0a40403"/>
          <w:lang w:val="ru-RU"/>
        </w:rPr>
        <w:t xml:space="preserve"> з подальшим підтримуючим лікуванням олапарибом або </w:t>
      </w:r>
      <w:r w:rsidR="00062685" w:rsidRPr="003D0264">
        <w:rPr>
          <w:rStyle w:val="cs9f0a40403"/>
          <w:lang w:val="ru-RU"/>
        </w:rPr>
        <w:lastRenderedPageBreak/>
        <w:t xml:space="preserve">плацебо для терапії першої лінії у пацієнтів з розповсюдженим епітеліальним раком яєчників (ЕРЯ) без мутацій у гені </w:t>
      </w:r>
      <w:r w:rsidR="00062685">
        <w:rPr>
          <w:rStyle w:val="cs9f0a40403"/>
        </w:rPr>
        <w:t>BRCA</w:t>
      </w:r>
      <w:r w:rsidR="00062685" w:rsidRPr="003D0264">
        <w:rPr>
          <w:rStyle w:val="cs9f0a40403"/>
          <w:lang w:val="ru-RU"/>
        </w:rPr>
        <w:t xml:space="preserve"> (</w:t>
      </w:r>
      <w:r w:rsidR="00062685">
        <w:rPr>
          <w:rStyle w:val="cs9f0a40403"/>
        </w:rPr>
        <w:t>KEYLYNK</w:t>
      </w:r>
      <w:r w:rsidR="00062685" w:rsidRPr="003D0264">
        <w:rPr>
          <w:rStyle w:val="cs9f0a40403"/>
          <w:lang w:val="ru-RU"/>
        </w:rPr>
        <w:t xml:space="preserve">-001 / </w:t>
      </w:r>
      <w:r w:rsidR="00062685">
        <w:rPr>
          <w:rStyle w:val="cs9f0a40403"/>
        </w:rPr>
        <w:t>ENGOT</w:t>
      </w:r>
      <w:r w:rsidR="00062685" w:rsidRPr="003D0264">
        <w:rPr>
          <w:rStyle w:val="cs9f0a40403"/>
          <w:lang w:val="ru-RU"/>
        </w:rPr>
        <w:t>-</w:t>
      </w:r>
      <w:r w:rsidR="00062685">
        <w:rPr>
          <w:rStyle w:val="cs9f0a40403"/>
        </w:rPr>
        <w:t>ov</w:t>
      </w:r>
      <w:r w:rsidR="00062685" w:rsidRPr="003D0264">
        <w:rPr>
          <w:rStyle w:val="cs9f0a40403"/>
          <w:lang w:val="ru-RU"/>
        </w:rPr>
        <w:t>43/</w:t>
      </w:r>
      <w:r w:rsidR="00062685">
        <w:rPr>
          <w:rStyle w:val="cs9f0a40403"/>
        </w:rPr>
        <w:t>GOG</w:t>
      </w:r>
      <w:r w:rsidR="00062685" w:rsidRPr="003D0264">
        <w:rPr>
          <w:rStyle w:val="cs9f0a40403"/>
          <w:lang w:val="ru-RU"/>
        </w:rPr>
        <w:t xml:space="preserve">-3036)», код дослідження </w:t>
      </w:r>
      <w:r w:rsidR="00062685">
        <w:rPr>
          <w:rStyle w:val="cs9b006263"/>
        </w:rPr>
        <w:t>MK</w:t>
      </w:r>
      <w:r w:rsidR="00062685" w:rsidRPr="003D0264">
        <w:rPr>
          <w:rStyle w:val="cs9b006263"/>
          <w:lang w:val="ru-RU"/>
        </w:rPr>
        <w:t>-7339-001/</w:t>
      </w:r>
      <w:r w:rsidR="00062685">
        <w:rPr>
          <w:rStyle w:val="cs9b006263"/>
        </w:rPr>
        <w:t>ENGOT</w:t>
      </w:r>
      <w:r w:rsidR="00062685" w:rsidRPr="003D0264">
        <w:rPr>
          <w:rStyle w:val="cs9b006263"/>
          <w:lang w:val="ru-RU"/>
        </w:rPr>
        <w:t>-</w:t>
      </w:r>
      <w:r w:rsidR="00062685">
        <w:rPr>
          <w:rStyle w:val="cs9b006263"/>
        </w:rPr>
        <w:t>ov</w:t>
      </w:r>
      <w:r w:rsidR="00062685" w:rsidRPr="003D0264">
        <w:rPr>
          <w:rStyle w:val="cs9b006263"/>
          <w:lang w:val="ru-RU"/>
        </w:rPr>
        <w:t>43/</w:t>
      </w:r>
      <w:r w:rsidR="00062685">
        <w:rPr>
          <w:rStyle w:val="cs9b006263"/>
        </w:rPr>
        <w:t>GOG</w:t>
      </w:r>
      <w:r w:rsidR="00062685" w:rsidRPr="003D0264">
        <w:rPr>
          <w:rStyle w:val="cs9b006263"/>
          <w:lang w:val="ru-RU"/>
        </w:rPr>
        <w:t>-3036</w:t>
      </w:r>
      <w:r w:rsidR="00062685" w:rsidRPr="003D0264">
        <w:rPr>
          <w:rStyle w:val="cs9f0a40403"/>
          <w:lang w:val="ru-RU"/>
        </w:rPr>
        <w:t>, з інкорпорованою поправкою 03 від 12 березня 2021 року; спонсор - «Мерк Шарп Енд Доум Корп.», дочірнє підприємство «Мерк Енд Ко., Інк.», США (</w:t>
      </w:r>
      <w:r w:rsidR="00062685">
        <w:rPr>
          <w:rStyle w:val="cs9f0a40403"/>
        </w:rPr>
        <w:t>Merck</w:t>
      </w:r>
      <w:r w:rsidR="00062685" w:rsidRPr="003D0264">
        <w:rPr>
          <w:rStyle w:val="cs9f0a40403"/>
          <w:lang w:val="ru-RU"/>
        </w:rPr>
        <w:t xml:space="preserve"> </w:t>
      </w:r>
      <w:r w:rsidR="00062685">
        <w:rPr>
          <w:rStyle w:val="cs9f0a40403"/>
        </w:rPr>
        <w:t>Sharp</w:t>
      </w:r>
      <w:r w:rsidR="00062685" w:rsidRPr="003D0264">
        <w:rPr>
          <w:rStyle w:val="cs9f0a40403"/>
          <w:lang w:val="ru-RU"/>
        </w:rPr>
        <w:t xml:space="preserve"> &amp; </w:t>
      </w:r>
      <w:r w:rsidR="00062685">
        <w:rPr>
          <w:rStyle w:val="cs9f0a40403"/>
        </w:rPr>
        <w:t>Dohme</w:t>
      </w:r>
      <w:r w:rsidR="00062685" w:rsidRPr="003D0264">
        <w:rPr>
          <w:rStyle w:val="cs9f0a40403"/>
          <w:lang w:val="ru-RU"/>
        </w:rPr>
        <w:t xml:space="preserve"> </w:t>
      </w:r>
      <w:r w:rsidR="00062685">
        <w:rPr>
          <w:rStyle w:val="cs9f0a40403"/>
        </w:rPr>
        <w:t>Corp</w:t>
      </w:r>
      <w:r w:rsidR="00062685" w:rsidRPr="003D0264">
        <w:rPr>
          <w:rStyle w:val="cs9f0a40403"/>
          <w:lang w:val="ru-RU"/>
        </w:rPr>
        <w:t xml:space="preserve">., </w:t>
      </w:r>
      <w:r w:rsidR="00062685">
        <w:rPr>
          <w:rStyle w:val="cs9f0a40403"/>
        </w:rPr>
        <w:t>a</w:t>
      </w:r>
      <w:r w:rsidR="00062685" w:rsidRPr="003D0264">
        <w:rPr>
          <w:rStyle w:val="cs9f0a40403"/>
          <w:lang w:val="ru-RU"/>
        </w:rPr>
        <w:t xml:space="preserve"> </w:t>
      </w:r>
      <w:r w:rsidR="00062685">
        <w:rPr>
          <w:rStyle w:val="cs9f0a40403"/>
        </w:rPr>
        <w:t>subsidiary</w:t>
      </w:r>
      <w:r w:rsidR="00062685" w:rsidRPr="003D0264">
        <w:rPr>
          <w:rStyle w:val="cs9f0a40403"/>
          <w:lang w:val="ru-RU"/>
        </w:rPr>
        <w:t xml:space="preserve"> </w:t>
      </w:r>
      <w:r w:rsidR="00062685">
        <w:rPr>
          <w:rStyle w:val="cs9f0a40403"/>
        </w:rPr>
        <w:t>of</w:t>
      </w:r>
      <w:r w:rsidR="00062685" w:rsidRPr="003D0264">
        <w:rPr>
          <w:rStyle w:val="cs9f0a40403"/>
          <w:lang w:val="ru-RU"/>
        </w:rPr>
        <w:t xml:space="preserve"> </w:t>
      </w:r>
      <w:r w:rsidR="00062685">
        <w:rPr>
          <w:rStyle w:val="cs9f0a40403"/>
        </w:rPr>
        <w:t>Merck</w:t>
      </w:r>
      <w:r w:rsidR="00062685" w:rsidRPr="003D0264">
        <w:rPr>
          <w:rStyle w:val="cs9f0a40403"/>
          <w:lang w:val="ru-RU"/>
        </w:rPr>
        <w:t xml:space="preserve"> &amp; </w:t>
      </w:r>
      <w:r w:rsidR="00062685">
        <w:rPr>
          <w:rStyle w:val="cs9f0a40403"/>
        </w:rPr>
        <w:t>Co</w:t>
      </w:r>
      <w:r w:rsidR="00062685" w:rsidRPr="003D0264">
        <w:rPr>
          <w:rStyle w:val="cs9f0a40403"/>
          <w:lang w:val="ru-RU"/>
        </w:rPr>
        <w:t xml:space="preserve">., </w:t>
      </w:r>
      <w:r w:rsidR="00062685">
        <w:rPr>
          <w:rStyle w:val="cs9f0a40403"/>
        </w:rPr>
        <w:t>Inc</w:t>
      </w:r>
      <w:r w:rsidR="00062685" w:rsidRPr="003D0264">
        <w:rPr>
          <w:rStyle w:val="cs9f0a40403"/>
          <w:lang w:val="ru-RU"/>
        </w:rPr>
        <w:t xml:space="preserve">., </w:t>
      </w:r>
      <w:r w:rsidR="00062685">
        <w:rPr>
          <w:rStyle w:val="cs9f0a40403"/>
        </w:rPr>
        <w:t>USA</w:t>
      </w:r>
      <w:r w:rsidR="00062685" w:rsidRPr="003D0264">
        <w:rPr>
          <w:rStyle w:val="cs9f0a40403"/>
          <w:lang w:val="ru-RU"/>
        </w:rPr>
        <w:t xml:space="preserve">) </w:t>
      </w:r>
    </w:p>
    <w:p w:rsidR="007912B9" w:rsidRPr="003D0264" w:rsidRDefault="007912B9" w:rsidP="007912B9">
      <w:pPr>
        <w:jc w:val="both"/>
        <w:rPr>
          <w:rFonts w:ascii="Arial" w:hAnsi="Arial" w:cs="Arial"/>
          <w:sz w:val="20"/>
          <w:szCs w:val="20"/>
          <w:lang w:val="ru-RU"/>
        </w:rPr>
      </w:pPr>
      <w:r w:rsidRPr="003D0264">
        <w:rPr>
          <w:rFonts w:ascii="Arial" w:hAnsi="Arial" w:cs="Arial"/>
          <w:sz w:val="20"/>
          <w:szCs w:val="20"/>
          <w:lang w:val="ru-RU"/>
        </w:rPr>
        <w:t>Заявник - Товариство з обмеженою відповідальністю «МСД Україна»</w:t>
      </w:r>
    </w:p>
    <w:p w:rsidR="00062685" w:rsidRPr="003D0264" w:rsidRDefault="00062685">
      <w:pPr>
        <w:pStyle w:val="cs95e872d0"/>
        <w:rPr>
          <w:rFonts w:ascii="Arial" w:hAnsi="Arial" w:cs="Arial"/>
          <w:sz w:val="20"/>
          <w:szCs w:val="20"/>
          <w:lang w:val="ru-RU"/>
        </w:rPr>
      </w:pPr>
    </w:p>
    <w:tbl>
      <w:tblPr>
        <w:tblW w:w="0" w:type="auto"/>
        <w:tblInd w:w="108" w:type="dxa"/>
        <w:tblCellMar>
          <w:left w:w="0" w:type="dxa"/>
          <w:right w:w="0" w:type="dxa"/>
        </w:tblCellMar>
        <w:tblLook w:val="04A0" w:firstRow="1" w:lastRow="0" w:firstColumn="1" w:lastColumn="0" w:noHBand="0" w:noVBand="1"/>
      </w:tblPr>
      <w:tblGrid>
        <w:gridCol w:w="5245"/>
        <w:gridCol w:w="4252"/>
      </w:tblGrid>
      <w:tr w:rsidR="003D0264" w:rsidRPr="00ED79D2" w:rsidTr="003D0264">
        <w:trPr>
          <w:trHeight w:val="213"/>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ED79D2" w:rsidRDefault="00062685" w:rsidP="00ED79D2">
            <w:pPr>
              <w:pStyle w:val="cs80d9435b"/>
              <w:jc w:val="center"/>
            </w:pPr>
            <w:r w:rsidRPr="00ED79D2">
              <w:rPr>
                <w:rStyle w:val="cs7d567a251"/>
                <w:b w:val="0"/>
                <w:color w:val="auto"/>
              </w:rPr>
              <w:t>БУЛО</w:t>
            </w:r>
          </w:p>
        </w:tc>
        <w:tc>
          <w:tcPr>
            <w:tcW w:w="4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ED79D2" w:rsidRDefault="00062685" w:rsidP="00ED79D2">
            <w:pPr>
              <w:pStyle w:val="cs80d9435b"/>
              <w:jc w:val="center"/>
            </w:pPr>
            <w:r w:rsidRPr="00ED79D2">
              <w:rPr>
                <w:rStyle w:val="cs7d567a251"/>
                <w:b w:val="0"/>
                <w:color w:val="auto"/>
              </w:rPr>
              <w:t>СТАЛО</w:t>
            </w:r>
          </w:p>
        </w:tc>
      </w:tr>
      <w:tr w:rsidR="003D0264" w:rsidRPr="003D0264" w:rsidTr="003D0264">
        <w:trPr>
          <w:trHeight w:val="213"/>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0264" w:rsidRDefault="00062685">
            <w:pPr>
              <w:pStyle w:val="cs80d9435b"/>
              <w:rPr>
                <w:rStyle w:val="cs7d567a251"/>
                <w:color w:val="auto"/>
              </w:rPr>
            </w:pPr>
            <w:r w:rsidRPr="003D0264">
              <w:rPr>
                <w:rStyle w:val="cs7d567a251"/>
                <w:color w:val="auto"/>
              </w:rPr>
              <w:t>«Мерк Шарп енд Доум Корп.», дочірнє підприємство «Мерк енд Ко., Інк.», США, (Merck Sharp &amp; Dohme Corp., a subsid</w:t>
            </w:r>
            <w:r w:rsidR="003D0264">
              <w:rPr>
                <w:rStyle w:val="cs7d567a251"/>
                <w:color w:val="auto"/>
              </w:rPr>
              <w:t>iary of Merck &amp; Co., Inc., USA).</w:t>
            </w:r>
          </w:p>
          <w:p w:rsidR="00062685" w:rsidRPr="003D0264" w:rsidRDefault="00062685">
            <w:pPr>
              <w:pStyle w:val="cs80d9435b"/>
            </w:pPr>
            <w:r w:rsidRPr="003D0264">
              <w:rPr>
                <w:rStyle w:val="cs7d567a251"/>
                <w:color w:val="auto"/>
              </w:rPr>
              <w:t>Адреса: Мерк Драйв, 1, поштова скринька 100, м. Вайтхаус-Стейшн, штат Нью-Джерсі, США (One Merck Drive, P.O. Box 100, Whitehouse Station, New Jersey, 08889-0100, USA)</w:t>
            </w:r>
          </w:p>
        </w:tc>
        <w:tc>
          <w:tcPr>
            <w:tcW w:w="4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0264" w:rsidRDefault="00062685" w:rsidP="003D0264">
            <w:pPr>
              <w:pStyle w:val="cs80d9435b"/>
              <w:rPr>
                <w:rStyle w:val="cs7d567a251"/>
                <w:color w:val="auto"/>
              </w:rPr>
            </w:pPr>
            <w:r w:rsidRPr="003D0264">
              <w:rPr>
                <w:rStyle w:val="cs7d567a251"/>
                <w:color w:val="auto"/>
              </w:rPr>
              <w:t>ТОВ Мерк Шарп енд Доум (Merck Sharp &amp; Dohme LLC).</w:t>
            </w:r>
          </w:p>
          <w:p w:rsidR="00062685" w:rsidRPr="003D0264" w:rsidRDefault="00062685" w:rsidP="003D0264">
            <w:pPr>
              <w:pStyle w:val="cs80d9435b"/>
            </w:pPr>
            <w:r w:rsidRPr="003D0264">
              <w:rPr>
                <w:rStyle w:val="cs7d567a251"/>
                <w:color w:val="auto"/>
                <w:lang w:val="ru-RU"/>
              </w:rPr>
              <w:t>Адреса</w:t>
            </w:r>
            <w:r w:rsidRPr="003D0264">
              <w:rPr>
                <w:rStyle w:val="cs7d567a251"/>
                <w:color w:val="auto"/>
              </w:rPr>
              <w:t xml:space="preserve">: 126 </w:t>
            </w:r>
            <w:r w:rsidRPr="003D0264">
              <w:rPr>
                <w:rStyle w:val="cs7d567a251"/>
                <w:color w:val="auto"/>
                <w:lang w:val="ru-RU"/>
              </w:rPr>
              <w:t>Іст</w:t>
            </w:r>
            <w:r w:rsidRPr="003D0264">
              <w:rPr>
                <w:rStyle w:val="cs7d567a251"/>
                <w:color w:val="auto"/>
              </w:rPr>
              <w:t xml:space="preserve"> </w:t>
            </w:r>
            <w:r w:rsidRPr="003D0264">
              <w:rPr>
                <w:rStyle w:val="cs7d567a251"/>
                <w:color w:val="auto"/>
                <w:lang w:val="ru-RU"/>
              </w:rPr>
              <w:t>Лінкольн</w:t>
            </w:r>
            <w:r w:rsidRPr="003D0264">
              <w:rPr>
                <w:rStyle w:val="cs7d567a251"/>
                <w:color w:val="auto"/>
              </w:rPr>
              <w:t xml:space="preserve"> </w:t>
            </w:r>
            <w:r w:rsidRPr="003D0264">
              <w:rPr>
                <w:rStyle w:val="cs7d567a251"/>
                <w:color w:val="auto"/>
                <w:lang w:val="ru-RU"/>
              </w:rPr>
              <w:t>авеню</w:t>
            </w:r>
            <w:r w:rsidRPr="003D0264">
              <w:rPr>
                <w:rStyle w:val="cs7d567a251"/>
                <w:color w:val="auto"/>
              </w:rPr>
              <w:t xml:space="preserve">, </w:t>
            </w:r>
            <w:r w:rsidRPr="003D0264">
              <w:rPr>
                <w:rStyle w:val="cs7d567a251"/>
                <w:color w:val="auto"/>
                <w:lang w:val="ru-RU"/>
              </w:rPr>
              <w:t>п</w:t>
            </w:r>
            <w:r w:rsidRPr="003D0264">
              <w:rPr>
                <w:rStyle w:val="cs7d567a251"/>
                <w:color w:val="auto"/>
              </w:rPr>
              <w:t>/</w:t>
            </w:r>
            <w:r w:rsidRPr="003D0264">
              <w:rPr>
                <w:rStyle w:val="cs7d567a251"/>
                <w:color w:val="auto"/>
                <w:lang w:val="ru-RU"/>
              </w:rPr>
              <w:t>с</w:t>
            </w:r>
            <w:r w:rsidRPr="003D0264">
              <w:rPr>
                <w:rStyle w:val="cs7d567a251"/>
                <w:color w:val="auto"/>
              </w:rPr>
              <w:t xml:space="preserve"> 2000, </w:t>
            </w:r>
            <w:r w:rsidRPr="003D0264">
              <w:rPr>
                <w:rStyle w:val="cs7d567a251"/>
                <w:color w:val="auto"/>
                <w:lang w:val="ru-RU"/>
              </w:rPr>
              <w:t>Равей</w:t>
            </w:r>
            <w:r w:rsidRPr="003D0264">
              <w:rPr>
                <w:rStyle w:val="cs7d567a251"/>
                <w:color w:val="auto"/>
              </w:rPr>
              <w:t xml:space="preserve">, </w:t>
            </w:r>
            <w:r w:rsidRPr="003D0264">
              <w:rPr>
                <w:rStyle w:val="cs7d567a251"/>
                <w:color w:val="auto"/>
                <w:lang w:val="ru-RU"/>
              </w:rPr>
              <w:t>Нью</w:t>
            </w:r>
            <w:r w:rsidRPr="003D0264">
              <w:rPr>
                <w:rStyle w:val="cs7d567a251"/>
                <w:color w:val="auto"/>
              </w:rPr>
              <w:t xml:space="preserve"> Джерсі, 07065, США (126 East Lincoln Ave., P.O. Box 2000, Rahway, NJ 07065, USA)</w:t>
            </w:r>
          </w:p>
        </w:tc>
      </w:tr>
    </w:tbl>
    <w:p w:rsidR="00062685" w:rsidRDefault="00062685">
      <w:pPr>
        <w:jc w:val="both"/>
        <w:rPr>
          <w:rFonts w:ascii="Arial" w:hAnsi="Arial" w:cs="Arial"/>
          <w:sz w:val="20"/>
          <w:szCs w:val="20"/>
          <w:lang w:val="ru-RU"/>
        </w:rPr>
      </w:pPr>
    </w:p>
    <w:p w:rsidR="007912B9" w:rsidRPr="003D0264" w:rsidRDefault="007912B9">
      <w:pPr>
        <w:jc w:val="both"/>
        <w:rPr>
          <w:rFonts w:ascii="Arial" w:hAnsi="Arial" w:cs="Arial"/>
          <w:sz w:val="20"/>
          <w:szCs w:val="20"/>
          <w:lang w:val="ru-RU"/>
        </w:rPr>
      </w:pPr>
    </w:p>
    <w:p w:rsidR="00062685" w:rsidRPr="007912B9" w:rsidRDefault="007912B9" w:rsidP="007912B9">
      <w:pPr>
        <w:jc w:val="both"/>
        <w:rPr>
          <w:lang w:val="ru-RU"/>
        </w:rPr>
      </w:pPr>
      <w:r>
        <w:rPr>
          <w:rStyle w:val="cs9b006264"/>
          <w:lang w:val="ru-RU"/>
        </w:rPr>
        <w:t xml:space="preserve">5. </w:t>
      </w:r>
      <w:r w:rsidR="00062685" w:rsidRPr="003D0264">
        <w:rPr>
          <w:rStyle w:val="cs9b006264"/>
          <w:lang w:val="ru-RU"/>
        </w:rPr>
        <w:t xml:space="preserve">Залучення досліджуваного лікарського засобу Бендамустин, 100 мг ліофілізованого порошку для розчину для інфузій альтернативного виробника </w:t>
      </w:r>
      <w:r w:rsidR="00062685">
        <w:rPr>
          <w:rStyle w:val="cs9b006264"/>
        </w:rPr>
        <w:t>Thymoorgan</w:t>
      </w:r>
      <w:r w:rsidR="00062685" w:rsidRPr="003D0264">
        <w:rPr>
          <w:rStyle w:val="cs9b006264"/>
          <w:lang w:val="ru-RU"/>
        </w:rPr>
        <w:t xml:space="preserve"> </w:t>
      </w:r>
      <w:r w:rsidR="00062685">
        <w:rPr>
          <w:rStyle w:val="cs9b006264"/>
        </w:rPr>
        <w:t>Pharmazie</w:t>
      </w:r>
      <w:r w:rsidR="00062685" w:rsidRPr="003D0264">
        <w:rPr>
          <w:rStyle w:val="cs9b006264"/>
          <w:lang w:val="ru-RU"/>
        </w:rPr>
        <w:t xml:space="preserve"> </w:t>
      </w:r>
      <w:r w:rsidR="00062685">
        <w:rPr>
          <w:rStyle w:val="cs9b006264"/>
        </w:rPr>
        <w:t>GmbH</w:t>
      </w:r>
      <w:r w:rsidR="00062685" w:rsidRPr="003D0264">
        <w:rPr>
          <w:rStyle w:val="cs9b006264"/>
          <w:lang w:val="ru-RU"/>
        </w:rPr>
        <w:t>, Німеччина</w:t>
      </w:r>
      <w:r w:rsidR="00062685" w:rsidRPr="003D0264">
        <w:rPr>
          <w:rStyle w:val="cs9f0a40404"/>
          <w:lang w:val="ru-RU"/>
        </w:rPr>
        <w:t xml:space="preserve"> до протоколу клінічного дослідження «Рандомізоване, відкрите, багатоцентрове дослідження фази 3 для вивчення комбінації </w:t>
      </w:r>
      <w:r w:rsidR="00062685" w:rsidRPr="003D0264">
        <w:rPr>
          <w:rStyle w:val="cs9b006264"/>
          <w:lang w:val="ru-RU"/>
        </w:rPr>
        <w:t>занубрутінібу (</w:t>
      </w:r>
      <w:r w:rsidR="00062685">
        <w:rPr>
          <w:rStyle w:val="cs9b006264"/>
        </w:rPr>
        <w:t>BGB</w:t>
      </w:r>
      <w:r w:rsidR="00062685" w:rsidRPr="003D0264">
        <w:rPr>
          <w:rStyle w:val="cs9b006264"/>
          <w:lang w:val="ru-RU"/>
        </w:rPr>
        <w:t>-3111)</w:t>
      </w:r>
      <w:r w:rsidR="00062685" w:rsidRPr="003D0264">
        <w:rPr>
          <w:rStyle w:val="cs9f0a40404"/>
          <w:lang w:val="ru-RU"/>
        </w:rPr>
        <w:t xml:space="preserve"> з ритуксимабом у порівнянні з комбінацією бендамустину з ритуксимабом у пацієнтів з раніше не лікованою мантійноклітинною лімфомою, яким не показана трансплантація стовбурових клітин», код дослідження </w:t>
      </w:r>
      <w:r w:rsidR="00062685">
        <w:rPr>
          <w:rStyle w:val="cs9b006264"/>
        </w:rPr>
        <w:t>BGB</w:t>
      </w:r>
      <w:r w:rsidR="00062685" w:rsidRPr="003D0264">
        <w:rPr>
          <w:rStyle w:val="cs9b006264"/>
          <w:lang w:val="ru-RU"/>
        </w:rPr>
        <w:t>-3111-306</w:t>
      </w:r>
      <w:r w:rsidR="00062685" w:rsidRPr="003D0264">
        <w:rPr>
          <w:rStyle w:val="cs9f0a40404"/>
          <w:lang w:val="ru-RU"/>
        </w:rPr>
        <w:t xml:space="preserve">, версія з поправкою </w:t>
      </w:r>
      <w:r w:rsidR="00062685" w:rsidRPr="007912B9">
        <w:rPr>
          <w:rStyle w:val="cs9f0a40404"/>
          <w:lang w:val="ru-RU"/>
        </w:rPr>
        <w:t>2.0 від 16 грудня 2020 року; спонсор - БейДжен Лтд [</w:t>
      </w:r>
      <w:r w:rsidR="00062685">
        <w:rPr>
          <w:rStyle w:val="cs9f0a40404"/>
        </w:rPr>
        <w:t>BeiGene</w:t>
      </w:r>
      <w:r w:rsidR="00062685" w:rsidRPr="007912B9">
        <w:rPr>
          <w:rStyle w:val="cs9f0a40404"/>
          <w:lang w:val="ru-RU"/>
        </w:rPr>
        <w:t xml:space="preserve"> </w:t>
      </w:r>
      <w:r w:rsidR="00062685">
        <w:rPr>
          <w:rStyle w:val="cs9f0a40404"/>
        </w:rPr>
        <w:t>Ltd</w:t>
      </w:r>
      <w:r w:rsidR="00062685" w:rsidRPr="007912B9">
        <w:rPr>
          <w:rStyle w:val="cs9f0a40404"/>
          <w:lang w:val="ru-RU"/>
        </w:rPr>
        <w:t>], США</w:t>
      </w:r>
      <w:r w:rsidR="00062685">
        <w:rPr>
          <w:rStyle w:val="cs9b006264"/>
        </w:rPr>
        <w:t> </w:t>
      </w:r>
    </w:p>
    <w:p w:rsidR="00062685" w:rsidRDefault="00062685">
      <w:pPr>
        <w:jc w:val="both"/>
        <w:rPr>
          <w:rFonts w:ascii="Arial" w:hAnsi="Arial" w:cs="Arial"/>
          <w:sz w:val="20"/>
          <w:szCs w:val="20"/>
        </w:rPr>
      </w:pPr>
      <w:r w:rsidRPr="007912B9">
        <w:rPr>
          <w:rFonts w:ascii="Arial" w:hAnsi="Arial" w:cs="Arial"/>
          <w:sz w:val="20"/>
          <w:szCs w:val="20"/>
          <w:lang w:val="ru-RU"/>
        </w:rPr>
        <w:t xml:space="preserve">Заявник - Товариство з обмеженою відповідальністю </w:t>
      </w:r>
      <w:r>
        <w:rPr>
          <w:rFonts w:ascii="Arial" w:hAnsi="Arial" w:cs="Arial"/>
          <w:sz w:val="20"/>
          <w:szCs w:val="20"/>
        </w:rPr>
        <w:t>«ЛАБКОРП КЛІНІКАЛ ДЕВЕЛОПМЕНТ УКРАЇНА»</w:t>
      </w:r>
    </w:p>
    <w:p w:rsidR="00062685" w:rsidRPr="003D0264" w:rsidRDefault="00062685">
      <w:pPr>
        <w:jc w:val="both"/>
        <w:rPr>
          <w:rFonts w:ascii="Arial" w:hAnsi="Arial" w:cs="Arial"/>
          <w:sz w:val="20"/>
          <w:szCs w:val="20"/>
          <w:lang w:val="ru-RU"/>
        </w:rPr>
      </w:pPr>
    </w:p>
    <w:p w:rsidR="00062685" w:rsidRPr="003D0264" w:rsidRDefault="00062685">
      <w:pPr>
        <w:jc w:val="both"/>
        <w:rPr>
          <w:rFonts w:ascii="Arial" w:hAnsi="Arial" w:cs="Arial"/>
          <w:sz w:val="20"/>
          <w:szCs w:val="20"/>
          <w:lang w:val="ru-RU"/>
        </w:rPr>
      </w:pPr>
    </w:p>
    <w:p w:rsidR="00062685" w:rsidRPr="003D0264" w:rsidRDefault="007B6A61" w:rsidP="007912B9">
      <w:pPr>
        <w:jc w:val="both"/>
        <w:rPr>
          <w:lang w:val="ru-RU"/>
        </w:rPr>
      </w:pPr>
      <w:r>
        <w:rPr>
          <w:rStyle w:val="cs9b006265"/>
          <w:lang w:val="ru-RU"/>
        </w:rPr>
        <w:t>6</w:t>
      </w:r>
      <w:r w:rsidR="007912B9">
        <w:rPr>
          <w:rStyle w:val="cs9b006265"/>
          <w:lang w:val="ru-RU"/>
        </w:rPr>
        <w:t xml:space="preserve">. </w:t>
      </w:r>
      <w:r w:rsidR="00062685" w:rsidRPr="003D0264">
        <w:rPr>
          <w:rStyle w:val="cs9b006265"/>
          <w:lang w:val="ru-RU"/>
        </w:rPr>
        <w:t>С</w:t>
      </w:r>
      <w:r w:rsidR="00062685">
        <w:rPr>
          <w:rStyle w:val="cs9b006265"/>
        </w:rPr>
        <w:t>P</w:t>
      </w:r>
      <w:r w:rsidR="00062685" w:rsidRPr="003D0264">
        <w:rPr>
          <w:rStyle w:val="cs9b006265"/>
          <w:lang w:val="ru-RU"/>
        </w:rPr>
        <w:t>-4-006 Інформаційний листок і форма згоди для підлітків (14-18 років) в Україні для тривалого відкритого розширеного дослідження українською мовою версія 2.0 від 11 серпня 2022р. (</w:t>
      </w:r>
      <w:r w:rsidR="00062685">
        <w:rPr>
          <w:rStyle w:val="cs9b006265"/>
        </w:rPr>
        <w:t>MOD</w:t>
      </w:r>
      <w:r w:rsidR="00062685" w:rsidRPr="003D0264">
        <w:rPr>
          <w:rStyle w:val="cs9b006265"/>
          <w:lang w:val="ru-RU"/>
        </w:rPr>
        <w:t xml:space="preserve">-4023 | </w:t>
      </w:r>
      <w:r w:rsidR="00062685">
        <w:rPr>
          <w:rStyle w:val="cs9b006265"/>
        </w:rPr>
        <w:t>CP</w:t>
      </w:r>
      <w:r w:rsidR="00062685" w:rsidRPr="003D0264">
        <w:rPr>
          <w:rStyle w:val="cs9b006265"/>
          <w:lang w:val="ru-RU"/>
        </w:rPr>
        <w:t xml:space="preserve">-4-006 | </w:t>
      </w:r>
      <w:r w:rsidR="00062685">
        <w:rPr>
          <w:rStyle w:val="cs9b006265"/>
        </w:rPr>
        <w:t>CP</w:t>
      </w:r>
      <w:r w:rsidR="00062685" w:rsidRPr="003D0264">
        <w:rPr>
          <w:rStyle w:val="cs9b006265"/>
          <w:lang w:val="ru-RU"/>
        </w:rPr>
        <w:t>-4-006_</w:t>
      </w:r>
      <w:r w:rsidR="00062685">
        <w:rPr>
          <w:rStyle w:val="cs9b006265"/>
        </w:rPr>
        <w:t>ICF</w:t>
      </w:r>
      <w:r w:rsidR="00062685" w:rsidRPr="003D0264">
        <w:rPr>
          <w:rStyle w:val="cs9b006265"/>
          <w:lang w:val="ru-RU"/>
        </w:rPr>
        <w:t xml:space="preserve"> </w:t>
      </w:r>
      <w:r w:rsidR="00062685">
        <w:rPr>
          <w:rStyle w:val="cs9b006265"/>
        </w:rPr>
        <w:t>UKR</w:t>
      </w:r>
      <w:r w:rsidR="00062685" w:rsidRPr="003D0264">
        <w:rPr>
          <w:rStyle w:val="cs9b006265"/>
          <w:lang w:val="ru-RU"/>
        </w:rPr>
        <w:t>_</w:t>
      </w:r>
      <w:r w:rsidR="00062685">
        <w:rPr>
          <w:rStyle w:val="cs9b006265"/>
        </w:rPr>
        <w:t>PIC</w:t>
      </w:r>
      <w:r w:rsidR="00062685" w:rsidRPr="003D0264">
        <w:rPr>
          <w:rStyle w:val="cs9b006265"/>
          <w:lang w:val="ru-RU"/>
        </w:rPr>
        <w:t xml:space="preserve"> </w:t>
      </w:r>
      <w:r w:rsidR="00062685">
        <w:rPr>
          <w:rStyle w:val="cs9b006265"/>
        </w:rPr>
        <w:t>For</w:t>
      </w:r>
      <w:r w:rsidR="00062685" w:rsidRPr="003D0264">
        <w:rPr>
          <w:rStyle w:val="cs9b006265"/>
          <w:lang w:val="ru-RU"/>
        </w:rPr>
        <w:t xml:space="preserve"> </w:t>
      </w:r>
      <w:r w:rsidR="00062685">
        <w:rPr>
          <w:rStyle w:val="cs9b006265"/>
        </w:rPr>
        <w:t>Juveniles</w:t>
      </w:r>
      <w:r w:rsidR="00062685" w:rsidRPr="003D0264">
        <w:rPr>
          <w:rStyle w:val="cs9b006265"/>
          <w:lang w:val="ru-RU"/>
        </w:rPr>
        <w:t xml:space="preserve"> (14-18) 20220810_</w:t>
      </w:r>
      <w:r w:rsidR="00062685">
        <w:rPr>
          <w:rStyle w:val="cs9b006265"/>
        </w:rPr>
        <w:t>UKR</w:t>
      </w:r>
      <w:r w:rsidR="00062685" w:rsidRPr="003D0264">
        <w:rPr>
          <w:rStyle w:val="cs9b006265"/>
          <w:lang w:val="ru-RU"/>
        </w:rPr>
        <w:t>_</w:t>
      </w:r>
      <w:r w:rsidR="00062685">
        <w:rPr>
          <w:rStyle w:val="cs9b006265"/>
        </w:rPr>
        <w:t>Ukr</w:t>
      </w:r>
      <w:r w:rsidR="00062685" w:rsidRPr="003D0264">
        <w:rPr>
          <w:rStyle w:val="cs9b006265"/>
          <w:lang w:val="ru-RU"/>
        </w:rPr>
        <w:t xml:space="preserve"> </w:t>
      </w:r>
      <w:r w:rsidR="00062685">
        <w:rPr>
          <w:rStyle w:val="cs9b006265"/>
        </w:rPr>
        <w:t>VV</w:t>
      </w:r>
      <w:r w:rsidR="00062685" w:rsidRPr="003D0264">
        <w:rPr>
          <w:rStyle w:val="cs9b006265"/>
          <w:lang w:val="ru-RU"/>
        </w:rPr>
        <w:t>-</w:t>
      </w:r>
      <w:r w:rsidR="00062685">
        <w:rPr>
          <w:rStyle w:val="cs9b006265"/>
        </w:rPr>
        <w:t>TMF</w:t>
      </w:r>
      <w:r w:rsidR="00062685" w:rsidRPr="003D0264">
        <w:rPr>
          <w:rStyle w:val="cs9b006265"/>
          <w:lang w:val="ru-RU"/>
        </w:rPr>
        <w:t xml:space="preserve">-212662 | </w:t>
      </w:r>
      <w:r w:rsidR="00062685">
        <w:rPr>
          <w:rStyle w:val="cs9b006265"/>
        </w:rPr>
        <w:t>Version</w:t>
      </w:r>
      <w:r w:rsidR="00062685" w:rsidRPr="003D0264">
        <w:rPr>
          <w:rStyle w:val="cs9b006265"/>
          <w:lang w:val="ru-RU"/>
        </w:rPr>
        <w:t xml:space="preserve"> 2.0 </w:t>
      </w:r>
      <w:r w:rsidR="00062685">
        <w:rPr>
          <w:rStyle w:val="cs9b006265"/>
        </w:rPr>
        <w:t>dated</w:t>
      </w:r>
      <w:r w:rsidR="00062685" w:rsidRPr="003D0264">
        <w:rPr>
          <w:rStyle w:val="cs9b006265"/>
          <w:lang w:val="ru-RU"/>
        </w:rPr>
        <w:t xml:space="preserve"> 11 </w:t>
      </w:r>
      <w:r w:rsidR="00062685">
        <w:rPr>
          <w:rStyle w:val="cs9b006265"/>
        </w:rPr>
        <w:t>Aug</w:t>
      </w:r>
      <w:r w:rsidR="00062685" w:rsidRPr="003D0264">
        <w:rPr>
          <w:rStyle w:val="cs9b006265"/>
          <w:lang w:val="ru-RU"/>
        </w:rPr>
        <w:t xml:space="preserve"> 2022); С</w:t>
      </w:r>
      <w:r w:rsidR="00062685">
        <w:rPr>
          <w:rStyle w:val="cs9b006265"/>
        </w:rPr>
        <w:t>P</w:t>
      </w:r>
      <w:r w:rsidR="00062685" w:rsidRPr="003D0264">
        <w:rPr>
          <w:rStyle w:val="cs9b006265"/>
          <w:lang w:val="ru-RU"/>
        </w:rPr>
        <w:t>-4-006 Інформаційний листок і форма згоди для підлітків (14-18 років) в Україні для тривалого відкритого розширеного дослідження російською мовою версія 2.0 від 11 серпня 2022р. (</w:t>
      </w:r>
      <w:r w:rsidR="00062685">
        <w:rPr>
          <w:rStyle w:val="cs9b006265"/>
        </w:rPr>
        <w:t>MOD</w:t>
      </w:r>
      <w:r w:rsidR="00062685" w:rsidRPr="003D0264">
        <w:rPr>
          <w:rStyle w:val="cs9b006265"/>
          <w:lang w:val="ru-RU"/>
        </w:rPr>
        <w:t xml:space="preserve">-4023 | </w:t>
      </w:r>
      <w:r w:rsidR="00062685">
        <w:rPr>
          <w:rStyle w:val="cs9b006265"/>
        </w:rPr>
        <w:t>CP</w:t>
      </w:r>
      <w:r w:rsidR="00062685" w:rsidRPr="003D0264">
        <w:rPr>
          <w:rStyle w:val="cs9b006265"/>
          <w:lang w:val="ru-RU"/>
        </w:rPr>
        <w:t xml:space="preserve">-4-006 | </w:t>
      </w:r>
      <w:r w:rsidR="00062685">
        <w:rPr>
          <w:rStyle w:val="cs9b006265"/>
        </w:rPr>
        <w:t>CP</w:t>
      </w:r>
      <w:r w:rsidR="00062685" w:rsidRPr="003D0264">
        <w:rPr>
          <w:rStyle w:val="cs9b006265"/>
          <w:lang w:val="ru-RU"/>
        </w:rPr>
        <w:t>-4-006_</w:t>
      </w:r>
      <w:r w:rsidR="00062685">
        <w:rPr>
          <w:rStyle w:val="cs9b006265"/>
        </w:rPr>
        <w:t>ICF</w:t>
      </w:r>
      <w:r w:rsidR="00062685" w:rsidRPr="003D0264">
        <w:rPr>
          <w:rStyle w:val="cs9b006265"/>
          <w:lang w:val="ru-RU"/>
        </w:rPr>
        <w:t xml:space="preserve"> </w:t>
      </w:r>
      <w:r w:rsidR="00062685">
        <w:rPr>
          <w:rStyle w:val="cs9b006265"/>
        </w:rPr>
        <w:t>UKR</w:t>
      </w:r>
      <w:r w:rsidR="00062685" w:rsidRPr="003D0264">
        <w:rPr>
          <w:rStyle w:val="cs9b006265"/>
          <w:lang w:val="ru-RU"/>
        </w:rPr>
        <w:t>_</w:t>
      </w:r>
      <w:r w:rsidR="00062685">
        <w:rPr>
          <w:rStyle w:val="cs9b006265"/>
        </w:rPr>
        <w:t>PIC</w:t>
      </w:r>
      <w:r w:rsidR="00062685" w:rsidRPr="003D0264">
        <w:rPr>
          <w:rStyle w:val="cs9b006265"/>
          <w:lang w:val="ru-RU"/>
        </w:rPr>
        <w:t xml:space="preserve"> </w:t>
      </w:r>
      <w:r w:rsidR="00062685">
        <w:rPr>
          <w:rStyle w:val="cs9b006265"/>
        </w:rPr>
        <w:t>For</w:t>
      </w:r>
      <w:r w:rsidR="00062685" w:rsidRPr="003D0264">
        <w:rPr>
          <w:rStyle w:val="cs9b006265"/>
          <w:lang w:val="ru-RU"/>
        </w:rPr>
        <w:t xml:space="preserve"> </w:t>
      </w:r>
      <w:r w:rsidR="00062685">
        <w:rPr>
          <w:rStyle w:val="cs9b006265"/>
        </w:rPr>
        <w:t>Juveniles</w:t>
      </w:r>
      <w:r w:rsidR="00062685" w:rsidRPr="003D0264">
        <w:rPr>
          <w:rStyle w:val="cs9b006265"/>
          <w:lang w:val="ru-RU"/>
        </w:rPr>
        <w:t xml:space="preserve"> (14-18) 20220810_</w:t>
      </w:r>
      <w:r w:rsidR="00062685">
        <w:rPr>
          <w:rStyle w:val="cs9b006265"/>
        </w:rPr>
        <w:t>UKR</w:t>
      </w:r>
      <w:r w:rsidR="00062685" w:rsidRPr="003D0264">
        <w:rPr>
          <w:rStyle w:val="cs9b006265"/>
          <w:lang w:val="ru-RU"/>
        </w:rPr>
        <w:t>_</w:t>
      </w:r>
      <w:r w:rsidR="00062685">
        <w:rPr>
          <w:rStyle w:val="cs9b006265"/>
        </w:rPr>
        <w:t>Rus</w:t>
      </w:r>
      <w:r w:rsidR="00062685" w:rsidRPr="003D0264">
        <w:rPr>
          <w:rStyle w:val="cs9b006265"/>
          <w:lang w:val="ru-RU"/>
        </w:rPr>
        <w:t xml:space="preserve"> </w:t>
      </w:r>
      <w:r w:rsidR="00062685">
        <w:rPr>
          <w:rStyle w:val="cs9b006265"/>
        </w:rPr>
        <w:t>VV</w:t>
      </w:r>
      <w:r w:rsidR="00062685" w:rsidRPr="003D0264">
        <w:rPr>
          <w:rStyle w:val="cs9b006265"/>
          <w:lang w:val="ru-RU"/>
        </w:rPr>
        <w:t>-</w:t>
      </w:r>
      <w:r w:rsidR="00062685">
        <w:rPr>
          <w:rStyle w:val="cs9b006265"/>
        </w:rPr>
        <w:t>TMF</w:t>
      </w:r>
      <w:r w:rsidR="00062685" w:rsidRPr="003D0264">
        <w:rPr>
          <w:rStyle w:val="cs9b006265"/>
          <w:lang w:val="ru-RU"/>
        </w:rPr>
        <w:t xml:space="preserve">-212661 | </w:t>
      </w:r>
      <w:r w:rsidR="00062685">
        <w:rPr>
          <w:rStyle w:val="cs9b006265"/>
        </w:rPr>
        <w:t>Version</w:t>
      </w:r>
      <w:r w:rsidR="00062685" w:rsidRPr="003D0264">
        <w:rPr>
          <w:rStyle w:val="cs9b006265"/>
          <w:lang w:val="ru-RU"/>
        </w:rPr>
        <w:t xml:space="preserve"> 2.0 </w:t>
      </w:r>
      <w:r w:rsidR="00062685">
        <w:rPr>
          <w:rStyle w:val="cs9b006265"/>
        </w:rPr>
        <w:t>dated</w:t>
      </w:r>
      <w:r w:rsidR="00062685" w:rsidRPr="003D0264">
        <w:rPr>
          <w:rStyle w:val="cs9b006265"/>
          <w:lang w:val="ru-RU"/>
        </w:rPr>
        <w:t xml:space="preserve"> 11 </w:t>
      </w:r>
      <w:r w:rsidR="00062685">
        <w:rPr>
          <w:rStyle w:val="cs9b006265"/>
        </w:rPr>
        <w:t>Aug</w:t>
      </w:r>
      <w:r w:rsidR="00062685" w:rsidRPr="003D0264">
        <w:rPr>
          <w:rStyle w:val="cs9b006265"/>
          <w:lang w:val="ru-RU"/>
        </w:rPr>
        <w:t xml:space="preserve"> 2022)</w:t>
      </w:r>
      <w:r w:rsidR="00062685" w:rsidRPr="003D0264">
        <w:rPr>
          <w:rStyle w:val="cs9f0a40405"/>
          <w:lang w:val="ru-RU"/>
        </w:rPr>
        <w:t xml:space="preserve"> до протоколу клінічного дослідження «Відкрите рандомізоване багатоцентрове дослідження фази 3, тривалістю 12 місяців, з оцінки ефективності та безпечності застосування препарату </w:t>
      </w:r>
      <w:r w:rsidR="00062685">
        <w:rPr>
          <w:rStyle w:val="cs9b006265"/>
        </w:rPr>
        <w:t>MOD</w:t>
      </w:r>
      <w:r w:rsidR="00062685" w:rsidRPr="003D0264">
        <w:rPr>
          <w:rStyle w:val="cs9b006265"/>
          <w:lang w:val="ru-RU"/>
        </w:rPr>
        <w:t>-4023</w:t>
      </w:r>
      <w:r w:rsidR="00062685" w:rsidRPr="003D0264">
        <w:rPr>
          <w:rStyle w:val="cs9f0a40405"/>
          <w:lang w:val="ru-RU"/>
        </w:rPr>
        <w:t xml:space="preserve"> один раз на тиждень, у порівнянні з щоденною терапією Генотропіном®, у дітей у препубертатному віці з дефіцитом гормону росту», код дослідження </w:t>
      </w:r>
      <w:r w:rsidR="00062685">
        <w:rPr>
          <w:rStyle w:val="cs9b006265"/>
        </w:rPr>
        <w:t>CP</w:t>
      </w:r>
      <w:r w:rsidR="00062685" w:rsidRPr="003D0264">
        <w:rPr>
          <w:rStyle w:val="cs9b006265"/>
          <w:lang w:val="ru-RU"/>
        </w:rPr>
        <w:t>-4-006</w:t>
      </w:r>
      <w:r w:rsidR="00062685" w:rsidRPr="003D0264">
        <w:rPr>
          <w:rStyle w:val="cs9f0a40405"/>
          <w:lang w:val="ru-RU"/>
        </w:rPr>
        <w:t>, Поправка 2 від 06 травня 2018; спонсор - ОПКО Байолоджікс Лтд. (</w:t>
      </w:r>
      <w:r w:rsidR="00062685">
        <w:rPr>
          <w:rStyle w:val="cs9f0a40405"/>
        </w:rPr>
        <w:t>OPKO</w:t>
      </w:r>
      <w:r w:rsidR="00062685" w:rsidRPr="003D0264">
        <w:rPr>
          <w:rStyle w:val="cs9f0a40405"/>
          <w:lang w:val="ru-RU"/>
        </w:rPr>
        <w:t xml:space="preserve"> </w:t>
      </w:r>
      <w:r w:rsidR="00062685">
        <w:rPr>
          <w:rStyle w:val="cs9f0a40405"/>
        </w:rPr>
        <w:t>Biologics</w:t>
      </w:r>
      <w:r w:rsidR="00062685" w:rsidRPr="003D0264">
        <w:rPr>
          <w:rStyle w:val="cs9f0a40405"/>
          <w:lang w:val="ru-RU"/>
        </w:rPr>
        <w:t xml:space="preserve"> </w:t>
      </w:r>
      <w:r w:rsidR="00062685">
        <w:rPr>
          <w:rStyle w:val="cs9f0a40405"/>
        </w:rPr>
        <w:t>Ltd</w:t>
      </w:r>
      <w:r w:rsidR="00062685" w:rsidRPr="003D0264">
        <w:rPr>
          <w:rStyle w:val="cs9f0a40405"/>
          <w:lang w:val="ru-RU"/>
        </w:rPr>
        <w:t>.), Ізраїль</w:t>
      </w:r>
      <w:r w:rsidR="00062685">
        <w:rPr>
          <w:rStyle w:val="cs9b006265"/>
        </w:rPr>
        <w:t> </w:t>
      </w:r>
    </w:p>
    <w:p w:rsidR="00062685" w:rsidRDefault="00062685">
      <w:pPr>
        <w:jc w:val="both"/>
        <w:rPr>
          <w:rFonts w:ascii="Arial" w:hAnsi="Arial" w:cs="Arial"/>
          <w:sz w:val="20"/>
          <w:szCs w:val="20"/>
        </w:rPr>
      </w:pPr>
      <w:r>
        <w:rPr>
          <w:rFonts w:ascii="Arial" w:hAnsi="Arial" w:cs="Arial"/>
          <w:sz w:val="20"/>
          <w:szCs w:val="20"/>
        </w:rPr>
        <w:t>Заявник - ТOB «КЦР Україна»</w:t>
      </w:r>
    </w:p>
    <w:p w:rsidR="00062685" w:rsidRPr="003D0264" w:rsidRDefault="00062685">
      <w:pPr>
        <w:jc w:val="both"/>
        <w:rPr>
          <w:rFonts w:ascii="Arial" w:hAnsi="Arial" w:cs="Arial"/>
          <w:sz w:val="20"/>
          <w:szCs w:val="20"/>
          <w:lang w:val="ru-RU"/>
        </w:rPr>
      </w:pPr>
    </w:p>
    <w:p w:rsidR="00062685" w:rsidRPr="003D0264" w:rsidRDefault="00062685">
      <w:pPr>
        <w:jc w:val="both"/>
        <w:rPr>
          <w:rFonts w:ascii="Arial" w:hAnsi="Arial" w:cs="Arial"/>
          <w:sz w:val="20"/>
          <w:szCs w:val="20"/>
          <w:lang w:val="ru-RU"/>
        </w:rPr>
      </w:pPr>
    </w:p>
    <w:p w:rsidR="00062685" w:rsidRDefault="007B6A61" w:rsidP="007912B9">
      <w:pPr>
        <w:jc w:val="both"/>
      </w:pPr>
      <w:r>
        <w:rPr>
          <w:rStyle w:val="cs9b006266"/>
          <w:lang w:val="ru-RU"/>
        </w:rPr>
        <w:t>7</w:t>
      </w:r>
      <w:r w:rsidR="007912B9">
        <w:rPr>
          <w:rStyle w:val="cs9b006266"/>
          <w:lang w:val="ru-RU"/>
        </w:rPr>
        <w:t xml:space="preserve">. </w:t>
      </w:r>
      <w:r w:rsidR="00062685" w:rsidRPr="003D0264">
        <w:rPr>
          <w:rStyle w:val="cs9b006266"/>
          <w:lang w:val="ru-RU"/>
        </w:rPr>
        <w:t xml:space="preserve">Використання препарату супутньої терапії в іноземній упаковці </w:t>
      </w:r>
      <w:r w:rsidR="00062685">
        <w:rPr>
          <w:rStyle w:val="cs9b006266"/>
        </w:rPr>
        <w:t>Tenofovir</w:t>
      </w:r>
      <w:r w:rsidR="00062685" w:rsidRPr="003D0264">
        <w:rPr>
          <w:rStyle w:val="cs9b006266"/>
          <w:lang w:val="ru-RU"/>
        </w:rPr>
        <w:t xml:space="preserve"> </w:t>
      </w:r>
      <w:r w:rsidR="00062685">
        <w:rPr>
          <w:rStyle w:val="cs9b006266"/>
        </w:rPr>
        <w:t>Disoproxil</w:t>
      </w:r>
      <w:r w:rsidR="00062685" w:rsidRPr="003D0264">
        <w:rPr>
          <w:rStyle w:val="cs9b006266"/>
          <w:lang w:val="ru-RU"/>
        </w:rPr>
        <w:t xml:space="preserve"> </w:t>
      </w:r>
      <w:r w:rsidR="00062685">
        <w:rPr>
          <w:rStyle w:val="cs9b006266"/>
        </w:rPr>
        <w:t>Fumarate</w:t>
      </w:r>
      <w:r w:rsidR="00062685" w:rsidRPr="003D0264">
        <w:rPr>
          <w:rStyle w:val="cs9b006266"/>
          <w:lang w:val="ru-RU"/>
        </w:rPr>
        <w:t xml:space="preserve"> (</w:t>
      </w:r>
      <w:r w:rsidR="00062685">
        <w:rPr>
          <w:rStyle w:val="cs9b006266"/>
        </w:rPr>
        <w:t>TENOF</w:t>
      </w:r>
      <w:r w:rsidR="00062685" w:rsidRPr="003D0264">
        <w:rPr>
          <w:rStyle w:val="cs9b006266"/>
          <w:lang w:val="ru-RU"/>
        </w:rPr>
        <w:t xml:space="preserve">), таблетки 300 мг, </w:t>
      </w:r>
      <w:r w:rsidR="00062685">
        <w:rPr>
          <w:rStyle w:val="cs9b006266"/>
        </w:rPr>
        <w:t>Hetero</w:t>
      </w:r>
      <w:r w:rsidR="00062685" w:rsidRPr="003D0264">
        <w:rPr>
          <w:rStyle w:val="cs9b006266"/>
          <w:lang w:val="ru-RU"/>
        </w:rPr>
        <w:t xml:space="preserve"> </w:t>
      </w:r>
      <w:r w:rsidR="00062685">
        <w:rPr>
          <w:rStyle w:val="cs9b006266"/>
        </w:rPr>
        <w:t>Healthcare</w:t>
      </w:r>
      <w:r w:rsidR="00062685" w:rsidRPr="003D0264">
        <w:rPr>
          <w:rStyle w:val="cs9b006266"/>
          <w:lang w:val="ru-RU"/>
        </w:rPr>
        <w:t xml:space="preserve"> </w:t>
      </w:r>
      <w:r w:rsidR="00062685">
        <w:rPr>
          <w:rStyle w:val="cs9b006266"/>
        </w:rPr>
        <w:t>Limited</w:t>
      </w:r>
      <w:r w:rsidR="00062685" w:rsidRPr="003D0264">
        <w:rPr>
          <w:rStyle w:val="cs9b006266"/>
          <w:lang w:val="ru-RU"/>
        </w:rPr>
        <w:t xml:space="preserve">, Індія; Зразок спрощеного маркування препарату супутньої терапії </w:t>
      </w:r>
      <w:r w:rsidR="00062685">
        <w:rPr>
          <w:rStyle w:val="cs9b006266"/>
        </w:rPr>
        <w:t>Tenofovir</w:t>
      </w:r>
      <w:r w:rsidR="00062685" w:rsidRPr="003D0264">
        <w:rPr>
          <w:rStyle w:val="cs9b006266"/>
          <w:lang w:val="ru-RU"/>
        </w:rPr>
        <w:t xml:space="preserve"> </w:t>
      </w:r>
      <w:r w:rsidR="00062685">
        <w:rPr>
          <w:rStyle w:val="cs9b006266"/>
        </w:rPr>
        <w:t>Disoproxil</w:t>
      </w:r>
      <w:r w:rsidR="00062685" w:rsidRPr="003D0264">
        <w:rPr>
          <w:rStyle w:val="cs9b006266"/>
          <w:lang w:val="ru-RU"/>
        </w:rPr>
        <w:t xml:space="preserve"> </w:t>
      </w:r>
      <w:r w:rsidR="00062685">
        <w:rPr>
          <w:rStyle w:val="cs9b006266"/>
        </w:rPr>
        <w:t>Fumarate</w:t>
      </w:r>
      <w:r w:rsidR="00062685" w:rsidRPr="003D0264">
        <w:rPr>
          <w:rStyle w:val="cs9b006266"/>
          <w:lang w:val="ru-RU"/>
        </w:rPr>
        <w:t xml:space="preserve"> (</w:t>
      </w:r>
      <w:r w:rsidR="00062685">
        <w:rPr>
          <w:rStyle w:val="cs9b006266"/>
        </w:rPr>
        <w:t>TENOF</w:t>
      </w:r>
      <w:r w:rsidR="00062685" w:rsidRPr="003D0264">
        <w:rPr>
          <w:rStyle w:val="cs9b006266"/>
          <w:lang w:val="ru-RU"/>
        </w:rPr>
        <w:t xml:space="preserve">), таблетки 300 мг, версія 1.0 від 29 червня 2022 р.; Інструкція зі застосування препарату </w:t>
      </w:r>
      <w:r w:rsidR="00062685">
        <w:rPr>
          <w:rStyle w:val="cs9b006266"/>
        </w:rPr>
        <w:t>T</w:t>
      </w:r>
      <w:r w:rsidR="00062685" w:rsidRPr="003D0264">
        <w:rPr>
          <w:rStyle w:val="cs9b006266"/>
          <w:lang w:val="ru-RU"/>
        </w:rPr>
        <w:t xml:space="preserve">енофовір дизопроксил фумарат (ТЕНОФ), таблетки ІФ 300 мг. Переклад українською мовою від 04 липня 2022 р.; Інструкція із застосування препарату </w:t>
      </w:r>
      <w:r w:rsidR="00062685">
        <w:rPr>
          <w:rStyle w:val="cs9b006266"/>
        </w:rPr>
        <w:t>T</w:t>
      </w:r>
      <w:r w:rsidR="00062685" w:rsidRPr="003D0264">
        <w:rPr>
          <w:rStyle w:val="cs9b006266"/>
          <w:lang w:val="ru-RU"/>
        </w:rPr>
        <w:t>енофовір дизопроксил фумарат (ТЕНОФ), таблетки ІФ 300 мг. Переклад російською мовою від 04 липня 2022 р.</w:t>
      </w:r>
      <w:r w:rsidR="00062685" w:rsidRPr="003D0264">
        <w:rPr>
          <w:rStyle w:val="cs9f0a40406"/>
          <w:lang w:val="ru-RU"/>
        </w:rPr>
        <w:t xml:space="preserve"> до протоколу клінічного дослідження «Рандомізоване, частково подвійне сліпе, матричне дослідження </w:t>
      </w:r>
      <w:r w:rsidR="00062685">
        <w:rPr>
          <w:rStyle w:val="cs9f0a40406"/>
        </w:rPr>
        <w:t>III</w:t>
      </w:r>
      <w:r w:rsidR="00062685" w:rsidRPr="003D0264">
        <w:rPr>
          <w:rStyle w:val="cs9f0a40406"/>
          <w:lang w:val="ru-RU"/>
        </w:rPr>
        <w:t xml:space="preserve"> фази з вивчення ефективності та безпеки 50 мг </w:t>
      </w:r>
      <w:r w:rsidR="00062685" w:rsidRPr="003D0264">
        <w:rPr>
          <w:rStyle w:val="cs9b006266"/>
          <w:lang w:val="ru-RU"/>
        </w:rPr>
        <w:t>лонафарнібу/100 мг</w:t>
      </w:r>
      <w:r w:rsidR="00062685" w:rsidRPr="003D0264">
        <w:rPr>
          <w:rStyle w:val="cs9f0a40406"/>
          <w:lang w:val="ru-RU"/>
        </w:rPr>
        <w:t xml:space="preserve"> </w:t>
      </w:r>
      <w:r w:rsidR="00062685" w:rsidRPr="003D0264">
        <w:rPr>
          <w:rStyle w:val="cs9b006266"/>
          <w:lang w:val="ru-RU"/>
        </w:rPr>
        <w:t>ритонавіру</w:t>
      </w:r>
      <w:r w:rsidR="00062685" w:rsidRPr="003D0264">
        <w:rPr>
          <w:rStyle w:val="cs9f0a40406"/>
          <w:lang w:val="ru-RU"/>
        </w:rPr>
        <w:t xml:space="preserve"> двічі на добу в поєднанні з пегільованим інтерфероном альфа-2а у дозі 180 мкг або без нього протягом 48 тижнів у порівнянні із монотерапією пегільованим інтерфероном альфа-2а та лікуванням плацебо у пацієнтів з хронічною інфекцією вірусу гепатиту дельта, стан яких підтримується за допомогою нуклеозидної (нуклеотидної) анти-</w:t>
      </w:r>
      <w:r w:rsidR="00062685">
        <w:rPr>
          <w:rStyle w:val="cs9f0a40406"/>
        </w:rPr>
        <w:t>HBV</w:t>
      </w:r>
      <w:r w:rsidR="00062685" w:rsidRPr="003D0264">
        <w:rPr>
          <w:rStyle w:val="cs9f0a40406"/>
          <w:lang w:val="ru-RU"/>
        </w:rPr>
        <w:t xml:space="preserve"> терапії (</w:t>
      </w:r>
      <w:r w:rsidR="00062685">
        <w:rPr>
          <w:rStyle w:val="cs9f0a40406"/>
        </w:rPr>
        <w:t>D</w:t>
      </w:r>
      <w:r w:rsidR="00062685" w:rsidRPr="003D0264">
        <w:rPr>
          <w:rStyle w:val="cs9f0a40406"/>
          <w:lang w:val="ru-RU"/>
        </w:rPr>
        <w:t>-</w:t>
      </w:r>
      <w:r w:rsidR="00062685">
        <w:rPr>
          <w:rStyle w:val="cs9f0a40406"/>
        </w:rPr>
        <w:t>LIVR</w:t>
      </w:r>
      <w:r w:rsidR="00062685" w:rsidRPr="003D0264">
        <w:rPr>
          <w:rStyle w:val="cs9f0a40406"/>
          <w:lang w:val="ru-RU"/>
        </w:rPr>
        <w:t xml:space="preserve">)», код дослідження </w:t>
      </w:r>
      <w:r w:rsidR="00062685">
        <w:rPr>
          <w:rStyle w:val="cs9b006266"/>
        </w:rPr>
        <w:t>EIG</w:t>
      </w:r>
      <w:r w:rsidR="00062685" w:rsidRPr="003D0264">
        <w:rPr>
          <w:rStyle w:val="cs9b006266"/>
          <w:lang w:val="ru-RU"/>
        </w:rPr>
        <w:t>-</w:t>
      </w:r>
      <w:r w:rsidR="00062685">
        <w:rPr>
          <w:rStyle w:val="cs9b006266"/>
        </w:rPr>
        <w:t>LNF</w:t>
      </w:r>
      <w:r w:rsidR="00062685" w:rsidRPr="003D0264">
        <w:rPr>
          <w:rStyle w:val="cs9b006266"/>
          <w:lang w:val="ru-RU"/>
        </w:rPr>
        <w:t>-011</w:t>
      </w:r>
      <w:r w:rsidR="00062685" w:rsidRPr="003D0264">
        <w:rPr>
          <w:rStyle w:val="cs9f0a40406"/>
          <w:lang w:val="ru-RU"/>
        </w:rPr>
        <w:t xml:space="preserve">, поправка 03 від 29 жовтня 2021 р.; спонсор - «Ейгер БіоФармасьютікалз, Інк.» </w:t>
      </w:r>
      <w:r w:rsidR="00062685">
        <w:rPr>
          <w:rStyle w:val="cs9f0a40406"/>
        </w:rPr>
        <w:t>(Eiger BioPharmaceuticals, Inc.), USA </w:t>
      </w:r>
    </w:p>
    <w:p w:rsidR="00062685" w:rsidRPr="003D0264" w:rsidRDefault="00062685">
      <w:pPr>
        <w:jc w:val="both"/>
        <w:rPr>
          <w:rFonts w:ascii="Arial" w:hAnsi="Arial" w:cs="Arial"/>
          <w:sz w:val="20"/>
          <w:szCs w:val="20"/>
          <w:lang w:val="ru-RU"/>
        </w:rPr>
      </w:pPr>
      <w:r w:rsidRPr="003D0264">
        <w:rPr>
          <w:rFonts w:ascii="Arial" w:hAnsi="Arial" w:cs="Arial"/>
          <w:sz w:val="20"/>
          <w:szCs w:val="20"/>
          <w:lang w:val="ru-RU"/>
        </w:rPr>
        <w:t>Заявник - «Біорасі, Ел-Ел-Сі», США</w:t>
      </w:r>
    </w:p>
    <w:p w:rsidR="00062685" w:rsidRPr="003D0264" w:rsidRDefault="00062685">
      <w:pPr>
        <w:jc w:val="both"/>
        <w:rPr>
          <w:rFonts w:ascii="Arial" w:hAnsi="Arial" w:cs="Arial"/>
          <w:sz w:val="20"/>
          <w:szCs w:val="20"/>
          <w:lang w:val="ru-RU"/>
        </w:rPr>
      </w:pPr>
    </w:p>
    <w:p w:rsidR="00062685" w:rsidRPr="003D0264" w:rsidRDefault="00062685">
      <w:pPr>
        <w:jc w:val="both"/>
        <w:rPr>
          <w:rFonts w:ascii="Arial" w:hAnsi="Arial" w:cs="Arial"/>
          <w:sz w:val="20"/>
          <w:szCs w:val="20"/>
          <w:lang w:val="ru-RU"/>
        </w:rPr>
      </w:pPr>
    </w:p>
    <w:p w:rsidR="00062685" w:rsidRPr="003D0264" w:rsidRDefault="007B6A61" w:rsidP="007912B9">
      <w:pPr>
        <w:jc w:val="both"/>
        <w:rPr>
          <w:lang w:val="ru-RU"/>
        </w:rPr>
      </w:pPr>
      <w:r>
        <w:rPr>
          <w:rStyle w:val="cs9b006267"/>
          <w:lang w:val="ru-RU"/>
        </w:rPr>
        <w:t>8</w:t>
      </w:r>
      <w:r w:rsidR="007912B9">
        <w:rPr>
          <w:rStyle w:val="cs9b006267"/>
          <w:lang w:val="ru-RU"/>
        </w:rPr>
        <w:t xml:space="preserve">. </w:t>
      </w:r>
      <w:r w:rsidR="00062685" w:rsidRPr="003D0264">
        <w:rPr>
          <w:rStyle w:val="cs9b006267"/>
          <w:lang w:val="ru-RU"/>
        </w:rPr>
        <w:t xml:space="preserve">Оновлений протокол клінічного дослідження 1245-0202, версія 2.0 від 20 квітня 2022 року; Основна форма інформованої згоди (Інформаційний листок і форма згоди для учасників дослідження) англійською мовою для України, версія 6.0 від 06 червня 2022 р. перекладено </w:t>
      </w:r>
      <w:r w:rsidR="00062685" w:rsidRPr="003D0264">
        <w:rPr>
          <w:rStyle w:val="cs9b006267"/>
          <w:lang w:val="ru-RU"/>
        </w:rPr>
        <w:lastRenderedPageBreak/>
        <w:t xml:space="preserve">українською мовою для України 15 червня 2022р.; Основна форма інформованої згоди (Інформаційний листок і форма згоди для учасників дослідження) англійською мовою для України, версія 6.0 від 06 червня 2022 р. перекладено російською мовою для України 15 червня 2022р.; Форма повторної інформованої згоди учасника дослідження англійською мовою для України, версія 1.0 від 29 червня 2022 р., перекладено українською мовою для України 6 липня 2022 р.; Форма повторної інформованої згоди учасника дослідження англійською мовою для України, версія 1.0 від 29 червня 2022 р., перекладено російською мовою для України 6 липня 2022 р.; </w:t>
      </w:r>
      <w:r w:rsidR="00062685">
        <w:rPr>
          <w:rStyle w:val="cs9b006267"/>
        </w:rPr>
        <w:t>EMPACT</w:t>
      </w:r>
      <w:r w:rsidR="00062685" w:rsidRPr="003D0264">
        <w:rPr>
          <w:rStyle w:val="cs9b006267"/>
          <w:lang w:val="ru-RU"/>
        </w:rPr>
        <w:t>-</w:t>
      </w:r>
      <w:r w:rsidR="00062685">
        <w:rPr>
          <w:rStyle w:val="cs9b006267"/>
        </w:rPr>
        <w:t>MI</w:t>
      </w:r>
      <w:r w:rsidR="00062685" w:rsidRPr="003D0264">
        <w:rPr>
          <w:rStyle w:val="cs9b006267"/>
          <w:lang w:val="ru-RU"/>
        </w:rPr>
        <w:t xml:space="preserve">_Керівництво для учасників, версія 2.0 від 28 квітня 2022 р., англійською мовою, переклад на українську мову для України від 22 червня 2022 р.; </w:t>
      </w:r>
      <w:r w:rsidR="00062685">
        <w:rPr>
          <w:rStyle w:val="cs9b006267"/>
        </w:rPr>
        <w:t>EMPACT</w:t>
      </w:r>
      <w:r w:rsidR="00062685" w:rsidRPr="003D0264">
        <w:rPr>
          <w:rStyle w:val="cs9b006267"/>
          <w:lang w:val="ru-RU"/>
        </w:rPr>
        <w:t>-</w:t>
      </w:r>
      <w:r w:rsidR="00062685">
        <w:rPr>
          <w:rStyle w:val="cs9b006267"/>
        </w:rPr>
        <w:t>MI</w:t>
      </w:r>
      <w:r w:rsidR="00062685" w:rsidRPr="003D0264">
        <w:rPr>
          <w:rStyle w:val="cs9b006267"/>
          <w:lang w:val="ru-RU"/>
        </w:rPr>
        <w:t xml:space="preserve">_Керівництво для учасників, версія 2.0 від 28 квітня 2022 р., англійською мовою, переклад на російську мову для України від 22 червня 2022 р.; </w:t>
      </w:r>
      <w:r w:rsidR="00062685">
        <w:rPr>
          <w:rStyle w:val="cs9b006267"/>
        </w:rPr>
        <w:t>EMPACT</w:t>
      </w:r>
      <w:r w:rsidR="00062685" w:rsidRPr="003D0264">
        <w:rPr>
          <w:rStyle w:val="cs9b006267"/>
          <w:lang w:val="ru-RU"/>
        </w:rPr>
        <w:t>-</w:t>
      </w:r>
      <w:r w:rsidR="00062685">
        <w:rPr>
          <w:rStyle w:val="cs9b006267"/>
        </w:rPr>
        <w:t>MI</w:t>
      </w:r>
      <w:r w:rsidR="00062685" w:rsidRPr="003D0264">
        <w:rPr>
          <w:rStyle w:val="cs9b006267"/>
          <w:lang w:val="ru-RU"/>
        </w:rPr>
        <w:t xml:space="preserve">_Відомості про лікаря, версія 2.0 від 28 квітня 2022 р. українською мовою для України від 22 червня 2022 р.; Кишенькова картка, версія 2.0 від 28 квітня 2020 р. англійською мовою, переклад українською мовою для України від 24 червня 2022 р.; Кишенькова картка, версія 2.0 від 28 квітня 2020 р. англійською мовою, переклад російською мовою для України від 24 червня 2022 р.; </w:t>
      </w:r>
      <w:r w:rsidR="00062685">
        <w:rPr>
          <w:rStyle w:val="cs9b006267"/>
        </w:rPr>
        <w:t>EMPACT</w:t>
      </w:r>
      <w:r w:rsidR="00062685" w:rsidRPr="003D0264">
        <w:rPr>
          <w:rStyle w:val="cs9b006267"/>
          <w:lang w:val="ru-RU"/>
        </w:rPr>
        <w:t>-</w:t>
      </w:r>
      <w:r w:rsidR="00062685">
        <w:rPr>
          <w:rStyle w:val="cs9b006267"/>
        </w:rPr>
        <w:t>MI</w:t>
      </w:r>
      <w:r w:rsidR="00062685" w:rsidRPr="003D0264">
        <w:rPr>
          <w:rStyle w:val="cs9b006267"/>
          <w:lang w:val="ru-RU"/>
        </w:rPr>
        <w:t xml:space="preserve">_Флаєр для пацієнта, версія 2.0 від 16 травня 2022 р. англійською мовою, перекладено українською мовою для України 24 червня 2022 р.; </w:t>
      </w:r>
      <w:r w:rsidR="00062685">
        <w:rPr>
          <w:rStyle w:val="cs9b006267"/>
        </w:rPr>
        <w:t>EMPACT</w:t>
      </w:r>
      <w:r w:rsidR="00062685" w:rsidRPr="003D0264">
        <w:rPr>
          <w:rStyle w:val="cs9b006267"/>
          <w:lang w:val="ru-RU"/>
        </w:rPr>
        <w:t>-</w:t>
      </w:r>
      <w:r w:rsidR="00062685">
        <w:rPr>
          <w:rStyle w:val="cs9b006267"/>
        </w:rPr>
        <w:t>MI</w:t>
      </w:r>
      <w:r w:rsidR="00062685" w:rsidRPr="003D0264">
        <w:rPr>
          <w:rStyle w:val="cs9b006267"/>
          <w:lang w:val="ru-RU"/>
        </w:rPr>
        <w:t xml:space="preserve">_Флаєр для пацієнта, версія 2.0 від 16 травня 2022 р. англійською мовою, перекладено російською мовою для України 24 червня 2022 р.; Лист подяки пацієнту, версія 1.0 від 27 травня 2022 р. українською мовою для України; Лист подяки пацієнту, версія 1.0 від 27 травня 2022 р. російською мовою для України; Додаток для пацієнта </w:t>
      </w:r>
      <w:r w:rsidR="00062685">
        <w:rPr>
          <w:rStyle w:val="cs9b006267"/>
        </w:rPr>
        <w:t>Medidata</w:t>
      </w:r>
      <w:r w:rsidR="00062685" w:rsidRPr="003D0264">
        <w:rPr>
          <w:rStyle w:val="cs9b006267"/>
          <w:lang w:val="ru-RU"/>
        </w:rPr>
        <w:t xml:space="preserve"> </w:t>
      </w:r>
      <w:r w:rsidR="00062685">
        <w:rPr>
          <w:rStyle w:val="cs9b006267"/>
        </w:rPr>
        <w:t>patient</w:t>
      </w:r>
      <w:r w:rsidR="00062685" w:rsidRPr="003D0264">
        <w:rPr>
          <w:rStyle w:val="cs9b006267"/>
          <w:lang w:val="ru-RU"/>
        </w:rPr>
        <w:t xml:space="preserve"> </w:t>
      </w:r>
      <w:r w:rsidR="00062685">
        <w:rPr>
          <w:rStyle w:val="cs9b006267"/>
        </w:rPr>
        <w:t>cloud</w:t>
      </w:r>
      <w:r w:rsidR="00062685" w:rsidRPr="003D0264">
        <w:rPr>
          <w:rStyle w:val="cs9b006267"/>
          <w:lang w:val="ru-RU"/>
        </w:rPr>
        <w:t xml:space="preserve"> </w:t>
      </w:r>
      <w:r w:rsidR="00062685">
        <w:rPr>
          <w:rStyle w:val="cs9b006267"/>
        </w:rPr>
        <w:t>app</w:t>
      </w:r>
      <w:r w:rsidR="00062685" w:rsidRPr="003D0264">
        <w:rPr>
          <w:rStyle w:val="cs9b006267"/>
          <w:lang w:val="ru-RU"/>
        </w:rPr>
        <w:t xml:space="preserve"> стандартні екрани режим пацієнта, версія 2.2 українською мовою</w:t>
      </w:r>
      <w:r w:rsidR="00062685" w:rsidRPr="003D0264">
        <w:rPr>
          <w:rStyle w:val="cs9f0a40407"/>
          <w:lang w:val="ru-RU"/>
        </w:rPr>
        <w:t xml:space="preserve"> до протоколу клінічного випробування «Оптимізоване, багатоцентрове, рандомізоване, подвійне сліпе, плацебо-контрольоване дослідження у паралельних групах із вивчення впливу </w:t>
      </w:r>
      <w:r w:rsidR="00062685" w:rsidRPr="000F656F">
        <w:rPr>
          <w:rStyle w:val="cs9f0a40407"/>
          <w:b/>
          <w:lang w:val="ru-RU"/>
        </w:rPr>
        <w:t>емпагліфлозину</w:t>
      </w:r>
      <w:r w:rsidR="00062685" w:rsidRPr="003D0264">
        <w:rPr>
          <w:rStyle w:val="cs9f0a40407"/>
          <w:lang w:val="ru-RU"/>
        </w:rPr>
        <w:t xml:space="preserve"> на частоту госпіталізації з приводу серцевої недостатності та впливу на рівень смертності у пацієнтів із гострим інфарктом міокарда», код дослідження </w:t>
      </w:r>
      <w:r w:rsidR="00062685" w:rsidRPr="003D0264">
        <w:rPr>
          <w:rStyle w:val="cs9b006267"/>
          <w:lang w:val="ru-RU"/>
        </w:rPr>
        <w:t>1245-0202</w:t>
      </w:r>
      <w:r w:rsidR="00062685" w:rsidRPr="003D0264">
        <w:rPr>
          <w:rStyle w:val="cs9f0a40407"/>
          <w:lang w:val="ru-RU"/>
        </w:rPr>
        <w:t xml:space="preserve">, версія 1.0 від 03 липня 2020 року; спонсор - </w:t>
      </w:r>
      <w:r w:rsidR="00062685">
        <w:rPr>
          <w:rStyle w:val="cs9f0a40407"/>
        </w:rPr>
        <w:t>Boehringer</w:t>
      </w:r>
      <w:r w:rsidR="00062685" w:rsidRPr="003D0264">
        <w:rPr>
          <w:rStyle w:val="cs9f0a40407"/>
          <w:lang w:val="ru-RU"/>
        </w:rPr>
        <w:t xml:space="preserve"> </w:t>
      </w:r>
      <w:r w:rsidR="00062685">
        <w:rPr>
          <w:rStyle w:val="cs9f0a40407"/>
        </w:rPr>
        <w:t>Ingelheim</w:t>
      </w:r>
      <w:r w:rsidR="00062685" w:rsidRPr="003D0264">
        <w:rPr>
          <w:rStyle w:val="cs9f0a40407"/>
          <w:lang w:val="ru-RU"/>
        </w:rPr>
        <w:t xml:space="preserve"> </w:t>
      </w:r>
      <w:r w:rsidR="00062685">
        <w:rPr>
          <w:rStyle w:val="cs9f0a40407"/>
        </w:rPr>
        <w:t>International</w:t>
      </w:r>
      <w:r w:rsidR="00062685" w:rsidRPr="003D0264">
        <w:rPr>
          <w:rStyle w:val="cs9f0a40407"/>
          <w:lang w:val="ru-RU"/>
        </w:rPr>
        <w:t xml:space="preserve"> </w:t>
      </w:r>
      <w:r w:rsidR="00062685">
        <w:rPr>
          <w:rStyle w:val="cs9f0a40407"/>
        </w:rPr>
        <w:t>GmbH</w:t>
      </w:r>
      <w:r w:rsidR="00062685" w:rsidRPr="003D0264">
        <w:rPr>
          <w:rStyle w:val="cs9f0a40407"/>
          <w:lang w:val="ru-RU"/>
        </w:rPr>
        <w:t>, Німеччина</w:t>
      </w:r>
      <w:r w:rsidR="00062685">
        <w:rPr>
          <w:rStyle w:val="cs9f0a40407"/>
        </w:rPr>
        <w:t> </w:t>
      </w:r>
    </w:p>
    <w:p w:rsidR="00062685" w:rsidRPr="003D0264" w:rsidRDefault="00062685">
      <w:pPr>
        <w:jc w:val="both"/>
        <w:rPr>
          <w:rFonts w:ascii="Arial" w:hAnsi="Arial" w:cs="Arial"/>
          <w:sz w:val="20"/>
          <w:szCs w:val="20"/>
          <w:lang w:val="ru-RU"/>
        </w:rPr>
      </w:pPr>
      <w:r w:rsidRPr="003D0264">
        <w:rPr>
          <w:rFonts w:ascii="Arial" w:hAnsi="Arial" w:cs="Arial"/>
          <w:sz w:val="20"/>
          <w:szCs w:val="20"/>
          <w:lang w:val="ru-RU"/>
        </w:rPr>
        <w:t>Заявник - Товариство з обмеженою відповідальністю «ЛАБКОРП КЛІНІКАЛ ДЕВЕЛОПМЕНТ УКРАЇНА»</w:t>
      </w:r>
    </w:p>
    <w:p w:rsidR="00062685" w:rsidRPr="003D0264" w:rsidRDefault="00062685">
      <w:pPr>
        <w:jc w:val="both"/>
        <w:rPr>
          <w:rFonts w:ascii="Arial" w:hAnsi="Arial" w:cs="Arial"/>
          <w:sz w:val="20"/>
          <w:szCs w:val="20"/>
          <w:lang w:val="ru-RU"/>
        </w:rPr>
      </w:pPr>
    </w:p>
    <w:p w:rsidR="00062685" w:rsidRPr="003D0264" w:rsidRDefault="00062685">
      <w:pPr>
        <w:jc w:val="both"/>
        <w:rPr>
          <w:rFonts w:ascii="Arial" w:hAnsi="Arial" w:cs="Arial"/>
          <w:sz w:val="20"/>
          <w:szCs w:val="20"/>
          <w:lang w:val="ru-RU"/>
        </w:rPr>
      </w:pPr>
    </w:p>
    <w:p w:rsidR="00062685" w:rsidRPr="000F656F" w:rsidRDefault="007B6A61" w:rsidP="007912B9">
      <w:pPr>
        <w:jc w:val="both"/>
        <w:rPr>
          <w:rFonts w:ascii="Arial" w:hAnsi="Arial" w:cs="Arial"/>
          <w:sz w:val="20"/>
          <w:szCs w:val="20"/>
        </w:rPr>
      </w:pPr>
      <w:r>
        <w:rPr>
          <w:rStyle w:val="cs9b006268"/>
          <w:lang w:val="ru-RU"/>
        </w:rPr>
        <w:t>9</w:t>
      </w:r>
      <w:r w:rsidR="007912B9">
        <w:rPr>
          <w:rStyle w:val="cs9b006268"/>
          <w:lang w:val="ru-RU"/>
        </w:rPr>
        <w:t xml:space="preserve">. </w:t>
      </w:r>
      <w:r w:rsidR="000F656F" w:rsidRPr="000F656F">
        <w:rPr>
          <w:rStyle w:val="cs9b006268"/>
          <w:lang w:val="ru-RU"/>
        </w:rPr>
        <w:t xml:space="preserve">Зміна назви та адреси Спонсора; </w:t>
      </w:r>
      <w:r w:rsidR="00062685" w:rsidRPr="000F656F">
        <w:rPr>
          <w:rStyle w:val="cs9b006268"/>
          <w:lang w:val="ru-RU"/>
        </w:rPr>
        <w:t xml:space="preserve">Брошура дослідника досліджуваного лікарського засобу </w:t>
      </w:r>
      <w:r w:rsidR="00062685">
        <w:rPr>
          <w:rStyle w:val="cs9b006268"/>
        </w:rPr>
        <w:t>MK</w:t>
      </w:r>
      <w:r w:rsidR="00062685" w:rsidRPr="000F656F">
        <w:rPr>
          <w:rStyle w:val="cs9b006268"/>
          <w:lang w:val="ru-RU"/>
        </w:rPr>
        <w:t xml:space="preserve">-3475, видання 22 від 13 травня 2022р., англійською мовою; Україна, </w:t>
      </w:r>
      <w:r w:rsidR="00062685">
        <w:rPr>
          <w:rStyle w:val="cs9b006268"/>
        </w:rPr>
        <w:t>MK</w:t>
      </w:r>
      <w:r w:rsidR="00062685" w:rsidRPr="000F656F">
        <w:rPr>
          <w:rStyle w:val="cs9b006268"/>
          <w:lang w:val="ru-RU"/>
        </w:rPr>
        <w:t xml:space="preserve">-3475-992, Інформація та документ про інформовану згоду для пацієнта, версія 05 від 29 червня 2022 р., українською мовою; Україна, </w:t>
      </w:r>
      <w:r w:rsidR="00062685">
        <w:rPr>
          <w:rStyle w:val="cs9b006268"/>
        </w:rPr>
        <w:t>MK</w:t>
      </w:r>
      <w:r w:rsidR="00062685" w:rsidRPr="000F656F">
        <w:rPr>
          <w:rStyle w:val="cs9b006268"/>
          <w:lang w:val="ru-RU"/>
        </w:rPr>
        <w:t xml:space="preserve">-3475-992, версія 02 від 29 червня 2022 року, українською мовою, інформаційний листок і документ про інформовану згоду на майбутнє біомедичне дослідження; Зразок маркування досліджуваного лікарського засобу </w:t>
      </w:r>
      <w:r w:rsidR="00062685">
        <w:rPr>
          <w:rStyle w:val="cs9b006268"/>
        </w:rPr>
        <w:t>MK</w:t>
      </w:r>
      <w:r w:rsidR="00062685" w:rsidRPr="000F656F">
        <w:rPr>
          <w:rStyle w:val="cs9b006268"/>
          <w:lang w:val="ru-RU"/>
        </w:rPr>
        <w:t>-3475_</w:t>
      </w:r>
      <w:r w:rsidR="00062685">
        <w:rPr>
          <w:rStyle w:val="cs9b006268"/>
        </w:rPr>
        <w:t>Vial</w:t>
      </w:r>
      <w:r w:rsidR="00062685" w:rsidRPr="000F656F">
        <w:rPr>
          <w:rStyle w:val="cs9b006268"/>
          <w:lang w:val="ru-RU"/>
        </w:rPr>
        <w:t xml:space="preserve">, версія 2.0 від 31 травня 2022 р., англійською та українською мовами; Зразок маркування досліджуваного лікарського засобу </w:t>
      </w:r>
      <w:r w:rsidR="00062685">
        <w:rPr>
          <w:rStyle w:val="cs9b006268"/>
        </w:rPr>
        <w:t>MK</w:t>
      </w:r>
      <w:r w:rsidR="00062685" w:rsidRPr="000F656F">
        <w:rPr>
          <w:rStyle w:val="cs9b006268"/>
          <w:lang w:val="ru-RU"/>
        </w:rPr>
        <w:t>-3475_</w:t>
      </w:r>
      <w:r w:rsidR="00062685">
        <w:rPr>
          <w:rStyle w:val="cs9b006268"/>
        </w:rPr>
        <w:t>Kit</w:t>
      </w:r>
      <w:r w:rsidR="00062685" w:rsidRPr="000F656F">
        <w:rPr>
          <w:rStyle w:val="cs9b006268"/>
          <w:lang w:val="ru-RU"/>
        </w:rPr>
        <w:t xml:space="preserve">, версія 2.0 від 31 травня 2022 р., англійською та українською мовами; Зразок спрощеного маркування зареєстрованого в Україні лікарського засобу, який застосовується в клінічному випробуванні </w:t>
      </w:r>
      <w:r w:rsidR="00062685">
        <w:rPr>
          <w:rStyle w:val="cs9b006268"/>
        </w:rPr>
        <w:t>MK</w:t>
      </w:r>
      <w:r w:rsidR="00062685" w:rsidRPr="000F656F">
        <w:rPr>
          <w:rStyle w:val="cs9b006268"/>
          <w:lang w:val="ru-RU"/>
        </w:rPr>
        <w:t>-3475-992, версія 2.0 від 08 липня 2022 року, українською мовою</w:t>
      </w:r>
      <w:r w:rsidR="00062685" w:rsidRPr="000F656F">
        <w:rPr>
          <w:rStyle w:val="cs9f0a40408"/>
          <w:lang w:val="ru-RU"/>
        </w:rPr>
        <w:t xml:space="preserve"> до протоколу клінічного дослідження «Рандомізоване, подвійне сліпе, плацебо-контрольоване клінічне дослідження </w:t>
      </w:r>
      <w:r w:rsidR="00062685">
        <w:rPr>
          <w:rStyle w:val="cs9f0a40408"/>
        </w:rPr>
        <w:t>III</w:t>
      </w:r>
      <w:r w:rsidR="00062685" w:rsidRPr="000F656F">
        <w:rPr>
          <w:rStyle w:val="cs9f0a40408"/>
          <w:lang w:val="ru-RU"/>
        </w:rPr>
        <w:t xml:space="preserve"> фази для вивчення ефективності та безпечності </w:t>
      </w:r>
      <w:r w:rsidR="00062685" w:rsidRPr="000F656F">
        <w:rPr>
          <w:rStyle w:val="cs9b006268"/>
          <w:lang w:val="ru-RU"/>
        </w:rPr>
        <w:t>пембролізумабу (</w:t>
      </w:r>
      <w:r w:rsidR="00062685">
        <w:rPr>
          <w:rStyle w:val="cs9b006268"/>
        </w:rPr>
        <w:t>MK</w:t>
      </w:r>
      <w:r w:rsidR="00062685" w:rsidRPr="000F656F">
        <w:rPr>
          <w:rStyle w:val="cs9b006268"/>
          <w:lang w:val="ru-RU"/>
        </w:rPr>
        <w:t>-3475)</w:t>
      </w:r>
      <w:r w:rsidR="00062685" w:rsidRPr="000F656F">
        <w:rPr>
          <w:rStyle w:val="cs9f0a40408"/>
          <w:lang w:val="ru-RU"/>
        </w:rPr>
        <w:t xml:space="preserve"> у комбінації з хіміопроменевою терапією </w:t>
      </w:r>
      <w:r w:rsidR="00062685">
        <w:rPr>
          <w:rStyle w:val="cs9f0a40408"/>
        </w:rPr>
        <w:t xml:space="preserve">(ХПТ) у порівнянні лише з хіміопроменевою терапією (ХПТ) в учасників з м’язово-інвазивним раком сечового міхура (МІРСМ) (KEYNOTE-992)», код дослідження </w:t>
      </w:r>
      <w:r w:rsidR="00062685">
        <w:rPr>
          <w:rStyle w:val="cs9b006268"/>
        </w:rPr>
        <w:t>MK-3475-992</w:t>
      </w:r>
      <w:r w:rsidR="00062685">
        <w:rPr>
          <w:rStyle w:val="cs9f0a40408"/>
        </w:rPr>
        <w:t>, з інкорпорованою поправкою 03 від 23 листопада 2021 року; спонсор - «Мерк Шарп Енд Доум Корп.», дочірнє підприємство «Мерк Енд Ко., Інк.», США (Merck Sharp &amp; Dohme Corp., a subsidiary of Merck &amp; Co., Inc., USA)</w:t>
      </w:r>
    </w:p>
    <w:p w:rsidR="000D4ECB" w:rsidRPr="003D0264" w:rsidRDefault="000D4ECB" w:rsidP="000D4ECB">
      <w:pPr>
        <w:jc w:val="both"/>
        <w:rPr>
          <w:rFonts w:ascii="Arial" w:hAnsi="Arial" w:cs="Arial"/>
          <w:sz w:val="20"/>
          <w:szCs w:val="20"/>
          <w:lang w:val="ru-RU"/>
        </w:rPr>
      </w:pPr>
      <w:r w:rsidRPr="003D0264">
        <w:rPr>
          <w:rFonts w:ascii="Arial" w:hAnsi="Arial" w:cs="Arial"/>
          <w:sz w:val="20"/>
          <w:szCs w:val="20"/>
          <w:lang w:val="ru-RU"/>
        </w:rPr>
        <w:t>Заявник - Товариство з обмеженою відповідальністю «МСД Україна»</w:t>
      </w:r>
    </w:p>
    <w:p w:rsidR="00062685" w:rsidRPr="000D4ECB" w:rsidRDefault="00062685">
      <w:pPr>
        <w:pStyle w:val="cs80d9435b"/>
        <w:rPr>
          <w:rStyle w:val="csed36d4af8"/>
          <w:b w:val="0"/>
          <w:bCs w:val="0"/>
          <w:i w:val="0"/>
          <w:iCs w:val="0"/>
          <w:color w:val="auto"/>
          <w:lang w:val="ru-RU"/>
        </w:rPr>
      </w:pPr>
      <w:r>
        <w:rPr>
          <w:rStyle w:val="cs9f0a40408"/>
        </w:rPr>
        <w:t> </w:t>
      </w:r>
      <w:r w:rsidRPr="003D0264">
        <w:rPr>
          <w:rStyle w:val="csed36d4af8"/>
          <w:lang w:val="ru-RU"/>
        </w:rPr>
        <w:t xml:space="preserve"> </w:t>
      </w:r>
    </w:p>
    <w:tbl>
      <w:tblPr>
        <w:tblW w:w="97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9"/>
        <w:gridCol w:w="4826"/>
      </w:tblGrid>
      <w:tr w:rsidR="00ED79D2" w:rsidRPr="008E7C00" w:rsidTr="00A219E4">
        <w:tc>
          <w:tcPr>
            <w:tcW w:w="4939" w:type="dxa"/>
            <w:tcBorders>
              <w:top w:val="single" w:sz="4" w:space="0" w:color="auto"/>
              <w:left w:val="single" w:sz="4" w:space="0" w:color="auto"/>
              <w:bottom w:val="single" w:sz="4" w:space="0" w:color="auto"/>
              <w:right w:val="single" w:sz="4" w:space="0" w:color="auto"/>
            </w:tcBorders>
            <w:shd w:val="clear" w:color="auto" w:fill="auto"/>
            <w:hideMark/>
          </w:tcPr>
          <w:p w:rsidR="00ED79D2" w:rsidRPr="008E7C00" w:rsidRDefault="00ED79D2" w:rsidP="0084695F">
            <w:pPr>
              <w:jc w:val="center"/>
              <w:rPr>
                <w:rFonts w:ascii="Arial" w:hAnsi="Arial" w:cs="Arial"/>
                <w:sz w:val="20"/>
                <w:szCs w:val="20"/>
              </w:rPr>
            </w:pPr>
            <w:r w:rsidRPr="008E7C00">
              <w:rPr>
                <w:rFonts w:ascii="Arial" w:hAnsi="Arial" w:cs="Arial"/>
                <w:sz w:val="20"/>
                <w:szCs w:val="20"/>
              </w:rPr>
              <w:t>Було:</w:t>
            </w:r>
          </w:p>
        </w:tc>
        <w:tc>
          <w:tcPr>
            <w:tcW w:w="4826" w:type="dxa"/>
            <w:tcBorders>
              <w:top w:val="single" w:sz="4" w:space="0" w:color="auto"/>
              <w:left w:val="single" w:sz="4" w:space="0" w:color="auto"/>
              <w:bottom w:val="single" w:sz="4" w:space="0" w:color="auto"/>
              <w:right w:val="single" w:sz="4" w:space="0" w:color="auto"/>
            </w:tcBorders>
            <w:shd w:val="clear" w:color="auto" w:fill="auto"/>
            <w:hideMark/>
          </w:tcPr>
          <w:p w:rsidR="00ED79D2" w:rsidRPr="008E7C00" w:rsidRDefault="00ED79D2" w:rsidP="0084695F">
            <w:pPr>
              <w:jc w:val="center"/>
              <w:rPr>
                <w:rFonts w:ascii="Arial" w:hAnsi="Arial" w:cs="Arial"/>
                <w:sz w:val="20"/>
                <w:szCs w:val="20"/>
              </w:rPr>
            </w:pPr>
            <w:r w:rsidRPr="008E7C00">
              <w:rPr>
                <w:rFonts w:ascii="Arial" w:hAnsi="Arial" w:cs="Arial"/>
                <w:sz w:val="20"/>
                <w:szCs w:val="20"/>
              </w:rPr>
              <w:t>Стало:</w:t>
            </w:r>
          </w:p>
        </w:tc>
      </w:tr>
      <w:tr w:rsidR="00ED79D2" w:rsidRPr="00ED79D2" w:rsidTr="00A219E4">
        <w:tc>
          <w:tcPr>
            <w:tcW w:w="4939" w:type="dxa"/>
            <w:tcBorders>
              <w:top w:val="single" w:sz="4" w:space="0" w:color="auto"/>
              <w:left w:val="single" w:sz="4" w:space="0" w:color="auto"/>
              <w:bottom w:val="single" w:sz="4" w:space="0" w:color="auto"/>
              <w:right w:val="single" w:sz="4" w:space="0" w:color="auto"/>
            </w:tcBorders>
            <w:shd w:val="clear" w:color="auto" w:fill="auto"/>
            <w:hideMark/>
          </w:tcPr>
          <w:p w:rsidR="00ED79D2" w:rsidRPr="008E7C00" w:rsidRDefault="00ED79D2" w:rsidP="00421135">
            <w:pPr>
              <w:pStyle w:val="csa0f16d57"/>
            </w:pPr>
            <w:r w:rsidRPr="008E7C00">
              <w:rPr>
                <w:rStyle w:val="cs9b006268"/>
              </w:rPr>
              <w:t xml:space="preserve">«Мерк Шарп енд Доум </w:t>
            </w:r>
            <w:r w:rsidRPr="008E7C00">
              <w:rPr>
                <w:rStyle w:val="cs28ea82781"/>
              </w:rPr>
              <w:t>Корп</w:t>
            </w:r>
            <w:r w:rsidRPr="008E7C00">
              <w:rPr>
                <w:rStyle w:val="cs9b006268"/>
              </w:rPr>
              <w:t xml:space="preserve">.», дочірнє підприємство «Мерк енд Ко., Інк.», США, (Merck Sharp &amp; Dohme </w:t>
            </w:r>
            <w:r w:rsidRPr="008E7C00">
              <w:rPr>
                <w:rStyle w:val="cs28ea82781"/>
              </w:rPr>
              <w:t>Corp</w:t>
            </w:r>
            <w:r w:rsidRPr="008E7C00">
              <w:rPr>
                <w:rStyle w:val="cs9b006268"/>
              </w:rPr>
              <w:t xml:space="preserve">., a subsidiary of Merck &amp; Co., Inc., USA), </w:t>
            </w:r>
          </w:p>
          <w:p w:rsidR="00ED79D2" w:rsidRPr="00ED79D2" w:rsidRDefault="00ED79D2" w:rsidP="00421135">
            <w:pPr>
              <w:jc w:val="both"/>
              <w:rPr>
                <w:rFonts w:ascii="Arial" w:hAnsi="Arial" w:cs="Arial"/>
                <w:sz w:val="20"/>
                <w:szCs w:val="20"/>
              </w:rPr>
            </w:pPr>
            <w:r w:rsidRPr="008E7C00">
              <w:rPr>
                <w:rStyle w:val="cs9b006268"/>
              </w:rPr>
              <w:t xml:space="preserve">Адреса: Мерк Драйв, 1, поштова скринька 100, м. Вайтхаус-Стейшн, штат Нью-Джерсі, 08889-0100, США </w:t>
            </w:r>
            <w:r w:rsidRPr="008E7C00">
              <w:rPr>
                <w:rStyle w:val="csed36d4af8"/>
              </w:rPr>
              <w:t>(One Merck Drive, P.O. Box 100,  Whitehouse Station, New Jersey, 08889-0100, USA)</w:t>
            </w:r>
          </w:p>
        </w:tc>
        <w:tc>
          <w:tcPr>
            <w:tcW w:w="4826" w:type="dxa"/>
            <w:tcBorders>
              <w:top w:val="single" w:sz="4" w:space="0" w:color="auto"/>
              <w:left w:val="single" w:sz="4" w:space="0" w:color="auto"/>
              <w:bottom w:val="single" w:sz="4" w:space="0" w:color="auto"/>
              <w:right w:val="single" w:sz="4" w:space="0" w:color="auto"/>
            </w:tcBorders>
            <w:shd w:val="clear" w:color="auto" w:fill="auto"/>
            <w:hideMark/>
          </w:tcPr>
          <w:p w:rsidR="00ED79D2" w:rsidRPr="008E7C00" w:rsidRDefault="00ED79D2" w:rsidP="00421135">
            <w:pPr>
              <w:pStyle w:val="csa0f16d57"/>
            </w:pPr>
            <w:r w:rsidRPr="008E7C00">
              <w:rPr>
                <w:rStyle w:val="cs9b006268"/>
              </w:rPr>
              <w:t>ТОВ Мерк Шарп енд Доум (Merck Sharp &amp; Dohme LLC)</w:t>
            </w:r>
          </w:p>
          <w:p w:rsidR="00ED79D2" w:rsidRPr="00ED79D2" w:rsidRDefault="00ED79D2" w:rsidP="00421135">
            <w:pPr>
              <w:jc w:val="both"/>
              <w:rPr>
                <w:rFonts w:ascii="Arial" w:hAnsi="Arial" w:cs="Arial"/>
                <w:sz w:val="20"/>
                <w:szCs w:val="20"/>
              </w:rPr>
            </w:pPr>
            <w:r w:rsidRPr="003D0264">
              <w:rPr>
                <w:rStyle w:val="cs9b006268"/>
                <w:lang w:val="ru-RU"/>
              </w:rPr>
              <w:t xml:space="preserve">Адреса: 126 Іст Лінкольн авеню, п/с 2000, Равей, Нью </w:t>
            </w:r>
            <w:r w:rsidRPr="008E7C00">
              <w:rPr>
                <w:rStyle w:val="cs9b006268"/>
              </w:rPr>
              <w:t>Джерсі, 07065, США (126 East Lincoln Ave., P.O. Box 2000, Rahway, NJ 07065, USA)</w:t>
            </w:r>
          </w:p>
        </w:tc>
      </w:tr>
    </w:tbl>
    <w:p w:rsidR="00062685" w:rsidRPr="003D0264" w:rsidRDefault="00062685">
      <w:pPr>
        <w:jc w:val="both"/>
        <w:rPr>
          <w:rFonts w:ascii="Arial" w:hAnsi="Arial" w:cs="Arial"/>
          <w:sz w:val="20"/>
          <w:szCs w:val="20"/>
          <w:lang w:val="ru-RU"/>
        </w:rPr>
      </w:pPr>
    </w:p>
    <w:p w:rsidR="00062685" w:rsidRPr="003D0264" w:rsidRDefault="00062685">
      <w:pPr>
        <w:jc w:val="both"/>
        <w:rPr>
          <w:rFonts w:ascii="Arial" w:hAnsi="Arial" w:cs="Arial"/>
          <w:sz w:val="20"/>
          <w:szCs w:val="20"/>
          <w:lang w:val="ru-RU"/>
        </w:rPr>
      </w:pPr>
    </w:p>
    <w:p w:rsidR="00062685" w:rsidRPr="003D0264" w:rsidRDefault="007B6A61" w:rsidP="000D4ECB">
      <w:pPr>
        <w:jc w:val="both"/>
        <w:rPr>
          <w:lang w:val="ru-RU"/>
        </w:rPr>
      </w:pPr>
      <w:r>
        <w:rPr>
          <w:rStyle w:val="cs9b006269"/>
          <w:lang w:val="ru-RU"/>
        </w:rPr>
        <w:t>10</w:t>
      </w:r>
      <w:r w:rsidR="000D4ECB">
        <w:rPr>
          <w:rStyle w:val="cs9b006269"/>
          <w:lang w:val="ru-RU"/>
        </w:rPr>
        <w:t xml:space="preserve">. </w:t>
      </w:r>
      <w:r w:rsidR="00062685" w:rsidRPr="003D0264">
        <w:rPr>
          <w:rStyle w:val="cs9b006269"/>
          <w:lang w:val="ru-RU"/>
        </w:rPr>
        <w:t>Оновлена брошура дослідника на досліджуваний лікарський засіб Олапаріб (</w:t>
      </w:r>
      <w:r w:rsidR="00062685">
        <w:rPr>
          <w:rStyle w:val="cs9b006269"/>
        </w:rPr>
        <w:t>Olaparib</w:t>
      </w:r>
      <w:r w:rsidR="00062685" w:rsidRPr="003D0264">
        <w:rPr>
          <w:rStyle w:val="cs9b006269"/>
          <w:lang w:val="ru-RU"/>
        </w:rPr>
        <w:t>), видання 21 від 31 січня 2022 року; Оновлений розділ 2.3 «</w:t>
      </w:r>
      <w:r w:rsidR="00062685">
        <w:rPr>
          <w:rStyle w:val="cs9b006269"/>
        </w:rPr>
        <w:t>Clinical</w:t>
      </w:r>
      <w:r w:rsidR="00062685" w:rsidRPr="003D0264">
        <w:rPr>
          <w:rStyle w:val="cs9b006269"/>
          <w:lang w:val="ru-RU"/>
        </w:rPr>
        <w:t xml:space="preserve"> </w:t>
      </w:r>
      <w:r w:rsidR="00062685">
        <w:rPr>
          <w:rStyle w:val="cs9b006269"/>
        </w:rPr>
        <w:t>Study</w:t>
      </w:r>
      <w:r w:rsidR="00062685" w:rsidRPr="003D0264">
        <w:rPr>
          <w:rStyle w:val="cs9b006269"/>
          <w:lang w:val="ru-RU"/>
        </w:rPr>
        <w:t xml:space="preserve"> </w:t>
      </w:r>
      <w:r w:rsidR="00062685">
        <w:rPr>
          <w:rStyle w:val="cs9b006269"/>
        </w:rPr>
        <w:t>and</w:t>
      </w:r>
      <w:r w:rsidR="00062685" w:rsidRPr="003D0264">
        <w:rPr>
          <w:rStyle w:val="cs9b006269"/>
          <w:lang w:val="ru-RU"/>
        </w:rPr>
        <w:t xml:space="preserve"> </w:t>
      </w:r>
      <w:r w:rsidR="00062685">
        <w:rPr>
          <w:rStyle w:val="cs9b006269"/>
        </w:rPr>
        <w:t>Previous</w:t>
      </w:r>
      <w:r w:rsidR="00062685" w:rsidRPr="003D0264">
        <w:rPr>
          <w:rStyle w:val="cs9b006269"/>
          <w:lang w:val="ru-RU"/>
        </w:rPr>
        <w:t xml:space="preserve"> </w:t>
      </w:r>
      <w:r w:rsidR="00062685">
        <w:rPr>
          <w:rStyle w:val="cs9b006269"/>
        </w:rPr>
        <w:t>Human</w:t>
      </w:r>
      <w:r w:rsidR="00062685" w:rsidRPr="003D0264">
        <w:rPr>
          <w:rStyle w:val="cs9b006269"/>
          <w:lang w:val="ru-RU"/>
        </w:rPr>
        <w:t xml:space="preserve"> </w:t>
      </w:r>
      <w:r w:rsidR="00062685">
        <w:rPr>
          <w:rStyle w:val="cs9b006269"/>
        </w:rPr>
        <w:t>Experience</w:t>
      </w:r>
      <w:r w:rsidR="00062685" w:rsidRPr="003D0264">
        <w:rPr>
          <w:rStyle w:val="cs9b006269"/>
          <w:lang w:val="ru-RU"/>
        </w:rPr>
        <w:t xml:space="preserve"> </w:t>
      </w:r>
      <w:r w:rsidR="00062685">
        <w:rPr>
          <w:rStyle w:val="cs9b006269"/>
        </w:rPr>
        <w:t>Data</w:t>
      </w:r>
      <w:r w:rsidR="00062685" w:rsidRPr="003D0264">
        <w:rPr>
          <w:rStyle w:val="cs9b006269"/>
          <w:lang w:val="ru-RU"/>
        </w:rPr>
        <w:t>» Досьє препарату порівняння (</w:t>
      </w:r>
      <w:r w:rsidR="00062685">
        <w:rPr>
          <w:rStyle w:val="cs9b006269"/>
        </w:rPr>
        <w:t>IMPD</w:t>
      </w:r>
      <w:r w:rsidR="00062685" w:rsidRPr="003D0264">
        <w:rPr>
          <w:rStyle w:val="cs9b006269"/>
          <w:lang w:val="ru-RU"/>
        </w:rPr>
        <w:t xml:space="preserve">) </w:t>
      </w:r>
      <w:r w:rsidR="00062685">
        <w:rPr>
          <w:rStyle w:val="cs9b006269"/>
        </w:rPr>
        <w:t>Olaparib</w:t>
      </w:r>
      <w:r w:rsidR="00062685" w:rsidRPr="003D0264">
        <w:rPr>
          <w:rStyle w:val="cs9b006269"/>
          <w:lang w:val="ru-RU"/>
        </w:rPr>
        <w:t xml:space="preserve">, видання 20 від 11 лютого 2022 </w:t>
      </w:r>
      <w:r w:rsidR="00062685" w:rsidRPr="003D0264">
        <w:rPr>
          <w:rStyle w:val="cs9b006269"/>
          <w:lang w:val="ru-RU"/>
        </w:rPr>
        <w:lastRenderedPageBreak/>
        <w:t>року; Інформація про дослідження та Форма інформованої згоди для дорослих, версія 9.0 від 15 червня 2022 року англійською мовою; Інформація про дослідження та Форма інформованої згоди для дорослих, версія 9.0 від 15 червня 2022 року. Перекладено українською мовою для України 11 липня 2022 р.; Інформація про дослідження та Форма інформованої згоди для дорослих, версія 9.0 від 15 червня 2022 року. Перекладено на російську мову для України 11 липня 2022 р.</w:t>
      </w:r>
      <w:r w:rsidR="00062685" w:rsidRPr="003D0264">
        <w:rPr>
          <w:rStyle w:val="cs9f0a40409"/>
          <w:lang w:val="ru-RU"/>
        </w:rPr>
        <w:t xml:space="preserve"> до протоколу клінічного дослідження «Рандомізоване, багатоцентрове, подвійно сліпе, міжнародне дослідження </w:t>
      </w:r>
      <w:r w:rsidR="00062685">
        <w:rPr>
          <w:rStyle w:val="cs9f0a40409"/>
        </w:rPr>
        <w:t>II</w:t>
      </w:r>
      <w:r w:rsidR="00062685" w:rsidRPr="003D0264">
        <w:rPr>
          <w:rStyle w:val="cs9f0a40409"/>
          <w:lang w:val="ru-RU"/>
        </w:rPr>
        <w:t xml:space="preserve"> фази для вивчення ефективності та безпечності комбінованої терапії </w:t>
      </w:r>
      <w:r w:rsidR="00062685" w:rsidRPr="003D0264">
        <w:rPr>
          <w:rStyle w:val="cs9b006269"/>
          <w:lang w:val="ru-RU"/>
        </w:rPr>
        <w:t>дурвалумабом</w:t>
      </w:r>
      <w:r w:rsidR="00062685" w:rsidRPr="003D0264">
        <w:rPr>
          <w:rStyle w:val="cs9f0a40409"/>
          <w:lang w:val="ru-RU"/>
        </w:rPr>
        <w:t xml:space="preserve"> із </w:t>
      </w:r>
      <w:r w:rsidR="00062685" w:rsidRPr="003D0264">
        <w:rPr>
          <w:rStyle w:val="cs9b006269"/>
          <w:lang w:val="ru-RU"/>
        </w:rPr>
        <w:t>олапарібом</w:t>
      </w:r>
      <w:r w:rsidR="00062685" w:rsidRPr="003D0264">
        <w:rPr>
          <w:rStyle w:val="cs9f0a40409"/>
          <w:lang w:val="ru-RU"/>
        </w:rPr>
        <w:t xml:space="preserve"> у порівнянні з монотерапією дурвалумабом у якості підтримувальної терапії у пацієнтів з недрібноклітинним раком легенів </w:t>
      </w:r>
      <w:r w:rsidR="00062685">
        <w:rPr>
          <w:rStyle w:val="cs9f0a40409"/>
        </w:rPr>
        <w:t>IV</w:t>
      </w:r>
      <w:r w:rsidR="00062685" w:rsidRPr="003D0264">
        <w:rPr>
          <w:rStyle w:val="cs9f0a40409"/>
          <w:lang w:val="ru-RU"/>
        </w:rPr>
        <w:t xml:space="preserve"> стадії, які отримували терапію першої лінії, в яких хвороба не прогресувала після стандартної хіміотерапії препаратом платини з дурвалумабом (дослідження </w:t>
      </w:r>
      <w:r w:rsidR="00062685">
        <w:rPr>
          <w:rStyle w:val="cs9f0a40409"/>
        </w:rPr>
        <w:t>ORION</w:t>
      </w:r>
      <w:r w:rsidR="00062685" w:rsidRPr="003D0264">
        <w:rPr>
          <w:rStyle w:val="cs9f0a40409"/>
          <w:lang w:val="ru-RU"/>
        </w:rPr>
        <w:t xml:space="preserve">)», код дослідження </w:t>
      </w:r>
      <w:r w:rsidR="00062685">
        <w:rPr>
          <w:rStyle w:val="cs9b006269"/>
        </w:rPr>
        <w:t>D</w:t>
      </w:r>
      <w:r w:rsidR="00062685" w:rsidRPr="003D0264">
        <w:rPr>
          <w:rStyle w:val="cs9b006269"/>
          <w:lang w:val="ru-RU"/>
        </w:rPr>
        <w:t>9102</w:t>
      </w:r>
      <w:r w:rsidR="00062685">
        <w:rPr>
          <w:rStyle w:val="cs9b006269"/>
        </w:rPr>
        <w:t>C</w:t>
      </w:r>
      <w:r w:rsidR="00062685" w:rsidRPr="003D0264">
        <w:rPr>
          <w:rStyle w:val="cs9b006269"/>
          <w:lang w:val="ru-RU"/>
        </w:rPr>
        <w:t>00001</w:t>
      </w:r>
      <w:r w:rsidR="00062685" w:rsidRPr="003D0264">
        <w:rPr>
          <w:rStyle w:val="cs9f0a40409"/>
          <w:lang w:val="ru-RU"/>
        </w:rPr>
        <w:t xml:space="preserve">, версія 5.0 від 09 грудня 2021 року; спонсор - </w:t>
      </w:r>
      <w:r w:rsidR="00062685">
        <w:rPr>
          <w:rStyle w:val="cs9f0a40409"/>
        </w:rPr>
        <w:t>AstraZeneca</w:t>
      </w:r>
      <w:r w:rsidR="00062685" w:rsidRPr="003D0264">
        <w:rPr>
          <w:rStyle w:val="cs9f0a40409"/>
          <w:lang w:val="ru-RU"/>
        </w:rPr>
        <w:t xml:space="preserve"> </w:t>
      </w:r>
      <w:r w:rsidR="00062685">
        <w:rPr>
          <w:rStyle w:val="cs9f0a40409"/>
        </w:rPr>
        <w:t>AB</w:t>
      </w:r>
      <w:r w:rsidR="00062685" w:rsidRPr="003D0264">
        <w:rPr>
          <w:rStyle w:val="cs9f0a40409"/>
          <w:lang w:val="ru-RU"/>
        </w:rPr>
        <w:t xml:space="preserve">, Швеція </w:t>
      </w:r>
      <w:r w:rsidR="00062685">
        <w:rPr>
          <w:rStyle w:val="csb3e8c9cf1"/>
        </w:rPr>
        <w:t> </w:t>
      </w:r>
    </w:p>
    <w:p w:rsidR="00062685" w:rsidRPr="003D0264" w:rsidRDefault="00062685">
      <w:pPr>
        <w:jc w:val="both"/>
        <w:rPr>
          <w:rFonts w:ascii="Arial" w:hAnsi="Arial" w:cs="Arial"/>
          <w:sz w:val="20"/>
          <w:szCs w:val="20"/>
          <w:lang w:val="ru-RU"/>
        </w:rPr>
      </w:pPr>
      <w:r w:rsidRPr="003D0264">
        <w:rPr>
          <w:rFonts w:ascii="Arial" w:hAnsi="Arial" w:cs="Arial"/>
          <w:sz w:val="20"/>
          <w:szCs w:val="20"/>
          <w:lang w:val="ru-RU"/>
        </w:rPr>
        <w:t>Заявник - Товариство з обмеженою відповідальністю «ЛАБКОР</w:t>
      </w:r>
      <w:r w:rsidR="000D4ECB">
        <w:rPr>
          <w:rFonts w:ascii="Arial" w:hAnsi="Arial" w:cs="Arial"/>
          <w:sz w:val="20"/>
          <w:szCs w:val="20"/>
          <w:lang w:val="ru-RU"/>
        </w:rPr>
        <w:t>П КЛІНІКАЛ ДЕВЕЛОПМЕНТ УКРАЇНА»</w:t>
      </w:r>
    </w:p>
    <w:p w:rsidR="00062685" w:rsidRDefault="00062685">
      <w:pPr>
        <w:jc w:val="both"/>
        <w:rPr>
          <w:rFonts w:ascii="Arial" w:hAnsi="Arial" w:cs="Arial"/>
          <w:sz w:val="20"/>
          <w:szCs w:val="20"/>
          <w:lang w:val="ru-RU"/>
        </w:rPr>
      </w:pPr>
    </w:p>
    <w:p w:rsidR="000D4ECB" w:rsidRPr="003D0264" w:rsidRDefault="000D4ECB">
      <w:pPr>
        <w:jc w:val="both"/>
        <w:rPr>
          <w:rFonts w:ascii="Arial" w:hAnsi="Arial" w:cs="Arial"/>
          <w:sz w:val="20"/>
          <w:szCs w:val="20"/>
          <w:lang w:val="ru-RU"/>
        </w:rPr>
      </w:pPr>
    </w:p>
    <w:p w:rsidR="00062685" w:rsidRPr="003D0264" w:rsidRDefault="007B6A61" w:rsidP="000D4ECB">
      <w:pPr>
        <w:jc w:val="both"/>
        <w:rPr>
          <w:lang w:val="ru-RU"/>
        </w:rPr>
      </w:pPr>
      <w:r>
        <w:rPr>
          <w:rStyle w:val="cs9b0062610"/>
          <w:lang w:val="ru-RU"/>
        </w:rPr>
        <w:t>11</w:t>
      </w:r>
      <w:r w:rsidR="000D4ECB">
        <w:rPr>
          <w:rStyle w:val="cs9b0062610"/>
          <w:lang w:val="ru-RU"/>
        </w:rPr>
        <w:t xml:space="preserve">. </w:t>
      </w:r>
      <w:r w:rsidR="00062685" w:rsidRPr="003D0264">
        <w:rPr>
          <w:rStyle w:val="cs9b0062610"/>
          <w:lang w:val="ru-RU"/>
        </w:rPr>
        <w:t xml:space="preserve">Брошура дослідника для досліджуваного лікарського засобу Рісанкізумаб, версія 8 від 31 травня 2022 року </w:t>
      </w:r>
      <w:r w:rsidR="00062685" w:rsidRPr="003D0264">
        <w:rPr>
          <w:rStyle w:val="cs9f0a404010"/>
          <w:lang w:val="ru-RU"/>
        </w:rPr>
        <w:t xml:space="preserve">до протоколів клінічних досліджень: «Багатоцентрове, рандомізоване, подвійне сліпе, плацебо-контрольоване 52-тижневе дослідження підтримуючої та відкритої продовженої терапії для оцінки ефективності та безпечності </w:t>
      </w:r>
      <w:r w:rsidR="00062685" w:rsidRPr="003D0264">
        <w:rPr>
          <w:rStyle w:val="cs9b0062610"/>
          <w:lang w:val="ru-RU"/>
        </w:rPr>
        <w:t>рісанкізумабу</w:t>
      </w:r>
      <w:r w:rsidR="00062685" w:rsidRPr="003D0264">
        <w:rPr>
          <w:rStyle w:val="cs9f0a404010"/>
          <w:lang w:val="ru-RU"/>
        </w:rPr>
        <w:t xml:space="preserve"> у пацієнтів з хворобою Крона», код дослідження </w:t>
      </w:r>
      <w:r w:rsidR="00062685">
        <w:rPr>
          <w:rStyle w:val="cs9b0062610"/>
        </w:rPr>
        <w:t>M</w:t>
      </w:r>
      <w:r w:rsidR="00062685" w:rsidRPr="003D0264">
        <w:rPr>
          <w:rStyle w:val="cs9b0062610"/>
          <w:lang w:val="ru-RU"/>
        </w:rPr>
        <w:t>16-000</w:t>
      </w:r>
      <w:r w:rsidR="00062685" w:rsidRPr="003D0264">
        <w:rPr>
          <w:rStyle w:val="cs9f0a404010"/>
          <w:lang w:val="ru-RU"/>
        </w:rPr>
        <w:t xml:space="preserve">, з інкорпорованими адміністративними змінами 1, 2, 4 та поправками 1, 2, 3, 4, 5, 6, 7, 8 та 9 від 26 квітня 2021 року; «Багатоцентрове, рандомізоване, подвійне сліпе, плацебо-контрольоване дослідження індукційної терапії для вивчення ефективності та безпечності </w:t>
      </w:r>
      <w:r w:rsidR="00062685" w:rsidRPr="003D0264">
        <w:rPr>
          <w:rStyle w:val="cs9b0062610"/>
          <w:lang w:val="ru-RU"/>
        </w:rPr>
        <w:t>рісанкізумабу</w:t>
      </w:r>
      <w:r w:rsidR="00062685" w:rsidRPr="003D0264">
        <w:rPr>
          <w:rStyle w:val="cs9f0a404010"/>
          <w:lang w:val="ru-RU"/>
        </w:rPr>
        <w:t xml:space="preserve"> у пацієнтів з виразковим колітом від середньоважкої до важкої форми активності», код дослідження </w:t>
      </w:r>
      <w:r w:rsidR="00062685">
        <w:rPr>
          <w:rStyle w:val="cs9b0062610"/>
        </w:rPr>
        <w:t>M</w:t>
      </w:r>
      <w:r w:rsidR="00062685" w:rsidRPr="003D0264">
        <w:rPr>
          <w:rStyle w:val="cs9b0062610"/>
          <w:lang w:val="ru-RU"/>
        </w:rPr>
        <w:t>16-067</w:t>
      </w:r>
      <w:r w:rsidR="00062685" w:rsidRPr="003D0264">
        <w:rPr>
          <w:rStyle w:val="cs9f0a404010"/>
          <w:lang w:val="ru-RU"/>
        </w:rPr>
        <w:t xml:space="preserve">, інкорпорований поправками 1, 2 та 3 від 01 жовтня 2020 року; «Багатоцентрове, рандомізоване, подвійне сліпе, плацебо-контрольоване 52-тижневе відкрите продовжене дослідження підтримуючої терапії для вивчення ефективності та безпечності </w:t>
      </w:r>
      <w:r w:rsidR="00062685" w:rsidRPr="003D0264">
        <w:rPr>
          <w:rStyle w:val="cs9b0062610"/>
          <w:lang w:val="ru-RU"/>
        </w:rPr>
        <w:t>Рісанкізумабу</w:t>
      </w:r>
      <w:r w:rsidR="00062685" w:rsidRPr="003D0264">
        <w:rPr>
          <w:rStyle w:val="cs9f0a404010"/>
          <w:lang w:val="ru-RU"/>
        </w:rPr>
        <w:t xml:space="preserve"> у пацієнтів з виразковим колітом», код дослідження </w:t>
      </w:r>
      <w:r w:rsidR="00062685">
        <w:rPr>
          <w:rStyle w:val="cs9b0062610"/>
        </w:rPr>
        <w:t>M</w:t>
      </w:r>
      <w:r w:rsidR="00062685" w:rsidRPr="003D0264">
        <w:rPr>
          <w:rStyle w:val="cs9b0062610"/>
          <w:lang w:val="ru-RU"/>
        </w:rPr>
        <w:t>16-066</w:t>
      </w:r>
      <w:r w:rsidR="00062685" w:rsidRPr="003D0264">
        <w:rPr>
          <w:rStyle w:val="cs9f0a404010"/>
          <w:lang w:val="ru-RU"/>
        </w:rPr>
        <w:t xml:space="preserve">, інкорпорований Поправками 1, 2, 3 та 4 від 01 жовтня 2020 року; «Рандомізоване подвійне сліпе дослідження </w:t>
      </w:r>
      <w:r w:rsidR="00062685">
        <w:rPr>
          <w:rStyle w:val="cs9f0a404010"/>
        </w:rPr>
        <w:t>III</w:t>
      </w:r>
      <w:r w:rsidR="00062685" w:rsidRPr="003D0264">
        <w:rPr>
          <w:rStyle w:val="cs9f0a404010"/>
          <w:lang w:val="ru-RU"/>
        </w:rPr>
        <w:t xml:space="preserve"> фази, для порівняння препарату </w:t>
      </w:r>
      <w:r w:rsidR="00062685" w:rsidRPr="003D0264">
        <w:rPr>
          <w:rStyle w:val="cs9b0062610"/>
          <w:lang w:val="ru-RU"/>
        </w:rPr>
        <w:t>Рісанкізумаб</w:t>
      </w:r>
      <w:r w:rsidR="00062685" w:rsidRPr="003D0264">
        <w:rPr>
          <w:rStyle w:val="cs9f0a404010"/>
          <w:lang w:val="ru-RU"/>
        </w:rPr>
        <w:t xml:space="preserve"> з плацебо у пацієнтів з активним псоріатичним артритом (ПсА), які мають в анамнезі неадекватну відповідь принаймні на один хворобомодифікуючий протиревматичний препарат (ХМПРП) або його непереносимість (</w:t>
      </w:r>
      <w:r w:rsidR="00062685">
        <w:rPr>
          <w:rStyle w:val="cs9f0a404010"/>
        </w:rPr>
        <w:t>KEEPsAKE</w:t>
      </w:r>
      <w:r w:rsidR="00062685" w:rsidRPr="003D0264">
        <w:rPr>
          <w:rStyle w:val="cs9f0a404010"/>
          <w:lang w:val="ru-RU"/>
        </w:rPr>
        <w:t xml:space="preserve"> 1)», код дослідження </w:t>
      </w:r>
      <w:r w:rsidR="00062685">
        <w:rPr>
          <w:rStyle w:val="cs9b0062610"/>
        </w:rPr>
        <w:t>M</w:t>
      </w:r>
      <w:r w:rsidR="00062685" w:rsidRPr="003D0264">
        <w:rPr>
          <w:rStyle w:val="cs9b0062610"/>
          <w:lang w:val="ru-RU"/>
        </w:rPr>
        <w:t>16-011</w:t>
      </w:r>
      <w:r w:rsidR="00062685" w:rsidRPr="003D0264">
        <w:rPr>
          <w:rStyle w:val="cs9f0a404010"/>
          <w:lang w:val="ru-RU"/>
        </w:rPr>
        <w:t xml:space="preserve">, версія 5.0 від 01 листопада 2021 року; спонсор - </w:t>
      </w:r>
      <w:r w:rsidR="00062685">
        <w:rPr>
          <w:rStyle w:val="cs9f0a404010"/>
        </w:rPr>
        <w:t>AbbVie</w:t>
      </w:r>
      <w:r w:rsidR="00062685" w:rsidRPr="003D0264">
        <w:rPr>
          <w:rStyle w:val="cs9f0a404010"/>
          <w:lang w:val="ru-RU"/>
        </w:rPr>
        <w:t xml:space="preserve"> </w:t>
      </w:r>
      <w:r w:rsidR="00062685">
        <w:rPr>
          <w:rStyle w:val="cs9f0a404010"/>
        </w:rPr>
        <w:t>Inc</w:t>
      </w:r>
      <w:r w:rsidR="00062685" w:rsidRPr="003D0264">
        <w:rPr>
          <w:rStyle w:val="cs9f0a404010"/>
          <w:lang w:val="ru-RU"/>
        </w:rPr>
        <w:t xml:space="preserve">., </w:t>
      </w:r>
      <w:r w:rsidR="00062685">
        <w:rPr>
          <w:rStyle w:val="cs9f0a404010"/>
        </w:rPr>
        <w:t>USA</w:t>
      </w:r>
      <w:r w:rsidR="00062685">
        <w:rPr>
          <w:rStyle w:val="cs9b0062610"/>
        </w:rPr>
        <w:t> </w:t>
      </w:r>
    </w:p>
    <w:p w:rsidR="00062685" w:rsidRPr="000D4ECB" w:rsidRDefault="00062685">
      <w:pPr>
        <w:jc w:val="both"/>
        <w:rPr>
          <w:rFonts w:ascii="Arial" w:hAnsi="Arial" w:cs="Arial"/>
          <w:sz w:val="20"/>
          <w:szCs w:val="20"/>
          <w:lang w:val="ru-RU"/>
        </w:rPr>
      </w:pPr>
      <w:r w:rsidRPr="000D4ECB">
        <w:rPr>
          <w:rFonts w:ascii="Arial" w:hAnsi="Arial" w:cs="Arial"/>
          <w:sz w:val="20"/>
          <w:szCs w:val="20"/>
          <w:lang w:val="ru-RU"/>
        </w:rPr>
        <w:t>Заявник - «ЕббВі Біофармасьютікалз ГмбХ», Швейцарія</w:t>
      </w:r>
    </w:p>
    <w:p w:rsidR="00062685" w:rsidRPr="003D0264" w:rsidRDefault="00062685">
      <w:pPr>
        <w:jc w:val="both"/>
        <w:rPr>
          <w:rFonts w:ascii="Arial" w:hAnsi="Arial" w:cs="Arial"/>
          <w:sz w:val="20"/>
          <w:szCs w:val="20"/>
          <w:lang w:val="ru-RU"/>
        </w:rPr>
      </w:pPr>
    </w:p>
    <w:p w:rsidR="00062685" w:rsidRPr="003D0264" w:rsidRDefault="00062685">
      <w:pPr>
        <w:jc w:val="both"/>
        <w:rPr>
          <w:rFonts w:ascii="Arial" w:hAnsi="Arial" w:cs="Arial"/>
          <w:sz w:val="20"/>
          <w:szCs w:val="20"/>
          <w:lang w:val="ru-RU"/>
        </w:rPr>
      </w:pPr>
    </w:p>
    <w:p w:rsidR="00062685" w:rsidRPr="003D0264" w:rsidRDefault="007B6A61" w:rsidP="000D4ECB">
      <w:pPr>
        <w:jc w:val="both"/>
        <w:rPr>
          <w:lang w:val="ru-RU"/>
        </w:rPr>
      </w:pPr>
      <w:r>
        <w:rPr>
          <w:rStyle w:val="cs9b0062611"/>
          <w:lang w:val="ru-RU"/>
        </w:rPr>
        <w:t>12</w:t>
      </w:r>
      <w:r w:rsidR="000D4ECB">
        <w:rPr>
          <w:rStyle w:val="cs9b0062611"/>
          <w:lang w:val="ru-RU"/>
        </w:rPr>
        <w:t xml:space="preserve">. </w:t>
      </w:r>
      <w:r w:rsidR="00062685" w:rsidRPr="003D0264">
        <w:rPr>
          <w:rStyle w:val="cs9b0062611"/>
          <w:lang w:val="ru-RU"/>
        </w:rPr>
        <w:t xml:space="preserve">Оновлений протокол клінічного випробування </w:t>
      </w:r>
      <w:r w:rsidR="00062685">
        <w:rPr>
          <w:rStyle w:val="cs9b0062611"/>
        </w:rPr>
        <w:t>C</w:t>
      </w:r>
      <w:r w:rsidR="00062685" w:rsidRPr="003D0264">
        <w:rPr>
          <w:rStyle w:val="cs9b0062611"/>
          <w:lang w:val="ru-RU"/>
        </w:rPr>
        <w:t xml:space="preserve">4221016, остаточна версія протоколу, Поправка 3 від 08 червня 2022 року, англійською мовою; Сторінка підпису протоколу </w:t>
      </w:r>
      <w:r w:rsidR="00062685">
        <w:rPr>
          <w:rStyle w:val="cs9b0062611"/>
        </w:rPr>
        <w:t>C</w:t>
      </w:r>
      <w:r w:rsidR="00062685" w:rsidRPr="003D0264">
        <w:rPr>
          <w:rStyle w:val="cs9b0062611"/>
          <w:lang w:val="ru-RU"/>
        </w:rPr>
        <w:t xml:space="preserve">4221016 з поправкою 3, підписана спонсором 08 червня 2022 року, англійською мовою; Синопсис протоколу клінічного дослідження </w:t>
      </w:r>
      <w:r w:rsidR="00062685">
        <w:rPr>
          <w:rStyle w:val="cs9b0062611"/>
        </w:rPr>
        <w:t>C</w:t>
      </w:r>
      <w:r w:rsidR="00062685" w:rsidRPr="003D0264">
        <w:rPr>
          <w:rStyle w:val="cs9b0062611"/>
          <w:lang w:val="ru-RU"/>
        </w:rPr>
        <w:t xml:space="preserve">4221016 з інкорпорованою поправкою 3 від 08 червня 2022 року, англійською мовою; Синопсис протоколу клінічного дослідження </w:t>
      </w:r>
      <w:r w:rsidR="00062685">
        <w:rPr>
          <w:rStyle w:val="cs9b0062611"/>
        </w:rPr>
        <w:t>C</w:t>
      </w:r>
      <w:r w:rsidR="00062685" w:rsidRPr="003D0264">
        <w:rPr>
          <w:rStyle w:val="cs9b0062611"/>
          <w:lang w:val="ru-RU"/>
        </w:rPr>
        <w:t>4221016 з інкорпорованою поправкою 3 від 08 червня 2022 року, українською мовою</w:t>
      </w:r>
      <w:r w:rsidR="00062685" w:rsidRPr="003D0264">
        <w:rPr>
          <w:rStyle w:val="cs9f0a404011"/>
          <w:lang w:val="ru-RU"/>
        </w:rPr>
        <w:t xml:space="preserve"> до протоколу клінічного дослідження «Рандомізоване подвійне сліпе дослідження фази 3 </w:t>
      </w:r>
      <w:r w:rsidR="00062685" w:rsidRPr="003D0264">
        <w:rPr>
          <w:rStyle w:val="cs9b0062611"/>
          <w:lang w:val="ru-RU"/>
        </w:rPr>
        <w:t>енкорафенібу та бініметінібу</w:t>
      </w:r>
      <w:r w:rsidR="00062685" w:rsidRPr="003D0264">
        <w:rPr>
          <w:rStyle w:val="cs9f0a404011"/>
          <w:lang w:val="ru-RU"/>
        </w:rPr>
        <w:t xml:space="preserve"> в поєднанні з пембролізумабом у порівнянні до плацебо в поєднанні з пембролізумабом у пацієнтів із метастатичною або неоперабельною місцево поширеною меланомою, позитивною до мутацій </w:t>
      </w:r>
      <w:r w:rsidR="00062685">
        <w:rPr>
          <w:rStyle w:val="cs9f0a404011"/>
        </w:rPr>
        <w:t>BRAF</w:t>
      </w:r>
      <w:r w:rsidR="00062685" w:rsidRPr="003D0264">
        <w:rPr>
          <w:rStyle w:val="cs9f0a404011"/>
          <w:lang w:val="ru-RU"/>
        </w:rPr>
        <w:t xml:space="preserve"> </w:t>
      </w:r>
      <w:r w:rsidR="00062685">
        <w:rPr>
          <w:rStyle w:val="cs9f0a404011"/>
        </w:rPr>
        <w:t>V</w:t>
      </w:r>
      <w:r w:rsidR="00062685" w:rsidRPr="003D0264">
        <w:rPr>
          <w:rStyle w:val="cs9f0a404011"/>
          <w:lang w:val="ru-RU"/>
        </w:rPr>
        <w:t>600</w:t>
      </w:r>
      <w:r w:rsidR="00062685">
        <w:rPr>
          <w:rStyle w:val="cs9f0a404011"/>
        </w:rPr>
        <w:t>E</w:t>
      </w:r>
      <w:r w:rsidR="00062685" w:rsidRPr="003D0264">
        <w:rPr>
          <w:rStyle w:val="cs9f0a404011"/>
          <w:lang w:val="ru-RU"/>
        </w:rPr>
        <w:t>/</w:t>
      </w:r>
      <w:r w:rsidR="00062685">
        <w:rPr>
          <w:rStyle w:val="cs9f0a404011"/>
        </w:rPr>
        <w:t>K</w:t>
      </w:r>
      <w:r w:rsidR="00062685" w:rsidRPr="003D0264">
        <w:rPr>
          <w:rStyle w:val="cs9f0a404011"/>
          <w:lang w:val="ru-RU"/>
        </w:rPr>
        <w:t xml:space="preserve">», код дослідження </w:t>
      </w:r>
      <w:r w:rsidR="00062685">
        <w:rPr>
          <w:rStyle w:val="cs9b0062611"/>
        </w:rPr>
        <w:t>C</w:t>
      </w:r>
      <w:r w:rsidR="00062685" w:rsidRPr="003D0264">
        <w:rPr>
          <w:rStyle w:val="cs9b0062611"/>
          <w:lang w:val="ru-RU"/>
        </w:rPr>
        <w:t>4221016</w:t>
      </w:r>
      <w:r w:rsidR="00062685" w:rsidRPr="003D0264">
        <w:rPr>
          <w:rStyle w:val="cs9f0a404011"/>
          <w:lang w:val="ru-RU"/>
        </w:rPr>
        <w:t>, остаточна версія протоколу, Поправка 2 від 02 грудня 2021 року; спонсор - Пфайзер Інк., США</w:t>
      </w:r>
      <w:r w:rsidR="00062685">
        <w:rPr>
          <w:rStyle w:val="csb3e8c9cf2"/>
        </w:rPr>
        <w:t> </w:t>
      </w:r>
    </w:p>
    <w:p w:rsidR="00062685" w:rsidRDefault="00062685">
      <w:pPr>
        <w:jc w:val="both"/>
        <w:rPr>
          <w:rFonts w:ascii="Arial" w:hAnsi="Arial" w:cs="Arial"/>
          <w:sz w:val="20"/>
          <w:szCs w:val="20"/>
        </w:rPr>
      </w:pPr>
      <w:r>
        <w:rPr>
          <w:rFonts w:ascii="Arial" w:hAnsi="Arial" w:cs="Arial"/>
          <w:sz w:val="20"/>
          <w:szCs w:val="20"/>
        </w:rPr>
        <w:t>Заявник - Пфайзер Інк., США</w:t>
      </w:r>
    </w:p>
    <w:p w:rsidR="00062685" w:rsidRPr="003D0264" w:rsidRDefault="00062685">
      <w:pPr>
        <w:jc w:val="both"/>
        <w:rPr>
          <w:rFonts w:ascii="Arial" w:hAnsi="Arial" w:cs="Arial"/>
          <w:sz w:val="20"/>
          <w:szCs w:val="20"/>
          <w:lang w:val="ru-RU"/>
        </w:rPr>
      </w:pPr>
    </w:p>
    <w:p w:rsidR="00062685" w:rsidRPr="003D0264" w:rsidRDefault="00062685">
      <w:pPr>
        <w:jc w:val="both"/>
        <w:rPr>
          <w:rFonts w:ascii="Arial" w:hAnsi="Arial" w:cs="Arial"/>
          <w:sz w:val="20"/>
          <w:szCs w:val="20"/>
          <w:lang w:val="ru-RU"/>
        </w:rPr>
      </w:pPr>
    </w:p>
    <w:p w:rsidR="00062685" w:rsidRPr="003D0264" w:rsidRDefault="007B6A61" w:rsidP="000D4ECB">
      <w:pPr>
        <w:jc w:val="both"/>
        <w:rPr>
          <w:lang w:val="ru-RU"/>
        </w:rPr>
      </w:pPr>
      <w:r>
        <w:rPr>
          <w:rStyle w:val="cs9b0062612"/>
          <w:lang w:val="ru-RU"/>
        </w:rPr>
        <w:t>13</w:t>
      </w:r>
      <w:r w:rsidR="000D4ECB">
        <w:rPr>
          <w:rStyle w:val="cs9b0062612"/>
          <w:lang w:val="ru-RU"/>
        </w:rPr>
        <w:t xml:space="preserve">. </w:t>
      </w:r>
      <w:r w:rsidR="00062685" w:rsidRPr="003D0264">
        <w:rPr>
          <w:rStyle w:val="cs9b0062612"/>
          <w:lang w:val="ru-RU"/>
        </w:rPr>
        <w:t xml:space="preserve">Оновлений протокол клінічного випробування </w:t>
      </w:r>
      <w:r w:rsidR="00062685">
        <w:rPr>
          <w:rStyle w:val="cs9b0062612"/>
        </w:rPr>
        <w:t>MK</w:t>
      </w:r>
      <w:r w:rsidR="00062685" w:rsidRPr="003D0264">
        <w:rPr>
          <w:rStyle w:val="cs9b0062612"/>
          <w:lang w:val="ru-RU"/>
        </w:rPr>
        <w:t>-3475-641 з інкорпорованою поправкою 07 від 02 червня 2022 року, англійською мовою; Зміна назви та адреси Спонсора: ТОВ Мерк Шарп енд Доум (</w:t>
      </w:r>
      <w:r w:rsidR="00062685">
        <w:rPr>
          <w:rStyle w:val="cs9b0062612"/>
        </w:rPr>
        <w:t>Merck</w:t>
      </w:r>
      <w:r w:rsidR="00062685" w:rsidRPr="003D0264">
        <w:rPr>
          <w:rStyle w:val="cs9b0062612"/>
          <w:lang w:val="ru-RU"/>
        </w:rPr>
        <w:t xml:space="preserve"> </w:t>
      </w:r>
      <w:r w:rsidR="00062685">
        <w:rPr>
          <w:rStyle w:val="cs9b0062612"/>
        </w:rPr>
        <w:t>Sharp</w:t>
      </w:r>
      <w:r w:rsidR="00062685" w:rsidRPr="003D0264">
        <w:rPr>
          <w:rStyle w:val="cs9b0062612"/>
          <w:lang w:val="ru-RU"/>
        </w:rPr>
        <w:t xml:space="preserve"> &amp; </w:t>
      </w:r>
      <w:r w:rsidR="00062685">
        <w:rPr>
          <w:rStyle w:val="cs9b0062612"/>
        </w:rPr>
        <w:t>Dohme</w:t>
      </w:r>
      <w:r w:rsidR="00062685" w:rsidRPr="003D0264">
        <w:rPr>
          <w:rStyle w:val="cs9b0062612"/>
          <w:lang w:val="ru-RU"/>
        </w:rPr>
        <w:t xml:space="preserve"> </w:t>
      </w:r>
      <w:r w:rsidR="00062685">
        <w:rPr>
          <w:rStyle w:val="cs9b0062612"/>
        </w:rPr>
        <w:t>LLC</w:t>
      </w:r>
      <w:r w:rsidR="00062685" w:rsidRPr="003D0264">
        <w:rPr>
          <w:rStyle w:val="cs9b0062612"/>
          <w:lang w:val="ru-RU"/>
        </w:rPr>
        <w:t xml:space="preserve">), Адреса: 126 Іст Лінкольн авеню, п/с 2000, Равей, Нью Джерсі, 07065, США (126 </w:t>
      </w:r>
      <w:r w:rsidR="00062685">
        <w:rPr>
          <w:rStyle w:val="cs9b0062612"/>
        </w:rPr>
        <w:t>East</w:t>
      </w:r>
      <w:r w:rsidR="00062685" w:rsidRPr="003D0264">
        <w:rPr>
          <w:rStyle w:val="cs9b0062612"/>
          <w:lang w:val="ru-RU"/>
        </w:rPr>
        <w:t xml:space="preserve"> </w:t>
      </w:r>
      <w:r w:rsidR="00062685">
        <w:rPr>
          <w:rStyle w:val="cs9b0062612"/>
        </w:rPr>
        <w:t>Lincoln</w:t>
      </w:r>
      <w:r w:rsidR="00062685" w:rsidRPr="003D0264">
        <w:rPr>
          <w:rStyle w:val="cs9b0062612"/>
          <w:lang w:val="ru-RU"/>
        </w:rPr>
        <w:t xml:space="preserve"> </w:t>
      </w:r>
      <w:r w:rsidR="00062685">
        <w:rPr>
          <w:rStyle w:val="cs9b0062612"/>
        </w:rPr>
        <w:t>Ave</w:t>
      </w:r>
      <w:r w:rsidR="00062685" w:rsidRPr="003D0264">
        <w:rPr>
          <w:rStyle w:val="cs9b0062612"/>
          <w:lang w:val="ru-RU"/>
        </w:rPr>
        <w:t xml:space="preserve">., </w:t>
      </w:r>
      <w:r w:rsidR="00062685">
        <w:rPr>
          <w:rStyle w:val="cs9b0062612"/>
        </w:rPr>
        <w:t>P</w:t>
      </w:r>
      <w:r w:rsidR="00062685" w:rsidRPr="003D0264">
        <w:rPr>
          <w:rStyle w:val="cs9b0062612"/>
          <w:lang w:val="ru-RU"/>
        </w:rPr>
        <w:t>.</w:t>
      </w:r>
      <w:r w:rsidR="00062685">
        <w:rPr>
          <w:rStyle w:val="cs9b0062612"/>
        </w:rPr>
        <w:t>O</w:t>
      </w:r>
      <w:r w:rsidR="00062685" w:rsidRPr="003D0264">
        <w:rPr>
          <w:rStyle w:val="cs9b0062612"/>
          <w:lang w:val="ru-RU"/>
        </w:rPr>
        <w:t xml:space="preserve">. </w:t>
      </w:r>
      <w:r w:rsidR="00062685">
        <w:rPr>
          <w:rStyle w:val="cs9b0062612"/>
        </w:rPr>
        <w:t>Box</w:t>
      </w:r>
      <w:r w:rsidR="00062685" w:rsidRPr="003D0264">
        <w:rPr>
          <w:rStyle w:val="cs9b0062612"/>
          <w:lang w:val="ru-RU"/>
        </w:rPr>
        <w:t xml:space="preserve"> 2000, </w:t>
      </w:r>
      <w:r w:rsidR="00062685">
        <w:rPr>
          <w:rStyle w:val="cs9b0062612"/>
        </w:rPr>
        <w:t>Rahway</w:t>
      </w:r>
      <w:r w:rsidR="00062685" w:rsidRPr="003D0264">
        <w:rPr>
          <w:rStyle w:val="cs9b0062612"/>
          <w:lang w:val="ru-RU"/>
        </w:rPr>
        <w:t xml:space="preserve">, </w:t>
      </w:r>
      <w:r w:rsidR="00062685">
        <w:rPr>
          <w:rStyle w:val="cs9b0062612"/>
        </w:rPr>
        <w:t>NJ</w:t>
      </w:r>
      <w:r w:rsidR="00062685" w:rsidRPr="003D0264">
        <w:rPr>
          <w:rStyle w:val="cs9b0062612"/>
          <w:lang w:val="ru-RU"/>
        </w:rPr>
        <w:t xml:space="preserve"> 07065, </w:t>
      </w:r>
      <w:r w:rsidR="00062685">
        <w:rPr>
          <w:rStyle w:val="cs9b0062612"/>
        </w:rPr>
        <w:t>USA</w:t>
      </w:r>
      <w:r w:rsidR="00062685" w:rsidRPr="003D0264">
        <w:rPr>
          <w:rStyle w:val="cs9b0062612"/>
          <w:lang w:val="ru-RU"/>
        </w:rPr>
        <w:t xml:space="preserve">); Брошура дослідника досліджуваного лікарського засобу </w:t>
      </w:r>
      <w:r w:rsidR="00062685">
        <w:rPr>
          <w:rStyle w:val="cs9b0062612"/>
        </w:rPr>
        <w:t>MK</w:t>
      </w:r>
      <w:r w:rsidR="00062685" w:rsidRPr="003D0264">
        <w:rPr>
          <w:rStyle w:val="cs9b0062612"/>
          <w:lang w:val="ru-RU"/>
        </w:rPr>
        <w:t>-3475, видання 22 від 13 травня 2022р., англійською мовою; Брошура дослідника Кстанді (</w:t>
      </w:r>
      <w:r w:rsidR="00062685">
        <w:rPr>
          <w:rStyle w:val="cs9b0062612"/>
        </w:rPr>
        <w:t>Xtandi</w:t>
      </w:r>
      <w:r w:rsidR="00062685" w:rsidRPr="003D0264">
        <w:rPr>
          <w:rStyle w:val="cs9b0062612"/>
          <w:lang w:val="ru-RU"/>
        </w:rPr>
        <w:t xml:space="preserve">, Ензалутамід, </w:t>
      </w:r>
      <w:r w:rsidR="00062685">
        <w:rPr>
          <w:rStyle w:val="cs9b0062612"/>
        </w:rPr>
        <w:t>enzalutamide</w:t>
      </w:r>
      <w:r w:rsidR="00062685" w:rsidRPr="003D0264">
        <w:rPr>
          <w:rStyle w:val="cs9b0062612"/>
          <w:lang w:val="ru-RU"/>
        </w:rPr>
        <w:t xml:space="preserve">), видання 13.0 від 09 квітня 2022 року, англійською мовою; Україна, </w:t>
      </w:r>
      <w:r w:rsidR="00062685">
        <w:rPr>
          <w:rStyle w:val="cs9b0062612"/>
        </w:rPr>
        <w:t>MK</w:t>
      </w:r>
      <w:r w:rsidR="00062685" w:rsidRPr="003D0264">
        <w:rPr>
          <w:rStyle w:val="cs9b0062612"/>
          <w:lang w:val="ru-RU"/>
        </w:rPr>
        <w:t xml:space="preserve">-3475-641, Інформація та документ про інформовану згоду для пацієнта, версія 3.00 від 05 липня 2022 р., українською мовою; Збільшення запланованої кількості досліджуваних з 1524 до 1575 пацієнтів в світі; Зразок маркування досліджуваного лікарського засобу </w:t>
      </w:r>
      <w:r w:rsidR="00062685">
        <w:rPr>
          <w:rStyle w:val="cs9b0062612"/>
        </w:rPr>
        <w:t>MK</w:t>
      </w:r>
      <w:r w:rsidR="00062685" w:rsidRPr="003D0264">
        <w:rPr>
          <w:rStyle w:val="cs9b0062612"/>
          <w:lang w:val="ru-RU"/>
        </w:rPr>
        <w:t>-3475_</w:t>
      </w:r>
      <w:r w:rsidR="00062685">
        <w:rPr>
          <w:rStyle w:val="cs9b0062612"/>
        </w:rPr>
        <w:t>Vial</w:t>
      </w:r>
      <w:r w:rsidR="00062685" w:rsidRPr="003D0264">
        <w:rPr>
          <w:rStyle w:val="cs9b0062612"/>
          <w:lang w:val="ru-RU"/>
        </w:rPr>
        <w:t xml:space="preserve">, версія 2.0 від 12 квітня 2022 року, англійською та українською мовами; Зразок маркування досліджуваного лікарського засобу Ензалутамід, </w:t>
      </w:r>
      <w:r w:rsidR="00062685">
        <w:rPr>
          <w:rStyle w:val="cs9b0062612"/>
        </w:rPr>
        <w:t>Enzalutamide</w:t>
      </w:r>
      <w:r w:rsidR="00062685" w:rsidRPr="003D0264">
        <w:rPr>
          <w:rStyle w:val="cs9b0062612"/>
          <w:lang w:val="ru-RU"/>
        </w:rPr>
        <w:t>_</w:t>
      </w:r>
      <w:r w:rsidR="00062685">
        <w:rPr>
          <w:rStyle w:val="cs9b0062612"/>
        </w:rPr>
        <w:t>Bottle</w:t>
      </w:r>
      <w:r w:rsidR="00062685" w:rsidRPr="003D0264">
        <w:rPr>
          <w:rStyle w:val="cs9b0062612"/>
          <w:lang w:val="ru-RU"/>
        </w:rPr>
        <w:t>, версія 2.0 від 03 квітня 2022 року, англійською та українською мовами; Зразок маркування досліджуваного лікарського засобу МК-3475_</w:t>
      </w:r>
      <w:r w:rsidR="00062685">
        <w:rPr>
          <w:rStyle w:val="cs9b0062612"/>
        </w:rPr>
        <w:t>Kit</w:t>
      </w:r>
      <w:r w:rsidR="00062685" w:rsidRPr="003D0264">
        <w:rPr>
          <w:rStyle w:val="cs9b0062612"/>
          <w:lang w:val="ru-RU"/>
        </w:rPr>
        <w:t>, версія 2.0 від 12 квітня 2022 року, англійською та українською мовами</w:t>
      </w:r>
      <w:r w:rsidR="00062685" w:rsidRPr="003D0264">
        <w:rPr>
          <w:rStyle w:val="cs9f0a404012"/>
          <w:lang w:val="ru-RU"/>
        </w:rPr>
        <w:t xml:space="preserve"> до протоколу клінічного дослідження «Рандомізоване, подвійне сліпе дослідження ІІІ фази </w:t>
      </w:r>
      <w:r w:rsidR="00062685" w:rsidRPr="003D0264">
        <w:rPr>
          <w:rStyle w:val="cs9b0062612"/>
          <w:lang w:val="ru-RU"/>
        </w:rPr>
        <w:t>пембролізумабу (</w:t>
      </w:r>
      <w:r w:rsidR="00062685">
        <w:rPr>
          <w:rStyle w:val="cs9b0062612"/>
        </w:rPr>
        <w:t>MK</w:t>
      </w:r>
      <w:r w:rsidR="00062685" w:rsidRPr="003D0264">
        <w:rPr>
          <w:rStyle w:val="cs9b0062612"/>
          <w:lang w:val="ru-RU"/>
        </w:rPr>
        <w:t>-3475)</w:t>
      </w:r>
      <w:r w:rsidR="00062685" w:rsidRPr="003D0264">
        <w:rPr>
          <w:rStyle w:val="cs9f0a404012"/>
          <w:lang w:val="ru-RU"/>
        </w:rPr>
        <w:t xml:space="preserve"> у комбінації з ензалутамідом порівняно з ензалутамідом з плацебо у учасників з метастатичним кастраційно- резистентним раком передміхурової залози (</w:t>
      </w:r>
      <w:r w:rsidR="00062685">
        <w:rPr>
          <w:rStyle w:val="cs9f0a404012"/>
        </w:rPr>
        <w:t>mCRPC</w:t>
      </w:r>
      <w:r w:rsidR="00062685" w:rsidRPr="003D0264">
        <w:rPr>
          <w:rStyle w:val="cs9f0a404012"/>
          <w:lang w:val="ru-RU"/>
        </w:rPr>
        <w:t>) (</w:t>
      </w:r>
      <w:r w:rsidR="00062685">
        <w:rPr>
          <w:rStyle w:val="cs9f0a404012"/>
        </w:rPr>
        <w:t>KEYNOTE</w:t>
      </w:r>
      <w:r w:rsidR="00062685" w:rsidRPr="003D0264">
        <w:rPr>
          <w:rStyle w:val="cs9f0a404012"/>
          <w:lang w:val="ru-RU"/>
        </w:rPr>
        <w:t xml:space="preserve">-641)», код дослідження </w:t>
      </w:r>
      <w:r w:rsidR="00062685">
        <w:rPr>
          <w:rStyle w:val="cs9b0062612"/>
        </w:rPr>
        <w:t>MK</w:t>
      </w:r>
      <w:r w:rsidR="00062685" w:rsidRPr="003D0264">
        <w:rPr>
          <w:rStyle w:val="cs9b0062612"/>
          <w:lang w:val="ru-RU"/>
        </w:rPr>
        <w:t>-3475-641</w:t>
      </w:r>
      <w:r w:rsidR="00062685" w:rsidRPr="003D0264">
        <w:rPr>
          <w:rStyle w:val="cs9f0a404012"/>
          <w:lang w:val="ru-RU"/>
        </w:rPr>
        <w:t>, з інкорпорованою поправкою 06 від 12 жовтня 2021 року; спонсор - «Мерк Шарп енд Доум Корп.», дочірнє підприємство «Мерк енд Ко., Інк.», США (</w:t>
      </w:r>
      <w:r w:rsidR="00062685">
        <w:rPr>
          <w:rStyle w:val="cs9f0a404012"/>
        </w:rPr>
        <w:t>Merck</w:t>
      </w:r>
      <w:r w:rsidR="00062685" w:rsidRPr="003D0264">
        <w:rPr>
          <w:rStyle w:val="cs9f0a404012"/>
          <w:lang w:val="ru-RU"/>
        </w:rPr>
        <w:t xml:space="preserve"> </w:t>
      </w:r>
      <w:r w:rsidR="00062685">
        <w:rPr>
          <w:rStyle w:val="cs9f0a404012"/>
        </w:rPr>
        <w:t>Sharp</w:t>
      </w:r>
      <w:r w:rsidR="00062685" w:rsidRPr="003D0264">
        <w:rPr>
          <w:rStyle w:val="cs9f0a404012"/>
          <w:lang w:val="ru-RU"/>
        </w:rPr>
        <w:t xml:space="preserve"> &amp; </w:t>
      </w:r>
      <w:r w:rsidR="00062685">
        <w:rPr>
          <w:rStyle w:val="cs9f0a404012"/>
        </w:rPr>
        <w:t>Dohme</w:t>
      </w:r>
      <w:r w:rsidR="00062685" w:rsidRPr="003D0264">
        <w:rPr>
          <w:rStyle w:val="cs9f0a404012"/>
          <w:lang w:val="ru-RU"/>
        </w:rPr>
        <w:t xml:space="preserve"> </w:t>
      </w:r>
      <w:r w:rsidR="00062685">
        <w:rPr>
          <w:rStyle w:val="cs9f0a404012"/>
        </w:rPr>
        <w:t>Corp</w:t>
      </w:r>
      <w:r w:rsidR="00062685" w:rsidRPr="003D0264">
        <w:rPr>
          <w:rStyle w:val="cs9f0a404012"/>
          <w:lang w:val="ru-RU"/>
        </w:rPr>
        <w:t xml:space="preserve">., </w:t>
      </w:r>
      <w:r w:rsidR="00062685">
        <w:rPr>
          <w:rStyle w:val="cs9f0a404012"/>
        </w:rPr>
        <w:t>a</w:t>
      </w:r>
      <w:r w:rsidR="00062685" w:rsidRPr="003D0264">
        <w:rPr>
          <w:rStyle w:val="cs9f0a404012"/>
          <w:lang w:val="ru-RU"/>
        </w:rPr>
        <w:t xml:space="preserve"> </w:t>
      </w:r>
      <w:r w:rsidR="00062685">
        <w:rPr>
          <w:rStyle w:val="cs9f0a404012"/>
        </w:rPr>
        <w:t>subsidiary</w:t>
      </w:r>
      <w:r w:rsidR="00062685" w:rsidRPr="003D0264">
        <w:rPr>
          <w:rStyle w:val="cs9f0a404012"/>
          <w:lang w:val="ru-RU"/>
        </w:rPr>
        <w:t xml:space="preserve"> </w:t>
      </w:r>
      <w:r w:rsidR="00062685">
        <w:rPr>
          <w:rStyle w:val="cs9f0a404012"/>
        </w:rPr>
        <w:t>of</w:t>
      </w:r>
      <w:r w:rsidR="00062685" w:rsidRPr="003D0264">
        <w:rPr>
          <w:rStyle w:val="cs9f0a404012"/>
          <w:lang w:val="ru-RU"/>
        </w:rPr>
        <w:t xml:space="preserve"> </w:t>
      </w:r>
      <w:r w:rsidR="00062685">
        <w:rPr>
          <w:rStyle w:val="cs9f0a404012"/>
        </w:rPr>
        <w:t>Merck</w:t>
      </w:r>
      <w:r w:rsidR="00062685" w:rsidRPr="003D0264">
        <w:rPr>
          <w:rStyle w:val="cs9f0a404012"/>
          <w:lang w:val="ru-RU"/>
        </w:rPr>
        <w:t xml:space="preserve"> &amp; </w:t>
      </w:r>
      <w:r w:rsidR="00062685">
        <w:rPr>
          <w:rStyle w:val="cs9f0a404012"/>
        </w:rPr>
        <w:t>Co</w:t>
      </w:r>
      <w:r w:rsidR="00062685" w:rsidRPr="003D0264">
        <w:rPr>
          <w:rStyle w:val="cs9f0a404012"/>
          <w:lang w:val="ru-RU"/>
        </w:rPr>
        <w:t xml:space="preserve">., </w:t>
      </w:r>
      <w:r w:rsidR="00062685">
        <w:rPr>
          <w:rStyle w:val="cs9f0a404012"/>
        </w:rPr>
        <w:t>Inc</w:t>
      </w:r>
      <w:r w:rsidR="00062685" w:rsidRPr="003D0264">
        <w:rPr>
          <w:rStyle w:val="cs9f0a404012"/>
          <w:lang w:val="ru-RU"/>
        </w:rPr>
        <w:t xml:space="preserve">., </w:t>
      </w:r>
      <w:r w:rsidR="00062685">
        <w:rPr>
          <w:rStyle w:val="cs9f0a404012"/>
        </w:rPr>
        <w:t>USA</w:t>
      </w:r>
      <w:r w:rsidR="00062685" w:rsidRPr="003D0264">
        <w:rPr>
          <w:rStyle w:val="cs9f0a404012"/>
          <w:lang w:val="ru-RU"/>
        </w:rPr>
        <w:t>)</w:t>
      </w:r>
      <w:r w:rsidR="00062685">
        <w:rPr>
          <w:rStyle w:val="cs9f0a404012"/>
        </w:rPr>
        <w:t> </w:t>
      </w:r>
    </w:p>
    <w:p w:rsidR="00062685" w:rsidRPr="003D0264" w:rsidRDefault="00062685">
      <w:pPr>
        <w:jc w:val="both"/>
        <w:rPr>
          <w:rFonts w:ascii="Arial" w:hAnsi="Arial" w:cs="Arial"/>
          <w:sz w:val="20"/>
          <w:szCs w:val="20"/>
          <w:lang w:val="ru-RU"/>
        </w:rPr>
      </w:pPr>
      <w:r w:rsidRPr="003D0264">
        <w:rPr>
          <w:rFonts w:ascii="Arial" w:hAnsi="Arial" w:cs="Arial"/>
          <w:sz w:val="20"/>
          <w:szCs w:val="20"/>
          <w:lang w:val="ru-RU"/>
        </w:rPr>
        <w:t>Заявник - Товариство з обмеженою відповідальністю «МСД Україна»</w:t>
      </w:r>
    </w:p>
    <w:p w:rsidR="00062685" w:rsidRPr="003D0264" w:rsidRDefault="00062685">
      <w:pPr>
        <w:jc w:val="both"/>
        <w:rPr>
          <w:rFonts w:ascii="Arial" w:hAnsi="Arial" w:cs="Arial"/>
          <w:sz w:val="20"/>
          <w:szCs w:val="20"/>
          <w:lang w:val="ru-RU"/>
        </w:rPr>
      </w:pPr>
    </w:p>
    <w:p w:rsidR="00062685" w:rsidRPr="003D0264" w:rsidRDefault="00062685">
      <w:pPr>
        <w:jc w:val="both"/>
        <w:rPr>
          <w:rFonts w:ascii="Arial" w:hAnsi="Arial" w:cs="Arial"/>
          <w:sz w:val="20"/>
          <w:szCs w:val="20"/>
          <w:lang w:val="ru-RU"/>
        </w:rPr>
      </w:pPr>
    </w:p>
    <w:p w:rsidR="00062685" w:rsidRPr="003D0264" w:rsidRDefault="007B6A61" w:rsidP="000D4ECB">
      <w:pPr>
        <w:jc w:val="both"/>
        <w:rPr>
          <w:lang w:val="ru-RU"/>
        </w:rPr>
      </w:pPr>
      <w:r>
        <w:rPr>
          <w:rStyle w:val="cs9b0062613"/>
          <w:lang w:val="ru-RU"/>
        </w:rPr>
        <w:t>14</w:t>
      </w:r>
      <w:r w:rsidR="000D4ECB">
        <w:rPr>
          <w:rStyle w:val="cs9b0062613"/>
          <w:lang w:val="ru-RU"/>
        </w:rPr>
        <w:t xml:space="preserve">. </w:t>
      </w:r>
      <w:r w:rsidR="00062685" w:rsidRPr="003D0264">
        <w:rPr>
          <w:rStyle w:val="cs9b0062613"/>
          <w:lang w:val="ru-RU"/>
        </w:rPr>
        <w:t xml:space="preserve">Додаток 1 до форми інформованої згоди під час кризової ситуації в Україні для дослідження </w:t>
      </w:r>
      <w:r w:rsidR="00062685">
        <w:rPr>
          <w:rStyle w:val="cs9b0062613"/>
        </w:rPr>
        <w:t>WO</w:t>
      </w:r>
      <w:r w:rsidR="00062685" w:rsidRPr="003D0264">
        <w:rPr>
          <w:rStyle w:val="cs9b0062613"/>
          <w:lang w:val="ru-RU"/>
        </w:rPr>
        <w:t>41554, версія 1.0 для України українською та російською мовами від 11 липня 2022 р. На основі майстер-версії додатка 1 до ФІЗ під час кризової ситуації в Україні, версія 2.0 від 15 червня 2022 р.</w:t>
      </w:r>
      <w:r w:rsidR="00062685" w:rsidRPr="003D0264">
        <w:rPr>
          <w:rStyle w:val="cs9f0a404013"/>
          <w:lang w:val="ru-RU"/>
        </w:rPr>
        <w:t xml:space="preserve"> до протоколу клінічного дослідження «РАНДОМІЗОВАНЕ, ПОДВІЙНЕ СЛІПЕ, ПЛАЦЕБО-КОНТРОЛЬОВАНЕ ДОСЛІДЖЕННЯ ФАЗИ </w:t>
      </w:r>
      <w:r w:rsidR="00062685">
        <w:rPr>
          <w:rStyle w:val="cs9f0a404013"/>
        </w:rPr>
        <w:t>III</w:t>
      </w:r>
      <w:r w:rsidR="00062685" w:rsidRPr="003D0264">
        <w:rPr>
          <w:rStyle w:val="cs9f0a404013"/>
          <w:lang w:val="ru-RU"/>
        </w:rPr>
        <w:t xml:space="preserve"> З ОЦІНКИ ЕФЕКТИВНОСТІ ТА БЕЗПЕЧНОСТІ КОМБІНАЦІЇ </w:t>
      </w:r>
      <w:r w:rsidR="00062685">
        <w:rPr>
          <w:rStyle w:val="cs9b0062613"/>
        </w:rPr>
        <w:t>GDC</w:t>
      </w:r>
      <w:r w:rsidR="00062685" w:rsidRPr="003D0264">
        <w:rPr>
          <w:rStyle w:val="cs9b0062613"/>
          <w:lang w:val="ru-RU"/>
        </w:rPr>
        <w:t>-0077</w:t>
      </w:r>
      <w:r w:rsidR="00062685" w:rsidRPr="003D0264">
        <w:rPr>
          <w:rStyle w:val="cs9f0a404013"/>
          <w:lang w:val="ru-RU"/>
        </w:rPr>
        <w:t xml:space="preserve"> З ПАЛБОЦИКЛІБОМ ТА ФУЛВЕСТРАНТОМ У ПОРІВНЯННІ З КОМБІНАЦІЄЮ ПЛАЦЕБО З ПАЛБОЦИКЛІБОМ ТА ФУЛВЕСТРАНТОМ У ПАЦІЄНТІВ З МУТАЦІЄЮ ГЕНА </w:t>
      </w:r>
      <w:r w:rsidR="00062685">
        <w:rPr>
          <w:rStyle w:val="cs9f0a404013"/>
        </w:rPr>
        <w:t>PIK</w:t>
      </w:r>
      <w:r w:rsidR="00062685" w:rsidRPr="003D0264">
        <w:rPr>
          <w:rStyle w:val="cs9f0a404013"/>
          <w:lang w:val="ru-RU"/>
        </w:rPr>
        <w:t>3</w:t>
      </w:r>
      <w:r w:rsidR="00062685">
        <w:rPr>
          <w:rStyle w:val="cs9f0a404013"/>
        </w:rPr>
        <w:t>CA</w:t>
      </w:r>
      <w:r w:rsidR="00062685" w:rsidRPr="003D0264">
        <w:rPr>
          <w:rStyle w:val="cs9f0a404013"/>
          <w:lang w:val="ru-RU"/>
        </w:rPr>
        <w:t xml:space="preserve">, ГОРМОН-РЕЦЕПТОР-ПОЗИТИВНИМ, </w:t>
      </w:r>
      <w:r w:rsidR="00062685">
        <w:rPr>
          <w:rStyle w:val="cs9f0a404013"/>
        </w:rPr>
        <w:t>HER</w:t>
      </w:r>
      <w:r w:rsidR="00062685" w:rsidRPr="003D0264">
        <w:rPr>
          <w:rStyle w:val="cs9f0a404013"/>
          <w:lang w:val="ru-RU"/>
        </w:rPr>
        <w:t xml:space="preserve">2-НЕГАТИВНИМ МІСЦЕВО-ПОШИРЕНИМ АБО МЕТАСТАТИЧНИМ РАКОМ МОЛОЧНОЇ ЗАЛОЗИ», код дослідження </w:t>
      </w:r>
      <w:r w:rsidR="00062685">
        <w:rPr>
          <w:rStyle w:val="cs9b0062613"/>
        </w:rPr>
        <w:t>WO</w:t>
      </w:r>
      <w:r w:rsidR="00062685" w:rsidRPr="003D0264">
        <w:rPr>
          <w:rStyle w:val="cs9b0062613"/>
          <w:lang w:val="ru-RU"/>
        </w:rPr>
        <w:t>41554</w:t>
      </w:r>
      <w:r w:rsidR="00062685" w:rsidRPr="003D0264">
        <w:rPr>
          <w:rStyle w:val="cs9f0a404013"/>
          <w:lang w:val="ru-RU"/>
        </w:rPr>
        <w:t>, версія 4 від 03 листопада 2020 р.; спонсор - Ф.Хоффманн-Ля Рош Лтд, Швейцарія</w:t>
      </w:r>
      <w:r w:rsidR="00062685">
        <w:rPr>
          <w:rStyle w:val="cs9f0a404013"/>
        </w:rPr>
        <w:t> </w:t>
      </w:r>
    </w:p>
    <w:p w:rsidR="00062685" w:rsidRPr="003D0264" w:rsidRDefault="00062685">
      <w:pPr>
        <w:jc w:val="both"/>
        <w:rPr>
          <w:rFonts w:ascii="Arial" w:hAnsi="Arial" w:cs="Arial"/>
          <w:sz w:val="20"/>
          <w:szCs w:val="20"/>
          <w:lang w:val="ru-RU"/>
        </w:rPr>
      </w:pPr>
      <w:r w:rsidRPr="003D0264">
        <w:rPr>
          <w:rFonts w:ascii="Arial" w:hAnsi="Arial" w:cs="Arial"/>
          <w:sz w:val="20"/>
          <w:szCs w:val="20"/>
          <w:lang w:val="ru-RU"/>
        </w:rPr>
        <w:t>Заявник - Товариство з обмеженою відповідальністю «Рош Україна»</w:t>
      </w:r>
    </w:p>
    <w:p w:rsidR="00062685" w:rsidRPr="003D0264" w:rsidRDefault="00062685">
      <w:pPr>
        <w:jc w:val="both"/>
        <w:rPr>
          <w:rFonts w:ascii="Arial" w:hAnsi="Arial" w:cs="Arial"/>
          <w:sz w:val="20"/>
          <w:szCs w:val="20"/>
          <w:lang w:val="ru-RU"/>
        </w:rPr>
      </w:pPr>
    </w:p>
    <w:p w:rsidR="00062685" w:rsidRPr="003D0264" w:rsidRDefault="00062685">
      <w:pPr>
        <w:jc w:val="both"/>
        <w:rPr>
          <w:rFonts w:ascii="Arial" w:hAnsi="Arial" w:cs="Arial"/>
          <w:sz w:val="20"/>
          <w:szCs w:val="20"/>
          <w:lang w:val="ru-RU"/>
        </w:rPr>
      </w:pPr>
    </w:p>
    <w:p w:rsidR="00062685" w:rsidRPr="003D0264" w:rsidRDefault="007B6A61" w:rsidP="000D4ECB">
      <w:pPr>
        <w:jc w:val="both"/>
        <w:rPr>
          <w:lang w:val="ru-RU"/>
        </w:rPr>
      </w:pPr>
      <w:r>
        <w:rPr>
          <w:rStyle w:val="cs9b0062614"/>
          <w:lang w:val="ru-RU"/>
        </w:rPr>
        <w:t>15</w:t>
      </w:r>
      <w:r w:rsidR="000D4ECB">
        <w:rPr>
          <w:rStyle w:val="cs9b0062614"/>
          <w:lang w:val="ru-RU"/>
        </w:rPr>
        <w:t xml:space="preserve">. </w:t>
      </w:r>
      <w:r w:rsidR="00062685" w:rsidRPr="003D0264">
        <w:rPr>
          <w:rStyle w:val="cs9b0062614"/>
          <w:lang w:val="ru-RU"/>
        </w:rPr>
        <w:t xml:space="preserve">Брошура дослідника </w:t>
      </w:r>
      <w:r w:rsidR="00062685">
        <w:rPr>
          <w:rStyle w:val="cs9b0062614"/>
        </w:rPr>
        <w:t>S</w:t>
      </w:r>
      <w:r w:rsidR="00062685" w:rsidRPr="003D0264">
        <w:rPr>
          <w:rStyle w:val="cs9b0062614"/>
          <w:lang w:val="ru-RU"/>
        </w:rPr>
        <w:t xml:space="preserve"> 95005 (</w:t>
      </w:r>
      <w:r w:rsidR="00062685">
        <w:rPr>
          <w:rStyle w:val="cs9b0062614"/>
        </w:rPr>
        <w:t>TAS</w:t>
      </w:r>
      <w:r w:rsidR="00062685" w:rsidRPr="003D0264">
        <w:rPr>
          <w:rStyle w:val="cs9b0062614"/>
          <w:lang w:val="ru-RU"/>
        </w:rPr>
        <w:t xml:space="preserve">-102, </w:t>
      </w:r>
      <w:r w:rsidR="00062685">
        <w:rPr>
          <w:rStyle w:val="cs9b0062614"/>
        </w:rPr>
        <w:t>Lonsurf</w:t>
      </w:r>
      <w:r w:rsidR="00062685" w:rsidRPr="003D0264">
        <w:rPr>
          <w:rStyle w:val="cs9b0062614"/>
          <w:lang w:val="ru-RU"/>
        </w:rPr>
        <w:t xml:space="preserve">®), версія 9 від 10 травня 2022 р. </w:t>
      </w:r>
      <w:r w:rsidR="00062685" w:rsidRPr="003D0264">
        <w:rPr>
          <w:rStyle w:val="cs9f0a404014"/>
          <w:lang w:val="ru-RU"/>
        </w:rPr>
        <w:t xml:space="preserve">до протоколу клінічного випробування «Рандомізоване, відкрите клінічне дослідження ІІІ фази </w:t>
      </w:r>
      <w:r w:rsidR="00062685" w:rsidRPr="000F656F">
        <w:rPr>
          <w:rStyle w:val="cs9f0a404014"/>
          <w:b/>
          <w:lang w:val="ru-RU"/>
        </w:rPr>
        <w:t>трифлуридину/типірацилу (</w:t>
      </w:r>
      <w:r w:rsidR="00062685" w:rsidRPr="000F656F">
        <w:rPr>
          <w:rStyle w:val="cs9f0a404014"/>
          <w:b/>
        </w:rPr>
        <w:t>S</w:t>
      </w:r>
      <w:r w:rsidR="00062685" w:rsidRPr="000F656F">
        <w:rPr>
          <w:rStyle w:val="cs9f0a404014"/>
          <w:b/>
          <w:lang w:val="ru-RU"/>
        </w:rPr>
        <w:t xml:space="preserve"> 95005)</w:t>
      </w:r>
      <w:r w:rsidR="00062685" w:rsidRPr="003D0264">
        <w:rPr>
          <w:rStyle w:val="cs9f0a404014"/>
          <w:lang w:val="ru-RU"/>
        </w:rPr>
        <w:t xml:space="preserve"> у комбінації з </w:t>
      </w:r>
      <w:r w:rsidR="00062685" w:rsidRPr="000F656F">
        <w:rPr>
          <w:rStyle w:val="cs9f0a404014"/>
          <w:b/>
          <w:lang w:val="ru-RU"/>
        </w:rPr>
        <w:t>бевацизумабом</w:t>
      </w:r>
      <w:r w:rsidR="00062685" w:rsidRPr="003D0264">
        <w:rPr>
          <w:rStyle w:val="cs9f0a404014"/>
          <w:lang w:val="ru-RU"/>
        </w:rPr>
        <w:t xml:space="preserve"> у порівнянні до капецитабіну у комбінації з бевацизумабом у першій лінії лікування пацієнтів з метастатичним колоректальним раком, які не є кандидатами для інтенсивної терапії (дослідження </w:t>
      </w:r>
      <w:r w:rsidR="00062685">
        <w:rPr>
          <w:rStyle w:val="cs9f0a404014"/>
        </w:rPr>
        <w:t>SOLSTICE</w:t>
      </w:r>
      <w:r w:rsidR="00062685" w:rsidRPr="003D0264">
        <w:rPr>
          <w:rStyle w:val="cs9f0a404014"/>
          <w:lang w:val="ru-RU"/>
        </w:rPr>
        <w:t xml:space="preserve">)», код дослідження </w:t>
      </w:r>
      <w:r w:rsidR="00062685">
        <w:rPr>
          <w:rStyle w:val="cs9b0062614"/>
        </w:rPr>
        <w:t>CL</w:t>
      </w:r>
      <w:r w:rsidR="00062685" w:rsidRPr="003D0264">
        <w:rPr>
          <w:rStyle w:val="cs9b0062614"/>
          <w:lang w:val="ru-RU"/>
        </w:rPr>
        <w:t>3-95005-006</w:t>
      </w:r>
      <w:r w:rsidR="00062685" w:rsidRPr="003D0264">
        <w:rPr>
          <w:rStyle w:val="cs9f0a404014"/>
          <w:lang w:val="ru-RU"/>
        </w:rPr>
        <w:t>, фінальна версія 4.0 від 02 грудня 2021 року, з інкорпорованою суттєвою поправкою № 4, від 02 грудня 2021 року; спонсор - Інститут міжнародних досліджень «СЕРВ’Є» (</w:t>
      </w:r>
      <w:r w:rsidR="00062685">
        <w:rPr>
          <w:rStyle w:val="cs9f0a404014"/>
        </w:rPr>
        <w:t>Institut</w:t>
      </w:r>
      <w:r w:rsidR="00062685" w:rsidRPr="003D0264">
        <w:rPr>
          <w:rStyle w:val="cs9f0a404014"/>
          <w:lang w:val="ru-RU"/>
        </w:rPr>
        <w:t xml:space="preserve"> </w:t>
      </w:r>
      <w:r w:rsidR="00062685">
        <w:rPr>
          <w:rStyle w:val="cs9f0a404014"/>
        </w:rPr>
        <w:t>de</w:t>
      </w:r>
      <w:r w:rsidR="00062685" w:rsidRPr="003D0264">
        <w:rPr>
          <w:rStyle w:val="cs9f0a404014"/>
          <w:lang w:val="ru-RU"/>
        </w:rPr>
        <w:t xml:space="preserve"> </w:t>
      </w:r>
      <w:r w:rsidR="00062685">
        <w:rPr>
          <w:rStyle w:val="cs9f0a404014"/>
        </w:rPr>
        <w:t>Recherches</w:t>
      </w:r>
      <w:r w:rsidR="00062685" w:rsidRPr="003D0264">
        <w:rPr>
          <w:rStyle w:val="cs9f0a404014"/>
          <w:lang w:val="ru-RU"/>
        </w:rPr>
        <w:t xml:space="preserve"> </w:t>
      </w:r>
      <w:r w:rsidR="00062685">
        <w:rPr>
          <w:rStyle w:val="cs9f0a404014"/>
        </w:rPr>
        <w:t>Internationales</w:t>
      </w:r>
      <w:r w:rsidR="00062685" w:rsidRPr="003D0264">
        <w:rPr>
          <w:rStyle w:val="cs9f0a404014"/>
          <w:lang w:val="ru-RU"/>
        </w:rPr>
        <w:t xml:space="preserve"> </w:t>
      </w:r>
      <w:r w:rsidR="00062685">
        <w:rPr>
          <w:rStyle w:val="cs9f0a404014"/>
        </w:rPr>
        <w:t>Servier</w:t>
      </w:r>
      <w:r w:rsidR="00062685" w:rsidRPr="003D0264">
        <w:rPr>
          <w:rStyle w:val="cs9f0a404014"/>
          <w:lang w:val="ru-RU"/>
        </w:rPr>
        <w:t xml:space="preserve"> (</w:t>
      </w:r>
      <w:r w:rsidR="00062685">
        <w:rPr>
          <w:rStyle w:val="cs9f0a404014"/>
        </w:rPr>
        <w:t>I</w:t>
      </w:r>
      <w:r w:rsidR="00062685" w:rsidRPr="003D0264">
        <w:rPr>
          <w:rStyle w:val="cs9f0a404014"/>
          <w:lang w:val="ru-RU"/>
        </w:rPr>
        <w:t>.</w:t>
      </w:r>
      <w:r w:rsidR="00062685">
        <w:rPr>
          <w:rStyle w:val="cs9f0a404014"/>
        </w:rPr>
        <w:t>R</w:t>
      </w:r>
      <w:r w:rsidR="00062685" w:rsidRPr="003D0264">
        <w:rPr>
          <w:rStyle w:val="cs9f0a404014"/>
          <w:lang w:val="ru-RU"/>
        </w:rPr>
        <w:t>.</w:t>
      </w:r>
      <w:r w:rsidR="00062685">
        <w:rPr>
          <w:rStyle w:val="cs9f0a404014"/>
        </w:rPr>
        <w:t>I</w:t>
      </w:r>
      <w:r w:rsidR="00062685" w:rsidRPr="003D0264">
        <w:rPr>
          <w:rStyle w:val="cs9f0a404014"/>
          <w:lang w:val="ru-RU"/>
        </w:rPr>
        <w:t>.</w:t>
      </w:r>
      <w:r w:rsidR="00062685">
        <w:rPr>
          <w:rStyle w:val="cs9f0a404014"/>
        </w:rPr>
        <w:t>S</w:t>
      </w:r>
      <w:r w:rsidR="00062685" w:rsidRPr="003D0264">
        <w:rPr>
          <w:rStyle w:val="cs9f0a404014"/>
          <w:lang w:val="ru-RU"/>
        </w:rPr>
        <w:t>.)), Франція</w:t>
      </w:r>
      <w:r w:rsidR="00062685">
        <w:rPr>
          <w:rStyle w:val="cs9f0a404014"/>
        </w:rPr>
        <w:t> </w:t>
      </w:r>
    </w:p>
    <w:p w:rsidR="00062685" w:rsidRPr="003D0264" w:rsidRDefault="00062685">
      <w:pPr>
        <w:jc w:val="both"/>
        <w:rPr>
          <w:rFonts w:ascii="Arial" w:hAnsi="Arial" w:cs="Arial"/>
          <w:sz w:val="20"/>
          <w:szCs w:val="20"/>
          <w:lang w:val="ru-RU"/>
        </w:rPr>
      </w:pPr>
      <w:r w:rsidRPr="003D0264">
        <w:rPr>
          <w:rFonts w:ascii="Arial" w:hAnsi="Arial" w:cs="Arial"/>
          <w:sz w:val="20"/>
          <w:szCs w:val="20"/>
          <w:lang w:val="ru-RU"/>
        </w:rPr>
        <w:t>Заявник - Товариство з обмеженою відповідальністю «КЦР Україна»</w:t>
      </w:r>
    </w:p>
    <w:p w:rsidR="00062685" w:rsidRPr="003D0264" w:rsidRDefault="00062685">
      <w:pPr>
        <w:jc w:val="both"/>
        <w:rPr>
          <w:rFonts w:ascii="Arial" w:hAnsi="Arial" w:cs="Arial"/>
          <w:sz w:val="20"/>
          <w:szCs w:val="20"/>
          <w:lang w:val="ru-RU"/>
        </w:rPr>
      </w:pPr>
    </w:p>
    <w:p w:rsidR="00062685" w:rsidRPr="003D0264" w:rsidRDefault="00062685">
      <w:pPr>
        <w:jc w:val="both"/>
        <w:rPr>
          <w:rFonts w:ascii="Arial" w:hAnsi="Arial" w:cs="Arial"/>
          <w:sz w:val="20"/>
          <w:szCs w:val="20"/>
          <w:lang w:val="ru-RU"/>
        </w:rPr>
      </w:pPr>
    </w:p>
    <w:p w:rsidR="00062685" w:rsidRPr="003D0264" w:rsidRDefault="007B6A61" w:rsidP="000D4ECB">
      <w:pPr>
        <w:jc w:val="both"/>
        <w:rPr>
          <w:rStyle w:val="cs80d9435b15"/>
          <w:lang w:val="ru-RU"/>
        </w:rPr>
      </w:pPr>
      <w:r>
        <w:rPr>
          <w:rStyle w:val="cs9b0062615"/>
          <w:lang w:val="ru-RU"/>
        </w:rPr>
        <w:t>16</w:t>
      </w:r>
      <w:r w:rsidR="000D4ECB">
        <w:rPr>
          <w:rStyle w:val="cs9b0062615"/>
          <w:lang w:val="ru-RU"/>
        </w:rPr>
        <w:t xml:space="preserve">. </w:t>
      </w:r>
      <w:r w:rsidR="00062685" w:rsidRPr="003D0264">
        <w:rPr>
          <w:rStyle w:val="cs9b0062615"/>
          <w:lang w:val="ru-RU"/>
        </w:rPr>
        <w:t xml:space="preserve">Україна, </w:t>
      </w:r>
      <w:r w:rsidR="00062685">
        <w:rPr>
          <w:rStyle w:val="cs9b0062615"/>
        </w:rPr>
        <w:t>MK</w:t>
      </w:r>
      <w:r w:rsidR="00062685" w:rsidRPr="003D0264">
        <w:rPr>
          <w:rStyle w:val="cs9b0062615"/>
          <w:lang w:val="ru-RU"/>
        </w:rPr>
        <w:t>-7902-014 (</w:t>
      </w:r>
      <w:r w:rsidR="00062685">
        <w:rPr>
          <w:rStyle w:val="cs9b0062615"/>
        </w:rPr>
        <w:t>E</w:t>
      </w:r>
      <w:r w:rsidR="00062685" w:rsidRPr="003D0264">
        <w:rPr>
          <w:rStyle w:val="cs9b0062615"/>
          <w:lang w:val="ru-RU"/>
        </w:rPr>
        <w:t>7080-</w:t>
      </w:r>
      <w:r w:rsidR="00062685">
        <w:rPr>
          <w:rStyle w:val="cs9b0062615"/>
        </w:rPr>
        <w:t>G</w:t>
      </w:r>
      <w:r w:rsidR="00062685" w:rsidRPr="003D0264">
        <w:rPr>
          <w:rStyle w:val="cs9b0062615"/>
          <w:lang w:val="ru-RU"/>
        </w:rPr>
        <w:t>000-320), Інформація та документ про інформовану згоду для пацієнта, версія 2.01 від 18 липня 2022 р., українською мовою; Зміна відповідального дослідника в місці проведення клінічного випробування</w:t>
      </w:r>
      <w:r w:rsidR="00062685" w:rsidRPr="003D0264">
        <w:rPr>
          <w:rStyle w:val="cs9f0a404015"/>
          <w:lang w:val="ru-RU"/>
        </w:rPr>
        <w:t xml:space="preserve"> до протоколу клінічного дослідження «Рандомізоване дослідження ІІІ фази для оцінки ефективності та безпечності </w:t>
      </w:r>
      <w:r w:rsidR="00062685" w:rsidRPr="003D0264">
        <w:rPr>
          <w:rStyle w:val="cs9b0062615"/>
          <w:lang w:val="ru-RU"/>
        </w:rPr>
        <w:t>пембролізумабу (</w:t>
      </w:r>
      <w:r w:rsidR="00062685">
        <w:rPr>
          <w:rStyle w:val="cs9b0062615"/>
        </w:rPr>
        <w:t>MK</w:t>
      </w:r>
      <w:r w:rsidR="00062685" w:rsidRPr="003D0264">
        <w:rPr>
          <w:rStyle w:val="cs9b0062615"/>
          <w:lang w:val="ru-RU"/>
        </w:rPr>
        <w:t>-3475)</w:t>
      </w:r>
      <w:r w:rsidR="00062685" w:rsidRPr="003D0264">
        <w:rPr>
          <w:rStyle w:val="cs9f0a404015"/>
          <w:lang w:val="ru-RU"/>
        </w:rPr>
        <w:t xml:space="preserve"> у комбінації з ленватинібом (</w:t>
      </w:r>
      <w:r w:rsidR="00062685">
        <w:rPr>
          <w:rStyle w:val="cs9f0a404015"/>
        </w:rPr>
        <w:t>E</w:t>
      </w:r>
      <w:r w:rsidR="00062685" w:rsidRPr="003D0264">
        <w:rPr>
          <w:rStyle w:val="cs9f0a404015"/>
          <w:lang w:val="ru-RU"/>
        </w:rPr>
        <w:t>7080/</w:t>
      </w:r>
      <w:r w:rsidR="00062685">
        <w:rPr>
          <w:rStyle w:val="cs9f0a404015"/>
        </w:rPr>
        <w:t>MK</w:t>
      </w:r>
      <w:r w:rsidR="00062685" w:rsidRPr="003D0264">
        <w:rPr>
          <w:rStyle w:val="cs9f0a404015"/>
          <w:lang w:val="ru-RU"/>
        </w:rPr>
        <w:t xml:space="preserve">-7902) і хіміотерапією порівняно зі стандартним лікуванням в якості першої лінії терапії для учасників з метастатичною карциномою стравоходу», код дослідження </w:t>
      </w:r>
      <w:r w:rsidR="00062685">
        <w:rPr>
          <w:rStyle w:val="cs9b0062615"/>
        </w:rPr>
        <w:t>MK</w:t>
      </w:r>
      <w:r w:rsidR="00062685" w:rsidRPr="003D0264">
        <w:rPr>
          <w:rStyle w:val="cs9b0062615"/>
          <w:lang w:val="ru-RU"/>
        </w:rPr>
        <w:t>-7902-014 (</w:t>
      </w:r>
      <w:r w:rsidR="00062685">
        <w:rPr>
          <w:rStyle w:val="cs9b0062615"/>
        </w:rPr>
        <w:t>E</w:t>
      </w:r>
      <w:r w:rsidR="00062685" w:rsidRPr="003D0264">
        <w:rPr>
          <w:rStyle w:val="cs9b0062615"/>
          <w:lang w:val="ru-RU"/>
        </w:rPr>
        <w:t>7080-</w:t>
      </w:r>
      <w:r w:rsidR="00062685">
        <w:rPr>
          <w:rStyle w:val="cs9b0062615"/>
        </w:rPr>
        <w:t>G</w:t>
      </w:r>
      <w:r w:rsidR="00062685" w:rsidRPr="003D0264">
        <w:rPr>
          <w:rStyle w:val="cs9b0062615"/>
          <w:lang w:val="ru-RU"/>
        </w:rPr>
        <w:t>000-320)</w:t>
      </w:r>
      <w:r w:rsidR="00062685" w:rsidRPr="003D0264">
        <w:rPr>
          <w:rStyle w:val="cs9f0a404015"/>
          <w:lang w:val="ru-RU"/>
        </w:rPr>
        <w:t>, з інкорпорованою поправкою 05 від 01 березня 2022 року; спонсор - ТОВ Мерк Шарп енд Доум, США (</w:t>
      </w:r>
      <w:r w:rsidR="00062685">
        <w:rPr>
          <w:rStyle w:val="cs9f0a404015"/>
        </w:rPr>
        <w:t>Merck</w:t>
      </w:r>
      <w:r w:rsidR="00062685" w:rsidRPr="003D0264">
        <w:rPr>
          <w:rStyle w:val="cs9f0a404015"/>
          <w:lang w:val="ru-RU"/>
        </w:rPr>
        <w:t xml:space="preserve"> </w:t>
      </w:r>
      <w:r w:rsidR="00062685">
        <w:rPr>
          <w:rStyle w:val="cs9f0a404015"/>
        </w:rPr>
        <w:t>Sharp</w:t>
      </w:r>
      <w:r w:rsidR="00062685" w:rsidRPr="003D0264">
        <w:rPr>
          <w:rStyle w:val="cs9f0a404015"/>
          <w:lang w:val="ru-RU"/>
        </w:rPr>
        <w:t xml:space="preserve"> &amp; </w:t>
      </w:r>
      <w:r w:rsidR="00062685">
        <w:rPr>
          <w:rStyle w:val="cs9f0a404015"/>
        </w:rPr>
        <w:t>Dohme</w:t>
      </w:r>
      <w:r w:rsidR="00062685" w:rsidRPr="003D0264">
        <w:rPr>
          <w:rStyle w:val="cs9f0a404015"/>
          <w:lang w:val="ru-RU"/>
        </w:rPr>
        <w:t xml:space="preserve"> </w:t>
      </w:r>
      <w:r w:rsidR="00062685">
        <w:rPr>
          <w:rStyle w:val="cs9f0a404015"/>
        </w:rPr>
        <w:t>LLC</w:t>
      </w:r>
      <w:r w:rsidR="00062685" w:rsidRPr="003D0264">
        <w:rPr>
          <w:rStyle w:val="cs9f0a404015"/>
          <w:lang w:val="ru-RU"/>
        </w:rPr>
        <w:t xml:space="preserve">, </w:t>
      </w:r>
      <w:r w:rsidR="00062685">
        <w:rPr>
          <w:rStyle w:val="cs9f0a404015"/>
        </w:rPr>
        <w:t>USA</w:t>
      </w:r>
      <w:r w:rsidR="00062685" w:rsidRPr="003D0264">
        <w:rPr>
          <w:rStyle w:val="cs9f0a404015"/>
          <w:lang w:val="ru-RU"/>
        </w:rPr>
        <w:t xml:space="preserve">) </w:t>
      </w:r>
    </w:p>
    <w:p w:rsidR="000D4ECB" w:rsidRPr="003D0264" w:rsidRDefault="000D4ECB" w:rsidP="000D4ECB">
      <w:pPr>
        <w:jc w:val="both"/>
        <w:rPr>
          <w:rFonts w:ascii="Arial" w:hAnsi="Arial" w:cs="Arial"/>
          <w:sz w:val="20"/>
          <w:szCs w:val="20"/>
          <w:lang w:val="ru-RU"/>
        </w:rPr>
      </w:pPr>
      <w:r w:rsidRPr="003D0264">
        <w:rPr>
          <w:rFonts w:ascii="Arial" w:hAnsi="Arial" w:cs="Arial"/>
          <w:sz w:val="20"/>
          <w:szCs w:val="20"/>
          <w:lang w:val="ru-RU"/>
        </w:rPr>
        <w:t>Заявник - Товариство з обмеженою відповідальністю «МСД Україна»</w:t>
      </w:r>
    </w:p>
    <w:p w:rsidR="00062685" w:rsidRPr="000D4ECB" w:rsidRDefault="00062685">
      <w:pPr>
        <w:pStyle w:val="cs80d9435b"/>
        <w:rPr>
          <w:lang w:val="ru-RU"/>
        </w:rPr>
      </w:pPr>
      <w:r>
        <w:rPr>
          <w:rStyle w:val="cs9f0a404015"/>
        </w:rPr>
        <w:t> </w:t>
      </w:r>
    </w:p>
    <w:tbl>
      <w:tblPr>
        <w:tblW w:w="0" w:type="auto"/>
        <w:tblInd w:w="165" w:type="dxa"/>
        <w:tblCellMar>
          <w:left w:w="0" w:type="dxa"/>
          <w:right w:w="0" w:type="dxa"/>
        </w:tblCellMar>
        <w:tblLook w:val="04A0" w:firstRow="1" w:lastRow="0" w:firstColumn="1" w:lastColumn="0" w:noHBand="0" w:noVBand="1"/>
      </w:tblPr>
      <w:tblGrid>
        <w:gridCol w:w="4782"/>
        <w:gridCol w:w="4800"/>
      </w:tblGrid>
      <w:tr w:rsidR="00062685" w:rsidTr="000D4ECB">
        <w:trPr>
          <w:trHeight w:val="213"/>
        </w:trPr>
        <w:tc>
          <w:tcPr>
            <w:tcW w:w="4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8E7C00" w:rsidRDefault="00062685">
            <w:pPr>
              <w:pStyle w:val="cs2e86d3a6"/>
            </w:pPr>
            <w:r w:rsidRPr="008E7C00">
              <w:rPr>
                <w:rStyle w:val="cs9f0a404015"/>
              </w:rPr>
              <w:t> БУЛО</w:t>
            </w:r>
          </w:p>
        </w:tc>
        <w:tc>
          <w:tcPr>
            <w:tcW w:w="48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8E7C00" w:rsidRDefault="00062685">
            <w:pPr>
              <w:pStyle w:val="cs2e86d3a6"/>
            </w:pPr>
            <w:r w:rsidRPr="008E7C00">
              <w:rPr>
                <w:rStyle w:val="cs9f0a404015"/>
              </w:rPr>
              <w:t>СТАЛО</w:t>
            </w:r>
          </w:p>
        </w:tc>
      </w:tr>
      <w:tr w:rsidR="00062685" w:rsidRPr="003D0264" w:rsidTr="000D4ECB">
        <w:trPr>
          <w:trHeight w:val="213"/>
        </w:trPr>
        <w:tc>
          <w:tcPr>
            <w:tcW w:w="478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8E7C00" w:rsidRDefault="00062685">
            <w:pPr>
              <w:pStyle w:val="cs80d9435b"/>
            </w:pPr>
            <w:r w:rsidRPr="008E7C00">
              <w:rPr>
                <w:rStyle w:val="cs9b0062615"/>
              </w:rPr>
              <w:t>зав. від. Кобзєв О.І.</w:t>
            </w:r>
          </w:p>
          <w:p w:rsidR="00062685" w:rsidRPr="003D0264" w:rsidRDefault="00062685">
            <w:pPr>
              <w:pStyle w:val="cs80d9435b"/>
              <w:rPr>
                <w:lang w:val="ru-RU"/>
              </w:rPr>
            </w:pPr>
            <w:r w:rsidRPr="003D0264">
              <w:rPr>
                <w:rStyle w:val="cs9f0a404015"/>
                <w:lang w:val="ru-RU"/>
              </w:rPr>
              <w:t>Комунальне некомерційне підприємство «Обласний центр онкології», онкохірургічне відділення органів грудної порожнини, м. Харків</w:t>
            </w:r>
          </w:p>
        </w:tc>
        <w:tc>
          <w:tcPr>
            <w:tcW w:w="48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3D0264" w:rsidRDefault="00062685">
            <w:pPr>
              <w:pStyle w:val="cs80d9435b"/>
              <w:rPr>
                <w:lang w:val="ru-RU"/>
              </w:rPr>
            </w:pPr>
            <w:r w:rsidRPr="003D0264">
              <w:rPr>
                <w:rStyle w:val="cs9b0062615"/>
                <w:lang w:val="ru-RU"/>
              </w:rPr>
              <w:t>лікар Леонова В.В.</w:t>
            </w:r>
          </w:p>
          <w:p w:rsidR="00062685" w:rsidRPr="003D0264" w:rsidRDefault="00062685">
            <w:pPr>
              <w:pStyle w:val="cs80d9435b"/>
              <w:rPr>
                <w:lang w:val="ru-RU"/>
              </w:rPr>
            </w:pPr>
            <w:r w:rsidRPr="003D0264">
              <w:rPr>
                <w:rStyle w:val="cs9f0a404015"/>
                <w:lang w:val="ru-RU"/>
              </w:rPr>
              <w:t>Комунальне некомерційне підприємство «Обласний центр онкології», онкохірургічне відділення органів грудної порожнини, м. Харків</w:t>
            </w:r>
          </w:p>
        </w:tc>
      </w:tr>
    </w:tbl>
    <w:p w:rsidR="00062685" w:rsidRPr="003D0264" w:rsidRDefault="00062685" w:rsidP="000F656F">
      <w:pPr>
        <w:pStyle w:val="cs95e872d0"/>
        <w:rPr>
          <w:rFonts w:ascii="Arial" w:hAnsi="Arial" w:cs="Arial"/>
          <w:sz w:val="20"/>
          <w:szCs w:val="20"/>
          <w:lang w:val="ru-RU"/>
        </w:rPr>
      </w:pPr>
      <w:r>
        <w:rPr>
          <w:rStyle w:val="csafaf57411"/>
        </w:rPr>
        <w:t> </w:t>
      </w:r>
    </w:p>
    <w:p w:rsidR="00062685" w:rsidRPr="003D0264" w:rsidRDefault="00062685">
      <w:pPr>
        <w:jc w:val="both"/>
        <w:rPr>
          <w:rFonts w:ascii="Arial" w:hAnsi="Arial" w:cs="Arial"/>
          <w:sz w:val="20"/>
          <w:szCs w:val="20"/>
          <w:lang w:val="ru-RU"/>
        </w:rPr>
      </w:pPr>
    </w:p>
    <w:p w:rsidR="00062685" w:rsidRPr="003D0264" w:rsidRDefault="007B6A61" w:rsidP="000D4ECB">
      <w:pPr>
        <w:jc w:val="both"/>
        <w:rPr>
          <w:rStyle w:val="cs80d9435b16"/>
          <w:lang w:val="ru-RU"/>
        </w:rPr>
      </w:pPr>
      <w:r>
        <w:rPr>
          <w:rStyle w:val="cs9b0062616"/>
          <w:lang w:val="ru-RU"/>
        </w:rPr>
        <w:t>17</w:t>
      </w:r>
      <w:r w:rsidR="000D4ECB">
        <w:rPr>
          <w:rStyle w:val="cs9b0062616"/>
          <w:lang w:val="ru-RU"/>
        </w:rPr>
        <w:t xml:space="preserve">. </w:t>
      </w:r>
      <w:r w:rsidR="00062685" w:rsidRPr="003D0264">
        <w:rPr>
          <w:rStyle w:val="cs9b0062616"/>
          <w:lang w:val="ru-RU"/>
        </w:rPr>
        <w:t xml:space="preserve">Брошура для дослідника з препарату </w:t>
      </w:r>
      <w:r w:rsidR="00062685">
        <w:rPr>
          <w:rStyle w:val="cs9b0062616"/>
        </w:rPr>
        <w:t>Ozanimod</w:t>
      </w:r>
      <w:r w:rsidR="00062685" w:rsidRPr="003D0264">
        <w:rPr>
          <w:rStyle w:val="cs9b0062616"/>
          <w:lang w:val="ru-RU"/>
        </w:rPr>
        <w:t xml:space="preserve"> (</w:t>
      </w:r>
      <w:r w:rsidR="00062685">
        <w:rPr>
          <w:rStyle w:val="cs9b0062616"/>
        </w:rPr>
        <w:t>RPC</w:t>
      </w:r>
      <w:r w:rsidR="00062685" w:rsidRPr="003D0264">
        <w:rPr>
          <w:rStyle w:val="cs9b0062616"/>
          <w:lang w:val="ru-RU"/>
        </w:rPr>
        <w:t>1063), редакція 15 від 26 травня 2022 р.</w:t>
      </w:r>
      <w:r w:rsidR="00062685" w:rsidRPr="003D0264">
        <w:rPr>
          <w:rStyle w:val="cs9f0a404016"/>
          <w:lang w:val="ru-RU"/>
        </w:rPr>
        <w:t xml:space="preserve"> до протоколів клінічних досліджень</w:t>
      </w:r>
      <w:r w:rsidR="000F656F">
        <w:rPr>
          <w:rStyle w:val="cs9f0a404016"/>
          <w:lang w:val="ru-RU"/>
        </w:rPr>
        <w:t>:</w:t>
      </w:r>
      <w:r w:rsidR="00062685" w:rsidRPr="003D0264">
        <w:rPr>
          <w:rStyle w:val="cs9f0a404016"/>
          <w:lang w:val="ru-RU"/>
        </w:rPr>
        <w:t xml:space="preserve"> «Багатоцентрове відкрите додаткове дослідження препарату </w:t>
      </w:r>
      <w:r w:rsidR="00062685" w:rsidRPr="000F656F">
        <w:rPr>
          <w:rStyle w:val="cs9f0a404016"/>
          <w:b/>
        </w:rPr>
        <w:t>RPC</w:t>
      </w:r>
      <w:r w:rsidR="00062685" w:rsidRPr="000F656F">
        <w:rPr>
          <w:rStyle w:val="cs9f0a404016"/>
          <w:b/>
          <w:lang w:val="ru-RU"/>
        </w:rPr>
        <w:t>1063</w:t>
      </w:r>
      <w:r w:rsidR="00062685" w:rsidRPr="003D0264">
        <w:rPr>
          <w:rStyle w:val="cs9f0a404016"/>
          <w:lang w:val="ru-RU"/>
        </w:rPr>
        <w:t xml:space="preserve"> при пероральному застосуванні у хворих на рецидивуючий розсіяний склероз», код дослідження </w:t>
      </w:r>
      <w:r w:rsidR="00062685">
        <w:rPr>
          <w:rStyle w:val="cs9b0062616"/>
        </w:rPr>
        <w:t>RPC</w:t>
      </w:r>
      <w:r w:rsidR="00062685" w:rsidRPr="003D0264">
        <w:rPr>
          <w:rStyle w:val="cs9b0062616"/>
          <w:lang w:val="ru-RU"/>
        </w:rPr>
        <w:t>01-3001</w:t>
      </w:r>
      <w:r w:rsidR="00062685" w:rsidRPr="003D0264">
        <w:rPr>
          <w:rStyle w:val="cs9f0a404016"/>
          <w:lang w:val="ru-RU"/>
        </w:rPr>
        <w:t xml:space="preserve">, редакція 10.0 від 08 жовтня 2021 р.; «Відкрите, багатоцентрове, розширене дослідження фази 3 для вивчення перорального застосування </w:t>
      </w:r>
      <w:r w:rsidR="00062685" w:rsidRPr="000F656F">
        <w:rPr>
          <w:rStyle w:val="cs9f0a404016"/>
          <w:b/>
        </w:rPr>
        <w:t>RPC</w:t>
      </w:r>
      <w:r w:rsidR="00062685" w:rsidRPr="000F656F">
        <w:rPr>
          <w:rStyle w:val="cs9f0a404016"/>
          <w:b/>
          <w:lang w:val="ru-RU"/>
        </w:rPr>
        <w:t>1063</w:t>
      </w:r>
      <w:r w:rsidR="00062685" w:rsidRPr="003D0264">
        <w:rPr>
          <w:rStyle w:val="cs9f0a404016"/>
          <w:lang w:val="ru-RU"/>
        </w:rPr>
        <w:t xml:space="preserve"> в якості терапії у пацієнтів з помірним або тяжким виразковим колітом», код дослідження </w:t>
      </w:r>
      <w:r w:rsidR="00062685">
        <w:rPr>
          <w:rStyle w:val="cs9b0062616"/>
        </w:rPr>
        <w:t>RPC</w:t>
      </w:r>
      <w:r w:rsidR="00062685" w:rsidRPr="003D0264">
        <w:rPr>
          <w:rStyle w:val="cs9b0062616"/>
          <w:lang w:val="ru-RU"/>
        </w:rPr>
        <w:t>01-3102</w:t>
      </w:r>
      <w:r w:rsidR="00062685" w:rsidRPr="003D0264">
        <w:rPr>
          <w:rStyle w:val="cs9f0a404016"/>
          <w:lang w:val="ru-RU"/>
        </w:rPr>
        <w:t xml:space="preserve">, редакція 9.0 від 23 серпня 2021 р.; «Багатоцентрове рандомізоване, подвійно сліпе, плацебо-контрольоване дослідження </w:t>
      </w:r>
      <w:r w:rsidR="00062685">
        <w:rPr>
          <w:rStyle w:val="cs9f0a404016"/>
        </w:rPr>
        <w:t>III</w:t>
      </w:r>
      <w:r w:rsidR="00062685" w:rsidRPr="003D0264">
        <w:rPr>
          <w:rStyle w:val="cs9f0a404016"/>
          <w:lang w:val="ru-RU"/>
        </w:rPr>
        <w:t xml:space="preserve"> фази з метою оцінки </w:t>
      </w:r>
      <w:r w:rsidR="00062685" w:rsidRPr="000F656F">
        <w:rPr>
          <w:rStyle w:val="cs9f0a404016"/>
          <w:b/>
          <w:lang w:val="ru-RU"/>
        </w:rPr>
        <w:t>озанімоду</w:t>
      </w:r>
      <w:r w:rsidR="00062685" w:rsidRPr="003D0264">
        <w:rPr>
          <w:rStyle w:val="cs9f0a404016"/>
          <w:lang w:val="ru-RU"/>
        </w:rPr>
        <w:t xml:space="preserve"> для прийому перорально при проведенні індукційної терапії пацієнтам із середньотяжким або тяжким перебігом хвороби Крона в активній формі (дослідження №1 з оцінки індукційної терапії)», код дослідження </w:t>
      </w:r>
      <w:r w:rsidR="00062685">
        <w:rPr>
          <w:rStyle w:val="cs9b0062616"/>
        </w:rPr>
        <w:t>RPC</w:t>
      </w:r>
      <w:r w:rsidR="00062685" w:rsidRPr="003D0264">
        <w:rPr>
          <w:rStyle w:val="cs9b0062616"/>
          <w:lang w:val="ru-RU"/>
        </w:rPr>
        <w:t>01-3201</w:t>
      </w:r>
      <w:r w:rsidR="00062685" w:rsidRPr="003D0264">
        <w:rPr>
          <w:rStyle w:val="cs9f0a404016"/>
          <w:lang w:val="ru-RU"/>
        </w:rPr>
        <w:t xml:space="preserve">, редакція 6.0 від 14 червня 2021 р.; «Багатоцентрове рандомізоване, подвійно сліпе, плацебо-контрольоване дослідження </w:t>
      </w:r>
      <w:r w:rsidR="00062685">
        <w:rPr>
          <w:rStyle w:val="cs9f0a404016"/>
        </w:rPr>
        <w:t>III</w:t>
      </w:r>
      <w:r w:rsidR="00062685" w:rsidRPr="003D0264">
        <w:rPr>
          <w:rStyle w:val="cs9f0a404016"/>
          <w:lang w:val="ru-RU"/>
        </w:rPr>
        <w:t xml:space="preserve"> фази з метою оцінки </w:t>
      </w:r>
      <w:r w:rsidR="00062685" w:rsidRPr="000F656F">
        <w:rPr>
          <w:rStyle w:val="cs9f0a404016"/>
          <w:b/>
          <w:lang w:val="ru-RU"/>
        </w:rPr>
        <w:t>озанімоду</w:t>
      </w:r>
      <w:r w:rsidR="00062685" w:rsidRPr="003D0264">
        <w:rPr>
          <w:rStyle w:val="cs9f0a404016"/>
          <w:lang w:val="ru-RU"/>
        </w:rPr>
        <w:t xml:space="preserve"> для прийому перорально при проведенні індукційної терапії пацієнтам із середньотяжким або тяжким перебігом хвороби Крона в активній формі (дослідження №2 з оцінки індукційної терапії)», код дослідження </w:t>
      </w:r>
      <w:r w:rsidR="00062685">
        <w:rPr>
          <w:rStyle w:val="cs9b0062616"/>
        </w:rPr>
        <w:t>RPC</w:t>
      </w:r>
      <w:r w:rsidR="00062685" w:rsidRPr="003D0264">
        <w:rPr>
          <w:rStyle w:val="cs9b0062616"/>
          <w:lang w:val="ru-RU"/>
        </w:rPr>
        <w:t>01-3202</w:t>
      </w:r>
      <w:r w:rsidR="00062685" w:rsidRPr="003D0264">
        <w:rPr>
          <w:rStyle w:val="cs9f0a404016"/>
          <w:lang w:val="ru-RU"/>
        </w:rPr>
        <w:t xml:space="preserve">, редакція 6.0 від 14 червня 2021 р.; «Додаткове багатоцентрове відкрите дослідження </w:t>
      </w:r>
      <w:r w:rsidR="00062685">
        <w:rPr>
          <w:rStyle w:val="cs9f0a404016"/>
        </w:rPr>
        <w:t>III</w:t>
      </w:r>
      <w:r w:rsidR="00062685" w:rsidRPr="003D0264">
        <w:rPr>
          <w:rStyle w:val="cs9f0a404016"/>
          <w:lang w:val="ru-RU"/>
        </w:rPr>
        <w:t xml:space="preserve"> фази з метою оцінки </w:t>
      </w:r>
      <w:r w:rsidR="00062685" w:rsidRPr="000F656F">
        <w:rPr>
          <w:rStyle w:val="cs9f0a404016"/>
          <w:b/>
          <w:lang w:val="ru-RU"/>
        </w:rPr>
        <w:t xml:space="preserve">озанімоду </w:t>
      </w:r>
      <w:r w:rsidR="00062685" w:rsidRPr="003D0264">
        <w:rPr>
          <w:rStyle w:val="cs9f0a404016"/>
          <w:lang w:val="ru-RU"/>
        </w:rPr>
        <w:t xml:space="preserve">для перорального прийому при лікуванні пацієнтів із середньотяжким або тяжким перебігом хвороби Крона в активній формі», код дослідження </w:t>
      </w:r>
      <w:r w:rsidR="00062685">
        <w:rPr>
          <w:rStyle w:val="cs9b0062616"/>
        </w:rPr>
        <w:t>RPC</w:t>
      </w:r>
      <w:r w:rsidR="00062685" w:rsidRPr="003D0264">
        <w:rPr>
          <w:rStyle w:val="cs9b0062616"/>
          <w:lang w:val="ru-RU"/>
        </w:rPr>
        <w:t>01-3204</w:t>
      </w:r>
      <w:r w:rsidR="00062685" w:rsidRPr="003D0264">
        <w:rPr>
          <w:rStyle w:val="cs9f0a404016"/>
          <w:lang w:val="ru-RU"/>
        </w:rPr>
        <w:t xml:space="preserve">, редакція 6.0 від 14 червня 2021 р.; «Багатоцентрове рандомізоване, подвійно сліпе, плацебо-контрольоване дослідження </w:t>
      </w:r>
      <w:r w:rsidR="00062685">
        <w:rPr>
          <w:rStyle w:val="cs9f0a404016"/>
        </w:rPr>
        <w:t>III</w:t>
      </w:r>
      <w:r w:rsidR="00062685" w:rsidRPr="003D0264">
        <w:rPr>
          <w:rStyle w:val="cs9f0a404016"/>
          <w:lang w:val="ru-RU"/>
        </w:rPr>
        <w:t xml:space="preserve"> фази з метою оцінки </w:t>
      </w:r>
      <w:r w:rsidR="00062685" w:rsidRPr="000F656F">
        <w:rPr>
          <w:rStyle w:val="cs9f0a404016"/>
          <w:b/>
          <w:lang w:val="ru-RU"/>
        </w:rPr>
        <w:t>озанімоду</w:t>
      </w:r>
      <w:r w:rsidR="00062685" w:rsidRPr="003D0264">
        <w:rPr>
          <w:rStyle w:val="cs9f0a404016"/>
          <w:lang w:val="ru-RU"/>
        </w:rPr>
        <w:t xml:space="preserve"> для перорального прийому при проведенні підтримуючої терапії пацієнтам із середньотяжким або тяжким перебігом хвороби Крона в активній формі», код дослідження </w:t>
      </w:r>
      <w:r w:rsidR="00062685">
        <w:rPr>
          <w:rStyle w:val="cs9b0062616"/>
        </w:rPr>
        <w:t>RPC</w:t>
      </w:r>
      <w:r w:rsidR="00062685" w:rsidRPr="003D0264">
        <w:rPr>
          <w:rStyle w:val="cs9b0062616"/>
          <w:lang w:val="ru-RU"/>
        </w:rPr>
        <w:t>01-3203</w:t>
      </w:r>
      <w:r w:rsidR="00062685" w:rsidRPr="003D0264">
        <w:rPr>
          <w:rStyle w:val="cs9f0a404016"/>
          <w:lang w:val="ru-RU"/>
        </w:rPr>
        <w:t xml:space="preserve">, редакція 6.0 від 14 червня 2021 р.; спонсор - «Селджен Інтернешнл </w:t>
      </w:r>
      <w:r w:rsidR="00062685">
        <w:rPr>
          <w:rStyle w:val="cs9f0a404016"/>
        </w:rPr>
        <w:t>II</w:t>
      </w:r>
      <w:r w:rsidR="00062685" w:rsidRPr="003D0264">
        <w:rPr>
          <w:rStyle w:val="cs9f0a404016"/>
          <w:lang w:val="ru-RU"/>
        </w:rPr>
        <w:t xml:space="preserve"> С</w:t>
      </w:r>
      <w:r w:rsidR="00062685">
        <w:rPr>
          <w:rStyle w:val="cs9f0a404016"/>
        </w:rPr>
        <w:t>a</w:t>
      </w:r>
      <w:r w:rsidR="00062685" w:rsidRPr="003D0264">
        <w:rPr>
          <w:rStyle w:val="cs9f0a404016"/>
          <w:lang w:val="ru-RU"/>
        </w:rPr>
        <w:t>рл» (</w:t>
      </w:r>
      <w:r w:rsidR="00062685">
        <w:rPr>
          <w:rStyle w:val="cs9f0a404016"/>
        </w:rPr>
        <w:t>Celgene</w:t>
      </w:r>
      <w:r w:rsidR="00062685" w:rsidRPr="003D0264">
        <w:rPr>
          <w:rStyle w:val="cs9f0a404016"/>
          <w:lang w:val="ru-RU"/>
        </w:rPr>
        <w:t xml:space="preserve"> </w:t>
      </w:r>
      <w:r w:rsidR="00062685">
        <w:rPr>
          <w:rStyle w:val="cs9f0a404016"/>
        </w:rPr>
        <w:t>International</w:t>
      </w:r>
      <w:r w:rsidR="00062685" w:rsidRPr="003D0264">
        <w:rPr>
          <w:rStyle w:val="cs9f0a404016"/>
          <w:lang w:val="ru-RU"/>
        </w:rPr>
        <w:t xml:space="preserve"> </w:t>
      </w:r>
      <w:r w:rsidR="00062685">
        <w:rPr>
          <w:rStyle w:val="cs9f0a404016"/>
        </w:rPr>
        <w:t>II</w:t>
      </w:r>
      <w:r w:rsidR="00062685" w:rsidRPr="003D0264">
        <w:rPr>
          <w:rStyle w:val="cs9f0a404016"/>
          <w:lang w:val="ru-RU"/>
        </w:rPr>
        <w:t xml:space="preserve"> </w:t>
      </w:r>
      <w:r w:rsidR="00062685">
        <w:rPr>
          <w:rStyle w:val="cs9f0a404016"/>
        </w:rPr>
        <w:t>Sarl</w:t>
      </w:r>
      <w:r w:rsidR="00062685" w:rsidRPr="003D0264">
        <w:rPr>
          <w:rStyle w:val="cs9f0a404016"/>
          <w:lang w:val="ru-RU"/>
        </w:rPr>
        <w:t>), Швейцарія</w:t>
      </w:r>
    </w:p>
    <w:p w:rsidR="000D4ECB" w:rsidRPr="003D0264" w:rsidRDefault="000D4ECB" w:rsidP="000D4ECB">
      <w:pPr>
        <w:jc w:val="both"/>
        <w:rPr>
          <w:rFonts w:ascii="Arial" w:hAnsi="Arial" w:cs="Arial"/>
          <w:sz w:val="20"/>
          <w:szCs w:val="20"/>
          <w:lang w:val="ru-RU"/>
        </w:rPr>
      </w:pPr>
      <w:r w:rsidRPr="003D0264">
        <w:rPr>
          <w:rFonts w:ascii="Arial" w:hAnsi="Arial" w:cs="Arial"/>
          <w:sz w:val="20"/>
          <w:szCs w:val="20"/>
          <w:lang w:val="ru-RU"/>
        </w:rPr>
        <w:t>Заявник - ТОВАРИСТВО З ОБМЕЖЕНОЮ ВІДПОВІДАЛЬНІСТЮ «ПІ ЕС АЙ-УКРАЇНА»</w:t>
      </w:r>
    </w:p>
    <w:p w:rsidR="00062685" w:rsidRPr="000D4ECB" w:rsidRDefault="00062685" w:rsidP="000D4ECB">
      <w:pPr>
        <w:pStyle w:val="cs80d9435b"/>
        <w:rPr>
          <w:lang w:val="ru-RU"/>
        </w:rPr>
      </w:pPr>
      <w:r>
        <w:rPr>
          <w:rStyle w:val="csb3e8c9cf3"/>
        </w:rPr>
        <w:t> </w:t>
      </w:r>
    </w:p>
    <w:p w:rsidR="00062685" w:rsidRPr="003D0264" w:rsidRDefault="00062685">
      <w:pPr>
        <w:jc w:val="both"/>
        <w:rPr>
          <w:rFonts w:ascii="Arial" w:hAnsi="Arial" w:cs="Arial"/>
          <w:sz w:val="20"/>
          <w:szCs w:val="20"/>
          <w:lang w:val="ru-RU"/>
        </w:rPr>
      </w:pPr>
    </w:p>
    <w:p w:rsidR="00062685" w:rsidRPr="003D0264" w:rsidRDefault="007B6A61" w:rsidP="000D4ECB">
      <w:pPr>
        <w:jc w:val="both"/>
        <w:rPr>
          <w:lang w:val="ru-RU"/>
        </w:rPr>
      </w:pPr>
      <w:r>
        <w:rPr>
          <w:rStyle w:val="cs9b0062617"/>
          <w:lang w:val="ru-RU"/>
        </w:rPr>
        <w:t>18</w:t>
      </w:r>
      <w:r w:rsidR="000D4ECB">
        <w:rPr>
          <w:rStyle w:val="cs9b0062617"/>
          <w:lang w:val="ru-RU"/>
        </w:rPr>
        <w:t xml:space="preserve">. </w:t>
      </w:r>
      <w:r w:rsidR="00062685" w:rsidRPr="003D0264">
        <w:rPr>
          <w:rStyle w:val="cs9b0062617"/>
          <w:lang w:val="ru-RU"/>
        </w:rPr>
        <w:t>Брошура дослідника лікарського засобу дупілумаб (</w:t>
      </w:r>
      <w:r w:rsidR="00062685">
        <w:rPr>
          <w:rStyle w:val="cs9b0062617"/>
        </w:rPr>
        <w:t>SAR</w:t>
      </w:r>
      <w:r w:rsidR="00062685" w:rsidRPr="003D0264">
        <w:rPr>
          <w:rStyle w:val="cs9b0062617"/>
          <w:lang w:val="ru-RU"/>
        </w:rPr>
        <w:t xml:space="preserve">231893/ </w:t>
      </w:r>
      <w:r w:rsidR="00062685">
        <w:rPr>
          <w:rStyle w:val="cs9b0062617"/>
        </w:rPr>
        <w:t>REGN</w:t>
      </w:r>
      <w:r w:rsidR="00062685" w:rsidRPr="003D0264">
        <w:rPr>
          <w:rStyle w:val="cs9b0062617"/>
          <w:lang w:val="ru-RU"/>
        </w:rPr>
        <w:t>668), версія №16 від 22 червня 2022р., англійською мовою</w:t>
      </w:r>
      <w:r w:rsidR="00062685" w:rsidRPr="003D0264">
        <w:rPr>
          <w:rStyle w:val="cs9f0a404017"/>
          <w:lang w:val="ru-RU"/>
        </w:rPr>
        <w:t xml:space="preserve"> до протоколу клінічного дослідження «Рандомізоване, подвійне сліпе, плацебо-контрольоване дослідження для оцінки впливу </w:t>
      </w:r>
      <w:r w:rsidR="00062685" w:rsidRPr="003D0264">
        <w:rPr>
          <w:rStyle w:val="cs9b0062617"/>
          <w:lang w:val="ru-RU"/>
        </w:rPr>
        <w:t>дупілумабу</w:t>
      </w:r>
      <w:r w:rsidR="00062685" w:rsidRPr="003D0264">
        <w:rPr>
          <w:rStyle w:val="cs9f0a404017"/>
          <w:lang w:val="ru-RU"/>
        </w:rPr>
        <w:t xml:space="preserve"> на запалення дихальних шляхів через оцінку функції легень, закупорювання слизу та інших параметрів візуалізації легень у пацієнтів з астмою», код дослідження </w:t>
      </w:r>
      <w:r w:rsidR="00062685">
        <w:rPr>
          <w:rStyle w:val="cs9b0062617"/>
        </w:rPr>
        <w:t>LPS</w:t>
      </w:r>
      <w:r w:rsidR="00062685" w:rsidRPr="003D0264">
        <w:rPr>
          <w:rStyle w:val="cs9b0062617"/>
          <w:lang w:val="ru-RU"/>
        </w:rPr>
        <w:t>15834</w:t>
      </w:r>
      <w:r w:rsidR="00062685" w:rsidRPr="003D0264">
        <w:rPr>
          <w:rStyle w:val="cs9f0a404017"/>
          <w:lang w:val="ru-RU"/>
        </w:rPr>
        <w:t xml:space="preserve">, з поправкою 02, версія 1 від 15 березня 2021р.; спонсор - </w:t>
      </w:r>
      <w:r w:rsidR="00062685">
        <w:rPr>
          <w:rStyle w:val="cs9f0a404017"/>
        </w:rPr>
        <w:t>Sanofi</w:t>
      </w:r>
      <w:r w:rsidR="00062685" w:rsidRPr="003D0264">
        <w:rPr>
          <w:rStyle w:val="cs9f0a404017"/>
          <w:lang w:val="ru-RU"/>
        </w:rPr>
        <w:t>-</w:t>
      </w:r>
      <w:r w:rsidR="00062685">
        <w:rPr>
          <w:rStyle w:val="cs9f0a404017"/>
        </w:rPr>
        <w:t>aventis</w:t>
      </w:r>
      <w:r w:rsidR="00062685" w:rsidRPr="003D0264">
        <w:rPr>
          <w:rStyle w:val="cs9f0a404017"/>
          <w:lang w:val="ru-RU"/>
        </w:rPr>
        <w:t xml:space="preserve"> </w:t>
      </w:r>
      <w:r w:rsidR="00062685">
        <w:rPr>
          <w:rStyle w:val="cs9f0a404017"/>
        </w:rPr>
        <w:t>groupe</w:t>
      </w:r>
      <w:r w:rsidR="00062685" w:rsidRPr="003D0264">
        <w:rPr>
          <w:rStyle w:val="cs9f0a404017"/>
          <w:lang w:val="ru-RU"/>
        </w:rPr>
        <w:t xml:space="preserve">, </w:t>
      </w:r>
      <w:r w:rsidR="00062685">
        <w:rPr>
          <w:rStyle w:val="cs9f0a404017"/>
        </w:rPr>
        <w:t>France</w:t>
      </w:r>
      <w:r w:rsidR="00062685" w:rsidRPr="003D0264">
        <w:rPr>
          <w:rStyle w:val="cs9f0a404017"/>
          <w:lang w:val="ru-RU"/>
        </w:rPr>
        <w:t xml:space="preserve"> (Санофі-авентіс груп, Франція)</w:t>
      </w:r>
      <w:r w:rsidR="00062685">
        <w:rPr>
          <w:rStyle w:val="cs9f0a404017"/>
        </w:rPr>
        <w:t> </w:t>
      </w:r>
    </w:p>
    <w:p w:rsidR="00062685" w:rsidRPr="003D0264" w:rsidRDefault="00062685">
      <w:pPr>
        <w:jc w:val="both"/>
        <w:rPr>
          <w:rFonts w:ascii="Arial" w:hAnsi="Arial" w:cs="Arial"/>
          <w:sz w:val="20"/>
          <w:szCs w:val="20"/>
          <w:lang w:val="ru-RU"/>
        </w:rPr>
      </w:pPr>
      <w:r w:rsidRPr="003D0264">
        <w:rPr>
          <w:rFonts w:ascii="Arial" w:hAnsi="Arial" w:cs="Arial"/>
          <w:sz w:val="20"/>
          <w:szCs w:val="20"/>
          <w:lang w:val="ru-RU"/>
        </w:rPr>
        <w:t>Заявник - ТОВ «Санофі-Авентіс Україна»</w:t>
      </w:r>
    </w:p>
    <w:p w:rsidR="00062685" w:rsidRPr="003D0264" w:rsidRDefault="00062685">
      <w:pPr>
        <w:jc w:val="both"/>
        <w:rPr>
          <w:rFonts w:ascii="Arial" w:hAnsi="Arial" w:cs="Arial"/>
          <w:sz w:val="20"/>
          <w:szCs w:val="20"/>
          <w:lang w:val="ru-RU"/>
        </w:rPr>
      </w:pPr>
    </w:p>
    <w:p w:rsidR="00062685" w:rsidRPr="003D0264" w:rsidRDefault="00062685">
      <w:pPr>
        <w:jc w:val="both"/>
        <w:rPr>
          <w:rFonts w:ascii="Arial" w:hAnsi="Arial" w:cs="Arial"/>
          <w:sz w:val="20"/>
          <w:szCs w:val="20"/>
          <w:lang w:val="ru-RU"/>
        </w:rPr>
      </w:pPr>
    </w:p>
    <w:p w:rsidR="00062685" w:rsidRPr="003D0264" w:rsidRDefault="007B6A61" w:rsidP="000D4ECB">
      <w:pPr>
        <w:jc w:val="both"/>
        <w:rPr>
          <w:rStyle w:val="cs80d9435b18"/>
          <w:lang w:val="ru-RU"/>
        </w:rPr>
      </w:pPr>
      <w:r>
        <w:rPr>
          <w:rStyle w:val="cs9b0062618"/>
          <w:lang w:val="ru-RU"/>
        </w:rPr>
        <w:t>19</w:t>
      </w:r>
      <w:r w:rsidR="000D4ECB">
        <w:rPr>
          <w:rStyle w:val="cs9b0062618"/>
          <w:lang w:val="ru-RU"/>
        </w:rPr>
        <w:t xml:space="preserve">. </w:t>
      </w:r>
      <w:r w:rsidR="00062685" w:rsidRPr="003D0264">
        <w:rPr>
          <w:rStyle w:val="cs9b0062618"/>
          <w:lang w:val="ru-RU"/>
        </w:rPr>
        <w:t xml:space="preserve">Оновлений протокол клінічного дослідження </w:t>
      </w:r>
      <w:r w:rsidR="00062685">
        <w:rPr>
          <w:rStyle w:val="cs9b0062618"/>
        </w:rPr>
        <w:t>EFC</w:t>
      </w:r>
      <w:r w:rsidR="00062685" w:rsidRPr="003D0264">
        <w:rPr>
          <w:rStyle w:val="cs9b0062618"/>
          <w:lang w:val="ru-RU"/>
        </w:rPr>
        <w:t xml:space="preserve">16034 з поправкою 06, версія 1 від 23 травня 2022р., англійською мовою; Основна інформація про дослідження і форма інформованої згоди, версія 7 від 23 травня 2022р., англійською мовою; Інформація для пацієнта та форма інформованої згоди, версія для України № 7, від 02 червня 2022р. (на основі Основної інформації про дослідження і форми інформованої згоди версія 7 від 23 травня 2022р.) англійською мовою; Інформація для пацієнта та форма інформованої згоди, версія для України № 7 від 2 червня 2022р. (на основі Основної інформації про дослідження і форми інформованої згоди, версія 7 від 23 травня 2022р.) українською мовою; Інформація для пацієнта та форма інформованої згоди, версія для України № 7 від 2 червня 2022р. (на основі Основної інформації про дослідження і форми інформованої згоди, версія 7 від 23 травня 2022р.) російською мовою; Щоденник пацієнта для реєстрації прийому ДЛП, версія 9.0 від 10 червня 2022 р., англійською, українською та російською мовами; Зміна юридичної адреси спонсора клінічного дослідження </w:t>
      </w:r>
      <w:r w:rsidR="00062685" w:rsidRPr="003D0264">
        <w:rPr>
          <w:rStyle w:val="cs9f0a404018"/>
          <w:lang w:val="ru-RU"/>
        </w:rPr>
        <w:t xml:space="preserve">до протоколу клінічного випробування «Рандомізоване, подвійне сліпе дослідження 3 фази для вивчення ефективності та безпечності препарату </w:t>
      </w:r>
      <w:r w:rsidR="00062685">
        <w:rPr>
          <w:rStyle w:val="cs9b0062618"/>
        </w:rPr>
        <w:t>SAR</w:t>
      </w:r>
      <w:r w:rsidR="00062685" w:rsidRPr="003D0264">
        <w:rPr>
          <w:rStyle w:val="cs9b0062618"/>
          <w:lang w:val="ru-RU"/>
        </w:rPr>
        <w:t>442168</w:t>
      </w:r>
      <w:r w:rsidR="00062685" w:rsidRPr="003D0264">
        <w:rPr>
          <w:rStyle w:val="cs9f0a404018"/>
          <w:lang w:val="ru-RU"/>
        </w:rPr>
        <w:t xml:space="preserve"> у порівнянні з терифлуномідом (Обаджіо®) в учасників з рецидивуючими формами розсіяного склерозу (</w:t>
      </w:r>
      <w:r w:rsidR="00062685">
        <w:rPr>
          <w:rStyle w:val="cs9f0a404018"/>
        </w:rPr>
        <w:t>GEMINI</w:t>
      </w:r>
      <w:r w:rsidR="00062685" w:rsidRPr="003D0264">
        <w:rPr>
          <w:rStyle w:val="cs9f0a404018"/>
          <w:lang w:val="ru-RU"/>
        </w:rPr>
        <w:t xml:space="preserve"> 2)», код дослідження </w:t>
      </w:r>
      <w:r w:rsidR="00062685">
        <w:rPr>
          <w:rStyle w:val="cs9b0062618"/>
        </w:rPr>
        <w:t>EFC</w:t>
      </w:r>
      <w:r w:rsidR="00062685" w:rsidRPr="003D0264">
        <w:rPr>
          <w:rStyle w:val="cs9b0062618"/>
          <w:lang w:val="ru-RU"/>
        </w:rPr>
        <w:t>16034</w:t>
      </w:r>
      <w:r w:rsidR="00062685" w:rsidRPr="003D0264">
        <w:rPr>
          <w:rStyle w:val="cs9f0a404018"/>
          <w:lang w:val="ru-RU"/>
        </w:rPr>
        <w:t xml:space="preserve">, з поправкою 05, версія 1 від 18 листопада 2021р.; спонсор - </w:t>
      </w:r>
      <w:r w:rsidR="00062685">
        <w:rPr>
          <w:rStyle w:val="cs9f0a404018"/>
        </w:rPr>
        <w:t>Genzyme</w:t>
      </w:r>
      <w:r w:rsidR="00062685" w:rsidRPr="003D0264">
        <w:rPr>
          <w:rStyle w:val="cs9f0a404018"/>
          <w:lang w:val="ru-RU"/>
        </w:rPr>
        <w:t xml:space="preserve"> </w:t>
      </w:r>
      <w:r w:rsidR="00062685">
        <w:rPr>
          <w:rStyle w:val="cs9f0a404018"/>
        </w:rPr>
        <w:t>Corporation</w:t>
      </w:r>
      <w:r w:rsidR="00062685" w:rsidRPr="003D0264">
        <w:rPr>
          <w:rStyle w:val="cs9f0a404018"/>
          <w:lang w:val="ru-RU"/>
        </w:rPr>
        <w:t xml:space="preserve">, </w:t>
      </w:r>
      <w:r w:rsidR="00062685">
        <w:rPr>
          <w:rStyle w:val="cs9f0a404018"/>
        </w:rPr>
        <w:t>USA</w:t>
      </w:r>
      <w:r w:rsidR="00062685" w:rsidRPr="003D0264">
        <w:rPr>
          <w:rStyle w:val="cs9f0a404018"/>
          <w:lang w:val="ru-RU"/>
        </w:rPr>
        <w:t xml:space="preserve"> (Джензайм Корпорейшн, США) </w:t>
      </w:r>
    </w:p>
    <w:p w:rsidR="00A717EE" w:rsidRPr="003D0264" w:rsidRDefault="00A717EE" w:rsidP="00A717EE">
      <w:pPr>
        <w:jc w:val="both"/>
        <w:rPr>
          <w:rFonts w:ascii="Arial" w:hAnsi="Arial" w:cs="Arial"/>
          <w:sz w:val="20"/>
          <w:szCs w:val="20"/>
          <w:lang w:val="ru-RU"/>
        </w:rPr>
      </w:pPr>
      <w:r w:rsidRPr="003D0264">
        <w:rPr>
          <w:rFonts w:ascii="Arial" w:hAnsi="Arial" w:cs="Arial"/>
          <w:sz w:val="20"/>
          <w:szCs w:val="20"/>
          <w:lang w:val="ru-RU"/>
        </w:rPr>
        <w:t>Заявник - ТОВ «Санофі-Авентіс Україна»</w:t>
      </w:r>
    </w:p>
    <w:p w:rsidR="00062685" w:rsidRPr="00A717EE" w:rsidRDefault="00062685">
      <w:pPr>
        <w:pStyle w:val="cs80d9435b"/>
        <w:rPr>
          <w:lang w:val="ru-RU"/>
        </w:rPr>
      </w:pPr>
      <w:r>
        <w:rPr>
          <w:rStyle w:val="cs9f0a404018"/>
        </w:rPr>
        <w:t> </w:t>
      </w:r>
    </w:p>
    <w:tbl>
      <w:tblPr>
        <w:tblW w:w="0" w:type="auto"/>
        <w:tblInd w:w="108" w:type="dxa"/>
        <w:tblCellMar>
          <w:left w:w="0" w:type="dxa"/>
          <w:right w:w="0" w:type="dxa"/>
        </w:tblCellMar>
        <w:tblLook w:val="04A0" w:firstRow="1" w:lastRow="0" w:firstColumn="1" w:lastColumn="0" w:noHBand="0" w:noVBand="1"/>
      </w:tblPr>
      <w:tblGrid>
        <w:gridCol w:w="4621"/>
        <w:gridCol w:w="5018"/>
      </w:tblGrid>
      <w:tr w:rsidR="00062685" w:rsidRPr="00ED79D2" w:rsidTr="00163917">
        <w:trPr>
          <w:trHeight w:val="297"/>
        </w:trPr>
        <w:tc>
          <w:tcPr>
            <w:tcW w:w="4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ED79D2" w:rsidRDefault="00062685">
            <w:pPr>
              <w:pStyle w:val="cs2e86d3a6"/>
              <w:rPr>
                <w:rFonts w:ascii="Arial" w:hAnsi="Arial" w:cs="Arial"/>
                <w:sz w:val="20"/>
                <w:szCs w:val="20"/>
              </w:rPr>
            </w:pPr>
            <w:r w:rsidRPr="00ED79D2">
              <w:rPr>
                <w:rStyle w:val="cs5efed22f1"/>
                <w:rFonts w:ascii="Arial" w:hAnsi="Arial" w:cs="Arial"/>
                <w:sz w:val="20"/>
                <w:szCs w:val="20"/>
              </w:rPr>
              <w:t>БУЛО</w:t>
            </w:r>
          </w:p>
        </w:tc>
        <w:tc>
          <w:tcPr>
            <w:tcW w:w="50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ED79D2" w:rsidRDefault="00062685">
            <w:pPr>
              <w:pStyle w:val="cs2e86d3a6"/>
              <w:rPr>
                <w:rFonts w:ascii="Arial" w:hAnsi="Arial" w:cs="Arial"/>
                <w:sz w:val="20"/>
                <w:szCs w:val="20"/>
              </w:rPr>
            </w:pPr>
            <w:r w:rsidRPr="00ED79D2">
              <w:rPr>
                <w:rStyle w:val="cs5efed22f1"/>
                <w:rFonts w:ascii="Arial" w:hAnsi="Arial" w:cs="Arial"/>
                <w:sz w:val="20"/>
                <w:szCs w:val="20"/>
              </w:rPr>
              <w:t>СТАЛО</w:t>
            </w:r>
          </w:p>
        </w:tc>
      </w:tr>
      <w:tr w:rsidR="00062685" w:rsidTr="00163917">
        <w:tc>
          <w:tcPr>
            <w:tcW w:w="4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8E7C00" w:rsidRDefault="00062685">
            <w:pPr>
              <w:pStyle w:val="cs80d9435b"/>
            </w:pPr>
            <w:r w:rsidRPr="008E7C00">
              <w:rPr>
                <w:rStyle w:val="csed36d4af18"/>
              </w:rPr>
              <w:t>50 Binney Street, Cambridge, Massachusetts, 02142, Unitеd States of America</w:t>
            </w:r>
          </w:p>
        </w:tc>
        <w:tc>
          <w:tcPr>
            <w:tcW w:w="50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8E7C00" w:rsidRDefault="00062685">
            <w:pPr>
              <w:pStyle w:val="cs80d9435b"/>
            </w:pPr>
            <w:r w:rsidRPr="008E7C00">
              <w:rPr>
                <w:rStyle w:val="csed36d4af18"/>
              </w:rPr>
              <w:t>450 Water Street, Cambridge, Massachusetts, 02141, Unitеd States of America</w:t>
            </w:r>
          </w:p>
        </w:tc>
      </w:tr>
    </w:tbl>
    <w:p w:rsidR="00062685" w:rsidRPr="003D0264" w:rsidRDefault="00062685" w:rsidP="00A717EE">
      <w:pPr>
        <w:pStyle w:val="cs80d9435b"/>
        <w:rPr>
          <w:rFonts w:ascii="Arial" w:hAnsi="Arial" w:cs="Arial"/>
          <w:sz w:val="20"/>
          <w:szCs w:val="20"/>
          <w:lang w:val="ru-RU"/>
        </w:rPr>
      </w:pPr>
      <w:r>
        <w:rPr>
          <w:rStyle w:val="cs9f0a404018"/>
        </w:rPr>
        <w:t> </w:t>
      </w:r>
    </w:p>
    <w:p w:rsidR="00062685" w:rsidRPr="003D0264" w:rsidRDefault="00062685">
      <w:pPr>
        <w:jc w:val="both"/>
        <w:rPr>
          <w:rFonts w:ascii="Arial" w:hAnsi="Arial" w:cs="Arial"/>
          <w:sz w:val="20"/>
          <w:szCs w:val="20"/>
          <w:lang w:val="ru-RU"/>
        </w:rPr>
      </w:pPr>
    </w:p>
    <w:p w:rsidR="00062685" w:rsidRPr="003D0264" w:rsidRDefault="007B6A61" w:rsidP="00A717EE">
      <w:pPr>
        <w:jc w:val="both"/>
        <w:rPr>
          <w:rStyle w:val="cs80d9435b19"/>
          <w:lang w:val="ru-RU"/>
        </w:rPr>
      </w:pPr>
      <w:r>
        <w:rPr>
          <w:rStyle w:val="cs9b0062619"/>
          <w:lang w:val="ru-RU"/>
        </w:rPr>
        <w:t>20</w:t>
      </w:r>
      <w:r w:rsidR="00A717EE">
        <w:rPr>
          <w:rStyle w:val="cs9b0062619"/>
          <w:lang w:val="ru-RU"/>
        </w:rPr>
        <w:t xml:space="preserve">. </w:t>
      </w:r>
      <w:r w:rsidR="00062685" w:rsidRPr="003D0264">
        <w:rPr>
          <w:rStyle w:val="cs9b0062619"/>
          <w:lang w:val="ru-RU"/>
        </w:rPr>
        <w:t xml:space="preserve">Досьє досліджуваного лікарського засобу </w:t>
      </w:r>
      <w:r w:rsidR="00062685">
        <w:rPr>
          <w:rStyle w:val="cs9b0062619"/>
        </w:rPr>
        <w:t>KarXT</w:t>
      </w:r>
      <w:r w:rsidR="00062685" w:rsidRPr="003D0264">
        <w:rPr>
          <w:rStyle w:val="cs9b0062619"/>
          <w:lang w:val="ru-RU"/>
        </w:rPr>
        <w:t xml:space="preserve">, версія 3.0 від 19 липня 2022 р.; Подовження терміну придатності досліджуваного лікарського засобу </w:t>
      </w:r>
      <w:r w:rsidR="00062685">
        <w:rPr>
          <w:rStyle w:val="cs9b0062619"/>
        </w:rPr>
        <w:t>KarXT</w:t>
      </w:r>
      <w:r w:rsidR="00062685" w:rsidRPr="003D0264">
        <w:rPr>
          <w:rStyle w:val="cs9b0062619"/>
          <w:lang w:val="ru-RU"/>
        </w:rPr>
        <w:t xml:space="preserve"> з 24 до 36 місяців; Зміна назви місця проведення клінічного випробування</w:t>
      </w:r>
      <w:r w:rsidR="00062685" w:rsidRPr="003D0264">
        <w:rPr>
          <w:rStyle w:val="cs9f0a404019"/>
          <w:lang w:val="ru-RU"/>
        </w:rPr>
        <w:t xml:space="preserve"> до протоколу клінічного випробування «Відкрите додаткове дослідження для оцінки довготривалої безпечності, переносимості та ефективності препарату</w:t>
      </w:r>
      <w:r w:rsidR="00062685" w:rsidRPr="003D0264">
        <w:rPr>
          <w:rStyle w:val="cs9b0062619"/>
          <w:lang w:val="ru-RU"/>
        </w:rPr>
        <w:t xml:space="preserve"> </w:t>
      </w:r>
      <w:r w:rsidR="00062685">
        <w:rPr>
          <w:rStyle w:val="cs9b0062619"/>
        </w:rPr>
        <w:t>KarXT</w:t>
      </w:r>
      <w:r w:rsidR="00062685" w:rsidRPr="003D0264">
        <w:rPr>
          <w:rStyle w:val="cs9f0a404019"/>
          <w:lang w:val="ru-RU"/>
        </w:rPr>
        <w:t xml:space="preserve"> у пацієнтів з шизофренією за критеріями </w:t>
      </w:r>
      <w:r w:rsidR="00062685">
        <w:rPr>
          <w:rStyle w:val="cs9f0a404019"/>
        </w:rPr>
        <w:t>DSM</w:t>
      </w:r>
      <w:r w:rsidR="00062685" w:rsidRPr="003D0264">
        <w:rPr>
          <w:rStyle w:val="cs9f0a404019"/>
          <w:lang w:val="ru-RU"/>
        </w:rPr>
        <w:t xml:space="preserve">-5», код дослідження </w:t>
      </w:r>
      <w:r w:rsidR="00062685">
        <w:rPr>
          <w:rStyle w:val="cs9b0062619"/>
        </w:rPr>
        <w:t>KAR</w:t>
      </w:r>
      <w:r w:rsidR="00062685" w:rsidRPr="003D0264">
        <w:rPr>
          <w:rStyle w:val="cs9b0062619"/>
          <w:lang w:val="ru-RU"/>
        </w:rPr>
        <w:t>-008</w:t>
      </w:r>
      <w:r w:rsidR="00062685" w:rsidRPr="003D0264">
        <w:rPr>
          <w:rStyle w:val="cs9f0a404019"/>
          <w:lang w:val="ru-RU"/>
        </w:rPr>
        <w:t xml:space="preserve">, версія 4.0 від 11 січня 2022; спонсор - </w:t>
      </w:r>
      <w:r w:rsidR="00062685">
        <w:rPr>
          <w:rStyle w:val="cs9f0a404019"/>
        </w:rPr>
        <w:t>Karuna</w:t>
      </w:r>
      <w:r w:rsidR="00062685" w:rsidRPr="003D0264">
        <w:rPr>
          <w:rStyle w:val="cs9f0a404019"/>
          <w:lang w:val="ru-RU"/>
        </w:rPr>
        <w:t xml:space="preserve"> </w:t>
      </w:r>
      <w:r w:rsidR="00062685">
        <w:rPr>
          <w:rStyle w:val="cs9f0a404019"/>
        </w:rPr>
        <w:t>Therapeutics</w:t>
      </w:r>
      <w:r w:rsidR="00062685" w:rsidRPr="003D0264">
        <w:rPr>
          <w:rStyle w:val="cs9f0a404019"/>
          <w:lang w:val="ru-RU"/>
        </w:rPr>
        <w:t xml:space="preserve"> </w:t>
      </w:r>
      <w:r w:rsidR="00062685">
        <w:rPr>
          <w:rStyle w:val="cs9f0a404019"/>
        </w:rPr>
        <w:t>Inc</w:t>
      </w:r>
      <w:r w:rsidR="00062685" w:rsidRPr="003D0264">
        <w:rPr>
          <w:rStyle w:val="cs9f0a404019"/>
          <w:lang w:val="ru-RU"/>
        </w:rPr>
        <w:t xml:space="preserve">., </w:t>
      </w:r>
      <w:r w:rsidR="00062685">
        <w:rPr>
          <w:rStyle w:val="cs9f0a404019"/>
        </w:rPr>
        <w:t>United</w:t>
      </w:r>
      <w:r w:rsidR="00062685" w:rsidRPr="003D0264">
        <w:rPr>
          <w:rStyle w:val="cs9f0a404019"/>
          <w:lang w:val="ru-RU"/>
        </w:rPr>
        <w:t xml:space="preserve"> </w:t>
      </w:r>
      <w:r w:rsidR="00062685">
        <w:rPr>
          <w:rStyle w:val="cs9f0a404019"/>
        </w:rPr>
        <w:t>States</w:t>
      </w:r>
      <w:r w:rsidR="00062685" w:rsidRPr="003D0264">
        <w:rPr>
          <w:rStyle w:val="cs9f0a404019"/>
          <w:lang w:val="ru-RU"/>
        </w:rPr>
        <w:t xml:space="preserve"> (США)</w:t>
      </w:r>
    </w:p>
    <w:p w:rsidR="00A717EE" w:rsidRPr="003D0264" w:rsidRDefault="00A717EE" w:rsidP="00A717EE">
      <w:pPr>
        <w:jc w:val="both"/>
        <w:rPr>
          <w:rFonts w:ascii="Arial" w:hAnsi="Arial" w:cs="Arial"/>
          <w:sz w:val="20"/>
          <w:szCs w:val="20"/>
          <w:lang w:val="ru-RU"/>
        </w:rPr>
      </w:pPr>
      <w:r w:rsidRPr="003D0264">
        <w:rPr>
          <w:rFonts w:ascii="Arial" w:hAnsi="Arial" w:cs="Arial"/>
          <w:sz w:val="20"/>
          <w:szCs w:val="20"/>
          <w:lang w:val="ru-RU"/>
        </w:rPr>
        <w:t>Заявник - ТОВ «Сінеос Хелс Україна»</w:t>
      </w:r>
    </w:p>
    <w:p w:rsidR="00062685" w:rsidRPr="003D0264" w:rsidRDefault="00062685">
      <w:pPr>
        <w:pStyle w:val="cs80d9435b"/>
        <w:rPr>
          <w:rFonts w:ascii="Arial" w:hAnsi="Arial" w:cs="Arial"/>
          <w:sz w:val="20"/>
          <w:szCs w:val="20"/>
          <w:lang w:val="ru-RU"/>
        </w:rPr>
      </w:pPr>
    </w:p>
    <w:tbl>
      <w:tblPr>
        <w:tblW w:w="0" w:type="auto"/>
        <w:tblInd w:w="108" w:type="dxa"/>
        <w:tblCellMar>
          <w:left w:w="0" w:type="dxa"/>
          <w:right w:w="0" w:type="dxa"/>
        </w:tblCellMar>
        <w:tblLook w:val="04A0" w:firstRow="1" w:lastRow="0" w:firstColumn="1" w:lastColumn="0" w:noHBand="0" w:noVBand="1"/>
      </w:tblPr>
      <w:tblGrid>
        <w:gridCol w:w="4797"/>
        <w:gridCol w:w="4842"/>
      </w:tblGrid>
      <w:tr w:rsidR="00062685" w:rsidRPr="00ED79D2" w:rsidTr="00A717EE">
        <w:trPr>
          <w:trHeight w:val="213"/>
        </w:trPr>
        <w:tc>
          <w:tcPr>
            <w:tcW w:w="4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ED79D2" w:rsidRDefault="00062685">
            <w:pPr>
              <w:pStyle w:val="cs2e86d3a6"/>
            </w:pPr>
            <w:r w:rsidRPr="00ED79D2">
              <w:rPr>
                <w:rStyle w:val="cs9b0062619"/>
                <w:b w:val="0"/>
              </w:rPr>
              <w:t>БУЛО</w:t>
            </w:r>
          </w:p>
        </w:tc>
        <w:tc>
          <w:tcPr>
            <w:tcW w:w="4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ED79D2" w:rsidRDefault="00062685">
            <w:pPr>
              <w:pStyle w:val="cs2e86d3a6"/>
            </w:pPr>
            <w:r w:rsidRPr="00ED79D2">
              <w:rPr>
                <w:rStyle w:val="cs9b0062619"/>
                <w:b w:val="0"/>
              </w:rPr>
              <w:t>СТАЛО</w:t>
            </w:r>
          </w:p>
        </w:tc>
      </w:tr>
      <w:tr w:rsidR="00062685" w:rsidTr="00A717EE">
        <w:trPr>
          <w:trHeight w:val="213"/>
        </w:trPr>
        <w:tc>
          <w:tcPr>
            <w:tcW w:w="4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8E7C00" w:rsidRDefault="00062685">
            <w:pPr>
              <w:pStyle w:val="cs95e872d0"/>
            </w:pPr>
            <w:r w:rsidRPr="008E7C00">
              <w:rPr>
                <w:rStyle w:val="cs9f0a404019"/>
              </w:rPr>
              <w:t xml:space="preserve">директор Косенкова І.В. </w:t>
            </w:r>
          </w:p>
          <w:p w:rsidR="00062685" w:rsidRPr="008E7C00" w:rsidRDefault="00062685">
            <w:pPr>
              <w:pStyle w:val="cs80d9435b"/>
            </w:pPr>
            <w:r w:rsidRPr="008E7C00">
              <w:rPr>
                <w:rStyle w:val="cs9f0a404019"/>
              </w:rPr>
              <w:t xml:space="preserve">Комунальне некомерційне підприємство «Черкаська обласна психіатрична лікарня Черкаської обласної ради», жіноче відділення № 11, </w:t>
            </w:r>
            <w:r w:rsidRPr="008E7C00">
              <w:rPr>
                <w:rStyle w:val="cs9b0062619"/>
              </w:rPr>
              <w:t>чоловіче відділення №12,</w:t>
            </w:r>
            <w:r w:rsidRPr="008E7C00">
              <w:rPr>
                <w:rStyle w:val="cs9f0a404019"/>
              </w:rPr>
              <w:t xml:space="preserve"> м. Сміла, Черкаська область</w:t>
            </w:r>
          </w:p>
        </w:tc>
        <w:tc>
          <w:tcPr>
            <w:tcW w:w="4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8E7C00" w:rsidRDefault="00062685">
            <w:pPr>
              <w:pStyle w:val="csfeeeeb43"/>
            </w:pPr>
            <w:r w:rsidRPr="008E7C00">
              <w:rPr>
                <w:rStyle w:val="cs9f0a404019"/>
              </w:rPr>
              <w:t xml:space="preserve">директор Косенкова І.В. </w:t>
            </w:r>
          </w:p>
          <w:p w:rsidR="00062685" w:rsidRPr="008E7C00" w:rsidRDefault="00062685">
            <w:pPr>
              <w:pStyle w:val="cs80d9435b"/>
            </w:pPr>
            <w:r w:rsidRPr="008E7C00">
              <w:rPr>
                <w:rStyle w:val="cs9f0a404019"/>
              </w:rPr>
              <w:t xml:space="preserve">Комунальне некомерційне підприємство «Черкаська обласна психіатрична лікарня Черкаської обласної ради», жінече відділення №11, </w:t>
            </w:r>
            <w:r w:rsidRPr="008E7C00">
              <w:rPr>
                <w:rStyle w:val="cs9b0062619"/>
              </w:rPr>
              <w:t>чоловіче відділення №1,</w:t>
            </w:r>
            <w:r w:rsidRPr="008E7C00">
              <w:rPr>
                <w:rStyle w:val="cs9f0a404019"/>
              </w:rPr>
              <w:t xml:space="preserve"> м. Сміла, Черкаська область</w:t>
            </w:r>
          </w:p>
        </w:tc>
      </w:tr>
    </w:tbl>
    <w:p w:rsidR="00062685" w:rsidRPr="00A717EE" w:rsidRDefault="00062685" w:rsidP="00A717EE">
      <w:pPr>
        <w:pStyle w:val="cs80d9435b"/>
      </w:pPr>
      <w:r>
        <w:rPr>
          <w:rStyle w:val="csafaf57412"/>
        </w:rPr>
        <w:t> </w:t>
      </w:r>
    </w:p>
    <w:p w:rsidR="00062685" w:rsidRPr="007B6A61" w:rsidRDefault="00062685">
      <w:pPr>
        <w:jc w:val="both"/>
        <w:rPr>
          <w:rFonts w:ascii="Arial" w:hAnsi="Arial" w:cs="Arial"/>
          <w:sz w:val="20"/>
          <w:szCs w:val="20"/>
        </w:rPr>
      </w:pPr>
    </w:p>
    <w:p w:rsidR="00062685" w:rsidRPr="003D0264" w:rsidRDefault="007B6A61" w:rsidP="00A717EE">
      <w:pPr>
        <w:jc w:val="both"/>
        <w:rPr>
          <w:lang w:val="ru-RU"/>
        </w:rPr>
      </w:pPr>
      <w:r w:rsidRPr="007B6A61">
        <w:rPr>
          <w:rStyle w:val="cs9b0062620"/>
        </w:rPr>
        <w:t>21</w:t>
      </w:r>
      <w:r w:rsidR="00A717EE" w:rsidRPr="007B6A61">
        <w:rPr>
          <w:rStyle w:val="cs9b0062620"/>
        </w:rPr>
        <w:t xml:space="preserve">. </w:t>
      </w:r>
      <w:r w:rsidR="00062685" w:rsidRPr="003D0264">
        <w:rPr>
          <w:rStyle w:val="cs9b0062620"/>
          <w:lang w:val="ru-RU"/>
        </w:rPr>
        <w:t>Поправка</w:t>
      </w:r>
      <w:r w:rsidR="00062685" w:rsidRPr="007B6A61">
        <w:rPr>
          <w:rStyle w:val="cs9b0062620"/>
        </w:rPr>
        <w:t xml:space="preserve"> </w:t>
      </w:r>
      <w:r w:rsidR="00062685" w:rsidRPr="003D0264">
        <w:rPr>
          <w:rStyle w:val="cs9b0062620"/>
          <w:lang w:val="ru-RU"/>
        </w:rPr>
        <w:t>до</w:t>
      </w:r>
      <w:r w:rsidR="00062685" w:rsidRPr="007B6A61">
        <w:rPr>
          <w:rStyle w:val="cs9b0062620"/>
        </w:rPr>
        <w:t xml:space="preserve"> </w:t>
      </w:r>
      <w:r w:rsidR="00062685" w:rsidRPr="003D0264">
        <w:rPr>
          <w:rStyle w:val="cs9b0062620"/>
          <w:lang w:val="ru-RU"/>
        </w:rPr>
        <w:t>Досьє</w:t>
      </w:r>
      <w:r w:rsidR="00062685" w:rsidRPr="007B6A61">
        <w:rPr>
          <w:rStyle w:val="cs9b0062620"/>
        </w:rPr>
        <w:t xml:space="preserve"> </w:t>
      </w:r>
      <w:r w:rsidR="00062685" w:rsidRPr="003D0264">
        <w:rPr>
          <w:rStyle w:val="cs9b0062620"/>
          <w:lang w:val="ru-RU"/>
        </w:rPr>
        <w:t>досліджуваного</w:t>
      </w:r>
      <w:r w:rsidR="00062685" w:rsidRPr="007B6A61">
        <w:rPr>
          <w:rStyle w:val="cs9b0062620"/>
        </w:rPr>
        <w:t xml:space="preserve"> </w:t>
      </w:r>
      <w:r w:rsidR="00062685" w:rsidRPr="003D0264">
        <w:rPr>
          <w:rStyle w:val="cs9b0062620"/>
          <w:lang w:val="ru-RU"/>
        </w:rPr>
        <w:t>лікарського</w:t>
      </w:r>
      <w:r w:rsidR="00062685" w:rsidRPr="007B6A61">
        <w:rPr>
          <w:rStyle w:val="cs9b0062620"/>
        </w:rPr>
        <w:t xml:space="preserve"> </w:t>
      </w:r>
      <w:r w:rsidR="00062685" w:rsidRPr="003D0264">
        <w:rPr>
          <w:rStyle w:val="cs9b0062620"/>
          <w:lang w:val="ru-RU"/>
        </w:rPr>
        <w:t>засобу</w:t>
      </w:r>
      <w:r w:rsidR="00062685" w:rsidRPr="007B6A61">
        <w:rPr>
          <w:rStyle w:val="cs9b0062620"/>
        </w:rPr>
        <w:t xml:space="preserve"> </w:t>
      </w:r>
      <w:r w:rsidR="00062685" w:rsidRPr="003D0264">
        <w:rPr>
          <w:rStyle w:val="cs9b0062620"/>
          <w:lang w:val="ru-RU"/>
        </w:rPr>
        <w:t>Інклісіран</w:t>
      </w:r>
      <w:r w:rsidR="00062685" w:rsidRPr="007B6A61">
        <w:rPr>
          <w:rStyle w:val="cs9b0062620"/>
        </w:rPr>
        <w:t xml:space="preserve"> 284 </w:t>
      </w:r>
      <w:r w:rsidR="00062685" w:rsidRPr="003D0264">
        <w:rPr>
          <w:rStyle w:val="cs9b0062620"/>
          <w:lang w:val="ru-RU"/>
        </w:rPr>
        <w:t>мг</w:t>
      </w:r>
      <w:r w:rsidR="00062685" w:rsidRPr="007B6A61">
        <w:rPr>
          <w:rStyle w:val="cs9b0062620"/>
        </w:rPr>
        <w:t xml:space="preserve">/1,5 </w:t>
      </w:r>
      <w:r w:rsidR="00062685" w:rsidRPr="003D0264">
        <w:rPr>
          <w:rStyle w:val="cs9b0062620"/>
          <w:lang w:val="ru-RU"/>
        </w:rPr>
        <w:t>мл</w:t>
      </w:r>
      <w:r w:rsidR="00062685" w:rsidRPr="007B6A61">
        <w:rPr>
          <w:rStyle w:val="cs9b0062620"/>
        </w:rPr>
        <w:t xml:space="preserve">, </w:t>
      </w:r>
      <w:r w:rsidR="00062685" w:rsidRPr="003D0264">
        <w:rPr>
          <w:rStyle w:val="cs9b0062620"/>
          <w:lang w:val="ru-RU"/>
        </w:rPr>
        <w:t>розчин</w:t>
      </w:r>
      <w:r w:rsidR="00062685" w:rsidRPr="007B6A61">
        <w:rPr>
          <w:rStyle w:val="cs9b0062620"/>
        </w:rPr>
        <w:t xml:space="preserve"> </w:t>
      </w:r>
      <w:r w:rsidR="00062685" w:rsidRPr="003D0264">
        <w:rPr>
          <w:rStyle w:val="cs9b0062620"/>
          <w:lang w:val="ru-RU"/>
        </w:rPr>
        <w:t>для</w:t>
      </w:r>
      <w:r w:rsidR="00062685" w:rsidRPr="007B6A61">
        <w:rPr>
          <w:rStyle w:val="cs9b0062620"/>
        </w:rPr>
        <w:t xml:space="preserve"> </w:t>
      </w:r>
      <w:r w:rsidR="00062685" w:rsidRPr="003D0264">
        <w:rPr>
          <w:rStyle w:val="cs9b0062620"/>
          <w:lang w:val="ru-RU"/>
        </w:rPr>
        <w:t>ін</w:t>
      </w:r>
      <w:r w:rsidR="00062685" w:rsidRPr="007B6A61">
        <w:rPr>
          <w:rStyle w:val="cs9b0062620"/>
        </w:rPr>
        <w:t>’</w:t>
      </w:r>
      <w:r w:rsidR="00062685" w:rsidRPr="003D0264">
        <w:rPr>
          <w:rStyle w:val="cs9b0062620"/>
          <w:lang w:val="ru-RU"/>
        </w:rPr>
        <w:t>єкцій</w:t>
      </w:r>
      <w:r w:rsidR="00062685" w:rsidRPr="007B6A61">
        <w:rPr>
          <w:rStyle w:val="cs9b0062620"/>
        </w:rPr>
        <w:t xml:space="preserve"> </w:t>
      </w:r>
      <w:r w:rsidR="00062685" w:rsidRPr="003D0264">
        <w:rPr>
          <w:rStyle w:val="cs9b0062620"/>
          <w:lang w:val="ru-RU"/>
        </w:rPr>
        <w:t>у</w:t>
      </w:r>
      <w:r w:rsidR="00062685" w:rsidRPr="007B6A61">
        <w:rPr>
          <w:rStyle w:val="cs9b0062620"/>
        </w:rPr>
        <w:t xml:space="preserve"> </w:t>
      </w:r>
      <w:r w:rsidR="00062685" w:rsidRPr="003D0264">
        <w:rPr>
          <w:rStyle w:val="cs9b0062620"/>
          <w:lang w:val="ru-RU"/>
        </w:rPr>
        <w:t>попередньо</w:t>
      </w:r>
      <w:r w:rsidR="00062685" w:rsidRPr="007B6A61">
        <w:rPr>
          <w:rStyle w:val="cs9b0062620"/>
        </w:rPr>
        <w:t xml:space="preserve"> </w:t>
      </w:r>
      <w:r w:rsidR="00062685" w:rsidRPr="003D0264">
        <w:rPr>
          <w:rStyle w:val="cs9b0062620"/>
          <w:lang w:val="ru-RU"/>
        </w:rPr>
        <w:t>наповнених</w:t>
      </w:r>
      <w:r w:rsidR="00062685" w:rsidRPr="007B6A61">
        <w:rPr>
          <w:rStyle w:val="cs9b0062620"/>
        </w:rPr>
        <w:t xml:space="preserve"> </w:t>
      </w:r>
      <w:r w:rsidR="00062685" w:rsidRPr="003D0264">
        <w:rPr>
          <w:rStyle w:val="cs9b0062620"/>
          <w:lang w:val="ru-RU"/>
        </w:rPr>
        <w:t>шприцах</w:t>
      </w:r>
      <w:r w:rsidR="00062685" w:rsidRPr="007B6A61">
        <w:rPr>
          <w:rStyle w:val="cs9b0062620"/>
        </w:rPr>
        <w:t xml:space="preserve"> (</w:t>
      </w:r>
      <w:r w:rsidR="00062685">
        <w:rPr>
          <w:rStyle w:val="cs9b0062620"/>
        </w:rPr>
        <w:t>Inclisiran</w:t>
      </w:r>
      <w:r w:rsidR="00062685" w:rsidRPr="007B6A61">
        <w:rPr>
          <w:rStyle w:val="cs9b0062620"/>
        </w:rPr>
        <w:t xml:space="preserve"> 284 </w:t>
      </w:r>
      <w:r w:rsidR="00062685">
        <w:rPr>
          <w:rStyle w:val="cs9b0062620"/>
        </w:rPr>
        <w:t>mg</w:t>
      </w:r>
      <w:r w:rsidR="00062685" w:rsidRPr="007B6A61">
        <w:rPr>
          <w:rStyle w:val="cs9b0062620"/>
        </w:rPr>
        <w:t xml:space="preserve">/1.5 </w:t>
      </w:r>
      <w:r w:rsidR="00062685">
        <w:rPr>
          <w:rStyle w:val="cs9b0062620"/>
        </w:rPr>
        <w:t>mL</w:t>
      </w:r>
      <w:r w:rsidR="00062685" w:rsidRPr="007B6A61">
        <w:rPr>
          <w:rStyle w:val="cs9b0062620"/>
        </w:rPr>
        <w:t xml:space="preserve"> </w:t>
      </w:r>
      <w:r w:rsidR="00062685">
        <w:rPr>
          <w:rStyle w:val="cs9b0062620"/>
        </w:rPr>
        <w:t>Solution</w:t>
      </w:r>
      <w:r w:rsidR="00062685" w:rsidRPr="007B6A61">
        <w:rPr>
          <w:rStyle w:val="cs9b0062620"/>
        </w:rPr>
        <w:t xml:space="preserve"> </w:t>
      </w:r>
      <w:r w:rsidR="00062685">
        <w:rPr>
          <w:rStyle w:val="cs9b0062620"/>
        </w:rPr>
        <w:t>for</w:t>
      </w:r>
      <w:r w:rsidR="00062685" w:rsidRPr="007B6A61">
        <w:rPr>
          <w:rStyle w:val="cs9b0062620"/>
        </w:rPr>
        <w:t xml:space="preserve"> </w:t>
      </w:r>
      <w:r w:rsidR="00062685">
        <w:rPr>
          <w:rStyle w:val="cs9b0062620"/>
        </w:rPr>
        <w:t>injection</w:t>
      </w:r>
      <w:r w:rsidR="00062685" w:rsidRPr="007B6A61">
        <w:rPr>
          <w:rStyle w:val="cs9b0062620"/>
        </w:rPr>
        <w:t xml:space="preserve"> </w:t>
      </w:r>
      <w:r w:rsidR="00062685">
        <w:rPr>
          <w:rStyle w:val="cs9b0062620"/>
        </w:rPr>
        <w:t>in</w:t>
      </w:r>
      <w:r w:rsidR="00062685" w:rsidRPr="007B6A61">
        <w:rPr>
          <w:rStyle w:val="cs9b0062620"/>
        </w:rPr>
        <w:t xml:space="preserve"> </w:t>
      </w:r>
      <w:r w:rsidR="00062685">
        <w:rPr>
          <w:rStyle w:val="cs9b0062620"/>
        </w:rPr>
        <w:t>pre</w:t>
      </w:r>
      <w:r w:rsidR="00062685" w:rsidRPr="007B6A61">
        <w:rPr>
          <w:rStyle w:val="cs9b0062620"/>
        </w:rPr>
        <w:t>-</w:t>
      </w:r>
      <w:r w:rsidR="00062685">
        <w:rPr>
          <w:rStyle w:val="cs9b0062620"/>
        </w:rPr>
        <w:t>filled</w:t>
      </w:r>
      <w:r w:rsidR="00062685" w:rsidRPr="007B6A61">
        <w:rPr>
          <w:rStyle w:val="cs9b0062620"/>
        </w:rPr>
        <w:t xml:space="preserve"> </w:t>
      </w:r>
      <w:r w:rsidR="00062685">
        <w:rPr>
          <w:rStyle w:val="cs9b0062620"/>
        </w:rPr>
        <w:t>syringe</w:t>
      </w:r>
      <w:r w:rsidR="00062685" w:rsidRPr="007B6A61">
        <w:rPr>
          <w:rStyle w:val="cs9b0062620"/>
        </w:rPr>
        <w:t>), 7011012_</w:t>
      </w:r>
      <w:r w:rsidR="00062685">
        <w:rPr>
          <w:rStyle w:val="cs9b0062620"/>
        </w:rPr>
        <w:t>SM</w:t>
      </w:r>
      <w:r w:rsidR="00062685" w:rsidRPr="007B6A61">
        <w:rPr>
          <w:rStyle w:val="cs9b0062620"/>
        </w:rPr>
        <w:t>_</w:t>
      </w:r>
      <w:r w:rsidR="00062685">
        <w:rPr>
          <w:rStyle w:val="cs9b0062620"/>
        </w:rPr>
        <w:t>IP</w:t>
      </w:r>
      <w:r w:rsidR="00062685" w:rsidRPr="007B6A61">
        <w:rPr>
          <w:rStyle w:val="cs9b0062620"/>
        </w:rPr>
        <w:t>_</w:t>
      </w:r>
      <w:r w:rsidR="00062685">
        <w:rPr>
          <w:rStyle w:val="cs9b0062620"/>
        </w:rPr>
        <w:t>AMEN</w:t>
      </w:r>
      <w:r w:rsidR="00062685" w:rsidRPr="007B6A61">
        <w:rPr>
          <w:rStyle w:val="cs9b0062620"/>
        </w:rPr>
        <w:t xml:space="preserve">_2_967, </w:t>
      </w:r>
      <w:r w:rsidR="00062685" w:rsidRPr="003D0264">
        <w:rPr>
          <w:rStyle w:val="cs9b0062620"/>
          <w:lang w:val="ru-RU"/>
        </w:rPr>
        <w:t>від</w:t>
      </w:r>
      <w:r w:rsidR="00062685" w:rsidRPr="007B6A61">
        <w:rPr>
          <w:rStyle w:val="cs9b0062620"/>
        </w:rPr>
        <w:t xml:space="preserve"> 06 </w:t>
      </w:r>
      <w:r w:rsidR="00062685" w:rsidRPr="003D0264">
        <w:rPr>
          <w:rStyle w:val="cs9b0062620"/>
          <w:lang w:val="ru-RU"/>
        </w:rPr>
        <w:t>грудня</w:t>
      </w:r>
      <w:r w:rsidR="00062685" w:rsidRPr="007B6A61">
        <w:rPr>
          <w:rStyle w:val="cs9b0062620"/>
        </w:rPr>
        <w:t xml:space="preserve"> 2021 </w:t>
      </w:r>
      <w:r w:rsidR="00062685" w:rsidRPr="003D0264">
        <w:rPr>
          <w:rStyle w:val="cs9b0062620"/>
          <w:lang w:val="ru-RU"/>
        </w:rPr>
        <w:t>року</w:t>
      </w:r>
      <w:r w:rsidR="00062685" w:rsidRPr="007B6A61">
        <w:rPr>
          <w:rStyle w:val="cs9b0062620"/>
        </w:rPr>
        <w:t xml:space="preserve">; </w:t>
      </w:r>
      <w:r w:rsidR="00062685" w:rsidRPr="003D0264">
        <w:rPr>
          <w:rStyle w:val="cs9b0062620"/>
          <w:lang w:val="ru-RU"/>
        </w:rPr>
        <w:t>Оновлені</w:t>
      </w:r>
      <w:r w:rsidR="00062685" w:rsidRPr="007B6A61">
        <w:rPr>
          <w:rStyle w:val="cs9b0062620"/>
        </w:rPr>
        <w:t xml:space="preserve"> </w:t>
      </w:r>
      <w:r w:rsidR="00062685" w:rsidRPr="003D0264">
        <w:rPr>
          <w:rStyle w:val="cs9b0062620"/>
          <w:lang w:val="ru-RU"/>
        </w:rPr>
        <w:t>секції</w:t>
      </w:r>
      <w:r w:rsidR="00062685" w:rsidRPr="007B6A61">
        <w:rPr>
          <w:rStyle w:val="cs9b0062620"/>
        </w:rPr>
        <w:t xml:space="preserve"> </w:t>
      </w:r>
      <w:r w:rsidR="00062685" w:rsidRPr="003D0264">
        <w:rPr>
          <w:rStyle w:val="cs9b0062620"/>
          <w:lang w:val="ru-RU"/>
        </w:rPr>
        <w:t>Досьє</w:t>
      </w:r>
      <w:r w:rsidR="00062685" w:rsidRPr="007B6A61">
        <w:rPr>
          <w:rStyle w:val="cs9b0062620"/>
        </w:rPr>
        <w:t xml:space="preserve"> </w:t>
      </w:r>
      <w:r w:rsidR="00062685" w:rsidRPr="003D0264">
        <w:rPr>
          <w:rStyle w:val="cs9b0062620"/>
          <w:lang w:val="ru-RU"/>
        </w:rPr>
        <w:t>досліджуваного</w:t>
      </w:r>
      <w:r w:rsidR="00062685" w:rsidRPr="007B6A61">
        <w:rPr>
          <w:rStyle w:val="cs9b0062620"/>
        </w:rPr>
        <w:t xml:space="preserve"> </w:t>
      </w:r>
      <w:r w:rsidR="00062685" w:rsidRPr="003D0264">
        <w:rPr>
          <w:rStyle w:val="cs9b0062620"/>
          <w:lang w:val="ru-RU"/>
        </w:rPr>
        <w:t>лікарського</w:t>
      </w:r>
      <w:r w:rsidR="00062685" w:rsidRPr="007B6A61">
        <w:rPr>
          <w:rStyle w:val="cs9b0062620"/>
        </w:rPr>
        <w:t xml:space="preserve"> </w:t>
      </w:r>
      <w:r w:rsidR="00062685" w:rsidRPr="003D0264">
        <w:rPr>
          <w:rStyle w:val="cs9b0062620"/>
          <w:lang w:val="ru-RU"/>
        </w:rPr>
        <w:t>засобу</w:t>
      </w:r>
      <w:r w:rsidR="00062685" w:rsidRPr="007B6A61">
        <w:rPr>
          <w:rStyle w:val="cs9b0062620"/>
        </w:rPr>
        <w:t xml:space="preserve"> </w:t>
      </w:r>
      <w:r w:rsidR="00062685" w:rsidRPr="003D0264">
        <w:rPr>
          <w:rStyle w:val="cs9b0062620"/>
          <w:lang w:val="ru-RU"/>
        </w:rPr>
        <w:t>Інклісіран</w:t>
      </w:r>
      <w:r w:rsidR="00062685" w:rsidRPr="007B6A61">
        <w:rPr>
          <w:rStyle w:val="cs9b0062620"/>
        </w:rPr>
        <w:t xml:space="preserve"> 284 </w:t>
      </w:r>
      <w:r w:rsidR="00062685" w:rsidRPr="003D0264">
        <w:rPr>
          <w:rStyle w:val="cs9b0062620"/>
          <w:lang w:val="ru-RU"/>
        </w:rPr>
        <w:t>мг</w:t>
      </w:r>
      <w:r w:rsidR="00062685" w:rsidRPr="007B6A61">
        <w:rPr>
          <w:rStyle w:val="cs9b0062620"/>
        </w:rPr>
        <w:t xml:space="preserve">/1,5 </w:t>
      </w:r>
      <w:r w:rsidR="00062685" w:rsidRPr="003D0264">
        <w:rPr>
          <w:rStyle w:val="cs9b0062620"/>
          <w:lang w:val="ru-RU"/>
        </w:rPr>
        <w:t>мл</w:t>
      </w:r>
      <w:r w:rsidR="00062685" w:rsidRPr="007B6A61">
        <w:rPr>
          <w:rStyle w:val="cs9b0062620"/>
        </w:rPr>
        <w:t xml:space="preserve">, </w:t>
      </w:r>
      <w:r w:rsidR="00062685" w:rsidRPr="003D0264">
        <w:rPr>
          <w:rStyle w:val="cs9b0062620"/>
          <w:lang w:val="ru-RU"/>
        </w:rPr>
        <w:t>розчин</w:t>
      </w:r>
      <w:r w:rsidR="00062685" w:rsidRPr="007B6A61">
        <w:rPr>
          <w:rStyle w:val="cs9b0062620"/>
        </w:rPr>
        <w:t xml:space="preserve"> </w:t>
      </w:r>
      <w:r w:rsidR="00062685" w:rsidRPr="003D0264">
        <w:rPr>
          <w:rStyle w:val="cs9b0062620"/>
          <w:lang w:val="ru-RU"/>
        </w:rPr>
        <w:t>для</w:t>
      </w:r>
      <w:r w:rsidR="00062685" w:rsidRPr="007B6A61">
        <w:rPr>
          <w:rStyle w:val="cs9b0062620"/>
        </w:rPr>
        <w:t xml:space="preserve"> </w:t>
      </w:r>
      <w:r w:rsidR="00062685" w:rsidRPr="003D0264">
        <w:rPr>
          <w:rStyle w:val="cs9b0062620"/>
          <w:lang w:val="ru-RU"/>
        </w:rPr>
        <w:t>ін</w:t>
      </w:r>
      <w:r w:rsidR="00062685" w:rsidRPr="007B6A61">
        <w:rPr>
          <w:rStyle w:val="cs9b0062620"/>
        </w:rPr>
        <w:t>’</w:t>
      </w:r>
      <w:r w:rsidR="00062685" w:rsidRPr="003D0264">
        <w:rPr>
          <w:rStyle w:val="cs9b0062620"/>
          <w:lang w:val="ru-RU"/>
        </w:rPr>
        <w:t>єкцій</w:t>
      </w:r>
      <w:r w:rsidR="00062685" w:rsidRPr="007B6A61">
        <w:rPr>
          <w:rStyle w:val="cs9b0062620"/>
        </w:rPr>
        <w:t xml:space="preserve"> </w:t>
      </w:r>
      <w:r w:rsidR="00062685" w:rsidRPr="003D0264">
        <w:rPr>
          <w:rStyle w:val="cs9b0062620"/>
          <w:lang w:val="ru-RU"/>
        </w:rPr>
        <w:t>у</w:t>
      </w:r>
      <w:r w:rsidR="00062685" w:rsidRPr="007B6A61">
        <w:rPr>
          <w:rStyle w:val="cs9b0062620"/>
        </w:rPr>
        <w:t xml:space="preserve"> </w:t>
      </w:r>
      <w:r w:rsidR="00062685" w:rsidRPr="003D0264">
        <w:rPr>
          <w:rStyle w:val="cs9b0062620"/>
          <w:lang w:val="ru-RU"/>
        </w:rPr>
        <w:t>попередньо</w:t>
      </w:r>
      <w:r w:rsidR="00062685" w:rsidRPr="007B6A61">
        <w:rPr>
          <w:rStyle w:val="cs9b0062620"/>
        </w:rPr>
        <w:t xml:space="preserve"> </w:t>
      </w:r>
      <w:r w:rsidR="00062685" w:rsidRPr="003D0264">
        <w:rPr>
          <w:rStyle w:val="cs9b0062620"/>
          <w:lang w:val="ru-RU"/>
        </w:rPr>
        <w:t>наповнених</w:t>
      </w:r>
      <w:r w:rsidR="00062685" w:rsidRPr="007B6A61">
        <w:rPr>
          <w:rStyle w:val="cs9b0062620"/>
        </w:rPr>
        <w:t xml:space="preserve"> </w:t>
      </w:r>
      <w:r w:rsidR="00062685" w:rsidRPr="003D0264">
        <w:rPr>
          <w:rStyle w:val="cs9b0062620"/>
          <w:lang w:val="ru-RU"/>
        </w:rPr>
        <w:t>шприцах</w:t>
      </w:r>
      <w:r w:rsidR="00062685" w:rsidRPr="007B6A61">
        <w:rPr>
          <w:rStyle w:val="cs9b0062620"/>
        </w:rPr>
        <w:t xml:space="preserve"> (</w:t>
      </w:r>
      <w:r w:rsidR="00062685">
        <w:rPr>
          <w:rStyle w:val="cs9b0062620"/>
        </w:rPr>
        <w:t>Inclisiran</w:t>
      </w:r>
      <w:r w:rsidR="00062685" w:rsidRPr="007B6A61">
        <w:rPr>
          <w:rStyle w:val="cs9b0062620"/>
        </w:rPr>
        <w:t xml:space="preserve"> 284 </w:t>
      </w:r>
      <w:r w:rsidR="00062685">
        <w:rPr>
          <w:rStyle w:val="cs9b0062620"/>
        </w:rPr>
        <w:t>mg</w:t>
      </w:r>
      <w:r w:rsidR="00062685" w:rsidRPr="007B6A61">
        <w:rPr>
          <w:rStyle w:val="cs9b0062620"/>
        </w:rPr>
        <w:t xml:space="preserve">/1.5 </w:t>
      </w:r>
      <w:r w:rsidR="00062685">
        <w:rPr>
          <w:rStyle w:val="cs9b0062620"/>
        </w:rPr>
        <w:t>mL</w:t>
      </w:r>
      <w:r w:rsidR="00062685" w:rsidRPr="007B6A61">
        <w:rPr>
          <w:rStyle w:val="cs9b0062620"/>
        </w:rPr>
        <w:t xml:space="preserve"> </w:t>
      </w:r>
      <w:r w:rsidR="00062685">
        <w:rPr>
          <w:rStyle w:val="cs9b0062620"/>
        </w:rPr>
        <w:t>Solution</w:t>
      </w:r>
      <w:r w:rsidR="00062685" w:rsidRPr="007B6A61">
        <w:rPr>
          <w:rStyle w:val="cs9b0062620"/>
        </w:rPr>
        <w:t xml:space="preserve"> </w:t>
      </w:r>
      <w:r w:rsidR="00062685">
        <w:rPr>
          <w:rStyle w:val="cs9b0062620"/>
        </w:rPr>
        <w:t>for</w:t>
      </w:r>
      <w:r w:rsidR="00062685" w:rsidRPr="007B6A61">
        <w:rPr>
          <w:rStyle w:val="cs9b0062620"/>
        </w:rPr>
        <w:t xml:space="preserve"> </w:t>
      </w:r>
      <w:r w:rsidR="00062685">
        <w:rPr>
          <w:rStyle w:val="cs9b0062620"/>
        </w:rPr>
        <w:t>injection</w:t>
      </w:r>
      <w:r w:rsidR="00062685" w:rsidRPr="007B6A61">
        <w:rPr>
          <w:rStyle w:val="cs9b0062620"/>
        </w:rPr>
        <w:t xml:space="preserve"> </w:t>
      </w:r>
      <w:r w:rsidR="00062685">
        <w:rPr>
          <w:rStyle w:val="cs9b0062620"/>
        </w:rPr>
        <w:t>in</w:t>
      </w:r>
      <w:r w:rsidR="00062685" w:rsidRPr="007B6A61">
        <w:rPr>
          <w:rStyle w:val="cs9b0062620"/>
        </w:rPr>
        <w:t xml:space="preserve"> </w:t>
      </w:r>
      <w:r w:rsidR="00062685">
        <w:rPr>
          <w:rStyle w:val="cs9b0062620"/>
        </w:rPr>
        <w:t>pre</w:t>
      </w:r>
      <w:r w:rsidR="00062685" w:rsidRPr="007B6A61">
        <w:rPr>
          <w:rStyle w:val="cs9b0062620"/>
        </w:rPr>
        <w:t>-</w:t>
      </w:r>
      <w:r w:rsidR="00062685">
        <w:rPr>
          <w:rStyle w:val="cs9b0062620"/>
        </w:rPr>
        <w:t>filled</w:t>
      </w:r>
      <w:r w:rsidR="00062685" w:rsidRPr="007B6A61">
        <w:rPr>
          <w:rStyle w:val="cs9b0062620"/>
        </w:rPr>
        <w:t xml:space="preserve"> </w:t>
      </w:r>
      <w:r w:rsidR="00062685">
        <w:rPr>
          <w:rStyle w:val="cs9b0062620"/>
        </w:rPr>
        <w:t>syringe</w:t>
      </w:r>
      <w:r w:rsidR="00062685" w:rsidRPr="007B6A61">
        <w:rPr>
          <w:rStyle w:val="cs9b0062620"/>
        </w:rPr>
        <w:t>): 2.1.</w:t>
      </w:r>
      <w:r w:rsidR="00062685">
        <w:rPr>
          <w:rStyle w:val="cs9b0062620"/>
        </w:rPr>
        <w:t>P</w:t>
      </w:r>
      <w:r w:rsidR="00062685" w:rsidRPr="007B6A61">
        <w:rPr>
          <w:rStyle w:val="cs9b0062620"/>
        </w:rPr>
        <w:t>.3 «</w:t>
      </w:r>
      <w:r w:rsidR="00062685" w:rsidRPr="003D0264">
        <w:rPr>
          <w:rStyle w:val="cs9b0062620"/>
          <w:lang w:val="ru-RU"/>
        </w:rPr>
        <w:t>Виробництво</w:t>
      </w:r>
      <w:r w:rsidR="00062685" w:rsidRPr="007B6A61">
        <w:rPr>
          <w:rStyle w:val="cs9b0062620"/>
        </w:rPr>
        <w:t>», 7011012_</w:t>
      </w:r>
      <w:r w:rsidR="00062685">
        <w:rPr>
          <w:rStyle w:val="cs9b0062620"/>
        </w:rPr>
        <w:t>SM</w:t>
      </w:r>
      <w:r w:rsidR="00062685" w:rsidRPr="007B6A61">
        <w:rPr>
          <w:rStyle w:val="cs9b0062620"/>
        </w:rPr>
        <w:t>_</w:t>
      </w:r>
      <w:r w:rsidR="00062685">
        <w:rPr>
          <w:rStyle w:val="cs9b0062620"/>
        </w:rPr>
        <w:t>I</w:t>
      </w:r>
      <w:r w:rsidR="00062685" w:rsidRPr="007B6A61">
        <w:rPr>
          <w:rStyle w:val="cs9b0062620"/>
        </w:rPr>
        <w:t>_</w:t>
      </w:r>
      <w:r w:rsidR="00062685">
        <w:rPr>
          <w:rStyle w:val="cs9b0062620"/>
        </w:rPr>
        <w:t>P</w:t>
      </w:r>
      <w:r w:rsidR="00062685" w:rsidRPr="007B6A61">
        <w:rPr>
          <w:rStyle w:val="cs9b0062620"/>
        </w:rPr>
        <w:t xml:space="preserve">3_967, </w:t>
      </w:r>
      <w:r w:rsidR="00062685" w:rsidRPr="003D0264">
        <w:rPr>
          <w:rStyle w:val="cs9b0062620"/>
          <w:lang w:val="ru-RU"/>
        </w:rPr>
        <w:t>версія</w:t>
      </w:r>
      <w:r w:rsidR="00062685" w:rsidRPr="007B6A61">
        <w:rPr>
          <w:rStyle w:val="cs9b0062620"/>
        </w:rPr>
        <w:t xml:space="preserve"> 2.0 </w:t>
      </w:r>
      <w:r w:rsidR="00062685" w:rsidRPr="003D0264">
        <w:rPr>
          <w:rStyle w:val="cs9b0062620"/>
          <w:lang w:val="ru-RU"/>
        </w:rPr>
        <w:t>від</w:t>
      </w:r>
      <w:r w:rsidR="00062685" w:rsidRPr="007B6A61">
        <w:rPr>
          <w:rStyle w:val="cs9b0062620"/>
        </w:rPr>
        <w:t xml:space="preserve"> 21 </w:t>
      </w:r>
      <w:r w:rsidR="00062685" w:rsidRPr="003D0264">
        <w:rPr>
          <w:rStyle w:val="cs9b0062620"/>
          <w:lang w:val="ru-RU"/>
        </w:rPr>
        <w:t>листопада</w:t>
      </w:r>
      <w:r w:rsidR="00062685" w:rsidRPr="007B6A61">
        <w:rPr>
          <w:rStyle w:val="cs9b0062620"/>
        </w:rPr>
        <w:t xml:space="preserve"> 2021 </w:t>
      </w:r>
      <w:r w:rsidR="00062685" w:rsidRPr="003D0264">
        <w:rPr>
          <w:rStyle w:val="cs9b0062620"/>
          <w:lang w:val="ru-RU"/>
        </w:rPr>
        <w:t>року</w:t>
      </w:r>
      <w:r w:rsidR="00062685" w:rsidRPr="007B6A61">
        <w:rPr>
          <w:rStyle w:val="cs9b0062620"/>
        </w:rPr>
        <w:t>; 2.1.</w:t>
      </w:r>
      <w:r w:rsidR="00062685">
        <w:rPr>
          <w:rStyle w:val="cs9b0062620"/>
        </w:rPr>
        <w:t>P</w:t>
      </w:r>
      <w:r w:rsidR="00062685" w:rsidRPr="007B6A61">
        <w:rPr>
          <w:rStyle w:val="cs9b0062620"/>
        </w:rPr>
        <w:t>.5 «</w:t>
      </w:r>
      <w:r w:rsidR="00062685" w:rsidRPr="003D0264">
        <w:rPr>
          <w:rStyle w:val="cs9b0062620"/>
          <w:lang w:val="ru-RU"/>
        </w:rPr>
        <w:t>Контроль</w:t>
      </w:r>
      <w:r w:rsidR="00062685" w:rsidRPr="007B6A61">
        <w:rPr>
          <w:rStyle w:val="cs9b0062620"/>
        </w:rPr>
        <w:t xml:space="preserve"> </w:t>
      </w:r>
      <w:r w:rsidR="00062685" w:rsidRPr="003D0264">
        <w:rPr>
          <w:rStyle w:val="cs9b0062620"/>
          <w:lang w:val="ru-RU"/>
        </w:rPr>
        <w:t>лікарського</w:t>
      </w:r>
      <w:r w:rsidR="00062685" w:rsidRPr="007B6A61">
        <w:rPr>
          <w:rStyle w:val="cs9b0062620"/>
        </w:rPr>
        <w:t xml:space="preserve"> </w:t>
      </w:r>
      <w:r w:rsidR="00062685" w:rsidRPr="003D0264">
        <w:rPr>
          <w:rStyle w:val="cs9b0062620"/>
          <w:lang w:val="ru-RU"/>
        </w:rPr>
        <w:t>препарату</w:t>
      </w:r>
      <w:r w:rsidR="00062685" w:rsidRPr="007B6A61">
        <w:rPr>
          <w:rStyle w:val="cs9b0062620"/>
        </w:rPr>
        <w:t>», 7011012_</w:t>
      </w:r>
      <w:r w:rsidR="00062685">
        <w:rPr>
          <w:rStyle w:val="cs9b0062620"/>
        </w:rPr>
        <w:t>SM</w:t>
      </w:r>
      <w:r w:rsidR="00062685" w:rsidRPr="007B6A61">
        <w:rPr>
          <w:rStyle w:val="cs9b0062620"/>
        </w:rPr>
        <w:t>_</w:t>
      </w:r>
      <w:r w:rsidR="00062685">
        <w:rPr>
          <w:rStyle w:val="cs9b0062620"/>
        </w:rPr>
        <w:t>I</w:t>
      </w:r>
      <w:r w:rsidR="00062685" w:rsidRPr="007B6A61">
        <w:rPr>
          <w:rStyle w:val="cs9b0062620"/>
        </w:rPr>
        <w:t>_</w:t>
      </w:r>
      <w:r w:rsidR="00062685">
        <w:rPr>
          <w:rStyle w:val="cs9b0062620"/>
        </w:rPr>
        <w:t>P</w:t>
      </w:r>
      <w:r w:rsidR="00062685" w:rsidRPr="007B6A61">
        <w:rPr>
          <w:rStyle w:val="cs9b0062620"/>
        </w:rPr>
        <w:t xml:space="preserve">5_967, </w:t>
      </w:r>
      <w:r w:rsidR="00062685" w:rsidRPr="003D0264">
        <w:rPr>
          <w:rStyle w:val="cs9b0062620"/>
          <w:lang w:val="ru-RU"/>
        </w:rPr>
        <w:t>версія</w:t>
      </w:r>
      <w:r w:rsidR="00062685" w:rsidRPr="007B6A61">
        <w:rPr>
          <w:rStyle w:val="cs9b0062620"/>
        </w:rPr>
        <w:t xml:space="preserve"> 2.0 </w:t>
      </w:r>
      <w:r w:rsidR="00062685" w:rsidRPr="003D0264">
        <w:rPr>
          <w:rStyle w:val="cs9b0062620"/>
          <w:lang w:val="ru-RU"/>
        </w:rPr>
        <w:t>від</w:t>
      </w:r>
      <w:r w:rsidR="00062685" w:rsidRPr="007B6A61">
        <w:rPr>
          <w:rStyle w:val="cs9b0062620"/>
        </w:rPr>
        <w:t xml:space="preserve"> 29 </w:t>
      </w:r>
      <w:r w:rsidR="00062685" w:rsidRPr="003D0264">
        <w:rPr>
          <w:rStyle w:val="cs9b0062620"/>
          <w:lang w:val="ru-RU"/>
        </w:rPr>
        <w:t>липня</w:t>
      </w:r>
      <w:r w:rsidR="00062685" w:rsidRPr="007B6A61">
        <w:rPr>
          <w:rStyle w:val="cs9b0062620"/>
        </w:rPr>
        <w:t xml:space="preserve"> 2021 </w:t>
      </w:r>
      <w:r w:rsidR="00062685" w:rsidRPr="003D0264">
        <w:rPr>
          <w:rStyle w:val="cs9b0062620"/>
          <w:lang w:val="ru-RU"/>
        </w:rPr>
        <w:t>року</w:t>
      </w:r>
      <w:r w:rsidR="00062685" w:rsidRPr="007B6A61">
        <w:rPr>
          <w:rStyle w:val="cs9b0062620"/>
        </w:rPr>
        <w:t>; 2.1.</w:t>
      </w:r>
      <w:r w:rsidR="00062685">
        <w:rPr>
          <w:rStyle w:val="cs9b0062620"/>
        </w:rPr>
        <w:t>P</w:t>
      </w:r>
      <w:r w:rsidR="00062685" w:rsidRPr="007B6A61">
        <w:rPr>
          <w:rStyle w:val="cs9b0062620"/>
        </w:rPr>
        <w:t>.7 «</w:t>
      </w:r>
      <w:r w:rsidR="00062685" w:rsidRPr="003D0264">
        <w:rPr>
          <w:rStyle w:val="cs9b0062620"/>
          <w:lang w:val="ru-RU"/>
        </w:rPr>
        <w:t>Система</w:t>
      </w:r>
      <w:r w:rsidR="00062685" w:rsidRPr="007B6A61">
        <w:rPr>
          <w:rStyle w:val="cs9b0062620"/>
        </w:rPr>
        <w:t xml:space="preserve"> </w:t>
      </w:r>
      <w:r w:rsidR="00062685" w:rsidRPr="003D0264">
        <w:rPr>
          <w:rStyle w:val="cs9b0062620"/>
          <w:lang w:val="ru-RU"/>
        </w:rPr>
        <w:t>упаковки</w:t>
      </w:r>
      <w:r w:rsidR="00062685" w:rsidRPr="007B6A61">
        <w:rPr>
          <w:rStyle w:val="cs9b0062620"/>
        </w:rPr>
        <w:t>/</w:t>
      </w:r>
      <w:r w:rsidR="00062685" w:rsidRPr="003D0264">
        <w:rPr>
          <w:rStyle w:val="cs9b0062620"/>
          <w:lang w:val="ru-RU"/>
        </w:rPr>
        <w:t>закупорки</w:t>
      </w:r>
      <w:r w:rsidR="00062685" w:rsidRPr="007B6A61">
        <w:rPr>
          <w:rStyle w:val="cs9b0062620"/>
        </w:rPr>
        <w:t>», 7011012_</w:t>
      </w:r>
      <w:r w:rsidR="00062685">
        <w:rPr>
          <w:rStyle w:val="cs9b0062620"/>
        </w:rPr>
        <w:t>SM</w:t>
      </w:r>
      <w:r w:rsidR="00062685" w:rsidRPr="007B6A61">
        <w:rPr>
          <w:rStyle w:val="cs9b0062620"/>
        </w:rPr>
        <w:t>_</w:t>
      </w:r>
      <w:r w:rsidR="00062685">
        <w:rPr>
          <w:rStyle w:val="cs9b0062620"/>
        </w:rPr>
        <w:t>I</w:t>
      </w:r>
      <w:r w:rsidR="00062685" w:rsidRPr="007B6A61">
        <w:rPr>
          <w:rStyle w:val="cs9b0062620"/>
        </w:rPr>
        <w:t>_</w:t>
      </w:r>
      <w:r w:rsidR="00062685">
        <w:rPr>
          <w:rStyle w:val="cs9b0062620"/>
        </w:rPr>
        <w:t>P</w:t>
      </w:r>
      <w:r w:rsidR="00062685" w:rsidRPr="007B6A61">
        <w:rPr>
          <w:rStyle w:val="cs9b0062620"/>
        </w:rPr>
        <w:t xml:space="preserve">7_975, </w:t>
      </w:r>
      <w:r w:rsidR="00062685" w:rsidRPr="003D0264">
        <w:rPr>
          <w:rStyle w:val="cs9b0062620"/>
          <w:lang w:val="ru-RU"/>
        </w:rPr>
        <w:t>версія</w:t>
      </w:r>
      <w:r w:rsidR="00062685" w:rsidRPr="007B6A61">
        <w:rPr>
          <w:rStyle w:val="cs9b0062620"/>
        </w:rPr>
        <w:t xml:space="preserve"> 2.0 </w:t>
      </w:r>
      <w:r w:rsidR="00062685" w:rsidRPr="003D0264">
        <w:rPr>
          <w:rStyle w:val="cs9b0062620"/>
          <w:lang w:val="ru-RU"/>
        </w:rPr>
        <w:t>від</w:t>
      </w:r>
      <w:r w:rsidR="00062685" w:rsidRPr="007B6A61">
        <w:rPr>
          <w:rStyle w:val="cs9b0062620"/>
        </w:rPr>
        <w:t xml:space="preserve"> 29 </w:t>
      </w:r>
      <w:r w:rsidR="00062685" w:rsidRPr="003D0264">
        <w:rPr>
          <w:rStyle w:val="cs9b0062620"/>
          <w:lang w:val="ru-RU"/>
        </w:rPr>
        <w:t>липня</w:t>
      </w:r>
      <w:r w:rsidR="00062685" w:rsidRPr="007B6A61">
        <w:rPr>
          <w:rStyle w:val="cs9b0062620"/>
        </w:rPr>
        <w:t xml:space="preserve"> 2021 </w:t>
      </w:r>
      <w:r w:rsidR="00062685" w:rsidRPr="003D0264">
        <w:rPr>
          <w:rStyle w:val="cs9b0062620"/>
          <w:lang w:val="ru-RU"/>
        </w:rPr>
        <w:t>року</w:t>
      </w:r>
      <w:r w:rsidR="00062685" w:rsidRPr="007B6A61">
        <w:rPr>
          <w:rStyle w:val="cs9b0062620"/>
        </w:rPr>
        <w:t>; 2.1.</w:t>
      </w:r>
      <w:r w:rsidR="00062685">
        <w:rPr>
          <w:rStyle w:val="cs9b0062620"/>
        </w:rPr>
        <w:t>P</w:t>
      </w:r>
      <w:r w:rsidR="00062685" w:rsidRPr="007B6A61">
        <w:rPr>
          <w:rStyle w:val="cs9b0062620"/>
        </w:rPr>
        <w:t>.8 «</w:t>
      </w:r>
      <w:r w:rsidR="00062685" w:rsidRPr="003D0264">
        <w:rPr>
          <w:rStyle w:val="cs9b0062620"/>
          <w:lang w:val="ru-RU"/>
        </w:rPr>
        <w:t>Стабільність</w:t>
      </w:r>
      <w:r w:rsidR="00062685" w:rsidRPr="007B6A61">
        <w:rPr>
          <w:rStyle w:val="cs9b0062620"/>
        </w:rPr>
        <w:t>», 7011012_</w:t>
      </w:r>
      <w:r w:rsidR="00062685">
        <w:rPr>
          <w:rStyle w:val="cs9b0062620"/>
        </w:rPr>
        <w:t>SM</w:t>
      </w:r>
      <w:r w:rsidR="00062685" w:rsidRPr="007B6A61">
        <w:rPr>
          <w:rStyle w:val="cs9b0062620"/>
        </w:rPr>
        <w:t>_</w:t>
      </w:r>
      <w:r w:rsidR="00062685">
        <w:rPr>
          <w:rStyle w:val="cs9b0062620"/>
        </w:rPr>
        <w:t>I</w:t>
      </w:r>
      <w:r w:rsidR="00062685" w:rsidRPr="007B6A61">
        <w:rPr>
          <w:rStyle w:val="cs9b0062620"/>
        </w:rPr>
        <w:t>_</w:t>
      </w:r>
      <w:r w:rsidR="00062685">
        <w:rPr>
          <w:rStyle w:val="cs9b0062620"/>
        </w:rPr>
        <w:t>P</w:t>
      </w:r>
      <w:r w:rsidR="00062685" w:rsidRPr="007B6A61">
        <w:rPr>
          <w:rStyle w:val="cs9b0062620"/>
        </w:rPr>
        <w:t xml:space="preserve">8_975, </w:t>
      </w:r>
      <w:r w:rsidR="00062685" w:rsidRPr="003D0264">
        <w:rPr>
          <w:rStyle w:val="cs9b0062620"/>
          <w:lang w:val="ru-RU"/>
        </w:rPr>
        <w:t>версія</w:t>
      </w:r>
      <w:r w:rsidR="00062685" w:rsidRPr="007B6A61">
        <w:rPr>
          <w:rStyle w:val="cs9b0062620"/>
        </w:rPr>
        <w:t xml:space="preserve"> 3.0 </w:t>
      </w:r>
      <w:r w:rsidR="00062685" w:rsidRPr="003D0264">
        <w:rPr>
          <w:rStyle w:val="cs9b0062620"/>
          <w:lang w:val="ru-RU"/>
        </w:rPr>
        <w:t>від</w:t>
      </w:r>
      <w:r w:rsidR="00062685" w:rsidRPr="007B6A61">
        <w:rPr>
          <w:rStyle w:val="cs9b0062620"/>
        </w:rPr>
        <w:t xml:space="preserve"> 30 </w:t>
      </w:r>
      <w:r w:rsidR="00062685" w:rsidRPr="003D0264">
        <w:rPr>
          <w:rStyle w:val="cs9b0062620"/>
          <w:lang w:val="ru-RU"/>
        </w:rPr>
        <w:t>липня</w:t>
      </w:r>
      <w:r w:rsidR="00062685" w:rsidRPr="007B6A61">
        <w:rPr>
          <w:rStyle w:val="cs9b0062620"/>
        </w:rPr>
        <w:t xml:space="preserve"> 2021 </w:t>
      </w:r>
      <w:r w:rsidR="00062685" w:rsidRPr="003D0264">
        <w:rPr>
          <w:rStyle w:val="cs9b0062620"/>
          <w:lang w:val="ru-RU"/>
        </w:rPr>
        <w:t>року</w:t>
      </w:r>
      <w:r w:rsidR="00062685" w:rsidRPr="007B6A61">
        <w:rPr>
          <w:rStyle w:val="cs9b0062620"/>
        </w:rPr>
        <w:t xml:space="preserve">; </w:t>
      </w:r>
      <w:r w:rsidR="00062685" w:rsidRPr="003D0264">
        <w:rPr>
          <w:rStyle w:val="cs9b0062620"/>
          <w:lang w:val="ru-RU"/>
        </w:rPr>
        <w:t>Додання</w:t>
      </w:r>
      <w:r w:rsidR="00062685" w:rsidRPr="007B6A61">
        <w:rPr>
          <w:rStyle w:val="cs9b0062620"/>
        </w:rPr>
        <w:t xml:space="preserve"> </w:t>
      </w:r>
      <w:r w:rsidR="00062685" w:rsidRPr="003D0264">
        <w:rPr>
          <w:rStyle w:val="cs9b0062620"/>
          <w:lang w:val="ru-RU"/>
        </w:rPr>
        <w:t>виробників</w:t>
      </w:r>
      <w:r w:rsidR="00062685" w:rsidRPr="007B6A61">
        <w:rPr>
          <w:rStyle w:val="cs9b0062620"/>
        </w:rPr>
        <w:t xml:space="preserve"> </w:t>
      </w:r>
      <w:r w:rsidR="00062685" w:rsidRPr="003D0264">
        <w:rPr>
          <w:rStyle w:val="cs9b0062620"/>
          <w:lang w:val="ru-RU"/>
        </w:rPr>
        <w:t>досліджуваного</w:t>
      </w:r>
      <w:r w:rsidR="00062685" w:rsidRPr="007B6A61">
        <w:rPr>
          <w:rStyle w:val="cs9b0062620"/>
        </w:rPr>
        <w:t xml:space="preserve"> </w:t>
      </w:r>
      <w:r w:rsidR="00062685" w:rsidRPr="003D0264">
        <w:rPr>
          <w:rStyle w:val="cs9b0062620"/>
          <w:lang w:val="ru-RU"/>
        </w:rPr>
        <w:t>лікарського</w:t>
      </w:r>
      <w:r w:rsidR="00062685" w:rsidRPr="007B6A61">
        <w:rPr>
          <w:rStyle w:val="cs9b0062620"/>
        </w:rPr>
        <w:t xml:space="preserve"> </w:t>
      </w:r>
      <w:r w:rsidR="00062685" w:rsidRPr="003D0264">
        <w:rPr>
          <w:rStyle w:val="cs9b0062620"/>
          <w:lang w:val="ru-RU"/>
        </w:rPr>
        <w:t>засобу</w:t>
      </w:r>
      <w:r w:rsidR="00062685" w:rsidRPr="007B6A61">
        <w:rPr>
          <w:rStyle w:val="cs9b0062620"/>
        </w:rPr>
        <w:t xml:space="preserve"> </w:t>
      </w:r>
      <w:r w:rsidR="00062685" w:rsidRPr="003D0264">
        <w:rPr>
          <w:rStyle w:val="cs9b0062620"/>
          <w:lang w:val="ru-RU"/>
        </w:rPr>
        <w:t>Інклісіран</w:t>
      </w:r>
      <w:r w:rsidR="00062685" w:rsidRPr="007B6A61">
        <w:rPr>
          <w:rStyle w:val="cs9b0062620"/>
        </w:rPr>
        <w:t xml:space="preserve"> (</w:t>
      </w:r>
      <w:r w:rsidR="00062685">
        <w:rPr>
          <w:rStyle w:val="cs9b0062620"/>
        </w:rPr>
        <w:t>Inclisiran</w:t>
      </w:r>
      <w:r w:rsidR="00062685" w:rsidRPr="007B6A61">
        <w:rPr>
          <w:rStyle w:val="cs9b0062620"/>
        </w:rPr>
        <w:t xml:space="preserve">) 284 </w:t>
      </w:r>
      <w:r w:rsidR="00062685" w:rsidRPr="003D0264">
        <w:rPr>
          <w:rStyle w:val="cs9b0062620"/>
          <w:lang w:val="ru-RU"/>
        </w:rPr>
        <w:t>мг</w:t>
      </w:r>
      <w:r w:rsidR="00062685" w:rsidRPr="007B6A61">
        <w:rPr>
          <w:rStyle w:val="cs9b0062620"/>
        </w:rPr>
        <w:t xml:space="preserve">/1,5 </w:t>
      </w:r>
      <w:r w:rsidR="00062685" w:rsidRPr="003D0264">
        <w:rPr>
          <w:rStyle w:val="cs9b0062620"/>
          <w:lang w:val="ru-RU"/>
        </w:rPr>
        <w:t>мл</w:t>
      </w:r>
      <w:r w:rsidR="00062685" w:rsidRPr="007B6A61">
        <w:rPr>
          <w:rStyle w:val="cs9b0062620"/>
        </w:rPr>
        <w:t xml:space="preserve">, </w:t>
      </w:r>
      <w:r w:rsidR="00062685" w:rsidRPr="003D0264">
        <w:rPr>
          <w:rStyle w:val="cs9b0062620"/>
          <w:lang w:val="ru-RU"/>
        </w:rPr>
        <w:t>розчин</w:t>
      </w:r>
      <w:r w:rsidR="00062685" w:rsidRPr="007B6A61">
        <w:rPr>
          <w:rStyle w:val="cs9b0062620"/>
        </w:rPr>
        <w:t xml:space="preserve"> </w:t>
      </w:r>
      <w:r w:rsidR="00062685" w:rsidRPr="003D0264">
        <w:rPr>
          <w:rStyle w:val="cs9b0062620"/>
          <w:lang w:val="ru-RU"/>
        </w:rPr>
        <w:t>для</w:t>
      </w:r>
      <w:r w:rsidR="00062685" w:rsidRPr="007B6A61">
        <w:rPr>
          <w:rStyle w:val="cs9b0062620"/>
        </w:rPr>
        <w:t xml:space="preserve"> </w:t>
      </w:r>
      <w:r w:rsidR="00062685" w:rsidRPr="003D0264">
        <w:rPr>
          <w:rStyle w:val="cs9b0062620"/>
          <w:lang w:val="ru-RU"/>
        </w:rPr>
        <w:t>ін</w:t>
      </w:r>
      <w:r w:rsidR="00062685" w:rsidRPr="007B6A61">
        <w:rPr>
          <w:rStyle w:val="cs9b0062620"/>
        </w:rPr>
        <w:t>’</w:t>
      </w:r>
      <w:r w:rsidR="00062685" w:rsidRPr="003D0264">
        <w:rPr>
          <w:rStyle w:val="cs9b0062620"/>
          <w:lang w:val="ru-RU"/>
        </w:rPr>
        <w:t>єкцій</w:t>
      </w:r>
      <w:r w:rsidR="00062685" w:rsidRPr="007B6A61">
        <w:rPr>
          <w:rStyle w:val="cs9b0062620"/>
        </w:rPr>
        <w:t xml:space="preserve"> </w:t>
      </w:r>
      <w:r w:rsidR="00062685" w:rsidRPr="003D0264">
        <w:rPr>
          <w:rStyle w:val="cs9b0062620"/>
          <w:lang w:val="ru-RU"/>
        </w:rPr>
        <w:t>у</w:t>
      </w:r>
      <w:r w:rsidR="00062685" w:rsidRPr="007B6A61">
        <w:rPr>
          <w:rStyle w:val="cs9b0062620"/>
        </w:rPr>
        <w:t xml:space="preserve"> </w:t>
      </w:r>
      <w:r w:rsidR="00062685" w:rsidRPr="003D0264">
        <w:rPr>
          <w:rStyle w:val="cs9b0062620"/>
          <w:lang w:val="ru-RU"/>
        </w:rPr>
        <w:t>попередньо</w:t>
      </w:r>
      <w:r w:rsidR="00062685" w:rsidRPr="007B6A61">
        <w:rPr>
          <w:rStyle w:val="cs9b0062620"/>
        </w:rPr>
        <w:t xml:space="preserve"> </w:t>
      </w:r>
      <w:r w:rsidR="00062685" w:rsidRPr="003D0264">
        <w:rPr>
          <w:rStyle w:val="cs9b0062620"/>
          <w:lang w:val="ru-RU"/>
        </w:rPr>
        <w:t>наповнених</w:t>
      </w:r>
      <w:r w:rsidR="00062685" w:rsidRPr="007B6A61">
        <w:rPr>
          <w:rStyle w:val="cs9b0062620"/>
        </w:rPr>
        <w:t xml:space="preserve"> </w:t>
      </w:r>
      <w:r w:rsidR="00062685" w:rsidRPr="003D0264">
        <w:rPr>
          <w:rStyle w:val="cs9b0062620"/>
          <w:lang w:val="ru-RU"/>
        </w:rPr>
        <w:t>шприцах</w:t>
      </w:r>
      <w:r w:rsidR="00062685" w:rsidRPr="007B6A61">
        <w:rPr>
          <w:rStyle w:val="cs9b0062620"/>
        </w:rPr>
        <w:t xml:space="preserve">, </w:t>
      </w:r>
      <w:r w:rsidR="00062685" w:rsidRPr="003D0264">
        <w:rPr>
          <w:rStyle w:val="cs9b0062620"/>
          <w:lang w:val="ru-RU"/>
        </w:rPr>
        <w:t>а</w:t>
      </w:r>
      <w:r w:rsidR="00062685" w:rsidRPr="007B6A61">
        <w:rPr>
          <w:rStyle w:val="cs9b0062620"/>
        </w:rPr>
        <w:t xml:space="preserve"> </w:t>
      </w:r>
      <w:r w:rsidR="00062685" w:rsidRPr="003D0264">
        <w:rPr>
          <w:rStyle w:val="cs9b0062620"/>
          <w:lang w:val="ru-RU"/>
        </w:rPr>
        <w:t>саме</w:t>
      </w:r>
      <w:r w:rsidR="00062685" w:rsidRPr="007B6A61">
        <w:rPr>
          <w:rStyle w:val="cs9b0062620"/>
        </w:rPr>
        <w:t xml:space="preserve">: </w:t>
      </w:r>
      <w:r w:rsidR="00062685">
        <w:rPr>
          <w:rStyle w:val="cs9b0062620"/>
        </w:rPr>
        <w:t>CORDEN</w:t>
      </w:r>
      <w:r w:rsidR="00062685" w:rsidRPr="007B6A61">
        <w:rPr>
          <w:rStyle w:val="cs9b0062620"/>
        </w:rPr>
        <w:t xml:space="preserve"> </w:t>
      </w:r>
      <w:r w:rsidR="00062685">
        <w:rPr>
          <w:rStyle w:val="cs9b0062620"/>
        </w:rPr>
        <w:t>PHARMA</w:t>
      </w:r>
      <w:r w:rsidR="00062685" w:rsidRPr="007B6A61">
        <w:rPr>
          <w:rStyle w:val="cs9b0062620"/>
        </w:rPr>
        <w:t xml:space="preserve"> </w:t>
      </w:r>
      <w:r w:rsidR="00062685">
        <w:rPr>
          <w:rStyle w:val="cs9b0062620"/>
        </w:rPr>
        <w:t>SOCIETA</w:t>
      </w:r>
      <w:r w:rsidR="00062685" w:rsidRPr="007B6A61">
        <w:rPr>
          <w:rStyle w:val="cs9b0062620"/>
        </w:rPr>
        <w:t xml:space="preserve">' </w:t>
      </w:r>
      <w:r w:rsidR="00062685">
        <w:rPr>
          <w:rStyle w:val="cs9b0062620"/>
        </w:rPr>
        <w:t>PER</w:t>
      </w:r>
      <w:r w:rsidR="00062685" w:rsidRPr="007B6A61">
        <w:rPr>
          <w:rStyle w:val="cs9b0062620"/>
        </w:rPr>
        <w:t xml:space="preserve"> </w:t>
      </w:r>
      <w:r w:rsidR="00062685">
        <w:rPr>
          <w:rStyle w:val="cs9b0062620"/>
        </w:rPr>
        <w:t>AZIONI</w:t>
      </w:r>
      <w:r w:rsidR="00062685" w:rsidRPr="007B6A61">
        <w:rPr>
          <w:rStyle w:val="cs9b0062620"/>
        </w:rPr>
        <w:t xml:space="preserve">, </w:t>
      </w:r>
      <w:r w:rsidR="00062685" w:rsidRPr="003D0264">
        <w:rPr>
          <w:rStyle w:val="cs9b0062620"/>
          <w:lang w:val="ru-RU"/>
        </w:rPr>
        <w:t>Італія</w:t>
      </w:r>
      <w:r w:rsidR="00062685" w:rsidRPr="007B6A61">
        <w:rPr>
          <w:rStyle w:val="cs9b0062620"/>
        </w:rPr>
        <w:t xml:space="preserve">; </w:t>
      </w:r>
      <w:r w:rsidR="00062685">
        <w:rPr>
          <w:rStyle w:val="cs9b0062620"/>
        </w:rPr>
        <w:t>Sandoz</w:t>
      </w:r>
      <w:r w:rsidR="00062685" w:rsidRPr="007B6A61">
        <w:rPr>
          <w:rStyle w:val="cs9b0062620"/>
        </w:rPr>
        <w:t xml:space="preserve"> </w:t>
      </w:r>
      <w:r w:rsidR="00062685">
        <w:rPr>
          <w:rStyle w:val="cs9b0062620"/>
        </w:rPr>
        <w:t>GmbH</w:t>
      </w:r>
      <w:r w:rsidR="00062685" w:rsidRPr="007B6A61">
        <w:rPr>
          <w:rStyle w:val="cs9b0062620"/>
        </w:rPr>
        <w:t xml:space="preserve">, </w:t>
      </w:r>
      <w:r w:rsidR="00062685" w:rsidRPr="003D0264">
        <w:rPr>
          <w:rStyle w:val="cs9b0062620"/>
          <w:lang w:val="ru-RU"/>
        </w:rPr>
        <w:t>Австрія</w:t>
      </w:r>
      <w:r w:rsidR="00062685" w:rsidRPr="007B6A61">
        <w:rPr>
          <w:rStyle w:val="cs9b0062620"/>
        </w:rPr>
        <w:t xml:space="preserve">; </w:t>
      </w:r>
      <w:r w:rsidR="00062685">
        <w:rPr>
          <w:rStyle w:val="cs9b0062620"/>
        </w:rPr>
        <w:t>CHELAB</w:t>
      </w:r>
      <w:r w:rsidR="00062685" w:rsidRPr="007B6A61">
        <w:rPr>
          <w:rStyle w:val="cs9b0062620"/>
        </w:rPr>
        <w:t xml:space="preserve"> </w:t>
      </w:r>
      <w:r w:rsidR="00062685">
        <w:rPr>
          <w:rStyle w:val="cs9b0062620"/>
        </w:rPr>
        <w:t>S</w:t>
      </w:r>
      <w:r w:rsidR="00062685" w:rsidRPr="007B6A61">
        <w:rPr>
          <w:rStyle w:val="cs9b0062620"/>
        </w:rPr>
        <w:t>.</w:t>
      </w:r>
      <w:r w:rsidR="00062685">
        <w:rPr>
          <w:rStyle w:val="cs9b0062620"/>
        </w:rPr>
        <w:t>R</w:t>
      </w:r>
      <w:r w:rsidR="00062685" w:rsidRPr="007B6A61">
        <w:rPr>
          <w:rStyle w:val="cs9b0062620"/>
        </w:rPr>
        <w:t>.</w:t>
      </w:r>
      <w:r w:rsidR="00062685">
        <w:rPr>
          <w:rStyle w:val="cs9b0062620"/>
        </w:rPr>
        <w:t>L</w:t>
      </w:r>
      <w:r w:rsidR="00062685" w:rsidRPr="007B6A61">
        <w:rPr>
          <w:rStyle w:val="cs9b0062620"/>
        </w:rPr>
        <w:t xml:space="preserve">., </w:t>
      </w:r>
      <w:r w:rsidR="00062685" w:rsidRPr="003D0264">
        <w:rPr>
          <w:rStyle w:val="cs9b0062620"/>
          <w:lang w:val="ru-RU"/>
        </w:rPr>
        <w:t>Італія</w:t>
      </w:r>
      <w:r w:rsidR="00062685" w:rsidRPr="007B6A61">
        <w:rPr>
          <w:rStyle w:val="cs9b0062620"/>
        </w:rPr>
        <w:t xml:space="preserve">; </w:t>
      </w:r>
      <w:r w:rsidR="00062685" w:rsidRPr="003D0264">
        <w:rPr>
          <w:rStyle w:val="cs9b0062620"/>
          <w:lang w:val="ru-RU"/>
        </w:rPr>
        <w:t>Подовження</w:t>
      </w:r>
      <w:r w:rsidR="00062685" w:rsidRPr="007B6A61">
        <w:rPr>
          <w:rStyle w:val="cs9b0062620"/>
        </w:rPr>
        <w:t xml:space="preserve"> </w:t>
      </w:r>
      <w:r w:rsidR="00062685" w:rsidRPr="003D0264">
        <w:rPr>
          <w:rStyle w:val="cs9b0062620"/>
          <w:lang w:val="ru-RU"/>
        </w:rPr>
        <w:t>терміну</w:t>
      </w:r>
      <w:r w:rsidR="00062685" w:rsidRPr="007B6A61">
        <w:rPr>
          <w:rStyle w:val="cs9b0062620"/>
        </w:rPr>
        <w:t xml:space="preserve"> </w:t>
      </w:r>
      <w:r w:rsidR="00062685" w:rsidRPr="003D0264">
        <w:rPr>
          <w:rStyle w:val="cs9b0062620"/>
          <w:lang w:val="ru-RU"/>
        </w:rPr>
        <w:t>придатності</w:t>
      </w:r>
      <w:r w:rsidR="00062685" w:rsidRPr="007B6A61">
        <w:rPr>
          <w:rStyle w:val="cs9b0062620"/>
        </w:rPr>
        <w:t xml:space="preserve"> </w:t>
      </w:r>
      <w:r w:rsidR="00062685" w:rsidRPr="003D0264">
        <w:rPr>
          <w:rStyle w:val="cs9b0062620"/>
          <w:lang w:val="ru-RU"/>
        </w:rPr>
        <w:t>досліджуваного</w:t>
      </w:r>
      <w:r w:rsidR="00062685" w:rsidRPr="007B6A61">
        <w:rPr>
          <w:rStyle w:val="cs9b0062620"/>
        </w:rPr>
        <w:t xml:space="preserve"> </w:t>
      </w:r>
      <w:r w:rsidR="00062685" w:rsidRPr="003D0264">
        <w:rPr>
          <w:rStyle w:val="cs9b0062620"/>
          <w:lang w:val="ru-RU"/>
        </w:rPr>
        <w:t>лікарського</w:t>
      </w:r>
      <w:r w:rsidR="00062685" w:rsidRPr="007B6A61">
        <w:rPr>
          <w:rStyle w:val="cs9b0062620"/>
        </w:rPr>
        <w:t xml:space="preserve"> </w:t>
      </w:r>
      <w:r w:rsidR="00062685" w:rsidRPr="003D0264">
        <w:rPr>
          <w:rStyle w:val="cs9b0062620"/>
          <w:lang w:val="ru-RU"/>
        </w:rPr>
        <w:t>засобу</w:t>
      </w:r>
      <w:r w:rsidR="00062685" w:rsidRPr="007B6A61">
        <w:rPr>
          <w:rStyle w:val="cs9b0062620"/>
        </w:rPr>
        <w:t xml:space="preserve"> </w:t>
      </w:r>
      <w:r w:rsidR="00062685" w:rsidRPr="003D0264">
        <w:rPr>
          <w:rStyle w:val="cs9b0062620"/>
          <w:lang w:val="ru-RU"/>
        </w:rPr>
        <w:t>Інклісіран</w:t>
      </w:r>
      <w:r w:rsidR="00062685" w:rsidRPr="007B6A61">
        <w:rPr>
          <w:rStyle w:val="cs9b0062620"/>
        </w:rPr>
        <w:t xml:space="preserve"> (</w:t>
      </w:r>
      <w:r w:rsidR="00062685">
        <w:rPr>
          <w:rStyle w:val="cs9b0062620"/>
        </w:rPr>
        <w:t>Inclisiran</w:t>
      </w:r>
      <w:r w:rsidR="00062685" w:rsidRPr="007B6A61">
        <w:rPr>
          <w:rStyle w:val="cs9b0062620"/>
        </w:rPr>
        <w:t xml:space="preserve">) 284 </w:t>
      </w:r>
      <w:r w:rsidR="00062685" w:rsidRPr="003D0264">
        <w:rPr>
          <w:rStyle w:val="cs9b0062620"/>
          <w:lang w:val="ru-RU"/>
        </w:rPr>
        <w:t>мг</w:t>
      </w:r>
      <w:r w:rsidR="00062685" w:rsidRPr="007B6A61">
        <w:rPr>
          <w:rStyle w:val="cs9b0062620"/>
        </w:rPr>
        <w:t xml:space="preserve">/1,5 </w:t>
      </w:r>
      <w:r w:rsidR="00062685" w:rsidRPr="003D0264">
        <w:rPr>
          <w:rStyle w:val="cs9b0062620"/>
          <w:lang w:val="ru-RU"/>
        </w:rPr>
        <w:t>мл</w:t>
      </w:r>
      <w:r w:rsidR="00062685" w:rsidRPr="007B6A61">
        <w:rPr>
          <w:rStyle w:val="cs9b0062620"/>
        </w:rPr>
        <w:t xml:space="preserve">, </w:t>
      </w:r>
      <w:r w:rsidR="00062685" w:rsidRPr="003D0264">
        <w:rPr>
          <w:rStyle w:val="cs9b0062620"/>
          <w:lang w:val="ru-RU"/>
        </w:rPr>
        <w:t>розчин</w:t>
      </w:r>
      <w:r w:rsidR="00062685" w:rsidRPr="007B6A61">
        <w:rPr>
          <w:rStyle w:val="cs9b0062620"/>
        </w:rPr>
        <w:t xml:space="preserve"> </w:t>
      </w:r>
      <w:r w:rsidR="00062685" w:rsidRPr="003D0264">
        <w:rPr>
          <w:rStyle w:val="cs9b0062620"/>
          <w:lang w:val="ru-RU"/>
        </w:rPr>
        <w:t>для</w:t>
      </w:r>
      <w:r w:rsidR="00062685" w:rsidRPr="007B6A61">
        <w:rPr>
          <w:rStyle w:val="cs9b0062620"/>
        </w:rPr>
        <w:t xml:space="preserve"> </w:t>
      </w:r>
      <w:r w:rsidR="00062685" w:rsidRPr="003D0264">
        <w:rPr>
          <w:rStyle w:val="cs9b0062620"/>
          <w:lang w:val="ru-RU"/>
        </w:rPr>
        <w:t>ін</w:t>
      </w:r>
      <w:r w:rsidR="00062685" w:rsidRPr="007B6A61">
        <w:rPr>
          <w:rStyle w:val="cs9b0062620"/>
        </w:rPr>
        <w:t>’</w:t>
      </w:r>
      <w:r w:rsidR="00062685" w:rsidRPr="003D0264">
        <w:rPr>
          <w:rStyle w:val="cs9b0062620"/>
          <w:lang w:val="ru-RU"/>
        </w:rPr>
        <w:t>єкцій</w:t>
      </w:r>
      <w:r w:rsidR="00062685" w:rsidRPr="007B6A61">
        <w:rPr>
          <w:rStyle w:val="cs9b0062620"/>
        </w:rPr>
        <w:t xml:space="preserve"> </w:t>
      </w:r>
      <w:r w:rsidR="00062685" w:rsidRPr="003D0264">
        <w:rPr>
          <w:rStyle w:val="cs9b0062620"/>
          <w:lang w:val="ru-RU"/>
        </w:rPr>
        <w:t>у</w:t>
      </w:r>
      <w:r w:rsidR="00062685" w:rsidRPr="007B6A61">
        <w:rPr>
          <w:rStyle w:val="cs9b0062620"/>
        </w:rPr>
        <w:t xml:space="preserve"> </w:t>
      </w:r>
      <w:r w:rsidR="00062685" w:rsidRPr="003D0264">
        <w:rPr>
          <w:rStyle w:val="cs9b0062620"/>
          <w:lang w:val="ru-RU"/>
        </w:rPr>
        <w:t>попередньо</w:t>
      </w:r>
      <w:r w:rsidR="00062685" w:rsidRPr="007B6A61">
        <w:rPr>
          <w:rStyle w:val="cs9b0062620"/>
        </w:rPr>
        <w:t xml:space="preserve"> </w:t>
      </w:r>
      <w:r w:rsidR="00062685" w:rsidRPr="003D0264">
        <w:rPr>
          <w:rStyle w:val="cs9b0062620"/>
          <w:lang w:val="ru-RU"/>
        </w:rPr>
        <w:t>наповнених</w:t>
      </w:r>
      <w:r w:rsidR="00062685" w:rsidRPr="007B6A61">
        <w:rPr>
          <w:rStyle w:val="cs9b0062620"/>
        </w:rPr>
        <w:t xml:space="preserve"> </w:t>
      </w:r>
      <w:r w:rsidR="00062685" w:rsidRPr="003D0264">
        <w:rPr>
          <w:rStyle w:val="cs9b0062620"/>
          <w:lang w:val="ru-RU"/>
        </w:rPr>
        <w:t>шприцах</w:t>
      </w:r>
      <w:r w:rsidR="00062685" w:rsidRPr="007B6A61">
        <w:rPr>
          <w:rStyle w:val="cs9b0062620"/>
        </w:rPr>
        <w:t xml:space="preserve">, </w:t>
      </w:r>
      <w:r w:rsidR="00062685" w:rsidRPr="003D0264">
        <w:rPr>
          <w:rStyle w:val="cs9b0062620"/>
          <w:lang w:val="ru-RU"/>
        </w:rPr>
        <w:t>до</w:t>
      </w:r>
      <w:r w:rsidR="00062685" w:rsidRPr="007B6A61">
        <w:rPr>
          <w:rStyle w:val="cs9b0062620"/>
        </w:rPr>
        <w:t xml:space="preserve"> 48 </w:t>
      </w:r>
      <w:r w:rsidR="00062685" w:rsidRPr="003D0264">
        <w:rPr>
          <w:rStyle w:val="cs9b0062620"/>
          <w:lang w:val="ru-RU"/>
        </w:rPr>
        <w:t>місяців</w:t>
      </w:r>
      <w:r w:rsidR="00062685" w:rsidRPr="007B6A61">
        <w:rPr>
          <w:rStyle w:val="cs9b0062620"/>
        </w:rPr>
        <w:t xml:space="preserve"> </w:t>
      </w:r>
      <w:r w:rsidR="00062685" w:rsidRPr="003D0264">
        <w:rPr>
          <w:rStyle w:val="cs9f0a404020"/>
          <w:lang w:val="ru-RU"/>
        </w:rPr>
        <w:t>до</w:t>
      </w:r>
      <w:r w:rsidR="00062685" w:rsidRPr="007B6A61">
        <w:rPr>
          <w:rStyle w:val="cs9f0a404020"/>
        </w:rPr>
        <w:t xml:space="preserve"> </w:t>
      </w:r>
      <w:r w:rsidR="00062685" w:rsidRPr="003D0264">
        <w:rPr>
          <w:rStyle w:val="cs9f0a404020"/>
          <w:lang w:val="ru-RU"/>
        </w:rPr>
        <w:t>протоколу</w:t>
      </w:r>
      <w:r w:rsidR="00062685" w:rsidRPr="007B6A61">
        <w:rPr>
          <w:rStyle w:val="cs9f0a404020"/>
        </w:rPr>
        <w:t xml:space="preserve"> </w:t>
      </w:r>
      <w:r w:rsidR="00062685" w:rsidRPr="003D0264">
        <w:rPr>
          <w:rStyle w:val="cs9f0a404020"/>
          <w:lang w:val="ru-RU"/>
        </w:rPr>
        <w:t>клінічного</w:t>
      </w:r>
      <w:r w:rsidR="00062685" w:rsidRPr="007B6A61">
        <w:rPr>
          <w:rStyle w:val="cs9f0a404020"/>
        </w:rPr>
        <w:t xml:space="preserve"> </w:t>
      </w:r>
      <w:r w:rsidR="00062685" w:rsidRPr="003D0264">
        <w:rPr>
          <w:rStyle w:val="cs9f0a404020"/>
          <w:lang w:val="ru-RU"/>
        </w:rPr>
        <w:t>випробування</w:t>
      </w:r>
      <w:r w:rsidR="00062685" w:rsidRPr="007B6A61">
        <w:rPr>
          <w:rStyle w:val="cs9f0a404020"/>
        </w:rPr>
        <w:t xml:space="preserve"> </w:t>
      </w:r>
      <w:r w:rsidR="00062685" w:rsidRPr="003D0264">
        <w:rPr>
          <w:rStyle w:val="cs9f0a404020"/>
          <w:lang w:val="ru-RU"/>
        </w:rPr>
        <w:t>Довгострокове</w:t>
      </w:r>
      <w:r w:rsidR="00062685" w:rsidRPr="007B6A61">
        <w:rPr>
          <w:rStyle w:val="cs9f0a404020"/>
        </w:rPr>
        <w:t xml:space="preserve"> </w:t>
      </w:r>
      <w:r w:rsidR="00062685" w:rsidRPr="003D0264">
        <w:rPr>
          <w:rStyle w:val="cs9f0a404020"/>
          <w:lang w:val="ru-RU"/>
        </w:rPr>
        <w:t>дослідження</w:t>
      </w:r>
      <w:r w:rsidR="00062685" w:rsidRPr="007B6A61">
        <w:rPr>
          <w:rStyle w:val="cs9f0a404020"/>
        </w:rPr>
        <w:t xml:space="preserve">, </w:t>
      </w:r>
      <w:r w:rsidR="00062685" w:rsidRPr="003D0264">
        <w:rPr>
          <w:rStyle w:val="cs9f0a404020"/>
          <w:lang w:val="ru-RU"/>
        </w:rPr>
        <w:t>яке</w:t>
      </w:r>
      <w:r w:rsidR="00062685" w:rsidRPr="007B6A61">
        <w:rPr>
          <w:rStyle w:val="cs9f0a404020"/>
        </w:rPr>
        <w:t xml:space="preserve"> </w:t>
      </w:r>
      <w:r w:rsidR="00062685" w:rsidRPr="003D0264">
        <w:rPr>
          <w:rStyle w:val="cs9f0a404020"/>
          <w:lang w:val="ru-RU"/>
        </w:rPr>
        <w:t>є</w:t>
      </w:r>
      <w:r w:rsidR="00062685" w:rsidRPr="007B6A61">
        <w:rPr>
          <w:rStyle w:val="cs9f0a404020"/>
        </w:rPr>
        <w:t xml:space="preserve"> </w:t>
      </w:r>
      <w:r w:rsidR="00062685" w:rsidRPr="003D0264">
        <w:rPr>
          <w:rStyle w:val="cs9f0a404020"/>
          <w:lang w:val="ru-RU"/>
        </w:rPr>
        <w:t>продовженням</w:t>
      </w:r>
      <w:r w:rsidR="00062685" w:rsidRPr="007B6A61">
        <w:rPr>
          <w:rStyle w:val="cs9f0a404020"/>
        </w:rPr>
        <w:t xml:space="preserve"> </w:t>
      </w:r>
      <w:r w:rsidR="00062685" w:rsidRPr="003D0264">
        <w:rPr>
          <w:rStyle w:val="cs9f0a404020"/>
          <w:lang w:val="ru-RU"/>
        </w:rPr>
        <w:t>досліджень</w:t>
      </w:r>
      <w:r w:rsidR="00062685" w:rsidRPr="007B6A61">
        <w:rPr>
          <w:rStyle w:val="cs9f0a404020"/>
        </w:rPr>
        <w:t xml:space="preserve"> </w:t>
      </w:r>
      <w:r w:rsidR="00062685" w:rsidRPr="003D0264">
        <w:rPr>
          <w:rStyle w:val="cs9f0a404020"/>
          <w:lang w:val="ru-RU"/>
        </w:rPr>
        <w:t>фази</w:t>
      </w:r>
      <w:r w:rsidR="00062685" w:rsidRPr="007B6A61">
        <w:rPr>
          <w:rStyle w:val="cs9f0a404020"/>
        </w:rPr>
        <w:t xml:space="preserve"> </w:t>
      </w:r>
      <w:r w:rsidR="00062685" w:rsidRPr="003D0264">
        <w:rPr>
          <w:rStyle w:val="cs9f0a404020"/>
          <w:lang w:val="ru-RU"/>
        </w:rPr>
        <w:t>ІІІ</w:t>
      </w:r>
      <w:r w:rsidR="00062685" w:rsidRPr="007B6A61">
        <w:rPr>
          <w:rStyle w:val="cs9f0a404020"/>
        </w:rPr>
        <w:t xml:space="preserve"> </w:t>
      </w:r>
      <w:r w:rsidR="00062685" w:rsidRPr="003D0264">
        <w:rPr>
          <w:rStyle w:val="cs9f0a404020"/>
          <w:lang w:val="ru-RU"/>
        </w:rPr>
        <w:t>з</w:t>
      </w:r>
      <w:r w:rsidR="00062685" w:rsidRPr="007B6A61">
        <w:rPr>
          <w:rStyle w:val="cs9f0a404020"/>
        </w:rPr>
        <w:t xml:space="preserve"> </w:t>
      </w:r>
      <w:r w:rsidR="00062685" w:rsidRPr="003D0264">
        <w:rPr>
          <w:rStyle w:val="cs9f0a404020"/>
          <w:lang w:val="ru-RU"/>
        </w:rPr>
        <w:t>вивчення</w:t>
      </w:r>
      <w:r w:rsidR="00062685" w:rsidRPr="007B6A61">
        <w:rPr>
          <w:rStyle w:val="cs9f0a404020"/>
        </w:rPr>
        <w:t xml:space="preserve"> </w:t>
      </w:r>
      <w:r w:rsidR="00062685" w:rsidRPr="003D0264">
        <w:rPr>
          <w:rStyle w:val="cs9f0a404020"/>
          <w:lang w:val="ru-RU"/>
        </w:rPr>
        <w:t>гіполіпідемічних</w:t>
      </w:r>
      <w:r w:rsidR="00062685" w:rsidRPr="007B6A61">
        <w:rPr>
          <w:rStyle w:val="cs9f0a404020"/>
        </w:rPr>
        <w:t xml:space="preserve"> </w:t>
      </w:r>
      <w:r w:rsidR="00062685" w:rsidRPr="003D0264">
        <w:rPr>
          <w:rStyle w:val="cs9f0a404020"/>
          <w:lang w:val="ru-RU"/>
        </w:rPr>
        <w:t>засобів</w:t>
      </w:r>
      <w:r w:rsidR="00062685" w:rsidRPr="007B6A61">
        <w:rPr>
          <w:rStyle w:val="cs9f0a404020"/>
        </w:rPr>
        <w:t xml:space="preserve">, </w:t>
      </w:r>
      <w:r w:rsidR="00062685" w:rsidRPr="003D0264">
        <w:rPr>
          <w:rStyle w:val="cs9f0a404020"/>
          <w:lang w:val="ru-RU"/>
        </w:rPr>
        <w:t>з</w:t>
      </w:r>
      <w:r w:rsidR="00062685" w:rsidRPr="007B6A61">
        <w:rPr>
          <w:rStyle w:val="cs9f0a404020"/>
        </w:rPr>
        <w:t xml:space="preserve"> </w:t>
      </w:r>
      <w:r w:rsidR="00062685" w:rsidRPr="003D0264">
        <w:rPr>
          <w:rStyle w:val="cs9f0a404020"/>
          <w:lang w:val="ru-RU"/>
        </w:rPr>
        <w:t>метою</w:t>
      </w:r>
      <w:r w:rsidR="00062685" w:rsidRPr="007B6A61">
        <w:rPr>
          <w:rStyle w:val="cs9f0a404020"/>
        </w:rPr>
        <w:t xml:space="preserve"> </w:t>
      </w:r>
      <w:r w:rsidR="00062685" w:rsidRPr="003D0264">
        <w:rPr>
          <w:rStyle w:val="cs9f0a404020"/>
          <w:lang w:val="ru-RU"/>
        </w:rPr>
        <w:t>оцінки</w:t>
      </w:r>
      <w:r w:rsidR="00062685" w:rsidRPr="007B6A61">
        <w:rPr>
          <w:rStyle w:val="cs9f0a404020"/>
        </w:rPr>
        <w:t xml:space="preserve"> </w:t>
      </w:r>
      <w:r w:rsidR="00062685" w:rsidRPr="003D0264">
        <w:rPr>
          <w:rStyle w:val="cs9f0a404020"/>
          <w:lang w:val="ru-RU"/>
        </w:rPr>
        <w:t>ефективності</w:t>
      </w:r>
      <w:r w:rsidR="00062685" w:rsidRPr="007B6A61">
        <w:rPr>
          <w:rStyle w:val="cs9f0a404020"/>
        </w:rPr>
        <w:t xml:space="preserve"> </w:t>
      </w:r>
      <w:r w:rsidR="00062685" w:rsidRPr="003D0264">
        <w:rPr>
          <w:rStyle w:val="cs9f0a404020"/>
          <w:lang w:val="ru-RU"/>
        </w:rPr>
        <w:t>тривалого</w:t>
      </w:r>
      <w:r w:rsidR="00062685" w:rsidRPr="007B6A61">
        <w:rPr>
          <w:rStyle w:val="cs9f0a404020"/>
        </w:rPr>
        <w:t xml:space="preserve"> </w:t>
      </w:r>
      <w:r w:rsidR="00062685" w:rsidRPr="003D0264">
        <w:rPr>
          <w:rStyle w:val="cs9f0a404020"/>
          <w:lang w:val="ru-RU"/>
        </w:rPr>
        <w:t>застосування</w:t>
      </w:r>
      <w:r w:rsidR="00062685" w:rsidRPr="007B6A61">
        <w:rPr>
          <w:rStyle w:val="cs9f0a404020"/>
        </w:rPr>
        <w:t xml:space="preserve"> </w:t>
      </w:r>
      <w:r w:rsidR="00062685" w:rsidRPr="003D0264">
        <w:rPr>
          <w:rStyle w:val="cs9b0062620"/>
          <w:lang w:val="ru-RU"/>
        </w:rPr>
        <w:t>інклісірану</w:t>
      </w:r>
      <w:r w:rsidR="00062685" w:rsidRPr="007B6A61">
        <w:rPr>
          <w:rStyle w:val="cs9f0a404020"/>
        </w:rPr>
        <w:t xml:space="preserve"> </w:t>
      </w:r>
      <w:r w:rsidR="00062685" w:rsidRPr="003D0264">
        <w:rPr>
          <w:rStyle w:val="cs9f0a404020"/>
          <w:lang w:val="ru-RU"/>
        </w:rPr>
        <w:t>шляхом</w:t>
      </w:r>
      <w:r w:rsidR="00062685" w:rsidRPr="007B6A61">
        <w:rPr>
          <w:rStyle w:val="cs9f0a404020"/>
        </w:rPr>
        <w:t xml:space="preserve"> </w:t>
      </w:r>
      <w:r w:rsidR="00062685" w:rsidRPr="003D0264">
        <w:rPr>
          <w:rStyle w:val="cs9f0a404020"/>
          <w:lang w:val="ru-RU"/>
        </w:rPr>
        <w:t>підшкірних</w:t>
      </w:r>
      <w:r w:rsidR="00062685" w:rsidRPr="007B6A61">
        <w:rPr>
          <w:rStyle w:val="cs9f0a404020"/>
        </w:rPr>
        <w:t xml:space="preserve"> </w:t>
      </w:r>
      <w:r w:rsidR="00062685" w:rsidRPr="003D0264">
        <w:rPr>
          <w:rStyle w:val="cs9f0a404020"/>
          <w:lang w:val="ru-RU"/>
        </w:rPr>
        <w:t>ін</w:t>
      </w:r>
      <w:r w:rsidR="00062685" w:rsidRPr="007B6A61">
        <w:rPr>
          <w:rStyle w:val="cs9f0a404020"/>
        </w:rPr>
        <w:t>’</w:t>
      </w:r>
      <w:r w:rsidR="00062685" w:rsidRPr="003D0264">
        <w:rPr>
          <w:rStyle w:val="cs9f0a404020"/>
          <w:lang w:val="ru-RU"/>
        </w:rPr>
        <w:t>єкцій</w:t>
      </w:r>
      <w:r w:rsidR="00062685" w:rsidRPr="007B6A61">
        <w:rPr>
          <w:rStyle w:val="cs9f0a404020"/>
        </w:rPr>
        <w:t xml:space="preserve"> </w:t>
      </w:r>
      <w:r w:rsidR="00062685" w:rsidRPr="003D0264">
        <w:rPr>
          <w:rStyle w:val="cs9f0a404020"/>
          <w:lang w:val="ru-RU"/>
        </w:rPr>
        <w:t>у</w:t>
      </w:r>
      <w:r w:rsidR="00062685" w:rsidRPr="007B6A61">
        <w:rPr>
          <w:rStyle w:val="cs9f0a404020"/>
        </w:rPr>
        <w:t xml:space="preserve"> </w:t>
      </w:r>
      <w:r w:rsidR="00062685" w:rsidRPr="003D0264">
        <w:rPr>
          <w:rStyle w:val="cs9f0a404020"/>
          <w:lang w:val="ru-RU"/>
        </w:rPr>
        <w:t>пацієнтів</w:t>
      </w:r>
      <w:r w:rsidR="00062685" w:rsidRPr="007B6A61">
        <w:rPr>
          <w:rStyle w:val="cs9f0a404020"/>
        </w:rPr>
        <w:t xml:space="preserve"> </w:t>
      </w:r>
      <w:r w:rsidR="00062685" w:rsidRPr="003D0264">
        <w:rPr>
          <w:rStyle w:val="cs9f0a404020"/>
          <w:lang w:val="ru-RU"/>
        </w:rPr>
        <w:t>з</w:t>
      </w:r>
      <w:r w:rsidR="00062685" w:rsidRPr="007B6A61">
        <w:rPr>
          <w:rStyle w:val="cs9f0a404020"/>
        </w:rPr>
        <w:t xml:space="preserve"> </w:t>
      </w:r>
      <w:r w:rsidR="00062685" w:rsidRPr="003D0264">
        <w:rPr>
          <w:rStyle w:val="cs9f0a404020"/>
          <w:lang w:val="ru-RU"/>
        </w:rPr>
        <w:t>високим</w:t>
      </w:r>
      <w:r w:rsidR="00062685" w:rsidRPr="007B6A61">
        <w:rPr>
          <w:rStyle w:val="cs9f0a404020"/>
        </w:rPr>
        <w:t xml:space="preserve"> </w:t>
      </w:r>
      <w:r w:rsidR="00062685" w:rsidRPr="003D0264">
        <w:rPr>
          <w:rStyle w:val="cs9f0a404020"/>
          <w:lang w:val="ru-RU"/>
        </w:rPr>
        <w:t>серцево</w:t>
      </w:r>
      <w:r w:rsidR="00062685" w:rsidRPr="007B6A61">
        <w:rPr>
          <w:rStyle w:val="cs9f0a404020"/>
        </w:rPr>
        <w:t>-</w:t>
      </w:r>
      <w:r w:rsidR="00062685" w:rsidRPr="003D0264">
        <w:rPr>
          <w:rStyle w:val="cs9f0a404020"/>
          <w:lang w:val="ru-RU"/>
        </w:rPr>
        <w:t>судинним</w:t>
      </w:r>
      <w:r w:rsidR="00062685" w:rsidRPr="007B6A61">
        <w:rPr>
          <w:rStyle w:val="cs9f0a404020"/>
        </w:rPr>
        <w:t xml:space="preserve"> </w:t>
      </w:r>
      <w:r w:rsidR="00062685" w:rsidRPr="003D0264">
        <w:rPr>
          <w:rStyle w:val="cs9f0a404020"/>
          <w:lang w:val="ru-RU"/>
        </w:rPr>
        <w:t>ризиком</w:t>
      </w:r>
      <w:r w:rsidR="00062685" w:rsidRPr="007B6A61">
        <w:rPr>
          <w:rStyle w:val="cs9f0a404020"/>
        </w:rPr>
        <w:t xml:space="preserve"> </w:t>
      </w:r>
      <w:r w:rsidR="00062685" w:rsidRPr="003D0264">
        <w:rPr>
          <w:rStyle w:val="cs9f0a404020"/>
          <w:lang w:val="ru-RU"/>
        </w:rPr>
        <w:t>та</w:t>
      </w:r>
      <w:r w:rsidR="00062685" w:rsidRPr="007B6A61">
        <w:rPr>
          <w:rStyle w:val="cs9f0a404020"/>
        </w:rPr>
        <w:t xml:space="preserve"> </w:t>
      </w:r>
      <w:r w:rsidR="00062685" w:rsidRPr="003D0264">
        <w:rPr>
          <w:rStyle w:val="cs9f0a404020"/>
          <w:lang w:val="ru-RU"/>
        </w:rPr>
        <w:t>підвищеним</w:t>
      </w:r>
      <w:r w:rsidR="00062685" w:rsidRPr="007B6A61">
        <w:rPr>
          <w:rStyle w:val="cs9f0a404020"/>
        </w:rPr>
        <w:t xml:space="preserve"> </w:t>
      </w:r>
      <w:r w:rsidR="00062685" w:rsidRPr="003D0264">
        <w:rPr>
          <w:rStyle w:val="cs9f0a404020"/>
          <w:lang w:val="ru-RU"/>
        </w:rPr>
        <w:t>рівнем</w:t>
      </w:r>
      <w:r w:rsidR="00062685" w:rsidRPr="007B6A61">
        <w:rPr>
          <w:rStyle w:val="cs9f0a404020"/>
        </w:rPr>
        <w:t xml:space="preserve"> </w:t>
      </w:r>
      <w:r w:rsidR="00062685" w:rsidRPr="003D0264">
        <w:rPr>
          <w:rStyle w:val="cs9f0a404020"/>
          <w:lang w:val="ru-RU"/>
        </w:rPr>
        <w:t>холестерину</w:t>
      </w:r>
      <w:r w:rsidR="00062685" w:rsidRPr="007B6A61">
        <w:rPr>
          <w:rStyle w:val="cs9f0a404020"/>
        </w:rPr>
        <w:t xml:space="preserve"> </w:t>
      </w:r>
      <w:r w:rsidR="00062685" w:rsidRPr="003D0264">
        <w:rPr>
          <w:rStyle w:val="cs9f0a404020"/>
          <w:lang w:val="ru-RU"/>
        </w:rPr>
        <w:t>ЛПНЩ</w:t>
      </w:r>
      <w:r w:rsidR="00062685" w:rsidRPr="007B6A61">
        <w:rPr>
          <w:rStyle w:val="cs9f0a404020"/>
        </w:rPr>
        <w:t xml:space="preserve">. </w:t>
      </w:r>
      <w:r w:rsidR="00062685" w:rsidRPr="003D0264">
        <w:rPr>
          <w:rStyle w:val="cs9f0a404020"/>
          <w:lang w:val="ru-RU"/>
        </w:rPr>
        <w:t>(</w:t>
      </w:r>
      <w:r w:rsidR="00062685">
        <w:rPr>
          <w:rStyle w:val="cs9f0a404020"/>
        </w:rPr>
        <w:t>ORION</w:t>
      </w:r>
      <w:r w:rsidR="00062685" w:rsidRPr="003D0264">
        <w:rPr>
          <w:rStyle w:val="cs9f0a404020"/>
          <w:lang w:val="ru-RU"/>
        </w:rPr>
        <w:t xml:space="preserve">-8), код дослідження </w:t>
      </w:r>
      <w:r w:rsidR="00062685">
        <w:rPr>
          <w:rStyle w:val="cs9b0062620"/>
        </w:rPr>
        <w:t>MDCO</w:t>
      </w:r>
      <w:r w:rsidR="00062685" w:rsidRPr="003D0264">
        <w:rPr>
          <w:rStyle w:val="cs9b0062620"/>
          <w:lang w:val="ru-RU"/>
        </w:rPr>
        <w:t>-</w:t>
      </w:r>
      <w:r w:rsidR="00062685">
        <w:rPr>
          <w:rStyle w:val="cs9b0062620"/>
        </w:rPr>
        <w:t>PCS</w:t>
      </w:r>
      <w:r w:rsidR="00062685" w:rsidRPr="003D0264">
        <w:rPr>
          <w:rStyle w:val="cs9b0062620"/>
          <w:lang w:val="ru-RU"/>
        </w:rPr>
        <w:t>-17-05 (</w:t>
      </w:r>
      <w:r w:rsidR="00062685">
        <w:rPr>
          <w:rStyle w:val="cs9b0062620"/>
        </w:rPr>
        <w:t>CKJX</w:t>
      </w:r>
      <w:r w:rsidR="00062685" w:rsidRPr="003D0264">
        <w:rPr>
          <w:rStyle w:val="cs9b0062620"/>
          <w:lang w:val="ru-RU"/>
        </w:rPr>
        <w:t>839</w:t>
      </w:r>
      <w:r w:rsidR="00062685">
        <w:rPr>
          <w:rStyle w:val="cs9b0062620"/>
        </w:rPr>
        <w:t>A</w:t>
      </w:r>
      <w:r w:rsidR="00062685" w:rsidRPr="003D0264">
        <w:rPr>
          <w:rStyle w:val="cs9b0062620"/>
          <w:lang w:val="ru-RU"/>
        </w:rPr>
        <w:t>12306</w:t>
      </w:r>
      <w:r w:rsidR="00062685">
        <w:rPr>
          <w:rStyle w:val="cs9b0062620"/>
        </w:rPr>
        <w:t>B</w:t>
      </w:r>
      <w:r w:rsidR="00062685" w:rsidRPr="003D0264">
        <w:rPr>
          <w:rStyle w:val="cs9b0062620"/>
          <w:lang w:val="ru-RU"/>
        </w:rPr>
        <w:t>)</w:t>
      </w:r>
      <w:r w:rsidR="00062685" w:rsidRPr="003D0264">
        <w:rPr>
          <w:rStyle w:val="cs9f0a404020"/>
          <w:lang w:val="ru-RU"/>
        </w:rPr>
        <w:t>, версія 02 від 06 жовтня 2020 року; спонсор - Новартіс Фарма АГ, Швейцарія</w:t>
      </w:r>
      <w:r w:rsidR="00062685">
        <w:rPr>
          <w:rStyle w:val="cs9f0a404020"/>
        </w:rPr>
        <w:t> </w:t>
      </w:r>
    </w:p>
    <w:p w:rsidR="00062685" w:rsidRDefault="00062685">
      <w:pPr>
        <w:jc w:val="both"/>
        <w:rPr>
          <w:rFonts w:ascii="Arial" w:hAnsi="Arial" w:cs="Arial"/>
          <w:sz w:val="20"/>
          <w:szCs w:val="20"/>
        </w:rPr>
      </w:pPr>
      <w:r>
        <w:rPr>
          <w:rFonts w:ascii="Arial" w:hAnsi="Arial" w:cs="Arial"/>
          <w:sz w:val="20"/>
          <w:szCs w:val="20"/>
        </w:rPr>
        <w:t>Заявник - ТОВ «ПАРЕКСЕЛ Україна»</w:t>
      </w:r>
    </w:p>
    <w:p w:rsidR="00062685" w:rsidRPr="003D0264" w:rsidRDefault="00062685">
      <w:pPr>
        <w:jc w:val="both"/>
        <w:rPr>
          <w:rFonts w:ascii="Arial" w:hAnsi="Arial" w:cs="Arial"/>
          <w:sz w:val="20"/>
          <w:szCs w:val="20"/>
          <w:lang w:val="ru-RU"/>
        </w:rPr>
      </w:pPr>
    </w:p>
    <w:p w:rsidR="00062685" w:rsidRPr="003D0264" w:rsidRDefault="00062685">
      <w:pPr>
        <w:jc w:val="both"/>
        <w:rPr>
          <w:rFonts w:ascii="Arial" w:hAnsi="Arial" w:cs="Arial"/>
          <w:sz w:val="20"/>
          <w:szCs w:val="20"/>
          <w:lang w:val="ru-RU"/>
        </w:rPr>
      </w:pPr>
    </w:p>
    <w:p w:rsidR="00062685" w:rsidRPr="00A717EE" w:rsidRDefault="007B6A61" w:rsidP="00A717EE">
      <w:pPr>
        <w:jc w:val="both"/>
        <w:rPr>
          <w:lang w:val="ru-RU"/>
        </w:rPr>
      </w:pPr>
      <w:r>
        <w:rPr>
          <w:rStyle w:val="cs9b0062621"/>
          <w:lang w:val="ru-RU"/>
        </w:rPr>
        <w:t>22</w:t>
      </w:r>
      <w:r w:rsidR="00A717EE">
        <w:rPr>
          <w:rStyle w:val="cs9b0062621"/>
          <w:lang w:val="ru-RU"/>
        </w:rPr>
        <w:t xml:space="preserve">. </w:t>
      </w:r>
      <w:r w:rsidR="00062685" w:rsidRPr="003D0264">
        <w:rPr>
          <w:rStyle w:val="cs9b0062621"/>
          <w:lang w:val="ru-RU"/>
        </w:rPr>
        <w:t>Доповнення до інформаційного листка та форми інформованої згоди: доставка лікарських засобів безпосередньо пацієнту, для України, версія 1 від 17 травня 2022 року українською та російською мовами</w:t>
      </w:r>
      <w:r w:rsidR="00062685" w:rsidRPr="003D0264">
        <w:rPr>
          <w:rStyle w:val="cs9f0a404021"/>
          <w:lang w:val="ru-RU"/>
        </w:rPr>
        <w:t xml:space="preserve"> до протоколу клінічного дослідження «Рандомізоване, подвійно-сліпе, плацебо-контрольоване дослідження фази 2 для оцінки тестикулярної безпечності </w:t>
      </w:r>
      <w:r w:rsidR="00062685" w:rsidRPr="003D0264">
        <w:rPr>
          <w:rStyle w:val="cs9b0062621"/>
          <w:lang w:val="ru-RU"/>
        </w:rPr>
        <w:t>філготінібу</w:t>
      </w:r>
      <w:r w:rsidR="00062685" w:rsidRPr="003D0264">
        <w:rPr>
          <w:rStyle w:val="cs9f0a404021"/>
          <w:lang w:val="ru-RU"/>
        </w:rPr>
        <w:t xml:space="preserve"> в дорослих чоловіків із активними запальними захворюваннями кишківника від помірного до важкого ступеню тяжкості», код дослідження </w:t>
      </w:r>
      <w:r w:rsidR="00062685">
        <w:rPr>
          <w:rStyle w:val="cs9b0062621"/>
        </w:rPr>
        <w:t>GS</w:t>
      </w:r>
      <w:r w:rsidR="00062685" w:rsidRPr="003D0264">
        <w:rPr>
          <w:rStyle w:val="cs9b0062621"/>
          <w:lang w:val="ru-RU"/>
        </w:rPr>
        <w:t>-</w:t>
      </w:r>
      <w:r w:rsidR="00062685">
        <w:rPr>
          <w:rStyle w:val="cs9b0062621"/>
        </w:rPr>
        <w:t>US</w:t>
      </w:r>
      <w:r w:rsidR="00062685" w:rsidRPr="003D0264">
        <w:rPr>
          <w:rStyle w:val="cs9b0062621"/>
          <w:lang w:val="ru-RU"/>
        </w:rPr>
        <w:t>-418-4279</w:t>
      </w:r>
      <w:r w:rsidR="00062685" w:rsidRPr="003D0264">
        <w:rPr>
          <w:rStyle w:val="cs9f0a404021"/>
          <w:lang w:val="ru-RU"/>
        </w:rPr>
        <w:t xml:space="preserve">, з поправкою </w:t>
      </w:r>
      <w:r w:rsidR="00062685" w:rsidRPr="00A717EE">
        <w:rPr>
          <w:rStyle w:val="cs9f0a404021"/>
          <w:lang w:val="ru-RU"/>
        </w:rPr>
        <w:t xml:space="preserve">4 від 17 березня 2020 р.; спонсор - </w:t>
      </w:r>
      <w:r w:rsidR="00062685">
        <w:rPr>
          <w:rStyle w:val="cs9f0a404021"/>
        </w:rPr>
        <w:t>Gilead</w:t>
      </w:r>
      <w:r w:rsidR="00062685" w:rsidRPr="00A717EE">
        <w:rPr>
          <w:rStyle w:val="cs9f0a404021"/>
          <w:lang w:val="ru-RU"/>
        </w:rPr>
        <w:t xml:space="preserve"> </w:t>
      </w:r>
      <w:r w:rsidR="00062685">
        <w:rPr>
          <w:rStyle w:val="cs9f0a404021"/>
        </w:rPr>
        <w:t>Sciences</w:t>
      </w:r>
      <w:r w:rsidR="00062685" w:rsidRPr="00A717EE">
        <w:rPr>
          <w:rStyle w:val="cs9f0a404021"/>
          <w:lang w:val="ru-RU"/>
        </w:rPr>
        <w:t xml:space="preserve">, </w:t>
      </w:r>
      <w:r w:rsidR="00062685">
        <w:rPr>
          <w:rStyle w:val="cs9f0a404021"/>
        </w:rPr>
        <w:t>Inc</w:t>
      </w:r>
      <w:r w:rsidR="00062685" w:rsidRPr="00A717EE">
        <w:rPr>
          <w:rStyle w:val="cs9f0a404021"/>
          <w:lang w:val="ru-RU"/>
        </w:rPr>
        <w:t>., США</w:t>
      </w:r>
      <w:r w:rsidR="00062685">
        <w:rPr>
          <w:rStyle w:val="csb3e8c9cf4"/>
        </w:rPr>
        <w:t> </w:t>
      </w:r>
    </w:p>
    <w:p w:rsidR="00062685" w:rsidRPr="003D0264" w:rsidRDefault="00062685">
      <w:pPr>
        <w:jc w:val="both"/>
        <w:rPr>
          <w:rFonts w:ascii="Arial" w:hAnsi="Arial" w:cs="Arial"/>
          <w:sz w:val="20"/>
          <w:szCs w:val="20"/>
          <w:lang w:val="ru-RU"/>
        </w:rPr>
      </w:pPr>
      <w:r w:rsidRPr="003D0264">
        <w:rPr>
          <w:rFonts w:ascii="Arial" w:hAnsi="Arial" w:cs="Arial"/>
          <w:sz w:val="20"/>
          <w:szCs w:val="20"/>
          <w:lang w:val="ru-RU"/>
        </w:rPr>
        <w:t>Заявник - ТОВАРИСТВО З ОБМЕЖЕНОЮ ВІДПОВІДАЛЬНІСТЮ «ФАРМАСЬЮТІКАЛ РІСЕРЧ АССОУШИЕЙТС УКРАЇНА» (ТОВ «ФРА УКРАЇНА»)</w:t>
      </w:r>
    </w:p>
    <w:p w:rsidR="00062685" w:rsidRPr="003D0264" w:rsidRDefault="00062685">
      <w:pPr>
        <w:jc w:val="both"/>
        <w:rPr>
          <w:rFonts w:ascii="Arial" w:hAnsi="Arial" w:cs="Arial"/>
          <w:sz w:val="20"/>
          <w:szCs w:val="20"/>
          <w:lang w:val="ru-RU"/>
        </w:rPr>
      </w:pPr>
    </w:p>
    <w:p w:rsidR="00062685" w:rsidRPr="003D0264" w:rsidRDefault="00062685">
      <w:pPr>
        <w:jc w:val="both"/>
        <w:rPr>
          <w:rFonts w:ascii="Arial" w:hAnsi="Arial" w:cs="Arial"/>
          <w:sz w:val="20"/>
          <w:szCs w:val="20"/>
          <w:lang w:val="ru-RU"/>
        </w:rPr>
      </w:pPr>
    </w:p>
    <w:p w:rsidR="00062685" w:rsidRPr="003D0264" w:rsidRDefault="007B6A61" w:rsidP="00A717EE">
      <w:pPr>
        <w:jc w:val="both"/>
        <w:rPr>
          <w:rStyle w:val="cs80d9435b22"/>
          <w:lang w:val="ru-RU"/>
        </w:rPr>
      </w:pPr>
      <w:r>
        <w:rPr>
          <w:rStyle w:val="cs9b0062622"/>
          <w:lang w:val="ru-RU"/>
        </w:rPr>
        <w:t>23</w:t>
      </w:r>
      <w:r w:rsidR="00A717EE">
        <w:rPr>
          <w:rStyle w:val="cs9b0062622"/>
          <w:lang w:val="ru-RU"/>
        </w:rPr>
        <w:t xml:space="preserve">. </w:t>
      </w:r>
      <w:r w:rsidR="00062685" w:rsidRPr="003D0264">
        <w:rPr>
          <w:rStyle w:val="cs9b0062622"/>
          <w:lang w:val="ru-RU"/>
        </w:rPr>
        <w:t xml:space="preserve">Додаток №1 від 11 травня 2022 року до Брошури дослідника, версії 11.0 від 07 грудня 2021 року, англійською мовою; Інформаційний листок і форма інформованої згоди, версія </w:t>
      </w:r>
      <w:r w:rsidR="00062685">
        <w:rPr>
          <w:rStyle w:val="cs9b0062622"/>
        </w:rPr>
        <w:t>V</w:t>
      </w:r>
      <w:r w:rsidR="00062685" w:rsidRPr="003D0264">
        <w:rPr>
          <w:rStyle w:val="cs9b0062622"/>
          <w:lang w:val="ru-RU"/>
        </w:rPr>
        <w:t>6.0</w:t>
      </w:r>
      <w:r w:rsidR="00062685">
        <w:rPr>
          <w:rStyle w:val="cs9b0062622"/>
        </w:rPr>
        <w:t>UKR</w:t>
      </w:r>
      <w:r w:rsidR="00062685" w:rsidRPr="003D0264">
        <w:rPr>
          <w:rStyle w:val="cs9b0062622"/>
          <w:lang w:val="ru-RU"/>
        </w:rPr>
        <w:t>(</w:t>
      </w:r>
      <w:r w:rsidR="00062685">
        <w:rPr>
          <w:rStyle w:val="cs9b0062622"/>
        </w:rPr>
        <w:t>uk</w:t>
      </w:r>
      <w:r w:rsidR="00062685" w:rsidRPr="003D0264">
        <w:rPr>
          <w:rStyle w:val="cs9b0062622"/>
          <w:lang w:val="ru-RU"/>
        </w:rPr>
        <w:t xml:space="preserve">)2.0 від 04 липня 2022 року, переклад українською мовою від 13 липня 2022 року; Інформаційний листок і форма інформованої згоди, версія </w:t>
      </w:r>
      <w:r w:rsidR="00062685">
        <w:rPr>
          <w:rStyle w:val="cs9b0062622"/>
        </w:rPr>
        <w:t>V</w:t>
      </w:r>
      <w:r w:rsidR="00062685" w:rsidRPr="003D0264">
        <w:rPr>
          <w:rStyle w:val="cs9b0062622"/>
          <w:lang w:val="ru-RU"/>
        </w:rPr>
        <w:t>6.0</w:t>
      </w:r>
      <w:r w:rsidR="00062685">
        <w:rPr>
          <w:rStyle w:val="cs9b0062622"/>
        </w:rPr>
        <w:t>UKR</w:t>
      </w:r>
      <w:r w:rsidR="00062685" w:rsidRPr="003D0264">
        <w:rPr>
          <w:rStyle w:val="cs9b0062622"/>
          <w:lang w:val="ru-RU"/>
        </w:rPr>
        <w:t>(</w:t>
      </w:r>
      <w:r w:rsidR="00062685">
        <w:rPr>
          <w:rStyle w:val="cs9b0062622"/>
        </w:rPr>
        <w:t>ru</w:t>
      </w:r>
      <w:r w:rsidR="00062685" w:rsidRPr="003D0264">
        <w:rPr>
          <w:rStyle w:val="cs9b0062622"/>
          <w:lang w:val="ru-RU"/>
        </w:rPr>
        <w:t xml:space="preserve">)2.0 від 04 липня 2022 року, переклад російською мовою від 13 липня 2022 року; зміна назви місця проведення випробування </w:t>
      </w:r>
      <w:r w:rsidR="00062685" w:rsidRPr="003D0264">
        <w:rPr>
          <w:rStyle w:val="cs9f0a404022"/>
          <w:lang w:val="ru-RU"/>
        </w:rPr>
        <w:t xml:space="preserve">до протоколу клінічного дослідження «Рандомізоване, подвійне сліпе дослідження, що проводиться з використанням активного препарату в якості контролю для оцінки довготривалої безпечності і переносимості препарату </w:t>
      </w:r>
      <w:r w:rsidR="00062685">
        <w:rPr>
          <w:rStyle w:val="cs9b0062622"/>
        </w:rPr>
        <w:t>SEP</w:t>
      </w:r>
      <w:r w:rsidR="00062685" w:rsidRPr="003D0264">
        <w:rPr>
          <w:rStyle w:val="cs9b0062622"/>
          <w:lang w:val="ru-RU"/>
        </w:rPr>
        <w:t>-363856</w:t>
      </w:r>
      <w:r w:rsidR="00062685" w:rsidRPr="003D0264">
        <w:rPr>
          <w:rStyle w:val="cs9f0a404022"/>
          <w:lang w:val="ru-RU"/>
        </w:rPr>
        <w:t xml:space="preserve"> у пацієнтів із шизофренією», код дослідження </w:t>
      </w:r>
      <w:r w:rsidR="00062685">
        <w:rPr>
          <w:rStyle w:val="cs9b0062622"/>
        </w:rPr>
        <w:t>SEP</w:t>
      </w:r>
      <w:r w:rsidR="00062685" w:rsidRPr="003D0264">
        <w:rPr>
          <w:rStyle w:val="cs9b0062622"/>
          <w:lang w:val="ru-RU"/>
        </w:rPr>
        <w:t>361-304</w:t>
      </w:r>
      <w:r w:rsidR="00062685" w:rsidRPr="003D0264">
        <w:rPr>
          <w:rStyle w:val="cs9f0a404022"/>
          <w:lang w:val="ru-RU"/>
        </w:rPr>
        <w:t>, версія 3.00 з інкорпорованою суттєвою поправкою 2.00 від 14 січня 2021 року; спонсор - «Суновіон Фармасьютікалс Інк.» (</w:t>
      </w:r>
      <w:r w:rsidR="00062685">
        <w:rPr>
          <w:rStyle w:val="cs9f0a404022"/>
        </w:rPr>
        <w:t>Sunovion</w:t>
      </w:r>
      <w:r w:rsidR="00062685" w:rsidRPr="003D0264">
        <w:rPr>
          <w:rStyle w:val="cs9f0a404022"/>
          <w:lang w:val="ru-RU"/>
        </w:rPr>
        <w:t xml:space="preserve"> </w:t>
      </w:r>
      <w:r w:rsidR="00062685">
        <w:rPr>
          <w:rStyle w:val="cs9f0a404022"/>
        </w:rPr>
        <w:t>Pharmaceuticals</w:t>
      </w:r>
      <w:r w:rsidR="00062685" w:rsidRPr="003D0264">
        <w:rPr>
          <w:rStyle w:val="cs9f0a404022"/>
          <w:lang w:val="ru-RU"/>
        </w:rPr>
        <w:t xml:space="preserve"> </w:t>
      </w:r>
      <w:r w:rsidR="00062685">
        <w:rPr>
          <w:rStyle w:val="cs9f0a404022"/>
        </w:rPr>
        <w:t>Inc</w:t>
      </w:r>
      <w:r w:rsidR="00062685" w:rsidRPr="003D0264">
        <w:rPr>
          <w:rStyle w:val="cs9f0a404022"/>
          <w:lang w:val="ru-RU"/>
        </w:rPr>
        <w:t>.), США</w:t>
      </w:r>
    </w:p>
    <w:p w:rsidR="00A717EE" w:rsidRPr="00A717EE" w:rsidRDefault="00A717EE" w:rsidP="00A717EE">
      <w:pPr>
        <w:jc w:val="both"/>
        <w:rPr>
          <w:rFonts w:ascii="Arial" w:hAnsi="Arial" w:cs="Arial"/>
          <w:sz w:val="20"/>
          <w:szCs w:val="20"/>
          <w:lang w:val="ru-RU"/>
        </w:rPr>
      </w:pPr>
      <w:r w:rsidRPr="00A717EE">
        <w:rPr>
          <w:rFonts w:ascii="Arial" w:hAnsi="Arial" w:cs="Arial"/>
          <w:sz w:val="20"/>
          <w:szCs w:val="20"/>
          <w:lang w:val="ru-RU"/>
        </w:rPr>
        <w:t>Заявник - Підприємство з 100% іноземною інвестицією «АЙК’ЮВІА РДС Україна»</w:t>
      </w:r>
    </w:p>
    <w:p w:rsidR="00062685" w:rsidRPr="00A717EE" w:rsidRDefault="00062685">
      <w:pPr>
        <w:pStyle w:val="cs80d9435b"/>
        <w:rPr>
          <w:lang w:val="ru-RU"/>
        </w:rPr>
      </w:pPr>
      <w:r>
        <w:rPr>
          <w:rStyle w:val="csb3e8c9cf5"/>
        </w:rPr>
        <w:t> </w:t>
      </w:r>
    </w:p>
    <w:tbl>
      <w:tblPr>
        <w:tblW w:w="9639" w:type="dxa"/>
        <w:tblInd w:w="108" w:type="dxa"/>
        <w:tblCellMar>
          <w:left w:w="0" w:type="dxa"/>
          <w:right w:w="0" w:type="dxa"/>
        </w:tblCellMar>
        <w:tblLook w:val="04A0" w:firstRow="1" w:lastRow="0" w:firstColumn="1" w:lastColumn="0" w:noHBand="0" w:noVBand="1"/>
      </w:tblPr>
      <w:tblGrid>
        <w:gridCol w:w="5245"/>
        <w:gridCol w:w="4394"/>
      </w:tblGrid>
      <w:tr w:rsidR="00062685" w:rsidRPr="00ED79D2" w:rsidTr="000F656F">
        <w:trPr>
          <w:trHeight w:val="213"/>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ED79D2" w:rsidRDefault="00062685">
            <w:pPr>
              <w:pStyle w:val="cscf1bf4c1"/>
            </w:pPr>
            <w:r w:rsidRPr="00ED79D2">
              <w:rPr>
                <w:rStyle w:val="cs9b0062622"/>
                <w:b w:val="0"/>
              </w:rPr>
              <w:t>БУЛО</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ED79D2" w:rsidRDefault="00062685">
            <w:pPr>
              <w:pStyle w:val="cscf1bf4c1"/>
            </w:pPr>
            <w:r w:rsidRPr="00ED79D2">
              <w:rPr>
                <w:rStyle w:val="cs9b0062622"/>
                <w:b w:val="0"/>
              </w:rPr>
              <w:t>СТАЛО</w:t>
            </w:r>
          </w:p>
        </w:tc>
      </w:tr>
      <w:tr w:rsidR="00062685" w:rsidTr="000F656F">
        <w:trPr>
          <w:trHeight w:val="213"/>
        </w:trPr>
        <w:tc>
          <w:tcPr>
            <w:tcW w:w="5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0F656F" w:rsidRDefault="00062685">
            <w:pPr>
              <w:pStyle w:val="cs8dfe8bac"/>
              <w:rPr>
                <w:b/>
              </w:rPr>
            </w:pPr>
            <w:r w:rsidRPr="000F656F">
              <w:rPr>
                <w:rStyle w:val="cs9b0062622"/>
                <w:b w:val="0"/>
              </w:rPr>
              <w:t xml:space="preserve">директор Косенкова І.В. </w:t>
            </w:r>
          </w:p>
          <w:p w:rsidR="00062685" w:rsidRPr="000F656F" w:rsidRDefault="00062685">
            <w:pPr>
              <w:pStyle w:val="csa0f16d57"/>
              <w:rPr>
                <w:b/>
              </w:rPr>
            </w:pPr>
            <w:r w:rsidRPr="000F656F">
              <w:rPr>
                <w:rStyle w:val="cs9b0062622"/>
                <w:b w:val="0"/>
              </w:rPr>
              <w:t xml:space="preserve">Комунальне некомерційне підприємство «Черкаська обласна психіатрична лікарня Черкаської обласної ради», жіноче відділення №11, </w:t>
            </w:r>
            <w:r w:rsidRPr="000F656F">
              <w:rPr>
                <w:rStyle w:val="cs9b0062622"/>
              </w:rPr>
              <w:t>чоловіче відділення № 12</w:t>
            </w:r>
            <w:r w:rsidRPr="000F656F">
              <w:rPr>
                <w:rStyle w:val="cs9b0062622"/>
                <w:b w:val="0"/>
              </w:rPr>
              <w:t>, Черкаська обл., м. Сміла</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0F656F" w:rsidRDefault="00062685">
            <w:pPr>
              <w:pStyle w:val="csfeeeeb43"/>
              <w:rPr>
                <w:b/>
              </w:rPr>
            </w:pPr>
            <w:r w:rsidRPr="000F656F">
              <w:rPr>
                <w:rStyle w:val="cs9b0062622"/>
                <w:b w:val="0"/>
              </w:rPr>
              <w:t xml:space="preserve">директор Косенкова І.В. </w:t>
            </w:r>
          </w:p>
          <w:p w:rsidR="00062685" w:rsidRPr="000F656F" w:rsidRDefault="00062685">
            <w:pPr>
              <w:pStyle w:val="csa0f16d57"/>
              <w:rPr>
                <w:b/>
              </w:rPr>
            </w:pPr>
            <w:r w:rsidRPr="000F656F">
              <w:rPr>
                <w:rStyle w:val="cs9b0062622"/>
                <w:b w:val="0"/>
              </w:rPr>
              <w:t xml:space="preserve">Комунальне некомерційне підприємство «Черкаська обласна психіатрична лікарня Черкаської обласної ради», жіноче відділення №11, </w:t>
            </w:r>
            <w:r w:rsidRPr="000F656F">
              <w:rPr>
                <w:rStyle w:val="cs9b0062622"/>
              </w:rPr>
              <w:t>чоловіче відділення №1</w:t>
            </w:r>
            <w:r w:rsidRPr="000F656F">
              <w:rPr>
                <w:rStyle w:val="cs9b0062622"/>
                <w:b w:val="0"/>
              </w:rPr>
              <w:t>, Черкаська обл.,  м. Сміла</w:t>
            </w:r>
          </w:p>
        </w:tc>
      </w:tr>
    </w:tbl>
    <w:p w:rsidR="00062685" w:rsidRPr="00A717EE" w:rsidRDefault="00062685" w:rsidP="00A717EE">
      <w:pPr>
        <w:pStyle w:val="cs95e872d0"/>
        <w:rPr>
          <w:rFonts w:ascii="Arial" w:hAnsi="Arial" w:cs="Arial"/>
          <w:sz w:val="20"/>
          <w:szCs w:val="20"/>
        </w:rPr>
      </w:pPr>
      <w:r>
        <w:rPr>
          <w:rStyle w:val="csafaf57413"/>
        </w:rPr>
        <w:t> </w:t>
      </w:r>
    </w:p>
    <w:p w:rsidR="00062685" w:rsidRPr="00A717EE" w:rsidRDefault="00062685">
      <w:pPr>
        <w:jc w:val="both"/>
        <w:rPr>
          <w:rFonts w:ascii="Arial" w:hAnsi="Arial" w:cs="Arial"/>
          <w:sz w:val="20"/>
          <w:szCs w:val="20"/>
        </w:rPr>
      </w:pPr>
    </w:p>
    <w:p w:rsidR="00062685" w:rsidRPr="00A717EE" w:rsidRDefault="007B6A61" w:rsidP="00A717EE">
      <w:pPr>
        <w:jc w:val="both"/>
      </w:pPr>
      <w:r>
        <w:rPr>
          <w:rStyle w:val="cs9b0062623"/>
        </w:rPr>
        <w:t>24</w:t>
      </w:r>
      <w:r w:rsidR="00A717EE" w:rsidRPr="00A717EE">
        <w:rPr>
          <w:rStyle w:val="cs9b0062623"/>
        </w:rPr>
        <w:t xml:space="preserve">. </w:t>
      </w:r>
      <w:r w:rsidR="00062685" w:rsidRPr="003D0264">
        <w:rPr>
          <w:rStyle w:val="cs9b0062623"/>
          <w:lang w:val="ru-RU"/>
        </w:rPr>
        <w:t>Повідомлення</w:t>
      </w:r>
      <w:r w:rsidR="00062685" w:rsidRPr="00A717EE">
        <w:rPr>
          <w:rStyle w:val="cs9b0062623"/>
        </w:rPr>
        <w:t xml:space="preserve"> </w:t>
      </w:r>
      <w:r w:rsidR="00062685" w:rsidRPr="003D0264">
        <w:rPr>
          <w:rStyle w:val="cs9b0062623"/>
          <w:lang w:val="ru-RU"/>
        </w:rPr>
        <w:t>пацієнтам</w:t>
      </w:r>
      <w:r w:rsidR="00062685" w:rsidRPr="00A717EE">
        <w:rPr>
          <w:rStyle w:val="cs9b0062623"/>
        </w:rPr>
        <w:t xml:space="preserve"> </w:t>
      </w:r>
      <w:r w:rsidR="00062685" w:rsidRPr="003D0264">
        <w:rPr>
          <w:rStyle w:val="cs9b0062623"/>
          <w:lang w:val="ru-RU"/>
        </w:rPr>
        <w:t>щодо</w:t>
      </w:r>
      <w:r w:rsidR="00062685" w:rsidRPr="00A717EE">
        <w:rPr>
          <w:rStyle w:val="cs9b0062623"/>
        </w:rPr>
        <w:t xml:space="preserve"> </w:t>
      </w:r>
      <w:r w:rsidR="00062685" w:rsidRPr="003D0264">
        <w:rPr>
          <w:rStyle w:val="cs9b0062623"/>
          <w:lang w:val="ru-RU"/>
        </w:rPr>
        <w:t>припинення</w:t>
      </w:r>
      <w:r w:rsidR="00062685" w:rsidRPr="00A717EE">
        <w:rPr>
          <w:rStyle w:val="cs9b0062623"/>
        </w:rPr>
        <w:t xml:space="preserve"> </w:t>
      </w:r>
      <w:r w:rsidR="00062685" w:rsidRPr="003D0264">
        <w:rPr>
          <w:rStyle w:val="cs9b0062623"/>
          <w:lang w:val="ru-RU"/>
        </w:rPr>
        <w:t>діяльності</w:t>
      </w:r>
      <w:r w:rsidR="00062685" w:rsidRPr="00A717EE">
        <w:rPr>
          <w:rStyle w:val="cs9b0062623"/>
        </w:rPr>
        <w:t xml:space="preserve"> </w:t>
      </w:r>
      <w:r w:rsidR="00062685" w:rsidRPr="003D0264">
        <w:rPr>
          <w:rStyle w:val="cs9b0062623"/>
          <w:lang w:val="ru-RU"/>
        </w:rPr>
        <w:t>кол</w:t>
      </w:r>
      <w:r w:rsidR="00062685" w:rsidRPr="00A717EE">
        <w:rPr>
          <w:rStyle w:val="cs9b0062623"/>
        </w:rPr>
        <w:t>-</w:t>
      </w:r>
      <w:r w:rsidR="00062685" w:rsidRPr="003D0264">
        <w:rPr>
          <w:rStyle w:val="cs9b0062623"/>
          <w:lang w:val="ru-RU"/>
        </w:rPr>
        <w:t>центру</w:t>
      </w:r>
      <w:r w:rsidR="00062685" w:rsidRPr="00A717EE">
        <w:rPr>
          <w:rStyle w:val="cs9b0062623"/>
        </w:rPr>
        <w:t xml:space="preserve"> </w:t>
      </w:r>
      <w:r w:rsidR="00062685" w:rsidRPr="003D0264">
        <w:rPr>
          <w:rStyle w:val="cs9b0062623"/>
          <w:lang w:val="ru-RU"/>
        </w:rPr>
        <w:t>для</w:t>
      </w:r>
      <w:r w:rsidR="00062685" w:rsidRPr="00A717EE">
        <w:rPr>
          <w:rStyle w:val="cs9b0062623"/>
        </w:rPr>
        <w:t xml:space="preserve"> </w:t>
      </w:r>
      <w:r w:rsidR="00062685" w:rsidRPr="003D0264">
        <w:rPr>
          <w:rStyle w:val="cs9b0062623"/>
          <w:lang w:val="ru-RU"/>
        </w:rPr>
        <w:t>України</w:t>
      </w:r>
      <w:r w:rsidR="00062685" w:rsidRPr="00A717EE">
        <w:rPr>
          <w:rStyle w:val="cs9b0062623"/>
        </w:rPr>
        <w:t xml:space="preserve"> </w:t>
      </w:r>
      <w:r w:rsidR="00062685" w:rsidRPr="003D0264">
        <w:rPr>
          <w:rStyle w:val="cs9b0062623"/>
          <w:lang w:val="ru-RU"/>
        </w:rPr>
        <w:t>для</w:t>
      </w:r>
      <w:r w:rsidR="00062685" w:rsidRPr="00A717EE">
        <w:rPr>
          <w:rStyle w:val="cs9b0062623"/>
        </w:rPr>
        <w:t xml:space="preserve"> </w:t>
      </w:r>
      <w:r w:rsidR="00062685" w:rsidRPr="003D0264">
        <w:rPr>
          <w:rStyle w:val="cs9b0062623"/>
          <w:lang w:val="ru-RU"/>
        </w:rPr>
        <w:t>досліджень</w:t>
      </w:r>
      <w:r w:rsidR="00062685" w:rsidRPr="00A717EE">
        <w:rPr>
          <w:rStyle w:val="cs9b0062623"/>
        </w:rPr>
        <w:t xml:space="preserve">: </w:t>
      </w:r>
      <w:r w:rsidR="00062685">
        <w:rPr>
          <w:rStyle w:val="cs9b0062623"/>
        </w:rPr>
        <w:t>evolutionRMS</w:t>
      </w:r>
      <w:r w:rsidR="00062685" w:rsidRPr="00A717EE">
        <w:rPr>
          <w:rStyle w:val="cs9b0062623"/>
        </w:rPr>
        <w:t>_</w:t>
      </w:r>
      <w:r w:rsidR="00062685">
        <w:rPr>
          <w:rStyle w:val="cs9b0062623"/>
        </w:rPr>
        <w:t>MS</w:t>
      </w:r>
      <w:r w:rsidR="00062685" w:rsidRPr="00A717EE">
        <w:rPr>
          <w:rStyle w:val="cs9b0062623"/>
        </w:rPr>
        <w:t xml:space="preserve">200527-0080 </w:t>
      </w:r>
      <w:r w:rsidR="00062685" w:rsidRPr="003D0264">
        <w:rPr>
          <w:rStyle w:val="cs9b0062623"/>
          <w:lang w:val="ru-RU"/>
        </w:rPr>
        <w:t>та</w:t>
      </w:r>
      <w:r w:rsidR="00062685" w:rsidRPr="00A717EE">
        <w:rPr>
          <w:rStyle w:val="cs9b0062623"/>
        </w:rPr>
        <w:t xml:space="preserve"> </w:t>
      </w:r>
      <w:r w:rsidR="00062685">
        <w:rPr>
          <w:rStyle w:val="cs9b0062623"/>
        </w:rPr>
        <w:t>MS</w:t>
      </w:r>
      <w:r w:rsidR="00062685" w:rsidRPr="00A717EE">
        <w:rPr>
          <w:rStyle w:val="cs9b0062623"/>
        </w:rPr>
        <w:t xml:space="preserve">200527-0082, </w:t>
      </w:r>
      <w:r w:rsidR="00062685" w:rsidRPr="003D0264">
        <w:rPr>
          <w:rStyle w:val="cs9b0062623"/>
          <w:lang w:val="ru-RU"/>
        </w:rPr>
        <w:t>версія</w:t>
      </w:r>
      <w:r w:rsidR="00062685" w:rsidRPr="00A717EE">
        <w:rPr>
          <w:rStyle w:val="cs9b0062623"/>
        </w:rPr>
        <w:t xml:space="preserve"> 1.1 </w:t>
      </w:r>
      <w:r w:rsidR="00062685" w:rsidRPr="003D0264">
        <w:rPr>
          <w:rStyle w:val="cs9b0062623"/>
          <w:lang w:val="ru-RU"/>
        </w:rPr>
        <w:t>від</w:t>
      </w:r>
      <w:r w:rsidR="00062685" w:rsidRPr="00A717EE">
        <w:rPr>
          <w:rStyle w:val="cs9b0062623"/>
        </w:rPr>
        <w:t xml:space="preserve"> 11 </w:t>
      </w:r>
      <w:r w:rsidR="00062685" w:rsidRPr="003D0264">
        <w:rPr>
          <w:rStyle w:val="cs9b0062623"/>
          <w:lang w:val="ru-RU"/>
        </w:rPr>
        <w:t>липня</w:t>
      </w:r>
      <w:r w:rsidR="00062685" w:rsidRPr="00A717EE">
        <w:rPr>
          <w:rStyle w:val="cs9b0062623"/>
        </w:rPr>
        <w:t xml:space="preserve"> 2022 </w:t>
      </w:r>
      <w:r w:rsidR="00062685" w:rsidRPr="003D0264">
        <w:rPr>
          <w:rStyle w:val="cs9b0062623"/>
          <w:lang w:val="ru-RU"/>
        </w:rPr>
        <w:t>року</w:t>
      </w:r>
      <w:r w:rsidR="00062685" w:rsidRPr="00A717EE">
        <w:rPr>
          <w:rStyle w:val="cs9b0062623"/>
        </w:rPr>
        <w:t xml:space="preserve">, </w:t>
      </w:r>
      <w:r w:rsidR="00062685" w:rsidRPr="003D0264">
        <w:rPr>
          <w:rStyle w:val="cs9b0062623"/>
          <w:lang w:val="ru-RU"/>
        </w:rPr>
        <w:t>переклад</w:t>
      </w:r>
      <w:r w:rsidR="00062685" w:rsidRPr="00A717EE">
        <w:rPr>
          <w:rStyle w:val="cs9b0062623"/>
        </w:rPr>
        <w:t xml:space="preserve"> </w:t>
      </w:r>
      <w:r w:rsidR="00062685" w:rsidRPr="003D0264">
        <w:rPr>
          <w:rStyle w:val="cs9b0062623"/>
          <w:lang w:val="ru-RU"/>
        </w:rPr>
        <w:t>українською</w:t>
      </w:r>
      <w:r w:rsidR="00062685" w:rsidRPr="00A717EE">
        <w:rPr>
          <w:rStyle w:val="cs9b0062623"/>
        </w:rPr>
        <w:t xml:space="preserve"> </w:t>
      </w:r>
      <w:r w:rsidR="00062685" w:rsidRPr="003D0264">
        <w:rPr>
          <w:rStyle w:val="cs9b0062623"/>
          <w:lang w:val="ru-RU"/>
        </w:rPr>
        <w:t>та</w:t>
      </w:r>
      <w:r w:rsidR="00062685" w:rsidRPr="00A717EE">
        <w:rPr>
          <w:rStyle w:val="cs9b0062623"/>
        </w:rPr>
        <w:t xml:space="preserve"> </w:t>
      </w:r>
      <w:r w:rsidR="00062685" w:rsidRPr="003D0264">
        <w:rPr>
          <w:rStyle w:val="cs9b0062623"/>
          <w:lang w:val="ru-RU"/>
        </w:rPr>
        <w:t>російською</w:t>
      </w:r>
      <w:r w:rsidR="00062685" w:rsidRPr="00A717EE">
        <w:rPr>
          <w:rStyle w:val="cs9b0062623"/>
        </w:rPr>
        <w:t xml:space="preserve"> </w:t>
      </w:r>
      <w:r w:rsidR="00062685" w:rsidRPr="003D0264">
        <w:rPr>
          <w:rStyle w:val="cs9b0062623"/>
          <w:lang w:val="ru-RU"/>
        </w:rPr>
        <w:t>мовами</w:t>
      </w:r>
      <w:r w:rsidR="00062685" w:rsidRPr="00A717EE">
        <w:rPr>
          <w:rStyle w:val="cs9b0062623"/>
        </w:rPr>
        <w:t xml:space="preserve"> </w:t>
      </w:r>
      <w:r w:rsidR="00062685" w:rsidRPr="003D0264">
        <w:rPr>
          <w:rStyle w:val="cs9b0062623"/>
          <w:lang w:val="ru-RU"/>
        </w:rPr>
        <w:t>від</w:t>
      </w:r>
      <w:r w:rsidR="00062685" w:rsidRPr="00A717EE">
        <w:rPr>
          <w:rStyle w:val="cs9b0062623"/>
        </w:rPr>
        <w:t xml:space="preserve"> 15 </w:t>
      </w:r>
      <w:r w:rsidR="00062685" w:rsidRPr="003D0264">
        <w:rPr>
          <w:rStyle w:val="cs9b0062623"/>
          <w:lang w:val="ru-RU"/>
        </w:rPr>
        <w:t>липня</w:t>
      </w:r>
      <w:r w:rsidR="00062685" w:rsidRPr="00A717EE">
        <w:rPr>
          <w:rStyle w:val="cs9b0062623"/>
        </w:rPr>
        <w:t xml:space="preserve"> 2022 </w:t>
      </w:r>
      <w:r w:rsidR="00062685" w:rsidRPr="003D0264">
        <w:rPr>
          <w:rStyle w:val="cs9b0062623"/>
          <w:lang w:val="ru-RU"/>
        </w:rPr>
        <w:t>року</w:t>
      </w:r>
      <w:r w:rsidR="00062685" w:rsidRPr="00A717EE">
        <w:rPr>
          <w:rStyle w:val="cs9f0a404023"/>
        </w:rPr>
        <w:t xml:space="preserve"> </w:t>
      </w:r>
      <w:r w:rsidR="00062685" w:rsidRPr="003D0264">
        <w:rPr>
          <w:rStyle w:val="cs9f0a404023"/>
          <w:lang w:val="ru-RU"/>
        </w:rPr>
        <w:t>до</w:t>
      </w:r>
      <w:r w:rsidR="00062685" w:rsidRPr="00A717EE">
        <w:rPr>
          <w:rStyle w:val="cs9f0a404023"/>
        </w:rPr>
        <w:t xml:space="preserve"> </w:t>
      </w:r>
      <w:r w:rsidR="00062685" w:rsidRPr="003D0264">
        <w:rPr>
          <w:rStyle w:val="cs9f0a404023"/>
          <w:lang w:val="ru-RU"/>
        </w:rPr>
        <w:t>протоколів</w:t>
      </w:r>
      <w:r w:rsidR="00062685" w:rsidRPr="00A717EE">
        <w:rPr>
          <w:rStyle w:val="cs9f0a404023"/>
        </w:rPr>
        <w:t xml:space="preserve"> </w:t>
      </w:r>
      <w:r w:rsidR="00062685" w:rsidRPr="003D0264">
        <w:rPr>
          <w:rStyle w:val="cs9f0a404023"/>
          <w:lang w:val="ru-RU"/>
        </w:rPr>
        <w:t>клінічних</w:t>
      </w:r>
      <w:r w:rsidR="00062685" w:rsidRPr="00A717EE">
        <w:rPr>
          <w:rStyle w:val="cs9f0a404023"/>
        </w:rPr>
        <w:t xml:space="preserve"> </w:t>
      </w:r>
      <w:r w:rsidR="00062685" w:rsidRPr="003D0264">
        <w:rPr>
          <w:rStyle w:val="cs9f0a404023"/>
          <w:lang w:val="ru-RU"/>
        </w:rPr>
        <w:t>випробувань</w:t>
      </w:r>
      <w:r w:rsidR="00062685" w:rsidRPr="00A717EE">
        <w:rPr>
          <w:rStyle w:val="cs9f0a404023"/>
        </w:rPr>
        <w:t>: «</w:t>
      </w:r>
      <w:r w:rsidR="00062685" w:rsidRPr="003D0264">
        <w:rPr>
          <w:rStyle w:val="cs9f0a404023"/>
          <w:lang w:val="ru-RU"/>
        </w:rPr>
        <w:t>Багатоцентрове</w:t>
      </w:r>
      <w:r w:rsidR="00062685" w:rsidRPr="00A717EE">
        <w:rPr>
          <w:rStyle w:val="cs9f0a404023"/>
        </w:rPr>
        <w:t xml:space="preserve">, </w:t>
      </w:r>
      <w:r w:rsidR="00062685" w:rsidRPr="003D0264">
        <w:rPr>
          <w:rStyle w:val="cs9f0a404023"/>
          <w:lang w:val="ru-RU"/>
        </w:rPr>
        <w:t>рандомізоване</w:t>
      </w:r>
      <w:r w:rsidR="00062685" w:rsidRPr="00A717EE">
        <w:rPr>
          <w:rStyle w:val="cs9f0a404023"/>
        </w:rPr>
        <w:t xml:space="preserve">, </w:t>
      </w:r>
      <w:r w:rsidR="00062685" w:rsidRPr="003D0264">
        <w:rPr>
          <w:rStyle w:val="cs9f0a404023"/>
          <w:lang w:val="ru-RU"/>
        </w:rPr>
        <w:t>подвійне</w:t>
      </w:r>
      <w:r w:rsidR="00062685" w:rsidRPr="00A717EE">
        <w:rPr>
          <w:rStyle w:val="cs9f0a404023"/>
        </w:rPr>
        <w:t xml:space="preserve"> </w:t>
      </w:r>
      <w:r w:rsidR="00062685" w:rsidRPr="003D0264">
        <w:rPr>
          <w:rStyle w:val="cs9f0a404023"/>
          <w:lang w:val="ru-RU"/>
        </w:rPr>
        <w:t>сліпе</w:t>
      </w:r>
      <w:r w:rsidR="00062685" w:rsidRPr="00A717EE">
        <w:rPr>
          <w:rStyle w:val="cs9f0a404023"/>
        </w:rPr>
        <w:t xml:space="preserve">, </w:t>
      </w:r>
      <w:r w:rsidR="00062685" w:rsidRPr="003D0264">
        <w:rPr>
          <w:rStyle w:val="cs9f0a404023"/>
          <w:lang w:val="ru-RU"/>
        </w:rPr>
        <w:t>з</w:t>
      </w:r>
      <w:r w:rsidR="00062685" w:rsidRPr="00A717EE">
        <w:rPr>
          <w:rStyle w:val="cs9f0a404023"/>
        </w:rPr>
        <w:t xml:space="preserve"> </w:t>
      </w:r>
      <w:r w:rsidR="00062685" w:rsidRPr="003D0264">
        <w:rPr>
          <w:rStyle w:val="cs9f0a404023"/>
          <w:lang w:val="ru-RU"/>
        </w:rPr>
        <w:t>подвійною</w:t>
      </w:r>
      <w:r w:rsidR="00062685" w:rsidRPr="00A717EE">
        <w:rPr>
          <w:rStyle w:val="cs9f0a404023"/>
        </w:rPr>
        <w:t xml:space="preserve"> </w:t>
      </w:r>
      <w:r w:rsidR="00062685" w:rsidRPr="003D0264">
        <w:rPr>
          <w:rStyle w:val="cs9f0a404023"/>
          <w:lang w:val="ru-RU"/>
        </w:rPr>
        <w:t>імітацією</w:t>
      </w:r>
      <w:r w:rsidR="00062685" w:rsidRPr="00A717EE">
        <w:rPr>
          <w:rStyle w:val="cs9f0a404023"/>
        </w:rPr>
        <w:t xml:space="preserve">, </w:t>
      </w:r>
      <w:r w:rsidR="00062685" w:rsidRPr="003D0264">
        <w:rPr>
          <w:rStyle w:val="cs9f0a404023"/>
          <w:lang w:val="ru-RU"/>
        </w:rPr>
        <w:t>контрольоване</w:t>
      </w:r>
      <w:r w:rsidR="00062685" w:rsidRPr="00A717EE">
        <w:rPr>
          <w:rStyle w:val="cs9f0a404023"/>
        </w:rPr>
        <w:t xml:space="preserve"> </w:t>
      </w:r>
      <w:r w:rsidR="00062685" w:rsidRPr="003D0264">
        <w:rPr>
          <w:rStyle w:val="cs9f0a404023"/>
          <w:lang w:val="ru-RU"/>
        </w:rPr>
        <w:t>активним</w:t>
      </w:r>
      <w:r w:rsidR="00062685" w:rsidRPr="00A717EE">
        <w:rPr>
          <w:rStyle w:val="cs9f0a404023"/>
        </w:rPr>
        <w:t xml:space="preserve"> </w:t>
      </w:r>
      <w:r w:rsidR="00062685" w:rsidRPr="003D0264">
        <w:rPr>
          <w:rStyle w:val="cs9f0a404023"/>
          <w:lang w:val="ru-RU"/>
        </w:rPr>
        <w:t>препаратом</w:t>
      </w:r>
      <w:r w:rsidR="00062685" w:rsidRPr="00A717EE">
        <w:rPr>
          <w:rStyle w:val="cs9f0a404023"/>
        </w:rPr>
        <w:t xml:space="preserve">, </w:t>
      </w:r>
      <w:r w:rsidR="00062685" w:rsidRPr="003D0264">
        <w:rPr>
          <w:rStyle w:val="cs9f0a404023"/>
          <w:lang w:val="ru-RU"/>
        </w:rPr>
        <w:t>дослідження</w:t>
      </w:r>
      <w:r w:rsidR="00062685" w:rsidRPr="00A717EE">
        <w:rPr>
          <w:rStyle w:val="cs9f0a404023"/>
        </w:rPr>
        <w:t xml:space="preserve"> </w:t>
      </w:r>
      <w:r w:rsidR="00062685" w:rsidRPr="003D0264">
        <w:rPr>
          <w:rStyle w:val="cs9f0a404023"/>
          <w:lang w:val="ru-RU"/>
        </w:rPr>
        <w:t>ІІІ</w:t>
      </w:r>
      <w:r w:rsidR="00062685" w:rsidRPr="00A717EE">
        <w:rPr>
          <w:rStyle w:val="cs9f0a404023"/>
        </w:rPr>
        <w:t xml:space="preserve"> </w:t>
      </w:r>
      <w:r w:rsidR="00062685" w:rsidRPr="003D0264">
        <w:rPr>
          <w:rStyle w:val="cs9f0a404023"/>
          <w:lang w:val="ru-RU"/>
        </w:rPr>
        <w:t>фази</w:t>
      </w:r>
      <w:r w:rsidR="00062685" w:rsidRPr="00A717EE">
        <w:rPr>
          <w:rStyle w:val="cs9f0a404023"/>
        </w:rPr>
        <w:t xml:space="preserve">, </w:t>
      </w:r>
      <w:r w:rsidR="00062685" w:rsidRPr="003D0264">
        <w:rPr>
          <w:rStyle w:val="cs9f0a404023"/>
          <w:lang w:val="ru-RU"/>
        </w:rPr>
        <w:t>що</w:t>
      </w:r>
      <w:r w:rsidR="00062685" w:rsidRPr="00A717EE">
        <w:rPr>
          <w:rStyle w:val="cs9f0a404023"/>
        </w:rPr>
        <w:t xml:space="preserve"> </w:t>
      </w:r>
      <w:r w:rsidR="00062685" w:rsidRPr="003D0264">
        <w:rPr>
          <w:rStyle w:val="cs9f0a404023"/>
          <w:lang w:val="ru-RU"/>
        </w:rPr>
        <w:t>проводиться</w:t>
      </w:r>
      <w:r w:rsidR="00062685" w:rsidRPr="00A717EE">
        <w:rPr>
          <w:rStyle w:val="cs9f0a404023"/>
        </w:rPr>
        <w:t xml:space="preserve"> </w:t>
      </w:r>
      <w:r w:rsidR="00062685" w:rsidRPr="003D0264">
        <w:rPr>
          <w:rStyle w:val="cs9f0a404023"/>
          <w:lang w:val="ru-RU"/>
        </w:rPr>
        <w:t>в</w:t>
      </w:r>
      <w:r w:rsidR="00062685" w:rsidRPr="00A717EE">
        <w:rPr>
          <w:rStyle w:val="cs9f0a404023"/>
        </w:rPr>
        <w:t xml:space="preserve"> </w:t>
      </w:r>
      <w:r w:rsidR="00062685" w:rsidRPr="003D0264">
        <w:rPr>
          <w:rStyle w:val="cs9f0a404023"/>
          <w:lang w:val="ru-RU"/>
        </w:rPr>
        <w:t>паралельних</w:t>
      </w:r>
      <w:r w:rsidR="00062685" w:rsidRPr="00A717EE">
        <w:rPr>
          <w:rStyle w:val="cs9f0a404023"/>
        </w:rPr>
        <w:t xml:space="preserve"> </w:t>
      </w:r>
      <w:r w:rsidR="00062685" w:rsidRPr="003D0264">
        <w:rPr>
          <w:rStyle w:val="cs9f0a404023"/>
          <w:lang w:val="ru-RU"/>
        </w:rPr>
        <w:t>групах</w:t>
      </w:r>
      <w:r w:rsidR="00062685" w:rsidRPr="00A717EE">
        <w:rPr>
          <w:rStyle w:val="cs9f0a404023"/>
        </w:rPr>
        <w:t xml:space="preserve"> </w:t>
      </w:r>
      <w:r w:rsidR="00062685" w:rsidRPr="003D0264">
        <w:rPr>
          <w:rStyle w:val="cs9f0a404023"/>
          <w:lang w:val="ru-RU"/>
        </w:rPr>
        <w:t>з</w:t>
      </w:r>
      <w:r w:rsidR="00062685" w:rsidRPr="00A717EE">
        <w:rPr>
          <w:rStyle w:val="cs9f0a404023"/>
        </w:rPr>
        <w:t xml:space="preserve"> </w:t>
      </w:r>
      <w:r w:rsidR="00062685" w:rsidRPr="003D0264">
        <w:rPr>
          <w:rStyle w:val="cs9f0a404023"/>
          <w:lang w:val="ru-RU"/>
        </w:rPr>
        <w:t>оцінки</w:t>
      </w:r>
      <w:r w:rsidR="00062685" w:rsidRPr="00A717EE">
        <w:rPr>
          <w:rStyle w:val="cs9f0a404023"/>
        </w:rPr>
        <w:t xml:space="preserve"> </w:t>
      </w:r>
      <w:r w:rsidR="00062685" w:rsidRPr="003D0264">
        <w:rPr>
          <w:rStyle w:val="cs9f0a404023"/>
          <w:lang w:val="ru-RU"/>
        </w:rPr>
        <w:t>ефективності</w:t>
      </w:r>
      <w:r w:rsidR="00062685" w:rsidRPr="00A717EE">
        <w:rPr>
          <w:rStyle w:val="cs9f0a404023"/>
        </w:rPr>
        <w:t xml:space="preserve"> </w:t>
      </w:r>
      <w:r w:rsidR="00062685" w:rsidRPr="003D0264">
        <w:rPr>
          <w:rStyle w:val="cs9f0a404023"/>
          <w:lang w:val="ru-RU"/>
        </w:rPr>
        <w:t>та</w:t>
      </w:r>
      <w:r w:rsidR="00062685" w:rsidRPr="00A717EE">
        <w:rPr>
          <w:rStyle w:val="cs9f0a404023"/>
        </w:rPr>
        <w:t xml:space="preserve"> </w:t>
      </w:r>
      <w:r w:rsidR="00062685" w:rsidRPr="003D0264">
        <w:rPr>
          <w:rStyle w:val="cs9f0a404023"/>
          <w:lang w:val="ru-RU"/>
        </w:rPr>
        <w:t>безпечності</w:t>
      </w:r>
      <w:r w:rsidR="00062685" w:rsidRPr="00A717EE">
        <w:rPr>
          <w:rStyle w:val="cs9f0a404023"/>
        </w:rPr>
        <w:t xml:space="preserve"> </w:t>
      </w:r>
      <w:r w:rsidR="00062685" w:rsidRPr="003D0264">
        <w:rPr>
          <w:rStyle w:val="cs9b0062623"/>
          <w:lang w:val="ru-RU"/>
        </w:rPr>
        <w:t>евобрутиніба</w:t>
      </w:r>
      <w:r w:rsidR="00062685" w:rsidRPr="00A717EE">
        <w:rPr>
          <w:rStyle w:val="cs9f0a404023"/>
        </w:rPr>
        <w:t xml:space="preserve"> </w:t>
      </w:r>
      <w:r w:rsidR="00062685" w:rsidRPr="003D0264">
        <w:rPr>
          <w:rStyle w:val="cs9f0a404023"/>
          <w:lang w:val="ru-RU"/>
        </w:rPr>
        <w:t>у</w:t>
      </w:r>
      <w:r w:rsidR="00062685" w:rsidRPr="00A717EE">
        <w:rPr>
          <w:rStyle w:val="cs9f0a404023"/>
        </w:rPr>
        <w:t xml:space="preserve"> </w:t>
      </w:r>
      <w:r w:rsidR="00062685" w:rsidRPr="003D0264">
        <w:rPr>
          <w:rStyle w:val="cs9f0a404023"/>
          <w:lang w:val="ru-RU"/>
        </w:rPr>
        <w:t>порівнянні</w:t>
      </w:r>
      <w:r w:rsidR="00062685" w:rsidRPr="00A717EE">
        <w:rPr>
          <w:rStyle w:val="cs9f0a404023"/>
        </w:rPr>
        <w:t xml:space="preserve"> </w:t>
      </w:r>
      <w:r w:rsidR="00062685" w:rsidRPr="003D0264">
        <w:rPr>
          <w:rStyle w:val="cs9f0a404023"/>
          <w:lang w:val="ru-RU"/>
        </w:rPr>
        <w:t>з</w:t>
      </w:r>
      <w:r w:rsidR="00062685" w:rsidRPr="00A717EE">
        <w:rPr>
          <w:rStyle w:val="cs9f0a404023"/>
        </w:rPr>
        <w:t xml:space="preserve"> </w:t>
      </w:r>
      <w:r w:rsidR="00062685" w:rsidRPr="003D0264">
        <w:rPr>
          <w:rStyle w:val="cs9f0a404023"/>
          <w:lang w:val="ru-RU"/>
        </w:rPr>
        <w:t>терифлуномідом</w:t>
      </w:r>
      <w:r w:rsidR="00062685" w:rsidRPr="00A717EE">
        <w:rPr>
          <w:rStyle w:val="cs9f0a404023"/>
        </w:rPr>
        <w:t xml:space="preserve"> </w:t>
      </w:r>
      <w:r w:rsidR="00062685" w:rsidRPr="003D0264">
        <w:rPr>
          <w:rStyle w:val="cs9f0a404023"/>
          <w:lang w:val="ru-RU"/>
        </w:rPr>
        <w:t>в</w:t>
      </w:r>
      <w:r w:rsidR="00062685" w:rsidRPr="00A717EE">
        <w:rPr>
          <w:rStyle w:val="cs9f0a404023"/>
        </w:rPr>
        <w:t xml:space="preserve"> </w:t>
      </w:r>
      <w:r w:rsidR="00062685" w:rsidRPr="003D0264">
        <w:rPr>
          <w:rStyle w:val="cs9f0a404023"/>
          <w:lang w:val="ru-RU"/>
        </w:rPr>
        <w:t>учасників</w:t>
      </w:r>
      <w:r w:rsidR="00062685" w:rsidRPr="00A717EE">
        <w:rPr>
          <w:rStyle w:val="cs9f0a404023"/>
        </w:rPr>
        <w:t xml:space="preserve"> </w:t>
      </w:r>
      <w:r w:rsidR="00062685" w:rsidRPr="003D0264">
        <w:rPr>
          <w:rStyle w:val="cs9f0a404023"/>
          <w:lang w:val="ru-RU"/>
        </w:rPr>
        <w:t>із</w:t>
      </w:r>
      <w:r w:rsidR="00062685" w:rsidRPr="00A717EE">
        <w:rPr>
          <w:rStyle w:val="cs9f0a404023"/>
        </w:rPr>
        <w:t xml:space="preserve"> </w:t>
      </w:r>
      <w:r w:rsidR="00062685" w:rsidRPr="003D0264">
        <w:rPr>
          <w:rStyle w:val="cs9f0a404023"/>
          <w:lang w:val="ru-RU"/>
        </w:rPr>
        <w:t>рецидивуючим</w:t>
      </w:r>
      <w:r w:rsidR="00062685" w:rsidRPr="00A717EE">
        <w:rPr>
          <w:rStyle w:val="cs9f0a404023"/>
        </w:rPr>
        <w:t xml:space="preserve"> </w:t>
      </w:r>
      <w:r w:rsidR="00062685" w:rsidRPr="003D0264">
        <w:rPr>
          <w:rStyle w:val="cs9f0a404023"/>
          <w:lang w:val="ru-RU"/>
        </w:rPr>
        <w:t>розсіяним</w:t>
      </w:r>
      <w:r w:rsidR="00062685" w:rsidRPr="00A717EE">
        <w:rPr>
          <w:rStyle w:val="cs9f0a404023"/>
        </w:rPr>
        <w:t xml:space="preserve"> </w:t>
      </w:r>
      <w:r w:rsidR="00062685" w:rsidRPr="003D0264">
        <w:rPr>
          <w:rStyle w:val="cs9f0a404023"/>
          <w:lang w:val="ru-RU"/>
        </w:rPr>
        <w:t>склерозом</w:t>
      </w:r>
      <w:r w:rsidR="00062685" w:rsidRPr="00A717EE">
        <w:rPr>
          <w:rStyle w:val="cs9f0a404023"/>
        </w:rPr>
        <w:t xml:space="preserve">», </w:t>
      </w:r>
      <w:r w:rsidR="00062685" w:rsidRPr="003D0264">
        <w:rPr>
          <w:rStyle w:val="cs9f0a404023"/>
          <w:lang w:val="ru-RU"/>
        </w:rPr>
        <w:t>код</w:t>
      </w:r>
      <w:r w:rsidR="00062685" w:rsidRPr="00A717EE">
        <w:rPr>
          <w:rStyle w:val="cs9f0a404023"/>
        </w:rPr>
        <w:t xml:space="preserve"> </w:t>
      </w:r>
      <w:r w:rsidR="00062685" w:rsidRPr="003D0264">
        <w:rPr>
          <w:rStyle w:val="cs9f0a404023"/>
          <w:lang w:val="ru-RU"/>
        </w:rPr>
        <w:t>дос</w:t>
      </w:r>
      <w:r w:rsidR="003D0264">
        <w:rPr>
          <w:rStyle w:val="cs9f0a404023"/>
          <w:lang w:val="ru-RU"/>
        </w:rPr>
        <w:t>л</w:t>
      </w:r>
      <w:r w:rsidR="00062685" w:rsidRPr="003D0264">
        <w:rPr>
          <w:rStyle w:val="cs9f0a404023"/>
          <w:lang w:val="ru-RU"/>
        </w:rPr>
        <w:t>і</w:t>
      </w:r>
      <w:r w:rsidR="003D0264">
        <w:rPr>
          <w:rStyle w:val="cs9f0a404023"/>
          <w:lang w:val="ru-RU"/>
        </w:rPr>
        <w:t>д</w:t>
      </w:r>
      <w:r w:rsidR="00062685" w:rsidRPr="003D0264">
        <w:rPr>
          <w:rStyle w:val="cs9f0a404023"/>
          <w:lang w:val="ru-RU"/>
        </w:rPr>
        <w:t>ження</w:t>
      </w:r>
      <w:r w:rsidR="00062685" w:rsidRPr="00A717EE">
        <w:rPr>
          <w:rStyle w:val="cs9f0a404023"/>
        </w:rPr>
        <w:t xml:space="preserve"> </w:t>
      </w:r>
      <w:r w:rsidR="00062685">
        <w:rPr>
          <w:rStyle w:val="cs9b0062623"/>
        </w:rPr>
        <w:t>MS</w:t>
      </w:r>
      <w:r w:rsidR="00062685" w:rsidRPr="00A717EE">
        <w:rPr>
          <w:rStyle w:val="cs9b0062623"/>
        </w:rPr>
        <w:t>200527_0080</w:t>
      </w:r>
      <w:r w:rsidR="00062685" w:rsidRPr="00A717EE">
        <w:rPr>
          <w:rStyle w:val="cs9f0a404023"/>
        </w:rPr>
        <w:t xml:space="preserve">, </w:t>
      </w:r>
      <w:r w:rsidR="00062685" w:rsidRPr="003D0264">
        <w:rPr>
          <w:rStyle w:val="cs9f0a404023"/>
          <w:lang w:val="ru-RU"/>
        </w:rPr>
        <w:t>версія</w:t>
      </w:r>
      <w:r w:rsidR="00062685" w:rsidRPr="00A717EE">
        <w:rPr>
          <w:rStyle w:val="cs9f0a404023"/>
        </w:rPr>
        <w:t xml:space="preserve"> 4.0 </w:t>
      </w:r>
      <w:r w:rsidR="00062685" w:rsidRPr="003D0264">
        <w:rPr>
          <w:rStyle w:val="cs9f0a404023"/>
          <w:lang w:val="ru-RU"/>
        </w:rPr>
        <w:t>від</w:t>
      </w:r>
      <w:r w:rsidR="00062685" w:rsidRPr="00A717EE">
        <w:rPr>
          <w:rStyle w:val="cs9f0a404023"/>
        </w:rPr>
        <w:t xml:space="preserve"> 03 </w:t>
      </w:r>
      <w:r w:rsidR="00062685" w:rsidRPr="003D0264">
        <w:rPr>
          <w:rStyle w:val="cs9f0a404023"/>
          <w:lang w:val="ru-RU"/>
        </w:rPr>
        <w:t>квітня</w:t>
      </w:r>
      <w:r w:rsidR="00062685" w:rsidRPr="00A717EE">
        <w:rPr>
          <w:rStyle w:val="cs9f0a404023"/>
        </w:rPr>
        <w:t xml:space="preserve"> 2022 </w:t>
      </w:r>
      <w:r w:rsidR="00062685" w:rsidRPr="003D0264">
        <w:rPr>
          <w:rStyle w:val="cs9f0a404023"/>
          <w:lang w:val="ru-RU"/>
        </w:rPr>
        <w:t>року</w:t>
      </w:r>
      <w:r w:rsidR="00062685" w:rsidRPr="00A717EE">
        <w:rPr>
          <w:rStyle w:val="cs9f0a404023"/>
        </w:rPr>
        <w:t>; «</w:t>
      </w:r>
      <w:r w:rsidR="00062685" w:rsidRPr="003D0264">
        <w:rPr>
          <w:rStyle w:val="cs9f0a404023"/>
          <w:lang w:val="ru-RU"/>
        </w:rPr>
        <w:t>Багатоцентрове</w:t>
      </w:r>
      <w:r w:rsidR="00062685" w:rsidRPr="00A717EE">
        <w:rPr>
          <w:rStyle w:val="cs9f0a404023"/>
        </w:rPr>
        <w:t xml:space="preserve">, </w:t>
      </w:r>
      <w:r w:rsidR="00062685" w:rsidRPr="003D0264">
        <w:rPr>
          <w:rStyle w:val="cs9f0a404023"/>
          <w:lang w:val="ru-RU"/>
        </w:rPr>
        <w:t>рандомізоване</w:t>
      </w:r>
      <w:r w:rsidR="00062685" w:rsidRPr="00A717EE">
        <w:rPr>
          <w:rStyle w:val="cs9f0a404023"/>
        </w:rPr>
        <w:t xml:space="preserve">, </w:t>
      </w:r>
      <w:r w:rsidR="00062685" w:rsidRPr="003D0264">
        <w:rPr>
          <w:rStyle w:val="cs9f0a404023"/>
          <w:lang w:val="ru-RU"/>
        </w:rPr>
        <w:t>подвійне</w:t>
      </w:r>
      <w:r w:rsidR="00062685" w:rsidRPr="00A717EE">
        <w:rPr>
          <w:rStyle w:val="cs9f0a404023"/>
        </w:rPr>
        <w:t xml:space="preserve"> </w:t>
      </w:r>
      <w:r w:rsidR="00062685" w:rsidRPr="003D0264">
        <w:rPr>
          <w:rStyle w:val="cs9f0a404023"/>
          <w:lang w:val="ru-RU"/>
        </w:rPr>
        <w:t>сліпе</w:t>
      </w:r>
      <w:r w:rsidR="00062685" w:rsidRPr="00A717EE">
        <w:rPr>
          <w:rStyle w:val="cs9f0a404023"/>
        </w:rPr>
        <w:t xml:space="preserve">, </w:t>
      </w:r>
      <w:r w:rsidR="00062685" w:rsidRPr="003D0264">
        <w:rPr>
          <w:rStyle w:val="cs9f0a404023"/>
          <w:lang w:val="ru-RU"/>
        </w:rPr>
        <w:t>з</w:t>
      </w:r>
      <w:r w:rsidR="00062685" w:rsidRPr="00A717EE">
        <w:rPr>
          <w:rStyle w:val="cs9f0a404023"/>
        </w:rPr>
        <w:t xml:space="preserve"> </w:t>
      </w:r>
      <w:r w:rsidR="00062685" w:rsidRPr="003D0264">
        <w:rPr>
          <w:rStyle w:val="cs9f0a404023"/>
          <w:lang w:val="ru-RU"/>
        </w:rPr>
        <w:t>подвійною</w:t>
      </w:r>
      <w:r w:rsidR="00062685" w:rsidRPr="00A717EE">
        <w:rPr>
          <w:rStyle w:val="cs9f0a404023"/>
        </w:rPr>
        <w:t xml:space="preserve"> </w:t>
      </w:r>
      <w:r w:rsidR="00062685" w:rsidRPr="003D0264">
        <w:rPr>
          <w:rStyle w:val="cs9f0a404023"/>
          <w:lang w:val="ru-RU"/>
        </w:rPr>
        <w:t>імітацією</w:t>
      </w:r>
      <w:r w:rsidR="00062685" w:rsidRPr="00A717EE">
        <w:rPr>
          <w:rStyle w:val="cs9f0a404023"/>
        </w:rPr>
        <w:t xml:space="preserve">, </w:t>
      </w:r>
      <w:r w:rsidR="00062685" w:rsidRPr="003D0264">
        <w:rPr>
          <w:rStyle w:val="cs9f0a404023"/>
          <w:lang w:val="ru-RU"/>
        </w:rPr>
        <w:t>контрольоване</w:t>
      </w:r>
      <w:r w:rsidR="00062685" w:rsidRPr="00A717EE">
        <w:rPr>
          <w:rStyle w:val="cs9f0a404023"/>
        </w:rPr>
        <w:t xml:space="preserve"> </w:t>
      </w:r>
      <w:r w:rsidR="00062685" w:rsidRPr="003D0264">
        <w:rPr>
          <w:rStyle w:val="cs9f0a404023"/>
          <w:lang w:val="ru-RU"/>
        </w:rPr>
        <w:t>активним</w:t>
      </w:r>
      <w:r w:rsidR="00062685" w:rsidRPr="00A717EE">
        <w:rPr>
          <w:rStyle w:val="cs9f0a404023"/>
        </w:rPr>
        <w:t xml:space="preserve"> </w:t>
      </w:r>
      <w:r w:rsidR="00062685" w:rsidRPr="003D0264">
        <w:rPr>
          <w:rStyle w:val="cs9f0a404023"/>
          <w:lang w:val="ru-RU"/>
        </w:rPr>
        <w:t>препаратом</w:t>
      </w:r>
      <w:r w:rsidR="00062685" w:rsidRPr="00A717EE">
        <w:rPr>
          <w:rStyle w:val="cs9f0a404023"/>
        </w:rPr>
        <w:t xml:space="preserve">, </w:t>
      </w:r>
      <w:r w:rsidR="00062685" w:rsidRPr="003D0264">
        <w:rPr>
          <w:rStyle w:val="cs9f0a404023"/>
          <w:lang w:val="ru-RU"/>
        </w:rPr>
        <w:t>дослідження</w:t>
      </w:r>
      <w:r w:rsidR="00062685" w:rsidRPr="00A717EE">
        <w:rPr>
          <w:rStyle w:val="cs9f0a404023"/>
        </w:rPr>
        <w:t xml:space="preserve"> </w:t>
      </w:r>
      <w:r w:rsidR="00062685" w:rsidRPr="003D0264">
        <w:rPr>
          <w:rStyle w:val="cs9f0a404023"/>
          <w:lang w:val="ru-RU"/>
        </w:rPr>
        <w:t>ІІІ</w:t>
      </w:r>
      <w:r w:rsidR="00062685" w:rsidRPr="00A717EE">
        <w:rPr>
          <w:rStyle w:val="cs9f0a404023"/>
        </w:rPr>
        <w:t xml:space="preserve"> </w:t>
      </w:r>
      <w:r w:rsidR="00062685" w:rsidRPr="003D0264">
        <w:rPr>
          <w:rStyle w:val="cs9f0a404023"/>
          <w:lang w:val="ru-RU"/>
        </w:rPr>
        <w:t>фази</w:t>
      </w:r>
      <w:r w:rsidR="00062685" w:rsidRPr="00A717EE">
        <w:rPr>
          <w:rStyle w:val="cs9f0a404023"/>
        </w:rPr>
        <w:t xml:space="preserve">, </w:t>
      </w:r>
      <w:r w:rsidR="00062685" w:rsidRPr="003D0264">
        <w:rPr>
          <w:rStyle w:val="cs9f0a404023"/>
          <w:lang w:val="ru-RU"/>
        </w:rPr>
        <w:t>що</w:t>
      </w:r>
      <w:r w:rsidR="00062685" w:rsidRPr="00A717EE">
        <w:rPr>
          <w:rStyle w:val="cs9f0a404023"/>
        </w:rPr>
        <w:t xml:space="preserve"> </w:t>
      </w:r>
      <w:r w:rsidR="00062685" w:rsidRPr="003D0264">
        <w:rPr>
          <w:rStyle w:val="cs9f0a404023"/>
          <w:lang w:val="ru-RU"/>
        </w:rPr>
        <w:t>проводиться</w:t>
      </w:r>
      <w:r w:rsidR="00062685" w:rsidRPr="00A717EE">
        <w:rPr>
          <w:rStyle w:val="cs9f0a404023"/>
        </w:rPr>
        <w:t xml:space="preserve"> </w:t>
      </w:r>
      <w:r w:rsidR="00062685" w:rsidRPr="003D0264">
        <w:rPr>
          <w:rStyle w:val="cs9f0a404023"/>
          <w:lang w:val="ru-RU"/>
        </w:rPr>
        <w:t>в</w:t>
      </w:r>
      <w:r w:rsidR="00062685" w:rsidRPr="00A717EE">
        <w:rPr>
          <w:rStyle w:val="cs9f0a404023"/>
        </w:rPr>
        <w:t xml:space="preserve"> </w:t>
      </w:r>
      <w:r w:rsidR="00062685" w:rsidRPr="003D0264">
        <w:rPr>
          <w:rStyle w:val="cs9f0a404023"/>
          <w:lang w:val="ru-RU"/>
        </w:rPr>
        <w:t>паралельних</w:t>
      </w:r>
      <w:r w:rsidR="00062685" w:rsidRPr="00A717EE">
        <w:rPr>
          <w:rStyle w:val="cs9f0a404023"/>
        </w:rPr>
        <w:t xml:space="preserve"> </w:t>
      </w:r>
      <w:r w:rsidR="00062685" w:rsidRPr="003D0264">
        <w:rPr>
          <w:rStyle w:val="cs9f0a404023"/>
          <w:lang w:val="ru-RU"/>
        </w:rPr>
        <w:t>групах</w:t>
      </w:r>
      <w:r w:rsidR="00062685" w:rsidRPr="00A717EE">
        <w:rPr>
          <w:rStyle w:val="cs9f0a404023"/>
        </w:rPr>
        <w:t xml:space="preserve"> </w:t>
      </w:r>
      <w:r w:rsidR="00062685" w:rsidRPr="003D0264">
        <w:rPr>
          <w:rStyle w:val="cs9f0a404023"/>
          <w:lang w:val="ru-RU"/>
        </w:rPr>
        <w:t>з</w:t>
      </w:r>
      <w:r w:rsidR="00062685" w:rsidRPr="00A717EE">
        <w:rPr>
          <w:rStyle w:val="cs9f0a404023"/>
        </w:rPr>
        <w:t xml:space="preserve"> </w:t>
      </w:r>
      <w:r w:rsidR="00062685" w:rsidRPr="003D0264">
        <w:rPr>
          <w:rStyle w:val="cs9f0a404023"/>
          <w:lang w:val="ru-RU"/>
        </w:rPr>
        <w:t>оцінки</w:t>
      </w:r>
      <w:r w:rsidR="00062685" w:rsidRPr="00A717EE">
        <w:rPr>
          <w:rStyle w:val="cs9f0a404023"/>
        </w:rPr>
        <w:t xml:space="preserve"> </w:t>
      </w:r>
      <w:r w:rsidR="00062685" w:rsidRPr="003D0264">
        <w:rPr>
          <w:rStyle w:val="cs9f0a404023"/>
          <w:lang w:val="ru-RU"/>
        </w:rPr>
        <w:t>ефективності</w:t>
      </w:r>
      <w:r w:rsidR="00062685" w:rsidRPr="00A717EE">
        <w:rPr>
          <w:rStyle w:val="cs9f0a404023"/>
        </w:rPr>
        <w:t xml:space="preserve"> </w:t>
      </w:r>
      <w:r w:rsidR="00062685" w:rsidRPr="003D0264">
        <w:rPr>
          <w:rStyle w:val="cs9f0a404023"/>
          <w:lang w:val="ru-RU"/>
        </w:rPr>
        <w:t>та</w:t>
      </w:r>
      <w:r w:rsidR="00062685" w:rsidRPr="00A717EE">
        <w:rPr>
          <w:rStyle w:val="cs9f0a404023"/>
        </w:rPr>
        <w:t xml:space="preserve"> </w:t>
      </w:r>
      <w:r w:rsidR="00062685" w:rsidRPr="003D0264">
        <w:rPr>
          <w:rStyle w:val="cs9f0a404023"/>
          <w:lang w:val="ru-RU"/>
        </w:rPr>
        <w:t>безпечності</w:t>
      </w:r>
      <w:r w:rsidR="00062685" w:rsidRPr="00A717EE">
        <w:rPr>
          <w:rStyle w:val="cs9f0a404023"/>
        </w:rPr>
        <w:t xml:space="preserve"> </w:t>
      </w:r>
      <w:r w:rsidR="00062685" w:rsidRPr="003D0264">
        <w:rPr>
          <w:rStyle w:val="cs9b0062623"/>
          <w:lang w:val="ru-RU"/>
        </w:rPr>
        <w:t>евобрутиніба</w:t>
      </w:r>
      <w:r w:rsidR="00062685" w:rsidRPr="00A717EE">
        <w:rPr>
          <w:rStyle w:val="cs9f0a404023"/>
        </w:rPr>
        <w:t xml:space="preserve"> </w:t>
      </w:r>
      <w:r w:rsidR="00062685" w:rsidRPr="003D0264">
        <w:rPr>
          <w:rStyle w:val="cs9f0a404023"/>
          <w:lang w:val="ru-RU"/>
        </w:rPr>
        <w:t>у</w:t>
      </w:r>
      <w:r w:rsidR="00062685" w:rsidRPr="00A717EE">
        <w:rPr>
          <w:rStyle w:val="cs9f0a404023"/>
        </w:rPr>
        <w:t xml:space="preserve"> </w:t>
      </w:r>
      <w:r w:rsidR="00062685" w:rsidRPr="003D0264">
        <w:rPr>
          <w:rStyle w:val="cs9f0a404023"/>
          <w:lang w:val="ru-RU"/>
        </w:rPr>
        <w:t>порівнянні</w:t>
      </w:r>
      <w:r w:rsidR="00062685" w:rsidRPr="00A717EE">
        <w:rPr>
          <w:rStyle w:val="cs9f0a404023"/>
        </w:rPr>
        <w:t xml:space="preserve"> </w:t>
      </w:r>
      <w:r w:rsidR="00062685" w:rsidRPr="003D0264">
        <w:rPr>
          <w:rStyle w:val="cs9f0a404023"/>
          <w:lang w:val="ru-RU"/>
        </w:rPr>
        <w:t>з</w:t>
      </w:r>
      <w:r w:rsidR="00062685" w:rsidRPr="00A717EE">
        <w:rPr>
          <w:rStyle w:val="cs9f0a404023"/>
        </w:rPr>
        <w:t xml:space="preserve"> </w:t>
      </w:r>
      <w:r w:rsidR="00062685" w:rsidRPr="003D0264">
        <w:rPr>
          <w:rStyle w:val="cs9f0a404023"/>
          <w:lang w:val="ru-RU"/>
        </w:rPr>
        <w:t>терифлуномідом</w:t>
      </w:r>
      <w:r w:rsidR="00062685" w:rsidRPr="00A717EE">
        <w:rPr>
          <w:rStyle w:val="cs9f0a404023"/>
        </w:rPr>
        <w:t xml:space="preserve"> </w:t>
      </w:r>
      <w:r w:rsidR="00062685" w:rsidRPr="003D0264">
        <w:rPr>
          <w:rStyle w:val="cs9f0a404023"/>
          <w:lang w:val="ru-RU"/>
        </w:rPr>
        <w:t>в</w:t>
      </w:r>
      <w:r w:rsidR="00062685" w:rsidRPr="00A717EE">
        <w:rPr>
          <w:rStyle w:val="cs9f0a404023"/>
        </w:rPr>
        <w:t xml:space="preserve"> </w:t>
      </w:r>
      <w:r w:rsidR="00062685" w:rsidRPr="003D0264">
        <w:rPr>
          <w:rStyle w:val="cs9f0a404023"/>
          <w:lang w:val="ru-RU"/>
        </w:rPr>
        <w:t>учасників</w:t>
      </w:r>
      <w:r w:rsidR="00062685" w:rsidRPr="00A717EE">
        <w:rPr>
          <w:rStyle w:val="cs9f0a404023"/>
        </w:rPr>
        <w:t xml:space="preserve"> </w:t>
      </w:r>
      <w:r w:rsidR="00062685" w:rsidRPr="003D0264">
        <w:rPr>
          <w:rStyle w:val="cs9f0a404023"/>
          <w:lang w:val="ru-RU"/>
        </w:rPr>
        <w:t>із</w:t>
      </w:r>
      <w:r w:rsidR="00062685" w:rsidRPr="00A717EE">
        <w:rPr>
          <w:rStyle w:val="cs9f0a404023"/>
        </w:rPr>
        <w:t xml:space="preserve"> </w:t>
      </w:r>
      <w:r w:rsidR="00062685" w:rsidRPr="003D0264">
        <w:rPr>
          <w:rStyle w:val="cs9f0a404023"/>
          <w:lang w:val="ru-RU"/>
        </w:rPr>
        <w:t>рецидивуючим</w:t>
      </w:r>
      <w:r w:rsidR="00062685" w:rsidRPr="00A717EE">
        <w:rPr>
          <w:rStyle w:val="cs9f0a404023"/>
        </w:rPr>
        <w:t xml:space="preserve"> </w:t>
      </w:r>
      <w:r w:rsidR="00062685" w:rsidRPr="003D0264">
        <w:rPr>
          <w:rStyle w:val="cs9f0a404023"/>
          <w:lang w:val="ru-RU"/>
        </w:rPr>
        <w:t>розсіяним</w:t>
      </w:r>
      <w:r w:rsidR="00062685" w:rsidRPr="00A717EE">
        <w:rPr>
          <w:rStyle w:val="cs9f0a404023"/>
        </w:rPr>
        <w:t xml:space="preserve"> </w:t>
      </w:r>
      <w:r w:rsidR="00062685" w:rsidRPr="003D0264">
        <w:rPr>
          <w:rStyle w:val="cs9f0a404023"/>
          <w:lang w:val="ru-RU"/>
        </w:rPr>
        <w:t>склерозом</w:t>
      </w:r>
      <w:r w:rsidR="00062685" w:rsidRPr="00A717EE">
        <w:rPr>
          <w:rStyle w:val="cs9f0a404023"/>
        </w:rPr>
        <w:t xml:space="preserve">», </w:t>
      </w:r>
      <w:r w:rsidR="00062685" w:rsidRPr="003D0264">
        <w:rPr>
          <w:rStyle w:val="cs9f0a404023"/>
          <w:lang w:val="ru-RU"/>
        </w:rPr>
        <w:t>код</w:t>
      </w:r>
      <w:r w:rsidR="00062685" w:rsidRPr="00A717EE">
        <w:rPr>
          <w:rStyle w:val="cs9f0a404023"/>
        </w:rPr>
        <w:t xml:space="preserve"> </w:t>
      </w:r>
      <w:r w:rsidR="00062685" w:rsidRPr="003D0264">
        <w:rPr>
          <w:rStyle w:val="cs9f0a404023"/>
          <w:lang w:val="ru-RU"/>
        </w:rPr>
        <w:t>дослідження</w:t>
      </w:r>
      <w:r w:rsidR="00062685" w:rsidRPr="00A717EE">
        <w:rPr>
          <w:rStyle w:val="cs9f0a404023"/>
        </w:rPr>
        <w:t xml:space="preserve"> </w:t>
      </w:r>
      <w:r w:rsidR="00062685">
        <w:rPr>
          <w:rStyle w:val="cs9b0062623"/>
        </w:rPr>
        <w:t>MS</w:t>
      </w:r>
      <w:r w:rsidR="00062685" w:rsidRPr="00A717EE">
        <w:rPr>
          <w:rStyle w:val="cs9b0062623"/>
        </w:rPr>
        <w:t>200527_0082</w:t>
      </w:r>
      <w:r w:rsidR="00062685" w:rsidRPr="00A717EE">
        <w:rPr>
          <w:rStyle w:val="cs9f0a404023"/>
        </w:rPr>
        <w:t xml:space="preserve">, </w:t>
      </w:r>
      <w:r w:rsidR="00062685" w:rsidRPr="003D0264">
        <w:rPr>
          <w:rStyle w:val="cs9f0a404023"/>
          <w:lang w:val="ru-RU"/>
        </w:rPr>
        <w:t>версія</w:t>
      </w:r>
      <w:r w:rsidR="00062685" w:rsidRPr="00A717EE">
        <w:rPr>
          <w:rStyle w:val="cs9f0a404023"/>
        </w:rPr>
        <w:t xml:space="preserve"> 4.0 </w:t>
      </w:r>
      <w:r w:rsidR="00062685" w:rsidRPr="003D0264">
        <w:rPr>
          <w:rStyle w:val="cs9f0a404023"/>
          <w:lang w:val="ru-RU"/>
        </w:rPr>
        <w:t>від</w:t>
      </w:r>
      <w:r w:rsidR="00062685" w:rsidRPr="00A717EE">
        <w:rPr>
          <w:rStyle w:val="cs9f0a404023"/>
        </w:rPr>
        <w:t xml:space="preserve"> 03 </w:t>
      </w:r>
      <w:r w:rsidR="00062685" w:rsidRPr="003D0264">
        <w:rPr>
          <w:rStyle w:val="cs9f0a404023"/>
          <w:lang w:val="ru-RU"/>
        </w:rPr>
        <w:t>квітня</w:t>
      </w:r>
      <w:r w:rsidR="00062685" w:rsidRPr="00A717EE">
        <w:rPr>
          <w:rStyle w:val="cs9f0a404023"/>
        </w:rPr>
        <w:t xml:space="preserve"> 2022 </w:t>
      </w:r>
      <w:r w:rsidR="00062685" w:rsidRPr="003D0264">
        <w:rPr>
          <w:rStyle w:val="cs9f0a404023"/>
          <w:lang w:val="ru-RU"/>
        </w:rPr>
        <w:t>року</w:t>
      </w:r>
      <w:r w:rsidR="00062685" w:rsidRPr="00A717EE">
        <w:rPr>
          <w:rStyle w:val="cs9f0a404023"/>
        </w:rPr>
        <w:t xml:space="preserve">; </w:t>
      </w:r>
      <w:r w:rsidR="00062685" w:rsidRPr="003D0264">
        <w:rPr>
          <w:rStyle w:val="cs9f0a404023"/>
          <w:lang w:val="ru-RU"/>
        </w:rPr>
        <w:t>спонсор</w:t>
      </w:r>
      <w:r w:rsidR="00062685" w:rsidRPr="00A717EE">
        <w:rPr>
          <w:rStyle w:val="cs9f0a404023"/>
        </w:rPr>
        <w:t xml:space="preserve"> - </w:t>
      </w:r>
      <w:r w:rsidR="00062685">
        <w:rPr>
          <w:rStyle w:val="cs9f0a404023"/>
        </w:rPr>
        <w:t>Merck</w:t>
      </w:r>
      <w:r w:rsidR="00062685" w:rsidRPr="00A717EE">
        <w:rPr>
          <w:rStyle w:val="cs9f0a404023"/>
        </w:rPr>
        <w:t xml:space="preserve"> </w:t>
      </w:r>
      <w:r w:rsidR="00062685">
        <w:rPr>
          <w:rStyle w:val="cs9f0a404023"/>
        </w:rPr>
        <w:t>Healthcare</w:t>
      </w:r>
      <w:r w:rsidR="00062685" w:rsidRPr="00A717EE">
        <w:rPr>
          <w:rStyle w:val="cs9f0a404023"/>
        </w:rPr>
        <w:t xml:space="preserve"> </w:t>
      </w:r>
      <w:r w:rsidR="00062685">
        <w:rPr>
          <w:rStyle w:val="cs9f0a404023"/>
        </w:rPr>
        <w:t>KGaA</w:t>
      </w:r>
      <w:r w:rsidR="00062685" w:rsidRPr="00A717EE">
        <w:rPr>
          <w:rStyle w:val="cs9f0a404023"/>
        </w:rPr>
        <w:t xml:space="preserve">, </w:t>
      </w:r>
      <w:r w:rsidR="00062685" w:rsidRPr="003D0264">
        <w:rPr>
          <w:rStyle w:val="cs9f0a404023"/>
          <w:lang w:val="ru-RU"/>
        </w:rPr>
        <w:t>Німеччина</w:t>
      </w:r>
      <w:r w:rsidR="00062685">
        <w:rPr>
          <w:rStyle w:val="cs9f0a404023"/>
        </w:rPr>
        <w:t> </w:t>
      </w:r>
    </w:p>
    <w:p w:rsidR="00062685" w:rsidRDefault="00062685">
      <w:pPr>
        <w:jc w:val="both"/>
        <w:rPr>
          <w:rFonts w:ascii="Arial" w:hAnsi="Arial" w:cs="Arial"/>
          <w:sz w:val="20"/>
          <w:szCs w:val="20"/>
        </w:rPr>
      </w:pPr>
      <w:r>
        <w:rPr>
          <w:rFonts w:ascii="Arial" w:hAnsi="Arial" w:cs="Arial"/>
          <w:sz w:val="20"/>
          <w:szCs w:val="20"/>
        </w:rPr>
        <w:t>Заявник - Підприємство з 100% іноземною інвестицією «АЙК’ЮВІА РДС Україна»</w:t>
      </w:r>
    </w:p>
    <w:p w:rsidR="00062685" w:rsidRPr="003D0264" w:rsidRDefault="00062685">
      <w:pPr>
        <w:jc w:val="both"/>
        <w:rPr>
          <w:rFonts w:ascii="Arial" w:hAnsi="Arial" w:cs="Arial"/>
          <w:sz w:val="20"/>
          <w:szCs w:val="20"/>
          <w:lang w:val="ru-RU"/>
        </w:rPr>
      </w:pPr>
    </w:p>
    <w:p w:rsidR="00062685" w:rsidRPr="003D0264" w:rsidRDefault="00062685">
      <w:pPr>
        <w:jc w:val="both"/>
        <w:rPr>
          <w:rFonts w:ascii="Arial" w:hAnsi="Arial" w:cs="Arial"/>
          <w:sz w:val="20"/>
          <w:szCs w:val="20"/>
          <w:lang w:val="ru-RU"/>
        </w:rPr>
      </w:pPr>
    </w:p>
    <w:p w:rsidR="00062685" w:rsidRPr="00A717EE" w:rsidRDefault="007B6A61" w:rsidP="00A717EE">
      <w:pPr>
        <w:jc w:val="both"/>
        <w:rPr>
          <w:lang w:val="ru-RU"/>
        </w:rPr>
      </w:pPr>
      <w:r>
        <w:rPr>
          <w:rStyle w:val="cs9b0062624"/>
          <w:lang w:val="ru-RU"/>
        </w:rPr>
        <w:t>25</w:t>
      </w:r>
      <w:r w:rsidR="00A717EE">
        <w:rPr>
          <w:rStyle w:val="cs9b0062624"/>
          <w:lang w:val="ru-RU"/>
        </w:rPr>
        <w:t xml:space="preserve">. </w:t>
      </w:r>
      <w:r w:rsidR="00062685" w:rsidRPr="003D0264">
        <w:rPr>
          <w:rStyle w:val="cs9b0062624"/>
          <w:lang w:val="ru-RU"/>
        </w:rPr>
        <w:t xml:space="preserve">Брошура дослідника досліджуваного лікарського засобу </w:t>
      </w:r>
      <w:r w:rsidR="00062685">
        <w:rPr>
          <w:rStyle w:val="cs9b0062624"/>
        </w:rPr>
        <w:t>JNJ</w:t>
      </w:r>
      <w:r w:rsidR="00062685" w:rsidRPr="003D0264">
        <w:rPr>
          <w:rStyle w:val="cs9b0062624"/>
          <w:lang w:val="ru-RU"/>
        </w:rPr>
        <w:t xml:space="preserve">-54767414 (даратумумаб), видання 18 від 17 грудня 2021 року англійською мовою; Доповнення 1 від 19 квітня 2022 до Брошури дослідника досліджуваного лікарського засобу </w:t>
      </w:r>
      <w:r w:rsidR="00062685">
        <w:rPr>
          <w:rStyle w:val="cs9b0062624"/>
        </w:rPr>
        <w:t>JNJ</w:t>
      </w:r>
      <w:r w:rsidR="00062685" w:rsidRPr="003D0264">
        <w:rPr>
          <w:rStyle w:val="cs9b0062624"/>
          <w:lang w:val="ru-RU"/>
        </w:rPr>
        <w:t xml:space="preserve">-54767414 (даратумумаб), видання 18 від 17 грудня 2021 року англійською мовою; Інформація для пацієнта та Форма інформованої згоди, версія 16.0 від 24 червня 2022 року українською та російською мовами; Доповнення до Інформації для пацієнта та Форми Інформованої згоди: організація поїздок компанією «Скаут Клінікал» — версія 1.0 — 24 листопада 2021 р. — українською та російською мовами — на основі </w:t>
      </w:r>
      <w:r w:rsidR="00062685">
        <w:rPr>
          <w:rStyle w:val="cs9b0062624"/>
        </w:rPr>
        <w:t>SC</w:t>
      </w:r>
      <w:r w:rsidR="00062685" w:rsidRPr="003D0264">
        <w:rPr>
          <w:rStyle w:val="cs9b0062624"/>
          <w:lang w:val="ru-RU"/>
        </w:rPr>
        <w:t xml:space="preserve">_Зразка ФІЗ для України — версія 1.3 — 07 липня 2021 р. — англійською мовою; </w:t>
      </w:r>
      <w:r w:rsidR="00062685">
        <w:rPr>
          <w:rStyle w:val="cs9b0062624"/>
        </w:rPr>
        <w:t>Scout</w:t>
      </w:r>
      <w:r w:rsidR="00062685" w:rsidRPr="003D0264">
        <w:rPr>
          <w:rStyle w:val="cs9b0062624"/>
          <w:lang w:val="ru-RU"/>
        </w:rPr>
        <w:t xml:space="preserve"> </w:t>
      </w:r>
      <w:r w:rsidR="00062685">
        <w:rPr>
          <w:rStyle w:val="cs9b0062624"/>
        </w:rPr>
        <w:t>Clinical</w:t>
      </w:r>
      <w:r w:rsidR="00062685" w:rsidRPr="003D0264">
        <w:rPr>
          <w:rStyle w:val="cs9b0062624"/>
          <w:lang w:val="ru-RU"/>
        </w:rPr>
        <w:t xml:space="preserve"> – Обслуговування пацієнтів – електронне листування, версія 1.0 для України від 02 лютого 2022 року українською та російською мовами; </w:t>
      </w:r>
      <w:r w:rsidR="00062685">
        <w:rPr>
          <w:rStyle w:val="cs9b0062624"/>
        </w:rPr>
        <w:t>Scout</w:t>
      </w:r>
      <w:r w:rsidR="00062685" w:rsidRPr="003D0264">
        <w:rPr>
          <w:rStyle w:val="cs9b0062624"/>
          <w:lang w:val="ru-RU"/>
        </w:rPr>
        <w:t xml:space="preserve"> </w:t>
      </w:r>
      <w:r w:rsidR="00062685">
        <w:rPr>
          <w:rStyle w:val="cs9b0062624"/>
        </w:rPr>
        <w:t>Clinical</w:t>
      </w:r>
      <w:r w:rsidR="00062685" w:rsidRPr="003D0264">
        <w:rPr>
          <w:rStyle w:val="cs9b0062624"/>
          <w:lang w:val="ru-RU"/>
        </w:rPr>
        <w:t xml:space="preserve"> – Послуги з перевезення пацієнтів, версія 1.0 для України від 02 лютого 2022 року українською та російською мовами</w:t>
      </w:r>
      <w:r w:rsidR="00062685" w:rsidRPr="003D0264">
        <w:rPr>
          <w:rStyle w:val="cs9f0a404024"/>
          <w:lang w:val="ru-RU"/>
        </w:rPr>
        <w:t xml:space="preserve"> до протоколу клінічного дослідження «Клінічне дослідження 3 фази порівняння </w:t>
      </w:r>
      <w:r w:rsidR="00062685" w:rsidRPr="003D0264">
        <w:rPr>
          <w:rStyle w:val="cs9b0062624"/>
          <w:lang w:val="ru-RU"/>
        </w:rPr>
        <w:t>Даратумумабу</w:t>
      </w:r>
      <w:r w:rsidR="00062685" w:rsidRPr="003D0264">
        <w:rPr>
          <w:rStyle w:val="cs9f0a404024"/>
          <w:lang w:val="ru-RU"/>
        </w:rPr>
        <w:t>, Бортезомібу та Дексаметазону (</w:t>
      </w:r>
      <w:r w:rsidR="00062685">
        <w:rPr>
          <w:rStyle w:val="cs9f0a404024"/>
        </w:rPr>
        <w:t>DVd</w:t>
      </w:r>
      <w:r w:rsidR="00062685" w:rsidRPr="003D0264">
        <w:rPr>
          <w:rStyle w:val="cs9f0a404024"/>
          <w:lang w:val="ru-RU"/>
        </w:rPr>
        <w:t>) з Бортезомібом та Дексаметазоном (</w:t>
      </w:r>
      <w:r w:rsidR="00062685">
        <w:rPr>
          <w:rStyle w:val="cs9f0a404024"/>
        </w:rPr>
        <w:t>Vd</w:t>
      </w:r>
      <w:r w:rsidR="00062685" w:rsidRPr="003D0264">
        <w:rPr>
          <w:rStyle w:val="cs9f0a404024"/>
          <w:lang w:val="ru-RU"/>
        </w:rPr>
        <w:t xml:space="preserve">) у пацієнтів з рецидивною чи рефрактерною множинною мієломою», код дослідження </w:t>
      </w:r>
      <w:r w:rsidR="00062685" w:rsidRPr="003D0264">
        <w:rPr>
          <w:rStyle w:val="cs9b0062624"/>
          <w:lang w:val="ru-RU"/>
        </w:rPr>
        <w:t>54767414</w:t>
      </w:r>
      <w:r w:rsidR="00062685">
        <w:rPr>
          <w:rStyle w:val="cs9b0062624"/>
        </w:rPr>
        <w:t>MMY</w:t>
      </w:r>
      <w:r w:rsidR="00CB641E">
        <w:rPr>
          <w:rStyle w:val="cs9b0062624"/>
          <w:lang w:val="ru-RU"/>
        </w:rPr>
        <w:t>3004</w:t>
      </w:r>
      <w:r w:rsidR="00062685" w:rsidRPr="003D0264">
        <w:rPr>
          <w:rStyle w:val="cs9f0a404024"/>
          <w:lang w:val="ru-RU"/>
        </w:rPr>
        <w:t xml:space="preserve">, з поправкою </w:t>
      </w:r>
      <w:r w:rsidR="00062685">
        <w:rPr>
          <w:rStyle w:val="cs9f0a404024"/>
        </w:rPr>
        <w:t>INT</w:t>
      </w:r>
      <w:r w:rsidR="00062685" w:rsidRPr="00A717EE">
        <w:rPr>
          <w:rStyle w:val="cs9f0a404024"/>
          <w:lang w:val="ru-RU"/>
        </w:rPr>
        <w:t>-7 від 31.03.2021 р.; спонсор - «ЯНССЕН ФАРМАЦЕВТИКА НВ», Бельгія</w:t>
      </w:r>
      <w:r w:rsidR="00062685">
        <w:rPr>
          <w:rStyle w:val="cs9b0062624"/>
        </w:rPr>
        <w:t> </w:t>
      </w:r>
    </w:p>
    <w:p w:rsidR="00062685" w:rsidRPr="00A717EE" w:rsidRDefault="00062685">
      <w:pPr>
        <w:jc w:val="both"/>
        <w:rPr>
          <w:rFonts w:ascii="Arial" w:hAnsi="Arial" w:cs="Arial"/>
          <w:sz w:val="20"/>
          <w:szCs w:val="20"/>
          <w:lang w:val="ru-RU"/>
        </w:rPr>
      </w:pPr>
      <w:r w:rsidRPr="00A717EE">
        <w:rPr>
          <w:rFonts w:ascii="Arial" w:hAnsi="Arial" w:cs="Arial"/>
          <w:sz w:val="20"/>
          <w:szCs w:val="20"/>
          <w:lang w:val="ru-RU"/>
        </w:rPr>
        <w:t>Заявник - ТОВАРИСТВО З ОБМЕЖЕНОЮ ВІДПОВІДАЛЬНІСТЮ «ФАРМАСЬЮТІКАЛ РІСЕРЧ АССОУШИЕЙТС УКРАЇНА» (ТОВ «ФРА УКРАЇНА»)</w:t>
      </w:r>
    </w:p>
    <w:p w:rsidR="00062685" w:rsidRPr="003D0264" w:rsidRDefault="00062685">
      <w:pPr>
        <w:jc w:val="both"/>
        <w:rPr>
          <w:rFonts w:ascii="Arial" w:hAnsi="Arial" w:cs="Arial"/>
          <w:sz w:val="20"/>
          <w:szCs w:val="20"/>
          <w:lang w:val="ru-RU"/>
        </w:rPr>
      </w:pPr>
    </w:p>
    <w:p w:rsidR="00062685" w:rsidRPr="003D0264" w:rsidRDefault="00062685">
      <w:pPr>
        <w:jc w:val="both"/>
        <w:rPr>
          <w:rFonts w:ascii="Arial" w:hAnsi="Arial" w:cs="Arial"/>
          <w:sz w:val="20"/>
          <w:szCs w:val="20"/>
          <w:lang w:val="ru-RU"/>
        </w:rPr>
      </w:pPr>
    </w:p>
    <w:p w:rsidR="00062685" w:rsidRPr="00A717EE" w:rsidRDefault="007B6A61" w:rsidP="00A717EE">
      <w:pPr>
        <w:jc w:val="both"/>
        <w:rPr>
          <w:lang w:val="ru-RU"/>
        </w:rPr>
      </w:pPr>
      <w:r>
        <w:rPr>
          <w:rStyle w:val="cs9b0062625"/>
          <w:lang w:val="ru-RU"/>
        </w:rPr>
        <w:t>26</w:t>
      </w:r>
      <w:r w:rsidR="00A717EE">
        <w:rPr>
          <w:rStyle w:val="cs9b0062625"/>
          <w:lang w:val="ru-RU"/>
        </w:rPr>
        <w:t xml:space="preserve">. </w:t>
      </w:r>
      <w:r w:rsidR="00062685" w:rsidRPr="003D0264">
        <w:rPr>
          <w:rStyle w:val="cs9b0062625"/>
          <w:lang w:val="ru-RU"/>
        </w:rPr>
        <w:t>Брошура дослідника Нірсевімаб (</w:t>
      </w:r>
      <w:r w:rsidR="00062685">
        <w:rPr>
          <w:rStyle w:val="cs9b0062625"/>
        </w:rPr>
        <w:t>MEDI</w:t>
      </w:r>
      <w:r w:rsidR="00062685" w:rsidRPr="003D0264">
        <w:rPr>
          <w:rStyle w:val="cs9b0062625"/>
          <w:lang w:val="ru-RU"/>
        </w:rPr>
        <w:t>8897), видання 6.0 від 27 травня 2022 року, англійською мовою</w:t>
      </w:r>
      <w:r w:rsidR="00062685" w:rsidRPr="003D0264">
        <w:rPr>
          <w:rStyle w:val="cs9f0a404025"/>
          <w:lang w:val="ru-RU"/>
        </w:rPr>
        <w:t xml:space="preserve"> до протоколу клінічного дослідження «Відкрите, неконтрольоване дослідження фази 2 з застосуванням одноразової дози для оцінки безпечності та переносимості, фармакокінетики та появи антитіл до препарату нірсевімаб у імунологічно скомпрометованих дітей віком </w:t>
      </w:r>
      <w:r w:rsidR="00062685" w:rsidRPr="003D0264">
        <w:rPr>
          <w:rStyle w:val="csfdaf9b7a1"/>
          <w:lang w:val="ru-RU"/>
        </w:rPr>
        <w:t xml:space="preserve">≤ </w:t>
      </w:r>
      <w:r w:rsidR="00062685" w:rsidRPr="003D0264">
        <w:rPr>
          <w:rStyle w:val="cs9f0a404025"/>
          <w:lang w:val="ru-RU"/>
        </w:rPr>
        <w:t xml:space="preserve">24 місяців», код дослідження </w:t>
      </w:r>
      <w:r w:rsidR="00062685">
        <w:rPr>
          <w:rStyle w:val="cs9b0062625"/>
        </w:rPr>
        <w:t>D</w:t>
      </w:r>
      <w:r w:rsidR="00062685" w:rsidRPr="003D0264">
        <w:rPr>
          <w:rStyle w:val="cs9b0062625"/>
          <w:lang w:val="ru-RU"/>
        </w:rPr>
        <w:t>5290</w:t>
      </w:r>
      <w:r w:rsidR="00062685">
        <w:rPr>
          <w:rStyle w:val="cs9b0062625"/>
        </w:rPr>
        <w:t>C</w:t>
      </w:r>
      <w:r w:rsidR="00062685" w:rsidRPr="003D0264">
        <w:rPr>
          <w:rStyle w:val="cs9b0062625"/>
          <w:lang w:val="ru-RU"/>
        </w:rPr>
        <w:t>00008</w:t>
      </w:r>
      <w:r w:rsidR="00062685" w:rsidRPr="003D0264">
        <w:rPr>
          <w:rStyle w:val="cs9f0a404025"/>
          <w:lang w:val="ru-RU"/>
        </w:rPr>
        <w:t xml:space="preserve">, з інкорпорованою поправкою </w:t>
      </w:r>
      <w:r w:rsidR="00062685" w:rsidRPr="00A717EE">
        <w:rPr>
          <w:rStyle w:val="cs9f0a404025"/>
          <w:lang w:val="ru-RU"/>
        </w:rPr>
        <w:t xml:space="preserve">3 від 23 червня 2021 року; спонсор - </w:t>
      </w:r>
      <w:r w:rsidR="00062685">
        <w:rPr>
          <w:rStyle w:val="cs9f0a404025"/>
        </w:rPr>
        <w:t>AstraZeneca</w:t>
      </w:r>
      <w:r w:rsidR="00062685" w:rsidRPr="00A717EE">
        <w:rPr>
          <w:rStyle w:val="cs9f0a404025"/>
          <w:lang w:val="ru-RU"/>
        </w:rPr>
        <w:t xml:space="preserve"> </w:t>
      </w:r>
      <w:r w:rsidR="00062685">
        <w:rPr>
          <w:rStyle w:val="cs9f0a404025"/>
        </w:rPr>
        <w:t>AB</w:t>
      </w:r>
      <w:r w:rsidR="00062685" w:rsidRPr="00A717EE">
        <w:rPr>
          <w:rStyle w:val="cs9f0a404025"/>
          <w:lang w:val="ru-RU"/>
        </w:rPr>
        <w:t>, Швеція</w:t>
      </w:r>
      <w:r w:rsidR="00062685">
        <w:rPr>
          <w:rStyle w:val="csb3e8c9cf6"/>
        </w:rPr>
        <w:t> </w:t>
      </w:r>
    </w:p>
    <w:p w:rsidR="00062685" w:rsidRPr="003D0264" w:rsidRDefault="00062685">
      <w:pPr>
        <w:jc w:val="both"/>
        <w:rPr>
          <w:rFonts w:ascii="Arial" w:hAnsi="Arial" w:cs="Arial"/>
          <w:sz w:val="20"/>
          <w:szCs w:val="20"/>
          <w:lang w:val="ru-RU"/>
        </w:rPr>
      </w:pPr>
      <w:r w:rsidRPr="003D0264">
        <w:rPr>
          <w:rFonts w:ascii="Arial" w:hAnsi="Arial" w:cs="Arial"/>
          <w:sz w:val="20"/>
          <w:szCs w:val="20"/>
          <w:lang w:val="ru-RU"/>
        </w:rPr>
        <w:t>Заявник - Підприємство з 100% іноземною інвестицією «АЙК’ЮВІА РДС Україна»</w:t>
      </w:r>
    </w:p>
    <w:p w:rsidR="00062685" w:rsidRPr="003D0264" w:rsidRDefault="00062685">
      <w:pPr>
        <w:jc w:val="both"/>
        <w:rPr>
          <w:rFonts w:ascii="Arial" w:hAnsi="Arial" w:cs="Arial"/>
          <w:sz w:val="20"/>
          <w:szCs w:val="20"/>
          <w:lang w:val="ru-RU"/>
        </w:rPr>
      </w:pPr>
    </w:p>
    <w:p w:rsidR="00062685" w:rsidRPr="003D0264" w:rsidRDefault="00062685">
      <w:pPr>
        <w:jc w:val="both"/>
        <w:rPr>
          <w:rFonts w:ascii="Arial" w:hAnsi="Arial" w:cs="Arial"/>
          <w:sz w:val="20"/>
          <w:szCs w:val="20"/>
          <w:lang w:val="ru-RU"/>
        </w:rPr>
      </w:pPr>
    </w:p>
    <w:p w:rsidR="00062685" w:rsidRPr="003D0264" w:rsidRDefault="007B6A61" w:rsidP="00A717EE">
      <w:pPr>
        <w:jc w:val="both"/>
        <w:rPr>
          <w:rStyle w:val="cs80d9435b26"/>
          <w:lang w:val="ru-RU"/>
        </w:rPr>
      </w:pPr>
      <w:r>
        <w:rPr>
          <w:rStyle w:val="cs9b0062626"/>
          <w:lang w:val="ru-RU"/>
        </w:rPr>
        <w:t>27</w:t>
      </w:r>
      <w:r w:rsidR="00A717EE">
        <w:rPr>
          <w:rStyle w:val="cs9b0062626"/>
          <w:lang w:val="ru-RU"/>
        </w:rPr>
        <w:t xml:space="preserve">. </w:t>
      </w:r>
      <w:r w:rsidR="00062685" w:rsidRPr="003D0264">
        <w:rPr>
          <w:rStyle w:val="cs9b0062626"/>
          <w:lang w:val="ru-RU"/>
        </w:rPr>
        <w:t xml:space="preserve">Оновлений протокол з поправкою 3, версія 4, від 08.02.2022 р.; Інформація для пацієнта та Форма інформованої згоди – Протокол </w:t>
      </w:r>
      <w:r w:rsidR="00062685">
        <w:rPr>
          <w:rStyle w:val="cs9b0062626"/>
        </w:rPr>
        <w:t>AC</w:t>
      </w:r>
      <w:r w:rsidR="00062685" w:rsidRPr="003D0264">
        <w:rPr>
          <w:rStyle w:val="cs9b0062626"/>
          <w:lang w:val="ru-RU"/>
        </w:rPr>
        <w:t xml:space="preserve">-055-315, версія 5.0 українською мовою для України від 06.07.2022 р.; Інформація для пацієнта та Форма інформованої згоди – Протокол </w:t>
      </w:r>
      <w:r w:rsidR="00062685">
        <w:rPr>
          <w:rStyle w:val="cs9b0062626"/>
        </w:rPr>
        <w:t>AC</w:t>
      </w:r>
      <w:r w:rsidR="00062685" w:rsidRPr="003D0264">
        <w:rPr>
          <w:rStyle w:val="cs9b0062626"/>
          <w:lang w:val="ru-RU"/>
        </w:rPr>
        <w:t xml:space="preserve">-055-315, версія 5.0 російською мовою для України від 06.07.2022 р.; Інформація для пацієнта та Форма інформованої згоди для участі у необов’язковій частині дослідження - Протокол </w:t>
      </w:r>
      <w:r w:rsidR="00062685">
        <w:rPr>
          <w:rStyle w:val="cs9b0062626"/>
        </w:rPr>
        <w:t>AC</w:t>
      </w:r>
      <w:r w:rsidR="00062685" w:rsidRPr="003D0264">
        <w:rPr>
          <w:rStyle w:val="cs9b0062626"/>
          <w:lang w:val="ru-RU"/>
        </w:rPr>
        <w:t xml:space="preserve">-055-315, версія 3.0 українською мовою для України від 06.07.2022 р.; Інформація для пацієнта та Форма інформованої згоди для участі у необов’язковій частині дослідження - Протокол </w:t>
      </w:r>
      <w:r w:rsidR="00062685">
        <w:rPr>
          <w:rStyle w:val="cs9b0062626"/>
        </w:rPr>
        <w:t>AC</w:t>
      </w:r>
      <w:r w:rsidR="00062685" w:rsidRPr="003D0264">
        <w:rPr>
          <w:rStyle w:val="cs9b0062626"/>
          <w:lang w:val="ru-RU"/>
        </w:rPr>
        <w:t xml:space="preserve">-055-315, версія 3.0 російською мовою для України від 06.07.2022 р.; Керівництво з проведення клінічного дослідження під час стихійного лиха/серйозних збоїв/пандемії до протоколу </w:t>
      </w:r>
      <w:r w:rsidR="00062685">
        <w:rPr>
          <w:rStyle w:val="cs9b0062626"/>
        </w:rPr>
        <w:t>AC</w:t>
      </w:r>
      <w:r w:rsidR="00062685" w:rsidRPr="003D0264">
        <w:rPr>
          <w:rStyle w:val="cs9b0062626"/>
          <w:lang w:val="ru-RU"/>
        </w:rPr>
        <w:t xml:space="preserve">-055-315, англійською мовою від 20.05.2022 р.; Шкала диспное Борга </w:t>
      </w:r>
      <w:r w:rsidR="00062685">
        <w:rPr>
          <w:rStyle w:val="cs9b0062626"/>
        </w:rPr>
        <w:t>CR</w:t>
      </w:r>
      <w:r w:rsidR="00062685" w:rsidRPr="003D0264">
        <w:rPr>
          <w:rStyle w:val="cs9b0062626"/>
          <w:lang w:val="ru-RU"/>
        </w:rPr>
        <w:t xml:space="preserve">10 інструкції для учасника, версія українською мовою для України від 16.02.2022 р.; Шкала </w:t>
      </w:r>
      <w:r w:rsidR="00062685">
        <w:rPr>
          <w:rStyle w:val="cs9b0062626"/>
        </w:rPr>
        <w:t>Borg</w:t>
      </w:r>
      <w:r w:rsidR="00062685" w:rsidRPr="003D0264">
        <w:rPr>
          <w:rStyle w:val="cs9b0062626"/>
          <w:lang w:val="ru-RU"/>
        </w:rPr>
        <w:t xml:space="preserve"> </w:t>
      </w:r>
      <w:r w:rsidR="00062685">
        <w:rPr>
          <w:rStyle w:val="cs9b0062626"/>
        </w:rPr>
        <w:t>CR</w:t>
      </w:r>
      <w:r w:rsidR="00062685" w:rsidRPr="003D0264">
        <w:rPr>
          <w:rStyle w:val="cs9b0062626"/>
          <w:lang w:val="ru-RU"/>
        </w:rPr>
        <w:t xml:space="preserve">10 </w:t>
      </w:r>
      <w:r w:rsidR="00062685">
        <w:rPr>
          <w:rStyle w:val="cs9b0062626"/>
        </w:rPr>
        <w:t>Scale</w:t>
      </w:r>
      <w:r w:rsidR="00062685" w:rsidRPr="003D0264">
        <w:rPr>
          <w:rStyle w:val="cs9b0062626"/>
          <w:lang w:val="ru-RU"/>
        </w:rPr>
        <w:t>, інструкції для учасника, версія російською мовою для України від 16.02.2022 р.; Зміна назви місця проведення клінічного випробування</w:t>
      </w:r>
      <w:r w:rsidR="00062685" w:rsidRPr="003D0264">
        <w:rPr>
          <w:rStyle w:val="cs9f0a404026"/>
          <w:lang w:val="ru-RU"/>
        </w:rPr>
        <w:t xml:space="preserve"> до протоколу клінічного дослідження «Проспективне, багатоцентрове, подвійне сліпе, з подвійною імітацією, рандомізоване, з активним контролем, в паралельних групах, з послідовним включенням груп, адаптивне, контрольоване за подіями клінічне дослідження третьої фази для порівняння ефективності, безпечності та переносимості </w:t>
      </w:r>
      <w:r w:rsidR="00062685" w:rsidRPr="003D0264">
        <w:rPr>
          <w:rStyle w:val="cs9b0062626"/>
          <w:lang w:val="ru-RU"/>
        </w:rPr>
        <w:t>мацітентана</w:t>
      </w:r>
      <w:r w:rsidR="00062685" w:rsidRPr="003D0264">
        <w:rPr>
          <w:rStyle w:val="cs9f0a404026"/>
          <w:lang w:val="ru-RU"/>
        </w:rPr>
        <w:t xml:space="preserve"> 75 мг з мацітентаном 10 мг у пацієнтів з легеневою артеріальною гіпертензією з подальшим періодом відкритого лікування мацітентаном 75 мг», код дослідження </w:t>
      </w:r>
      <w:r w:rsidR="00062685">
        <w:rPr>
          <w:rStyle w:val="cs9b0062626"/>
        </w:rPr>
        <w:t>AC</w:t>
      </w:r>
      <w:r w:rsidR="00062685" w:rsidRPr="003D0264">
        <w:rPr>
          <w:rStyle w:val="cs9b0062626"/>
          <w:lang w:val="ru-RU"/>
        </w:rPr>
        <w:t>-055-315</w:t>
      </w:r>
      <w:r w:rsidR="00062685" w:rsidRPr="003D0264">
        <w:rPr>
          <w:rStyle w:val="cs9f0a404026"/>
          <w:lang w:val="ru-RU"/>
        </w:rPr>
        <w:t>, поправка 2, версія 3 від 6 серпня 2020 р.; спонсор - «ЯНССЕН ФАРМАЦЕВТИКА НВ», Бельгія</w:t>
      </w:r>
    </w:p>
    <w:p w:rsidR="00A717EE" w:rsidRPr="00A717EE" w:rsidRDefault="00A717EE" w:rsidP="00A717EE">
      <w:pPr>
        <w:jc w:val="both"/>
        <w:rPr>
          <w:rFonts w:ascii="Arial" w:hAnsi="Arial" w:cs="Arial"/>
          <w:sz w:val="20"/>
          <w:szCs w:val="20"/>
          <w:lang w:val="ru-RU"/>
        </w:rPr>
      </w:pPr>
      <w:r w:rsidRPr="00A717EE">
        <w:rPr>
          <w:rFonts w:ascii="Arial" w:hAnsi="Arial" w:cs="Arial"/>
          <w:sz w:val="20"/>
          <w:szCs w:val="20"/>
          <w:lang w:val="ru-RU"/>
        </w:rPr>
        <w:t>Заявник - «ЯНССЕН ФАРМАЦЕВТИКА НВ», Бельгія</w:t>
      </w:r>
    </w:p>
    <w:p w:rsidR="00062685" w:rsidRPr="00A717EE" w:rsidRDefault="00062685">
      <w:pPr>
        <w:pStyle w:val="cs80d9435b"/>
      </w:pPr>
      <w:r>
        <w:rPr>
          <w:rStyle w:val="cs9f0a404026"/>
        </w:rPr>
        <w:t> </w:t>
      </w:r>
    </w:p>
    <w:tbl>
      <w:tblPr>
        <w:tblW w:w="0" w:type="auto"/>
        <w:tblInd w:w="108" w:type="dxa"/>
        <w:tblCellMar>
          <w:left w:w="0" w:type="dxa"/>
          <w:right w:w="0" w:type="dxa"/>
        </w:tblCellMar>
        <w:tblLook w:val="04A0" w:firstRow="1" w:lastRow="0" w:firstColumn="1" w:lastColumn="0" w:noHBand="0" w:noVBand="1"/>
      </w:tblPr>
      <w:tblGrid>
        <w:gridCol w:w="4723"/>
        <w:gridCol w:w="5023"/>
      </w:tblGrid>
      <w:tr w:rsidR="00062685">
        <w:trPr>
          <w:trHeight w:val="213"/>
        </w:trPr>
        <w:tc>
          <w:tcPr>
            <w:tcW w:w="47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8E7C00" w:rsidRDefault="00062685">
            <w:pPr>
              <w:pStyle w:val="cs2e86d3a6"/>
            </w:pPr>
            <w:r w:rsidRPr="008E7C00">
              <w:rPr>
                <w:rStyle w:val="cs9f0a404026"/>
              </w:rPr>
              <w:t>БУЛО</w:t>
            </w:r>
          </w:p>
        </w:tc>
        <w:tc>
          <w:tcPr>
            <w:tcW w:w="5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8E7C00" w:rsidRDefault="00062685">
            <w:pPr>
              <w:pStyle w:val="cs2e86d3a6"/>
            </w:pPr>
            <w:r w:rsidRPr="008E7C00">
              <w:rPr>
                <w:rStyle w:val="cs9f0a404026"/>
              </w:rPr>
              <w:t>СТАЛО</w:t>
            </w:r>
          </w:p>
        </w:tc>
      </w:tr>
      <w:tr w:rsidR="00062685" w:rsidRPr="003D0264">
        <w:trPr>
          <w:trHeight w:val="213"/>
        </w:trPr>
        <w:tc>
          <w:tcPr>
            <w:tcW w:w="47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3D0264" w:rsidRDefault="00062685">
            <w:pPr>
              <w:pStyle w:val="cs80d9435b"/>
              <w:rPr>
                <w:lang w:val="ru-RU"/>
              </w:rPr>
            </w:pPr>
            <w:r w:rsidRPr="003D0264">
              <w:rPr>
                <w:rStyle w:val="cs9f0a404026"/>
                <w:lang w:val="ru-RU"/>
              </w:rPr>
              <w:t>д.м.н., проф. Ярема Н.І.</w:t>
            </w:r>
          </w:p>
          <w:p w:rsidR="00062685" w:rsidRPr="00ED79D2" w:rsidRDefault="00062685">
            <w:pPr>
              <w:pStyle w:val="cs80d9435b"/>
              <w:rPr>
                <w:lang w:val="ru-RU"/>
              </w:rPr>
            </w:pPr>
            <w:r w:rsidRPr="00ED79D2">
              <w:rPr>
                <w:rStyle w:val="cs9f0a404026"/>
                <w:lang w:val="ru-RU"/>
              </w:rPr>
              <w:t xml:space="preserve">Комунальне некомерційне підприємство </w:t>
            </w:r>
            <w:r w:rsidRPr="00ED79D2">
              <w:rPr>
                <w:rStyle w:val="cs9b0062626"/>
                <w:lang w:val="ru-RU"/>
              </w:rPr>
              <w:t xml:space="preserve">«Тернопільська </w:t>
            </w:r>
            <w:r w:rsidRPr="008E7C00">
              <w:rPr>
                <w:rStyle w:val="cs9b0062626"/>
              </w:rPr>
              <w:t>  </w:t>
            </w:r>
            <w:r w:rsidRPr="00ED79D2">
              <w:rPr>
                <w:rStyle w:val="cs9b0062626"/>
                <w:lang w:val="ru-RU"/>
              </w:rPr>
              <w:t>університетська лікарня»</w:t>
            </w:r>
            <w:r w:rsidRPr="00ED79D2">
              <w:rPr>
                <w:rStyle w:val="cs9f0a404026"/>
                <w:lang w:val="ru-RU"/>
              </w:rPr>
              <w:t xml:space="preserve"> Тернопільської обласної ради, кардіологічне відділення, Терноп</w:t>
            </w:r>
            <w:r w:rsidRPr="008E7C00">
              <w:rPr>
                <w:rStyle w:val="cs9f0a404026"/>
              </w:rPr>
              <w:t>i</w:t>
            </w:r>
            <w:r w:rsidRPr="00ED79D2">
              <w:rPr>
                <w:rStyle w:val="cs9f0a404026"/>
                <w:lang w:val="ru-RU"/>
              </w:rPr>
              <w:t xml:space="preserve">льський національний медичний університет </w:t>
            </w:r>
            <w:r w:rsidRPr="008E7C00">
              <w:rPr>
                <w:rStyle w:val="cs9f0a404026"/>
              </w:rPr>
              <w:t>i</w:t>
            </w:r>
            <w:r w:rsidRPr="00ED79D2">
              <w:rPr>
                <w:rStyle w:val="cs9f0a404026"/>
                <w:lang w:val="ru-RU"/>
              </w:rPr>
              <w:t>мен</w:t>
            </w:r>
            <w:r w:rsidRPr="008E7C00">
              <w:rPr>
                <w:rStyle w:val="cs9f0a404026"/>
              </w:rPr>
              <w:t>i</w:t>
            </w:r>
            <w:r w:rsidRPr="00ED79D2">
              <w:rPr>
                <w:rStyle w:val="cs9f0a404026"/>
                <w:lang w:val="ru-RU"/>
              </w:rPr>
              <w:t xml:space="preserve"> </w:t>
            </w:r>
            <w:r w:rsidRPr="008E7C00">
              <w:rPr>
                <w:rStyle w:val="cs9f0a404026"/>
              </w:rPr>
              <w:t>I</w:t>
            </w:r>
            <w:r w:rsidRPr="00ED79D2">
              <w:rPr>
                <w:rStyle w:val="cs9f0a404026"/>
                <w:lang w:val="ru-RU"/>
              </w:rPr>
              <w:t>.Я. Горбач</w:t>
            </w:r>
            <w:r w:rsidRPr="008E7C00">
              <w:rPr>
                <w:rStyle w:val="cs9f0a404026"/>
              </w:rPr>
              <w:t>e</w:t>
            </w:r>
            <w:r w:rsidRPr="00ED79D2">
              <w:rPr>
                <w:rStyle w:val="cs9f0a404026"/>
                <w:lang w:val="ru-RU"/>
              </w:rPr>
              <w:t xml:space="preserve">вського Міністерства охорони здоров'я України, кафедра внутрішньої медицини №1, </w:t>
            </w:r>
            <w:r w:rsidR="00ED79D2">
              <w:rPr>
                <w:rStyle w:val="cs9f0a404026"/>
                <w:lang w:val="uk-UA"/>
              </w:rPr>
              <w:t xml:space="preserve">                 </w:t>
            </w:r>
            <w:r w:rsidRPr="00ED79D2">
              <w:rPr>
                <w:rStyle w:val="cs9f0a404026"/>
                <w:lang w:val="ru-RU"/>
              </w:rPr>
              <w:t>м. Тернопіль</w:t>
            </w:r>
          </w:p>
        </w:tc>
        <w:tc>
          <w:tcPr>
            <w:tcW w:w="5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3D0264" w:rsidRDefault="00062685">
            <w:pPr>
              <w:pStyle w:val="csf06cd379"/>
              <w:rPr>
                <w:lang w:val="ru-RU"/>
              </w:rPr>
            </w:pPr>
            <w:r w:rsidRPr="003D0264">
              <w:rPr>
                <w:rStyle w:val="cs9f0a404026"/>
                <w:lang w:val="ru-RU"/>
              </w:rPr>
              <w:t>д.м.н., проф., Ярема Н.І.</w:t>
            </w:r>
          </w:p>
          <w:p w:rsidR="00062685" w:rsidRPr="003D0264" w:rsidRDefault="00062685">
            <w:pPr>
              <w:pStyle w:val="cs80d9435b"/>
              <w:rPr>
                <w:lang w:val="ru-RU"/>
              </w:rPr>
            </w:pPr>
            <w:r w:rsidRPr="003D0264">
              <w:rPr>
                <w:rStyle w:val="cs9f0a404026"/>
                <w:lang w:val="ru-RU"/>
              </w:rPr>
              <w:t xml:space="preserve">Комунальне некомерційне підприємство </w:t>
            </w:r>
            <w:r w:rsidRPr="003D0264">
              <w:rPr>
                <w:rStyle w:val="cs9b0062626"/>
                <w:lang w:val="ru-RU"/>
              </w:rPr>
              <w:t>«Тернопільська обласна клінічна лікарня»</w:t>
            </w:r>
            <w:r w:rsidRPr="003D0264">
              <w:rPr>
                <w:rStyle w:val="cs9f0a404026"/>
                <w:lang w:val="ru-RU"/>
              </w:rPr>
              <w:t xml:space="preserve"> Тернопільської обласної ради, кардіологічне відділення, Терноп</w:t>
            </w:r>
            <w:r w:rsidRPr="008E7C00">
              <w:rPr>
                <w:rStyle w:val="cs9f0a404026"/>
              </w:rPr>
              <w:t>i</w:t>
            </w:r>
            <w:r w:rsidRPr="003D0264">
              <w:rPr>
                <w:rStyle w:val="cs9f0a404026"/>
                <w:lang w:val="ru-RU"/>
              </w:rPr>
              <w:t xml:space="preserve">льський національний медичний університет </w:t>
            </w:r>
            <w:r w:rsidRPr="008E7C00">
              <w:rPr>
                <w:rStyle w:val="cs9f0a404026"/>
              </w:rPr>
              <w:t>i</w:t>
            </w:r>
            <w:r w:rsidRPr="003D0264">
              <w:rPr>
                <w:rStyle w:val="cs9f0a404026"/>
                <w:lang w:val="ru-RU"/>
              </w:rPr>
              <w:t>мен</w:t>
            </w:r>
            <w:r w:rsidRPr="008E7C00">
              <w:rPr>
                <w:rStyle w:val="cs9f0a404026"/>
              </w:rPr>
              <w:t>i</w:t>
            </w:r>
            <w:r w:rsidRPr="003D0264">
              <w:rPr>
                <w:rStyle w:val="cs9f0a404026"/>
                <w:lang w:val="ru-RU"/>
              </w:rPr>
              <w:t xml:space="preserve"> </w:t>
            </w:r>
            <w:r w:rsidRPr="008E7C00">
              <w:rPr>
                <w:rStyle w:val="cs9f0a404026"/>
              </w:rPr>
              <w:t>I</w:t>
            </w:r>
            <w:r w:rsidRPr="003D0264">
              <w:rPr>
                <w:rStyle w:val="cs9f0a404026"/>
                <w:lang w:val="ru-RU"/>
              </w:rPr>
              <w:t>.Я. Горбач</w:t>
            </w:r>
            <w:r w:rsidRPr="008E7C00">
              <w:rPr>
                <w:rStyle w:val="cs9f0a404026"/>
              </w:rPr>
              <w:t>e</w:t>
            </w:r>
            <w:r w:rsidRPr="003D0264">
              <w:rPr>
                <w:rStyle w:val="cs9f0a404026"/>
                <w:lang w:val="ru-RU"/>
              </w:rPr>
              <w:t>вського Міністерства охорони здоров'я України, кафедра внутрішньої медицини №1, м. Тернопіль</w:t>
            </w:r>
          </w:p>
        </w:tc>
      </w:tr>
    </w:tbl>
    <w:p w:rsidR="00062685" w:rsidRPr="00A717EE" w:rsidRDefault="00062685" w:rsidP="00A717EE">
      <w:pPr>
        <w:pStyle w:val="cs80d9435b"/>
        <w:rPr>
          <w:rFonts w:ascii="Arial" w:hAnsi="Arial" w:cs="Arial"/>
          <w:sz w:val="20"/>
          <w:szCs w:val="20"/>
          <w:lang w:val="ru-RU"/>
        </w:rPr>
      </w:pPr>
      <w:r>
        <w:rPr>
          <w:rStyle w:val="cs9f0a404026"/>
        </w:rPr>
        <w:t> </w:t>
      </w:r>
    </w:p>
    <w:p w:rsidR="00062685" w:rsidRPr="003D0264" w:rsidRDefault="00062685">
      <w:pPr>
        <w:jc w:val="both"/>
        <w:rPr>
          <w:rFonts w:ascii="Arial" w:hAnsi="Arial" w:cs="Arial"/>
          <w:sz w:val="20"/>
          <w:szCs w:val="20"/>
          <w:lang w:val="ru-RU"/>
        </w:rPr>
      </w:pPr>
    </w:p>
    <w:p w:rsidR="00062685" w:rsidRPr="003D0264" w:rsidRDefault="007B6A61" w:rsidP="00A717EE">
      <w:pPr>
        <w:jc w:val="both"/>
        <w:rPr>
          <w:lang w:val="ru-RU"/>
        </w:rPr>
      </w:pPr>
      <w:r>
        <w:rPr>
          <w:rStyle w:val="cs9b0062627"/>
          <w:lang w:val="ru-RU"/>
        </w:rPr>
        <w:t>28</w:t>
      </w:r>
      <w:r w:rsidR="00A717EE">
        <w:rPr>
          <w:rStyle w:val="cs9b0062627"/>
          <w:lang w:val="ru-RU"/>
        </w:rPr>
        <w:t xml:space="preserve">. </w:t>
      </w:r>
      <w:r w:rsidR="00062685" w:rsidRPr="003D0264">
        <w:rPr>
          <w:rStyle w:val="cs9b0062627"/>
          <w:lang w:val="ru-RU"/>
        </w:rPr>
        <w:t xml:space="preserve">Додатковий інформаційний листок пацієнта та форма інформованої згоди на вжиття надзвичайних заходів у зв’язку з воєнними діями на території України, версія </w:t>
      </w:r>
      <w:r w:rsidR="00062685">
        <w:rPr>
          <w:rStyle w:val="cs9b0062627"/>
        </w:rPr>
        <w:t>V</w:t>
      </w:r>
      <w:r w:rsidR="00062685" w:rsidRPr="003D0264">
        <w:rPr>
          <w:rStyle w:val="cs9b0062627"/>
          <w:lang w:val="ru-RU"/>
        </w:rPr>
        <w:t>1.0</w:t>
      </w:r>
      <w:r w:rsidR="00062685">
        <w:rPr>
          <w:rStyle w:val="cs9b0062627"/>
        </w:rPr>
        <w:t>UKR</w:t>
      </w:r>
      <w:r w:rsidR="00062685" w:rsidRPr="003D0264">
        <w:rPr>
          <w:rStyle w:val="cs9b0062627"/>
          <w:lang w:val="ru-RU"/>
        </w:rPr>
        <w:t>(</w:t>
      </w:r>
      <w:r w:rsidR="00062685">
        <w:rPr>
          <w:rStyle w:val="cs9b0062627"/>
        </w:rPr>
        <w:t>uk</w:t>
      </w:r>
      <w:r w:rsidR="00062685" w:rsidRPr="003D0264">
        <w:rPr>
          <w:rStyle w:val="cs9b0062627"/>
          <w:lang w:val="ru-RU"/>
        </w:rPr>
        <w:t xml:space="preserve">)1.0 від 25 липня 2022 року, переклад українською мовою від 27 липня 2022 року; Додатковий інформаційний листок пацієнта та форма інформованої згоди на вжиття надзвичайних заходів у зв’язку з воєнними діями на території України, версія </w:t>
      </w:r>
      <w:r w:rsidR="00062685">
        <w:rPr>
          <w:rStyle w:val="cs9b0062627"/>
        </w:rPr>
        <w:t>V</w:t>
      </w:r>
      <w:r w:rsidR="00062685" w:rsidRPr="003D0264">
        <w:rPr>
          <w:rStyle w:val="cs9b0062627"/>
          <w:lang w:val="ru-RU"/>
        </w:rPr>
        <w:t>1.0</w:t>
      </w:r>
      <w:r w:rsidR="00062685">
        <w:rPr>
          <w:rStyle w:val="cs9b0062627"/>
        </w:rPr>
        <w:t>UKR</w:t>
      </w:r>
      <w:r w:rsidR="00062685" w:rsidRPr="003D0264">
        <w:rPr>
          <w:rStyle w:val="cs9b0062627"/>
          <w:lang w:val="ru-RU"/>
        </w:rPr>
        <w:t>(</w:t>
      </w:r>
      <w:r w:rsidR="00062685">
        <w:rPr>
          <w:rStyle w:val="cs9b0062627"/>
        </w:rPr>
        <w:t>ru</w:t>
      </w:r>
      <w:r w:rsidR="00062685" w:rsidRPr="003D0264">
        <w:rPr>
          <w:rStyle w:val="cs9b0062627"/>
          <w:lang w:val="ru-RU"/>
        </w:rPr>
        <w:t>)1.0 від 25 липня 2022 року, переклад російською мовою від 27 липня 2022 року</w:t>
      </w:r>
      <w:r w:rsidR="00062685" w:rsidRPr="003D0264">
        <w:rPr>
          <w:rStyle w:val="cs9f0a404027"/>
          <w:lang w:val="ru-RU"/>
        </w:rPr>
        <w:t xml:space="preserve"> до протоколу клінічного дослідження «Рандомізоване, подвійне сліпе, плацебо-контрольоване дослідження </w:t>
      </w:r>
      <w:r w:rsidR="00062685">
        <w:rPr>
          <w:rStyle w:val="cs9f0a404027"/>
        </w:rPr>
        <w:t>II</w:t>
      </w:r>
      <w:r w:rsidR="00062685" w:rsidRPr="003D0264">
        <w:rPr>
          <w:rStyle w:val="cs9f0a404027"/>
          <w:lang w:val="ru-RU"/>
        </w:rPr>
        <w:t xml:space="preserve"> фази препарату </w:t>
      </w:r>
      <w:r w:rsidR="00062685">
        <w:rPr>
          <w:rStyle w:val="cs9b0062627"/>
        </w:rPr>
        <w:t>M</w:t>
      </w:r>
      <w:r w:rsidR="00062685" w:rsidRPr="003D0264">
        <w:rPr>
          <w:rStyle w:val="cs9b0062627"/>
          <w:lang w:val="ru-RU"/>
        </w:rPr>
        <w:t>2951</w:t>
      </w:r>
      <w:r w:rsidR="00062685" w:rsidRPr="003D0264">
        <w:rPr>
          <w:rStyle w:val="cs9f0a404027"/>
          <w:lang w:val="ru-RU"/>
        </w:rPr>
        <w:t xml:space="preserve"> з паралельною групою застосування активного контролю (препарату Текфідера) за відкритим методом у пацієнтів з рецидивуючим розсіяним склерозом для оцінки ефективності, безпечності, переносимості, фармакокінетики та біологічної активності», код дослідження </w:t>
      </w:r>
      <w:r w:rsidR="00062685">
        <w:rPr>
          <w:rStyle w:val="cs9b0062627"/>
        </w:rPr>
        <w:t>MS</w:t>
      </w:r>
      <w:r w:rsidR="00062685" w:rsidRPr="003D0264">
        <w:rPr>
          <w:rStyle w:val="cs9b0062627"/>
          <w:lang w:val="ru-RU"/>
        </w:rPr>
        <w:t>200527-0086</w:t>
      </w:r>
      <w:r w:rsidR="00062685" w:rsidRPr="003D0264">
        <w:rPr>
          <w:rStyle w:val="cs9f0a404027"/>
          <w:lang w:val="ru-RU"/>
        </w:rPr>
        <w:t xml:space="preserve">, версія 6.0 від 08 листопада 2019 року; спонсор - </w:t>
      </w:r>
      <w:r w:rsidR="00062685">
        <w:rPr>
          <w:rStyle w:val="cs9f0a404027"/>
        </w:rPr>
        <w:t>Merck</w:t>
      </w:r>
      <w:r w:rsidR="00062685" w:rsidRPr="003D0264">
        <w:rPr>
          <w:rStyle w:val="cs9f0a404027"/>
          <w:lang w:val="ru-RU"/>
        </w:rPr>
        <w:t xml:space="preserve"> </w:t>
      </w:r>
      <w:r w:rsidR="00062685">
        <w:rPr>
          <w:rStyle w:val="cs9f0a404027"/>
        </w:rPr>
        <w:t>KGaA</w:t>
      </w:r>
      <w:r w:rsidR="00062685" w:rsidRPr="003D0264">
        <w:rPr>
          <w:rStyle w:val="cs9f0a404027"/>
          <w:lang w:val="ru-RU"/>
        </w:rPr>
        <w:t>, Німеччина</w:t>
      </w:r>
      <w:r w:rsidR="00062685">
        <w:rPr>
          <w:rStyle w:val="csb3e8c9cf7"/>
        </w:rPr>
        <w:t> </w:t>
      </w:r>
    </w:p>
    <w:p w:rsidR="00062685" w:rsidRPr="00A717EE" w:rsidRDefault="00062685">
      <w:pPr>
        <w:jc w:val="both"/>
        <w:rPr>
          <w:rFonts w:ascii="Arial" w:hAnsi="Arial" w:cs="Arial"/>
          <w:sz w:val="20"/>
          <w:szCs w:val="20"/>
          <w:lang w:val="ru-RU"/>
        </w:rPr>
      </w:pPr>
      <w:r w:rsidRPr="00A717EE">
        <w:rPr>
          <w:rFonts w:ascii="Arial" w:hAnsi="Arial" w:cs="Arial"/>
          <w:sz w:val="20"/>
          <w:szCs w:val="20"/>
          <w:lang w:val="ru-RU"/>
        </w:rPr>
        <w:t>Заявник - Підприємство з 100% іноземною інвестицією «АЙК’ЮВІА РДС Україна»</w:t>
      </w:r>
    </w:p>
    <w:p w:rsidR="00062685" w:rsidRPr="003D0264" w:rsidRDefault="00062685">
      <w:pPr>
        <w:jc w:val="both"/>
        <w:rPr>
          <w:rFonts w:ascii="Arial" w:hAnsi="Arial" w:cs="Arial"/>
          <w:sz w:val="20"/>
          <w:szCs w:val="20"/>
          <w:lang w:val="ru-RU"/>
        </w:rPr>
      </w:pPr>
    </w:p>
    <w:p w:rsidR="00062685" w:rsidRPr="003D0264" w:rsidRDefault="00062685">
      <w:pPr>
        <w:jc w:val="both"/>
        <w:rPr>
          <w:rFonts w:ascii="Arial" w:hAnsi="Arial" w:cs="Arial"/>
          <w:sz w:val="20"/>
          <w:szCs w:val="20"/>
          <w:lang w:val="ru-RU"/>
        </w:rPr>
      </w:pPr>
    </w:p>
    <w:p w:rsidR="00062685" w:rsidRPr="003D0264" w:rsidRDefault="007B6A61" w:rsidP="00A717EE">
      <w:pPr>
        <w:jc w:val="both"/>
        <w:rPr>
          <w:lang w:val="ru-RU"/>
        </w:rPr>
      </w:pPr>
      <w:r>
        <w:rPr>
          <w:rStyle w:val="cs9b0062628"/>
          <w:lang w:val="ru-RU"/>
        </w:rPr>
        <w:t>29</w:t>
      </w:r>
      <w:r w:rsidR="00A717EE">
        <w:rPr>
          <w:rStyle w:val="cs9b0062628"/>
          <w:lang w:val="ru-RU"/>
        </w:rPr>
        <w:t xml:space="preserve">. </w:t>
      </w:r>
      <w:r w:rsidR="00062685" w:rsidRPr="003D0264">
        <w:rPr>
          <w:rStyle w:val="cs9b0062628"/>
          <w:lang w:val="ru-RU"/>
        </w:rPr>
        <w:t xml:space="preserve">Оновлена Брошура дослідника </w:t>
      </w:r>
      <w:r w:rsidR="00062685">
        <w:rPr>
          <w:rStyle w:val="cs9b0062628"/>
        </w:rPr>
        <w:t>ZN</w:t>
      </w:r>
      <w:r w:rsidR="00062685" w:rsidRPr="003D0264">
        <w:rPr>
          <w:rStyle w:val="cs9b0062628"/>
          <w:lang w:val="ru-RU"/>
        </w:rPr>
        <w:t>-</w:t>
      </w:r>
      <w:r w:rsidR="00062685">
        <w:rPr>
          <w:rStyle w:val="cs9b0062628"/>
        </w:rPr>
        <w:t>c</w:t>
      </w:r>
      <w:r w:rsidR="00062685" w:rsidRPr="003D0264">
        <w:rPr>
          <w:rStyle w:val="cs9b0062628"/>
          <w:lang w:val="ru-RU"/>
        </w:rPr>
        <w:t>5, видання 6.0 від 13 червня 2022 року</w:t>
      </w:r>
      <w:r w:rsidR="00062685" w:rsidRPr="003D0264">
        <w:rPr>
          <w:rStyle w:val="cs9f0a404028"/>
          <w:lang w:val="ru-RU"/>
        </w:rPr>
        <w:t xml:space="preserve"> до протоколу клінічного дослідження «Фаза 1/2 відкрите багатоцентрове дослідження безпеки, переносимості, фармакокінетики та протипухлинної активності препарату </w:t>
      </w:r>
      <w:r w:rsidR="00062685">
        <w:rPr>
          <w:rStyle w:val="cs9b0062628"/>
        </w:rPr>
        <w:t>ZN</w:t>
      </w:r>
      <w:r w:rsidR="00062685" w:rsidRPr="003D0264">
        <w:rPr>
          <w:rStyle w:val="cs9b0062628"/>
          <w:lang w:val="ru-RU"/>
        </w:rPr>
        <w:t>-</w:t>
      </w:r>
      <w:r w:rsidR="00062685">
        <w:rPr>
          <w:rStyle w:val="cs9b0062628"/>
        </w:rPr>
        <w:t>C</w:t>
      </w:r>
      <w:r w:rsidR="00062685" w:rsidRPr="003D0264">
        <w:rPr>
          <w:rStyle w:val="cs9b0062628"/>
          <w:lang w:val="ru-RU"/>
        </w:rPr>
        <w:t>5</w:t>
      </w:r>
      <w:r w:rsidR="00062685" w:rsidRPr="003D0264">
        <w:rPr>
          <w:rStyle w:val="cs9f0a404028"/>
          <w:lang w:val="ru-RU"/>
        </w:rPr>
        <w:t>, що буде застосовуватися, як у вигляді монотерапії, так і у комбінації з палбоциклібом, у пацієнтів з естроген-рецептор (</w:t>
      </w:r>
      <w:r w:rsidR="00062685">
        <w:rPr>
          <w:rStyle w:val="cs9f0a404028"/>
        </w:rPr>
        <w:t>ER</w:t>
      </w:r>
      <w:r w:rsidR="00062685" w:rsidRPr="003D0264">
        <w:rPr>
          <w:rStyle w:val="cs9f0a404028"/>
          <w:lang w:val="ru-RU"/>
        </w:rPr>
        <w:t>) позитивним та рецептор 2 епідермального фактора росту людини (</w:t>
      </w:r>
      <w:r w:rsidR="00062685">
        <w:rPr>
          <w:rStyle w:val="cs9f0a404028"/>
        </w:rPr>
        <w:t>HER</w:t>
      </w:r>
      <w:r w:rsidR="00062685" w:rsidRPr="003D0264">
        <w:rPr>
          <w:rStyle w:val="cs9f0a404028"/>
          <w:lang w:val="ru-RU"/>
        </w:rPr>
        <w:t xml:space="preserve">2) негативним, поширеним раком молочної залози», код дослідження </w:t>
      </w:r>
      <w:r w:rsidR="00062685">
        <w:rPr>
          <w:rStyle w:val="cs9b0062628"/>
        </w:rPr>
        <w:t>ZN</w:t>
      </w:r>
      <w:r w:rsidR="00062685" w:rsidRPr="003D0264">
        <w:rPr>
          <w:rStyle w:val="cs9b0062628"/>
          <w:lang w:val="ru-RU"/>
        </w:rPr>
        <w:t>-</w:t>
      </w:r>
      <w:r w:rsidR="00062685">
        <w:rPr>
          <w:rStyle w:val="cs9b0062628"/>
        </w:rPr>
        <w:t>c</w:t>
      </w:r>
      <w:r w:rsidR="00062685" w:rsidRPr="003D0264">
        <w:rPr>
          <w:rStyle w:val="cs9b0062628"/>
          <w:lang w:val="ru-RU"/>
        </w:rPr>
        <w:t>5-001</w:t>
      </w:r>
      <w:r w:rsidR="00062685" w:rsidRPr="003D0264">
        <w:rPr>
          <w:rStyle w:val="cs9f0a404028"/>
          <w:lang w:val="ru-RU"/>
        </w:rPr>
        <w:t>, версія 6.0 від 20 квітня 2021 року; спонсор - «Зено Альфа Інк» [</w:t>
      </w:r>
      <w:r w:rsidR="00062685">
        <w:rPr>
          <w:rStyle w:val="cs9f0a404028"/>
        </w:rPr>
        <w:t>Zeno</w:t>
      </w:r>
      <w:r w:rsidR="00062685" w:rsidRPr="003D0264">
        <w:rPr>
          <w:rStyle w:val="cs9f0a404028"/>
          <w:lang w:val="ru-RU"/>
        </w:rPr>
        <w:t xml:space="preserve"> </w:t>
      </w:r>
      <w:r w:rsidR="00062685">
        <w:rPr>
          <w:rStyle w:val="cs9f0a404028"/>
        </w:rPr>
        <w:t>Alpha</w:t>
      </w:r>
      <w:r w:rsidR="00062685" w:rsidRPr="003D0264">
        <w:rPr>
          <w:rStyle w:val="cs9f0a404028"/>
          <w:lang w:val="ru-RU"/>
        </w:rPr>
        <w:t xml:space="preserve">, </w:t>
      </w:r>
      <w:r w:rsidR="00062685">
        <w:rPr>
          <w:rStyle w:val="cs9f0a404028"/>
        </w:rPr>
        <w:t>Inc</w:t>
      </w:r>
      <w:r w:rsidR="00062685" w:rsidRPr="003D0264">
        <w:rPr>
          <w:rStyle w:val="cs9f0a404028"/>
          <w:lang w:val="ru-RU"/>
        </w:rPr>
        <w:t xml:space="preserve">.], США </w:t>
      </w:r>
      <w:r w:rsidR="00062685">
        <w:rPr>
          <w:rStyle w:val="cs9f0a404028"/>
        </w:rPr>
        <w:t> </w:t>
      </w:r>
    </w:p>
    <w:p w:rsidR="00062685" w:rsidRPr="00A717EE" w:rsidRDefault="00062685">
      <w:pPr>
        <w:jc w:val="both"/>
        <w:rPr>
          <w:rFonts w:ascii="Arial" w:hAnsi="Arial" w:cs="Arial"/>
          <w:sz w:val="20"/>
          <w:szCs w:val="20"/>
          <w:lang w:val="ru-RU"/>
        </w:rPr>
      </w:pPr>
      <w:r w:rsidRPr="00A717EE">
        <w:rPr>
          <w:rFonts w:ascii="Arial" w:hAnsi="Arial" w:cs="Arial"/>
          <w:sz w:val="20"/>
          <w:szCs w:val="20"/>
          <w:lang w:val="ru-RU"/>
        </w:rPr>
        <w:t>Заявник - «Ергомед ПіЕлСі», Сполучене Королівство</w:t>
      </w:r>
    </w:p>
    <w:p w:rsidR="00062685" w:rsidRPr="003D0264" w:rsidRDefault="00062685">
      <w:pPr>
        <w:jc w:val="both"/>
        <w:rPr>
          <w:rFonts w:ascii="Arial" w:hAnsi="Arial" w:cs="Arial"/>
          <w:sz w:val="20"/>
          <w:szCs w:val="20"/>
          <w:lang w:val="ru-RU"/>
        </w:rPr>
      </w:pPr>
    </w:p>
    <w:p w:rsidR="00062685" w:rsidRPr="003D0264" w:rsidRDefault="00062685">
      <w:pPr>
        <w:jc w:val="both"/>
        <w:rPr>
          <w:rFonts w:ascii="Arial" w:hAnsi="Arial" w:cs="Arial"/>
          <w:sz w:val="20"/>
          <w:szCs w:val="20"/>
          <w:lang w:val="ru-RU"/>
        </w:rPr>
      </w:pPr>
    </w:p>
    <w:p w:rsidR="00062685" w:rsidRPr="003D0264" w:rsidRDefault="007B6A61" w:rsidP="00A717EE">
      <w:pPr>
        <w:jc w:val="both"/>
        <w:rPr>
          <w:rStyle w:val="cs80d9435b29"/>
          <w:lang w:val="ru-RU"/>
        </w:rPr>
      </w:pPr>
      <w:r>
        <w:rPr>
          <w:rStyle w:val="cs9b0062629"/>
          <w:lang w:val="ru-RU"/>
        </w:rPr>
        <w:t>30</w:t>
      </w:r>
      <w:r w:rsidR="00A717EE">
        <w:rPr>
          <w:rStyle w:val="cs9b0062629"/>
          <w:lang w:val="ru-RU"/>
        </w:rPr>
        <w:t xml:space="preserve">. </w:t>
      </w:r>
      <w:r w:rsidR="00062685" w:rsidRPr="003D0264">
        <w:rPr>
          <w:rStyle w:val="cs9b0062629"/>
          <w:lang w:val="ru-RU"/>
        </w:rPr>
        <w:t>Зміна відповідального дослідника в місці проведення випробування</w:t>
      </w:r>
      <w:r w:rsidR="00062685" w:rsidRPr="003D0264">
        <w:rPr>
          <w:rStyle w:val="cs9f0a404029"/>
          <w:lang w:val="ru-RU"/>
        </w:rPr>
        <w:t xml:space="preserve"> до протоколу клінічного дослідження «Рандомізоване, багатоцентрове, відкрите дослідження фази </w:t>
      </w:r>
      <w:r w:rsidR="00062685">
        <w:rPr>
          <w:rStyle w:val="cs9f0a404029"/>
        </w:rPr>
        <w:t>III</w:t>
      </w:r>
      <w:r w:rsidR="00062685" w:rsidRPr="003D0264">
        <w:rPr>
          <w:rStyle w:val="cs9f0a404029"/>
          <w:lang w:val="ru-RU"/>
        </w:rPr>
        <w:t xml:space="preserve"> для оцінки ефективності препарату </w:t>
      </w:r>
      <w:r w:rsidR="00062685">
        <w:rPr>
          <w:rStyle w:val="cs9b0062629"/>
        </w:rPr>
        <w:t>TAK</w:t>
      </w:r>
      <w:r w:rsidR="00062685" w:rsidRPr="003D0264">
        <w:rPr>
          <w:rStyle w:val="cs9b0062629"/>
          <w:lang w:val="ru-RU"/>
        </w:rPr>
        <w:t>-788</w:t>
      </w:r>
      <w:r w:rsidR="00062685" w:rsidRPr="003D0264">
        <w:rPr>
          <w:rStyle w:val="cs9f0a404029"/>
          <w:lang w:val="ru-RU"/>
        </w:rPr>
        <w:t xml:space="preserve"> в якості терапії першої лінії у порівнянні з хіміотерапією на основі препаратів платини у пацієнтів із недрібноклітинним раком легені з інсерційними мутаціями у 20-му екзоні гена рецептора епідермального фактора росту (</w:t>
      </w:r>
      <w:r w:rsidR="00062685">
        <w:rPr>
          <w:rStyle w:val="cs9f0a404029"/>
        </w:rPr>
        <w:t>EGFR</w:t>
      </w:r>
      <w:r w:rsidR="00062685" w:rsidRPr="003D0264">
        <w:rPr>
          <w:rStyle w:val="cs9f0a404029"/>
          <w:lang w:val="ru-RU"/>
        </w:rPr>
        <w:t xml:space="preserve">)», код дослідження </w:t>
      </w:r>
      <w:r w:rsidR="00062685">
        <w:rPr>
          <w:rStyle w:val="cs9b0062629"/>
        </w:rPr>
        <w:t>TAK</w:t>
      </w:r>
      <w:r w:rsidR="00062685" w:rsidRPr="003D0264">
        <w:rPr>
          <w:rStyle w:val="cs9b0062629"/>
          <w:lang w:val="ru-RU"/>
        </w:rPr>
        <w:t>-788-3001</w:t>
      </w:r>
      <w:r w:rsidR="00062685" w:rsidRPr="003D0264">
        <w:rPr>
          <w:rStyle w:val="cs9f0a404029"/>
          <w:lang w:val="ru-RU"/>
        </w:rPr>
        <w:t>, версія із поправкою 07 від 03 грудня 2021 р.; спонсор - Мілленніум Фармасьютікалз, Інк., США (</w:t>
      </w:r>
      <w:r w:rsidR="00062685">
        <w:rPr>
          <w:rStyle w:val="cs9f0a404029"/>
        </w:rPr>
        <w:t>Millennium</w:t>
      </w:r>
      <w:r w:rsidR="00062685" w:rsidRPr="003D0264">
        <w:rPr>
          <w:rStyle w:val="cs9f0a404029"/>
          <w:lang w:val="ru-RU"/>
        </w:rPr>
        <w:t xml:space="preserve"> </w:t>
      </w:r>
      <w:r w:rsidR="00062685">
        <w:rPr>
          <w:rStyle w:val="cs9f0a404029"/>
        </w:rPr>
        <w:t>Pharmaceuticals</w:t>
      </w:r>
      <w:r w:rsidR="00062685" w:rsidRPr="003D0264">
        <w:rPr>
          <w:rStyle w:val="cs9f0a404029"/>
          <w:lang w:val="ru-RU"/>
        </w:rPr>
        <w:t xml:space="preserve">, </w:t>
      </w:r>
      <w:r w:rsidR="00062685">
        <w:rPr>
          <w:rStyle w:val="cs9f0a404029"/>
        </w:rPr>
        <w:t>Inc</w:t>
      </w:r>
      <w:r w:rsidR="00062685" w:rsidRPr="003D0264">
        <w:rPr>
          <w:rStyle w:val="cs9f0a404029"/>
          <w:lang w:val="ru-RU"/>
        </w:rPr>
        <w:t xml:space="preserve">., </w:t>
      </w:r>
      <w:r w:rsidR="00062685">
        <w:rPr>
          <w:rStyle w:val="cs9f0a404029"/>
        </w:rPr>
        <w:t>USA</w:t>
      </w:r>
      <w:r w:rsidR="00062685" w:rsidRPr="003D0264">
        <w:rPr>
          <w:rStyle w:val="cs9f0a404029"/>
          <w:lang w:val="ru-RU"/>
        </w:rPr>
        <w:t>)</w:t>
      </w:r>
    </w:p>
    <w:p w:rsidR="00A717EE" w:rsidRPr="003D0264" w:rsidRDefault="00A717EE" w:rsidP="00A717EE">
      <w:pPr>
        <w:jc w:val="both"/>
        <w:rPr>
          <w:rFonts w:ascii="Arial" w:hAnsi="Arial" w:cs="Arial"/>
          <w:sz w:val="20"/>
          <w:szCs w:val="20"/>
          <w:lang w:val="ru-RU"/>
        </w:rPr>
      </w:pPr>
      <w:r w:rsidRPr="003D0264">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062685" w:rsidRPr="00A717EE" w:rsidRDefault="00062685">
      <w:pPr>
        <w:pStyle w:val="cs80d9435b"/>
        <w:rPr>
          <w:lang w:val="ru-RU"/>
        </w:rPr>
      </w:pPr>
      <w:r>
        <w:rPr>
          <w:rStyle w:val="cs9f0a404029"/>
        </w:rPr>
        <w:t> </w:t>
      </w:r>
    </w:p>
    <w:tbl>
      <w:tblPr>
        <w:tblW w:w="0" w:type="auto"/>
        <w:tblInd w:w="108" w:type="dxa"/>
        <w:tblCellMar>
          <w:left w:w="0" w:type="dxa"/>
          <w:right w:w="0" w:type="dxa"/>
        </w:tblCellMar>
        <w:tblLook w:val="04A0" w:firstRow="1" w:lastRow="0" w:firstColumn="1" w:lastColumn="0" w:noHBand="0" w:noVBand="1"/>
      </w:tblPr>
      <w:tblGrid>
        <w:gridCol w:w="4820"/>
        <w:gridCol w:w="4777"/>
      </w:tblGrid>
      <w:tr w:rsidR="00062685" w:rsidTr="00A717EE">
        <w:trPr>
          <w:trHeight w:val="213"/>
        </w:trPr>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8E7C00" w:rsidRDefault="00062685">
            <w:pPr>
              <w:pStyle w:val="cs2e86d3a6"/>
            </w:pPr>
            <w:r w:rsidRPr="008E7C00">
              <w:rPr>
                <w:rStyle w:val="cs9f0a404029"/>
              </w:rPr>
              <w:t>БУЛО</w:t>
            </w:r>
          </w:p>
        </w:tc>
        <w:tc>
          <w:tcPr>
            <w:tcW w:w="4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8E7C00" w:rsidRDefault="00062685">
            <w:pPr>
              <w:pStyle w:val="cs2e86d3a6"/>
            </w:pPr>
            <w:r w:rsidRPr="008E7C00">
              <w:rPr>
                <w:rStyle w:val="cs9f0a404029"/>
              </w:rPr>
              <w:t>СТАЛО</w:t>
            </w:r>
          </w:p>
        </w:tc>
      </w:tr>
      <w:tr w:rsidR="00062685" w:rsidRPr="003D0264" w:rsidTr="00A717EE">
        <w:trPr>
          <w:trHeight w:val="213"/>
        </w:trPr>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8E7C00" w:rsidRDefault="00062685">
            <w:pPr>
              <w:pStyle w:val="cs80d9435b"/>
            </w:pPr>
            <w:r w:rsidRPr="008E7C00">
              <w:rPr>
                <w:rStyle w:val="cs9b0062629"/>
              </w:rPr>
              <w:t xml:space="preserve">зав. від. Кобзєв О.І. </w:t>
            </w:r>
          </w:p>
          <w:p w:rsidR="00062685" w:rsidRPr="003D0264" w:rsidRDefault="00062685">
            <w:pPr>
              <w:pStyle w:val="cs80d9435b"/>
              <w:rPr>
                <w:lang w:val="ru-RU"/>
              </w:rPr>
            </w:pPr>
            <w:r w:rsidRPr="003D0264">
              <w:rPr>
                <w:rStyle w:val="cs9f0a404029"/>
                <w:lang w:val="ru-RU"/>
              </w:rPr>
              <w:t>Комунальне некомерційне підприємство «Обласний центр онкології», онкохірургічне відділення органів грудної порожнини, м. Харків</w:t>
            </w:r>
          </w:p>
        </w:tc>
        <w:tc>
          <w:tcPr>
            <w:tcW w:w="47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3D0264" w:rsidRDefault="00062685">
            <w:pPr>
              <w:pStyle w:val="csf06cd379"/>
              <w:rPr>
                <w:lang w:val="ru-RU"/>
              </w:rPr>
            </w:pPr>
            <w:r w:rsidRPr="003D0264">
              <w:rPr>
                <w:rStyle w:val="cs9b0062629"/>
                <w:lang w:val="ru-RU"/>
              </w:rPr>
              <w:t>лікар Леонова В.В.</w:t>
            </w:r>
          </w:p>
          <w:p w:rsidR="00062685" w:rsidRPr="003D0264" w:rsidRDefault="00062685">
            <w:pPr>
              <w:pStyle w:val="cs80d9435b"/>
              <w:rPr>
                <w:lang w:val="ru-RU"/>
              </w:rPr>
            </w:pPr>
            <w:r w:rsidRPr="003D0264">
              <w:rPr>
                <w:rStyle w:val="cs9f0a404029"/>
                <w:lang w:val="ru-RU"/>
              </w:rPr>
              <w:t>Комунальне некомерційне підприємство «Обласний центр онкології», онкохірургічне відділення органів грудної порожнини, м. Харків</w:t>
            </w:r>
          </w:p>
        </w:tc>
      </w:tr>
    </w:tbl>
    <w:p w:rsidR="00062685" w:rsidRPr="00A717EE" w:rsidRDefault="00062685" w:rsidP="00A717EE">
      <w:pPr>
        <w:pStyle w:val="cs80d9435b"/>
        <w:rPr>
          <w:lang w:val="ru-RU"/>
        </w:rPr>
      </w:pPr>
      <w:r>
        <w:rPr>
          <w:rStyle w:val="cs9f0a404029"/>
        </w:rPr>
        <w:t> </w:t>
      </w:r>
    </w:p>
    <w:p w:rsidR="00062685" w:rsidRPr="003D0264" w:rsidRDefault="00062685">
      <w:pPr>
        <w:jc w:val="both"/>
        <w:rPr>
          <w:rFonts w:ascii="Arial" w:hAnsi="Arial" w:cs="Arial"/>
          <w:sz w:val="20"/>
          <w:szCs w:val="20"/>
          <w:lang w:val="ru-RU"/>
        </w:rPr>
      </w:pPr>
    </w:p>
    <w:p w:rsidR="00062685" w:rsidRPr="003D0264" w:rsidRDefault="007B6A61" w:rsidP="00A717EE">
      <w:pPr>
        <w:jc w:val="both"/>
        <w:rPr>
          <w:rStyle w:val="cs80d9435b30"/>
          <w:lang w:val="ru-RU"/>
        </w:rPr>
      </w:pPr>
      <w:r>
        <w:rPr>
          <w:rStyle w:val="cs9b0062630"/>
          <w:lang w:val="ru-RU"/>
        </w:rPr>
        <w:t>31</w:t>
      </w:r>
      <w:r w:rsidR="00A717EE">
        <w:rPr>
          <w:rStyle w:val="cs9b0062630"/>
          <w:lang w:val="ru-RU"/>
        </w:rPr>
        <w:t xml:space="preserve">. </w:t>
      </w:r>
      <w:r w:rsidR="00062685" w:rsidRPr="003D0264">
        <w:rPr>
          <w:rStyle w:val="cs9b0062630"/>
          <w:lang w:val="ru-RU"/>
        </w:rPr>
        <w:t>Зміна назви місця проведення клінічного дослідження</w:t>
      </w:r>
      <w:r w:rsidR="00062685" w:rsidRPr="003D0264">
        <w:rPr>
          <w:rStyle w:val="cs9f0a404030"/>
          <w:lang w:val="ru-RU"/>
        </w:rPr>
        <w:t xml:space="preserve"> до протоколу клінічного дослідження «Багатоцентрове відкрите додаткове дослідження препарату </w:t>
      </w:r>
      <w:r w:rsidR="00062685">
        <w:rPr>
          <w:rStyle w:val="cs9b0062630"/>
        </w:rPr>
        <w:t>RPC</w:t>
      </w:r>
      <w:r w:rsidR="00062685" w:rsidRPr="003D0264">
        <w:rPr>
          <w:rStyle w:val="cs9b0062630"/>
          <w:lang w:val="ru-RU"/>
        </w:rPr>
        <w:t>1063</w:t>
      </w:r>
      <w:r w:rsidR="00062685" w:rsidRPr="003D0264">
        <w:rPr>
          <w:rStyle w:val="cs9f0a404030"/>
          <w:lang w:val="ru-RU"/>
        </w:rPr>
        <w:t xml:space="preserve"> при пероральному застосуванні у хворих на рецидивуючий розсіяний склероз», код дослідження </w:t>
      </w:r>
      <w:r w:rsidR="00062685">
        <w:rPr>
          <w:rStyle w:val="cs9b0062630"/>
        </w:rPr>
        <w:t>RPC</w:t>
      </w:r>
      <w:r w:rsidR="00062685" w:rsidRPr="003D0264">
        <w:rPr>
          <w:rStyle w:val="cs9b0062630"/>
          <w:lang w:val="ru-RU"/>
        </w:rPr>
        <w:t>01-3001</w:t>
      </w:r>
      <w:r w:rsidR="00062685" w:rsidRPr="003D0264">
        <w:rPr>
          <w:rStyle w:val="cs9f0a404030"/>
          <w:lang w:val="ru-RU"/>
        </w:rPr>
        <w:t xml:space="preserve">, редакція 10.0 від 08 жовтня 2021 р.; спонсор - «Селджен Інтернешнл </w:t>
      </w:r>
      <w:r w:rsidR="00062685">
        <w:rPr>
          <w:rStyle w:val="cs9f0a404030"/>
        </w:rPr>
        <w:t>II</w:t>
      </w:r>
      <w:r w:rsidR="00062685" w:rsidRPr="003D0264">
        <w:rPr>
          <w:rStyle w:val="cs9f0a404030"/>
          <w:lang w:val="ru-RU"/>
        </w:rPr>
        <w:t xml:space="preserve"> С</w:t>
      </w:r>
      <w:r w:rsidR="00062685">
        <w:rPr>
          <w:rStyle w:val="cs9f0a404030"/>
        </w:rPr>
        <w:t>a</w:t>
      </w:r>
      <w:r w:rsidR="00062685" w:rsidRPr="003D0264">
        <w:rPr>
          <w:rStyle w:val="cs9f0a404030"/>
          <w:lang w:val="ru-RU"/>
        </w:rPr>
        <w:t>рл» (</w:t>
      </w:r>
      <w:r w:rsidR="00062685">
        <w:rPr>
          <w:rStyle w:val="cs9f0a404030"/>
        </w:rPr>
        <w:t>Celgene</w:t>
      </w:r>
      <w:r w:rsidR="00062685" w:rsidRPr="003D0264">
        <w:rPr>
          <w:rStyle w:val="cs9f0a404030"/>
          <w:lang w:val="ru-RU"/>
        </w:rPr>
        <w:t xml:space="preserve"> </w:t>
      </w:r>
      <w:r w:rsidR="00062685">
        <w:rPr>
          <w:rStyle w:val="cs9f0a404030"/>
        </w:rPr>
        <w:t>International</w:t>
      </w:r>
      <w:r w:rsidR="00062685" w:rsidRPr="003D0264">
        <w:rPr>
          <w:rStyle w:val="cs9f0a404030"/>
          <w:lang w:val="ru-RU"/>
        </w:rPr>
        <w:t xml:space="preserve"> </w:t>
      </w:r>
      <w:r w:rsidR="00062685">
        <w:rPr>
          <w:rStyle w:val="cs9f0a404030"/>
        </w:rPr>
        <w:t>II</w:t>
      </w:r>
      <w:r w:rsidR="00062685" w:rsidRPr="003D0264">
        <w:rPr>
          <w:rStyle w:val="cs9f0a404030"/>
          <w:lang w:val="ru-RU"/>
        </w:rPr>
        <w:t xml:space="preserve"> </w:t>
      </w:r>
      <w:r w:rsidR="00062685">
        <w:rPr>
          <w:rStyle w:val="cs9f0a404030"/>
        </w:rPr>
        <w:t>Sarl</w:t>
      </w:r>
      <w:r w:rsidR="00062685" w:rsidRPr="003D0264">
        <w:rPr>
          <w:rStyle w:val="cs9f0a404030"/>
          <w:lang w:val="ru-RU"/>
        </w:rPr>
        <w:t>), Швейцарія</w:t>
      </w:r>
    </w:p>
    <w:p w:rsidR="00A717EE" w:rsidRPr="003D0264" w:rsidRDefault="00A717EE" w:rsidP="00A717EE">
      <w:pPr>
        <w:jc w:val="both"/>
        <w:rPr>
          <w:rFonts w:ascii="Arial" w:hAnsi="Arial" w:cs="Arial"/>
          <w:sz w:val="20"/>
          <w:szCs w:val="20"/>
          <w:lang w:val="ru-RU"/>
        </w:rPr>
      </w:pPr>
      <w:r w:rsidRPr="003D0264">
        <w:rPr>
          <w:rFonts w:ascii="Arial" w:hAnsi="Arial" w:cs="Arial"/>
          <w:sz w:val="20"/>
          <w:szCs w:val="20"/>
          <w:lang w:val="ru-RU"/>
        </w:rPr>
        <w:t>Заявник - ТОВАРИСТВО З ОБМЕЖЕНОЮ ВІДПОВІДАЛЬНІСТЮ «ПІ ЕС АЙ-УКРАЇНА»</w:t>
      </w:r>
    </w:p>
    <w:p w:rsidR="00062685" w:rsidRPr="00A717EE" w:rsidRDefault="00062685">
      <w:pPr>
        <w:pStyle w:val="cs80d9435b"/>
        <w:rPr>
          <w:lang w:val="ru-RU"/>
        </w:rPr>
      </w:pPr>
      <w:r>
        <w:rPr>
          <w:rStyle w:val="cs9b0062630"/>
        </w:rPr>
        <w:t> </w:t>
      </w:r>
    </w:p>
    <w:tbl>
      <w:tblPr>
        <w:tblW w:w="0" w:type="auto"/>
        <w:tblInd w:w="108" w:type="dxa"/>
        <w:tblCellMar>
          <w:left w:w="0" w:type="dxa"/>
          <w:right w:w="0" w:type="dxa"/>
        </w:tblCellMar>
        <w:tblLook w:val="04A0" w:firstRow="1" w:lastRow="0" w:firstColumn="1" w:lastColumn="0" w:noHBand="0" w:noVBand="1"/>
      </w:tblPr>
      <w:tblGrid>
        <w:gridCol w:w="5103"/>
        <w:gridCol w:w="4536"/>
      </w:tblGrid>
      <w:tr w:rsidR="00062685" w:rsidRPr="00A717EE" w:rsidTr="000F656F">
        <w:trPr>
          <w:trHeight w:val="213"/>
        </w:trPr>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A717EE" w:rsidRDefault="00062685" w:rsidP="004368E4">
            <w:pPr>
              <w:pStyle w:val="cs80d9435b"/>
              <w:jc w:val="center"/>
              <w:rPr>
                <w:lang w:val="ru-RU"/>
              </w:rPr>
            </w:pPr>
            <w:r w:rsidRPr="00A717EE">
              <w:rPr>
                <w:rStyle w:val="cs9b0062630"/>
                <w:b w:val="0"/>
                <w:lang w:val="ru-RU"/>
              </w:rPr>
              <w:t>БУЛО</w:t>
            </w:r>
          </w:p>
        </w:tc>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A717EE" w:rsidRDefault="00062685" w:rsidP="004368E4">
            <w:pPr>
              <w:pStyle w:val="cs80d9435b"/>
              <w:jc w:val="center"/>
              <w:rPr>
                <w:lang w:val="ru-RU"/>
              </w:rPr>
            </w:pPr>
            <w:r w:rsidRPr="00A717EE">
              <w:rPr>
                <w:rStyle w:val="cs9b0062630"/>
                <w:b w:val="0"/>
                <w:lang w:val="ru-RU"/>
              </w:rPr>
              <w:t>СТАЛО</w:t>
            </w:r>
          </w:p>
        </w:tc>
      </w:tr>
      <w:tr w:rsidR="00062685" w:rsidTr="000F656F">
        <w:trPr>
          <w:trHeight w:val="213"/>
        </w:trPr>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A717EE" w:rsidRDefault="00062685">
            <w:pPr>
              <w:pStyle w:val="cs80d9435b"/>
              <w:rPr>
                <w:b/>
                <w:lang w:val="ru-RU"/>
              </w:rPr>
            </w:pPr>
            <w:r w:rsidRPr="00A717EE">
              <w:rPr>
                <w:rStyle w:val="cs9b0062630"/>
                <w:b w:val="0"/>
                <w:lang w:val="ru-RU"/>
              </w:rPr>
              <w:t xml:space="preserve">лікар Галуша А.І. </w:t>
            </w:r>
          </w:p>
          <w:p w:rsidR="00062685" w:rsidRPr="000F656F" w:rsidRDefault="00062685" w:rsidP="000F656F">
            <w:pPr>
              <w:pStyle w:val="csae1e8a62"/>
              <w:ind w:left="0"/>
            </w:pPr>
            <w:r w:rsidRPr="00A717EE">
              <w:rPr>
                <w:rStyle w:val="cs9b0062630"/>
                <w:lang w:val="ru-RU"/>
              </w:rPr>
              <w:t xml:space="preserve">Комунальний </w:t>
            </w:r>
            <w:r w:rsidR="000F656F" w:rsidRPr="00A717EE">
              <w:rPr>
                <w:rStyle w:val="cs9b0062630"/>
                <w:lang w:val="ru-RU"/>
              </w:rPr>
              <w:t>заклад Київсь</w:t>
            </w:r>
            <w:r w:rsidR="000F656F" w:rsidRPr="000F656F">
              <w:rPr>
                <w:rStyle w:val="cs9b0062630"/>
              </w:rPr>
              <w:t xml:space="preserve">кої обласної ради </w:t>
            </w:r>
            <w:r w:rsidR="000F656F" w:rsidRPr="000F656F">
              <w:rPr>
                <w:rStyle w:val="cs9b0062630"/>
                <w:lang w:val="uk-UA"/>
              </w:rPr>
              <w:t>«</w:t>
            </w:r>
            <w:r w:rsidRPr="000F656F">
              <w:rPr>
                <w:rStyle w:val="cs9b0062630"/>
              </w:rPr>
              <w:t>Київська обласна клінічна лікарня</w:t>
            </w:r>
            <w:r w:rsidR="000F656F" w:rsidRPr="000F656F">
              <w:rPr>
                <w:rStyle w:val="cs9b0062630"/>
                <w:lang w:val="uk-UA"/>
              </w:rPr>
              <w:t>»</w:t>
            </w:r>
            <w:r w:rsidRPr="000F656F">
              <w:rPr>
                <w:rStyle w:val="cs9b0062630"/>
              </w:rPr>
              <w:t>, неврологічне відділення центральної нервової системи та судинної патології головного та спинного мозку, м. Київ</w:t>
            </w:r>
          </w:p>
        </w:tc>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0F656F" w:rsidRDefault="00062685">
            <w:pPr>
              <w:pStyle w:val="csf06cd379"/>
              <w:rPr>
                <w:b/>
              </w:rPr>
            </w:pPr>
            <w:r w:rsidRPr="000F656F">
              <w:rPr>
                <w:rStyle w:val="cs9b0062630"/>
                <w:b w:val="0"/>
              </w:rPr>
              <w:t xml:space="preserve">лікар Галуша А.І. </w:t>
            </w:r>
          </w:p>
          <w:p w:rsidR="00062685" w:rsidRPr="000F656F" w:rsidRDefault="00062685" w:rsidP="000F656F">
            <w:pPr>
              <w:pStyle w:val="csae1e8a62"/>
              <w:ind w:left="0"/>
            </w:pPr>
            <w:r w:rsidRPr="000F656F">
              <w:rPr>
                <w:rStyle w:val="cs9b0062630"/>
              </w:rPr>
              <w:t xml:space="preserve">Комунальне некомерційне підприємство Київської обласної ради </w:t>
            </w:r>
            <w:r w:rsidR="000F656F" w:rsidRPr="000F656F">
              <w:rPr>
                <w:rStyle w:val="cs9b0062630"/>
                <w:lang w:val="uk-UA"/>
              </w:rPr>
              <w:t>«</w:t>
            </w:r>
            <w:r w:rsidRPr="000F656F">
              <w:rPr>
                <w:rStyle w:val="cs9b0062630"/>
              </w:rPr>
              <w:t>Ки</w:t>
            </w:r>
            <w:r w:rsidR="000F656F" w:rsidRPr="000F656F">
              <w:rPr>
                <w:rStyle w:val="cs9b0062630"/>
              </w:rPr>
              <w:t>ївська обласна клінічна лікарня</w:t>
            </w:r>
            <w:r w:rsidR="000F656F" w:rsidRPr="000F656F">
              <w:rPr>
                <w:rStyle w:val="cs9b0062630"/>
                <w:lang w:val="uk-UA"/>
              </w:rPr>
              <w:t>»</w:t>
            </w:r>
            <w:r w:rsidRPr="000F656F">
              <w:rPr>
                <w:rStyle w:val="cs9b0062630"/>
              </w:rPr>
              <w:t>, Інсультний центр, м.Київ</w:t>
            </w:r>
          </w:p>
        </w:tc>
      </w:tr>
    </w:tbl>
    <w:p w:rsidR="00F1408C" w:rsidRPr="00A717EE" w:rsidRDefault="00062685" w:rsidP="00A717EE">
      <w:pPr>
        <w:pStyle w:val="cs95e872d0"/>
      </w:pPr>
      <w:r>
        <w:rPr>
          <w:rStyle w:val="csafaf57414"/>
        </w:rPr>
        <w:t> </w:t>
      </w:r>
    </w:p>
    <w:p w:rsidR="00062685" w:rsidRPr="00A717EE" w:rsidRDefault="007B6A61" w:rsidP="00A717EE">
      <w:pPr>
        <w:jc w:val="both"/>
      </w:pPr>
      <w:r>
        <w:rPr>
          <w:rStyle w:val="cs9b0062631"/>
        </w:rPr>
        <w:t>32</w:t>
      </w:r>
      <w:r w:rsidR="00A717EE">
        <w:rPr>
          <w:rStyle w:val="cs9b0062631"/>
        </w:rPr>
        <w:t>.</w:t>
      </w:r>
      <w:r w:rsidR="00A717EE" w:rsidRPr="00A717EE">
        <w:rPr>
          <w:rStyle w:val="cs9b0062631"/>
        </w:rPr>
        <w:t xml:space="preserve"> </w:t>
      </w:r>
      <w:r w:rsidR="00062685" w:rsidRPr="003D0264">
        <w:rPr>
          <w:rStyle w:val="cs9b0062631"/>
          <w:lang w:val="ru-RU"/>
        </w:rPr>
        <w:t>Додаток</w:t>
      </w:r>
      <w:r w:rsidR="00062685" w:rsidRPr="00A717EE">
        <w:rPr>
          <w:rStyle w:val="cs9b0062631"/>
        </w:rPr>
        <w:t xml:space="preserve"> </w:t>
      </w:r>
      <w:r w:rsidR="00062685" w:rsidRPr="003D0264">
        <w:rPr>
          <w:rStyle w:val="cs9b0062631"/>
          <w:lang w:val="ru-RU"/>
        </w:rPr>
        <w:t>до</w:t>
      </w:r>
      <w:r w:rsidR="00062685" w:rsidRPr="00A717EE">
        <w:rPr>
          <w:rStyle w:val="cs9b0062631"/>
        </w:rPr>
        <w:t xml:space="preserve"> </w:t>
      </w:r>
      <w:r w:rsidR="00062685" w:rsidRPr="003D0264">
        <w:rPr>
          <w:rStyle w:val="cs9b0062631"/>
          <w:lang w:val="ru-RU"/>
        </w:rPr>
        <w:t>форми</w:t>
      </w:r>
      <w:r w:rsidR="00062685" w:rsidRPr="00A717EE">
        <w:rPr>
          <w:rStyle w:val="cs9b0062631"/>
        </w:rPr>
        <w:t xml:space="preserve"> </w:t>
      </w:r>
      <w:r w:rsidR="00062685" w:rsidRPr="003D0264">
        <w:rPr>
          <w:rStyle w:val="cs9b0062631"/>
          <w:lang w:val="ru-RU"/>
        </w:rPr>
        <w:t>інформованої</w:t>
      </w:r>
      <w:r w:rsidR="00062685" w:rsidRPr="00A717EE">
        <w:rPr>
          <w:rStyle w:val="cs9b0062631"/>
        </w:rPr>
        <w:t xml:space="preserve"> </w:t>
      </w:r>
      <w:r w:rsidR="00062685" w:rsidRPr="003D0264">
        <w:rPr>
          <w:rStyle w:val="cs9b0062631"/>
          <w:lang w:val="ru-RU"/>
        </w:rPr>
        <w:t>згоди</w:t>
      </w:r>
      <w:r w:rsidR="00062685" w:rsidRPr="00A717EE">
        <w:rPr>
          <w:rStyle w:val="cs9b0062631"/>
        </w:rPr>
        <w:t xml:space="preserve"> </w:t>
      </w:r>
      <w:r w:rsidR="00062685" w:rsidRPr="003D0264">
        <w:rPr>
          <w:rStyle w:val="cs9b0062631"/>
          <w:lang w:val="ru-RU"/>
        </w:rPr>
        <w:t>під</w:t>
      </w:r>
      <w:r w:rsidR="00062685" w:rsidRPr="00A717EE">
        <w:rPr>
          <w:rStyle w:val="cs9b0062631"/>
        </w:rPr>
        <w:t xml:space="preserve"> </w:t>
      </w:r>
      <w:r w:rsidR="00062685" w:rsidRPr="003D0264">
        <w:rPr>
          <w:rStyle w:val="cs9b0062631"/>
          <w:lang w:val="ru-RU"/>
        </w:rPr>
        <w:t>час</w:t>
      </w:r>
      <w:r w:rsidR="00062685" w:rsidRPr="00A717EE">
        <w:rPr>
          <w:rStyle w:val="cs9b0062631"/>
        </w:rPr>
        <w:t xml:space="preserve"> </w:t>
      </w:r>
      <w:r w:rsidR="00062685" w:rsidRPr="003D0264">
        <w:rPr>
          <w:rStyle w:val="cs9b0062631"/>
          <w:lang w:val="ru-RU"/>
        </w:rPr>
        <w:t>кризової</w:t>
      </w:r>
      <w:r w:rsidR="00062685" w:rsidRPr="00A717EE">
        <w:rPr>
          <w:rStyle w:val="cs9b0062631"/>
        </w:rPr>
        <w:t xml:space="preserve"> </w:t>
      </w:r>
      <w:r w:rsidR="00062685" w:rsidRPr="003D0264">
        <w:rPr>
          <w:rStyle w:val="cs9b0062631"/>
          <w:lang w:val="ru-RU"/>
        </w:rPr>
        <w:t>ситуації</w:t>
      </w:r>
      <w:r w:rsidR="00062685" w:rsidRPr="00A717EE">
        <w:rPr>
          <w:rStyle w:val="cs9b0062631"/>
        </w:rPr>
        <w:t xml:space="preserve"> </w:t>
      </w:r>
      <w:r w:rsidR="00062685" w:rsidRPr="003D0264">
        <w:rPr>
          <w:rStyle w:val="cs9b0062631"/>
          <w:lang w:val="ru-RU"/>
        </w:rPr>
        <w:t>в</w:t>
      </w:r>
      <w:r w:rsidR="00062685" w:rsidRPr="00A717EE">
        <w:rPr>
          <w:rStyle w:val="cs9b0062631"/>
        </w:rPr>
        <w:t xml:space="preserve"> </w:t>
      </w:r>
      <w:r w:rsidR="00062685" w:rsidRPr="003D0264">
        <w:rPr>
          <w:rStyle w:val="cs9b0062631"/>
          <w:lang w:val="ru-RU"/>
        </w:rPr>
        <w:t>Україні</w:t>
      </w:r>
      <w:r w:rsidR="00062685" w:rsidRPr="00A717EE">
        <w:rPr>
          <w:rStyle w:val="cs9b0062631"/>
        </w:rPr>
        <w:t xml:space="preserve"> </w:t>
      </w:r>
      <w:r w:rsidR="00062685" w:rsidRPr="003D0264">
        <w:rPr>
          <w:rStyle w:val="cs9b0062631"/>
          <w:lang w:val="ru-RU"/>
        </w:rPr>
        <w:t>для</w:t>
      </w:r>
      <w:r w:rsidR="00062685" w:rsidRPr="00A717EE">
        <w:rPr>
          <w:rStyle w:val="cs9b0062631"/>
        </w:rPr>
        <w:t xml:space="preserve"> </w:t>
      </w:r>
      <w:r w:rsidR="00062685" w:rsidRPr="003D0264">
        <w:rPr>
          <w:rStyle w:val="cs9b0062631"/>
          <w:lang w:val="ru-RU"/>
        </w:rPr>
        <w:t>дослідження</w:t>
      </w:r>
      <w:r w:rsidR="00062685" w:rsidRPr="00A717EE">
        <w:rPr>
          <w:rStyle w:val="cs9b0062631"/>
        </w:rPr>
        <w:t xml:space="preserve"> </w:t>
      </w:r>
      <w:r w:rsidR="00062685">
        <w:rPr>
          <w:rStyle w:val="cs9b0062631"/>
        </w:rPr>
        <w:t>GN</w:t>
      </w:r>
      <w:r w:rsidR="00062685" w:rsidRPr="00A717EE">
        <w:rPr>
          <w:rStyle w:val="cs9b0062631"/>
        </w:rPr>
        <w:t xml:space="preserve">41851, </w:t>
      </w:r>
      <w:r w:rsidR="00062685" w:rsidRPr="003D0264">
        <w:rPr>
          <w:rStyle w:val="cs9b0062631"/>
          <w:lang w:val="ru-RU"/>
        </w:rPr>
        <w:t>версія</w:t>
      </w:r>
      <w:r w:rsidR="00062685" w:rsidRPr="00A717EE">
        <w:rPr>
          <w:rStyle w:val="cs9b0062631"/>
        </w:rPr>
        <w:t xml:space="preserve"> 1.0 </w:t>
      </w:r>
      <w:r w:rsidR="00062685" w:rsidRPr="003D0264">
        <w:rPr>
          <w:rStyle w:val="cs9b0062631"/>
          <w:lang w:val="ru-RU"/>
        </w:rPr>
        <w:t>для</w:t>
      </w:r>
      <w:r w:rsidR="00062685" w:rsidRPr="00A717EE">
        <w:rPr>
          <w:rStyle w:val="cs9b0062631"/>
        </w:rPr>
        <w:t xml:space="preserve"> </w:t>
      </w:r>
      <w:r w:rsidR="00062685" w:rsidRPr="003D0264">
        <w:rPr>
          <w:rStyle w:val="cs9b0062631"/>
          <w:lang w:val="ru-RU"/>
        </w:rPr>
        <w:t>України</w:t>
      </w:r>
      <w:r w:rsidR="00062685" w:rsidRPr="00A717EE">
        <w:rPr>
          <w:rStyle w:val="cs9b0062631"/>
        </w:rPr>
        <w:t xml:space="preserve"> </w:t>
      </w:r>
      <w:r w:rsidR="00062685" w:rsidRPr="003D0264">
        <w:rPr>
          <w:rStyle w:val="cs9b0062631"/>
          <w:lang w:val="ru-RU"/>
        </w:rPr>
        <w:t>українською</w:t>
      </w:r>
      <w:r w:rsidR="00062685" w:rsidRPr="00A717EE">
        <w:rPr>
          <w:rStyle w:val="cs9b0062631"/>
        </w:rPr>
        <w:t xml:space="preserve"> </w:t>
      </w:r>
      <w:r w:rsidR="00062685" w:rsidRPr="003D0264">
        <w:rPr>
          <w:rStyle w:val="cs9b0062631"/>
          <w:lang w:val="ru-RU"/>
        </w:rPr>
        <w:t>та</w:t>
      </w:r>
      <w:r w:rsidR="00062685" w:rsidRPr="00A717EE">
        <w:rPr>
          <w:rStyle w:val="cs9b0062631"/>
        </w:rPr>
        <w:t xml:space="preserve"> </w:t>
      </w:r>
      <w:r w:rsidR="00062685" w:rsidRPr="003D0264">
        <w:rPr>
          <w:rStyle w:val="cs9b0062631"/>
          <w:lang w:val="ru-RU"/>
        </w:rPr>
        <w:t>російською</w:t>
      </w:r>
      <w:r w:rsidR="00062685" w:rsidRPr="00A717EE">
        <w:rPr>
          <w:rStyle w:val="cs9b0062631"/>
        </w:rPr>
        <w:t xml:space="preserve"> </w:t>
      </w:r>
      <w:r w:rsidR="00062685" w:rsidRPr="003D0264">
        <w:rPr>
          <w:rStyle w:val="cs9b0062631"/>
          <w:lang w:val="ru-RU"/>
        </w:rPr>
        <w:t>мовами</w:t>
      </w:r>
      <w:r w:rsidR="00062685" w:rsidRPr="00A717EE">
        <w:rPr>
          <w:rStyle w:val="cs9b0062631"/>
        </w:rPr>
        <w:t xml:space="preserve"> </w:t>
      </w:r>
      <w:r w:rsidR="00062685" w:rsidRPr="003D0264">
        <w:rPr>
          <w:rStyle w:val="cs9b0062631"/>
          <w:lang w:val="ru-RU"/>
        </w:rPr>
        <w:t>від</w:t>
      </w:r>
      <w:r w:rsidR="00062685" w:rsidRPr="00A717EE">
        <w:rPr>
          <w:rStyle w:val="cs9b0062631"/>
        </w:rPr>
        <w:t xml:space="preserve"> 22 </w:t>
      </w:r>
      <w:r w:rsidR="00062685" w:rsidRPr="003D0264">
        <w:rPr>
          <w:rStyle w:val="cs9b0062631"/>
          <w:lang w:val="ru-RU"/>
        </w:rPr>
        <w:t>липня</w:t>
      </w:r>
      <w:r w:rsidR="00062685" w:rsidRPr="00A717EE">
        <w:rPr>
          <w:rStyle w:val="cs9b0062631"/>
        </w:rPr>
        <w:t xml:space="preserve"> 2022 </w:t>
      </w:r>
      <w:r w:rsidR="00062685" w:rsidRPr="003D0264">
        <w:rPr>
          <w:rStyle w:val="cs9b0062631"/>
          <w:lang w:val="ru-RU"/>
        </w:rPr>
        <w:t>р</w:t>
      </w:r>
      <w:r w:rsidR="00062685" w:rsidRPr="00A717EE">
        <w:rPr>
          <w:rStyle w:val="cs9b0062631"/>
        </w:rPr>
        <w:t xml:space="preserve">. </w:t>
      </w:r>
      <w:r w:rsidR="00062685" w:rsidRPr="003D0264">
        <w:rPr>
          <w:rStyle w:val="cs9b0062631"/>
          <w:lang w:val="ru-RU"/>
        </w:rPr>
        <w:t>На</w:t>
      </w:r>
      <w:r w:rsidR="00062685" w:rsidRPr="00A717EE">
        <w:rPr>
          <w:rStyle w:val="cs9b0062631"/>
        </w:rPr>
        <w:t xml:space="preserve"> </w:t>
      </w:r>
      <w:r w:rsidR="00062685" w:rsidRPr="003D0264">
        <w:rPr>
          <w:rStyle w:val="cs9b0062631"/>
          <w:lang w:val="ru-RU"/>
        </w:rPr>
        <w:t>основі</w:t>
      </w:r>
      <w:r w:rsidR="00062685" w:rsidRPr="00A717EE">
        <w:rPr>
          <w:rStyle w:val="cs9b0062631"/>
        </w:rPr>
        <w:t xml:space="preserve"> </w:t>
      </w:r>
      <w:r w:rsidR="00062685" w:rsidRPr="003D0264">
        <w:rPr>
          <w:rStyle w:val="cs9b0062631"/>
          <w:lang w:val="ru-RU"/>
        </w:rPr>
        <w:t>майстер</w:t>
      </w:r>
      <w:r w:rsidR="00062685" w:rsidRPr="00A717EE">
        <w:rPr>
          <w:rStyle w:val="cs9b0062631"/>
        </w:rPr>
        <w:t>-</w:t>
      </w:r>
      <w:r w:rsidR="00062685" w:rsidRPr="003D0264">
        <w:rPr>
          <w:rStyle w:val="cs9b0062631"/>
          <w:lang w:val="ru-RU"/>
        </w:rPr>
        <w:t>версії</w:t>
      </w:r>
      <w:r w:rsidR="00062685" w:rsidRPr="00A717EE">
        <w:rPr>
          <w:rStyle w:val="cs9b0062631"/>
        </w:rPr>
        <w:t xml:space="preserve"> </w:t>
      </w:r>
      <w:r w:rsidR="00062685" w:rsidRPr="003D0264">
        <w:rPr>
          <w:rStyle w:val="cs9b0062631"/>
          <w:lang w:val="ru-RU"/>
        </w:rPr>
        <w:t>додатка</w:t>
      </w:r>
      <w:r w:rsidR="00062685" w:rsidRPr="00A717EE">
        <w:rPr>
          <w:rStyle w:val="cs9b0062631"/>
        </w:rPr>
        <w:t xml:space="preserve"> 1 </w:t>
      </w:r>
      <w:r w:rsidR="00062685" w:rsidRPr="003D0264">
        <w:rPr>
          <w:rStyle w:val="cs9b0062631"/>
          <w:lang w:val="ru-RU"/>
        </w:rPr>
        <w:t>до</w:t>
      </w:r>
      <w:r w:rsidR="00062685" w:rsidRPr="00A717EE">
        <w:rPr>
          <w:rStyle w:val="cs9b0062631"/>
        </w:rPr>
        <w:t xml:space="preserve"> </w:t>
      </w:r>
      <w:r w:rsidR="00062685" w:rsidRPr="003D0264">
        <w:rPr>
          <w:rStyle w:val="cs9b0062631"/>
          <w:lang w:val="ru-RU"/>
        </w:rPr>
        <w:t>ФІЗ</w:t>
      </w:r>
      <w:r w:rsidR="00062685" w:rsidRPr="00A717EE">
        <w:rPr>
          <w:rStyle w:val="cs9b0062631"/>
        </w:rPr>
        <w:t xml:space="preserve"> </w:t>
      </w:r>
      <w:r w:rsidR="00062685" w:rsidRPr="003D0264">
        <w:rPr>
          <w:rStyle w:val="cs9b0062631"/>
          <w:lang w:val="ru-RU"/>
        </w:rPr>
        <w:t>під</w:t>
      </w:r>
      <w:r w:rsidR="00062685" w:rsidRPr="00A717EE">
        <w:rPr>
          <w:rStyle w:val="cs9b0062631"/>
        </w:rPr>
        <w:t xml:space="preserve"> </w:t>
      </w:r>
      <w:r w:rsidR="00062685" w:rsidRPr="003D0264">
        <w:rPr>
          <w:rStyle w:val="cs9b0062631"/>
          <w:lang w:val="ru-RU"/>
        </w:rPr>
        <w:t>час</w:t>
      </w:r>
      <w:r w:rsidR="00062685" w:rsidRPr="00A717EE">
        <w:rPr>
          <w:rStyle w:val="cs9b0062631"/>
        </w:rPr>
        <w:t xml:space="preserve"> </w:t>
      </w:r>
      <w:r w:rsidR="00062685" w:rsidRPr="003D0264">
        <w:rPr>
          <w:rStyle w:val="cs9b0062631"/>
          <w:lang w:val="ru-RU"/>
        </w:rPr>
        <w:t>кризової</w:t>
      </w:r>
      <w:r w:rsidR="00062685" w:rsidRPr="00A717EE">
        <w:rPr>
          <w:rStyle w:val="cs9b0062631"/>
        </w:rPr>
        <w:t xml:space="preserve"> </w:t>
      </w:r>
      <w:r w:rsidR="00062685" w:rsidRPr="003D0264">
        <w:rPr>
          <w:rStyle w:val="cs9b0062631"/>
          <w:lang w:val="ru-RU"/>
        </w:rPr>
        <w:t>ситуації</w:t>
      </w:r>
      <w:r w:rsidR="00062685" w:rsidRPr="00A717EE">
        <w:rPr>
          <w:rStyle w:val="cs9b0062631"/>
        </w:rPr>
        <w:t xml:space="preserve"> </w:t>
      </w:r>
      <w:r w:rsidR="00062685" w:rsidRPr="003D0264">
        <w:rPr>
          <w:rStyle w:val="cs9b0062631"/>
          <w:lang w:val="ru-RU"/>
        </w:rPr>
        <w:t>в</w:t>
      </w:r>
      <w:r w:rsidR="00062685" w:rsidRPr="00A717EE">
        <w:rPr>
          <w:rStyle w:val="cs9b0062631"/>
        </w:rPr>
        <w:t xml:space="preserve"> </w:t>
      </w:r>
      <w:r w:rsidR="00062685" w:rsidRPr="003D0264">
        <w:rPr>
          <w:rStyle w:val="cs9b0062631"/>
          <w:lang w:val="ru-RU"/>
        </w:rPr>
        <w:t>Україні</w:t>
      </w:r>
      <w:r w:rsidR="00062685" w:rsidRPr="00A717EE">
        <w:rPr>
          <w:rStyle w:val="cs9b0062631"/>
        </w:rPr>
        <w:t xml:space="preserve">, </w:t>
      </w:r>
      <w:r w:rsidR="00062685" w:rsidRPr="003D0264">
        <w:rPr>
          <w:rStyle w:val="cs9b0062631"/>
          <w:lang w:val="ru-RU"/>
        </w:rPr>
        <w:t>версія</w:t>
      </w:r>
      <w:r w:rsidR="00062685" w:rsidRPr="00A717EE">
        <w:rPr>
          <w:rStyle w:val="cs9b0062631"/>
        </w:rPr>
        <w:t xml:space="preserve"> 2.0 </w:t>
      </w:r>
      <w:r w:rsidR="00062685" w:rsidRPr="003D0264">
        <w:rPr>
          <w:rStyle w:val="cs9b0062631"/>
          <w:lang w:val="ru-RU"/>
        </w:rPr>
        <w:t>від</w:t>
      </w:r>
      <w:r w:rsidR="00062685" w:rsidRPr="00A717EE">
        <w:rPr>
          <w:rStyle w:val="cs9b0062631"/>
        </w:rPr>
        <w:t xml:space="preserve"> 15 </w:t>
      </w:r>
      <w:r w:rsidR="00062685" w:rsidRPr="003D0264">
        <w:rPr>
          <w:rStyle w:val="cs9b0062631"/>
          <w:lang w:val="ru-RU"/>
        </w:rPr>
        <w:t>червня</w:t>
      </w:r>
      <w:r w:rsidR="00062685" w:rsidRPr="00A717EE">
        <w:rPr>
          <w:rStyle w:val="cs9b0062631"/>
        </w:rPr>
        <w:t xml:space="preserve"> 2022 </w:t>
      </w:r>
      <w:r w:rsidR="00062685" w:rsidRPr="003D0264">
        <w:rPr>
          <w:rStyle w:val="cs9b0062631"/>
          <w:lang w:val="ru-RU"/>
        </w:rPr>
        <w:t>р</w:t>
      </w:r>
      <w:r w:rsidR="00062685" w:rsidRPr="00A717EE">
        <w:rPr>
          <w:rStyle w:val="cs9b0062631"/>
        </w:rPr>
        <w:t>.</w:t>
      </w:r>
      <w:r w:rsidR="00062685" w:rsidRPr="00A717EE">
        <w:rPr>
          <w:rStyle w:val="cs9f0a404031"/>
        </w:rPr>
        <w:t xml:space="preserve"> </w:t>
      </w:r>
      <w:r w:rsidR="00062685" w:rsidRPr="003D0264">
        <w:rPr>
          <w:rStyle w:val="cs9f0a404031"/>
          <w:lang w:val="ru-RU"/>
        </w:rPr>
        <w:t>до</w:t>
      </w:r>
      <w:r w:rsidR="00062685" w:rsidRPr="00A717EE">
        <w:rPr>
          <w:rStyle w:val="cs9f0a404031"/>
        </w:rPr>
        <w:t xml:space="preserve"> </w:t>
      </w:r>
      <w:r w:rsidR="00062685" w:rsidRPr="003D0264">
        <w:rPr>
          <w:rStyle w:val="cs9f0a404031"/>
          <w:lang w:val="ru-RU"/>
        </w:rPr>
        <w:t>протоколу</w:t>
      </w:r>
      <w:r w:rsidR="00062685" w:rsidRPr="00A717EE">
        <w:rPr>
          <w:rStyle w:val="cs9f0a404031"/>
        </w:rPr>
        <w:t xml:space="preserve"> </w:t>
      </w:r>
      <w:r w:rsidR="00062685" w:rsidRPr="003D0264">
        <w:rPr>
          <w:rStyle w:val="cs9f0a404031"/>
          <w:lang w:val="ru-RU"/>
        </w:rPr>
        <w:t>клінічного</w:t>
      </w:r>
      <w:r w:rsidR="00062685" w:rsidRPr="00A717EE">
        <w:rPr>
          <w:rStyle w:val="cs9f0a404031"/>
        </w:rPr>
        <w:t xml:space="preserve"> </w:t>
      </w:r>
      <w:r w:rsidR="00062685" w:rsidRPr="003D0264">
        <w:rPr>
          <w:rStyle w:val="cs9f0a404031"/>
          <w:lang w:val="ru-RU"/>
        </w:rPr>
        <w:t>випробування</w:t>
      </w:r>
      <w:r w:rsidR="00062685" w:rsidRPr="00A717EE">
        <w:rPr>
          <w:rStyle w:val="cs9f0a404031"/>
        </w:rPr>
        <w:t xml:space="preserve"> «</w:t>
      </w:r>
      <w:r w:rsidR="00062685" w:rsidRPr="003D0264">
        <w:rPr>
          <w:rStyle w:val="cs9f0a404031"/>
          <w:lang w:val="ru-RU"/>
        </w:rPr>
        <w:t>БАГАТОЦЕНТРОВЕ</w:t>
      </w:r>
      <w:r w:rsidR="00062685" w:rsidRPr="00A717EE">
        <w:rPr>
          <w:rStyle w:val="cs9f0a404031"/>
        </w:rPr>
        <w:t xml:space="preserve"> </w:t>
      </w:r>
      <w:r w:rsidR="00062685" w:rsidRPr="003D0264">
        <w:rPr>
          <w:rStyle w:val="cs9f0a404031"/>
          <w:lang w:val="ru-RU"/>
        </w:rPr>
        <w:t>РАНДОМІЗОВАНЕ</w:t>
      </w:r>
      <w:r w:rsidR="00062685" w:rsidRPr="00A717EE">
        <w:rPr>
          <w:rStyle w:val="cs9f0a404031"/>
        </w:rPr>
        <w:t xml:space="preserve"> </w:t>
      </w:r>
      <w:r w:rsidR="00062685" w:rsidRPr="003D0264">
        <w:rPr>
          <w:rStyle w:val="cs9f0a404031"/>
          <w:lang w:val="ru-RU"/>
        </w:rPr>
        <w:t>ПОДВІЙНЕ</w:t>
      </w:r>
      <w:r w:rsidR="00062685" w:rsidRPr="00A717EE">
        <w:rPr>
          <w:rStyle w:val="cs9f0a404031"/>
        </w:rPr>
        <w:t xml:space="preserve"> </w:t>
      </w:r>
      <w:r w:rsidR="00062685" w:rsidRPr="003D0264">
        <w:rPr>
          <w:rStyle w:val="cs9f0a404031"/>
          <w:lang w:val="ru-RU"/>
        </w:rPr>
        <w:t>СЛІПЕ</w:t>
      </w:r>
      <w:r w:rsidR="00062685" w:rsidRPr="00A717EE">
        <w:rPr>
          <w:rStyle w:val="cs9f0a404031"/>
        </w:rPr>
        <w:t xml:space="preserve"> </w:t>
      </w:r>
      <w:r w:rsidR="00062685" w:rsidRPr="003D0264">
        <w:rPr>
          <w:rStyle w:val="cs9f0a404031"/>
          <w:lang w:val="ru-RU"/>
        </w:rPr>
        <w:t>ДОСЛІДЖЕННЯ</w:t>
      </w:r>
      <w:r w:rsidR="00062685" w:rsidRPr="00A717EE">
        <w:rPr>
          <w:rStyle w:val="cs9f0a404031"/>
        </w:rPr>
        <w:t xml:space="preserve"> </w:t>
      </w:r>
      <w:r w:rsidR="00062685" w:rsidRPr="003D0264">
        <w:rPr>
          <w:rStyle w:val="cs9f0a404031"/>
          <w:lang w:val="ru-RU"/>
        </w:rPr>
        <w:t>ФАЗИ</w:t>
      </w:r>
      <w:r w:rsidR="00062685" w:rsidRPr="00A717EE">
        <w:rPr>
          <w:rStyle w:val="cs9f0a404031"/>
        </w:rPr>
        <w:t xml:space="preserve"> </w:t>
      </w:r>
      <w:r w:rsidR="00062685" w:rsidRPr="003D0264">
        <w:rPr>
          <w:rStyle w:val="cs9f0a404031"/>
          <w:lang w:val="ru-RU"/>
        </w:rPr>
        <w:t>ІІІ</w:t>
      </w:r>
      <w:r w:rsidR="00062685" w:rsidRPr="00A717EE">
        <w:rPr>
          <w:rStyle w:val="cs9f0a404031"/>
        </w:rPr>
        <w:t xml:space="preserve"> </w:t>
      </w:r>
      <w:r w:rsidR="00062685" w:rsidRPr="003D0264">
        <w:rPr>
          <w:rStyle w:val="cs9f0a404031"/>
          <w:lang w:val="ru-RU"/>
        </w:rPr>
        <w:t>У</w:t>
      </w:r>
      <w:r w:rsidR="00062685" w:rsidRPr="00A717EE">
        <w:rPr>
          <w:rStyle w:val="cs9f0a404031"/>
        </w:rPr>
        <w:t xml:space="preserve"> </w:t>
      </w:r>
      <w:r w:rsidR="00062685" w:rsidRPr="003D0264">
        <w:rPr>
          <w:rStyle w:val="cs9f0a404031"/>
          <w:lang w:val="ru-RU"/>
        </w:rPr>
        <w:t>ПАРАЛЕЛЬНИХ</w:t>
      </w:r>
      <w:r w:rsidR="00062685" w:rsidRPr="00A717EE">
        <w:rPr>
          <w:rStyle w:val="cs9f0a404031"/>
        </w:rPr>
        <w:t xml:space="preserve"> </w:t>
      </w:r>
      <w:r w:rsidR="00062685" w:rsidRPr="003D0264">
        <w:rPr>
          <w:rStyle w:val="cs9f0a404031"/>
          <w:lang w:val="ru-RU"/>
        </w:rPr>
        <w:t>ГРУПАХ</w:t>
      </w:r>
      <w:r w:rsidR="00062685" w:rsidRPr="00A717EE">
        <w:rPr>
          <w:rStyle w:val="cs9f0a404031"/>
        </w:rPr>
        <w:t xml:space="preserve"> </w:t>
      </w:r>
      <w:r w:rsidR="00062685" w:rsidRPr="003D0264">
        <w:rPr>
          <w:rStyle w:val="cs9f0a404031"/>
          <w:lang w:val="ru-RU"/>
        </w:rPr>
        <w:t>З</w:t>
      </w:r>
      <w:r w:rsidR="00062685" w:rsidRPr="00A717EE">
        <w:rPr>
          <w:rStyle w:val="cs9f0a404031"/>
        </w:rPr>
        <w:t xml:space="preserve"> </w:t>
      </w:r>
      <w:r w:rsidR="00062685" w:rsidRPr="003D0264">
        <w:rPr>
          <w:rStyle w:val="cs9f0a404031"/>
          <w:lang w:val="ru-RU"/>
        </w:rPr>
        <w:t>ПОДВІЙНИМ</w:t>
      </w:r>
      <w:r w:rsidR="00062685" w:rsidRPr="00A717EE">
        <w:rPr>
          <w:rStyle w:val="cs9f0a404031"/>
        </w:rPr>
        <w:t xml:space="preserve"> </w:t>
      </w:r>
      <w:r w:rsidR="00062685" w:rsidRPr="003D0264">
        <w:rPr>
          <w:rStyle w:val="cs9f0a404031"/>
          <w:lang w:val="ru-RU"/>
        </w:rPr>
        <w:t>КОНТРОЛЕМ</w:t>
      </w:r>
      <w:r w:rsidR="00062685" w:rsidRPr="00A717EE">
        <w:rPr>
          <w:rStyle w:val="cs9f0a404031"/>
        </w:rPr>
        <w:t xml:space="preserve"> </w:t>
      </w:r>
      <w:r w:rsidR="00062685" w:rsidRPr="003D0264">
        <w:rPr>
          <w:rStyle w:val="cs9f0a404031"/>
          <w:lang w:val="ru-RU"/>
        </w:rPr>
        <w:t>ПЛАЦЕБО</w:t>
      </w:r>
      <w:r w:rsidR="00062685" w:rsidRPr="00A717EE">
        <w:rPr>
          <w:rStyle w:val="cs9f0a404031"/>
        </w:rPr>
        <w:t xml:space="preserve"> </w:t>
      </w:r>
      <w:r w:rsidR="00062685" w:rsidRPr="003D0264">
        <w:rPr>
          <w:rStyle w:val="cs9f0a404031"/>
          <w:lang w:val="ru-RU"/>
        </w:rPr>
        <w:t>ДЛЯ</w:t>
      </w:r>
      <w:r w:rsidR="00062685" w:rsidRPr="00A717EE">
        <w:rPr>
          <w:rStyle w:val="cs9f0a404031"/>
        </w:rPr>
        <w:t xml:space="preserve"> </w:t>
      </w:r>
      <w:r w:rsidR="00062685" w:rsidRPr="003D0264">
        <w:rPr>
          <w:rStyle w:val="cs9f0a404031"/>
          <w:lang w:val="ru-RU"/>
        </w:rPr>
        <w:t>ОЦІНКИ</w:t>
      </w:r>
      <w:r w:rsidR="00062685" w:rsidRPr="00A717EE">
        <w:rPr>
          <w:rStyle w:val="cs9f0a404031"/>
        </w:rPr>
        <w:t xml:space="preserve"> </w:t>
      </w:r>
      <w:r w:rsidR="00062685" w:rsidRPr="003D0264">
        <w:rPr>
          <w:rStyle w:val="cs9f0a404031"/>
          <w:lang w:val="ru-RU"/>
        </w:rPr>
        <w:t>ЕФЕКТИВНОСТІ</w:t>
      </w:r>
      <w:r w:rsidR="00062685" w:rsidRPr="00A717EE">
        <w:rPr>
          <w:rStyle w:val="cs9f0a404031"/>
        </w:rPr>
        <w:t xml:space="preserve"> </w:t>
      </w:r>
      <w:r w:rsidR="00062685" w:rsidRPr="003D0264">
        <w:rPr>
          <w:rStyle w:val="cs9f0a404031"/>
          <w:lang w:val="ru-RU"/>
        </w:rPr>
        <w:t>ТА</w:t>
      </w:r>
      <w:r w:rsidR="00062685" w:rsidRPr="00A717EE">
        <w:rPr>
          <w:rStyle w:val="cs9f0a404031"/>
        </w:rPr>
        <w:t xml:space="preserve"> </w:t>
      </w:r>
      <w:r w:rsidR="00062685" w:rsidRPr="003D0264">
        <w:rPr>
          <w:rStyle w:val="cs9f0a404031"/>
          <w:lang w:val="ru-RU"/>
        </w:rPr>
        <w:t>БЕЗПЕЧНОСТІ</w:t>
      </w:r>
      <w:r w:rsidR="00062685" w:rsidRPr="00A717EE">
        <w:rPr>
          <w:rStyle w:val="cs9f0a404031"/>
        </w:rPr>
        <w:t xml:space="preserve"> </w:t>
      </w:r>
      <w:r w:rsidR="00062685" w:rsidRPr="003D0264">
        <w:rPr>
          <w:rStyle w:val="cs9b0062631"/>
          <w:lang w:val="ru-RU"/>
        </w:rPr>
        <w:t>ФЕНЕБРУТИНІБУ</w:t>
      </w:r>
      <w:r w:rsidR="00062685" w:rsidRPr="00A717EE">
        <w:rPr>
          <w:rStyle w:val="cs9f0a404031"/>
        </w:rPr>
        <w:t xml:space="preserve"> </w:t>
      </w:r>
      <w:r w:rsidR="00062685" w:rsidRPr="003D0264">
        <w:rPr>
          <w:rStyle w:val="cs9f0a404031"/>
          <w:lang w:val="ru-RU"/>
        </w:rPr>
        <w:t>ПОРІВНЯНО</w:t>
      </w:r>
      <w:r w:rsidR="00062685" w:rsidRPr="00A717EE">
        <w:rPr>
          <w:rStyle w:val="cs9f0a404031"/>
        </w:rPr>
        <w:t xml:space="preserve"> </w:t>
      </w:r>
      <w:r w:rsidR="00062685" w:rsidRPr="003D0264">
        <w:rPr>
          <w:rStyle w:val="cs9f0a404031"/>
          <w:lang w:val="ru-RU"/>
        </w:rPr>
        <w:t>З</w:t>
      </w:r>
      <w:r w:rsidR="00062685" w:rsidRPr="00A717EE">
        <w:rPr>
          <w:rStyle w:val="cs9f0a404031"/>
        </w:rPr>
        <w:t xml:space="preserve"> </w:t>
      </w:r>
      <w:r w:rsidR="00062685" w:rsidRPr="003D0264">
        <w:rPr>
          <w:rStyle w:val="cs9f0a404031"/>
          <w:lang w:val="ru-RU"/>
        </w:rPr>
        <w:t>ТЕРИФЛУНОМІДОМ</w:t>
      </w:r>
      <w:r w:rsidR="00062685" w:rsidRPr="00A717EE">
        <w:rPr>
          <w:rStyle w:val="cs9f0a404031"/>
        </w:rPr>
        <w:t xml:space="preserve"> </w:t>
      </w:r>
      <w:r w:rsidR="00062685" w:rsidRPr="003D0264">
        <w:rPr>
          <w:rStyle w:val="cs9f0a404031"/>
          <w:lang w:val="ru-RU"/>
        </w:rPr>
        <w:t>У</w:t>
      </w:r>
      <w:r w:rsidR="00062685" w:rsidRPr="00A717EE">
        <w:rPr>
          <w:rStyle w:val="cs9f0a404031"/>
        </w:rPr>
        <w:t xml:space="preserve"> </w:t>
      </w:r>
      <w:r w:rsidR="00062685" w:rsidRPr="003D0264">
        <w:rPr>
          <w:rStyle w:val="cs9f0a404031"/>
          <w:lang w:val="ru-RU"/>
        </w:rPr>
        <w:t>ДОРОСЛИХ</w:t>
      </w:r>
      <w:r w:rsidR="00062685" w:rsidRPr="00A717EE">
        <w:rPr>
          <w:rStyle w:val="cs9f0a404031"/>
        </w:rPr>
        <w:t xml:space="preserve"> </w:t>
      </w:r>
      <w:r w:rsidR="00062685" w:rsidRPr="003D0264">
        <w:rPr>
          <w:rStyle w:val="cs9f0a404031"/>
          <w:lang w:val="ru-RU"/>
        </w:rPr>
        <w:t>ПАЦІЄНТІВ</w:t>
      </w:r>
      <w:r w:rsidR="00062685" w:rsidRPr="00A717EE">
        <w:rPr>
          <w:rStyle w:val="cs9f0a404031"/>
        </w:rPr>
        <w:t xml:space="preserve"> </w:t>
      </w:r>
      <w:r w:rsidR="00062685" w:rsidRPr="003D0264">
        <w:rPr>
          <w:rStyle w:val="cs9f0a404031"/>
          <w:lang w:val="ru-RU"/>
        </w:rPr>
        <w:t>З</w:t>
      </w:r>
      <w:r w:rsidR="00062685" w:rsidRPr="00A717EE">
        <w:rPr>
          <w:rStyle w:val="cs9f0a404031"/>
        </w:rPr>
        <w:t xml:space="preserve"> </w:t>
      </w:r>
      <w:r w:rsidR="00062685" w:rsidRPr="003D0264">
        <w:rPr>
          <w:rStyle w:val="cs9f0a404031"/>
          <w:lang w:val="ru-RU"/>
        </w:rPr>
        <w:t>РЕЦИДИВУЮЧИМ</w:t>
      </w:r>
      <w:r w:rsidR="00062685" w:rsidRPr="00A717EE">
        <w:rPr>
          <w:rStyle w:val="cs9f0a404031"/>
        </w:rPr>
        <w:t xml:space="preserve"> </w:t>
      </w:r>
      <w:r w:rsidR="00062685" w:rsidRPr="003D0264">
        <w:rPr>
          <w:rStyle w:val="cs9f0a404031"/>
          <w:lang w:val="ru-RU"/>
        </w:rPr>
        <w:t>РОЗСІЯНИМ</w:t>
      </w:r>
      <w:r w:rsidR="00062685" w:rsidRPr="00A717EE">
        <w:rPr>
          <w:rStyle w:val="cs9f0a404031"/>
        </w:rPr>
        <w:t xml:space="preserve"> </w:t>
      </w:r>
      <w:r w:rsidR="00062685" w:rsidRPr="003D0264">
        <w:rPr>
          <w:rStyle w:val="cs9f0a404031"/>
          <w:lang w:val="ru-RU"/>
        </w:rPr>
        <w:t>СКЛЕРОЗОМ</w:t>
      </w:r>
      <w:r w:rsidR="00062685" w:rsidRPr="00A717EE">
        <w:rPr>
          <w:rStyle w:val="cs9f0a404031"/>
        </w:rPr>
        <w:t xml:space="preserve">», </w:t>
      </w:r>
      <w:r w:rsidR="00062685" w:rsidRPr="003D0264">
        <w:rPr>
          <w:rStyle w:val="cs9f0a404031"/>
          <w:lang w:val="ru-RU"/>
        </w:rPr>
        <w:t>код</w:t>
      </w:r>
      <w:r w:rsidR="00062685" w:rsidRPr="00A717EE">
        <w:rPr>
          <w:rStyle w:val="cs9f0a404031"/>
        </w:rPr>
        <w:t xml:space="preserve"> </w:t>
      </w:r>
      <w:r w:rsidR="00062685" w:rsidRPr="003D0264">
        <w:rPr>
          <w:rStyle w:val="cs9f0a404031"/>
          <w:lang w:val="ru-RU"/>
        </w:rPr>
        <w:t>дослідження</w:t>
      </w:r>
      <w:r w:rsidR="00062685" w:rsidRPr="00A717EE">
        <w:rPr>
          <w:rStyle w:val="cs9f0a404031"/>
        </w:rPr>
        <w:t xml:space="preserve"> </w:t>
      </w:r>
      <w:r w:rsidR="00062685">
        <w:rPr>
          <w:rStyle w:val="cs9b0062631"/>
        </w:rPr>
        <w:t>GN</w:t>
      </w:r>
      <w:r w:rsidR="00062685" w:rsidRPr="00A717EE">
        <w:rPr>
          <w:rStyle w:val="cs9b0062631"/>
        </w:rPr>
        <w:t>41851</w:t>
      </w:r>
      <w:r w:rsidR="00062685" w:rsidRPr="00A717EE">
        <w:rPr>
          <w:rStyle w:val="cs9f0a404031"/>
        </w:rPr>
        <w:t xml:space="preserve">, </w:t>
      </w:r>
      <w:r w:rsidR="00062685" w:rsidRPr="003D0264">
        <w:rPr>
          <w:rStyle w:val="cs9f0a404031"/>
          <w:lang w:val="ru-RU"/>
        </w:rPr>
        <w:t>версія</w:t>
      </w:r>
      <w:r w:rsidR="00062685" w:rsidRPr="00A717EE">
        <w:rPr>
          <w:rStyle w:val="cs9f0a404031"/>
        </w:rPr>
        <w:t xml:space="preserve"> 4 </w:t>
      </w:r>
      <w:r w:rsidR="00062685" w:rsidRPr="003D0264">
        <w:rPr>
          <w:rStyle w:val="cs9f0a404031"/>
          <w:lang w:val="ru-RU"/>
        </w:rPr>
        <w:t>від</w:t>
      </w:r>
      <w:r w:rsidR="00062685" w:rsidRPr="00A717EE">
        <w:rPr>
          <w:rStyle w:val="cs9f0a404031"/>
        </w:rPr>
        <w:t xml:space="preserve"> 14 </w:t>
      </w:r>
      <w:r w:rsidR="00062685" w:rsidRPr="003D0264">
        <w:rPr>
          <w:rStyle w:val="cs9f0a404031"/>
          <w:lang w:val="ru-RU"/>
        </w:rPr>
        <w:t>вересня</w:t>
      </w:r>
      <w:r w:rsidR="00062685" w:rsidRPr="00A717EE">
        <w:rPr>
          <w:rStyle w:val="cs9f0a404031"/>
        </w:rPr>
        <w:t xml:space="preserve"> 2021 </w:t>
      </w:r>
      <w:r w:rsidR="00062685" w:rsidRPr="003D0264">
        <w:rPr>
          <w:rStyle w:val="cs9f0a404031"/>
          <w:lang w:val="ru-RU"/>
        </w:rPr>
        <w:t>р</w:t>
      </w:r>
      <w:r w:rsidR="00062685" w:rsidRPr="00A717EE">
        <w:rPr>
          <w:rStyle w:val="cs9f0a404031"/>
        </w:rPr>
        <w:t xml:space="preserve">.; </w:t>
      </w:r>
      <w:r w:rsidR="00062685" w:rsidRPr="003D0264">
        <w:rPr>
          <w:rStyle w:val="cs9f0a404031"/>
          <w:lang w:val="ru-RU"/>
        </w:rPr>
        <w:t>спонсор</w:t>
      </w:r>
      <w:r w:rsidR="00062685" w:rsidRPr="00A717EE">
        <w:rPr>
          <w:rStyle w:val="cs9f0a404031"/>
        </w:rPr>
        <w:t xml:space="preserve"> - </w:t>
      </w:r>
      <w:r w:rsidR="00062685" w:rsidRPr="003D0264">
        <w:rPr>
          <w:rStyle w:val="cs9f0a404031"/>
          <w:lang w:val="ru-RU"/>
        </w:rPr>
        <w:t>Ф</w:t>
      </w:r>
      <w:r w:rsidR="00062685" w:rsidRPr="00A717EE">
        <w:rPr>
          <w:rStyle w:val="cs9f0a404031"/>
        </w:rPr>
        <w:t>.</w:t>
      </w:r>
      <w:r w:rsidR="00062685" w:rsidRPr="003D0264">
        <w:rPr>
          <w:rStyle w:val="cs9f0a404031"/>
          <w:lang w:val="ru-RU"/>
        </w:rPr>
        <w:t>Хоффманн</w:t>
      </w:r>
      <w:r w:rsidR="00062685" w:rsidRPr="00A717EE">
        <w:rPr>
          <w:rStyle w:val="cs9f0a404031"/>
        </w:rPr>
        <w:t>-</w:t>
      </w:r>
      <w:r w:rsidR="00062685" w:rsidRPr="003D0264">
        <w:rPr>
          <w:rStyle w:val="cs9f0a404031"/>
          <w:lang w:val="ru-RU"/>
        </w:rPr>
        <w:t>Ля</w:t>
      </w:r>
      <w:r w:rsidR="00062685" w:rsidRPr="00A717EE">
        <w:rPr>
          <w:rStyle w:val="cs9f0a404031"/>
        </w:rPr>
        <w:t xml:space="preserve"> </w:t>
      </w:r>
      <w:r w:rsidR="00062685" w:rsidRPr="003D0264">
        <w:rPr>
          <w:rStyle w:val="cs9f0a404031"/>
          <w:lang w:val="ru-RU"/>
        </w:rPr>
        <w:t>Рош</w:t>
      </w:r>
      <w:r w:rsidR="00062685" w:rsidRPr="00A717EE">
        <w:rPr>
          <w:rStyle w:val="cs9f0a404031"/>
        </w:rPr>
        <w:t xml:space="preserve"> </w:t>
      </w:r>
      <w:r w:rsidR="00062685" w:rsidRPr="003D0264">
        <w:rPr>
          <w:rStyle w:val="cs9f0a404031"/>
          <w:lang w:val="ru-RU"/>
        </w:rPr>
        <w:t>Лтд</w:t>
      </w:r>
      <w:r w:rsidR="00062685" w:rsidRPr="00A717EE">
        <w:rPr>
          <w:rStyle w:val="cs9f0a404031"/>
        </w:rPr>
        <w:t xml:space="preserve">, </w:t>
      </w:r>
      <w:r w:rsidR="00062685" w:rsidRPr="003D0264">
        <w:rPr>
          <w:rStyle w:val="cs9f0a404031"/>
          <w:lang w:val="ru-RU"/>
        </w:rPr>
        <w:t>Швейцарія</w:t>
      </w:r>
      <w:r w:rsidR="00062685">
        <w:rPr>
          <w:rStyle w:val="cs9f0a404031"/>
        </w:rPr>
        <w:t> </w:t>
      </w:r>
    </w:p>
    <w:p w:rsidR="00062685" w:rsidRDefault="00062685">
      <w:pPr>
        <w:jc w:val="both"/>
        <w:rPr>
          <w:rFonts w:ascii="Arial" w:hAnsi="Arial" w:cs="Arial"/>
          <w:sz w:val="20"/>
          <w:szCs w:val="20"/>
          <w:lang w:val="ru-RU"/>
        </w:rPr>
      </w:pPr>
      <w:r w:rsidRPr="003D0264">
        <w:rPr>
          <w:rFonts w:ascii="Arial" w:hAnsi="Arial" w:cs="Arial"/>
          <w:sz w:val="20"/>
          <w:szCs w:val="20"/>
          <w:lang w:val="ru-RU"/>
        </w:rPr>
        <w:t>Заявник - Товариство з обмеженою</w:t>
      </w:r>
      <w:r w:rsidR="00A717EE">
        <w:rPr>
          <w:rFonts w:ascii="Arial" w:hAnsi="Arial" w:cs="Arial"/>
          <w:sz w:val="20"/>
          <w:szCs w:val="20"/>
          <w:lang w:val="ru-RU"/>
        </w:rPr>
        <w:t xml:space="preserve"> відповідальністю «Рош Україна»</w:t>
      </w:r>
    </w:p>
    <w:p w:rsidR="00A717EE" w:rsidRPr="003D0264" w:rsidRDefault="00A717EE">
      <w:pPr>
        <w:jc w:val="both"/>
        <w:rPr>
          <w:rFonts w:ascii="Arial" w:hAnsi="Arial" w:cs="Arial"/>
          <w:sz w:val="20"/>
          <w:szCs w:val="20"/>
          <w:lang w:val="ru-RU"/>
        </w:rPr>
      </w:pPr>
    </w:p>
    <w:p w:rsidR="00062685" w:rsidRPr="003D0264" w:rsidRDefault="00062685">
      <w:pPr>
        <w:jc w:val="both"/>
        <w:rPr>
          <w:rFonts w:ascii="Arial" w:hAnsi="Arial" w:cs="Arial"/>
          <w:sz w:val="20"/>
          <w:szCs w:val="20"/>
          <w:lang w:val="ru-RU"/>
        </w:rPr>
      </w:pPr>
    </w:p>
    <w:p w:rsidR="00062685" w:rsidRPr="003D0264" w:rsidRDefault="007B6A61" w:rsidP="005B5BAB">
      <w:pPr>
        <w:jc w:val="both"/>
        <w:rPr>
          <w:lang w:val="ru-RU"/>
        </w:rPr>
      </w:pPr>
      <w:r>
        <w:rPr>
          <w:rStyle w:val="cs9b0062632"/>
          <w:lang w:val="ru-RU"/>
        </w:rPr>
        <w:t>33</w:t>
      </w:r>
      <w:r w:rsidR="00A717EE">
        <w:rPr>
          <w:rStyle w:val="cs9b0062632"/>
          <w:lang w:val="ru-RU"/>
        </w:rPr>
        <w:t xml:space="preserve">. </w:t>
      </w:r>
      <w:r w:rsidR="00062685" w:rsidRPr="003D0264">
        <w:rPr>
          <w:rStyle w:val="cs9b0062632"/>
          <w:lang w:val="ru-RU"/>
        </w:rPr>
        <w:t xml:space="preserve">Брошура дослідника Етролізумаб, версія 16 від червня 2022 року, англійською мовою </w:t>
      </w:r>
      <w:r w:rsidR="00062685" w:rsidRPr="003D0264">
        <w:rPr>
          <w:rStyle w:val="cs9f0a404032"/>
          <w:lang w:val="ru-RU"/>
        </w:rPr>
        <w:t xml:space="preserve">до протоколів клінічних випробувань: «Відкрите розширене дослідження та моніторинг безпеки у пацієнтів з виразковим колітом середнього або важкого ступеня, які раніше брали участь у дослідженнях фази </w:t>
      </w:r>
      <w:r w:rsidR="00062685">
        <w:rPr>
          <w:rStyle w:val="cs9f0a404032"/>
        </w:rPr>
        <w:t>II</w:t>
      </w:r>
      <w:r w:rsidR="00062685" w:rsidRPr="003D0264">
        <w:rPr>
          <w:rStyle w:val="cs9f0a404032"/>
          <w:lang w:val="ru-RU"/>
        </w:rPr>
        <w:t>/</w:t>
      </w:r>
      <w:r w:rsidR="00062685">
        <w:rPr>
          <w:rStyle w:val="cs9f0a404032"/>
        </w:rPr>
        <w:t>III</w:t>
      </w:r>
      <w:r w:rsidR="00062685" w:rsidRPr="003D0264">
        <w:rPr>
          <w:rStyle w:val="cs9f0a404032"/>
          <w:lang w:val="ru-RU"/>
        </w:rPr>
        <w:t xml:space="preserve"> препарату </w:t>
      </w:r>
      <w:r w:rsidR="00062685" w:rsidRPr="003D0264">
        <w:rPr>
          <w:rStyle w:val="cs9b0062632"/>
          <w:lang w:val="ru-RU"/>
        </w:rPr>
        <w:t>етролізумаб</w:t>
      </w:r>
      <w:r w:rsidR="00062685" w:rsidRPr="003D0264">
        <w:rPr>
          <w:rStyle w:val="cs9f0a404032"/>
          <w:lang w:val="ru-RU"/>
        </w:rPr>
        <w:t xml:space="preserve">», код дослідження </w:t>
      </w:r>
      <w:r w:rsidR="00062685">
        <w:rPr>
          <w:rStyle w:val="cs9b0062632"/>
        </w:rPr>
        <w:t>GA</w:t>
      </w:r>
      <w:r w:rsidR="00062685" w:rsidRPr="003D0264">
        <w:rPr>
          <w:rStyle w:val="cs9b0062632"/>
          <w:lang w:val="ru-RU"/>
        </w:rPr>
        <w:t>28951</w:t>
      </w:r>
      <w:r w:rsidR="00062685" w:rsidRPr="003D0264">
        <w:rPr>
          <w:rStyle w:val="cs9f0a404032"/>
          <w:lang w:val="ru-RU"/>
        </w:rPr>
        <w:t xml:space="preserve">, версія 9 від 12 лютого 2019 року; «Відкрите розширене дослідження із спостереженням безпеки пацієнтів з хворобою крона в активній фазі від середнього до тяжкого ступеня важкості, які раніше приймали участь у протоколі </w:t>
      </w:r>
      <w:r w:rsidR="00062685" w:rsidRPr="003D0264">
        <w:rPr>
          <w:rStyle w:val="cs9b0062632"/>
          <w:lang w:val="ru-RU"/>
        </w:rPr>
        <w:t>етролізумаб</w:t>
      </w:r>
      <w:r w:rsidR="00062685" w:rsidRPr="003D0264">
        <w:rPr>
          <w:rStyle w:val="cs9f0a404032"/>
          <w:lang w:val="ru-RU"/>
        </w:rPr>
        <w:t xml:space="preserve"> фаза </w:t>
      </w:r>
      <w:r w:rsidR="00062685">
        <w:rPr>
          <w:rStyle w:val="cs9f0a404032"/>
        </w:rPr>
        <w:t>III</w:t>
      </w:r>
      <w:r w:rsidR="00062685" w:rsidRPr="003D0264">
        <w:rPr>
          <w:rStyle w:val="cs9f0a404032"/>
          <w:lang w:val="ru-RU"/>
        </w:rPr>
        <w:t xml:space="preserve"> дослідження </w:t>
      </w:r>
      <w:r w:rsidR="00062685">
        <w:rPr>
          <w:rStyle w:val="cs9f0a404032"/>
        </w:rPr>
        <w:t>GA</w:t>
      </w:r>
      <w:r w:rsidR="00062685" w:rsidRPr="003D0264">
        <w:rPr>
          <w:rStyle w:val="cs9f0a404032"/>
          <w:lang w:val="ru-RU"/>
        </w:rPr>
        <w:t xml:space="preserve">29144», код дослідження </w:t>
      </w:r>
      <w:r w:rsidR="00062685">
        <w:rPr>
          <w:rStyle w:val="cs9b0062632"/>
        </w:rPr>
        <w:t>GA</w:t>
      </w:r>
      <w:r w:rsidR="00062685" w:rsidRPr="003D0264">
        <w:rPr>
          <w:rStyle w:val="cs9b0062632"/>
          <w:lang w:val="ru-RU"/>
        </w:rPr>
        <w:t>29145</w:t>
      </w:r>
      <w:r w:rsidR="00062685" w:rsidRPr="003D0264">
        <w:rPr>
          <w:rStyle w:val="cs9f0a404032"/>
          <w:lang w:val="ru-RU"/>
        </w:rPr>
        <w:t>, версія 6 від 29 квітня 2019 року; спонсор - «Ф. Хоффманн-Ля Рош Лтд» (</w:t>
      </w:r>
      <w:r w:rsidR="00062685">
        <w:rPr>
          <w:rStyle w:val="cs9f0a404032"/>
        </w:rPr>
        <w:t>F</w:t>
      </w:r>
      <w:r w:rsidR="00062685" w:rsidRPr="003D0264">
        <w:rPr>
          <w:rStyle w:val="cs9f0a404032"/>
          <w:lang w:val="ru-RU"/>
        </w:rPr>
        <w:t xml:space="preserve">. </w:t>
      </w:r>
      <w:r w:rsidR="00062685">
        <w:rPr>
          <w:rStyle w:val="cs9f0a404032"/>
        </w:rPr>
        <w:t>Hoffmann</w:t>
      </w:r>
      <w:r w:rsidR="00062685" w:rsidRPr="003D0264">
        <w:rPr>
          <w:rStyle w:val="cs9f0a404032"/>
          <w:lang w:val="ru-RU"/>
        </w:rPr>
        <w:t>-</w:t>
      </w:r>
      <w:r w:rsidR="00062685">
        <w:rPr>
          <w:rStyle w:val="cs9f0a404032"/>
        </w:rPr>
        <w:t>La</w:t>
      </w:r>
      <w:r w:rsidR="00062685" w:rsidRPr="003D0264">
        <w:rPr>
          <w:rStyle w:val="cs9f0a404032"/>
          <w:lang w:val="ru-RU"/>
        </w:rPr>
        <w:t xml:space="preserve"> </w:t>
      </w:r>
      <w:r w:rsidR="00062685">
        <w:rPr>
          <w:rStyle w:val="cs9f0a404032"/>
        </w:rPr>
        <w:t>Roche</w:t>
      </w:r>
      <w:r w:rsidR="00062685" w:rsidRPr="003D0264">
        <w:rPr>
          <w:rStyle w:val="cs9f0a404032"/>
          <w:lang w:val="ru-RU"/>
        </w:rPr>
        <w:t xml:space="preserve"> </w:t>
      </w:r>
      <w:r w:rsidR="00062685">
        <w:rPr>
          <w:rStyle w:val="cs9f0a404032"/>
        </w:rPr>
        <w:t>Ltd</w:t>
      </w:r>
      <w:r w:rsidR="00062685" w:rsidRPr="003D0264">
        <w:rPr>
          <w:rStyle w:val="cs9f0a404032"/>
          <w:lang w:val="ru-RU"/>
        </w:rPr>
        <w:t>), Швейцарія</w:t>
      </w:r>
      <w:r w:rsidR="00062685">
        <w:rPr>
          <w:rStyle w:val="cs9f0a404032"/>
        </w:rPr>
        <w:t> </w:t>
      </w:r>
    </w:p>
    <w:p w:rsidR="00062685" w:rsidRPr="005B5BAB" w:rsidRDefault="00062685">
      <w:pPr>
        <w:jc w:val="both"/>
        <w:rPr>
          <w:rFonts w:ascii="Arial" w:hAnsi="Arial" w:cs="Arial"/>
          <w:sz w:val="20"/>
          <w:szCs w:val="20"/>
          <w:lang w:val="ru-RU"/>
        </w:rPr>
      </w:pPr>
      <w:r w:rsidRPr="005B5BAB">
        <w:rPr>
          <w:rFonts w:ascii="Arial" w:hAnsi="Arial" w:cs="Arial"/>
          <w:sz w:val="20"/>
          <w:szCs w:val="20"/>
          <w:lang w:val="ru-RU"/>
        </w:rPr>
        <w:t>Заявник - Підприємство з 100% іноземною інвестицією «АЙК'ЮВІА РДС Україна»</w:t>
      </w:r>
    </w:p>
    <w:p w:rsidR="00062685" w:rsidRPr="003D0264" w:rsidRDefault="00062685">
      <w:pPr>
        <w:jc w:val="both"/>
        <w:rPr>
          <w:rFonts w:ascii="Arial" w:hAnsi="Arial" w:cs="Arial"/>
          <w:sz w:val="20"/>
          <w:szCs w:val="20"/>
          <w:lang w:val="ru-RU"/>
        </w:rPr>
      </w:pPr>
    </w:p>
    <w:p w:rsidR="00062685" w:rsidRPr="003D0264" w:rsidRDefault="00062685">
      <w:pPr>
        <w:jc w:val="both"/>
        <w:rPr>
          <w:rFonts w:ascii="Arial" w:hAnsi="Arial" w:cs="Arial"/>
          <w:sz w:val="20"/>
          <w:szCs w:val="20"/>
          <w:lang w:val="ru-RU"/>
        </w:rPr>
      </w:pPr>
    </w:p>
    <w:p w:rsidR="00062685" w:rsidRPr="003D0264" w:rsidRDefault="007B6A61" w:rsidP="005B5BAB">
      <w:pPr>
        <w:jc w:val="both"/>
        <w:rPr>
          <w:lang w:val="ru-RU"/>
        </w:rPr>
      </w:pPr>
      <w:r>
        <w:rPr>
          <w:rStyle w:val="cs9b0062633"/>
          <w:lang w:val="ru-RU"/>
        </w:rPr>
        <w:t>34</w:t>
      </w:r>
      <w:r w:rsidR="005B5BAB">
        <w:rPr>
          <w:rStyle w:val="cs9b0062633"/>
          <w:lang w:val="ru-RU"/>
        </w:rPr>
        <w:t xml:space="preserve">. </w:t>
      </w:r>
      <w:r w:rsidR="00062685" w:rsidRPr="003D0264">
        <w:rPr>
          <w:rStyle w:val="cs9b0062633"/>
          <w:lang w:val="ru-RU"/>
        </w:rPr>
        <w:t xml:space="preserve">Додаток №1 від 11 травня 2022 року до Брошури дослідника, версії 11.0 від 07 грудня 2021 року, англійською мовою; Додаткова інформована згода пацієнта на вживання екстрених заходів через військову агресію Російської Федерації на території України, версія </w:t>
      </w:r>
      <w:r w:rsidR="00062685">
        <w:rPr>
          <w:rStyle w:val="cs9b0062633"/>
        </w:rPr>
        <w:t>V</w:t>
      </w:r>
      <w:r w:rsidR="00062685" w:rsidRPr="003D0264">
        <w:rPr>
          <w:rStyle w:val="cs9b0062633"/>
          <w:lang w:val="ru-RU"/>
        </w:rPr>
        <w:t>1.0</w:t>
      </w:r>
      <w:r w:rsidR="00062685">
        <w:rPr>
          <w:rStyle w:val="cs9b0062633"/>
        </w:rPr>
        <w:t>UKR</w:t>
      </w:r>
      <w:r w:rsidR="00062685" w:rsidRPr="003D0264">
        <w:rPr>
          <w:rStyle w:val="cs9b0062633"/>
          <w:lang w:val="ru-RU"/>
        </w:rPr>
        <w:t>(</w:t>
      </w:r>
      <w:r w:rsidR="00062685">
        <w:rPr>
          <w:rStyle w:val="cs9b0062633"/>
        </w:rPr>
        <w:t>uk</w:t>
      </w:r>
      <w:r w:rsidR="00062685" w:rsidRPr="003D0264">
        <w:rPr>
          <w:rStyle w:val="cs9b0062633"/>
          <w:lang w:val="ru-RU"/>
        </w:rPr>
        <w:t xml:space="preserve">)1.0 від 06 червня 2022 року, переклад українською мовою від 14 липня 2022 року; Додаткова інформована згода пацієнта на вживання екстрених заходів через військову агресію Російської Федерації на території України, версія </w:t>
      </w:r>
      <w:r w:rsidR="00062685">
        <w:rPr>
          <w:rStyle w:val="cs9b0062633"/>
        </w:rPr>
        <w:t>V</w:t>
      </w:r>
      <w:r w:rsidR="00062685" w:rsidRPr="003D0264">
        <w:rPr>
          <w:rStyle w:val="cs9b0062633"/>
          <w:lang w:val="ru-RU"/>
        </w:rPr>
        <w:t>1.0</w:t>
      </w:r>
      <w:r w:rsidR="00062685">
        <w:rPr>
          <w:rStyle w:val="cs9b0062633"/>
        </w:rPr>
        <w:t>UKR</w:t>
      </w:r>
      <w:r w:rsidR="00062685" w:rsidRPr="003D0264">
        <w:rPr>
          <w:rStyle w:val="cs9b0062633"/>
          <w:lang w:val="ru-RU"/>
        </w:rPr>
        <w:t>(</w:t>
      </w:r>
      <w:r w:rsidR="00062685">
        <w:rPr>
          <w:rStyle w:val="cs9b0062633"/>
        </w:rPr>
        <w:t>ru</w:t>
      </w:r>
      <w:r w:rsidR="00062685" w:rsidRPr="003D0264">
        <w:rPr>
          <w:rStyle w:val="cs9b0062633"/>
          <w:lang w:val="ru-RU"/>
        </w:rPr>
        <w:t xml:space="preserve">)1.0 від 06 червня 2022 року, переклад російською мовою від 14 липня 2022 року; подовження тривалості клінічного випробування в Україні до 31 грудня 2023 року </w:t>
      </w:r>
      <w:r w:rsidR="00062685" w:rsidRPr="003D0264">
        <w:rPr>
          <w:rStyle w:val="cs9f0a404033"/>
          <w:lang w:val="ru-RU"/>
        </w:rPr>
        <w:t xml:space="preserve">до протоколу клінічного дослідження «Рандомізоване, подвійне сліпе, плацебо-контрольоване, багатоцентрове дослідження, що проводиться в паралельних групах, із застосуванням фіксованих доз для оцінки ефективності та безпечності препарату </w:t>
      </w:r>
      <w:r w:rsidR="00062685">
        <w:rPr>
          <w:rStyle w:val="cs9b0062633"/>
        </w:rPr>
        <w:t>SEP</w:t>
      </w:r>
      <w:r w:rsidR="00062685" w:rsidRPr="003D0264">
        <w:rPr>
          <w:rStyle w:val="cs9b0062633"/>
          <w:lang w:val="ru-RU"/>
        </w:rPr>
        <w:t>-363856</w:t>
      </w:r>
      <w:r w:rsidR="00062685" w:rsidRPr="003D0264">
        <w:rPr>
          <w:rStyle w:val="cs9f0a404033"/>
          <w:lang w:val="ru-RU"/>
        </w:rPr>
        <w:t xml:space="preserve"> у пацієнтів із шизофренією у гострому психотичному епізоді», код дослідження </w:t>
      </w:r>
      <w:r w:rsidR="00062685">
        <w:rPr>
          <w:rStyle w:val="cs9b0062633"/>
        </w:rPr>
        <w:t>SEP</w:t>
      </w:r>
      <w:r w:rsidR="00062685" w:rsidRPr="003D0264">
        <w:rPr>
          <w:rStyle w:val="cs9b0062633"/>
          <w:lang w:val="ru-RU"/>
        </w:rPr>
        <w:t>361-301</w:t>
      </w:r>
      <w:r w:rsidR="00062685" w:rsidRPr="003D0264">
        <w:rPr>
          <w:rStyle w:val="cs9f0a404033"/>
          <w:lang w:val="ru-RU"/>
        </w:rPr>
        <w:t>, версія 4.00 з інкорпорованою суттєвою поправкою 3.00 від 26 січня 2021 року; спонсор - «Суновіон Фармасьютікалс Інк.» (</w:t>
      </w:r>
      <w:r w:rsidR="00062685">
        <w:rPr>
          <w:rStyle w:val="cs9f0a404033"/>
        </w:rPr>
        <w:t>Sunovion</w:t>
      </w:r>
      <w:r w:rsidR="00062685" w:rsidRPr="003D0264">
        <w:rPr>
          <w:rStyle w:val="cs9f0a404033"/>
          <w:lang w:val="ru-RU"/>
        </w:rPr>
        <w:t xml:space="preserve"> </w:t>
      </w:r>
      <w:r w:rsidR="00062685">
        <w:rPr>
          <w:rStyle w:val="cs9f0a404033"/>
        </w:rPr>
        <w:t>Pharmaceuticals</w:t>
      </w:r>
      <w:r w:rsidR="00062685" w:rsidRPr="003D0264">
        <w:rPr>
          <w:rStyle w:val="cs9f0a404033"/>
          <w:lang w:val="ru-RU"/>
        </w:rPr>
        <w:t xml:space="preserve"> </w:t>
      </w:r>
      <w:r w:rsidR="00062685">
        <w:rPr>
          <w:rStyle w:val="cs9f0a404033"/>
        </w:rPr>
        <w:t>Inc</w:t>
      </w:r>
      <w:r w:rsidR="00062685" w:rsidRPr="003D0264">
        <w:rPr>
          <w:rStyle w:val="cs9f0a404033"/>
          <w:lang w:val="ru-RU"/>
        </w:rPr>
        <w:t>.), США</w:t>
      </w:r>
      <w:r w:rsidR="00062685">
        <w:rPr>
          <w:rStyle w:val="cs9b0062633"/>
        </w:rPr>
        <w:t> </w:t>
      </w:r>
    </w:p>
    <w:p w:rsidR="00062685" w:rsidRPr="003D0264" w:rsidRDefault="00062685">
      <w:pPr>
        <w:jc w:val="both"/>
        <w:rPr>
          <w:rFonts w:ascii="Arial" w:hAnsi="Arial" w:cs="Arial"/>
          <w:sz w:val="20"/>
          <w:szCs w:val="20"/>
          <w:lang w:val="ru-RU"/>
        </w:rPr>
      </w:pPr>
      <w:r w:rsidRPr="003D0264">
        <w:rPr>
          <w:rFonts w:ascii="Arial" w:hAnsi="Arial" w:cs="Arial"/>
          <w:sz w:val="20"/>
          <w:szCs w:val="20"/>
          <w:lang w:val="ru-RU"/>
        </w:rPr>
        <w:t>Заявник - Підприємство з 100% іноземною інвестицією «АЙК’ЮВІА РДС Україна»</w:t>
      </w:r>
    </w:p>
    <w:p w:rsidR="00062685" w:rsidRPr="003D0264" w:rsidRDefault="00062685">
      <w:pPr>
        <w:jc w:val="both"/>
        <w:rPr>
          <w:rFonts w:ascii="Arial" w:hAnsi="Arial" w:cs="Arial"/>
          <w:sz w:val="20"/>
          <w:szCs w:val="20"/>
          <w:lang w:val="ru-RU"/>
        </w:rPr>
      </w:pPr>
    </w:p>
    <w:p w:rsidR="00062685" w:rsidRPr="003D0264" w:rsidRDefault="00062685">
      <w:pPr>
        <w:jc w:val="both"/>
        <w:rPr>
          <w:rFonts w:ascii="Arial" w:hAnsi="Arial" w:cs="Arial"/>
          <w:sz w:val="20"/>
          <w:szCs w:val="20"/>
          <w:lang w:val="ru-RU"/>
        </w:rPr>
      </w:pPr>
    </w:p>
    <w:p w:rsidR="00062685" w:rsidRPr="007B6A61" w:rsidRDefault="007B6A61" w:rsidP="005B5BAB">
      <w:pPr>
        <w:jc w:val="both"/>
        <w:rPr>
          <w:lang w:val="ru-RU"/>
        </w:rPr>
      </w:pPr>
      <w:r>
        <w:rPr>
          <w:rStyle w:val="cs9b0062634"/>
          <w:lang w:val="ru-RU"/>
        </w:rPr>
        <w:t>35</w:t>
      </w:r>
      <w:r w:rsidR="005B5BAB">
        <w:rPr>
          <w:rStyle w:val="cs9b0062634"/>
          <w:lang w:val="ru-RU"/>
        </w:rPr>
        <w:t xml:space="preserve">. </w:t>
      </w:r>
      <w:r w:rsidR="00062685" w:rsidRPr="003D0264">
        <w:rPr>
          <w:rStyle w:val="cs9b0062634"/>
          <w:lang w:val="ru-RU"/>
        </w:rPr>
        <w:t xml:space="preserve">Брошура дослідника, </w:t>
      </w:r>
      <w:r w:rsidR="00062685">
        <w:rPr>
          <w:rStyle w:val="cs9b0062634"/>
        </w:rPr>
        <w:t>PF</w:t>
      </w:r>
      <w:r w:rsidR="00062685" w:rsidRPr="003D0264">
        <w:rPr>
          <w:rStyle w:val="cs9b0062634"/>
          <w:lang w:val="ru-RU"/>
        </w:rPr>
        <w:t xml:space="preserve">-06480605, версія 5.0 від червня 2022 року, англійською мовою </w:t>
      </w:r>
      <w:r w:rsidR="00062685" w:rsidRPr="003D0264">
        <w:rPr>
          <w:rStyle w:val="cs9f0a404034"/>
          <w:lang w:val="ru-RU"/>
        </w:rPr>
        <w:t xml:space="preserve">до протоколу клінічного випробування «Багатоцентрове, рандомізоване, подвійне сліпе, плацебо-контрольоване дослідження фази 2б з підбором оптимальних доз для оцінювання ефективності, безпечності й фармакокінетики препарату </w:t>
      </w:r>
      <w:r w:rsidR="00062685">
        <w:rPr>
          <w:rStyle w:val="cs9b0062634"/>
        </w:rPr>
        <w:t>PF</w:t>
      </w:r>
      <w:r w:rsidR="00062685" w:rsidRPr="003D0264">
        <w:rPr>
          <w:rStyle w:val="cs9b0062634"/>
          <w:lang w:val="ru-RU"/>
        </w:rPr>
        <w:t>-06480605</w:t>
      </w:r>
      <w:r w:rsidR="00062685" w:rsidRPr="003D0264">
        <w:rPr>
          <w:rStyle w:val="cs9f0a404034"/>
          <w:lang w:val="ru-RU"/>
        </w:rPr>
        <w:t xml:space="preserve"> у дорослих учасників із виразковим колітом помірного або важкого ступеня тяжкості», код дослідження </w:t>
      </w:r>
      <w:r w:rsidR="00062685">
        <w:rPr>
          <w:rStyle w:val="cs9b0062634"/>
        </w:rPr>
        <w:t>B</w:t>
      </w:r>
      <w:r w:rsidR="00062685" w:rsidRPr="003D0264">
        <w:rPr>
          <w:rStyle w:val="cs9b0062634"/>
          <w:lang w:val="ru-RU"/>
        </w:rPr>
        <w:t>7541007</w:t>
      </w:r>
      <w:r w:rsidR="00062685" w:rsidRPr="003D0264">
        <w:rPr>
          <w:rStyle w:val="cs9f0a404034"/>
          <w:lang w:val="ru-RU"/>
        </w:rPr>
        <w:t xml:space="preserve">, остаточна версія протоколу з поправкою </w:t>
      </w:r>
      <w:r w:rsidR="00062685" w:rsidRPr="007B6A61">
        <w:rPr>
          <w:rStyle w:val="cs9f0a404034"/>
          <w:lang w:val="ru-RU"/>
        </w:rPr>
        <w:t>3 від 15 березня 2022 року; спонсор - Пфайзер Інк., США</w:t>
      </w:r>
      <w:r w:rsidR="00062685">
        <w:rPr>
          <w:rStyle w:val="cs9f0a404034"/>
        </w:rPr>
        <w:t> </w:t>
      </w:r>
    </w:p>
    <w:p w:rsidR="00062685" w:rsidRPr="007B6A61" w:rsidRDefault="00062685">
      <w:pPr>
        <w:jc w:val="both"/>
        <w:rPr>
          <w:rFonts w:ascii="Arial" w:hAnsi="Arial" w:cs="Arial"/>
          <w:sz w:val="20"/>
          <w:szCs w:val="20"/>
          <w:lang w:val="ru-RU"/>
        </w:rPr>
      </w:pPr>
      <w:r w:rsidRPr="007B6A61">
        <w:rPr>
          <w:rFonts w:ascii="Arial" w:hAnsi="Arial" w:cs="Arial"/>
          <w:sz w:val="20"/>
          <w:szCs w:val="20"/>
          <w:lang w:val="ru-RU"/>
        </w:rPr>
        <w:t>Заявник - Пфайзер Інк., США</w:t>
      </w:r>
    </w:p>
    <w:p w:rsidR="00062685" w:rsidRPr="003D0264" w:rsidRDefault="00062685">
      <w:pPr>
        <w:jc w:val="both"/>
        <w:rPr>
          <w:rFonts w:ascii="Arial" w:hAnsi="Arial" w:cs="Arial"/>
          <w:sz w:val="20"/>
          <w:szCs w:val="20"/>
          <w:lang w:val="ru-RU"/>
        </w:rPr>
      </w:pPr>
    </w:p>
    <w:p w:rsidR="00062685" w:rsidRPr="003D0264" w:rsidRDefault="00062685">
      <w:pPr>
        <w:jc w:val="both"/>
        <w:rPr>
          <w:rFonts w:ascii="Arial" w:hAnsi="Arial" w:cs="Arial"/>
          <w:sz w:val="20"/>
          <w:szCs w:val="20"/>
          <w:lang w:val="ru-RU"/>
        </w:rPr>
      </w:pPr>
    </w:p>
    <w:p w:rsidR="00062685" w:rsidRPr="003D0264" w:rsidRDefault="007B6A61" w:rsidP="005B5BAB">
      <w:pPr>
        <w:jc w:val="both"/>
        <w:rPr>
          <w:lang w:val="ru-RU"/>
        </w:rPr>
      </w:pPr>
      <w:r>
        <w:rPr>
          <w:rStyle w:val="cs9b0062635"/>
          <w:lang w:val="ru-RU"/>
        </w:rPr>
        <w:t>36</w:t>
      </w:r>
      <w:r w:rsidR="005B5BAB">
        <w:rPr>
          <w:rStyle w:val="cs9b0062635"/>
          <w:lang w:val="ru-RU"/>
        </w:rPr>
        <w:t xml:space="preserve">. </w:t>
      </w:r>
      <w:r w:rsidR="00062685" w:rsidRPr="003D0264">
        <w:rPr>
          <w:rStyle w:val="cs9b0062635"/>
          <w:lang w:val="ru-RU"/>
        </w:rPr>
        <w:t xml:space="preserve">Подовження тривалості клінічного випробування в Україні до 31 грудня 2024 року </w:t>
      </w:r>
      <w:r w:rsidR="00062685" w:rsidRPr="003D0264">
        <w:rPr>
          <w:rStyle w:val="cs9f0a404035"/>
          <w:lang w:val="ru-RU"/>
        </w:rPr>
        <w:t xml:space="preserve">до протоколу клінічного випробування «Відкрите розширене дослідження та моніторинг безпеки у пацієнтів з виразковим колітом середнього або важкого ступеня, які раніше брали участь у дослідженнях фази </w:t>
      </w:r>
      <w:r w:rsidR="00062685">
        <w:rPr>
          <w:rStyle w:val="cs9f0a404035"/>
        </w:rPr>
        <w:t>II</w:t>
      </w:r>
      <w:r w:rsidR="00062685" w:rsidRPr="003D0264">
        <w:rPr>
          <w:rStyle w:val="cs9f0a404035"/>
          <w:lang w:val="ru-RU"/>
        </w:rPr>
        <w:t>/</w:t>
      </w:r>
      <w:r w:rsidR="00062685">
        <w:rPr>
          <w:rStyle w:val="cs9f0a404035"/>
        </w:rPr>
        <w:t>III</w:t>
      </w:r>
      <w:r w:rsidR="00062685" w:rsidRPr="003D0264">
        <w:rPr>
          <w:rStyle w:val="cs9f0a404035"/>
          <w:lang w:val="ru-RU"/>
        </w:rPr>
        <w:t xml:space="preserve"> препарату </w:t>
      </w:r>
      <w:r w:rsidR="00062685" w:rsidRPr="003D0264">
        <w:rPr>
          <w:rStyle w:val="cs9b0062635"/>
          <w:lang w:val="ru-RU"/>
        </w:rPr>
        <w:t>етролізумаб</w:t>
      </w:r>
      <w:r w:rsidR="00062685" w:rsidRPr="003D0264">
        <w:rPr>
          <w:rStyle w:val="cs9f0a404035"/>
          <w:lang w:val="ru-RU"/>
        </w:rPr>
        <w:t xml:space="preserve">», код дослідження </w:t>
      </w:r>
      <w:r w:rsidR="00062685">
        <w:rPr>
          <w:rStyle w:val="cs9b0062635"/>
        </w:rPr>
        <w:t>GA</w:t>
      </w:r>
      <w:r w:rsidR="00062685" w:rsidRPr="003D0264">
        <w:rPr>
          <w:rStyle w:val="cs9b0062635"/>
          <w:lang w:val="ru-RU"/>
        </w:rPr>
        <w:t>28951</w:t>
      </w:r>
      <w:r w:rsidR="00062685" w:rsidRPr="003D0264">
        <w:rPr>
          <w:rStyle w:val="cs9f0a404035"/>
          <w:lang w:val="ru-RU"/>
        </w:rPr>
        <w:t>, версія 9 від 12 лютого 2019 року; спонсор - «Ф. Хоффманн-Ля Рош Лтд» (</w:t>
      </w:r>
      <w:r w:rsidR="00062685">
        <w:rPr>
          <w:rStyle w:val="cs9f0a404035"/>
        </w:rPr>
        <w:t>F</w:t>
      </w:r>
      <w:r w:rsidR="00062685" w:rsidRPr="003D0264">
        <w:rPr>
          <w:rStyle w:val="cs9f0a404035"/>
          <w:lang w:val="ru-RU"/>
        </w:rPr>
        <w:t xml:space="preserve">. </w:t>
      </w:r>
      <w:r w:rsidR="00062685">
        <w:rPr>
          <w:rStyle w:val="cs9f0a404035"/>
        </w:rPr>
        <w:t>Hoffmann</w:t>
      </w:r>
      <w:r w:rsidR="00062685" w:rsidRPr="003D0264">
        <w:rPr>
          <w:rStyle w:val="cs9f0a404035"/>
          <w:lang w:val="ru-RU"/>
        </w:rPr>
        <w:t>-</w:t>
      </w:r>
      <w:r w:rsidR="00062685">
        <w:rPr>
          <w:rStyle w:val="cs9f0a404035"/>
        </w:rPr>
        <w:t>La</w:t>
      </w:r>
      <w:r w:rsidR="00062685" w:rsidRPr="003D0264">
        <w:rPr>
          <w:rStyle w:val="cs9f0a404035"/>
          <w:lang w:val="ru-RU"/>
        </w:rPr>
        <w:t xml:space="preserve"> </w:t>
      </w:r>
      <w:r w:rsidR="00062685">
        <w:rPr>
          <w:rStyle w:val="cs9f0a404035"/>
        </w:rPr>
        <w:t>Roche</w:t>
      </w:r>
      <w:r w:rsidR="00062685" w:rsidRPr="003D0264">
        <w:rPr>
          <w:rStyle w:val="cs9f0a404035"/>
          <w:lang w:val="ru-RU"/>
        </w:rPr>
        <w:t xml:space="preserve"> </w:t>
      </w:r>
      <w:r w:rsidR="00062685">
        <w:rPr>
          <w:rStyle w:val="cs9f0a404035"/>
        </w:rPr>
        <w:t>Ltd</w:t>
      </w:r>
      <w:r w:rsidR="00062685" w:rsidRPr="003D0264">
        <w:rPr>
          <w:rStyle w:val="cs9f0a404035"/>
          <w:lang w:val="ru-RU"/>
        </w:rPr>
        <w:t>), Швейцарія</w:t>
      </w:r>
      <w:r w:rsidR="00062685">
        <w:rPr>
          <w:rStyle w:val="cs9f0a404035"/>
        </w:rPr>
        <w:t> </w:t>
      </w:r>
    </w:p>
    <w:p w:rsidR="00062685" w:rsidRPr="003D0264" w:rsidRDefault="00062685">
      <w:pPr>
        <w:jc w:val="both"/>
        <w:rPr>
          <w:rFonts w:ascii="Arial" w:hAnsi="Arial" w:cs="Arial"/>
          <w:sz w:val="20"/>
          <w:szCs w:val="20"/>
          <w:lang w:val="ru-RU"/>
        </w:rPr>
      </w:pPr>
      <w:r w:rsidRPr="003D0264">
        <w:rPr>
          <w:rFonts w:ascii="Arial" w:hAnsi="Arial" w:cs="Arial"/>
          <w:sz w:val="20"/>
          <w:szCs w:val="20"/>
          <w:lang w:val="ru-RU"/>
        </w:rPr>
        <w:t>Заявник - Підприємство з 100% іноземною інвестицією «АЙК’ЮВІА РДС Україна»</w:t>
      </w:r>
    </w:p>
    <w:p w:rsidR="00062685" w:rsidRPr="003D0264" w:rsidRDefault="00062685">
      <w:pPr>
        <w:jc w:val="both"/>
        <w:rPr>
          <w:rFonts w:ascii="Arial" w:hAnsi="Arial" w:cs="Arial"/>
          <w:sz w:val="20"/>
          <w:szCs w:val="20"/>
          <w:lang w:val="ru-RU"/>
        </w:rPr>
      </w:pPr>
    </w:p>
    <w:p w:rsidR="00062685" w:rsidRPr="003D0264" w:rsidRDefault="00062685">
      <w:pPr>
        <w:jc w:val="both"/>
        <w:rPr>
          <w:rFonts w:ascii="Arial" w:hAnsi="Arial" w:cs="Arial"/>
          <w:sz w:val="20"/>
          <w:szCs w:val="20"/>
          <w:lang w:val="ru-RU"/>
        </w:rPr>
      </w:pPr>
    </w:p>
    <w:p w:rsidR="00062685" w:rsidRPr="003D0264" w:rsidRDefault="007B6A61" w:rsidP="005B5BAB">
      <w:pPr>
        <w:jc w:val="both"/>
        <w:rPr>
          <w:lang w:val="ru-RU"/>
        </w:rPr>
      </w:pPr>
      <w:r>
        <w:rPr>
          <w:rStyle w:val="cs9b0062636"/>
          <w:lang w:val="ru-RU"/>
        </w:rPr>
        <w:t>37</w:t>
      </w:r>
      <w:r w:rsidR="005B5BAB">
        <w:rPr>
          <w:rStyle w:val="cs9b0062636"/>
          <w:lang w:val="ru-RU"/>
        </w:rPr>
        <w:t xml:space="preserve">. </w:t>
      </w:r>
      <w:r w:rsidR="00062685" w:rsidRPr="003D0264">
        <w:rPr>
          <w:rStyle w:val="cs9b0062636"/>
          <w:lang w:val="ru-RU"/>
        </w:rPr>
        <w:t>Додаток №1 від лютого 2022 до брошури дослідника для іпатасертібу (</w:t>
      </w:r>
      <w:r w:rsidR="00062685">
        <w:rPr>
          <w:rStyle w:val="cs9b0062636"/>
        </w:rPr>
        <w:t>RO</w:t>
      </w:r>
      <w:r w:rsidR="00062685" w:rsidRPr="003D0264">
        <w:rPr>
          <w:rStyle w:val="cs9b0062636"/>
          <w:lang w:val="ru-RU"/>
        </w:rPr>
        <w:t>5532961), версія 13 від червня 2021 р.; Брошура дослідника для іпатасертібу (</w:t>
      </w:r>
      <w:r w:rsidR="00062685">
        <w:rPr>
          <w:rStyle w:val="cs9b0062636"/>
        </w:rPr>
        <w:t>RO</w:t>
      </w:r>
      <w:r w:rsidR="00062685" w:rsidRPr="003D0264">
        <w:rPr>
          <w:rStyle w:val="cs9b0062636"/>
          <w:lang w:val="ru-RU"/>
        </w:rPr>
        <w:t>5532961), версія 14 від червня 2022 р.</w:t>
      </w:r>
      <w:r w:rsidR="00062685" w:rsidRPr="003D0264">
        <w:rPr>
          <w:rStyle w:val="cs9f0a404036"/>
          <w:lang w:val="ru-RU"/>
        </w:rPr>
        <w:t xml:space="preserve"> до протоколу клінічного дослідження «Подвійне сліпе плацебо-контрольоване рандомізоване фази </w:t>
      </w:r>
      <w:r w:rsidR="00062685">
        <w:rPr>
          <w:rStyle w:val="cs9f0a404036"/>
        </w:rPr>
        <w:t>III</w:t>
      </w:r>
      <w:r w:rsidR="00062685" w:rsidRPr="003D0264">
        <w:rPr>
          <w:rStyle w:val="cs9f0a404036"/>
          <w:lang w:val="ru-RU"/>
        </w:rPr>
        <w:t xml:space="preserve"> дослідження </w:t>
      </w:r>
      <w:r w:rsidR="00062685" w:rsidRPr="003D0264">
        <w:rPr>
          <w:rStyle w:val="cs9b0062636"/>
          <w:lang w:val="ru-RU"/>
        </w:rPr>
        <w:t>іпатасертібу</w:t>
      </w:r>
      <w:r w:rsidR="00062685" w:rsidRPr="003D0264">
        <w:rPr>
          <w:rStyle w:val="cs9f0a404036"/>
          <w:lang w:val="ru-RU"/>
        </w:rPr>
        <w:t xml:space="preserve"> у комбінації з паклітакселом в якості лікування для пацієнтів з генними порушеннями </w:t>
      </w:r>
      <w:r w:rsidR="00062685">
        <w:rPr>
          <w:rStyle w:val="cs9f0a404036"/>
        </w:rPr>
        <w:t>PIK</w:t>
      </w:r>
      <w:r w:rsidR="00062685" w:rsidRPr="003D0264">
        <w:rPr>
          <w:rStyle w:val="cs9f0a404036"/>
          <w:lang w:val="ru-RU"/>
        </w:rPr>
        <w:t>3</w:t>
      </w:r>
      <w:r w:rsidR="00062685">
        <w:rPr>
          <w:rStyle w:val="cs9f0a404036"/>
        </w:rPr>
        <w:t>CA</w:t>
      </w:r>
      <w:r w:rsidR="00062685" w:rsidRPr="003D0264">
        <w:rPr>
          <w:rStyle w:val="cs9f0a404036"/>
          <w:lang w:val="ru-RU"/>
        </w:rPr>
        <w:t>/</w:t>
      </w:r>
      <w:r w:rsidR="00062685">
        <w:rPr>
          <w:rStyle w:val="cs9f0a404036"/>
        </w:rPr>
        <w:t>AKT</w:t>
      </w:r>
      <w:r w:rsidR="00062685" w:rsidRPr="003D0264">
        <w:rPr>
          <w:rStyle w:val="cs9f0a404036"/>
          <w:lang w:val="ru-RU"/>
        </w:rPr>
        <w:t>1/</w:t>
      </w:r>
      <w:r w:rsidR="00062685">
        <w:rPr>
          <w:rStyle w:val="cs9f0a404036"/>
        </w:rPr>
        <w:t>PTEN</w:t>
      </w:r>
      <w:r w:rsidR="00062685" w:rsidRPr="003D0264">
        <w:rPr>
          <w:rStyle w:val="cs9f0a404036"/>
          <w:lang w:val="ru-RU"/>
        </w:rPr>
        <w:t xml:space="preserve"> в групі місцевопоширеного або метастатичного, потрійно-негативного раку молочної залози або в групі гормон-позитивного, </w:t>
      </w:r>
      <w:r w:rsidR="00062685">
        <w:rPr>
          <w:rStyle w:val="cs9f0a404036"/>
        </w:rPr>
        <w:t>HER</w:t>
      </w:r>
      <w:r w:rsidR="00062685" w:rsidRPr="003D0264">
        <w:rPr>
          <w:rStyle w:val="cs9f0a404036"/>
          <w:lang w:val="ru-RU"/>
        </w:rPr>
        <w:t xml:space="preserve">2-негативного раку молочної залози», код дослідження </w:t>
      </w:r>
      <w:r w:rsidR="00062685">
        <w:rPr>
          <w:rStyle w:val="cs9b0062636"/>
        </w:rPr>
        <w:t>CO</w:t>
      </w:r>
      <w:r w:rsidR="00062685" w:rsidRPr="003D0264">
        <w:rPr>
          <w:rStyle w:val="cs9b0062636"/>
          <w:lang w:val="ru-RU"/>
        </w:rPr>
        <w:t>40016</w:t>
      </w:r>
      <w:r w:rsidR="00062685" w:rsidRPr="003D0264">
        <w:rPr>
          <w:rStyle w:val="cs9f0a404036"/>
          <w:lang w:val="ru-RU"/>
        </w:rPr>
        <w:t xml:space="preserve">, версія 11 (Когорта </w:t>
      </w:r>
      <w:r w:rsidR="00062685">
        <w:rPr>
          <w:rStyle w:val="cs9f0a404036"/>
        </w:rPr>
        <w:t>C</w:t>
      </w:r>
      <w:r w:rsidR="00062685" w:rsidRPr="003D0264">
        <w:rPr>
          <w:rStyle w:val="cs9f0a404036"/>
          <w:lang w:val="ru-RU"/>
        </w:rPr>
        <w:t>) від 17 лютого 2022 р.; спонсор - Ф.Хоффманн-Ля Рош Лтд (Швейцарія)</w:t>
      </w:r>
    </w:p>
    <w:p w:rsidR="00062685" w:rsidRPr="003D0264" w:rsidRDefault="00062685">
      <w:pPr>
        <w:jc w:val="both"/>
        <w:rPr>
          <w:rFonts w:ascii="Arial" w:hAnsi="Arial" w:cs="Arial"/>
          <w:sz w:val="20"/>
          <w:szCs w:val="20"/>
          <w:lang w:val="ru-RU"/>
        </w:rPr>
      </w:pPr>
      <w:r w:rsidRPr="003D0264">
        <w:rPr>
          <w:rFonts w:ascii="Arial" w:hAnsi="Arial" w:cs="Arial"/>
          <w:sz w:val="20"/>
          <w:szCs w:val="20"/>
          <w:lang w:val="ru-RU"/>
        </w:rPr>
        <w:t>Заявник - Товариств</w:t>
      </w:r>
      <w:r w:rsidR="005B5BAB">
        <w:rPr>
          <w:rFonts w:ascii="Arial" w:hAnsi="Arial" w:cs="Arial"/>
          <w:sz w:val="20"/>
          <w:szCs w:val="20"/>
          <w:lang w:val="ru-RU"/>
        </w:rPr>
        <w:t>о з обмеженою відповідальністю «Рош Україна»</w:t>
      </w:r>
    </w:p>
    <w:p w:rsidR="00062685" w:rsidRPr="003D0264" w:rsidRDefault="00062685">
      <w:pPr>
        <w:jc w:val="both"/>
        <w:rPr>
          <w:rFonts w:ascii="Arial" w:hAnsi="Arial" w:cs="Arial"/>
          <w:sz w:val="20"/>
          <w:szCs w:val="20"/>
          <w:lang w:val="ru-RU"/>
        </w:rPr>
      </w:pPr>
    </w:p>
    <w:p w:rsidR="00062685" w:rsidRPr="003D0264" w:rsidRDefault="00062685">
      <w:pPr>
        <w:jc w:val="both"/>
        <w:rPr>
          <w:rFonts w:ascii="Arial" w:hAnsi="Arial" w:cs="Arial"/>
          <w:sz w:val="20"/>
          <w:szCs w:val="20"/>
          <w:lang w:val="ru-RU"/>
        </w:rPr>
      </w:pPr>
    </w:p>
    <w:p w:rsidR="00062685" w:rsidRPr="003D0264" w:rsidRDefault="007B6A61" w:rsidP="005B5BAB">
      <w:pPr>
        <w:jc w:val="both"/>
        <w:rPr>
          <w:lang w:val="ru-RU"/>
        </w:rPr>
      </w:pPr>
      <w:r>
        <w:rPr>
          <w:rStyle w:val="cs9b0062637"/>
          <w:lang w:val="ru-RU"/>
        </w:rPr>
        <w:t>38</w:t>
      </w:r>
      <w:r w:rsidR="005B5BAB">
        <w:rPr>
          <w:rStyle w:val="cs9b0062637"/>
          <w:lang w:val="ru-RU"/>
        </w:rPr>
        <w:t xml:space="preserve">. </w:t>
      </w:r>
      <w:r w:rsidR="00062685" w:rsidRPr="003D0264">
        <w:rPr>
          <w:rStyle w:val="cs9b0062637"/>
          <w:lang w:val="ru-RU"/>
        </w:rPr>
        <w:t>Брошура дослідника лікарського засобу дупілумаб (</w:t>
      </w:r>
      <w:r w:rsidR="00062685">
        <w:rPr>
          <w:rStyle w:val="cs9b0062637"/>
        </w:rPr>
        <w:t>SAR</w:t>
      </w:r>
      <w:r w:rsidR="00062685" w:rsidRPr="003D0264">
        <w:rPr>
          <w:rStyle w:val="cs9b0062637"/>
          <w:lang w:val="ru-RU"/>
        </w:rPr>
        <w:t xml:space="preserve">231893/ </w:t>
      </w:r>
      <w:r w:rsidR="00062685">
        <w:rPr>
          <w:rStyle w:val="cs9b0062637"/>
        </w:rPr>
        <w:t>REGN</w:t>
      </w:r>
      <w:r w:rsidR="00062685" w:rsidRPr="003D0264">
        <w:rPr>
          <w:rStyle w:val="cs9b0062637"/>
          <w:lang w:val="ru-RU"/>
        </w:rPr>
        <w:t>668), версія №16 від 22 червня 2022р., англійською мовою</w:t>
      </w:r>
      <w:r w:rsidR="00062685" w:rsidRPr="003D0264">
        <w:rPr>
          <w:rStyle w:val="cs9f0a404037"/>
          <w:lang w:val="ru-RU"/>
        </w:rPr>
        <w:t xml:space="preserve"> до протоколів клінічних досліджень: Рандомізоване, подвійне сліпе, плацебо-контрольоване, у паралельних групах, опорне дослідження тривалістю 52 тижні з метою оцінки ефективності, безпеки та переносимості </w:t>
      </w:r>
      <w:r w:rsidR="00062685" w:rsidRPr="003D0264">
        <w:rPr>
          <w:rStyle w:val="cs9b0062637"/>
          <w:lang w:val="ru-RU"/>
        </w:rPr>
        <w:t>дупілумабу</w:t>
      </w:r>
      <w:r w:rsidR="00062685" w:rsidRPr="003D0264">
        <w:rPr>
          <w:rStyle w:val="cs9f0a404037"/>
          <w:lang w:val="ru-RU"/>
        </w:rPr>
        <w:t xml:space="preserve"> у пацієнтів з середньоважким або важким хронічним обструктивним захворюванням легень (ХОЗЛ) із запаленням 2 типу, код дослідження </w:t>
      </w:r>
      <w:r w:rsidR="00062685">
        <w:rPr>
          <w:rStyle w:val="cs9b0062637"/>
        </w:rPr>
        <w:t>EFC</w:t>
      </w:r>
      <w:r w:rsidR="00062685" w:rsidRPr="003D0264">
        <w:rPr>
          <w:rStyle w:val="cs9b0062637"/>
          <w:lang w:val="ru-RU"/>
        </w:rPr>
        <w:t>15804</w:t>
      </w:r>
      <w:r w:rsidR="00062685" w:rsidRPr="003D0264">
        <w:rPr>
          <w:rStyle w:val="cs9f0a404037"/>
          <w:lang w:val="ru-RU"/>
        </w:rPr>
        <w:t xml:space="preserve">, з внесеною поправкою 08, версія 1 від 29 вересня 2020р.; «Рандомізоване, подвійне сліпе, плацебо-контрольоване, 52-тижневе базове дослідження, яке проводять у паралельних групах для оцінки ефективності, безпечності та переносимості </w:t>
      </w:r>
      <w:r w:rsidR="00062685" w:rsidRPr="003D0264">
        <w:rPr>
          <w:rStyle w:val="cs9b0062637"/>
          <w:lang w:val="ru-RU"/>
        </w:rPr>
        <w:t>дупілумабу</w:t>
      </w:r>
      <w:r w:rsidR="00062685" w:rsidRPr="003D0264">
        <w:rPr>
          <w:rStyle w:val="cs9f0a404037"/>
          <w:lang w:val="ru-RU"/>
        </w:rPr>
        <w:t xml:space="preserve"> в пацієнтів із хронічним обструктивним захворюванням легень (ХОЗЛ) від помірного до тяжкого ступеня із запаленням 2 типу», код дослідження </w:t>
      </w:r>
      <w:r w:rsidR="00062685">
        <w:rPr>
          <w:rStyle w:val="cs9b0062637"/>
        </w:rPr>
        <w:t>EFC</w:t>
      </w:r>
      <w:r w:rsidR="00062685" w:rsidRPr="003D0264">
        <w:rPr>
          <w:rStyle w:val="cs9b0062637"/>
          <w:lang w:val="ru-RU"/>
        </w:rPr>
        <w:t>15805</w:t>
      </w:r>
      <w:r w:rsidR="00062685" w:rsidRPr="003D0264">
        <w:rPr>
          <w:rStyle w:val="cs9f0a404037"/>
          <w:lang w:val="ru-RU"/>
        </w:rPr>
        <w:t xml:space="preserve">, з поправкою 02, версія 1 від 16 грудня 2021р.; Рандомізоване, подвійне сліпе, плацебо-контрольоване дослідження, що складається з двох частин, для оцінки ефективності та безпечності </w:t>
      </w:r>
      <w:r w:rsidR="00062685" w:rsidRPr="003D0264">
        <w:rPr>
          <w:rStyle w:val="cs9b0062637"/>
          <w:lang w:val="ru-RU"/>
        </w:rPr>
        <w:t>дупілумабу</w:t>
      </w:r>
      <w:r w:rsidR="00062685" w:rsidRPr="003D0264">
        <w:rPr>
          <w:rStyle w:val="cs9f0a404037"/>
          <w:lang w:val="ru-RU"/>
        </w:rPr>
        <w:t xml:space="preserve"> у пацієнтів з неконтрольованим хронічним риносинуситом без поліпозу носа (ХРСбПН), код дослідження </w:t>
      </w:r>
      <w:r w:rsidR="00062685">
        <w:rPr>
          <w:rStyle w:val="cs9b0062637"/>
        </w:rPr>
        <w:t>EFC</w:t>
      </w:r>
      <w:r w:rsidR="00062685" w:rsidRPr="003D0264">
        <w:rPr>
          <w:rStyle w:val="cs9b0062637"/>
          <w:lang w:val="ru-RU"/>
        </w:rPr>
        <w:t>16723</w:t>
      </w:r>
      <w:r w:rsidR="00062685" w:rsidRPr="003D0264">
        <w:rPr>
          <w:rStyle w:val="cs9f0a404037"/>
          <w:lang w:val="ru-RU"/>
        </w:rPr>
        <w:t xml:space="preserve">, з поправкою 01, версія 1 від 08 липня 2021р.; «Рандомізоване, подвійне сліпе, плацебо-контрольоване дослідження з оцінки довгострокового впливу </w:t>
      </w:r>
      <w:r w:rsidR="00062685" w:rsidRPr="003D0264">
        <w:rPr>
          <w:rStyle w:val="cs9b0062637"/>
          <w:lang w:val="ru-RU"/>
        </w:rPr>
        <w:t>дупілумабу</w:t>
      </w:r>
      <w:r w:rsidR="00062685" w:rsidRPr="003D0264">
        <w:rPr>
          <w:rStyle w:val="cs9f0a404037"/>
          <w:lang w:val="ru-RU"/>
        </w:rPr>
        <w:t xml:space="preserve"> на попередження зниження функції легень у пацієнтів з неконтрольованою бронхіальною астмою помірного та важкого ступеня тяжкості», код дослідження </w:t>
      </w:r>
      <w:r w:rsidR="00062685">
        <w:rPr>
          <w:rStyle w:val="cs9b0062637"/>
        </w:rPr>
        <w:t>LPS</w:t>
      </w:r>
      <w:r w:rsidR="00062685" w:rsidRPr="003D0264">
        <w:rPr>
          <w:rStyle w:val="cs9b0062637"/>
          <w:lang w:val="ru-RU"/>
        </w:rPr>
        <w:t>16676</w:t>
      </w:r>
      <w:r w:rsidR="00062685" w:rsidRPr="003D0264">
        <w:rPr>
          <w:rStyle w:val="cs9f0a404037"/>
          <w:lang w:val="ru-RU"/>
        </w:rPr>
        <w:t xml:space="preserve">, з поправкою 01, версія 1 від 20 грудня 2021 року; спонсор - </w:t>
      </w:r>
      <w:r w:rsidR="00062685">
        <w:rPr>
          <w:rStyle w:val="cs9f0a404037"/>
        </w:rPr>
        <w:t>sanofi</w:t>
      </w:r>
      <w:r w:rsidR="00062685" w:rsidRPr="003D0264">
        <w:rPr>
          <w:rStyle w:val="cs9f0a404037"/>
          <w:lang w:val="ru-RU"/>
        </w:rPr>
        <w:t>-</w:t>
      </w:r>
      <w:r w:rsidR="00062685">
        <w:rPr>
          <w:rStyle w:val="cs9f0a404037"/>
        </w:rPr>
        <w:t>aventis</w:t>
      </w:r>
      <w:r w:rsidR="00062685" w:rsidRPr="003D0264">
        <w:rPr>
          <w:rStyle w:val="cs9f0a404037"/>
          <w:lang w:val="ru-RU"/>
        </w:rPr>
        <w:t xml:space="preserve"> </w:t>
      </w:r>
      <w:r w:rsidR="00062685">
        <w:rPr>
          <w:rStyle w:val="cs9f0a404037"/>
        </w:rPr>
        <w:t>recherche</w:t>
      </w:r>
      <w:r w:rsidR="00062685" w:rsidRPr="003D0264">
        <w:rPr>
          <w:rStyle w:val="cs9f0a404037"/>
          <w:lang w:val="ru-RU"/>
        </w:rPr>
        <w:t xml:space="preserve"> &amp; </w:t>
      </w:r>
      <w:r w:rsidR="00062685">
        <w:rPr>
          <w:rStyle w:val="cs9f0a404037"/>
        </w:rPr>
        <w:t>developpement</w:t>
      </w:r>
      <w:r w:rsidR="00062685" w:rsidRPr="003D0264">
        <w:rPr>
          <w:rStyle w:val="cs9f0a404037"/>
          <w:lang w:val="ru-RU"/>
        </w:rPr>
        <w:t xml:space="preserve">, </w:t>
      </w:r>
      <w:r w:rsidR="00062685">
        <w:rPr>
          <w:rStyle w:val="cs9f0a404037"/>
        </w:rPr>
        <w:t>France</w:t>
      </w:r>
      <w:r w:rsidR="00062685" w:rsidRPr="003D0264">
        <w:rPr>
          <w:rStyle w:val="cs9f0a404037"/>
          <w:lang w:val="ru-RU"/>
        </w:rPr>
        <w:t xml:space="preserve"> (Санофі-Авентіс решерш е девелопман, Франція)</w:t>
      </w:r>
      <w:r w:rsidR="00062685">
        <w:rPr>
          <w:rStyle w:val="cs9b0062637"/>
        </w:rPr>
        <w:t> </w:t>
      </w:r>
    </w:p>
    <w:p w:rsidR="00062685" w:rsidRPr="003D0264" w:rsidRDefault="00062685">
      <w:pPr>
        <w:jc w:val="both"/>
        <w:rPr>
          <w:rFonts w:ascii="Arial" w:hAnsi="Arial" w:cs="Arial"/>
          <w:sz w:val="20"/>
          <w:szCs w:val="20"/>
          <w:lang w:val="ru-RU"/>
        </w:rPr>
      </w:pPr>
      <w:r w:rsidRPr="003D0264">
        <w:rPr>
          <w:rFonts w:ascii="Arial" w:hAnsi="Arial" w:cs="Arial"/>
          <w:sz w:val="20"/>
          <w:szCs w:val="20"/>
          <w:lang w:val="ru-RU"/>
        </w:rPr>
        <w:t>Заявник - ТОВ «Санофі-Авентіс Україна»</w:t>
      </w:r>
    </w:p>
    <w:p w:rsidR="00062685" w:rsidRDefault="00062685">
      <w:pPr>
        <w:jc w:val="both"/>
        <w:rPr>
          <w:rFonts w:ascii="Arial" w:hAnsi="Arial" w:cs="Arial"/>
          <w:sz w:val="20"/>
          <w:szCs w:val="20"/>
          <w:lang w:val="ru-RU"/>
        </w:rPr>
      </w:pPr>
    </w:p>
    <w:p w:rsidR="005B5BAB" w:rsidRPr="003D0264" w:rsidRDefault="005B5BAB">
      <w:pPr>
        <w:jc w:val="both"/>
        <w:rPr>
          <w:rFonts w:ascii="Arial" w:hAnsi="Arial" w:cs="Arial"/>
          <w:sz w:val="20"/>
          <w:szCs w:val="20"/>
          <w:lang w:val="ru-RU"/>
        </w:rPr>
      </w:pPr>
    </w:p>
    <w:p w:rsidR="00062685" w:rsidRPr="003D0264" w:rsidRDefault="007B6A61" w:rsidP="005B5BAB">
      <w:pPr>
        <w:jc w:val="both"/>
        <w:rPr>
          <w:rStyle w:val="cs80d9435b38"/>
          <w:lang w:val="ru-RU"/>
        </w:rPr>
      </w:pPr>
      <w:r>
        <w:rPr>
          <w:rStyle w:val="cs9b0062638"/>
          <w:lang w:val="ru-RU"/>
        </w:rPr>
        <w:t>39</w:t>
      </w:r>
      <w:r w:rsidR="005B5BAB">
        <w:rPr>
          <w:rStyle w:val="cs9b0062638"/>
          <w:lang w:val="ru-RU"/>
        </w:rPr>
        <w:t xml:space="preserve">. </w:t>
      </w:r>
      <w:r w:rsidR="00062685" w:rsidRPr="003D0264">
        <w:rPr>
          <w:rStyle w:val="cs9b0062638"/>
          <w:lang w:val="ru-RU"/>
        </w:rPr>
        <w:t xml:space="preserve">Україна, </w:t>
      </w:r>
      <w:r w:rsidR="00062685">
        <w:rPr>
          <w:rStyle w:val="cs9b0062638"/>
        </w:rPr>
        <w:t>MK</w:t>
      </w:r>
      <w:r w:rsidR="00062685" w:rsidRPr="003D0264">
        <w:rPr>
          <w:rStyle w:val="cs9b0062638"/>
          <w:lang w:val="ru-RU"/>
        </w:rPr>
        <w:t>-6482-012, Інформація та документ про інформовану згоду для пацієнта, версія 2.06 від 14 липня 2022 р. українською мовою; Зміна відповідального дослідника в МПВ</w:t>
      </w:r>
      <w:r w:rsidR="00062685" w:rsidRPr="003D0264">
        <w:rPr>
          <w:rStyle w:val="cs9f0a404038"/>
          <w:lang w:val="ru-RU"/>
        </w:rPr>
        <w:t xml:space="preserve"> до протоколу клінічного дослідження «Відкрите, рандомізоване дослідження </w:t>
      </w:r>
      <w:r w:rsidR="00062685">
        <w:rPr>
          <w:rStyle w:val="cs9f0a404038"/>
        </w:rPr>
        <w:t>III</w:t>
      </w:r>
      <w:r w:rsidR="00062685" w:rsidRPr="003D0264">
        <w:rPr>
          <w:rStyle w:val="cs9f0a404038"/>
          <w:lang w:val="ru-RU"/>
        </w:rPr>
        <w:t xml:space="preserve"> фази для оцінки ефективності та безпечності </w:t>
      </w:r>
      <w:r w:rsidR="00062685" w:rsidRPr="003D0264">
        <w:rPr>
          <w:rStyle w:val="cs9b0062638"/>
          <w:lang w:val="ru-RU"/>
        </w:rPr>
        <w:t>пембролізумабу (</w:t>
      </w:r>
      <w:r w:rsidR="00062685">
        <w:rPr>
          <w:rStyle w:val="cs9b0062638"/>
        </w:rPr>
        <w:t>MK</w:t>
      </w:r>
      <w:r w:rsidR="00062685" w:rsidRPr="003D0264">
        <w:rPr>
          <w:rStyle w:val="cs9b0062638"/>
          <w:lang w:val="ru-RU"/>
        </w:rPr>
        <w:t>-3475)</w:t>
      </w:r>
      <w:r w:rsidR="00062685" w:rsidRPr="003D0264">
        <w:rPr>
          <w:rStyle w:val="cs9f0a404038"/>
          <w:lang w:val="ru-RU"/>
        </w:rPr>
        <w:t xml:space="preserve"> у комбінації з белзутифаном (</w:t>
      </w:r>
      <w:r w:rsidR="00062685">
        <w:rPr>
          <w:rStyle w:val="cs9f0a404038"/>
        </w:rPr>
        <w:t>MK</w:t>
      </w:r>
      <w:r w:rsidR="00062685" w:rsidRPr="003D0264">
        <w:rPr>
          <w:rStyle w:val="cs9f0a404038"/>
          <w:lang w:val="ru-RU"/>
        </w:rPr>
        <w:t>-6482) та ленватинібом (</w:t>
      </w:r>
      <w:r w:rsidR="00062685">
        <w:rPr>
          <w:rStyle w:val="cs9f0a404038"/>
        </w:rPr>
        <w:t>MK</w:t>
      </w:r>
      <w:r w:rsidR="00062685" w:rsidRPr="003D0264">
        <w:rPr>
          <w:rStyle w:val="cs9f0a404038"/>
          <w:lang w:val="ru-RU"/>
        </w:rPr>
        <w:t xml:space="preserve">-7902), або </w:t>
      </w:r>
      <w:r w:rsidR="00062685">
        <w:rPr>
          <w:rStyle w:val="cs9f0a404038"/>
        </w:rPr>
        <w:t>MK</w:t>
      </w:r>
      <w:r w:rsidR="00062685" w:rsidRPr="003D0264">
        <w:rPr>
          <w:rStyle w:val="cs9f0a404038"/>
          <w:lang w:val="ru-RU"/>
        </w:rPr>
        <w:t>-1308</w:t>
      </w:r>
      <w:r w:rsidR="00062685">
        <w:rPr>
          <w:rStyle w:val="cs9f0a404038"/>
        </w:rPr>
        <w:t>A</w:t>
      </w:r>
      <w:r w:rsidR="00062685" w:rsidRPr="003D0264">
        <w:rPr>
          <w:rStyle w:val="cs9f0a404038"/>
          <w:lang w:val="ru-RU"/>
        </w:rPr>
        <w:t xml:space="preserve">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нирково-клітинною карциномою», код дослідження </w:t>
      </w:r>
      <w:r w:rsidR="00062685">
        <w:rPr>
          <w:rStyle w:val="cs9b0062638"/>
        </w:rPr>
        <w:t>MK</w:t>
      </w:r>
      <w:r w:rsidR="00062685" w:rsidRPr="003D0264">
        <w:rPr>
          <w:rStyle w:val="cs9b0062638"/>
          <w:lang w:val="ru-RU"/>
        </w:rPr>
        <w:t>-6482-012</w:t>
      </w:r>
      <w:r w:rsidR="00062685" w:rsidRPr="003D0264">
        <w:rPr>
          <w:rStyle w:val="cs9f0a404038"/>
          <w:lang w:val="ru-RU"/>
        </w:rPr>
        <w:t>, з інкорпорованою поправкою 03 від 10 грудня 2021 року; спонсор - «Мерк Шарп енд Доум Корп.», дочірнє підприємство «Мерк енд Ко., Інк.», США (</w:t>
      </w:r>
      <w:r w:rsidR="00062685">
        <w:rPr>
          <w:rStyle w:val="cs9f0a404038"/>
        </w:rPr>
        <w:t>Merck</w:t>
      </w:r>
      <w:r w:rsidR="00062685" w:rsidRPr="003D0264">
        <w:rPr>
          <w:rStyle w:val="cs9f0a404038"/>
          <w:lang w:val="ru-RU"/>
        </w:rPr>
        <w:t xml:space="preserve"> </w:t>
      </w:r>
      <w:r w:rsidR="00062685">
        <w:rPr>
          <w:rStyle w:val="cs9f0a404038"/>
        </w:rPr>
        <w:t>Sharp</w:t>
      </w:r>
      <w:r w:rsidR="00062685" w:rsidRPr="003D0264">
        <w:rPr>
          <w:rStyle w:val="cs9f0a404038"/>
          <w:lang w:val="ru-RU"/>
        </w:rPr>
        <w:t xml:space="preserve"> &amp; </w:t>
      </w:r>
      <w:r w:rsidR="00062685">
        <w:rPr>
          <w:rStyle w:val="cs9f0a404038"/>
        </w:rPr>
        <w:t>Dohme</w:t>
      </w:r>
      <w:r w:rsidR="00062685" w:rsidRPr="003D0264">
        <w:rPr>
          <w:rStyle w:val="cs9f0a404038"/>
          <w:lang w:val="ru-RU"/>
        </w:rPr>
        <w:t xml:space="preserve"> </w:t>
      </w:r>
      <w:r w:rsidR="00062685">
        <w:rPr>
          <w:rStyle w:val="cs9f0a404038"/>
        </w:rPr>
        <w:t>Corp</w:t>
      </w:r>
      <w:r w:rsidR="00062685" w:rsidRPr="003D0264">
        <w:rPr>
          <w:rStyle w:val="cs9f0a404038"/>
          <w:lang w:val="ru-RU"/>
        </w:rPr>
        <w:t xml:space="preserve">., </w:t>
      </w:r>
      <w:r w:rsidR="00062685">
        <w:rPr>
          <w:rStyle w:val="cs9f0a404038"/>
        </w:rPr>
        <w:t>a</w:t>
      </w:r>
      <w:r w:rsidR="00062685" w:rsidRPr="003D0264">
        <w:rPr>
          <w:rStyle w:val="cs9f0a404038"/>
          <w:lang w:val="ru-RU"/>
        </w:rPr>
        <w:t xml:space="preserve"> </w:t>
      </w:r>
      <w:r w:rsidR="00062685">
        <w:rPr>
          <w:rStyle w:val="cs9f0a404038"/>
        </w:rPr>
        <w:t>subsidiary</w:t>
      </w:r>
      <w:r w:rsidR="00062685" w:rsidRPr="003D0264">
        <w:rPr>
          <w:rStyle w:val="cs9f0a404038"/>
          <w:lang w:val="ru-RU"/>
        </w:rPr>
        <w:t xml:space="preserve"> </w:t>
      </w:r>
      <w:r w:rsidR="00062685">
        <w:rPr>
          <w:rStyle w:val="cs9f0a404038"/>
        </w:rPr>
        <w:t>of</w:t>
      </w:r>
      <w:r w:rsidR="00062685" w:rsidRPr="003D0264">
        <w:rPr>
          <w:rStyle w:val="cs9f0a404038"/>
          <w:lang w:val="ru-RU"/>
        </w:rPr>
        <w:t xml:space="preserve"> </w:t>
      </w:r>
      <w:r w:rsidR="00062685">
        <w:rPr>
          <w:rStyle w:val="cs9f0a404038"/>
        </w:rPr>
        <w:t>Merck</w:t>
      </w:r>
      <w:r w:rsidR="00062685" w:rsidRPr="003D0264">
        <w:rPr>
          <w:rStyle w:val="cs9f0a404038"/>
          <w:lang w:val="ru-RU"/>
        </w:rPr>
        <w:t xml:space="preserve"> &amp; </w:t>
      </w:r>
      <w:r w:rsidR="00062685">
        <w:rPr>
          <w:rStyle w:val="cs9f0a404038"/>
        </w:rPr>
        <w:t>Co</w:t>
      </w:r>
      <w:r w:rsidR="00062685" w:rsidRPr="003D0264">
        <w:rPr>
          <w:rStyle w:val="cs9f0a404038"/>
          <w:lang w:val="ru-RU"/>
        </w:rPr>
        <w:t xml:space="preserve">., </w:t>
      </w:r>
      <w:r w:rsidR="00062685">
        <w:rPr>
          <w:rStyle w:val="cs9f0a404038"/>
        </w:rPr>
        <w:t>Inc</w:t>
      </w:r>
      <w:r w:rsidR="00062685" w:rsidRPr="003D0264">
        <w:rPr>
          <w:rStyle w:val="cs9f0a404038"/>
          <w:lang w:val="ru-RU"/>
        </w:rPr>
        <w:t xml:space="preserve">., </w:t>
      </w:r>
      <w:r w:rsidR="00062685">
        <w:rPr>
          <w:rStyle w:val="cs9f0a404038"/>
        </w:rPr>
        <w:t>USA</w:t>
      </w:r>
      <w:r w:rsidR="00062685" w:rsidRPr="003D0264">
        <w:rPr>
          <w:rStyle w:val="cs9f0a404038"/>
          <w:lang w:val="ru-RU"/>
        </w:rPr>
        <w:t>)</w:t>
      </w:r>
    </w:p>
    <w:p w:rsidR="005B5BAB" w:rsidRPr="003D0264" w:rsidRDefault="005B5BAB" w:rsidP="005B5BAB">
      <w:pPr>
        <w:jc w:val="both"/>
        <w:rPr>
          <w:rFonts w:ascii="Arial" w:hAnsi="Arial" w:cs="Arial"/>
          <w:sz w:val="20"/>
          <w:szCs w:val="20"/>
          <w:lang w:val="ru-RU"/>
        </w:rPr>
      </w:pPr>
      <w:r w:rsidRPr="003D0264">
        <w:rPr>
          <w:rFonts w:ascii="Arial" w:hAnsi="Arial" w:cs="Arial"/>
          <w:sz w:val="20"/>
          <w:szCs w:val="20"/>
          <w:lang w:val="ru-RU"/>
        </w:rPr>
        <w:t>Заявник - Товариство з обмеженою відповідальністю «МСД Україна»</w:t>
      </w:r>
    </w:p>
    <w:p w:rsidR="00062685" w:rsidRPr="005B5BAB" w:rsidRDefault="00062685">
      <w:pPr>
        <w:pStyle w:val="cs80d9435b"/>
        <w:rPr>
          <w:lang w:val="ru-RU"/>
        </w:rPr>
      </w:pPr>
      <w:r>
        <w:rPr>
          <w:rStyle w:val="cs9b0062638"/>
        </w:rPr>
        <w:t> </w:t>
      </w:r>
    </w:p>
    <w:tbl>
      <w:tblPr>
        <w:tblW w:w="0" w:type="auto"/>
        <w:tblInd w:w="108" w:type="dxa"/>
        <w:tblCellMar>
          <w:left w:w="0" w:type="dxa"/>
          <w:right w:w="0" w:type="dxa"/>
        </w:tblCellMar>
        <w:tblLook w:val="04A0" w:firstRow="1" w:lastRow="0" w:firstColumn="1" w:lastColumn="0" w:noHBand="0" w:noVBand="1"/>
      </w:tblPr>
      <w:tblGrid>
        <w:gridCol w:w="5387"/>
        <w:gridCol w:w="4252"/>
      </w:tblGrid>
      <w:tr w:rsidR="00B930B4" w:rsidRPr="00B930B4" w:rsidTr="00B930B4">
        <w:trPr>
          <w:trHeight w:val="213"/>
        </w:trPr>
        <w:tc>
          <w:tcPr>
            <w:tcW w:w="53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B930B4" w:rsidRDefault="00062685" w:rsidP="004368E4">
            <w:pPr>
              <w:pStyle w:val="cs80d9435b"/>
              <w:jc w:val="center"/>
            </w:pPr>
            <w:r w:rsidRPr="00B930B4">
              <w:rPr>
                <w:rStyle w:val="csa699bcf11"/>
                <w:color w:val="auto"/>
              </w:rPr>
              <w:t>БУЛО</w:t>
            </w:r>
          </w:p>
        </w:tc>
        <w:tc>
          <w:tcPr>
            <w:tcW w:w="4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B930B4" w:rsidRDefault="00062685" w:rsidP="004368E4">
            <w:pPr>
              <w:pStyle w:val="cs80d9435b"/>
              <w:jc w:val="center"/>
            </w:pPr>
            <w:r w:rsidRPr="00B930B4">
              <w:rPr>
                <w:rStyle w:val="csa699bcf11"/>
                <w:color w:val="auto"/>
              </w:rPr>
              <w:t>СТАЛО</w:t>
            </w:r>
          </w:p>
        </w:tc>
      </w:tr>
      <w:tr w:rsidR="00B930B4" w:rsidRPr="00B930B4" w:rsidTr="00B930B4">
        <w:trPr>
          <w:trHeight w:val="1078"/>
        </w:trPr>
        <w:tc>
          <w:tcPr>
            <w:tcW w:w="53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B930B4" w:rsidRDefault="00062685">
            <w:pPr>
              <w:pStyle w:val="cs80d9435b"/>
              <w:rPr>
                <w:lang w:val="ru-RU"/>
              </w:rPr>
            </w:pPr>
            <w:r w:rsidRPr="00B930B4">
              <w:rPr>
                <w:rStyle w:val="cs7d567a252"/>
                <w:color w:val="auto"/>
                <w:lang w:val="ru-RU"/>
              </w:rPr>
              <w:t>зав. від. Налбандян Т.А.</w:t>
            </w:r>
          </w:p>
          <w:p w:rsidR="00062685" w:rsidRPr="00B930B4" w:rsidRDefault="00062685">
            <w:pPr>
              <w:pStyle w:val="cs80d9435b"/>
              <w:rPr>
                <w:lang w:val="ru-RU"/>
              </w:rPr>
            </w:pPr>
            <w:r w:rsidRPr="00B930B4">
              <w:rPr>
                <w:rStyle w:val="csa699bcf11"/>
                <w:color w:val="auto"/>
                <w:lang w:val="ru-RU"/>
              </w:rPr>
              <w:t>Комунальне некомерційне підприємство «Обласний центр онкології», онкоурологічне відділення, м. Харків</w:t>
            </w:r>
          </w:p>
        </w:tc>
        <w:tc>
          <w:tcPr>
            <w:tcW w:w="42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B930B4" w:rsidRDefault="00062685">
            <w:pPr>
              <w:pStyle w:val="csf06cd379"/>
              <w:rPr>
                <w:lang w:val="ru-RU"/>
              </w:rPr>
            </w:pPr>
            <w:r w:rsidRPr="00B930B4">
              <w:rPr>
                <w:rStyle w:val="cs7d567a252"/>
                <w:color w:val="auto"/>
                <w:lang w:val="ru-RU"/>
              </w:rPr>
              <w:t xml:space="preserve">лікар Кідік Я.Г. </w:t>
            </w:r>
          </w:p>
          <w:p w:rsidR="00062685" w:rsidRPr="00B930B4" w:rsidRDefault="00062685">
            <w:pPr>
              <w:pStyle w:val="cs80d9435b"/>
              <w:rPr>
                <w:lang w:val="ru-RU"/>
              </w:rPr>
            </w:pPr>
            <w:r w:rsidRPr="00B930B4">
              <w:rPr>
                <w:rStyle w:val="csa699bcf11"/>
                <w:color w:val="auto"/>
                <w:lang w:val="ru-RU"/>
              </w:rPr>
              <w:t>Комунальне некомерційне підприємство «Обласний центр онкології», онкоурологічне відділення, м. Харків</w:t>
            </w:r>
          </w:p>
        </w:tc>
      </w:tr>
    </w:tbl>
    <w:p w:rsidR="00062685" w:rsidRPr="003D0264" w:rsidRDefault="00062685" w:rsidP="005B5BAB">
      <w:pPr>
        <w:pStyle w:val="cs80d9435b"/>
        <w:rPr>
          <w:rFonts w:ascii="Arial" w:hAnsi="Arial" w:cs="Arial"/>
          <w:sz w:val="20"/>
          <w:szCs w:val="20"/>
          <w:lang w:val="ru-RU"/>
        </w:rPr>
      </w:pPr>
      <w:r>
        <w:rPr>
          <w:rStyle w:val="cs9b0062638"/>
        </w:rPr>
        <w:t> </w:t>
      </w:r>
    </w:p>
    <w:p w:rsidR="00062685" w:rsidRPr="003D0264" w:rsidRDefault="00062685">
      <w:pPr>
        <w:jc w:val="both"/>
        <w:rPr>
          <w:rFonts w:ascii="Arial" w:hAnsi="Arial" w:cs="Arial"/>
          <w:sz w:val="20"/>
          <w:szCs w:val="20"/>
          <w:lang w:val="ru-RU"/>
        </w:rPr>
      </w:pPr>
    </w:p>
    <w:p w:rsidR="00062685" w:rsidRPr="003D0264" w:rsidRDefault="007B6A61" w:rsidP="005B5BAB">
      <w:pPr>
        <w:jc w:val="both"/>
        <w:rPr>
          <w:rStyle w:val="cs80d9435b39"/>
          <w:lang w:val="ru-RU"/>
        </w:rPr>
      </w:pPr>
      <w:r>
        <w:rPr>
          <w:rStyle w:val="cs9b0062639"/>
          <w:lang w:val="ru-RU"/>
        </w:rPr>
        <w:t>40</w:t>
      </w:r>
      <w:r w:rsidR="005B5BAB">
        <w:rPr>
          <w:rStyle w:val="cs9b0062639"/>
          <w:lang w:val="ru-RU"/>
        </w:rPr>
        <w:t xml:space="preserve">. </w:t>
      </w:r>
      <w:r w:rsidR="00062685" w:rsidRPr="003D0264">
        <w:rPr>
          <w:rStyle w:val="cs9b0062639"/>
          <w:lang w:val="ru-RU"/>
        </w:rPr>
        <w:t xml:space="preserve">Зміна назви та адреси Спонсора дослідження; Брошура дослідника </w:t>
      </w:r>
      <w:r w:rsidR="00062685">
        <w:rPr>
          <w:rStyle w:val="cs9b0062639"/>
        </w:rPr>
        <w:t>Pembrolizumab</w:t>
      </w:r>
      <w:r w:rsidR="00062685" w:rsidRPr="003D0264">
        <w:rPr>
          <w:rStyle w:val="cs9b0062639"/>
          <w:lang w:val="ru-RU"/>
        </w:rPr>
        <w:t xml:space="preserve"> (</w:t>
      </w:r>
      <w:r w:rsidR="00062685">
        <w:rPr>
          <w:rStyle w:val="cs9b0062639"/>
        </w:rPr>
        <w:t>MK</w:t>
      </w:r>
      <w:r w:rsidR="00062685" w:rsidRPr="003D0264">
        <w:rPr>
          <w:rStyle w:val="cs9b0062639"/>
          <w:lang w:val="ru-RU"/>
        </w:rPr>
        <w:t>-3475), видання 22 від 13 травня 2022 року, англійською мовою; Україна, М</w:t>
      </w:r>
      <w:r w:rsidR="00062685">
        <w:rPr>
          <w:rStyle w:val="cs9b0062639"/>
        </w:rPr>
        <w:t>K</w:t>
      </w:r>
      <w:r w:rsidR="00062685" w:rsidRPr="003D0264">
        <w:rPr>
          <w:rStyle w:val="cs9b0062639"/>
          <w:lang w:val="ru-RU"/>
        </w:rPr>
        <w:t>-3475-676, версія 1.01 від 26 липня 2022 р., українською мовою, Інформація та документ про інформовану згоду для пацієнта; Україна, М</w:t>
      </w:r>
      <w:r w:rsidR="00062685">
        <w:rPr>
          <w:rStyle w:val="cs9b0062639"/>
        </w:rPr>
        <w:t>K</w:t>
      </w:r>
      <w:r w:rsidR="00062685" w:rsidRPr="003D0264">
        <w:rPr>
          <w:rStyle w:val="cs9b0062639"/>
          <w:lang w:val="ru-RU"/>
        </w:rPr>
        <w:t xml:space="preserve">-3475-676, версія 1.01 від 26 липня 2022 р., українською мовою; Інформаційний листок і документ про інформовану згоду на майбутнє біомедичне дослідження; Зразок маркування досліджуваного лікарського засобу </w:t>
      </w:r>
      <w:r w:rsidR="00062685">
        <w:rPr>
          <w:rStyle w:val="cs9b0062639"/>
        </w:rPr>
        <w:t>MK</w:t>
      </w:r>
      <w:r w:rsidR="00062685" w:rsidRPr="003D0264">
        <w:rPr>
          <w:rStyle w:val="cs9b0062639"/>
          <w:lang w:val="ru-RU"/>
        </w:rPr>
        <w:t xml:space="preserve">-3475 </w:t>
      </w:r>
      <w:r w:rsidR="00062685">
        <w:rPr>
          <w:rStyle w:val="cs9b0062639"/>
        </w:rPr>
        <w:t>Vial</w:t>
      </w:r>
      <w:r w:rsidR="00062685" w:rsidRPr="003D0264">
        <w:rPr>
          <w:rStyle w:val="cs9b0062639"/>
          <w:lang w:val="ru-RU"/>
        </w:rPr>
        <w:t xml:space="preserve">, версія 2.0 від 27 квітня 2022 року, англійською та українською мовами; Зразок маркування досліджуваного лікарського засобу </w:t>
      </w:r>
      <w:r w:rsidR="00062685">
        <w:rPr>
          <w:rStyle w:val="cs9b0062639"/>
        </w:rPr>
        <w:t>MK</w:t>
      </w:r>
      <w:r w:rsidR="00062685" w:rsidRPr="003D0264">
        <w:rPr>
          <w:rStyle w:val="cs9b0062639"/>
          <w:lang w:val="ru-RU"/>
        </w:rPr>
        <w:t xml:space="preserve">-3475 </w:t>
      </w:r>
      <w:r w:rsidR="00062685">
        <w:rPr>
          <w:rStyle w:val="cs9b0062639"/>
        </w:rPr>
        <w:t>Kit</w:t>
      </w:r>
      <w:r w:rsidR="00062685" w:rsidRPr="003D0264">
        <w:rPr>
          <w:rStyle w:val="cs9b0062639"/>
          <w:lang w:val="ru-RU"/>
        </w:rPr>
        <w:t xml:space="preserve">, версія 2.0 від 27 квітня 2022 року, англійською та українською мовами; Зразок маркування препарату порівняння Жива бацила Кальметта-Герена, штам </w:t>
      </w:r>
      <w:r w:rsidR="00062685">
        <w:rPr>
          <w:rStyle w:val="cs9b0062639"/>
        </w:rPr>
        <w:t>TICE</w:t>
      </w:r>
      <w:r w:rsidR="00062685" w:rsidRPr="003D0264">
        <w:rPr>
          <w:rStyle w:val="cs9b0062639"/>
          <w:lang w:val="ru-RU"/>
        </w:rPr>
        <w:t xml:space="preserve"> (</w:t>
      </w:r>
      <w:r w:rsidR="00062685">
        <w:rPr>
          <w:rStyle w:val="cs9b0062639"/>
        </w:rPr>
        <w:t>ONCOTICE</w:t>
      </w:r>
      <w:r w:rsidR="00062685" w:rsidRPr="003D0264">
        <w:rPr>
          <w:rStyle w:val="cs9b0062639"/>
          <w:lang w:val="ru-RU"/>
        </w:rPr>
        <w:t xml:space="preserve"> </w:t>
      </w:r>
      <w:r w:rsidR="00062685">
        <w:rPr>
          <w:rStyle w:val="cs9b0062639"/>
        </w:rPr>
        <w:t>BCG</w:t>
      </w:r>
      <w:r w:rsidR="00062685" w:rsidRPr="003D0264">
        <w:rPr>
          <w:rStyle w:val="cs9b0062639"/>
          <w:lang w:val="ru-RU"/>
        </w:rPr>
        <w:t xml:space="preserve"> </w:t>
      </w:r>
      <w:r w:rsidR="00062685">
        <w:rPr>
          <w:rStyle w:val="cs9b0062639"/>
        </w:rPr>
        <w:t>Kit</w:t>
      </w:r>
      <w:r w:rsidR="00062685" w:rsidRPr="003D0264">
        <w:rPr>
          <w:rStyle w:val="cs9b0062639"/>
          <w:lang w:val="ru-RU"/>
        </w:rPr>
        <w:t xml:space="preserve">), версія 2.0 від 13 квітня 2022 року, англійською та українською мовами; Зразок маркування препарату порівняння Жива бацила Кальметта-Герена, штам </w:t>
      </w:r>
      <w:r w:rsidR="00062685">
        <w:rPr>
          <w:rStyle w:val="cs9b0062639"/>
        </w:rPr>
        <w:t>TICE</w:t>
      </w:r>
      <w:r w:rsidR="00062685" w:rsidRPr="003D0264">
        <w:rPr>
          <w:rStyle w:val="cs9b0062639"/>
          <w:lang w:val="ru-RU"/>
        </w:rPr>
        <w:t xml:space="preserve"> (</w:t>
      </w:r>
      <w:r w:rsidR="00062685">
        <w:rPr>
          <w:rStyle w:val="cs9b0062639"/>
        </w:rPr>
        <w:t>ONCOTICE</w:t>
      </w:r>
      <w:r w:rsidR="00062685" w:rsidRPr="003D0264">
        <w:rPr>
          <w:rStyle w:val="cs9b0062639"/>
          <w:lang w:val="ru-RU"/>
        </w:rPr>
        <w:t xml:space="preserve"> </w:t>
      </w:r>
      <w:r w:rsidR="00062685">
        <w:rPr>
          <w:rStyle w:val="cs9b0062639"/>
        </w:rPr>
        <w:t>BCG</w:t>
      </w:r>
      <w:r w:rsidR="00062685" w:rsidRPr="003D0264">
        <w:rPr>
          <w:rStyle w:val="cs9b0062639"/>
          <w:lang w:val="ru-RU"/>
        </w:rPr>
        <w:t xml:space="preserve"> </w:t>
      </w:r>
      <w:r w:rsidR="00062685">
        <w:rPr>
          <w:rStyle w:val="cs9b0062639"/>
        </w:rPr>
        <w:t>Vial</w:t>
      </w:r>
      <w:r w:rsidR="00062685" w:rsidRPr="003D0264">
        <w:rPr>
          <w:rStyle w:val="cs9b0062639"/>
          <w:lang w:val="ru-RU"/>
        </w:rPr>
        <w:t>), версія 2.0 від 13 квітня 2022 року, англійською та українською мовами</w:t>
      </w:r>
      <w:r w:rsidR="00062685" w:rsidRPr="003D0264">
        <w:rPr>
          <w:rStyle w:val="cs9f0a404039"/>
          <w:lang w:val="ru-RU"/>
        </w:rPr>
        <w:t xml:space="preserve"> до протоколу клінічного випробування «Рандомізоване, контрольоване препаратом порівняння клінічне дослідження ІІІ фази для вивчення ефективності та безпечності </w:t>
      </w:r>
      <w:r w:rsidR="00062685" w:rsidRPr="003D0264">
        <w:rPr>
          <w:rStyle w:val="cs9b0062639"/>
          <w:lang w:val="ru-RU"/>
        </w:rPr>
        <w:t>пембролізумабу (</w:t>
      </w:r>
      <w:r w:rsidR="00062685">
        <w:rPr>
          <w:rStyle w:val="cs9b0062639"/>
        </w:rPr>
        <w:t>MK</w:t>
      </w:r>
      <w:r w:rsidR="00062685" w:rsidRPr="003D0264">
        <w:rPr>
          <w:rStyle w:val="cs9b0062639"/>
          <w:lang w:val="ru-RU"/>
        </w:rPr>
        <w:t>-3475)</w:t>
      </w:r>
      <w:r w:rsidR="00062685" w:rsidRPr="003D0264">
        <w:rPr>
          <w:rStyle w:val="cs9f0a404039"/>
          <w:lang w:val="ru-RU"/>
        </w:rPr>
        <w:t xml:space="preserve"> у комбінації з бацилою Кальметта-Герена (БЦЖ) в учасників з нем’язово-інвазивним раком сечового міхура з високим ступенем ризику, у яких спостерігається персистуючий або рецидивуючий рак після індукційної БЦЖ-терапії або яким раніше не проводили БЦЖ-терапію (</w:t>
      </w:r>
      <w:r w:rsidR="00062685">
        <w:rPr>
          <w:rStyle w:val="cs9f0a404039"/>
        </w:rPr>
        <w:t>KEYNOTE</w:t>
      </w:r>
      <w:r w:rsidR="00062685" w:rsidRPr="003D0264">
        <w:rPr>
          <w:rStyle w:val="cs9f0a404039"/>
          <w:lang w:val="ru-RU"/>
        </w:rPr>
        <w:t xml:space="preserve">-676)», код дослідження </w:t>
      </w:r>
      <w:r w:rsidR="00062685">
        <w:rPr>
          <w:rStyle w:val="cs9b0062639"/>
        </w:rPr>
        <w:t>MK</w:t>
      </w:r>
      <w:r w:rsidR="00062685" w:rsidRPr="003D0264">
        <w:rPr>
          <w:rStyle w:val="cs9b0062639"/>
          <w:lang w:val="ru-RU"/>
        </w:rPr>
        <w:t>-3475-676</w:t>
      </w:r>
      <w:r w:rsidR="00062685" w:rsidRPr="003D0264">
        <w:rPr>
          <w:rStyle w:val="cs9f0a404039"/>
          <w:lang w:val="ru-RU"/>
        </w:rPr>
        <w:t>, з інкорпорованою поправкою 05 від 09 листопада 2021 року; спонсор - «Мерк Шарп Енд Доум Корп.», дочірнє підприємство «Мерк Енд Ко., Інк.», США (</w:t>
      </w:r>
      <w:r w:rsidR="00062685">
        <w:rPr>
          <w:rStyle w:val="cs9f0a404039"/>
        </w:rPr>
        <w:t>Merck</w:t>
      </w:r>
      <w:r w:rsidR="00062685" w:rsidRPr="003D0264">
        <w:rPr>
          <w:rStyle w:val="cs9f0a404039"/>
          <w:lang w:val="ru-RU"/>
        </w:rPr>
        <w:t xml:space="preserve"> </w:t>
      </w:r>
      <w:r w:rsidR="00062685">
        <w:rPr>
          <w:rStyle w:val="cs9f0a404039"/>
        </w:rPr>
        <w:t>Sharp</w:t>
      </w:r>
      <w:r w:rsidR="00062685" w:rsidRPr="003D0264">
        <w:rPr>
          <w:rStyle w:val="cs9f0a404039"/>
          <w:lang w:val="ru-RU"/>
        </w:rPr>
        <w:t xml:space="preserve"> &amp; </w:t>
      </w:r>
      <w:r w:rsidR="00062685">
        <w:rPr>
          <w:rStyle w:val="cs9f0a404039"/>
        </w:rPr>
        <w:t>Dohme</w:t>
      </w:r>
      <w:r w:rsidR="00062685" w:rsidRPr="003D0264">
        <w:rPr>
          <w:rStyle w:val="cs9f0a404039"/>
          <w:lang w:val="ru-RU"/>
        </w:rPr>
        <w:t xml:space="preserve"> </w:t>
      </w:r>
      <w:r w:rsidR="00062685">
        <w:rPr>
          <w:rStyle w:val="cs9f0a404039"/>
        </w:rPr>
        <w:t>Corp</w:t>
      </w:r>
      <w:r w:rsidR="00062685" w:rsidRPr="003D0264">
        <w:rPr>
          <w:rStyle w:val="cs9f0a404039"/>
          <w:lang w:val="ru-RU"/>
        </w:rPr>
        <w:t xml:space="preserve">., </w:t>
      </w:r>
      <w:r w:rsidR="00062685">
        <w:rPr>
          <w:rStyle w:val="cs9f0a404039"/>
        </w:rPr>
        <w:t>a</w:t>
      </w:r>
      <w:r w:rsidR="00062685" w:rsidRPr="003D0264">
        <w:rPr>
          <w:rStyle w:val="cs9f0a404039"/>
          <w:lang w:val="ru-RU"/>
        </w:rPr>
        <w:t xml:space="preserve"> </w:t>
      </w:r>
      <w:r w:rsidR="00062685">
        <w:rPr>
          <w:rStyle w:val="cs9f0a404039"/>
        </w:rPr>
        <w:t>subsidiary</w:t>
      </w:r>
      <w:r w:rsidR="00062685" w:rsidRPr="003D0264">
        <w:rPr>
          <w:rStyle w:val="cs9f0a404039"/>
          <w:lang w:val="ru-RU"/>
        </w:rPr>
        <w:t xml:space="preserve"> </w:t>
      </w:r>
      <w:r w:rsidR="00062685">
        <w:rPr>
          <w:rStyle w:val="cs9f0a404039"/>
        </w:rPr>
        <w:t>of</w:t>
      </w:r>
      <w:r w:rsidR="00062685" w:rsidRPr="003D0264">
        <w:rPr>
          <w:rStyle w:val="cs9f0a404039"/>
          <w:lang w:val="ru-RU"/>
        </w:rPr>
        <w:t xml:space="preserve"> </w:t>
      </w:r>
      <w:r w:rsidR="00062685">
        <w:rPr>
          <w:rStyle w:val="cs9f0a404039"/>
        </w:rPr>
        <w:t>Merck</w:t>
      </w:r>
      <w:r w:rsidR="00062685" w:rsidRPr="003D0264">
        <w:rPr>
          <w:rStyle w:val="cs9f0a404039"/>
          <w:lang w:val="ru-RU"/>
        </w:rPr>
        <w:t xml:space="preserve"> &amp; </w:t>
      </w:r>
      <w:r w:rsidR="00062685">
        <w:rPr>
          <w:rStyle w:val="cs9f0a404039"/>
        </w:rPr>
        <w:t>Co</w:t>
      </w:r>
      <w:r w:rsidR="00062685" w:rsidRPr="003D0264">
        <w:rPr>
          <w:rStyle w:val="cs9f0a404039"/>
          <w:lang w:val="ru-RU"/>
        </w:rPr>
        <w:t xml:space="preserve">., </w:t>
      </w:r>
      <w:r w:rsidR="00062685">
        <w:rPr>
          <w:rStyle w:val="cs9f0a404039"/>
        </w:rPr>
        <w:t>Inc</w:t>
      </w:r>
      <w:r w:rsidR="00062685" w:rsidRPr="003D0264">
        <w:rPr>
          <w:rStyle w:val="cs9f0a404039"/>
          <w:lang w:val="ru-RU"/>
        </w:rPr>
        <w:t xml:space="preserve">., </w:t>
      </w:r>
      <w:r w:rsidR="00062685">
        <w:rPr>
          <w:rStyle w:val="cs9f0a404039"/>
        </w:rPr>
        <w:t>USA</w:t>
      </w:r>
      <w:r w:rsidR="00062685" w:rsidRPr="003D0264">
        <w:rPr>
          <w:rStyle w:val="cs9f0a404039"/>
          <w:lang w:val="ru-RU"/>
        </w:rPr>
        <w:t>)</w:t>
      </w:r>
    </w:p>
    <w:p w:rsidR="005B5BAB" w:rsidRPr="003D0264" w:rsidRDefault="005B5BAB" w:rsidP="005B5BAB">
      <w:pPr>
        <w:jc w:val="both"/>
        <w:rPr>
          <w:rFonts w:ascii="Arial" w:hAnsi="Arial" w:cs="Arial"/>
          <w:sz w:val="20"/>
          <w:szCs w:val="20"/>
          <w:lang w:val="ru-RU"/>
        </w:rPr>
      </w:pPr>
      <w:r w:rsidRPr="003D0264">
        <w:rPr>
          <w:rFonts w:ascii="Arial" w:hAnsi="Arial" w:cs="Arial"/>
          <w:sz w:val="20"/>
          <w:szCs w:val="20"/>
          <w:lang w:val="ru-RU"/>
        </w:rPr>
        <w:t>Заявник - Товариство з обмеженою відповідальністю «МСД Україна»</w:t>
      </w:r>
    </w:p>
    <w:p w:rsidR="00062685" w:rsidRPr="003D0264" w:rsidRDefault="00062685">
      <w:pPr>
        <w:pStyle w:val="cs80d9435b"/>
        <w:rPr>
          <w:rFonts w:ascii="Arial" w:hAnsi="Arial" w:cs="Arial"/>
          <w:sz w:val="20"/>
          <w:szCs w:val="20"/>
          <w:lang w:val="ru-RU"/>
        </w:rPr>
      </w:pPr>
    </w:p>
    <w:tbl>
      <w:tblPr>
        <w:tblW w:w="9639" w:type="dxa"/>
        <w:tblInd w:w="108" w:type="dxa"/>
        <w:tblCellMar>
          <w:left w:w="0" w:type="dxa"/>
          <w:right w:w="0" w:type="dxa"/>
        </w:tblCellMar>
        <w:tblLook w:val="04A0" w:firstRow="1" w:lastRow="0" w:firstColumn="1" w:lastColumn="0" w:noHBand="0" w:noVBand="1"/>
      </w:tblPr>
      <w:tblGrid>
        <w:gridCol w:w="4962"/>
        <w:gridCol w:w="4677"/>
      </w:tblGrid>
      <w:tr w:rsidR="00062685" w:rsidTr="005B5BAB">
        <w:tc>
          <w:tcPr>
            <w:tcW w:w="49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8E7C00" w:rsidRDefault="00062685">
            <w:pPr>
              <w:pStyle w:val="cs2e86d3a6"/>
            </w:pPr>
            <w:r w:rsidRPr="008E7C00">
              <w:rPr>
                <w:rStyle w:val="cs9f0a404039"/>
              </w:rPr>
              <w:t>БУЛО</w:t>
            </w:r>
          </w:p>
        </w:tc>
        <w:tc>
          <w:tcPr>
            <w:tcW w:w="46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8E7C00" w:rsidRDefault="00062685">
            <w:pPr>
              <w:pStyle w:val="cs2e86d3a6"/>
            </w:pPr>
            <w:r w:rsidRPr="008E7C00">
              <w:rPr>
                <w:rStyle w:val="cs9f0a404039"/>
              </w:rPr>
              <w:t>СТАЛО</w:t>
            </w:r>
          </w:p>
        </w:tc>
      </w:tr>
      <w:tr w:rsidR="00062685" w:rsidTr="005B5BAB">
        <w:tc>
          <w:tcPr>
            <w:tcW w:w="49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8E7C00" w:rsidRDefault="00062685" w:rsidP="004368E4">
            <w:pPr>
              <w:pStyle w:val="cs80d9435b"/>
            </w:pPr>
            <w:r w:rsidRPr="008E7C00">
              <w:rPr>
                <w:rStyle w:val="csed36d4af39"/>
              </w:rPr>
              <w:t>«Мерк Шарп енд Доум Корп.», дочірнє підприємство «Мерк енд Ко., Інк.», США, (Merck Sharp &amp; Dohme Corp., a subsidiary of Merck &amp; Co., Inc., USA)</w:t>
            </w:r>
          </w:p>
          <w:p w:rsidR="00062685" w:rsidRPr="008E7C00" w:rsidRDefault="00062685" w:rsidP="004368E4">
            <w:pPr>
              <w:pStyle w:val="cs95e872d0"/>
              <w:jc w:val="both"/>
            </w:pPr>
            <w:r w:rsidRPr="008E7C00">
              <w:rPr>
                <w:rStyle w:val="csed36d4af39"/>
              </w:rPr>
              <w:t>Адреса: Мерк Драйв, 1, поштова скринька 100, м. Вайтхаус-Стейшн, штат Нью-Джерсі, 08889-0100, США (One Merck Drive, P.O. Box 100, Whitehouse Station, New Jersey, 08889-0100, USA)</w:t>
            </w:r>
          </w:p>
        </w:tc>
        <w:tc>
          <w:tcPr>
            <w:tcW w:w="46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8E7C00" w:rsidRDefault="00062685" w:rsidP="004368E4">
            <w:pPr>
              <w:pStyle w:val="cs80d9435b"/>
            </w:pPr>
            <w:r w:rsidRPr="008E7C00">
              <w:rPr>
                <w:rStyle w:val="csed36d4af39"/>
              </w:rPr>
              <w:t>ТОВ Мерк Шарп енд Доум (Merck Sharp &amp; Dohme LLC)</w:t>
            </w:r>
          </w:p>
          <w:p w:rsidR="00062685" w:rsidRPr="008E7C00" w:rsidRDefault="00062685" w:rsidP="004368E4">
            <w:pPr>
              <w:pStyle w:val="cs80d9435b"/>
            </w:pPr>
            <w:r w:rsidRPr="003D0264">
              <w:rPr>
                <w:rStyle w:val="csed36d4af39"/>
                <w:lang w:val="ru-RU"/>
              </w:rPr>
              <w:t xml:space="preserve">Адреса: 126 Іст Лінкольн авеню, п/с 2000, Равей, Нью </w:t>
            </w:r>
            <w:r w:rsidRPr="008E7C00">
              <w:rPr>
                <w:rStyle w:val="csed36d4af39"/>
              </w:rPr>
              <w:t>Джерсі, 07065, США (126 East Lincoln Ave., P.O. Box 2000, Rahway, NJ 07065, USA)</w:t>
            </w:r>
          </w:p>
          <w:p w:rsidR="00062685" w:rsidRPr="008E7C00" w:rsidRDefault="00062685" w:rsidP="004368E4">
            <w:pPr>
              <w:pStyle w:val="cs95e872d0"/>
              <w:jc w:val="both"/>
            </w:pPr>
            <w:r w:rsidRPr="008E7C00">
              <w:rPr>
                <w:rStyle w:val="csfaa46c7b1"/>
              </w:rPr>
              <w:t> </w:t>
            </w:r>
          </w:p>
        </w:tc>
      </w:tr>
    </w:tbl>
    <w:p w:rsidR="00062685" w:rsidRDefault="00062685">
      <w:pPr>
        <w:jc w:val="both"/>
        <w:rPr>
          <w:rFonts w:ascii="Arial" w:hAnsi="Arial" w:cs="Arial"/>
          <w:sz w:val="20"/>
          <w:szCs w:val="20"/>
          <w:lang w:val="ru-RU"/>
        </w:rPr>
      </w:pPr>
    </w:p>
    <w:p w:rsidR="005B5BAB" w:rsidRPr="003D0264" w:rsidRDefault="005B5BAB">
      <w:pPr>
        <w:jc w:val="both"/>
        <w:rPr>
          <w:rFonts w:ascii="Arial" w:hAnsi="Arial" w:cs="Arial"/>
          <w:sz w:val="20"/>
          <w:szCs w:val="20"/>
          <w:lang w:val="ru-RU"/>
        </w:rPr>
      </w:pPr>
    </w:p>
    <w:p w:rsidR="00062685" w:rsidRPr="00735694" w:rsidRDefault="007B6A61" w:rsidP="005B5BAB">
      <w:pPr>
        <w:jc w:val="both"/>
        <w:rPr>
          <w:lang w:val="ru-RU"/>
        </w:rPr>
      </w:pPr>
      <w:r>
        <w:rPr>
          <w:rStyle w:val="cs9b0062640"/>
          <w:lang w:val="ru-RU"/>
        </w:rPr>
        <w:t>41</w:t>
      </w:r>
      <w:r w:rsidR="005B5BAB">
        <w:rPr>
          <w:rStyle w:val="cs9b0062640"/>
          <w:lang w:val="ru-RU"/>
        </w:rPr>
        <w:t xml:space="preserve">. </w:t>
      </w:r>
      <w:r w:rsidR="00062685" w:rsidRPr="00735694">
        <w:rPr>
          <w:rStyle w:val="cs9b0062640"/>
          <w:lang w:val="ru-RU"/>
        </w:rPr>
        <w:t>Зміна відповідального дослідника в місці проведення випробування; Зміна місця проведення клінічного випробування</w:t>
      </w:r>
      <w:r w:rsidR="00735694">
        <w:rPr>
          <w:rStyle w:val="cs9b0062640"/>
          <w:lang w:val="ru-RU"/>
        </w:rPr>
        <w:t xml:space="preserve"> </w:t>
      </w:r>
      <w:r w:rsidR="00062685" w:rsidRPr="00735694">
        <w:rPr>
          <w:rStyle w:val="cs9f0a404040"/>
          <w:lang w:val="ru-RU"/>
        </w:rPr>
        <w:t xml:space="preserve">до протоколу клінічного дослідження «Дослідження 2 фази інгібітору </w:t>
      </w:r>
      <w:r w:rsidR="00062685">
        <w:rPr>
          <w:rStyle w:val="cs9f0a404040"/>
        </w:rPr>
        <w:t>PD</w:t>
      </w:r>
      <w:r w:rsidR="00062685" w:rsidRPr="00735694">
        <w:rPr>
          <w:rStyle w:val="cs9f0a404040"/>
          <w:lang w:val="ru-RU"/>
        </w:rPr>
        <w:t xml:space="preserve">-1 </w:t>
      </w:r>
      <w:r w:rsidR="00062685">
        <w:rPr>
          <w:rStyle w:val="cs9b0062640"/>
        </w:rPr>
        <w:t>JTX</w:t>
      </w:r>
      <w:r w:rsidR="00062685" w:rsidRPr="00735694">
        <w:rPr>
          <w:rStyle w:val="cs9b0062640"/>
          <w:lang w:val="ru-RU"/>
        </w:rPr>
        <w:t>-4014</w:t>
      </w:r>
      <w:r w:rsidR="00062685" w:rsidRPr="00735694">
        <w:rPr>
          <w:rStyle w:val="cs9f0a404040"/>
          <w:lang w:val="ru-RU"/>
        </w:rPr>
        <w:t xml:space="preserve"> в якості монотерапії та у комбінації з Вопрателімабом, який є агоністом </w:t>
      </w:r>
      <w:r w:rsidR="00062685">
        <w:rPr>
          <w:rStyle w:val="cs9f0a404040"/>
        </w:rPr>
        <w:t>ICOS</w:t>
      </w:r>
      <w:r w:rsidR="00062685" w:rsidRPr="00735694">
        <w:rPr>
          <w:rStyle w:val="cs9f0a404040"/>
          <w:lang w:val="ru-RU"/>
        </w:rPr>
        <w:t xml:space="preserve">, у пацієнтів з метастатичним недрібноклітинним раком легень (НДРЛ) після одного попередньо отриманого режиму платиновмісної хіміотерапії, відібраних за біомаркерами», код дослідження </w:t>
      </w:r>
      <w:r w:rsidR="00062685">
        <w:rPr>
          <w:rStyle w:val="cs9b0062640"/>
        </w:rPr>
        <w:t>JTX</w:t>
      </w:r>
      <w:r w:rsidR="00062685" w:rsidRPr="00735694">
        <w:rPr>
          <w:rStyle w:val="cs9b0062640"/>
          <w:lang w:val="ru-RU"/>
        </w:rPr>
        <w:t>-4014-202</w:t>
      </w:r>
      <w:r w:rsidR="00062685" w:rsidRPr="00735694">
        <w:rPr>
          <w:rStyle w:val="cs9f0a404040"/>
          <w:lang w:val="ru-RU"/>
        </w:rPr>
        <w:t xml:space="preserve">, версія 2.0 від 14 вересня 2020 р.; спонсор - </w:t>
      </w:r>
      <w:r w:rsidR="00062685">
        <w:rPr>
          <w:rStyle w:val="cs9f0a404040"/>
        </w:rPr>
        <w:t>Jounce</w:t>
      </w:r>
      <w:r w:rsidR="00062685" w:rsidRPr="00735694">
        <w:rPr>
          <w:rStyle w:val="cs9f0a404040"/>
          <w:lang w:val="ru-RU"/>
        </w:rPr>
        <w:t xml:space="preserve"> </w:t>
      </w:r>
      <w:r w:rsidR="00062685">
        <w:rPr>
          <w:rStyle w:val="cs9f0a404040"/>
        </w:rPr>
        <w:t>Therapeutics</w:t>
      </w:r>
      <w:r w:rsidR="00062685" w:rsidRPr="00735694">
        <w:rPr>
          <w:rStyle w:val="cs9f0a404040"/>
          <w:lang w:val="ru-RU"/>
        </w:rPr>
        <w:t xml:space="preserve">, </w:t>
      </w:r>
      <w:r w:rsidR="00062685">
        <w:rPr>
          <w:rStyle w:val="cs9f0a404040"/>
        </w:rPr>
        <w:t>Inc</w:t>
      </w:r>
      <w:r w:rsidR="00062685" w:rsidRPr="00735694">
        <w:rPr>
          <w:rStyle w:val="cs9f0a404040"/>
          <w:lang w:val="ru-RU"/>
        </w:rPr>
        <w:t xml:space="preserve">., </w:t>
      </w:r>
      <w:r w:rsidR="00062685">
        <w:rPr>
          <w:rStyle w:val="cs9f0a404040"/>
        </w:rPr>
        <w:t>United</w:t>
      </w:r>
      <w:r w:rsidR="00062685" w:rsidRPr="00735694">
        <w:rPr>
          <w:rStyle w:val="cs9f0a404040"/>
          <w:lang w:val="ru-RU"/>
        </w:rPr>
        <w:t xml:space="preserve"> </w:t>
      </w:r>
      <w:r w:rsidR="00062685">
        <w:rPr>
          <w:rStyle w:val="cs9f0a404040"/>
        </w:rPr>
        <w:t>States</w:t>
      </w:r>
      <w:r w:rsidR="00062685" w:rsidRPr="00735694">
        <w:rPr>
          <w:rStyle w:val="cs9f0a404040"/>
          <w:lang w:val="ru-RU"/>
        </w:rPr>
        <w:t xml:space="preserve"> </w:t>
      </w:r>
      <w:r w:rsidR="00062685">
        <w:rPr>
          <w:rStyle w:val="cs9f0a404040"/>
        </w:rPr>
        <w:t>of</w:t>
      </w:r>
      <w:r w:rsidR="00062685" w:rsidRPr="00735694">
        <w:rPr>
          <w:rStyle w:val="cs9f0a404040"/>
          <w:lang w:val="ru-RU"/>
        </w:rPr>
        <w:t xml:space="preserve"> </w:t>
      </w:r>
      <w:r w:rsidR="00062685">
        <w:rPr>
          <w:rStyle w:val="cs9f0a404040"/>
        </w:rPr>
        <w:t>America</w:t>
      </w:r>
      <w:r w:rsidR="00062685" w:rsidRPr="00735694">
        <w:rPr>
          <w:rStyle w:val="cs9f0a404040"/>
          <w:lang w:val="ru-RU"/>
        </w:rPr>
        <w:t xml:space="preserve"> </w:t>
      </w:r>
    </w:p>
    <w:p w:rsidR="005B5BAB" w:rsidRPr="005B5BAB" w:rsidRDefault="005B5BAB" w:rsidP="005B5BAB">
      <w:pPr>
        <w:jc w:val="both"/>
        <w:rPr>
          <w:rFonts w:ascii="Arial" w:hAnsi="Arial" w:cs="Arial"/>
          <w:sz w:val="20"/>
          <w:szCs w:val="20"/>
          <w:lang w:val="ru-RU"/>
        </w:rPr>
      </w:pPr>
      <w:r w:rsidRPr="005B5BAB">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062685" w:rsidRPr="003D0264" w:rsidRDefault="00062685">
      <w:pPr>
        <w:pStyle w:val="cs80d9435b"/>
        <w:rPr>
          <w:rFonts w:ascii="Arial" w:hAnsi="Arial" w:cs="Arial"/>
          <w:sz w:val="20"/>
          <w:szCs w:val="20"/>
          <w:lang w:val="ru-RU"/>
        </w:rPr>
      </w:pPr>
      <w:r>
        <w:rPr>
          <w:rStyle w:val="cs9b0062640"/>
        </w:rPr>
        <w:t> </w:t>
      </w:r>
    </w:p>
    <w:tbl>
      <w:tblPr>
        <w:tblW w:w="0" w:type="auto"/>
        <w:tblInd w:w="108" w:type="dxa"/>
        <w:tblCellMar>
          <w:left w:w="0" w:type="dxa"/>
          <w:right w:w="0" w:type="dxa"/>
        </w:tblCellMar>
        <w:tblLook w:val="04A0" w:firstRow="1" w:lastRow="0" w:firstColumn="1" w:lastColumn="0" w:noHBand="0" w:noVBand="1"/>
      </w:tblPr>
      <w:tblGrid>
        <w:gridCol w:w="5103"/>
        <w:gridCol w:w="4536"/>
      </w:tblGrid>
      <w:tr w:rsidR="00062685" w:rsidTr="005B5BAB">
        <w:trPr>
          <w:trHeight w:val="213"/>
        </w:trPr>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8E7C00" w:rsidRDefault="00062685" w:rsidP="004368E4">
            <w:pPr>
              <w:pStyle w:val="cs80d9435b"/>
              <w:jc w:val="center"/>
            </w:pPr>
            <w:r w:rsidRPr="008E7C00">
              <w:rPr>
                <w:rStyle w:val="cs9f0a404040"/>
              </w:rPr>
              <w:t>БУЛО</w:t>
            </w:r>
          </w:p>
        </w:tc>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8E7C00" w:rsidRDefault="00062685" w:rsidP="004368E4">
            <w:pPr>
              <w:pStyle w:val="cs80d9435b"/>
              <w:jc w:val="center"/>
            </w:pPr>
            <w:r w:rsidRPr="008E7C00">
              <w:rPr>
                <w:rStyle w:val="cs9f0a404040"/>
              </w:rPr>
              <w:t>СТАЛО</w:t>
            </w:r>
          </w:p>
        </w:tc>
      </w:tr>
      <w:tr w:rsidR="00062685" w:rsidRPr="003D0264" w:rsidTr="005B5BAB">
        <w:trPr>
          <w:trHeight w:val="213"/>
        </w:trPr>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8E7C00" w:rsidRDefault="00062685">
            <w:pPr>
              <w:pStyle w:val="cs80d9435b"/>
            </w:pPr>
            <w:r w:rsidRPr="008E7C00">
              <w:rPr>
                <w:rStyle w:val="cs9b0062640"/>
              </w:rPr>
              <w:t xml:space="preserve">зав. відділенням Кобзєв О.І. </w:t>
            </w:r>
          </w:p>
          <w:p w:rsidR="00062685" w:rsidRPr="003D0264" w:rsidRDefault="00062685">
            <w:pPr>
              <w:pStyle w:val="cs80d9435b"/>
              <w:rPr>
                <w:lang w:val="ru-RU"/>
              </w:rPr>
            </w:pPr>
            <w:r w:rsidRPr="003D0264">
              <w:rPr>
                <w:rStyle w:val="cs9f0a404040"/>
                <w:lang w:val="ru-RU"/>
              </w:rPr>
              <w:t xml:space="preserve">Комунальне некомерційне підприємство «Обласний центр онкології», онкохірургічне відділення органів грудної порожнини, </w:t>
            </w:r>
            <w:r w:rsidRPr="008E7C00">
              <w:rPr>
                <w:rStyle w:val="cs9f0a404040"/>
              </w:rPr>
              <w:t> </w:t>
            </w:r>
            <w:r w:rsidRPr="003D0264">
              <w:rPr>
                <w:rStyle w:val="cs9f0a404040"/>
                <w:lang w:val="ru-RU"/>
              </w:rPr>
              <w:t>м. Харків</w:t>
            </w:r>
          </w:p>
        </w:tc>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3D0264" w:rsidRDefault="00062685">
            <w:pPr>
              <w:pStyle w:val="csf06cd379"/>
              <w:rPr>
                <w:lang w:val="ru-RU"/>
              </w:rPr>
            </w:pPr>
            <w:r w:rsidRPr="003D0264">
              <w:rPr>
                <w:rStyle w:val="cs9b0062640"/>
                <w:lang w:val="ru-RU"/>
              </w:rPr>
              <w:t>лікар Леонова В.В.</w:t>
            </w:r>
            <w:r w:rsidRPr="003D0264">
              <w:rPr>
                <w:rStyle w:val="cs9f0a404040"/>
                <w:lang w:val="ru-RU"/>
              </w:rPr>
              <w:t xml:space="preserve"> </w:t>
            </w:r>
          </w:p>
          <w:p w:rsidR="00062685" w:rsidRPr="003D0264" w:rsidRDefault="00062685">
            <w:pPr>
              <w:pStyle w:val="cs80d9435b"/>
              <w:rPr>
                <w:lang w:val="ru-RU"/>
              </w:rPr>
            </w:pPr>
            <w:r w:rsidRPr="003D0264">
              <w:rPr>
                <w:rStyle w:val="cs9f0a404040"/>
                <w:lang w:val="ru-RU"/>
              </w:rPr>
              <w:t xml:space="preserve">Комунальне некомерційне підприємство «Обласний центр онкології», онкохірургічне відділення органів грудної порожнини, </w:t>
            </w:r>
            <w:r w:rsidR="00B930B4">
              <w:rPr>
                <w:rStyle w:val="cs9f0a404040"/>
                <w:lang w:val="ru-RU"/>
              </w:rPr>
              <w:t xml:space="preserve">                </w:t>
            </w:r>
            <w:r w:rsidRPr="003D0264">
              <w:rPr>
                <w:rStyle w:val="cs9f0a404040"/>
                <w:lang w:val="ru-RU"/>
              </w:rPr>
              <w:t>м. Харків</w:t>
            </w:r>
          </w:p>
        </w:tc>
      </w:tr>
      <w:tr w:rsidR="00062685" w:rsidRPr="003D0264" w:rsidTr="005B5BAB">
        <w:trPr>
          <w:trHeight w:val="213"/>
        </w:trPr>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3D0264" w:rsidRDefault="00062685">
            <w:pPr>
              <w:pStyle w:val="cs80d9435b"/>
              <w:rPr>
                <w:lang w:val="ru-RU"/>
              </w:rPr>
            </w:pPr>
            <w:r w:rsidRPr="003D0264">
              <w:rPr>
                <w:rStyle w:val="cs9f0a404040"/>
                <w:lang w:val="ru-RU"/>
              </w:rPr>
              <w:t>д.м.н., проф. Чешук В.Є.</w:t>
            </w:r>
          </w:p>
          <w:p w:rsidR="00062685" w:rsidRPr="003D0264" w:rsidRDefault="00062685">
            <w:pPr>
              <w:pStyle w:val="cs80d9435b"/>
              <w:rPr>
                <w:lang w:val="ru-RU"/>
              </w:rPr>
            </w:pPr>
            <w:r w:rsidRPr="003D0264">
              <w:rPr>
                <w:rStyle w:val="cs9b0062640"/>
                <w:lang w:val="ru-RU"/>
              </w:rPr>
              <w:t>Товариство з обмеженою відповідальністю «Медичний центр імені академіка Юрія Прокоповича Спіженка», відділ клінічних досліджень № 1, Київська область, Києво-Святошинський район, с. Капітанівка</w:t>
            </w:r>
          </w:p>
        </w:tc>
        <w:tc>
          <w:tcPr>
            <w:tcW w:w="45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3D0264" w:rsidRDefault="00062685">
            <w:pPr>
              <w:pStyle w:val="csf06cd379"/>
              <w:rPr>
                <w:lang w:val="ru-RU"/>
              </w:rPr>
            </w:pPr>
            <w:r w:rsidRPr="003D0264">
              <w:rPr>
                <w:rStyle w:val="cs9f0a404040"/>
                <w:lang w:val="ru-RU"/>
              </w:rPr>
              <w:t>д.м.н., проф. Чешук В.Є.</w:t>
            </w:r>
          </w:p>
          <w:p w:rsidR="00062685" w:rsidRPr="003D0264" w:rsidRDefault="00062685">
            <w:pPr>
              <w:pStyle w:val="cs80d9435b"/>
              <w:rPr>
                <w:lang w:val="ru-RU"/>
              </w:rPr>
            </w:pPr>
            <w:r w:rsidRPr="003D0264">
              <w:rPr>
                <w:rStyle w:val="cs9b0062640"/>
                <w:lang w:val="ru-RU"/>
              </w:rPr>
              <w:t xml:space="preserve">Медичний центр товариства з обмеженою відповідальністю «Аренсія Експлораторі Медісін», відділ клінічних досліджень, </w:t>
            </w:r>
            <w:r w:rsidR="00B930B4">
              <w:rPr>
                <w:rStyle w:val="cs9b0062640"/>
                <w:lang w:val="ru-RU"/>
              </w:rPr>
              <w:t xml:space="preserve">             </w:t>
            </w:r>
            <w:r w:rsidRPr="003D0264">
              <w:rPr>
                <w:rStyle w:val="cs9b0062640"/>
                <w:lang w:val="ru-RU"/>
              </w:rPr>
              <w:t>м. Київ</w:t>
            </w:r>
          </w:p>
        </w:tc>
      </w:tr>
    </w:tbl>
    <w:p w:rsidR="00062685" w:rsidRPr="005B5BAB" w:rsidRDefault="00062685" w:rsidP="005B5BAB">
      <w:pPr>
        <w:pStyle w:val="cs95e872d0"/>
        <w:rPr>
          <w:lang w:val="ru-RU"/>
        </w:rPr>
      </w:pPr>
      <w:r>
        <w:rPr>
          <w:rStyle w:val="cs9f0a404040"/>
        </w:rPr>
        <w:t> </w:t>
      </w:r>
    </w:p>
    <w:p w:rsidR="00062685" w:rsidRPr="003D0264" w:rsidRDefault="00062685">
      <w:pPr>
        <w:jc w:val="both"/>
        <w:rPr>
          <w:rFonts w:ascii="Arial" w:hAnsi="Arial" w:cs="Arial"/>
          <w:sz w:val="20"/>
          <w:szCs w:val="20"/>
          <w:lang w:val="ru-RU"/>
        </w:rPr>
      </w:pPr>
    </w:p>
    <w:p w:rsidR="00062685" w:rsidRPr="003D0264" w:rsidRDefault="007B6A61" w:rsidP="005B5BAB">
      <w:pPr>
        <w:jc w:val="both"/>
        <w:rPr>
          <w:lang w:val="ru-RU"/>
        </w:rPr>
      </w:pPr>
      <w:r>
        <w:rPr>
          <w:rStyle w:val="cs9b0062641"/>
          <w:lang w:val="ru-RU"/>
        </w:rPr>
        <w:t>42</w:t>
      </w:r>
      <w:r w:rsidR="005B5BAB">
        <w:rPr>
          <w:rStyle w:val="cs9b0062641"/>
          <w:lang w:val="ru-RU"/>
        </w:rPr>
        <w:t xml:space="preserve">. </w:t>
      </w:r>
      <w:r w:rsidR="00062685" w:rsidRPr="003D0264">
        <w:rPr>
          <w:rStyle w:val="cs9b0062641"/>
          <w:lang w:val="ru-RU"/>
        </w:rPr>
        <w:t>Інформація для пацієнта та форма інформованої згоди, остаточна редакція 3.0 для України від 07 липня 2022 р., остаточний переклад з англійської мови на українську мову від 02 серпня 2022 р., остаточний переклад з англійської мови на російську мову від 02 серпня 2022 р.</w:t>
      </w:r>
      <w:r w:rsidR="00062685" w:rsidRPr="003D0264">
        <w:rPr>
          <w:rStyle w:val="cs9f0a404041"/>
          <w:lang w:val="ru-RU"/>
        </w:rPr>
        <w:t xml:space="preserve"> до протоколу клінічного дослідження "Рандомізоване подвійно сліпе плацебо-контрольоване дослідження ІІ фази, що проводиться в паралельних групах пацієнтів із легким і середньотяжким перебігом виразкового коліту з метою оцінки ефективності та безпечності </w:t>
      </w:r>
      <w:r w:rsidR="00062685" w:rsidRPr="003D0264">
        <w:rPr>
          <w:rStyle w:val="cs9b0062641"/>
          <w:lang w:val="ru-RU"/>
        </w:rPr>
        <w:t>аміселімоду (МТ-1303)</w:t>
      </w:r>
      <w:r w:rsidR="00062685" w:rsidRPr="003D0264">
        <w:rPr>
          <w:rStyle w:val="cs9f0a404041"/>
          <w:lang w:val="ru-RU"/>
        </w:rPr>
        <w:t xml:space="preserve">", код дослідження </w:t>
      </w:r>
      <w:r w:rsidR="00062685">
        <w:rPr>
          <w:rStyle w:val="cs9b0062641"/>
        </w:rPr>
        <w:t>AMUC</w:t>
      </w:r>
      <w:r w:rsidR="00062685" w:rsidRPr="003D0264">
        <w:rPr>
          <w:rStyle w:val="cs9b0062641"/>
          <w:lang w:val="ru-RU"/>
        </w:rPr>
        <w:t>-2023</w:t>
      </w:r>
      <w:r w:rsidR="00062685" w:rsidRPr="003D0264">
        <w:rPr>
          <w:rStyle w:val="cs9f0a404041"/>
          <w:lang w:val="ru-RU"/>
        </w:rPr>
        <w:t>, редакція 4.0, поправка 3 від 03 березня 2022 р.; спонсор - "Салікс Фармас’ютікалз Інкорпорейтед" [</w:t>
      </w:r>
      <w:r w:rsidR="00062685">
        <w:rPr>
          <w:rStyle w:val="cs9f0a404041"/>
        </w:rPr>
        <w:t>Salix</w:t>
      </w:r>
      <w:r w:rsidR="00062685" w:rsidRPr="003D0264">
        <w:rPr>
          <w:rStyle w:val="cs9f0a404041"/>
          <w:lang w:val="ru-RU"/>
        </w:rPr>
        <w:t xml:space="preserve"> </w:t>
      </w:r>
      <w:r w:rsidR="00062685">
        <w:rPr>
          <w:rStyle w:val="cs9f0a404041"/>
        </w:rPr>
        <w:t>Pharmaceuticals</w:t>
      </w:r>
      <w:r w:rsidR="00062685" w:rsidRPr="003D0264">
        <w:rPr>
          <w:rStyle w:val="cs9f0a404041"/>
          <w:lang w:val="ru-RU"/>
        </w:rPr>
        <w:t xml:space="preserve">, </w:t>
      </w:r>
      <w:r w:rsidR="00062685">
        <w:rPr>
          <w:rStyle w:val="cs9f0a404041"/>
        </w:rPr>
        <w:t>Inc</w:t>
      </w:r>
      <w:r w:rsidR="00062685" w:rsidRPr="003D0264">
        <w:rPr>
          <w:rStyle w:val="cs9f0a404041"/>
          <w:lang w:val="ru-RU"/>
        </w:rPr>
        <w:t>.], афілійована компанія "Бауш Хелс Ю-Ес, ЛЛК" [</w:t>
      </w:r>
      <w:r w:rsidR="00062685">
        <w:rPr>
          <w:rStyle w:val="cs9f0a404041"/>
        </w:rPr>
        <w:t>Bausch</w:t>
      </w:r>
      <w:r w:rsidR="00062685" w:rsidRPr="003D0264">
        <w:rPr>
          <w:rStyle w:val="cs9f0a404041"/>
          <w:lang w:val="ru-RU"/>
        </w:rPr>
        <w:t xml:space="preserve"> </w:t>
      </w:r>
      <w:r w:rsidR="00062685">
        <w:rPr>
          <w:rStyle w:val="cs9f0a404041"/>
        </w:rPr>
        <w:t>Health</w:t>
      </w:r>
      <w:r w:rsidR="00062685" w:rsidRPr="003D0264">
        <w:rPr>
          <w:rStyle w:val="cs9f0a404041"/>
          <w:lang w:val="ru-RU"/>
        </w:rPr>
        <w:t xml:space="preserve"> </w:t>
      </w:r>
      <w:r w:rsidR="00062685">
        <w:rPr>
          <w:rStyle w:val="cs9f0a404041"/>
        </w:rPr>
        <w:t>US</w:t>
      </w:r>
      <w:r w:rsidR="00062685" w:rsidRPr="003D0264">
        <w:rPr>
          <w:rStyle w:val="cs9f0a404041"/>
          <w:lang w:val="ru-RU"/>
        </w:rPr>
        <w:t xml:space="preserve">, </w:t>
      </w:r>
      <w:r w:rsidR="00062685">
        <w:rPr>
          <w:rStyle w:val="cs9f0a404041"/>
        </w:rPr>
        <w:t>LLC</w:t>
      </w:r>
      <w:r w:rsidR="00062685" w:rsidRPr="003D0264">
        <w:rPr>
          <w:rStyle w:val="cs9f0a404041"/>
          <w:lang w:val="ru-RU"/>
        </w:rPr>
        <w:t>], США</w:t>
      </w:r>
      <w:r w:rsidR="00062685">
        <w:rPr>
          <w:rStyle w:val="csb3e8c9cf8"/>
        </w:rPr>
        <w:t> </w:t>
      </w:r>
    </w:p>
    <w:p w:rsidR="00062685" w:rsidRPr="003D0264" w:rsidRDefault="00062685">
      <w:pPr>
        <w:jc w:val="both"/>
        <w:rPr>
          <w:rFonts w:ascii="Arial" w:hAnsi="Arial" w:cs="Arial"/>
          <w:sz w:val="20"/>
          <w:szCs w:val="20"/>
          <w:lang w:val="ru-RU"/>
        </w:rPr>
      </w:pPr>
      <w:r w:rsidRPr="003D0264">
        <w:rPr>
          <w:rFonts w:ascii="Arial" w:hAnsi="Arial" w:cs="Arial"/>
          <w:sz w:val="20"/>
          <w:szCs w:val="20"/>
          <w:lang w:val="ru-RU"/>
        </w:rPr>
        <w:t>Заявник - ТОВАРИСТВО З ОБМЕЖЕНОЮ ВІДПОВІДАЛЬНІСТЮ «ПІ ЕС АЙ-УКРАЇНА»</w:t>
      </w:r>
    </w:p>
    <w:p w:rsidR="00062685" w:rsidRPr="003D0264" w:rsidRDefault="00062685">
      <w:pPr>
        <w:jc w:val="both"/>
        <w:rPr>
          <w:rFonts w:ascii="Arial" w:hAnsi="Arial" w:cs="Arial"/>
          <w:sz w:val="20"/>
          <w:szCs w:val="20"/>
          <w:lang w:val="ru-RU"/>
        </w:rPr>
      </w:pPr>
    </w:p>
    <w:p w:rsidR="00062685" w:rsidRPr="003D0264" w:rsidRDefault="00062685">
      <w:pPr>
        <w:jc w:val="both"/>
        <w:rPr>
          <w:rFonts w:ascii="Arial" w:hAnsi="Arial" w:cs="Arial"/>
          <w:sz w:val="20"/>
          <w:szCs w:val="20"/>
          <w:lang w:val="ru-RU"/>
        </w:rPr>
      </w:pPr>
    </w:p>
    <w:p w:rsidR="00062685" w:rsidRPr="003D0264" w:rsidRDefault="007B6A61" w:rsidP="005B5BAB">
      <w:pPr>
        <w:jc w:val="both"/>
        <w:rPr>
          <w:lang w:val="ru-RU"/>
        </w:rPr>
      </w:pPr>
      <w:r>
        <w:rPr>
          <w:rStyle w:val="cs9b0062642"/>
          <w:lang w:val="ru-RU"/>
        </w:rPr>
        <w:t>43</w:t>
      </w:r>
      <w:r w:rsidR="005B5BAB">
        <w:rPr>
          <w:rStyle w:val="cs9b0062642"/>
          <w:lang w:val="ru-RU"/>
        </w:rPr>
        <w:t xml:space="preserve">. </w:t>
      </w:r>
      <w:r w:rsidR="00062685" w:rsidRPr="003D0264">
        <w:rPr>
          <w:rStyle w:val="cs9b0062642"/>
          <w:lang w:val="ru-RU"/>
        </w:rPr>
        <w:t>Оновлений протокол клінічного випробування поправка 3, версія 4.0 від 13 травня 2022 року англійською мовою; Брошура дослідника по препарату Бразикумаб (</w:t>
      </w:r>
      <w:r w:rsidR="00062685">
        <w:rPr>
          <w:rStyle w:val="cs9b0062642"/>
        </w:rPr>
        <w:t>Brazikumab</w:t>
      </w:r>
      <w:r w:rsidR="00062685" w:rsidRPr="003D0264">
        <w:rPr>
          <w:rStyle w:val="cs9b0062642"/>
          <w:lang w:val="ru-RU"/>
        </w:rPr>
        <w:t xml:space="preserve">, </w:t>
      </w:r>
      <w:r w:rsidR="00062685">
        <w:rPr>
          <w:rStyle w:val="cs9b0062642"/>
        </w:rPr>
        <w:t>MEDI</w:t>
      </w:r>
      <w:r w:rsidR="00062685" w:rsidRPr="003D0264">
        <w:rPr>
          <w:rStyle w:val="cs9b0062642"/>
          <w:lang w:val="ru-RU"/>
        </w:rPr>
        <w:t xml:space="preserve">2070, </w:t>
      </w:r>
      <w:r w:rsidR="00062685">
        <w:rPr>
          <w:rStyle w:val="cs9b0062642"/>
        </w:rPr>
        <w:t>AMG</w:t>
      </w:r>
      <w:r w:rsidR="00062685" w:rsidRPr="003D0264">
        <w:rPr>
          <w:rStyle w:val="cs9b0062642"/>
          <w:lang w:val="ru-RU"/>
        </w:rPr>
        <w:t xml:space="preserve"> 139), версія 9.0 від 22 червня 2022 року; Інформація про дослідження та форма згоди для дорослих локальна версія номер 2.0 для України українською мовою, дата версії 04 липня 2022 року на основі мастер версії номер 5.0 від 18 травня 2022 року; Інформація та форма згоди на надання даних вагітної партнерки дорослого учасника дослідження локальна версія номер 2.0 для України українською мовою, дата версії 04 липня 2022 року на основі </w:t>
      </w:r>
      <w:r w:rsidR="00062685">
        <w:rPr>
          <w:rStyle w:val="cs9b0062642"/>
        </w:rPr>
        <w:t>M</w:t>
      </w:r>
      <w:r w:rsidR="00062685" w:rsidRPr="003D0264">
        <w:rPr>
          <w:rStyle w:val="cs9b0062642"/>
          <w:lang w:val="ru-RU"/>
        </w:rPr>
        <w:t>астер версії номер 3.0 від 06 квітня 2021 року; Частина 2.1.</w:t>
      </w:r>
      <w:r w:rsidR="00062685">
        <w:rPr>
          <w:rStyle w:val="cs9b0062642"/>
        </w:rPr>
        <w:t>P</w:t>
      </w:r>
      <w:r w:rsidR="00062685" w:rsidRPr="003D0264">
        <w:rPr>
          <w:rStyle w:val="cs9b0062642"/>
          <w:lang w:val="ru-RU"/>
        </w:rPr>
        <w:t xml:space="preserve"> Досьє досліджуваного лікарського засобу. Медичний препарат (Бразикумаб), версія 10.0 від 21 березня 2022р.; Частина 2.1.</w:t>
      </w:r>
      <w:r w:rsidR="00062685">
        <w:rPr>
          <w:rStyle w:val="cs9b0062642"/>
        </w:rPr>
        <w:t>S</w:t>
      </w:r>
      <w:r w:rsidR="00062685" w:rsidRPr="003D0264">
        <w:rPr>
          <w:rStyle w:val="cs9b0062642"/>
          <w:lang w:val="ru-RU"/>
        </w:rPr>
        <w:t xml:space="preserve"> Досьє досліджуваного лікарського засобу. Лікарська речовина (Бразикумаб), версія 7.0 від 21 березня 2022р.</w:t>
      </w:r>
      <w:r w:rsidR="00062685" w:rsidRPr="003D0264">
        <w:rPr>
          <w:rStyle w:val="cs9f0a404042"/>
          <w:lang w:val="ru-RU"/>
        </w:rPr>
        <w:t xml:space="preserve"> до протоколу клінічного дослідження «Відкрите фази 2, довгострокове розширене дослідження безпеки </w:t>
      </w:r>
      <w:r w:rsidR="00062685" w:rsidRPr="003D0264">
        <w:rPr>
          <w:rStyle w:val="cs9b0062642"/>
          <w:lang w:val="ru-RU"/>
        </w:rPr>
        <w:t>Бразикумабу</w:t>
      </w:r>
      <w:r w:rsidR="00062685" w:rsidRPr="003D0264">
        <w:rPr>
          <w:rStyle w:val="cs9f0a404042"/>
          <w:lang w:val="ru-RU"/>
        </w:rPr>
        <w:t xml:space="preserve"> у пацієнтів з виразковим колітом від середнього до важкого ступеня активності (</w:t>
      </w:r>
      <w:r w:rsidR="00062685">
        <w:rPr>
          <w:rStyle w:val="cs9f0a404042"/>
        </w:rPr>
        <w:t>EXPEDITION</w:t>
      </w:r>
      <w:r w:rsidR="00062685" w:rsidRPr="003D0264">
        <w:rPr>
          <w:rStyle w:val="cs9f0a404042"/>
          <w:lang w:val="ru-RU"/>
        </w:rPr>
        <w:t xml:space="preserve"> </w:t>
      </w:r>
      <w:r w:rsidR="00062685">
        <w:rPr>
          <w:rStyle w:val="cs9f0a404042"/>
        </w:rPr>
        <w:t>OLE</w:t>
      </w:r>
      <w:r w:rsidR="00062685" w:rsidRPr="003D0264">
        <w:rPr>
          <w:rStyle w:val="cs9f0a404042"/>
          <w:lang w:val="ru-RU"/>
        </w:rPr>
        <w:t xml:space="preserve">)», код дослідження </w:t>
      </w:r>
      <w:r w:rsidR="00062685">
        <w:rPr>
          <w:rStyle w:val="cs9b0062642"/>
        </w:rPr>
        <w:t>D</w:t>
      </w:r>
      <w:r w:rsidR="00062685" w:rsidRPr="003D0264">
        <w:rPr>
          <w:rStyle w:val="cs9b0062642"/>
          <w:lang w:val="ru-RU"/>
        </w:rPr>
        <w:t>5272</w:t>
      </w:r>
      <w:r w:rsidR="00062685">
        <w:rPr>
          <w:rStyle w:val="cs9b0062642"/>
        </w:rPr>
        <w:t>C</w:t>
      </w:r>
      <w:r w:rsidR="00062685" w:rsidRPr="003D0264">
        <w:rPr>
          <w:rStyle w:val="cs9b0062642"/>
          <w:lang w:val="ru-RU"/>
        </w:rPr>
        <w:t>00002 (Попередній код 3151-202-008)</w:t>
      </w:r>
      <w:r w:rsidR="00062685" w:rsidRPr="003D0264">
        <w:rPr>
          <w:rStyle w:val="cs9f0a404042"/>
          <w:lang w:val="ru-RU"/>
        </w:rPr>
        <w:t xml:space="preserve">, поправка 2, версія 3.0 від 29 березня 2021; спонсор - </w:t>
      </w:r>
      <w:r w:rsidR="00062685">
        <w:rPr>
          <w:rStyle w:val="cs9f0a404042"/>
        </w:rPr>
        <w:t>AstraZeneca</w:t>
      </w:r>
      <w:r w:rsidR="00062685" w:rsidRPr="003D0264">
        <w:rPr>
          <w:rStyle w:val="cs9f0a404042"/>
          <w:lang w:val="ru-RU"/>
        </w:rPr>
        <w:t xml:space="preserve"> </w:t>
      </w:r>
      <w:r w:rsidR="00062685">
        <w:rPr>
          <w:rStyle w:val="cs9f0a404042"/>
        </w:rPr>
        <w:t>AB</w:t>
      </w:r>
      <w:r w:rsidR="00062685" w:rsidRPr="003D0264">
        <w:rPr>
          <w:rStyle w:val="cs9f0a404042"/>
          <w:lang w:val="ru-RU"/>
        </w:rPr>
        <w:t xml:space="preserve">, </w:t>
      </w:r>
      <w:r w:rsidR="00062685">
        <w:rPr>
          <w:rStyle w:val="cs9f0a404042"/>
        </w:rPr>
        <w:t>Sweden</w:t>
      </w:r>
      <w:r w:rsidR="00062685">
        <w:rPr>
          <w:rStyle w:val="cs9b0062642"/>
        </w:rPr>
        <w:t> </w:t>
      </w:r>
    </w:p>
    <w:p w:rsidR="00062685" w:rsidRDefault="00062685">
      <w:pPr>
        <w:jc w:val="both"/>
        <w:rPr>
          <w:rFonts w:ascii="Arial" w:hAnsi="Arial" w:cs="Arial"/>
          <w:sz w:val="20"/>
          <w:szCs w:val="20"/>
        </w:rPr>
      </w:pPr>
      <w:r>
        <w:rPr>
          <w:rFonts w:ascii="Arial" w:hAnsi="Arial" w:cs="Arial"/>
          <w:sz w:val="20"/>
          <w:szCs w:val="20"/>
        </w:rPr>
        <w:t>Заявник - ТОВ «АСТРАЗЕНЕКА УКРАЇНА»</w:t>
      </w:r>
    </w:p>
    <w:p w:rsidR="00062685" w:rsidRPr="003D0264" w:rsidRDefault="00062685">
      <w:pPr>
        <w:jc w:val="both"/>
        <w:rPr>
          <w:rFonts w:ascii="Arial" w:hAnsi="Arial" w:cs="Arial"/>
          <w:sz w:val="20"/>
          <w:szCs w:val="20"/>
          <w:lang w:val="ru-RU"/>
        </w:rPr>
      </w:pPr>
    </w:p>
    <w:p w:rsidR="00062685" w:rsidRPr="003D0264" w:rsidRDefault="00062685">
      <w:pPr>
        <w:jc w:val="both"/>
        <w:rPr>
          <w:rFonts w:ascii="Arial" w:hAnsi="Arial" w:cs="Arial"/>
          <w:sz w:val="20"/>
          <w:szCs w:val="20"/>
          <w:lang w:val="ru-RU"/>
        </w:rPr>
      </w:pPr>
    </w:p>
    <w:p w:rsidR="00062685" w:rsidRPr="003D0264" w:rsidRDefault="007B6A61" w:rsidP="005B5BAB">
      <w:pPr>
        <w:jc w:val="both"/>
        <w:rPr>
          <w:lang w:val="ru-RU"/>
        </w:rPr>
      </w:pPr>
      <w:r>
        <w:rPr>
          <w:rStyle w:val="cs9b0062643"/>
          <w:lang w:val="ru-RU"/>
        </w:rPr>
        <w:t>44</w:t>
      </w:r>
      <w:r w:rsidR="005B5BAB">
        <w:rPr>
          <w:rStyle w:val="cs9b0062643"/>
          <w:lang w:val="ru-RU"/>
        </w:rPr>
        <w:t xml:space="preserve">. </w:t>
      </w:r>
      <w:r w:rsidR="00062685" w:rsidRPr="003D0264">
        <w:rPr>
          <w:rStyle w:val="cs9b0062643"/>
          <w:lang w:val="ru-RU"/>
        </w:rPr>
        <w:t>Оновлений протокол клінічного випробування поправка 4, версія 5.0 від 04 квітня 2022 року англійською мовою; Брошура дослідника по препарату Бразикумаб (</w:t>
      </w:r>
      <w:r w:rsidR="00062685">
        <w:rPr>
          <w:rStyle w:val="cs9b0062643"/>
        </w:rPr>
        <w:t>Brazikumab</w:t>
      </w:r>
      <w:r w:rsidR="00062685" w:rsidRPr="003D0264">
        <w:rPr>
          <w:rStyle w:val="cs9b0062643"/>
          <w:lang w:val="ru-RU"/>
        </w:rPr>
        <w:t xml:space="preserve">, </w:t>
      </w:r>
      <w:r w:rsidR="00062685">
        <w:rPr>
          <w:rStyle w:val="cs9b0062643"/>
        </w:rPr>
        <w:t>MEDI</w:t>
      </w:r>
      <w:r w:rsidR="00062685" w:rsidRPr="003D0264">
        <w:rPr>
          <w:rStyle w:val="cs9b0062643"/>
          <w:lang w:val="ru-RU"/>
        </w:rPr>
        <w:t xml:space="preserve">2070, </w:t>
      </w:r>
      <w:r w:rsidR="00062685">
        <w:rPr>
          <w:rStyle w:val="cs9b0062643"/>
        </w:rPr>
        <w:t>AMG</w:t>
      </w:r>
      <w:r w:rsidR="00062685" w:rsidRPr="003D0264">
        <w:rPr>
          <w:rStyle w:val="cs9b0062643"/>
          <w:lang w:val="ru-RU"/>
        </w:rPr>
        <w:t xml:space="preserve"> 139), версія 9.0 від 22 червня 2022 року; Інформація про дослідження та форма згоди для дорослих локальна версія номер 2.0 для України українською мовою, дата версії 08 липня 2022 року на основі мастер версії номер 5.0 від 29 червня 2022 року; Інформація та форма згоди на надання даних вагітної партнерки дорослого учасника Дослідження локальна версія номер 2.0 для України українською мовою, дата версії 30 червня 2022 року на основі </w:t>
      </w:r>
      <w:r w:rsidR="00062685">
        <w:rPr>
          <w:rStyle w:val="cs9b0062643"/>
        </w:rPr>
        <w:t>M</w:t>
      </w:r>
      <w:r w:rsidR="00062685" w:rsidRPr="003D0264">
        <w:rPr>
          <w:rStyle w:val="cs9b0062643"/>
          <w:lang w:val="ru-RU"/>
        </w:rPr>
        <w:t>астер версії номер 4.0 від 09 травня 2022 року; Частина 2.1.</w:t>
      </w:r>
      <w:r w:rsidR="00062685">
        <w:rPr>
          <w:rStyle w:val="cs9b0062643"/>
        </w:rPr>
        <w:t>P</w:t>
      </w:r>
      <w:r w:rsidR="00062685" w:rsidRPr="003D0264">
        <w:rPr>
          <w:rStyle w:val="cs9b0062643"/>
          <w:lang w:val="ru-RU"/>
        </w:rPr>
        <w:t xml:space="preserve"> Досьє досліджуваного лікарського засобу. Медичний препарат (Бразикумаб), версія 10.0 від 21 березня 2022р.; Частина 2.1.</w:t>
      </w:r>
      <w:r w:rsidR="00062685">
        <w:rPr>
          <w:rStyle w:val="cs9b0062643"/>
        </w:rPr>
        <w:t>S</w:t>
      </w:r>
      <w:r w:rsidR="00062685" w:rsidRPr="003D0264">
        <w:rPr>
          <w:rStyle w:val="cs9b0062643"/>
          <w:lang w:val="ru-RU"/>
        </w:rPr>
        <w:t xml:space="preserve"> Досьє досліджуваного лікарського засобу. Лікарська речовина (Бразикумаб), версія 7.0 від 21 березня 2022р.</w:t>
      </w:r>
      <w:r w:rsidR="00062685" w:rsidRPr="003D0264">
        <w:rPr>
          <w:rStyle w:val="cs9f0a404043"/>
          <w:lang w:val="ru-RU"/>
        </w:rPr>
        <w:t xml:space="preserve"> до протоколу клінічного дослідження «Відкрите, довгострокове розширене дослідження </w:t>
      </w:r>
      <w:r w:rsidR="00062685" w:rsidRPr="003D0264">
        <w:rPr>
          <w:rStyle w:val="cs9b0062643"/>
          <w:lang w:val="ru-RU"/>
        </w:rPr>
        <w:t>Бразикумабу</w:t>
      </w:r>
      <w:r w:rsidR="00062685" w:rsidRPr="003D0264">
        <w:rPr>
          <w:rStyle w:val="cs9f0a404043"/>
          <w:lang w:val="ru-RU"/>
        </w:rPr>
        <w:t xml:space="preserve"> у пацієнтів з хворобою Крона від середнього до важкого ступеня активності (</w:t>
      </w:r>
      <w:r w:rsidR="00062685">
        <w:rPr>
          <w:rStyle w:val="cs9f0a404043"/>
        </w:rPr>
        <w:t>INTREPID</w:t>
      </w:r>
      <w:r w:rsidR="00062685" w:rsidRPr="003D0264">
        <w:rPr>
          <w:rStyle w:val="cs9f0a404043"/>
          <w:lang w:val="ru-RU"/>
        </w:rPr>
        <w:t xml:space="preserve"> </w:t>
      </w:r>
      <w:r w:rsidR="00062685">
        <w:rPr>
          <w:rStyle w:val="cs9f0a404043"/>
        </w:rPr>
        <w:t>OLE</w:t>
      </w:r>
      <w:r w:rsidR="00062685" w:rsidRPr="003D0264">
        <w:rPr>
          <w:rStyle w:val="cs9f0a404043"/>
          <w:lang w:val="ru-RU"/>
        </w:rPr>
        <w:t xml:space="preserve">)», код дослідження </w:t>
      </w:r>
      <w:r w:rsidR="00062685">
        <w:rPr>
          <w:rStyle w:val="cs9b0062643"/>
        </w:rPr>
        <w:t>D</w:t>
      </w:r>
      <w:r w:rsidR="00062685" w:rsidRPr="003D0264">
        <w:rPr>
          <w:rStyle w:val="cs9b0062643"/>
          <w:lang w:val="ru-RU"/>
        </w:rPr>
        <w:t>5271</w:t>
      </w:r>
      <w:r w:rsidR="00062685">
        <w:rPr>
          <w:rStyle w:val="cs9b0062643"/>
        </w:rPr>
        <w:t>C</w:t>
      </w:r>
      <w:r w:rsidR="00062685" w:rsidRPr="003D0264">
        <w:rPr>
          <w:rStyle w:val="cs9b0062643"/>
          <w:lang w:val="ru-RU"/>
        </w:rPr>
        <w:t>00002</w:t>
      </w:r>
      <w:r w:rsidR="00062685" w:rsidRPr="003D0264">
        <w:rPr>
          <w:rStyle w:val="cs9f0a404043"/>
          <w:lang w:val="ru-RU"/>
        </w:rPr>
        <w:t xml:space="preserve">, поправка 3, версія 4.0 від 02 березня 2021; спонсор - </w:t>
      </w:r>
      <w:r w:rsidR="00062685">
        <w:rPr>
          <w:rStyle w:val="cs9f0a404043"/>
        </w:rPr>
        <w:t>AstraZeneca</w:t>
      </w:r>
      <w:r w:rsidR="00062685" w:rsidRPr="003D0264">
        <w:rPr>
          <w:rStyle w:val="cs9f0a404043"/>
          <w:lang w:val="ru-RU"/>
        </w:rPr>
        <w:t xml:space="preserve"> </w:t>
      </w:r>
      <w:r w:rsidR="00062685">
        <w:rPr>
          <w:rStyle w:val="cs9f0a404043"/>
        </w:rPr>
        <w:t>AB</w:t>
      </w:r>
      <w:r w:rsidR="00062685" w:rsidRPr="003D0264">
        <w:rPr>
          <w:rStyle w:val="cs9f0a404043"/>
          <w:lang w:val="ru-RU"/>
        </w:rPr>
        <w:t xml:space="preserve">, </w:t>
      </w:r>
      <w:r w:rsidR="00062685">
        <w:rPr>
          <w:rStyle w:val="cs9f0a404043"/>
        </w:rPr>
        <w:t>Sweden </w:t>
      </w:r>
    </w:p>
    <w:p w:rsidR="00062685" w:rsidRDefault="00062685">
      <w:pPr>
        <w:jc w:val="both"/>
        <w:rPr>
          <w:rFonts w:ascii="Arial" w:hAnsi="Arial" w:cs="Arial"/>
          <w:sz w:val="20"/>
          <w:szCs w:val="20"/>
        </w:rPr>
      </w:pPr>
      <w:r>
        <w:rPr>
          <w:rFonts w:ascii="Arial" w:hAnsi="Arial" w:cs="Arial"/>
          <w:sz w:val="20"/>
          <w:szCs w:val="20"/>
        </w:rPr>
        <w:t>Заявник - ТОВ «АСТРАЗЕНЕКА УКРАЇНА»</w:t>
      </w:r>
    </w:p>
    <w:p w:rsidR="00062685" w:rsidRDefault="00062685">
      <w:pPr>
        <w:jc w:val="both"/>
        <w:rPr>
          <w:rFonts w:ascii="Arial" w:hAnsi="Arial" w:cs="Arial"/>
          <w:sz w:val="20"/>
          <w:szCs w:val="20"/>
        </w:rPr>
      </w:pPr>
    </w:p>
    <w:p w:rsidR="005B5BAB" w:rsidRPr="003D0264" w:rsidRDefault="005B5BAB">
      <w:pPr>
        <w:jc w:val="both"/>
        <w:rPr>
          <w:rFonts w:ascii="Arial" w:hAnsi="Arial" w:cs="Arial"/>
          <w:sz w:val="20"/>
          <w:szCs w:val="20"/>
          <w:lang w:val="ru-RU"/>
        </w:rPr>
      </w:pPr>
    </w:p>
    <w:p w:rsidR="00062685" w:rsidRPr="003D0264" w:rsidRDefault="007B6A61" w:rsidP="005B5BAB">
      <w:pPr>
        <w:jc w:val="both"/>
        <w:rPr>
          <w:rStyle w:val="cs80d9435b44"/>
          <w:lang w:val="ru-RU"/>
        </w:rPr>
      </w:pPr>
      <w:r>
        <w:rPr>
          <w:rStyle w:val="cs9b0062644"/>
          <w:lang w:val="ru-RU"/>
        </w:rPr>
        <w:t>45</w:t>
      </w:r>
      <w:r w:rsidR="005B5BAB">
        <w:rPr>
          <w:rStyle w:val="cs9b0062644"/>
          <w:lang w:val="ru-RU"/>
        </w:rPr>
        <w:t xml:space="preserve">. </w:t>
      </w:r>
      <w:r w:rsidR="00062685" w:rsidRPr="003D0264">
        <w:rPr>
          <w:rStyle w:val="cs9b0062644"/>
          <w:lang w:val="ru-RU"/>
        </w:rPr>
        <w:t xml:space="preserve">Оновлений протокол клінічного дослідження з поправкою 06, версія 1 від 23 травня 2022р., англійською мовою; Основна інформація про дослідження і форма інформованої згоди, версія 8 від 24 травня 2022р., англійською мовою; Інформація для пацієнта і форма інформованої згоди, версія для України № 8, від 03 червня 2022 р. (на основі Основної інформації про дослідження і форми інформованої згоди версія 8 від 24 травня 2022р.) англійською мовою; Інформація для пацієнта і форма інформованої згоди, версія для України № 8, від 3 червня 2022р. (на основі Основної інформації про дослідження і форми інформованої згоди, версія 8 від 24 травня 2022р.) українською мовою; Інформація для пацієнта і форма інформованої згоди, версія для України № 8 від 3 червня 2022р. (на основі Основної інформації про дослідження і форми інформованої згоди, версія 8 від 24 травня 2022р.) російською мовою; Щоденник пацієнта для реєстрації прийому ДЛП, версія 9.0 від 16 червня 2022 р., англійською, українською та російською мовами; Зміна юридичної адреси спонсора клінічного дослідження </w:t>
      </w:r>
      <w:r w:rsidR="00062685" w:rsidRPr="003D0264">
        <w:rPr>
          <w:rStyle w:val="cs9f0a404044"/>
          <w:lang w:val="ru-RU"/>
        </w:rPr>
        <w:t xml:space="preserve">до протоколу клінічного дослідження «Рандомізоване подвійне сліпе дослідження </w:t>
      </w:r>
      <w:r w:rsidR="00062685">
        <w:rPr>
          <w:rStyle w:val="cs9f0a404044"/>
        </w:rPr>
        <w:t>III</w:t>
      </w:r>
      <w:r w:rsidR="00062685" w:rsidRPr="003D0264">
        <w:rPr>
          <w:rStyle w:val="cs9f0a404044"/>
          <w:lang w:val="ru-RU"/>
        </w:rPr>
        <w:t xml:space="preserve"> фази з вивчення ефективності та безпечності препарату </w:t>
      </w:r>
      <w:r w:rsidR="00062685">
        <w:rPr>
          <w:rStyle w:val="cs9b0062644"/>
        </w:rPr>
        <w:t>SAR</w:t>
      </w:r>
      <w:r w:rsidR="00062685" w:rsidRPr="003D0264">
        <w:rPr>
          <w:rStyle w:val="cs9b0062644"/>
          <w:lang w:val="ru-RU"/>
        </w:rPr>
        <w:t>442168</w:t>
      </w:r>
      <w:r w:rsidR="00062685" w:rsidRPr="003D0264">
        <w:rPr>
          <w:rStyle w:val="cs9f0a404044"/>
          <w:lang w:val="ru-RU"/>
        </w:rPr>
        <w:t xml:space="preserve"> у порівнянні з плацебо серед учасників з вторинно-прогресуючим розсіяним склерозом без рецидивів (</w:t>
      </w:r>
      <w:r w:rsidR="00062685">
        <w:rPr>
          <w:rStyle w:val="cs9f0a404044"/>
        </w:rPr>
        <w:t>HERCULES</w:t>
      </w:r>
      <w:r w:rsidR="00062685" w:rsidRPr="003D0264">
        <w:rPr>
          <w:rStyle w:val="cs9f0a404044"/>
          <w:lang w:val="ru-RU"/>
        </w:rPr>
        <w:t xml:space="preserve">)», код дослідження </w:t>
      </w:r>
      <w:r w:rsidR="00062685">
        <w:rPr>
          <w:rStyle w:val="cs9b0062644"/>
        </w:rPr>
        <w:t>EFC</w:t>
      </w:r>
      <w:r w:rsidR="00062685" w:rsidRPr="003D0264">
        <w:rPr>
          <w:rStyle w:val="cs9b0062644"/>
          <w:lang w:val="ru-RU"/>
        </w:rPr>
        <w:t>16645</w:t>
      </w:r>
      <w:r w:rsidR="00062685" w:rsidRPr="003D0264">
        <w:rPr>
          <w:rStyle w:val="cs9f0a404044"/>
          <w:lang w:val="ru-RU"/>
        </w:rPr>
        <w:t xml:space="preserve">, з поправкою 05, версія 1 від 21 грудня 2021р.; спонсор - </w:t>
      </w:r>
      <w:r w:rsidR="00062685">
        <w:rPr>
          <w:rStyle w:val="cs9f0a404044"/>
        </w:rPr>
        <w:t>Genzyme</w:t>
      </w:r>
      <w:r w:rsidR="00062685" w:rsidRPr="003D0264">
        <w:rPr>
          <w:rStyle w:val="cs9f0a404044"/>
          <w:lang w:val="ru-RU"/>
        </w:rPr>
        <w:t xml:space="preserve"> </w:t>
      </w:r>
      <w:r w:rsidR="00062685">
        <w:rPr>
          <w:rStyle w:val="cs9f0a404044"/>
        </w:rPr>
        <w:t>Corporation</w:t>
      </w:r>
      <w:r w:rsidR="00062685" w:rsidRPr="003D0264">
        <w:rPr>
          <w:rStyle w:val="cs9f0a404044"/>
          <w:lang w:val="ru-RU"/>
        </w:rPr>
        <w:t xml:space="preserve">, </w:t>
      </w:r>
      <w:r w:rsidR="00062685">
        <w:rPr>
          <w:rStyle w:val="cs9f0a404044"/>
        </w:rPr>
        <w:t>USA</w:t>
      </w:r>
      <w:r w:rsidR="00062685" w:rsidRPr="003D0264">
        <w:rPr>
          <w:rStyle w:val="cs9f0a404044"/>
          <w:lang w:val="ru-RU"/>
        </w:rPr>
        <w:t xml:space="preserve"> (Джензайм Корпорейшн, США) </w:t>
      </w:r>
    </w:p>
    <w:p w:rsidR="005B5BAB" w:rsidRPr="003D0264" w:rsidRDefault="005B5BAB" w:rsidP="005B5BAB">
      <w:pPr>
        <w:jc w:val="both"/>
        <w:rPr>
          <w:rFonts w:ascii="Arial" w:hAnsi="Arial" w:cs="Arial"/>
          <w:sz w:val="20"/>
          <w:szCs w:val="20"/>
          <w:lang w:val="ru-RU"/>
        </w:rPr>
      </w:pPr>
      <w:r w:rsidRPr="003D0264">
        <w:rPr>
          <w:rFonts w:ascii="Arial" w:hAnsi="Arial" w:cs="Arial"/>
          <w:sz w:val="20"/>
          <w:szCs w:val="20"/>
          <w:lang w:val="ru-RU"/>
        </w:rPr>
        <w:t>Заявник - ТОВ «Санофі-Авентіс Україна»</w:t>
      </w:r>
    </w:p>
    <w:p w:rsidR="00062685" w:rsidRPr="005B5BAB" w:rsidRDefault="00062685">
      <w:pPr>
        <w:pStyle w:val="cs80d9435b"/>
        <w:rPr>
          <w:lang w:val="ru-RU"/>
        </w:rPr>
      </w:pPr>
      <w:r>
        <w:rPr>
          <w:rStyle w:val="cs9b0062644"/>
        </w:rPr>
        <w:t> </w:t>
      </w:r>
    </w:p>
    <w:tbl>
      <w:tblPr>
        <w:tblW w:w="0" w:type="auto"/>
        <w:tblInd w:w="108" w:type="dxa"/>
        <w:tblCellMar>
          <w:left w:w="0" w:type="dxa"/>
          <w:right w:w="0" w:type="dxa"/>
        </w:tblCellMar>
        <w:tblLook w:val="04A0" w:firstRow="1" w:lastRow="0" w:firstColumn="1" w:lastColumn="0" w:noHBand="0" w:noVBand="1"/>
      </w:tblPr>
      <w:tblGrid>
        <w:gridCol w:w="4820"/>
        <w:gridCol w:w="4819"/>
      </w:tblGrid>
      <w:tr w:rsidR="00B930B4" w:rsidRPr="004368E4" w:rsidTr="00B930B4">
        <w:trPr>
          <w:trHeight w:val="213"/>
        </w:trPr>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4368E4" w:rsidRDefault="00062685" w:rsidP="00B930B4">
            <w:pPr>
              <w:pStyle w:val="cs80d9435b"/>
              <w:jc w:val="center"/>
            </w:pPr>
            <w:r w:rsidRPr="004368E4">
              <w:rPr>
                <w:rStyle w:val="csa699bcf12"/>
                <w:color w:val="auto"/>
              </w:rPr>
              <w:t>БУЛО</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4368E4" w:rsidRDefault="00062685" w:rsidP="00B930B4">
            <w:pPr>
              <w:pStyle w:val="cs80d9435b"/>
              <w:jc w:val="center"/>
            </w:pPr>
            <w:r w:rsidRPr="004368E4">
              <w:rPr>
                <w:rStyle w:val="csa699bcf12"/>
                <w:color w:val="auto"/>
              </w:rPr>
              <w:t>СТАЛО</w:t>
            </w:r>
          </w:p>
        </w:tc>
      </w:tr>
      <w:tr w:rsidR="00B930B4" w:rsidRPr="00B930B4" w:rsidTr="00B930B4">
        <w:trPr>
          <w:trHeight w:val="550"/>
        </w:trPr>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B930B4" w:rsidRDefault="00062685">
            <w:pPr>
              <w:pStyle w:val="cs80d9435b"/>
            </w:pPr>
            <w:r w:rsidRPr="00B930B4">
              <w:rPr>
                <w:rStyle w:val="csa699bcf12"/>
                <w:color w:val="auto"/>
              </w:rPr>
              <w:t>50 Binney Street, Cambridge, Massachusetts, 02142, Unitеd States of America</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B930B4" w:rsidRDefault="00062685">
            <w:pPr>
              <w:pStyle w:val="cs80d9435b"/>
            </w:pPr>
            <w:r w:rsidRPr="00B930B4">
              <w:rPr>
                <w:rStyle w:val="csa699bcf12"/>
                <w:color w:val="auto"/>
              </w:rPr>
              <w:t>450 Water Street, Cambridge, Massachusetts, 02141, Unitеd States of America</w:t>
            </w:r>
          </w:p>
        </w:tc>
      </w:tr>
    </w:tbl>
    <w:p w:rsidR="00062685" w:rsidRPr="005B5BAB" w:rsidRDefault="00062685" w:rsidP="005B5BAB">
      <w:pPr>
        <w:pStyle w:val="cs80d9435b"/>
      </w:pPr>
      <w:r>
        <w:rPr>
          <w:rStyle w:val="csafaf57415"/>
        </w:rPr>
        <w:t> </w:t>
      </w:r>
    </w:p>
    <w:p w:rsidR="00062685" w:rsidRPr="005B5BAB" w:rsidRDefault="00062685">
      <w:pPr>
        <w:jc w:val="both"/>
        <w:rPr>
          <w:rFonts w:ascii="Arial" w:hAnsi="Arial" w:cs="Arial"/>
          <w:sz w:val="20"/>
          <w:szCs w:val="20"/>
        </w:rPr>
      </w:pPr>
    </w:p>
    <w:p w:rsidR="00062685" w:rsidRPr="005B5BAB" w:rsidRDefault="005B5BAB" w:rsidP="005B5BAB">
      <w:pPr>
        <w:jc w:val="both"/>
      </w:pPr>
      <w:r w:rsidRPr="005B5BAB">
        <w:rPr>
          <w:rStyle w:val="cs9b0062645"/>
        </w:rPr>
        <w:t>4</w:t>
      </w:r>
      <w:r w:rsidR="007B6A61">
        <w:rPr>
          <w:rStyle w:val="cs9b0062645"/>
          <w:lang w:val="uk-UA"/>
        </w:rPr>
        <w:t>6</w:t>
      </w:r>
      <w:r>
        <w:rPr>
          <w:rStyle w:val="cs9b0062645"/>
          <w:lang w:val="uk-UA"/>
        </w:rPr>
        <w:t xml:space="preserve">. </w:t>
      </w:r>
      <w:r w:rsidR="00062685" w:rsidRPr="003D0264">
        <w:rPr>
          <w:rStyle w:val="cs9b0062645"/>
          <w:lang w:val="ru-RU"/>
        </w:rPr>
        <w:t>Протокол</w:t>
      </w:r>
      <w:r w:rsidR="00062685" w:rsidRPr="005B5BAB">
        <w:rPr>
          <w:rStyle w:val="cs9b0062645"/>
        </w:rPr>
        <w:t xml:space="preserve"> </w:t>
      </w:r>
      <w:r w:rsidR="00062685" w:rsidRPr="003D0264">
        <w:rPr>
          <w:rStyle w:val="cs9b0062645"/>
          <w:lang w:val="ru-RU"/>
        </w:rPr>
        <w:t>дослідження</w:t>
      </w:r>
      <w:r w:rsidR="00062685" w:rsidRPr="005B5BAB">
        <w:rPr>
          <w:rStyle w:val="cs9b0062645"/>
        </w:rPr>
        <w:t xml:space="preserve"> </w:t>
      </w:r>
      <w:r w:rsidR="00062685">
        <w:rPr>
          <w:rStyle w:val="cs9b0062645"/>
        </w:rPr>
        <w:t>CL</w:t>
      </w:r>
      <w:r w:rsidR="00062685" w:rsidRPr="005B5BAB">
        <w:rPr>
          <w:rStyle w:val="cs9b0062645"/>
        </w:rPr>
        <w:t xml:space="preserve">3-95005-007, </w:t>
      </w:r>
      <w:r w:rsidR="00062685" w:rsidRPr="003D0264">
        <w:rPr>
          <w:rStyle w:val="cs9b0062645"/>
          <w:lang w:val="ru-RU"/>
        </w:rPr>
        <w:t>фінальна</w:t>
      </w:r>
      <w:r w:rsidR="00062685" w:rsidRPr="005B5BAB">
        <w:rPr>
          <w:rStyle w:val="cs9b0062645"/>
        </w:rPr>
        <w:t xml:space="preserve"> </w:t>
      </w:r>
      <w:r w:rsidR="00062685" w:rsidRPr="003D0264">
        <w:rPr>
          <w:rStyle w:val="cs9b0062645"/>
          <w:lang w:val="ru-RU"/>
        </w:rPr>
        <w:t>версія</w:t>
      </w:r>
      <w:r w:rsidR="00062685" w:rsidRPr="005B5BAB">
        <w:rPr>
          <w:rStyle w:val="cs9b0062645"/>
        </w:rPr>
        <w:t xml:space="preserve"> 2.1 </w:t>
      </w:r>
      <w:r w:rsidR="00062685" w:rsidRPr="003D0264">
        <w:rPr>
          <w:rStyle w:val="cs9b0062645"/>
          <w:lang w:val="ru-RU"/>
        </w:rPr>
        <w:t>від</w:t>
      </w:r>
      <w:r w:rsidR="00062685" w:rsidRPr="005B5BAB">
        <w:rPr>
          <w:rStyle w:val="cs9b0062645"/>
        </w:rPr>
        <w:t xml:space="preserve"> 27 </w:t>
      </w:r>
      <w:r w:rsidR="00062685" w:rsidRPr="003D0264">
        <w:rPr>
          <w:rStyle w:val="cs9b0062645"/>
          <w:lang w:val="ru-RU"/>
        </w:rPr>
        <w:t>червня</w:t>
      </w:r>
      <w:r w:rsidR="00062685" w:rsidRPr="005B5BAB">
        <w:rPr>
          <w:rStyle w:val="cs9b0062645"/>
        </w:rPr>
        <w:t xml:space="preserve"> 2022 </w:t>
      </w:r>
      <w:r w:rsidR="00062685" w:rsidRPr="003D0264">
        <w:rPr>
          <w:rStyle w:val="cs9b0062645"/>
          <w:lang w:val="ru-RU"/>
        </w:rPr>
        <w:t>р</w:t>
      </w:r>
      <w:r w:rsidR="00062685" w:rsidRPr="005B5BAB">
        <w:rPr>
          <w:rStyle w:val="cs9b0062645"/>
        </w:rPr>
        <w:t xml:space="preserve">.; </w:t>
      </w:r>
      <w:r w:rsidR="00062685" w:rsidRPr="003D0264">
        <w:rPr>
          <w:rStyle w:val="cs9b0062645"/>
          <w:lang w:val="ru-RU"/>
        </w:rPr>
        <w:t>Брошура</w:t>
      </w:r>
      <w:r w:rsidR="00062685" w:rsidRPr="005B5BAB">
        <w:rPr>
          <w:rStyle w:val="cs9b0062645"/>
        </w:rPr>
        <w:t xml:space="preserve"> </w:t>
      </w:r>
      <w:r w:rsidR="00062685" w:rsidRPr="003D0264">
        <w:rPr>
          <w:rStyle w:val="cs9b0062645"/>
          <w:lang w:val="ru-RU"/>
        </w:rPr>
        <w:t>дослідника</w:t>
      </w:r>
      <w:r w:rsidR="00062685" w:rsidRPr="005B5BAB">
        <w:rPr>
          <w:rStyle w:val="cs9b0062645"/>
        </w:rPr>
        <w:t xml:space="preserve"> </w:t>
      </w:r>
      <w:r w:rsidR="00062685">
        <w:rPr>
          <w:rStyle w:val="cs9b0062645"/>
        </w:rPr>
        <w:t>S</w:t>
      </w:r>
      <w:r w:rsidR="00062685" w:rsidRPr="005B5BAB">
        <w:rPr>
          <w:rStyle w:val="cs9b0062645"/>
        </w:rPr>
        <w:t xml:space="preserve"> 95005 (</w:t>
      </w:r>
      <w:r w:rsidR="00062685">
        <w:rPr>
          <w:rStyle w:val="cs9b0062645"/>
        </w:rPr>
        <w:t>TAS</w:t>
      </w:r>
      <w:r w:rsidR="00062685" w:rsidRPr="005B5BAB">
        <w:rPr>
          <w:rStyle w:val="cs9b0062645"/>
        </w:rPr>
        <w:t xml:space="preserve">-102, </w:t>
      </w:r>
      <w:r w:rsidR="00062685">
        <w:rPr>
          <w:rStyle w:val="cs9b0062645"/>
        </w:rPr>
        <w:t>Lonsurf</w:t>
      </w:r>
      <w:r w:rsidR="00062685" w:rsidRPr="005B5BAB">
        <w:rPr>
          <w:rStyle w:val="cs9b0062645"/>
        </w:rPr>
        <w:t xml:space="preserve">®), </w:t>
      </w:r>
      <w:r w:rsidR="00062685" w:rsidRPr="003D0264">
        <w:rPr>
          <w:rStyle w:val="cs9b0062645"/>
          <w:lang w:val="ru-RU"/>
        </w:rPr>
        <w:t>версія</w:t>
      </w:r>
      <w:r w:rsidR="00062685" w:rsidRPr="005B5BAB">
        <w:rPr>
          <w:rStyle w:val="cs9b0062645"/>
        </w:rPr>
        <w:t xml:space="preserve"> 9 </w:t>
      </w:r>
      <w:r w:rsidR="00062685" w:rsidRPr="003D0264">
        <w:rPr>
          <w:rStyle w:val="cs9b0062645"/>
          <w:lang w:val="ru-RU"/>
        </w:rPr>
        <w:t>від</w:t>
      </w:r>
      <w:r w:rsidR="00062685" w:rsidRPr="005B5BAB">
        <w:rPr>
          <w:rStyle w:val="cs9b0062645"/>
        </w:rPr>
        <w:t xml:space="preserve"> 10 </w:t>
      </w:r>
      <w:r w:rsidR="00062685" w:rsidRPr="003D0264">
        <w:rPr>
          <w:rStyle w:val="cs9b0062645"/>
          <w:lang w:val="ru-RU"/>
        </w:rPr>
        <w:t>травня</w:t>
      </w:r>
      <w:r w:rsidR="00062685" w:rsidRPr="005B5BAB">
        <w:rPr>
          <w:rStyle w:val="cs9b0062645"/>
        </w:rPr>
        <w:t xml:space="preserve"> 2022 </w:t>
      </w:r>
      <w:r w:rsidR="00062685" w:rsidRPr="003D0264">
        <w:rPr>
          <w:rStyle w:val="cs9b0062645"/>
          <w:lang w:val="ru-RU"/>
        </w:rPr>
        <w:t>р</w:t>
      </w:r>
      <w:r w:rsidR="00062685" w:rsidRPr="005B5BAB">
        <w:rPr>
          <w:rStyle w:val="cs9b0062645"/>
        </w:rPr>
        <w:t>.</w:t>
      </w:r>
      <w:r w:rsidR="00062685" w:rsidRPr="005B5BAB">
        <w:rPr>
          <w:rStyle w:val="cs9f0a404045"/>
        </w:rPr>
        <w:t xml:space="preserve"> </w:t>
      </w:r>
      <w:r w:rsidR="00062685" w:rsidRPr="003D0264">
        <w:rPr>
          <w:rStyle w:val="cs9f0a404045"/>
          <w:lang w:val="ru-RU"/>
        </w:rPr>
        <w:t>до</w:t>
      </w:r>
      <w:r w:rsidR="00062685" w:rsidRPr="005B5BAB">
        <w:rPr>
          <w:rStyle w:val="cs9f0a404045"/>
        </w:rPr>
        <w:t xml:space="preserve"> </w:t>
      </w:r>
      <w:r w:rsidR="00062685" w:rsidRPr="003D0264">
        <w:rPr>
          <w:rStyle w:val="cs9f0a404045"/>
          <w:lang w:val="ru-RU"/>
        </w:rPr>
        <w:t>протоколу</w:t>
      </w:r>
      <w:r w:rsidR="00062685" w:rsidRPr="005B5BAB">
        <w:rPr>
          <w:rStyle w:val="cs9f0a404045"/>
        </w:rPr>
        <w:t xml:space="preserve"> </w:t>
      </w:r>
      <w:r w:rsidR="00062685" w:rsidRPr="003D0264">
        <w:rPr>
          <w:rStyle w:val="cs9f0a404045"/>
          <w:lang w:val="ru-RU"/>
        </w:rPr>
        <w:t>клінічного</w:t>
      </w:r>
      <w:r w:rsidR="00062685" w:rsidRPr="005B5BAB">
        <w:rPr>
          <w:rStyle w:val="cs9f0a404045"/>
        </w:rPr>
        <w:t xml:space="preserve"> </w:t>
      </w:r>
      <w:r w:rsidR="00062685" w:rsidRPr="003D0264">
        <w:rPr>
          <w:rStyle w:val="cs9f0a404045"/>
          <w:lang w:val="ru-RU"/>
        </w:rPr>
        <w:t>дослідження</w:t>
      </w:r>
      <w:r w:rsidR="00062685" w:rsidRPr="005B5BAB">
        <w:rPr>
          <w:rStyle w:val="cs9f0a404045"/>
        </w:rPr>
        <w:t xml:space="preserve"> «</w:t>
      </w:r>
      <w:r w:rsidR="00062685" w:rsidRPr="003D0264">
        <w:rPr>
          <w:rStyle w:val="cs9f0a404045"/>
          <w:lang w:val="ru-RU"/>
        </w:rPr>
        <w:t>Відкрите</w:t>
      </w:r>
      <w:r w:rsidR="00062685" w:rsidRPr="005B5BAB">
        <w:rPr>
          <w:rStyle w:val="cs9f0a404045"/>
        </w:rPr>
        <w:t xml:space="preserve"> </w:t>
      </w:r>
      <w:r w:rsidR="00062685" w:rsidRPr="003D0264">
        <w:rPr>
          <w:rStyle w:val="cs9f0a404045"/>
          <w:lang w:val="ru-RU"/>
        </w:rPr>
        <w:t>рандомізоване</w:t>
      </w:r>
      <w:r w:rsidR="00062685" w:rsidRPr="005B5BAB">
        <w:rPr>
          <w:rStyle w:val="cs9f0a404045"/>
        </w:rPr>
        <w:t xml:space="preserve"> </w:t>
      </w:r>
      <w:r w:rsidR="00062685" w:rsidRPr="003D0264">
        <w:rPr>
          <w:rStyle w:val="cs9f0a404045"/>
          <w:lang w:val="ru-RU"/>
        </w:rPr>
        <w:t>дослідження</w:t>
      </w:r>
      <w:r w:rsidR="00062685" w:rsidRPr="005B5BAB">
        <w:rPr>
          <w:rStyle w:val="cs9f0a404045"/>
        </w:rPr>
        <w:t xml:space="preserve"> </w:t>
      </w:r>
      <w:r w:rsidR="00062685" w:rsidRPr="003D0264">
        <w:rPr>
          <w:rStyle w:val="cs9f0a404045"/>
          <w:lang w:val="ru-RU"/>
        </w:rPr>
        <w:t>ІІІ</w:t>
      </w:r>
      <w:r w:rsidR="00062685" w:rsidRPr="005B5BAB">
        <w:rPr>
          <w:rStyle w:val="cs9f0a404045"/>
        </w:rPr>
        <w:t xml:space="preserve"> </w:t>
      </w:r>
      <w:r w:rsidR="00062685" w:rsidRPr="003D0264">
        <w:rPr>
          <w:rStyle w:val="cs9f0a404045"/>
          <w:lang w:val="ru-RU"/>
        </w:rPr>
        <w:t>фази</w:t>
      </w:r>
      <w:r w:rsidR="00062685" w:rsidRPr="005B5BAB">
        <w:rPr>
          <w:rStyle w:val="cs9f0a404045"/>
        </w:rPr>
        <w:t xml:space="preserve">, </w:t>
      </w:r>
      <w:r w:rsidR="00062685" w:rsidRPr="003D0264">
        <w:rPr>
          <w:rStyle w:val="cs9f0a404045"/>
          <w:lang w:val="ru-RU"/>
        </w:rPr>
        <w:t>яке</w:t>
      </w:r>
      <w:r w:rsidR="00062685" w:rsidRPr="005B5BAB">
        <w:rPr>
          <w:rStyle w:val="cs9f0a404045"/>
        </w:rPr>
        <w:t xml:space="preserve"> </w:t>
      </w:r>
      <w:r w:rsidR="00062685" w:rsidRPr="003D0264">
        <w:rPr>
          <w:rStyle w:val="cs9f0a404045"/>
          <w:lang w:val="ru-RU"/>
        </w:rPr>
        <w:t>порівнює</w:t>
      </w:r>
      <w:r w:rsidR="00062685" w:rsidRPr="005B5BAB">
        <w:rPr>
          <w:rStyle w:val="cs9f0a404045"/>
        </w:rPr>
        <w:t xml:space="preserve"> </w:t>
      </w:r>
      <w:r w:rsidR="00062685" w:rsidRPr="003D0264">
        <w:rPr>
          <w:rStyle w:val="cs9b0062645"/>
          <w:lang w:val="ru-RU"/>
        </w:rPr>
        <w:t>трифлуридин</w:t>
      </w:r>
      <w:r w:rsidR="00062685" w:rsidRPr="005B5BAB">
        <w:rPr>
          <w:rStyle w:val="cs9b0062645"/>
        </w:rPr>
        <w:t xml:space="preserve"> / </w:t>
      </w:r>
      <w:r w:rsidR="00062685" w:rsidRPr="003D0264">
        <w:rPr>
          <w:rStyle w:val="cs9b0062645"/>
          <w:lang w:val="ru-RU"/>
        </w:rPr>
        <w:t>типірацил</w:t>
      </w:r>
      <w:r w:rsidR="00062685" w:rsidRPr="005B5BAB">
        <w:rPr>
          <w:rStyle w:val="cs9f0a404045"/>
        </w:rPr>
        <w:t xml:space="preserve"> </w:t>
      </w:r>
      <w:r w:rsidR="00062685" w:rsidRPr="003D0264">
        <w:rPr>
          <w:rStyle w:val="cs9f0a404045"/>
          <w:lang w:val="ru-RU"/>
        </w:rPr>
        <w:t>у</w:t>
      </w:r>
      <w:r w:rsidR="00062685" w:rsidRPr="005B5BAB">
        <w:rPr>
          <w:rStyle w:val="cs9f0a404045"/>
        </w:rPr>
        <w:t xml:space="preserve"> </w:t>
      </w:r>
      <w:r w:rsidR="00062685" w:rsidRPr="003D0264">
        <w:rPr>
          <w:rStyle w:val="cs9f0a404045"/>
          <w:lang w:val="ru-RU"/>
        </w:rPr>
        <w:t>поєднанні</w:t>
      </w:r>
      <w:r w:rsidR="00062685" w:rsidRPr="005B5BAB">
        <w:rPr>
          <w:rStyle w:val="cs9f0a404045"/>
        </w:rPr>
        <w:t xml:space="preserve"> </w:t>
      </w:r>
      <w:r w:rsidR="00062685" w:rsidRPr="003D0264">
        <w:rPr>
          <w:rStyle w:val="cs9f0a404045"/>
          <w:lang w:val="ru-RU"/>
        </w:rPr>
        <w:t>з</w:t>
      </w:r>
      <w:r w:rsidR="00062685" w:rsidRPr="005B5BAB">
        <w:rPr>
          <w:rStyle w:val="cs9f0a404045"/>
        </w:rPr>
        <w:t xml:space="preserve"> </w:t>
      </w:r>
      <w:r w:rsidR="00062685" w:rsidRPr="003D0264">
        <w:rPr>
          <w:rStyle w:val="cs9f0a404045"/>
          <w:lang w:val="ru-RU"/>
        </w:rPr>
        <w:t>бевацизумабом</w:t>
      </w:r>
      <w:r w:rsidR="00062685" w:rsidRPr="005B5BAB">
        <w:rPr>
          <w:rStyle w:val="cs9f0a404045"/>
        </w:rPr>
        <w:t xml:space="preserve"> </w:t>
      </w:r>
      <w:r w:rsidR="00062685" w:rsidRPr="003D0264">
        <w:rPr>
          <w:rStyle w:val="cs9f0a404045"/>
          <w:lang w:val="ru-RU"/>
        </w:rPr>
        <w:t>та</w:t>
      </w:r>
      <w:r w:rsidR="00062685" w:rsidRPr="005B5BAB">
        <w:rPr>
          <w:rStyle w:val="cs9f0a404045"/>
        </w:rPr>
        <w:t xml:space="preserve"> </w:t>
      </w:r>
      <w:r w:rsidR="00062685" w:rsidRPr="003D0264">
        <w:rPr>
          <w:rStyle w:val="cs9f0a404045"/>
          <w:lang w:val="ru-RU"/>
        </w:rPr>
        <w:t>монотерапією</w:t>
      </w:r>
      <w:r w:rsidR="00062685" w:rsidRPr="005B5BAB">
        <w:rPr>
          <w:rStyle w:val="cs9f0a404045"/>
        </w:rPr>
        <w:t xml:space="preserve"> </w:t>
      </w:r>
      <w:r w:rsidR="00062685" w:rsidRPr="003D0264">
        <w:rPr>
          <w:rStyle w:val="cs9f0a404045"/>
          <w:lang w:val="ru-RU"/>
        </w:rPr>
        <w:t>трифлуридин</w:t>
      </w:r>
      <w:r w:rsidR="00062685" w:rsidRPr="005B5BAB">
        <w:rPr>
          <w:rStyle w:val="cs9f0a404045"/>
        </w:rPr>
        <w:t xml:space="preserve"> / </w:t>
      </w:r>
      <w:r w:rsidR="00062685" w:rsidRPr="003D0264">
        <w:rPr>
          <w:rStyle w:val="cs9f0a404045"/>
          <w:lang w:val="ru-RU"/>
        </w:rPr>
        <w:t>типірацил</w:t>
      </w:r>
      <w:r w:rsidR="00062685" w:rsidRPr="005B5BAB">
        <w:rPr>
          <w:rStyle w:val="cs9f0a404045"/>
        </w:rPr>
        <w:t xml:space="preserve"> </w:t>
      </w:r>
      <w:r w:rsidR="00062685" w:rsidRPr="003D0264">
        <w:rPr>
          <w:rStyle w:val="cs9f0a404045"/>
          <w:lang w:val="ru-RU"/>
        </w:rPr>
        <w:t>у</w:t>
      </w:r>
      <w:r w:rsidR="00062685" w:rsidRPr="005B5BAB">
        <w:rPr>
          <w:rStyle w:val="cs9f0a404045"/>
        </w:rPr>
        <w:t xml:space="preserve"> </w:t>
      </w:r>
      <w:r w:rsidR="00062685" w:rsidRPr="003D0264">
        <w:rPr>
          <w:rStyle w:val="cs9f0a404045"/>
          <w:lang w:val="ru-RU"/>
        </w:rPr>
        <w:t>пацієнтів</w:t>
      </w:r>
      <w:r w:rsidR="00062685" w:rsidRPr="005B5BAB">
        <w:rPr>
          <w:rStyle w:val="cs9f0a404045"/>
        </w:rPr>
        <w:t xml:space="preserve"> </w:t>
      </w:r>
      <w:r w:rsidR="00062685" w:rsidRPr="003D0264">
        <w:rPr>
          <w:rStyle w:val="cs9f0a404045"/>
          <w:lang w:val="ru-RU"/>
        </w:rPr>
        <w:t>із</w:t>
      </w:r>
      <w:r w:rsidR="00062685" w:rsidRPr="005B5BAB">
        <w:rPr>
          <w:rStyle w:val="cs9f0a404045"/>
        </w:rPr>
        <w:t xml:space="preserve"> </w:t>
      </w:r>
      <w:r w:rsidR="00062685" w:rsidRPr="003D0264">
        <w:rPr>
          <w:rStyle w:val="cs9f0a404045"/>
          <w:lang w:val="ru-RU"/>
        </w:rPr>
        <w:t>рефрактерним</w:t>
      </w:r>
      <w:r w:rsidR="00062685" w:rsidRPr="005B5BAB">
        <w:rPr>
          <w:rStyle w:val="cs9f0a404045"/>
        </w:rPr>
        <w:t xml:space="preserve"> </w:t>
      </w:r>
      <w:r w:rsidR="00062685" w:rsidRPr="003D0264">
        <w:rPr>
          <w:rStyle w:val="cs9f0a404045"/>
          <w:lang w:val="ru-RU"/>
        </w:rPr>
        <w:t>метастатичним</w:t>
      </w:r>
      <w:r w:rsidR="00062685" w:rsidRPr="005B5BAB">
        <w:rPr>
          <w:rStyle w:val="cs9f0a404045"/>
        </w:rPr>
        <w:t xml:space="preserve"> </w:t>
      </w:r>
      <w:r w:rsidR="00062685" w:rsidRPr="003D0264">
        <w:rPr>
          <w:rStyle w:val="cs9f0a404045"/>
          <w:lang w:val="ru-RU"/>
        </w:rPr>
        <w:t>колоректальним</w:t>
      </w:r>
      <w:r w:rsidR="00062685" w:rsidRPr="005B5BAB">
        <w:rPr>
          <w:rStyle w:val="cs9f0a404045"/>
        </w:rPr>
        <w:t xml:space="preserve"> </w:t>
      </w:r>
      <w:r w:rsidR="00062685" w:rsidRPr="003D0264">
        <w:rPr>
          <w:rStyle w:val="cs9f0a404045"/>
          <w:lang w:val="ru-RU"/>
        </w:rPr>
        <w:t>раком</w:t>
      </w:r>
      <w:r w:rsidR="00062685" w:rsidRPr="005B5BAB">
        <w:rPr>
          <w:rStyle w:val="cs9f0a404045"/>
        </w:rPr>
        <w:t xml:space="preserve"> (</w:t>
      </w:r>
      <w:r w:rsidR="00062685" w:rsidRPr="003D0264">
        <w:rPr>
          <w:rStyle w:val="cs9f0a404045"/>
          <w:lang w:val="ru-RU"/>
        </w:rPr>
        <w:t>дослідження</w:t>
      </w:r>
      <w:r w:rsidR="00062685" w:rsidRPr="005B5BAB">
        <w:rPr>
          <w:rStyle w:val="cs9f0a404045"/>
        </w:rPr>
        <w:t xml:space="preserve"> </w:t>
      </w:r>
      <w:r w:rsidR="00062685">
        <w:rPr>
          <w:rStyle w:val="cs9f0a404045"/>
        </w:rPr>
        <w:t>SUNLIGHT</w:t>
      </w:r>
      <w:r w:rsidR="00062685" w:rsidRPr="005B5BAB">
        <w:rPr>
          <w:rStyle w:val="cs9f0a404045"/>
        </w:rPr>
        <w:t xml:space="preserve">)», </w:t>
      </w:r>
      <w:r w:rsidR="00062685" w:rsidRPr="003D0264">
        <w:rPr>
          <w:rStyle w:val="cs9f0a404045"/>
          <w:lang w:val="ru-RU"/>
        </w:rPr>
        <w:t>код</w:t>
      </w:r>
      <w:r w:rsidR="00062685" w:rsidRPr="005B5BAB">
        <w:rPr>
          <w:rStyle w:val="cs9f0a404045"/>
        </w:rPr>
        <w:t xml:space="preserve"> </w:t>
      </w:r>
      <w:r w:rsidR="00062685" w:rsidRPr="003D0264">
        <w:rPr>
          <w:rStyle w:val="cs9f0a404045"/>
          <w:lang w:val="ru-RU"/>
        </w:rPr>
        <w:t>дослідження</w:t>
      </w:r>
      <w:r w:rsidR="00062685" w:rsidRPr="005B5BAB">
        <w:rPr>
          <w:rStyle w:val="cs9f0a404045"/>
        </w:rPr>
        <w:t xml:space="preserve"> </w:t>
      </w:r>
      <w:r w:rsidR="00062685">
        <w:rPr>
          <w:rStyle w:val="cs9b0062645"/>
        </w:rPr>
        <w:t>CL</w:t>
      </w:r>
      <w:r w:rsidR="00062685" w:rsidRPr="005B5BAB">
        <w:rPr>
          <w:rStyle w:val="cs9b0062645"/>
        </w:rPr>
        <w:t>3-95005-007</w:t>
      </w:r>
      <w:r w:rsidR="00062685" w:rsidRPr="005B5BAB">
        <w:rPr>
          <w:rStyle w:val="cs9f0a404045"/>
        </w:rPr>
        <w:t xml:space="preserve">, </w:t>
      </w:r>
      <w:r w:rsidR="00062685" w:rsidRPr="003D0264">
        <w:rPr>
          <w:rStyle w:val="cs9f0a404045"/>
          <w:lang w:val="ru-RU"/>
        </w:rPr>
        <w:t>фінальна</w:t>
      </w:r>
      <w:r w:rsidR="00062685" w:rsidRPr="005B5BAB">
        <w:rPr>
          <w:rStyle w:val="cs9f0a404045"/>
        </w:rPr>
        <w:t xml:space="preserve"> </w:t>
      </w:r>
      <w:r w:rsidR="00062685" w:rsidRPr="003D0264">
        <w:rPr>
          <w:rStyle w:val="cs9f0a404045"/>
          <w:lang w:val="ru-RU"/>
        </w:rPr>
        <w:t>версія</w:t>
      </w:r>
      <w:r w:rsidR="00062685" w:rsidRPr="005B5BAB">
        <w:rPr>
          <w:rStyle w:val="cs9f0a404045"/>
        </w:rPr>
        <w:t xml:space="preserve"> 2.0 </w:t>
      </w:r>
      <w:r w:rsidR="00062685" w:rsidRPr="003D0264">
        <w:rPr>
          <w:rStyle w:val="cs9f0a404045"/>
          <w:lang w:val="ru-RU"/>
        </w:rPr>
        <w:t>від</w:t>
      </w:r>
      <w:r w:rsidR="00062685" w:rsidRPr="005B5BAB">
        <w:rPr>
          <w:rStyle w:val="cs9f0a404045"/>
        </w:rPr>
        <w:t xml:space="preserve"> 30 </w:t>
      </w:r>
      <w:r w:rsidR="00062685" w:rsidRPr="003D0264">
        <w:rPr>
          <w:rStyle w:val="cs9f0a404045"/>
          <w:lang w:val="ru-RU"/>
        </w:rPr>
        <w:t>грудня</w:t>
      </w:r>
      <w:r w:rsidR="00062685" w:rsidRPr="005B5BAB">
        <w:rPr>
          <w:rStyle w:val="cs9f0a404045"/>
        </w:rPr>
        <w:t xml:space="preserve"> 2020 </w:t>
      </w:r>
      <w:r w:rsidR="00062685" w:rsidRPr="003D0264">
        <w:rPr>
          <w:rStyle w:val="cs9f0a404045"/>
          <w:lang w:val="ru-RU"/>
        </w:rPr>
        <w:t>р</w:t>
      </w:r>
      <w:r w:rsidR="00062685" w:rsidRPr="005B5BAB">
        <w:rPr>
          <w:rStyle w:val="cs9f0a404045"/>
        </w:rPr>
        <w:t xml:space="preserve">., </w:t>
      </w:r>
      <w:r w:rsidR="00062685" w:rsidRPr="003D0264">
        <w:rPr>
          <w:rStyle w:val="cs9f0a404045"/>
          <w:lang w:val="ru-RU"/>
        </w:rPr>
        <w:t>з</w:t>
      </w:r>
      <w:r w:rsidR="00062685" w:rsidRPr="005B5BAB">
        <w:rPr>
          <w:rStyle w:val="cs9f0a404045"/>
        </w:rPr>
        <w:t xml:space="preserve"> </w:t>
      </w:r>
      <w:r w:rsidR="00062685" w:rsidRPr="003D0264">
        <w:rPr>
          <w:rStyle w:val="cs9f0a404045"/>
          <w:lang w:val="ru-RU"/>
        </w:rPr>
        <w:t>інкорпорованою</w:t>
      </w:r>
      <w:r w:rsidR="00062685" w:rsidRPr="005B5BAB">
        <w:rPr>
          <w:rStyle w:val="cs9f0a404045"/>
        </w:rPr>
        <w:t xml:space="preserve"> </w:t>
      </w:r>
      <w:r w:rsidR="00062685" w:rsidRPr="003D0264">
        <w:rPr>
          <w:rStyle w:val="cs9f0a404045"/>
          <w:lang w:val="ru-RU"/>
        </w:rPr>
        <w:t>суттєвою</w:t>
      </w:r>
      <w:r w:rsidR="00062685" w:rsidRPr="005B5BAB">
        <w:rPr>
          <w:rStyle w:val="cs9f0a404045"/>
        </w:rPr>
        <w:t xml:space="preserve"> </w:t>
      </w:r>
      <w:r w:rsidR="00062685" w:rsidRPr="003D0264">
        <w:rPr>
          <w:rStyle w:val="cs9f0a404045"/>
          <w:lang w:val="ru-RU"/>
        </w:rPr>
        <w:t>поправкою</w:t>
      </w:r>
      <w:r w:rsidR="00062685" w:rsidRPr="005B5BAB">
        <w:rPr>
          <w:rStyle w:val="cs9f0a404045"/>
        </w:rPr>
        <w:t xml:space="preserve"> №1.0 </w:t>
      </w:r>
      <w:r w:rsidR="00062685" w:rsidRPr="003D0264">
        <w:rPr>
          <w:rStyle w:val="cs9f0a404045"/>
          <w:lang w:val="ru-RU"/>
        </w:rPr>
        <w:t>від</w:t>
      </w:r>
      <w:r w:rsidR="00062685" w:rsidRPr="005B5BAB">
        <w:rPr>
          <w:rStyle w:val="cs9f0a404045"/>
        </w:rPr>
        <w:t xml:space="preserve"> 30 </w:t>
      </w:r>
      <w:r w:rsidR="00062685" w:rsidRPr="003D0264">
        <w:rPr>
          <w:rStyle w:val="cs9f0a404045"/>
          <w:lang w:val="ru-RU"/>
        </w:rPr>
        <w:t>грудня</w:t>
      </w:r>
      <w:r w:rsidR="00062685" w:rsidRPr="005B5BAB">
        <w:rPr>
          <w:rStyle w:val="cs9f0a404045"/>
        </w:rPr>
        <w:t xml:space="preserve"> 2020 </w:t>
      </w:r>
      <w:r w:rsidR="00062685" w:rsidRPr="003D0264">
        <w:rPr>
          <w:rStyle w:val="cs9f0a404045"/>
          <w:lang w:val="ru-RU"/>
        </w:rPr>
        <w:t>р</w:t>
      </w:r>
      <w:r w:rsidR="00062685" w:rsidRPr="005B5BAB">
        <w:rPr>
          <w:rStyle w:val="cs9f0a404045"/>
        </w:rPr>
        <w:t xml:space="preserve">.; </w:t>
      </w:r>
      <w:r w:rsidR="00062685" w:rsidRPr="003D0264">
        <w:rPr>
          <w:rStyle w:val="cs9f0a404045"/>
          <w:lang w:val="ru-RU"/>
        </w:rPr>
        <w:t>спонсор</w:t>
      </w:r>
      <w:r w:rsidR="00062685" w:rsidRPr="005B5BAB">
        <w:rPr>
          <w:rStyle w:val="cs9f0a404045"/>
        </w:rPr>
        <w:t xml:space="preserve"> - </w:t>
      </w:r>
      <w:r w:rsidR="00062685" w:rsidRPr="003D0264">
        <w:rPr>
          <w:rStyle w:val="cs9f0a404045"/>
          <w:lang w:val="ru-RU"/>
        </w:rPr>
        <w:t>Інститут</w:t>
      </w:r>
      <w:r w:rsidR="00062685" w:rsidRPr="005B5BAB">
        <w:rPr>
          <w:rStyle w:val="cs9f0a404045"/>
        </w:rPr>
        <w:t xml:space="preserve"> </w:t>
      </w:r>
      <w:r w:rsidR="00062685" w:rsidRPr="003D0264">
        <w:rPr>
          <w:rStyle w:val="cs9f0a404045"/>
          <w:lang w:val="ru-RU"/>
        </w:rPr>
        <w:t>міжнародних</w:t>
      </w:r>
      <w:r w:rsidR="00062685" w:rsidRPr="005B5BAB">
        <w:rPr>
          <w:rStyle w:val="cs9f0a404045"/>
        </w:rPr>
        <w:t xml:space="preserve"> </w:t>
      </w:r>
      <w:r w:rsidR="00062685" w:rsidRPr="003D0264">
        <w:rPr>
          <w:rStyle w:val="cs9f0a404045"/>
          <w:lang w:val="ru-RU"/>
        </w:rPr>
        <w:t>досліджень</w:t>
      </w:r>
      <w:r w:rsidR="00062685" w:rsidRPr="005B5BAB">
        <w:rPr>
          <w:rStyle w:val="cs9f0a404045"/>
        </w:rPr>
        <w:t xml:space="preserve"> «</w:t>
      </w:r>
      <w:r w:rsidR="00062685" w:rsidRPr="003D0264">
        <w:rPr>
          <w:rStyle w:val="cs9f0a404045"/>
          <w:lang w:val="ru-RU"/>
        </w:rPr>
        <w:t>СЕРВ</w:t>
      </w:r>
      <w:r w:rsidR="00062685" w:rsidRPr="005B5BAB">
        <w:rPr>
          <w:rStyle w:val="cs9f0a404045"/>
        </w:rPr>
        <w:t>’</w:t>
      </w:r>
      <w:r w:rsidR="00062685" w:rsidRPr="003D0264">
        <w:rPr>
          <w:rStyle w:val="cs9f0a404045"/>
          <w:lang w:val="ru-RU"/>
        </w:rPr>
        <w:t>Є</w:t>
      </w:r>
      <w:r w:rsidR="00062685" w:rsidRPr="005B5BAB">
        <w:rPr>
          <w:rStyle w:val="cs9f0a404045"/>
        </w:rPr>
        <w:t>» (</w:t>
      </w:r>
      <w:r w:rsidR="00062685">
        <w:rPr>
          <w:rStyle w:val="cs9f0a404045"/>
        </w:rPr>
        <w:t>Institut</w:t>
      </w:r>
      <w:r w:rsidR="00062685" w:rsidRPr="005B5BAB">
        <w:rPr>
          <w:rStyle w:val="cs9f0a404045"/>
        </w:rPr>
        <w:t xml:space="preserve"> </w:t>
      </w:r>
      <w:r w:rsidR="00062685">
        <w:rPr>
          <w:rStyle w:val="cs9f0a404045"/>
        </w:rPr>
        <w:t>de</w:t>
      </w:r>
      <w:r w:rsidR="00062685" w:rsidRPr="005B5BAB">
        <w:rPr>
          <w:rStyle w:val="cs9f0a404045"/>
        </w:rPr>
        <w:t xml:space="preserve"> </w:t>
      </w:r>
      <w:r w:rsidR="00062685">
        <w:rPr>
          <w:rStyle w:val="cs9f0a404045"/>
        </w:rPr>
        <w:t>Recherches</w:t>
      </w:r>
      <w:r w:rsidR="00062685" w:rsidRPr="005B5BAB">
        <w:rPr>
          <w:rStyle w:val="cs9f0a404045"/>
        </w:rPr>
        <w:t xml:space="preserve"> </w:t>
      </w:r>
      <w:r w:rsidR="00062685">
        <w:rPr>
          <w:rStyle w:val="cs9f0a404045"/>
        </w:rPr>
        <w:t>Internationales</w:t>
      </w:r>
      <w:r w:rsidR="00062685" w:rsidRPr="005B5BAB">
        <w:rPr>
          <w:rStyle w:val="cs9f0a404045"/>
        </w:rPr>
        <w:t xml:space="preserve"> </w:t>
      </w:r>
      <w:r w:rsidR="00062685">
        <w:rPr>
          <w:rStyle w:val="cs9f0a404045"/>
        </w:rPr>
        <w:t>Servier</w:t>
      </w:r>
      <w:r w:rsidR="00062685" w:rsidRPr="005B5BAB">
        <w:rPr>
          <w:rStyle w:val="cs9f0a404045"/>
        </w:rPr>
        <w:t xml:space="preserve"> (</w:t>
      </w:r>
      <w:r w:rsidR="00062685">
        <w:rPr>
          <w:rStyle w:val="cs9f0a404045"/>
        </w:rPr>
        <w:t>I</w:t>
      </w:r>
      <w:r w:rsidR="00062685" w:rsidRPr="005B5BAB">
        <w:rPr>
          <w:rStyle w:val="cs9f0a404045"/>
        </w:rPr>
        <w:t>.</w:t>
      </w:r>
      <w:r w:rsidR="00062685">
        <w:rPr>
          <w:rStyle w:val="cs9f0a404045"/>
        </w:rPr>
        <w:t>R</w:t>
      </w:r>
      <w:r w:rsidR="00062685" w:rsidRPr="005B5BAB">
        <w:rPr>
          <w:rStyle w:val="cs9f0a404045"/>
        </w:rPr>
        <w:t>.</w:t>
      </w:r>
      <w:r w:rsidR="00062685">
        <w:rPr>
          <w:rStyle w:val="cs9f0a404045"/>
        </w:rPr>
        <w:t>I</w:t>
      </w:r>
      <w:r w:rsidR="00062685" w:rsidRPr="005B5BAB">
        <w:rPr>
          <w:rStyle w:val="cs9f0a404045"/>
        </w:rPr>
        <w:t>.</w:t>
      </w:r>
      <w:r w:rsidR="00062685">
        <w:rPr>
          <w:rStyle w:val="cs9f0a404045"/>
        </w:rPr>
        <w:t>S</w:t>
      </w:r>
      <w:r w:rsidR="00062685" w:rsidRPr="005B5BAB">
        <w:rPr>
          <w:rStyle w:val="cs9f0a404045"/>
        </w:rPr>
        <w:t xml:space="preserve">.)), </w:t>
      </w:r>
      <w:r w:rsidR="00062685" w:rsidRPr="003D0264">
        <w:rPr>
          <w:rStyle w:val="cs9f0a404045"/>
          <w:lang w:val="ru-RU"/>
        </w:rPr>
        <w:t>Франція</w:t>
      </w:r>
      <w:r w:rsidR="00062685">
        <w:rPr>
          <w:rStyle w:val="csb3e8c9cf9"/>
        </w:rPr>
        <w:t> </w:t>
      </w:r>
    </w:p>
    <w:p w:rsidR="00062685" w:rsidRPr="003D0264" w:rsidRDefault="00062685">
      <w:pPr>
        <w:jc w:val="both"/>
        <w:rPr>
          <w:rFonts w:ascii="Arial" w:hAnsi="Arial" w:cs="Arial"/>
          <w:sz w:val="20"/>
          <w:szCs w:val="20"/>
          <w:lang w:val="ru-RU"/>
        </w:rPr>
      </w:pPr>
      <w:r w:rsidRPr="003D0264">
        <w:rPr>
          <w:rFonts w:ascii="Arial" w:hAnsi="Arial" w:cs="Arial"/>
          <w:sz w:val="20"/>
          <w:szCs w:val="20"/>
          <w:lang w:val="ru-RU"/>
        </w:rPr>
        <w:t xml:space="preserve">Заявник - Товариство з обмеженою відповідальністю «КЦР Україна» </w:t>
      </w:r>
    </w:p>
    <w:p w:rsidR="00062685" w:rsidRPr="003D0264" w:rsidRDefault="00062685">
      <w:pPr>
        <w:jc w:val="both"/>
        <w:rPr>
          <w:rFonts w:ascii="Arial" w:hAnsi="Arial" w:cs="Arial"/>
          <w:sz w:val="20"/>
          <w:szCs w:val="20"/>
          <w:lang w:val="ru-RU"/>
        </w:rPr>
      </w:pPr>
    </w:p>
    <w:p w:rsidR="00062685" w:rsidRPr="003D0264" w:rsidRDefault="00062685">
      <w:pPr>
        <w:jc w:val="both"/>
        <w:rPr>
          <w:rFonts w:ascii="Arial" w:hAnsi="Arial" w:cs="Arial"/>
          <w:sz w:val="20"/>
          <w:szCs w:val="20"/>
          <w:lang w:val="ru-RU"/>
        </w:rPr>
      </w:pPr>
    </w:p>
    <w:p w:rsidR="005B5BAB" w:rsidRDefault="007B6A61" w:rsidP="005B5BAB">
      <w:pPr>
        <w:jc w:val="both"/>
        <w:rPr>
          <w:rStyle w:val="cs9f0a404046"/>
          <w:lang w:val="ru-RU"/>
        </w:rPr>
      </w:pPr>
      <w:r>
        <w:rPr>
          <w:rStyle w:val="cs9b0062646"/>
          <w:lang w:val="ru-RU"/>
        </w:rPr>
        <w:t>47</w:t>
      </w:r>
      <w:r w:rsidR="005B5BAB">
        <w:rPr>
          <w:rStyle w:val="cs9b0062646"/>
          <w:lang w:val="ru-RU"/>
        </w:rPr>
        <w:t xml:space="preserve">. </w:t>
      </w:r>
      <w:r w:rsidR="00062685" w:rsidRPr="003D0264">
        <w:rPr>
          <w:rStyle w:val="cs9b0062646"/>
          <w:lang w:val="ru-RU"/>
        </w:rPr>
        <w:t xml:space="preserve">Оновлений протокол клінічного випробування </w:t>
      </w:r>
      <w:r w:rsidR="00062685">
        <w:rPr>
          <w:rStyle w:val="cs9b0062646"/>
        </w:rPr>
        <w:t>MK</w:t>
      </w:r>
      <w:r w:rsidR="00062685" w:rsidRPr="003D0264">
        <w:rPr>
          <w:rStyle w:val="cs9b0062646"/>
          <w:lang w:val="ru-RU"/>
        </w:rPr>
        <w:t xml:space="preserve">-3475-867, з інкорпорованою поправкою 05 від 07 червня 2022, англійською мовою; Зміна назви та адреси Спонсора; Брошура дослідника </w:t>
      </w:r>
      <w:r w:rsidR="00062685">
        <w:rPr>
          <w:rStyle w:val="cs9b0062646"/>
        </w:rPr>
        <w:t>Pembrolizumab</w:t>
      </w:r>
      <w:r w:rsidR="00062685" w:rsidRPr="003D0264">
        <w:rPr>
          <w:rStyle w:val="cs9b0062646"/>
          <w:lang w:val="ru-RU"/>
        </w:rPr>
        <w:t xml:space="preserve"> (</w:t>
      </w:r>
      <w:r w:rsidR="00062685">
        <w:rPr>
          <w:rStyle w:val="cs9b0062646"/>
        </w:rPr>
        <w:t>MK</w:t>
      </w:r>
      <w:r w:rsidR="00062685" w:rsidRPr="003D0264">
        <w:rPr>
          <w:rStyle w:val="cs9b0062646"/>
          <w:lang w:val="ru-RU"/>
        </w:rPr>
        <w:t>-3475), видання 22 від 13 травня 2022 року, англійською мовою; Україна, М</w:t>
      </w:r>
      <w:r w:rsidR="00062685">
        <w:rPr>
          <w:rStyle w:val="cs9b0062646"/>
        </w:rPr>
        <w:t>K</w:t>
      </w:r>
      <w:r w:rsidR="00062685" w:rsidRPr="003D0264">
        <w:rPr>
          <w:rStyle w:val="cs9b0062646"/>
          <w:lang w:val="ru-RU"/>
        </w:rPr>
        <w:t>-3475-867, Інформація та документ про інформовану згоду для пацієнта, версія 4.00 від 20 липня 2022 р. українською мовою; Україна, МК-3475-867, Інформаційний листок і документ про інформовану згоду на майбутнє біомедичне дослідження, версія 03 від 20 липня 2022 р. українською мовою; Подовження тривалості клінічного дослідження в Україні та світі до 31 березня 2024 року; Зміна відповідального дослідника в МПВ</w:t>
      </w:r>
      <w:r w:rsidR="00062685" w:rsidRPr="003D0264">
        <w:rPr>
          <w:rStyle w:val="cs9f0a404046"/>
          <w:lang w:val="ru-RU"/>
        </w:rPr>
        <w:t xml:space="preserve"> до протоколу клінічного дослідження «Рандомізоване, плацебо-контрольоване клінічне дослідження ІІІ фази з оцінки безпеки та ефективності стереотаксичної радіотерапії (</w:t>
      </w:r>
      <w:r w:rsidR="00062685">
        <w:rPr>
          <w:rStyle w:val="cs9f0a404046"/>
        </w:rPr>
        <w:t>SBRT</w:t>
      </w:r>
      <w:r w:rsidR="00062685" w:rsidRPr="003D0264">
        <w:rPr>
          <w:rStyle w:val="cs9f0a404046"/>
          <w:lang w:val="ru-RU"/>
        </w:rPr>
        <w:t xml:space="preserve">) у поєднанні з </w:t>
      </w:r>
      <w:r w:rsidR="00062685" w:rsidRPr="003D0264">
        <w:rPr>
          <w:rStyle w:val="cs9b0062646"/>
          <w:lang w:val="ru-RU"/>
        </w:rPr>
        <w:t>Пембролізумабом (МК-3475)</w:t>
      </w:r>
      <w:r w:rsidR="00062685" w:rsidRPr="003D0264">
        <w:rPr>
          <w:rStyle w:val="cs9f0a404046"/>
          <w:lang w:val="ru-RU"/>
        </w:rPr>
        <w:t xml:space="preserve"> або без нього у пацієнтів з неоперабельним недрібноклітинним раком легенів (НДКРЛ) стадії </w:t>
      </w:r>
      <w:r w:rsidR="00062685">
        <w:rPr>
          <w:rStyle w:val="cs9f0a404046"/>
        </w:rPr>
        <w:t>I</w:t>
      </w:r>
      <w:r w:rsidR="00062685" w:rsidRPr="003D0264">
        <w:rPr>
          <w:rStyle w:val="cs9f0a404046"/>
          <w:lang w:val="ru-RU"/>
        </w:rPr>
        <w:t xml:space="preserve"> або </w:t>
      </w:r>
      <w:r w:rsidR="00062685">
        <w:rPr>
          <w:rStyle w:val="cs9f0a404046"/>
        </w:rPr>
        <w:t>II</w:t>
      </w:r>
      <w:r w:rsidR="00062685" w:rsidRPr="003D0264">
        <w:rPr>
          <w:rStyle w:val="cs9f0a404046"/>
          <w:lang w:val="ru-RU"/>
        </w:rPr>
        <w:t xml:space="preserve"> (</w:t>
      </w:r>
      <w:r w:rsidR="00062685">
        <w:rPr>
          <w:rStyle w:val="cs9f0a404046"/>
        </w:rPr>
        <w:t>KEYNOTE</w:t>
      </w:r>
      <w:r w:rsidR="00062685" w:rsidRPr="003D0264">
        <w:rPr>
          <w:rStyle w:val="cs9f0a404046"/>
          <w:lang w:val="ru-RU"/>
        </w:rPr>
        <w:t xml:space="preserve">-867)», код дослідження </w:t>
      </w:r>
      <w:r w:rsidR="00062685">
        <w:rPr>
          <w:rStyle w:val="cs9b0062646"/>
        </w:rPr>
        <w:t>MK</w:t>
      </w:r>
      <w:r w:rsidR="00062685" w:rsidRPr="003D0264">
        <w:rPr>
          <w:rStyle w:val="cs9b0062646"/>
          <w:lang w:val="ru-RU"/>
        </w:rPr>
        <w:t>-3475-867</w:t>
      </w:r>
      <w:r w:rsidR="00062685" w:rsidRPr="003D0264">
        <w:rPr>
          <w:rStyle w:val="cs9f0a404046"/>
          <w:lang w:val="ru-RU"/>
        </w:rPr>
        <w:t>, з інкорпорованою поправкою 04 від 14 грудня 2021 року; спонсор - «Мерк Шарп Енд Доум Корп.», дочірнє підприємство «Мерк Енд Ко., Інк.», США</w:t>
      </w:r>
    </w:p>
    <w:p w:rsidR="005B5BAB" w:rsidRPr="003D0264" w:rsidRDefault="005B5BAB" w:rsidP="005B5BAB">
      <w:pPr>
        <w:jc w:val="both"/>
        <w:rPr>
          <w:rFonts w:ascii="Arial" w:hAnsi="Arial" w:cs="Arial"/>
          <w:sz w:val="20"/>
          <w:szCs w:val="20"/>
          <w:lang w:val="ru-RU"/>
        </w:rPr>
      </w:pPr>
      <w:r w:rsidRPr="003D0264">
        <w:rPr>
          <w:rFonts w:ascii="Arial" w:hAnsi="Arial" w:cs="Arial"/>
          <w:sz w:val="20"/>
          <w:szCs w:val="20"/>
          <w:lang w:val="ru-RU"/>
        </w:rPr>
        <w:t>Заявник - Товариство з обмеженою відповідальністю «МСД Україна»</w:t>
      </w:r>
    </w:p>
    <w:p w:rsidR="00062685" w:rsidRPr="005B5BAB" w:rsidRDefault="00062685" w:rsidP="005B5BAB">
      <w:pPr>
        <w:jc w:val="both"/>
        <w:rPr>
          <w:lang w:val="ru-RU"/>
        </w:rPr>
      </w:pPr>
      <w:r w:rsidRPr="003D0264">
        <w:rPr>
          <w:rStyle w:val="cs9f0a404046"/>
          <w:lang w:val="ru-RU"/>
        </w:rPr>
        <w:t xml:space="preserve"> </w:t>
      </w:r>
      <w:r w:rsidRPr="003D0264">
        <w:rPr>
          <w:rStyle w:val="csed36d4af46"/>
          <w:lang w:val="ru-RU"/>
        </w:rPr>
        <w:t xml:space="preserve"> </w:t>
      </w:r>
    </w:p>
    <w:tbl>
      <w:tblPr>
        <w:tblW w:w="0" w:type="auto"/>
        <w:tblInd w:w="151" w:type="dxa"/>
        <w:tblCellMar>
          <w:left w:w="0" w:type="dxa"/>
          <w:right w:w="0" w:type="dxa"/>
        </w:tblCellMar>
        <w:tblLook w:val="04A0" w:firstRow="1" w:lastRow="0" w:firstColumn="1" w:lastColumn="0" w:noHBand="0" w:noVBand="1"/>
      </w:tblPr>
      <w:tblGrid>
        <w:gridCol w:w="5133"/>
        <w:gridCol w:w="4570"/>
      </w:tblGrid>
      <w:tr w:rsidR="00062685">
        <w:trPr>
          <w:trHeight w:val="213"/>
        </w:trPr>
        <w:tc>
          <w:tcPr>
            <w:tcW w:w="52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8E7C00" w:rsidRDefault="00062685">
            <w:pPr>
              <w:pStyle w:val="cs2e86d3a6"/>
            </w:pPr>
            <w:r w:rsidRPr="008E7C00">
              <w:rPr>
                <w:rStyle w:val="cs9f0a404046"/>
              </w:rPr>
              <w:t>БУЛО</w:t>
            </w:r>
          </w:p>
        </w:tc>
        <w:tc>
          <w:tcPr>
            <w:tcW w:w="46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8E7C00" w:rsidRDefault="00062685">
            <w:pPr>
              <w:pStyle w:val="cs2e86d3a6"/>
            </w:pPr>
            <w:r w:rsidRPr="008E7C00">
              <w:rPr>
                <w:rStyle w:val="cs9f0a404046"/>
              </w:rPr>
              <w:t>СТАЛО</w:t>
            </w:r>
          </w:p>
        </w:tc>
      </w:tr>
      <w:tr w:rsidR="00062685">
        <w:trPr>
          <w:trHeight w:val="213"/>
        </w:trPr>
        <w:tc>
          <w:tcPr>
            <w:tcW w:w="52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8E7C00" w:rsidRDefault="00062685">
            <w:pPr>
              <w:pStyle w:val="cs80d9435b"/>
            </w:pPr>
            <w:r w:rsidRPr="008E7C00">
              <w:rPr>
                <w:rStyle w:val="cs9b0062646"/>
              </w:rPr>
              <w:t xml:space="preserve">«Мерк Шарп енд Доум Корп.», дочірнє підприємство «Мерк енд Ко., Інк.», США, (Merck Sharp &amp; Dohme Corp., a subsidiary of Merck &amp; Co., Inc., USA) </w:t>
            </w:r>
          </w:p>
          <w:p w:rsidR="00062685" w:rsidRPr="008E7C00" w:rsidRDefault="00062685">
            <w:pPr>
              <w:pStyle w:val="cs80d9435b"/>
            </w:pPr>
            <w:r w:rsidRPr="008E7C00">
              <w:rPr>
                <w:rStyle w:val="cs9b0062646"/>
              </w:rPr>
              <w:t>Адреса: Мерк Драйв, 1</w:t>
            </w:r>
            <w:r w:rsidR="00B930B4">
              <w:rPr>
                <w:rStyle w:val="cs9b0062646"/>
              </w:rPr>
              <w:t xml:space="preserve">, поштова скринька 100,  </w:t>
            </w:r>
            <w:r w:rsidRPr="008E7C00">
              <w:rPr>
                <w:rStyle w:val="cs9b0062646"/>
              </w:rPr>
              <w:t>м. Вайтхаус-Стейшн, штат Нью-Джерсі, 08889-0100, США (One Merck Drive, P.O. Box 100, Whitehouse Station, New Jersey, 08889-0100, USA)</w:t>
            </w:r>
          </w:p>
        </w:tc>
        <w:tc>
          <w:tcPr>
            <w:tcW w:w="46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8E7C00" w:rsidRDefault="00062685">
            <w:pPr>
              <w:pStyle w:val="cs80d9435b"/>
            </w:pPr>
            <w:r w:rsidRPr="008E7C00">
              <w:rPr>
                <w:rStyle w:val="cs9b0062646"/>
              </w:rPr>
              <w:t xml:space="preserve">ТОВ Мерк Шарп енд Доум (Merck Sharp &amp; Dohme LLC) </w:t>
            </w:r>
          </w:p>
          <w:p w:rsidR="00062685" w:rsidRPr="008E7C00" w:rsidRDefault="00062685">
            <w:pPr>
              <w:pStyle w:val="cs80d9435b"/>
            </w:pPr>
            <w:r w:rsidRPr="003D0264">
              <w:rPr>
                <w:rStyle w:val="cs9b0062646"/>
                <w:lang w:val="ru-RU"/>
              </w:rPr>
              <w:t xml:space="preserve">Адреса: 126 Іст Лінкольн авеню, п/с 2000, Равей, Нью </w:t>
            </w:r>
            <w:r w:rsidRPr="008E7C00">
              <w:rPr>
                <w:rStyle w:val="cs9b0062646"/>
              </w:rPr>
              <w:t>Джерсі, 07065, США (126 East Lincoln Ave., P.O. Box 2000, Rahway, NJ 07065, USA)</w:t>
            </w:r>
          </w:p>
        </w:tc>
      </w:tr>
    </w:tbl>
    <w:p w:rsidR="00062685" w:rsidRPr="003D0264" w:rsidRDefault="00062685">
      <w:pPr>
        <w:pStyle w:val="cs80d9435b"/>
        <w:rPr>
          <w:rFonts w:ascii="Arial" w:hAnsi="Arial" w:cs="Arial"/>
          <w:sz w:val="20"/>
          <w:szCs w:val="20"/>
          <w:lang w:val="ru-RU"/>
        </w:rPr>
      </w:pPr>
    </w:p>
    <w:tbl>
      <w:tblPr>
        <w:tblW w:w="0" w:type="auto"/>
        <w:tblInd w:w="122" w:type="dxa"/>
        <w:tblCellMar>
          <w:left w:w="0" w:type="dxa"/>
          <w:right w:w="0" w:type="dxa"/>
        </w:tblCellMar>
        <w:tblLook w:val="04A0" w:firstRow="1" w:lastRow="0" w:firstColumn="1" w:lastColumn="0" w:noHBand="0" w:noVBand="1"/>
      </w:tblPr>
      <w:tblGrid>
        <w:gridCol w:w="4852"/>
        <w:gridCol w:w="4773"/>
      </w:tblGrid>
      <w:tr w:rsidR="00062685" w:rsidTr="0098030D">
        <w:trPr>
          <w:trHeight w:val="213"/>
        </w:trPr>
        <w:tc>
          <w:tcPr>
            <w:tcW w:w="48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8E7C00" w:rsidRDefault="00062685">
            <w:pPr>
              <w:pStyle w:val="cs2e86d3a6"/>
            </w:pPr>
            <w:r w:rsidRPr="008E7C00">
              <w:rPr>
                <w:rStyle w:val="cs9f0a404046"/>
              </w:rPr>
              <w:t>БУЛО</w:t>
            </w:r>
          </w:p>
        </w:tc>
        <w:tc>
          <w:tcPr>
            <w:tcW w:w="47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8E7C00" w:rsidRDefault="00062685">
            <w:pPr>
              <w:pStyle w:val="cs2e86d3a6"/>
            </w:pPr>
            <w:r w:rsidRPr="008E7C00">
              <w:rPr>
                <w:rStyle w:val="cs9f0a404046"/>
              </w:rPr>
              <w:t>СТАЛО</w:t>
            </w:r>
          </w:p>
        </w:tc>
      </w:tr>
      <w:tr w:rsidR="00062685" w:rsidRPr="003D0264" w:rsidTr="0098030D">
        <w:trPr>
          <w:trHeight w:val="213"/>
        </w:trPr>
        <w:tc>
          <w:tcPr>
            <w:tcW w:w="48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8E7C00" w:rsidRDefault="00062685">
            <w:pPr>
              <w:pStyle w:val="cs80d9435b"/>
            </w:pPr>
            <w:r w:rsidRPr="008E7C00">
              <w:rPr>
                <w:rStyle w:val="cs9b0062646"/>
              </w:rPr>
              <w:t xml:space="preserve">зав. відділенням Кобзєв О.І. </w:t>
            </w:r>
          </w:p>
          <w:p w:rsidR="00062685" w:rsidRPr="003D0264" w:rsidRDefault="00062685">
            <w:pPr>
              <w:pStyle w:val="cs80d9435b"/>
              <w:rPr>
                <w:lang w:val="ru-RU"/>
              </w:rPr>
            </w:pPr>
            <w:r w:rsidRPr="003D0264">
              <w:rPr>
                <w:rStyle w:val="cs9f0a404046"/>
                <w:lang w:val="ru-RU"/>
              </w:rPr>
              <w:t>Комунальне некомерційне підприємство «Обласний центр онкології», онкохірургічне відділення органів грудної порожнини, м. Харків</w:t>
            </w:r>
          </w:p>
        </w:tc>
        <w:tc>
          <w:tcPr>
            <w:tcW w:w="47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62685" w:rsidRPr="003D0264" w:rsidRDefault="00062685">
            <w:pPr>
              <w:pStyle w:val="cs80d9435b"/>
              <w:rPr>
                <w:lang w:val="ru-RU"/>
              </w:rPr>
            </w:pPr>
            <w:r w:rsidRPr="003D0264">
              <w:rPr>
                <w:rStyle w:val="cs9b0062646"/>
                <w:lang w:val="ru-RU"/>
              </w:rPr>
              <w:t>лікар Леонова В.В.</w:t>
            </w:r>
          </w:p>
          <w:p w:rsidR="00062685" w:rsidRPr="003D0264" w:rsidRDefault="00062685">
            <w:pPr>
              <w:pStyle w:val="cs80d9435b"/>
              <w:rPr>
                <w:lang w:val="ru-RU"/>
              </w:rPr>
            </w:pPr>
            <w:r w:rsidRPr="003D0264">
              <w:rPr>
                <w:rStyle w:val="cs9f0a404046"/>
                <w:lang w:val="ru-RU"/>
              </w:rPr>
              <w:t>Комунальне некомерційне підприємство «Обласний центр онкології», онкохірургічне відділення органів грудної порожнини, м. Харків</w:t>
            </w:r>
          </w:p>
        </w:tc>
      </w:tr>
    </w:tbl>
    <w:p w:rsidR="00062685" w:rsidRPr="005B5BAB" w:rsidRDefault="00062685" w:rsidP="005B5BAB">
      <w:pPr>
        <w:pStyle w:val="cs80d9435b"/>
        <w:rPr>
          <w:rFonts w:ascii="Arial" w:hAnsi="Arial" w:cs="Arial"/>
          <w:color w:val="000000"/>
          <w:sz w:val="20"/>
          <w:szCs w:val="20"/>
          <w:lang w:val="ru-RU"/>
        </w:rPr>
      </w:pPr>
      <w:r>
        <w:rPr>
          <w:rStyle w:val="cs9f0a404046"/>
        </w:rPr>
        <w:t> </w:t>
      </w:r>
    </w:p>
    <w:p w:rsidR="00062685" w:rsidRPr="003D0264" w:rsidRDefault="00062685">
      <w:pPr>
        <w:jc w:val="both"/>
        <w:rPr>
          <w:rFonts w:ascii="Arial" w:hAnsi="Arial" w:cs="Arial"/>
          <w:sz w:val="20"/>
          <w:szCs w:val="20"/>
          <w:lang w:val="ru-RU"/>
        </w:rPr>
      </w:pPr>
    </w:p>
    <w:p w:rsidR="00062685" w:rsidRPr="005B5BAB" w:rsidRDefault="007B6A61" w:rsidP="005B5BAB">
      <w:pPr>
        <w:jc w:val="both"/>
        <w:rPr>
          <w:lang w:val="ru-RU"/>
        </w:rPr>
      </w:pPr>
      <w:r>
        <w:rPr>
          <w:rStyle w:val="cs9b0062647"/>
          <w:lang w:val="ru-RU"/>
        </w:rPr>
        <w:t>48</w:t>
      </w:r>
      <w:r w:rsidR="005B5BAB">
        <w:rPr>
          <w:rStyle w:val="cs9b0062647"/>
          <w:lang w:val="ru-RU"/>
        </w:rPr>
        <w:t xml:space="preserve">. </w:t>
      </w:r>
      <w:r w:rsidR="00062685" w:rsidRPr="003D0264">
        <w:rPr>
          <w:rStyle w:val="cs9b0062647"/>
          <w:lang w:val="ru-RU"/>
        </w:rPr>
        <w:t xml:space="preserve">Оновлений протокол клінічного випробування </w:t>
      </w:r>
      <w:r w:rsidR="00062685">
        <w:rPr>
          <w:rStyle w:val="cs9b0062647"/>
        </w:rPr>
        <w:t>CP</w:t>
      </w:r>
      <w:r w:rsidR="00062685" w:rsidRPr="003D0264">
        <w:rPr>
          <w:rStyle w:val="cs9b0062647"/>
          <w:lang w:val="ru-RU"/>
        </w:rPr>
        <w:t>-</w:t>
      </w:r>
      <w:r w:rsidR="00062685">
        <w:rPr>
          <w:rStyle w:val="cs9b0062647"/>
        </w:rPr>
        <w:t>MGD</w:t>
      </w:r>
      <w:r w:rsidR="00062685" w:rsidRPr="003D0264">
        <w:rPr>
          <w:rStyle w:val="cs9b0062647"/>
          <w:lang w:val="ru-RU"/>
        </w:rPr>
        <w:t xml:space="preserve">013-01, з інкорпорованою поправкою 8 від 20 травня 2022 року; Оновлена Брошура дослідника </w:t>
      </w:r>
      <w:r w:rsidR="00062685">
        <w:rPr>
          <w:rStyle w:val="cs9b0062647"/>
        </w:rPr>
        <w:t>Margetuximab</w:t>
      </w:r>
      <w:r w:rsidR="00062685" w:rsidRPr="003D0264">
        <w:rPr>
          <w:rStyle w:val="cs9b0062647"/>
          <w:lang w:val="ru-RU"/>
        </w:rPr>
        <w:t xml:space="preserve"> (</w:t>
      </w:r>
      <w:r w:rsidR="00062685">
        <w:rPr>
          <w:rStyle w:val="cs9b0062647"/>
        </w:rPr>
        <w:t>MGAH</w:t>
      </w:r>
      <w:r w:rsidR="00062685" w:rsidRPr="003D0264">
        <w:rPr>
          <w:rStyle w:val="cs9b0062647"/>
          <w:lang w:val="ru-RU"/>
        </w:rPr>
        <w:t xml:space="preserve">22), версія 12.0 від 09 березня 2022р.; Оновлена </w:t>
      </w:r>
      <w:r w:rsidR="00062685">
        <w:rPr>
          <w:rStyle w:val="cs9b0062647"/>
        </w:rPr>
        <w:t>CP</w:t>
      </w:r>
      <w:r w:rsidR="00062685" w:rsidRPr="003D0264">
        <w:rPr>
          <w:rStyle w:val="cs9b0062647"/>
          <w:lang w:val="ru-RU"/>
        </w:rPr>
        <w:t>-</w:t>
      </w:r>
      <w:r w:rsidR="00062685">
        <w:rPr>
          <w:rStyle w:val="cs9b0062647"/>
        </w:rPr>
        <w:t>MGD</w:t>
      </w:r>
      <w:r w:rsidR="00062685" w:rsidRPr="003D0264">
        <w:rPr>
          <w:rStyle w:val="cs9b0062647"/>
          <w:lang w:val="ru-RU"/>
        </w:rPr>
        <w:t xml:space="preserve">013-01, Інформація для пацієнта та форма інформованої згоди – розширення когорти для України, фінальна версія 7.0 від 24 червня 2022 р. на основі англійської Інформації для пацієнта та форми інформованої згоди – розширення когорти, версія 10.0 від 01 червня 2022 р., українською та російською мовами; Оновлена </w:t>
      </w:r>
      <w:r w:rsidR="00062685">
        <w:rPr>
          <w:rStyle w:val="cs9b0062647"/>
        </w:rPr>
        <w:t>CP</w:t>
      </w:r>
      <w:r w:rsidR="00062685" w:rsidRPr="003D0264">
        <w:rPr>
          <w:rStyle w:val="cs9b0062647"/>
          <w:lang w:val="ru-RU"/>
        </w:rPr>
        <w:t>-</w:t>
      </w:r>
      <w:r w:rsidR="00062685">
        <w:rPr>
          <w:rStyle w:val="cs9b0062647"/>
        </w:rPr>
        <w:t>MGD</w:t>
      </w:r>
      <w:r w:rsidR="00062685" w:rsidRPr="003D0264">
        <w:rPr>
          <w:rStyle w:val="cs9b0062647"/>
          <w:lang w:val="ru-RU"/>
        </w:rPr>
        <w:t xml:space="preserve">013-01, Інформація для пацієнта та форма інформованої згоди – когорта з наявністю експресії </w:t>
      </w:r>
      <w:r w:rsidR="00062685">
        <w:rPr>
          <w:rStyle w:val="cs9b0062647"/>
        </w:rPr>
        <w:t>HER</w:t>
      </w:r>
      <w:r w:rsidR="00062685" w:rsidRPr="003D0264">
        <w:rPr>
          <w:rStyle w:val="cs9b0062647"/>
          <w:lang w:val="ru-RU"/>
        </w:rPr>
        <w:t xml:space="preserve">2 для України, фінальна версія 4.0 від 24 червня 2022 р. на основі англійської Інформації для пацієнта та форми інформованої згоди – когорта з наявністю експресії </w:t>
      </w:r>
      <w:r w:rsidR="00062685">
        <w:rPr>
          <w:rStyle w:val="cs9b0062647"/>
        </w:rPr>
        <w:t>HER</w:t>
      </w:r>
      <w:r w:rsidR="00062685" w:rsidRPr="003D0264">
        <w:rPr>
          <w:rStyle w:val="cs9b0062647"/>
          <w:lang w:val="ru-RU"/>
        </w:rPr>
        <w:t xml:space="preserve">2, версія 11.0 від 24 травня 2022 р., українською та російською мовами </w:t>
      </w:r>
      <w:r w:rsidR="00062685" w:rsidRPr="003D0264">
        <w:rPr>
          <w:rStyle w:val="cs9f0a404047"/>
          <w:lang w:val="ru-RU"/>
        </w:rPr>
        <w:t xml:space="preserve">до протоколу клінічного дослідження «Відкрите дослідження 1 фази, що вперше проводиться на людині, з ескалацією дози </w:t>
      </w:r>
      <w:r w:rsidR="00062685">
        <w:rPr>
          <w:rStyle w:val="cs9b0062647"/>
        </w:rPr>
        <w:t>MGD</w:t>
      </w:r>
      <w:r w:rsidR="00062685" w:rsidRPr="003D0264">
        <w:rPr>
          <w:rStyle w:val="cs9b0062647"/>
          <w:lang w:val="ru-RU"/>
        </w:rPr>
        <w:t>013</w:t>
      </w:r>
      <w:r w:rsidR="00062685" w:rsidRPr="003D0264">
        <w:rPr>
          <w:rStyle w:val="cs9f0a404047"/>
          <w:lang w:val="ru-RU"/>
        </w:rPr>
        <w:t xml:space="preserve">, біспецифічного </w:t>
      </w:r>
      <w:r w:rsidR="00062685">
        <w:rPr>
          <w:rStyle w:val="cs9f0a404047"/>
        </w:rPr>
        <w:t>DART</w:t>
      </w:r>
      <w:r w:rsidR="00062685" w:rsidRPr="003D0264">
        <w:rPr>
          <w:rStyle w:val="cs9f0a404047"/>
          <w:lang w:val="ru-RU"/>
        </w:rPr>
        <w:t xml:space="preserve">® протеїна, що зв'язує </w:t>
      </w:r>
      <w:r w:rsidR="00062685">
        <w:rPr>
          <w:rStyle w:val="cs9f0a404047"/>
        </w:rPr>
        <w:t>PD</w:t>
      </w:r>
      <w:r w:rsidR="00062685" w:rsidRPr="003D0264">
        <w:rPr>
          <w:rStyle w:val="cs9f0a404047"/>
          <w:lang w:val="ru-RU"/>
        </w:rPr>
        <w:t xml:space="preserve">-1 та </w:t>
      </w:r>
      <w:r w:rsidR="00062685">
        <w:rPr>
          <w:rStyle w:val="cs9f0a404047"/>
        </w:rPr>
        <w:t>LAG</w:t>
      </w:r>
      <w:r w:rsidR="00062685" w:rsidRPr="003D0264">
        <w:rPr>
          <w:rStyle w:val="cs9f0a404047"/>
          <w:lang w:val="ru-RU"/>
        </w:rPr>
        <w:t xml:space="preserve">-3 у пацієнтів з неоперабельними або метастатичними новоутвореннями», код дослідження </w:t>
      </w:r>
      <w:r w:rsidR="00062685">
        <w:rPr>
          <w:rStyle w:val="cs9b0062647"/>
        </w:rPr>
        <w:t>CP</w:t>
      </w:r>
      <w:r w:rsidR="00062685" w:rsidRPr="003D0264">
        <w:rPr>
          <w:rStyle w:val="cs9b0062647"/>
          <w:lang w:val="ru-RU"/>
        </w:rPr>
        <w:t>-</w:t>
      </w:r>
      <w:r w:rsidR="00062685">
        <w:rPr>
          <w:rStyle w:val="cs9b0062647"/>
        </w:rPr>
        <w:t>MGD</w:t>
      </w:r>
      <w:r w:rsidR="00062685" w:rsidRPr="003D0264">
        <w:rPr>
          <w:rStyle w:val="cs9b0062647"/>
          <w:lang w:val="ru-RU"/>
        </w:rPr>
        <w:t>013-01</w:t>
      </w:r>
      <w:r w:rsidR="00062685" w:rsidRPr="003D0264">
        <w:rPr>
          <w:rStyle w:val="cs9f0a404047"/>
          <w:lang w:val="ru-RU"/>
        </w:rPr>
        <w:t xml:space="preserve">, з інкорпорованою поправкою </w:t>
      </w:r>
      <w:r w:rsidR="00062685" w:rsidRPr="005B5BAB">
        <w:rPr>
          <w:rStyle w:val="cs9f0a404047"/>
          <w:lang w:val="ru-RU"/>
        </w:rPr>
        <w:t>7 від 07 травня 2021 року; спонсор - МакроДженікс, Інк. (</w:t>
      </w:r>
      <w:r w:rsidR="00062685">
        <w:rPr>
          <w:rStyle w:val="cs9f0a404047"/>
        </w:rPr>
        <w:t>MacroGenics</w:t>
      </w:r>
      <w:r w:rsidR="00062685" w:rsidRPr="005B5BAB">
        <w:rPr>
          <w:rStyle w:val="cs9f0a404047"/>
          <w:lang w:val="ru-RU"/>
        </w:rPr>
        <w:t xml:space="preserve">, </w:t>
      </w:r>
      <w:r w:rsidR="00062685">
        <w:rPr>
          <w:rStyle w:val="cs9f0a404047"/>
        </w:rPr>
        <w:t>Inc</w:t>
      </w:r>
      <w:r w:rsidR="00062685" w:rsidRPr="005B5BAB">
        <w:rPr>
          <w:rStyle w:val="cs9f0a404047"/>
          <w:lang w:val="ru-RU"/>
        </w:rPr>
        <w:t>.), США</w:t>
      </w:r>
      <w:r w:rsidR="00062685">
        <w:rPr>
          <w:rStyle w:val="cs9b0062647"/>
        </w:rPr>
        <w:t> </w:t>
      </w:r>
    </w:p>
    <w:p w:rsidR="00062685" w:rsidRDefault="00062685">
      <w:pPr>
        <w:jc w:val="both"/>
        <w:rPr>
          <w:rFonts w:ascii="Arial" w:hAnsi="Arial" w:cs="Arial"/>
          <w:sz w:val="20"/>
          <w:szCs w:val="20"/>
        </w:rPr>
      </w:pPr>
      <w:r>
        <w:rPr>
          <w:rFonts w:ascii="Arial" w:hAnsi="Arial" w:cs="Arial"/>
          <w:sz w:val="20"/>
          <w:szCs w:val="20"/>
        </w:rPr>
        <w:t>Заявник - ТOB «КЦР Україна»</w:t>
      </w:r>
    </w:p>
    <w:p w:rsidR="00062685" w:rsidRPr="003D0264" w:rsidRDefault="00062685">
      <w:pPr>
        <w:jc w:val="both"/>
        <w:rPr>
          <w:rFonts w:ascii="Arial" w:hAnsi="Arial" w:cs="Arial"/>
          <w:sz w:val="20"/>
          <w:szCs w:val="20"/>
          <w:lang w:val="ru-RU"/>
        </w:rPr>
      </w:pPr>
    </w:p>
    <w:p w:rsidR="00062685" w:rsidRPr="003D0264" w:rsidRDefault="00062685">
      <w:pPr>
        <w:jc w:val="both"/>
        <w:rPr>
          <w:rFonts w:ascii="Arial" w:hAnsi="Arial" w:cs="Arial"/>
          <w:sz w:val="20"/>
          <w:szCs w:val="20"/>
          <w:lang w:val="ru-RU"/>
        </w:rPr>
      </w:pPr>
    </w:p>
    <w:p w:rsidR="00062685" w:rsidRPr="003D0264" w:rsidRDefault="007B6A61" w:rsidP="005B5BAB">
      <w:pPr>
        <w:jc w:val="both"/>
        <w:rPr>
          <w:rStyle w:val="cs80d9435b48"/>
          <w:lang w:val="ru-RU"/>
        </w:rPr>
      </w:pPr>
      <w:r>
        <w:rPr>
          <w:rStyle w:val="cs9b0062648"/>
          <w:lang w:val="ru-RU"/>
        </w:rPr>
        <w:t>49</w:t>
      </w:r>
      <w:r w:rsidR="005B5BAB">
        <w:rPr>
          <w:rStyle w:val="cs9b0062648"/>
          <w:lang w:val="ru-RU"/>
        </w:rPr>
        <w:t xml:space="preserve">. </w:t>
      </w:r>
      <w:r w:rsidR="00062685" w:rsidRPr="003D0264">
        <w:rPr>
          <w:rStyle w:val="cs9b0062648"/>
          <w:lang w:val="ru-RU"/>
        </w:rPr>
        <w:t xml:space="preserve">Оновлений протокол клінічного дослідження </w:t>
      </w:r>
      <w:r w:rsidR="00062685">
        <w:rPr>
          <w:rStyle w:val="cs9b0062648"/>
        </w:rPr>
        <w:t>ANAM</w:t>
      </w:r>
      <w:r w:rsidR="00062685" w:rsidRPr="003D0264">
        <w:rPr>
          <w:rStyle w:val="cs9b0062648"/>
          <w:lang w:val="ru-RU"/>
        </w:rPr>
        <w:t xml:space="preserve">-17-21, остаточна редакція 5.А від 13 липня 2022 р.; Синопсис оновленого протоколу клінічного дослідження </w:t>
      </w:r>
      <w:r w:rsidR="00062685">
        <w:rPr>
          <w:rStyle w:val="cs9b0062648"/>
        </w:rPr>
        <w:t>ANAM</w:t>
      </w:r>
      <w:r w:rsidR="00062685" w:rsidRPr="003D0264">
        <w:rPr>
          <w:rStyle w:val="cs9b0062648"/>
          <w:lang w:val="ru-RU"/>
        </w:rPr>
        <w:t>-17-21, остаточна редакція 5.</w:t>
      </w:r>
      <w:r w:rsidR="00062685">
        <w:rPr>
          <w:rStyle w:val="cs9b0062648"/>
        </w:rPr>
        <w:t>A</w:t>
      </w:r>
      <w:r w:rsidR="00062685" w:rsidRPr="003D0264">
        <w:rPr>
          <w:rStyle w:val="cs9b0062648"/>
          <w:lang w:val="ru-RU"/>
        </w:rPr>
        <w:t xml:space="preserve"> від 13 липня 2022 р., переклад з англійської мови на українську мову від 01 серпня 2022 р.</w:t>
      </w:r>
      <w:r w:rsidR="00062685" w:rsidRPr="003D0264">
        <w:rPr>
          <w:rStyle w:val="cs9f0a404048"/>
          <w:lang w:val="ru-RU"/>
        </w:rPr>
        <w:t xml:space="preserve"> до протоколу клінічного дослідження «Багатоцентрове рандомізоване, подвійно сліпе, плацебо-контрольоване дослідження </w:t>
      </w:r>
      <w:r w:rsidR="00062685">
        <w:rPr>
          <w:rStyle w:val="cs9f0a404048"/>
        </w:rPr>
        <w:t>III</w:t>
      </w:r>
      <w:r w:rsidR="00062685" w:rsidRPr="003D0264">
        <w:rPr>
          <w:rStyle w:val="cs9f0a404048"/>
          <w:lang w:val="ru-RU"/>
        </w:rPr>
        <w:t xml:space="preserve"> фази, що проводиться з метою оцінки ефективності та безпечності </w:t>
      </w:r>
      <w:r w:rsidR="00062685" w:rsidRPr="003D0264">
        <w:rPr>
          <w:rStyle w:val="cs9b0062648"/>
          <w:lang w:val="ru-RU"/>
        </w:rPr>
        <w:t>анамореліну гідрохлориду</w:t>
      </w:r>
      <w:r w:rsidR="00062685" w:rsidRPr="003D0264">
        <w:rPr>
          <w:rStyle w:val="cs9f0a404048"/>
          <w:lang w:val="ru-RU"/>
        </w:rPr>
        <w:t xml:space="preserve">, який застосовується для поповнення дефіциту маси тіла та лікування анорексії, що розвинулися на фоні поширеного недрібноклітинного раку легені в дорослих пацієнтів», код дослідження </w:t>
      </w:r>
      <w:r w:rsidR="00062685">
        <w:rPr>
          <w:rStyle w:val="cs9b0062648"/>
        </w:rPr>
        <w:t>ANAM</w:t>
      </w:r>
      <w:r w:rsidR="00062685" w:rsidRPr="003D0264">
        <w:rPr>
          <w:rStyle w:val="cs9b0062648"/>
          <w:lang w:val="ru-RU"/>
        </w:rPr>
        <w:t>-17-21</w:t>
      </w:r>
      <w:r w:rsidR="00062685" w:rsidRPr="003D0264">
        <w:rPr>
          <w:rStyle w:val="cs9f0a404048"/>
          <w:lang w:val="ru-RU"/>
        </w:rPr>
        <w:t>, остаточна редакція 4.А від 03 вересня 2021 р.; спонсор - «Хелсинн Хелскеа СА» [</w:t>
      </w:r>
      <w:r w:rsidR="00062685">
        <w:rPr>
          <w:rStyle w:val="cs9f0a404048"/>
        </w:rPr>
        <w:t>Helsinn</w:t>
      </w:r>
      <w:r w:rsidR="00062685" w:rsidRPr="003D0264">
        <w:rPr>
          <w:rStyle w:val="cs9f0a404048"/>
          <w:lang w:val="ru-RU"/>
        </w:rPr>
        <w:t xml:space="preserve"> </w:t>
      </w:r>
      <w:r w:rsidR="00062685">
        <w:rPr>
          <w:rStyle w:val="cs9f0a404048"/>
        </w:rPr>
        <w:t>Healthcare</w:t>
      </w:r>
      <w:r w:rsidR="00062685" w:rsidRPr="003D0264">
        <w:rPr>
          <w:rStyle w:val="cs9f0a404048"/>
          <w:lang w:val="ru-RU"/>
        </w:rPr>
        <w:t xml:space="preserve"> </w:t>
      </w:r>
      <w:r w:rsidR="00062685">
        <w:rPr>
          <w:rStyle w:val="cs9f0a404048"/>
        </w:rPr>
        <w:t>SA</w:t>
      </w:r>
      <w:r w:rsidR="00062685" w:rsidRPr="003D0264">
        <w:rPr>
          <w:rStyle w:val="cs9f0a404048"/>
          <w:lang w:val="ru-RU"/>
        </w:rPr>
        <w:t>], Швейцарія</w:t>
      </w:r>
    </w:p>
    <w:p w:rsidR="00E2376A" w:rsidRPr="003D0264" w:rsidRDefault="00062685" w:rsidP="00E2376A">
      <w:pPr>
        <w:jc w:val="both"/>
        <w:rPr>
          <w:rFonts w:ascii="Arial" w:hAnsi="Arial" w:cs="Arial"/>
          <w:sz w:val="20"/>
          <w:szCs w:val="20"/>
          <w:lang w:val="ru-RU"/>
        </w:rPr>
      </w:pPr>
      <w:r>
        <w:rPr>
          <w:rStyle w:val="cs9b0062648"/>
        </w:rPr>
        <w:t> </w:t>
      </w:r>
      <w:r w:rsidR="00E2376A" w:rsidRPr="003D0264">
        <w:rPr>
          <w:rFonts w:ascii="Arial" w:hAnsi="Arial" w:cs="Arial"/>
          <w:sz w:val="20"/>
          <w:szCs w:val="20"/>
          <w:lang w:val="ru-RU"/>
        </w:rPr>
        <w:t>Заявник - ТОВАРИСТВО З ОБМЕЖЕНОЮ ВІДПОВІДАЛЬНІСТЮ «ПІ ЕС АЙ-УКРАЇНА»</w:t>
      </w:r>
    </w:p>
    <w:p w:rsidR="00062685" w:rsidRPr="003D0264" w:rsidRDefault="00062685">
      <w:pPr>
        <w:pStyle w:val="cs80d9435b"/>
        <w:rPr>
          <w:lang w:val="ru-RU"/>
        </w:rPr>
      </w:pPr>
    </w:p>
    <w:sectPr w:rsidR="00062685" w:rsidRPr="003D0264">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F1A" w:rsidRDefault="00B35F1A">
      <w:pPr>
        <w:rPr>
          <w:lang w:val="ru-RU"/>
        </w:rPr>
      </w:pPr>
      <w:r>
        <w:rPr>
          <w:lang w:val="ru-RU"/>
        </w:rPr>
        <w:separator/>
      </w:r>
    </w:p>
  </w:endnote>
  <w:endnote w:type="continuationSeparator" w:id="0">
    <w:p w:rsidR="00B35F1A" w:rsidRDefault="00B35F1A">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BAB" w:rsidRDefault="005B5BAB">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BAB" w:rsidRDefault="005B5BAB">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B34C73" w:rsidRPr="00B34C73">
      <w:rPr>
        <w:noProof/>
        <w:sz w:val="20"/>
        <w:szCs w:val="20"/>
        <w:lang w:val="ru-RU"/>
      </w:rPr>
      <w:t>2</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BAB" w:rsidRDefault="005B5BAB">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F1A" w:rsidRDefault="00B35F1A">
      <w:pPr>
        <w:rPr>
          <w:lang w:val="ru-RU"/>
        </w:rPr>
      </w:pPr>
      <w:r>
        <w:rPr>
          <w:lang w:val="ru-RU"/>
        </w:rPr>
        <w:separator/>
      </w:r>
    </w:p>
  </w:footnote>
  <w:footnote w:type="continuationSeparator" w:id="0">
    <w:p w:rsidR="00B35F1A" w:rsidRDefault="00B35F1A">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BAB" w:rsidRDefault="005B5BAB">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BAB" w:rsidRDefault="005B5BAB">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BAB" w:rsidRDefault="005B5BAB">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97EF8"/>
    <w:multiLevelType w:val="multilevel"/>
    <w:tmpl w:val="F47A8F1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1.%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F85454"/>
    <w:multiLevelType w:val="multilevel"/>
    <w:tmpl w:val="EC785D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8407202"/>
    <w:multiLevelType w:val="multilevel"/>
    <w:tmpl w:val="0DE2DC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7C00"/>
    <w:rsid w:val="000623EE"/>
    <w:rsid w:val="00062685"/>
    <w:rsid w:val="000D4ECB"/>
    <w:rsid w:val="000F656F"/>
    <w:rsid w:val="00163917"/>
    <w:rsid w:val="0037074C"/>
    <w:rsid w:val="003D0264"/>
    <w:rsid w:val="00421135"/>
    <w:rsid w:val="004368E4"/>
    <w:rsid w:val="0053536A"/>
    <w:rsid w:val="005B5BAB"/>
    <w:rsid w:val="005F12D0"/>
    <w:rsid w:val="00735694"/>
    <w:rsid w:val="007912B9"/>
    <w:rsid w:val="007B6A61"/>
    <w:rsid w:val="0084695F"/>
    <w:rsid w:val="0086052D"/>
    <w:rsid w:val="008E7C00"/>
    <w:rsid w:val="0098030D"/>
    <w:rsid w:val="009D5F57"/>
    <w:rsid w:val="00A219E4"/>
    <w:rsid w:val="00A717EE"/>
    <w:rsid w:val="00B34C73"/>
    <w:rsid w:val="00B35F1A"/>
    <w:rsid w:val="00B73469"/>
    <w:rsid w:val="00B92DB9"/>
    <w:rsid w:val="00B930B4"/>
    <w:rsid w:val="00B94B05"/>
    <w:rsid w:val="00CB641E"/>
    <w:rsid w:val="00D25A55"/>
    <w:rsid w:val="00E2376A"/>
    <w:rsid w:val="00ED4C88"/>
    <w:rsid w:val="00ED79D2"/>
    <w:rsid w:val="00F1408C"/>
    <w:rsid w:val="00FF3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E0B65AB-6768-4C80-922D-F1E7E90EB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rFonts w:ascii="Cambria" w:eastAsia="Times New Roman" w:hAnsi="Cambria" w:cs="Times New Roman" w:hint="default"/>
      <w:b/>
      <w:bCs/>
      <w:color w:val="365F91"/>
      <w:sz w:val="28"/>
      <w:szCs w:val="28"/>
    </w:rPr>
  </w:style>
  <w:style w:type="paragraph" w:customStyle="1" w:styleId="msonormal0">
    <w:name w:val="msonormal"/>
    <w:basedOn w:val="a"/>
    <w:pPr>
      <w:spacing w:before="100" w:beforeAutospacing="1" w:after="100" w:afterAutospacing="1"/>
    </w:pPr>
  </w:style>
  <w:style w:type="paragraph" w:styleId="a3">
    <w:name w:val="header"/>
    <w:basedOn w:val="a"/>
    <w:link w:val="a4"/>
    <w:unhideWhenUsed/>
  </w:style>
  <w:style w:type="character" w:customStyle="1" w:styleId="a4">
    <w:name w:val="Верхний колонтитул Знак"/>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link w:val="a5"/>
    <w:uiPriority w:val="99"/>
    <w:locked/>
    <w:rPr>
      <w:sz w:val="24"/>
      <w:szCs w:val="24"/>
    </w:rPr>
  </w:style>
  <w:style w:type="paragraph" w:styleId="a7">
    <w:name w:val="Body Text"/>
    <w:basedOn w:val="a"/>
    <w:link w:val="a8"/>
    <w:semiHidden/>
    <w:unhideWhenUsed/>
  </w:style>
  <w:style w:type="character" w:customStyle="1" w:styleId="a8">
    <w:name w:val="Основной текст Знак"/>
    <w:link w:val="a7"/>
    <w:semiHidden/>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link w:val="2"/>
    <w:semiHidden/>
    <w:locked/>
    <w:rPr>
      <w:sz w:val="24"/>
      <w:szCs w:val="24"/>
    </w:rPr>
  </w:style>
  <w:style w:type="paragraph" w:styleId="a9">
    <w:name w:val="Plain Text"/>
    <w:basedOn w:val="a"/>
    <w:link w:val="aa"/>
    <w:uiPriority w:val="99"/>
    <w:semiHidden/>
    <w:unhideWhenUsed/>
    <w:rPr>
      <w:rFonts w:ascii="Consolas" w:eastAsia="Calibri" w:hAnsi="Consolas"/>
      <w:sz w:val="21"/>
      <w:szCs w:val="21"/>
    </w:rPr>
  </w:style>
  <w:style w:type="character" w:customStyle="1" w:styleId="aa">
    <w:name w:val="Текст Знак"/>
    <w:link w:val="a9"/>
    <w:uiPriority w:val="99"/>
    <w:semiHidden/>
    <w:locked/>
    <w:rPr>
      <w:rFonts w:ascii="Consolas" w:eastAsia="Calibri" w:hAnsi="Consolas" w:cs="Times New Roman"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paragraph" w:customStyle="1" w:styleId="ad">
    <w:name w:val="Верхній колонтитул"/>
    <w:basedOn w:val="a"/>
    <w:link w:val="ae"/>
  </w:style>
  <w:style w:type="character" w:customStyle="1" w:styleId="ae">
    <w:name w:val="Верхній колонтитул Знак"/>
    <w:link w:val="ad"/>
    <w:locked/>
    <w:rPr>
      <w:sz w:val="24"/>
      <w:szCs w:val="24"/>
    </w:rPr>
  </w:style>
  <w:style w:type="paragraph" w:customStyle="1" w:styleId="af">
    <w:name w:val="Нижній колонтитул"/>
    <w:basedOn w:val="a"/>
    <w:link w:val="af0"/>
  </w:style>
  <w:style w:type="character" w:customStyle="1" w:styleId="af0">
    <w:name w:val="Нижній колонтитул Знак"/>
    <w:link w:val="af"/>
    <w:uiPriority w:val="99"/>
    <w:locked/>
    <w:rPr>
      <w:sz w:val="24"/>
      <w:szCs w:val="24"/>
    </w:rPr>
  </w:style>
  <w:style w:type="paragraph" w:customStyle="1" w:styleId="af1">
    <w:name w:val="Основний текст"/>
    <w:basedOn w:val="a"/>
    <w:link w:val="af2"/>
  </w:style>
  <w:style w:type="character" w:customStyle="1" w:styleId="af2">
    <w:name w:val="Основний текст Знак"/>
    <w:link w:val="af1"/>
    <w:semiHidden/>
    <w:locked/>
    <w:rPr>
      <w:sz w:val="24"/>
      <w:szCs w:val="24"/>
    </w:rPr>
  </w:style>
  <w:style w:type="paragraph" w:customStyle="1" w:styleId="22">
    <w:name w:val="Основний текст 2"/>
    <w:basedOn w:val="a"/>
    <w:link w:val="23"/>
  </w:style>
  <w:style w:type="character" w:customStyle="1" w:styleId="23">
    <w:name w:val="Основний текст 2 Знак"/>
    <w:link w:val="22"/>
    <w:semiHidden/>
    <w:locked/>
    <w:rPr>
      <w:sz w:val="24"/>
      <w:szCs w:val="24"/>
    </w:rPr>
  </w:style>
  <w:style w:type="paragraph" w:customStyle="1" w:styleId="af3">
    <w:name w:val="Текст у виносці"/>
    <w:basedOn w:val="a"/>
    <w:link w:val="af4"/>
  </w:style>
  <w:style w:type="character" w:customStyle="1" w:styleId="af4">
    <w:name w:val="Текст у виносці Знак"/>
    <w:link w:val="af3"/>
    <w:semiHidden/>
    <w:locked/>
    <w:rPr>
      <w:rFonts w:ascii="Segoe UI" w:hAnsi="Segoe UI" w:cs="Segoe UI" w:hint="default"/>
      <w:sz w:val="18"/>
      <w:szCs w:val="18"/>
    </w:rPr>
  </w:style>
  <w:style w:type="character" w:customStyle="1" w:styleId="st1">
    <w:name w:val="st1"/>
    <w:basedOn w:val="a0"/>
  </w:style>
  <w:style w:type="table" w:customStyle="1" w:styleId="af5">
    <w:name w:val="Звичайна таблиця"/>
    <w:uiPriority w:val="99"/>
    <w:semiHidden/>
    <w:tblPr>
      <w:tblCellMar>
        <w:top w:w="0" w:type="dxa"/>
        <w:left w:w="108" w:type="dxa"/>
        <w:bottom w:w="0" w:type="dxa"/>
        <w:right w:w="108" w:type="dxa"/>
      </w:tblCellMar>
    </w:tblPr>
  </w:style>
  <w:style w:type="table" w:styleId="af6">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style>
  <w:style w:type="paragraph" w:customStyle="1" w:styleId="cs9b00626">
    <w:name w:val="cs9b00626"/>
    <w:basedOn w:val="a"/>
    <w:pPr>
      <w:spacing w:before="100" w:beforeAutospacing="1" w:after="100" w:afterAutospacing="1"/>
    </w:pPr>
    <w:rPr>
      <w:rFonts w:ascii="Arial" w:hAnsi="Arial" w:cs="Arial"/>
      <w:b/>
      <w:bCs/>
      <w:color w:val="000000"/>
      <w:sz w:val="20"/>
      <w:szCs w:val="20"/>
    </w:rPr>
  </w:style>
  <w:style w:type="paragraph" w:customStyle="1" w:styleId="cs9f0a4040">
    <w:name w:val="cs9f0a4040"/>
    <w:basedOn w:val="a"/>
    <w:pPr>
      <w:spacing w:before="100" w:beforeAutospacing="1" w:after="100" w:afterAutospacing="1"/>
    </w:pPr>
    <w:rPr>
      <w:rFonts w:ascii="Arial" w:hAnsi="Arial" w:cs="Arial"/>
      <w:color w:val="000000"/>
      <w:sz w:val="20"/>
      <w:szCs w:val="20"/>
    </w:rPr>
  </w:style>
  <w:style w:type="paragraph" w:customStyle="1" w:styleId="csed36d4af">
    <w:name w:val="csed36d4af"/>
    <w:basedOn w:val="a"/>
    <w:pPr>
      <w:spacing w:before="100" w:beforeAutospacing="1" w:after="100" w:afterAutospacing="1"/>
    </w:pPr>
    <w:rPr>
      <w:rFonts w:ascii="Arial" w:hAnsi="Arial" w:cs="Arial"/>
      <w:b/>
      <w:bCs/>
      <w:i/>
      <w:iCs/>
      <w:color w:val="000000"/>
      <w:sz w:val="20"/>
      <w:szCs w:val="20"/>
    </w:rPr>
  </w:style>
  <w:style w:type="paragraph" w:customStyle="1" w:styleId="cs4b208532">
    <w:name w:val="cs4b208532"/>
    <w:basedOn w:val="a"/>
    <w:pPr>
      <w:spacing w:before="100" w:beforeAutospacing="1" w:after="100" w:afterAutospacing="1"/>
      <w:ind w:left="136"/>
    </w:pPr>
  </w:style>
  <w:style w:type="paragraph" w:customStyle="1" w:styleId="csca9acdf1">
    <w:name w:val="csca9acdf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customStyle="1" w:styleId="cs2e86d3a6">
    <w:name w:val="cs2e86d3a6"/>
    <w:basedOn w:val="a"/>
    <w:pPr>
      <w:jc w:val="center"/>
    </w:pPr>
  </w:style>
  <w:style w:type="paragraph" w:customStyle="1" w:styleId="cs53c9422b">
    <w:name w:val="cs53c9422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customStyle="1" w:styleId="csc583d0c8">
    <w:name w:val="csc583d0c8"/>
    <w:basedOn w:val="a"/>
    <w:pPr>
      <w:spacing w:before="240" w:after="240"/>
    </w:pPr>
  </w:style>
  <w:style w:type="character" w:customStyle="1" w:styleId="cs80d9435b1">
    <w:name w:val="cs80d9435b1"/>
    <w:basedOn w:val="a0"/>
  </w:style>
  <w:style w:type="character" w:customStyle="1" w:styleId="cs9b006261">
    <w:name w:val="cs9b006261"/>
    <w:rPr>
      <w:rFonts w:ascii="Arial" w:hAnsi="Arial" w:cs="Arial" w:hint="default"/>
      <w:b/>
      <w:bCs/>
      <w:i w:val="0"/>
      <w:iCs w:val="0"/>
      <w:color w:val="000000"/>
      <w:sz w:val="20"/>
      <w:szCs w:val="20"/>
      <w:shd w:val="clear" w:color="auto" w:fill="auto"/>
    </w:rPr>
  </w:style>
  <w:style w:type="character" w:customStyle="1" w:styleId="cs9f0a40401">
    <w:name w:val="cs9f0a40401"/>
    <w:rPr>
      <w:rFonts w:ascii="Arial" w:hAnsi="Arial" w:cs="Arial" w:hint="default"/>
      <w:b w:val="0"/>
      <w:bCs w:val="0"/>
      <w:i w:val="0"/>
      <w:iCs w:val="0"/>
      <w:color w:val="000000"/>
      <w:sz w:val="20"/>
      <w:szCs w:val="20"/>
      <w:shd w:val="clear" w:color="auto" w:fill="auto"/>
    </w:rPr>
  </w:style>
  <w:style w:type="character" w:customStyle="1" w:styleId="csed36d4af1">
    <w:name w:val="csed36d4af1"/>
    <w:rPr>
      <w:rFonts w:ascii="Arial" w:hAnsi="Arial" w:cs="Arial" w:hint="default"/>
      <w:b/>
      <w:bCs/>
      <w:i/>
      <w:iCs/>
      <w:color w:val="000000"/>
      <w:sz w:val="20"/>
      <w:szCs w:val="20"/>
      <w:shd w:val="clear" w:color="auto" w:fill="auto"/>
    </w:rPr>
  </w:style>
  <w:style w:type="character" w:customStyle="1" w:styleId="cs80d9435b2">
    <w:name w:val="cs80d9435b2"/>
    <w:basedOn w:val="a0"/>
  </w:style>
  <w:style w:type="character" w:customStyle="1" w:styleId="cs9b006262">
    <w:name w:val="cs9b006262"/>
    <w:rPr>
      <w:rFonts w:ascii="Arial" w:hAnsi="Arial" w:cs="Arial" w:hint="default"/>
      <w:b/>
      <w:bCs/>
      <w:i w:val="0"/>
      <w:iCs w:val="0"/>
      <w:color w:val="000000"/>
      <w:sz w:val="20"/>
      <w:szCs w:val="20"/>
      <w:shd w:val="clear" w:color="auto" w:fill="auto"/>
    </w:rPr>
  </w:style>
  <w:style w:type="character" w:customStyle="1" w:styleId="cs9f0a40402">
    <w:name w:val="cs9f0a40402"/>
    <w:rPr>
      <w:rFonts w:ascii="Arial" w:hAnsi="Arial" w:cs="Arial" w:hint="default"/>
      <w:b w:val="0"/>
      <w:bCs w:val="0"/>
      <w:i w:val="0"/>
      <w:iCs w:val="0"/>
      <w:color w:val="000000"/>
      <w:sz w:val="20"/>
      <w:szCs w:val="20"/>
      <w:shd w:val="clear" w:color="auto" w:fill="auto"/>
    </w:rPr>
  </w:style>
  <w:style w:type="character" w:customStyle="1" w:styleId="csed36d4af2">
    <w:name w:val="csed36d4af2"/>
    <w:rPr>
      <w:rFonts w:ascii="Arial" w:hAnsi="Arial" w:cs="Arial" w:hint="default"/>
      <w:b/>
      <w:bCs/>
      <w:i/>
      <w:iCs/>
      <w:color w:val="000000"/>
      <w:sz w:val="20"/>
      <w:szCs w:val="20"/>
      <w:shd w:val="clear" w:color="auto" w:fill="auto"/>
    </w:rPr>
  </w:style>
  <w:style w:type="paragraph" w:customStyle="1" w:styleId="cs95e872d0">
    <w:name w:val="cs95e872d0"/>
    <w:basedOn w:val="a"/>
  </w:style>
  <w:style w:type="paragraph" w:customStyle="1" w:styleId="csc19e653">
    <w:name w:val="csc19e653"/>
    <w:basedOn w:val="a"/>
    <w:pPr>
      <w:spacing w:before="100" w:beforeAutospacing="1" w:after="100" w:afterAutospacing="1"/>
      <w:ind w:left="250"/>
    </w:pPr>
  </w:style>
  <w:style w:type="paragraph" w:customStyle="1" w:styleId="cs675d3b6c">
    <w:name w:val="cs675d3b6c"/>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customStyle="1" w:styleId="cs7d567a25">
    <w:name w:val="cs7d567a25"/>
    <w:basedOn w:val="a"/>
    <w:pPr>
      <w:spacing w:before="100" w:beforeAutospacing="1" w:after="100" w:afterAutospacing="1"/>
    </w:pPr>
    <w:rPr>
      <w:rFonts w:ascii="Arial" w:hAnsi="Arial" w:cs="Arial"/>
      <w:b/>
      <w:bCs/>
      <w:color w:val="102B56"/>
      <w:sz w:val="20"/>
      <w:szCs w:val="20"/>
    </w:rPr>
  </w:style>
  <w:style w:type="paragraph" w:customStyle="1" w:styleId="csda674657">
    <w:name w:val="csda67465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character" w:customStyle="1" w:styleId="cs80d9435b3">
    <w:name w:val="cs80d9435b3"/>
    <w:basedOn w:val="a0"/>
  </w:style>
  <w:style w:type="character" w:customStyle="1" w:styleId="cs9b006263">
    <w:name w:val="cs9b006263"/>
    <w:rPr>
      <w:rFonts w:ascii="Arial" w:hAnsi="Arial" w:cs="Arial" w:hint="default"/>
      <w:b/>
      <w:bCs/>
      <w:i w:val="0"/>
      <w:iCs w:val="0"/>
      <w:color w:val="000000"/>
      <w:sz w:val="20"/>
      <w:szCs w:val="20"/>
      <w:shd w:val="clear" w:color="auto" w:fill="auto"/>
    </w:rPr>
  </w:style>
  <w:style w:type="character" w:customStyle="1" w:styleId="cs9f0a40403">
    <w:name w:val="cs9f0a40403"/>
    <w:rPr>
      <w:rFonts w:ascii="Arial" w:hAnsi="Arial" w:cs="Arial" w:hint="default"/>
      <w:b w:val="0"/>
      <w:bCs w:val="0"/>
      <w:i w:val="0"/>
      <w:iCs w:val="0"/>
      <w:color w:val="000000"/>
      <w:sz w:val="20"/>
      <w:szCs w:val="20"/>
      <w:shd w:val="clear" w:color="auto" w:fill="auto"/>
    </w:rPr>
  </w:style>
  <w:style w:type="character" w:customStyle="1" w:styleId="csed36d4af3">
    <w:name w:val="csed36d4af3"/>
    <w:rPr>
      <w:rFonts w:ascii="Arial" w:hAnsi="Arial" w:cs="Arial" w:hint="default"/>
      <w:b/>
      <w:bCs/>
      <w:i/>
      <w:iCs/>
      <w:color w:val="000000"/>
      <w:sz w:val="20"/>
      <w:szCs w:val="20"/>
      <w:shd w:val="clear" w:color="auto" w:fill="auto"/>
    </w:rPr>
  </w:style>
  <w:style w:type="character" w:customStyle="1" w:styleId="cs7d567a251">
    <w:name w:val="cs7d567a251"/>
    <w:rPr>
      <w:rFonts w:ascii="Arial" w:hAnsi="Arial" w:cs="Arial" w:hint="default"/>
      <w:b/>
      <w:bCs/>
      <w:i w:val="0"/>
      <w:iCs w:val="0"/>
      <w:color w:val="102B56"/>
      <w:sz w:val="20"/>
      <w:szCs w:val="20"/>
      <w:shd w:val="clear" w:color="auto" w:fill="auto"/>
    </w:rPr>
  </w:style>
  <w:style w:type="character" w:customStyle="1" w:styleId="cs80d9435b4">
    <w:name w:val="cs80d9435b4"/>
    <w:basedOn w:val="a0"/>
  </w:style>
  <w:style w:type="character" w:customStyle="1" w:styleId="cs9b006264">
    <w:name w:val="cs9b006264"/>
    <w:rPr>
      <w:rFonts w:ascii="Arial" w:hAnsi="Arial" w:cs="Arial" w:hint="default"/>
      <w:b/>
      <w:bCs/>
      <w:i w:val="0"/>
      <w:iCs w:val="0"/>
      <w:color w:val="000000"/>
      <w:sz w:val="20"/>
      <w:szCs w:val="20"/>
      <w:shd w:val="clear" w:color="auto" w:fill="auto"/>
    </w:rPr>
  </w:style>
  <w:style w:type="character" w:customStyle="1" w:styleId="cs9f0a40404">
    <w:name w:val="cs9f0a40404"/>
    <w:rPr>
      <w:rFonts w:ascii="Arial" w:hAnsi="Arial" w:cs="Arial" w:hint="default"/>
      <w:b w:val="0"/>
      <w:bCs w:val="0"/>
      <w:i w:val="0"/>
      <w:iCs w:val="0"/>
      <w:color w:val="000000"/>
      <w:sz w:val="20"/>
      <w:szCs w:val="20"/>
      <w:shd w:val="clear" w:color="auto" w:fill="auto"/>
    </w:rPr>
  </w:style>
  <w:style w:type="character" w:customStyle="1" w:styleId="csed36d4af4">
    <w:name w:val="csed36d4af4"/>
    <w:rPr>
      <w:rFonts w:ascii="Arial" w:hAnsi="Arial" w:cs="Arial" w:hint="default"/>
      <w:b/>
      <w:bCs/>
      <w:i/>
      <w:iCs/>
      <w:color w:val="000000"/>
      <w:sz w:val="20"/>
      <w:szCs w:val="20"/>
      <w:shd w:val="clear" w:color="auto" w:fill="auto"/>
    </w:rPr>
  </w:style>
  <w:style w:type="character" w:customStyle="1" w:styleId="cs80d9435b5">
    <w:name w:val="cs80d9435b5"/>
    <w:basedOn w:val="a0"/>
  </w:style>
  <w:style w:type="character" w:customStyle="1" w:styleId="cs9b006265">
    <w:name w:val="cs9b006265"/>
    <w:rPr>
      <w:rFonts w:ascii="Arial" w:hAnsi="Arial" w:cs="Arial" w:hint="default"/>
      <w:b/>
      <w:bCs/>
      <w:i w:val="0"/>
      <w:iCs w:val="0"/>
      <w:color w:val="000000"/>
      <w:sz w:val="20"/>
      <w:szCs w:val="20"/>
      <w:shd w:val="clear" w:color="auto" w:fill="auto"/>
    </w:rPr>
  </w:style>
  <w:style w:type="character" w:customStyle="1" w:styleId="cs9f0a40405">
    <w:name w:val="cs9f0a40405"/>
    <w:rPr>
      <w:rFonts w:ascii="Arial" w:hAnsi="Arial" w:cs="Arial" w:hint="default"/>
      <w:b w:val="0"/>
      <w:bCs w:val="0"/>
      <w:i w:val="0"/>
      <w:iCs w:val="0"/>
      <w:color w:val="000000"/>
      <w:sz w:val="20"/>
      <w:szCs w:val="20"/>
      <w:shd w:val="clear" w:color="auto" w:fill="auto"/>
    </w:rPr>
  </w:style>
  <w:style w:type="character" w:customStyle="1" w:styleId="csed36d4af5">
    <w:name w:val="csed36d4af5"/>
    <w:rPr>
      <w:rFonts w:ascii="Arial" w:hAnsi="Arial" w:cs="Arial" w:hint="default"/>
      <w:b/>
      <w:bCs/>
      <w:i/>
      <w:iCs/>
      <w:color w:val="000000"/>
      <w:sz w:val="20"/>
      <w:szCs w:val="20"/>
      <w:shd w:val="clear" w:color="auto" w:fill="auto"/>
    </w:rPr>
  </w:style>
  <w:style w:type="character" w:customStyle="1" w:styleId="cs80d9435b6">
    <w:name w:val="cs80d9435b6"/>
    <w:basedOn w:val="a0"/>
  </w:style>
  <w:style w:type="character" w:customStyle="1" w:styleId="cs9b006266">
    <w:name w:val="cs9b006266"/>
    <w:rPr>
      <w:rFonts w:ascii="Arial" w:hAnsi="Arial" w:cs="Arial" w:hint="default"/>
      <w:b/>
      <w:bCs/>
      <w:i w:val="0"/>
      <w:iCs w:val="0"/>
      <w:color w:val="000000"/>
      <w:sz w:val="20"/>
      <w:szCs w:val="20"/>
      <w:shd w:val="clear" w:color="auto" w:fill="auto"/>
    </w:rPr>
  </w:style>
  <w:style w:type="character" w:customStyle="1" w:styleId="cs9f0a40406">
    <w:name w:val="cs9f0a40406"/>
    <w:rPr>
      <w:rFonts w:ascii="Arial" w:hAnsi="Arial" w:cs="Arial" w:hint="default"/>
      <w:b w:val="0"/>
      <w:bCs w:val="0"/>
      <w:i w:val="0"/>
      <w:iCs w:val="0"/>
      <w:color w:val="000000"/>
      <w:sz w:val="20"/>
      <w:szCs w:val="20"/>
      <w:shd w:val="clear" w:color="auto" w:fill="auto"/>
    </w:rPr>
  </w:style>
  <w:style w:type="character" w:customStyle="1" w:styleId="csed36d4af6">
    <w:name w:val="csed36d4af6"/>
    <w:rPr>
      <w:rFonts w:ascii="Arial" w:hAnsi="Arial" w:cs="Arial" w:hint="default"/>
      <w:b/>
      <w:bCs/>
      <w:i/>
      <w:iCs/>
      <w:color w:val="000000"/>
      <w:sz w:val="20"/>
      <w:szCs w:val="20"/>
      <w:shd w:val="clear" w:color="auto" w:fill="auto"/>
    </w:rPr>
  </w:style>
  <w:style w:type="character" w:customStyle="1" w:styleId="cs80d9435b7">
    <w:name w:val="cs80d9435b7"/>
    <w:basedOn w:val="a0"/>
  </w:style>
  <w:style w:type="character" w:customStyle="1" w:styleId="cs9b006267">
    <w:name w:val="cs9b006267"/>
    <w:rPr>
      <w:rFonts w:ascii="Arial" w:hAnsi="Arial" w:cs="Arial" w:hint="default"/>
      <w:b/>
      <w:bCs/>
      <w:i w:val="0"/>
      <w:iCs w:val="0"/>
      <w:color w:val="000000"/>
      <w:sz w:val="20"/>
      <w:szCs w:val="20"/>
      <w:shd w:val="clear" w:color="auto" w:fill="auto"/>
    </w:rPr>
  </w:style>
  <w:style w:type="character" w:customStyle="1" w:styleId="cs9f0a40407">
    <w:name w:val="cs9f0a40407"/>
    <w:rPr>
      <w:rFonts w:ascii="Arial" w:hAnsi="Arial" w:cs="Arial" w:hint="default"/>
      <w:b w:val="0"/>
      <w:bCs w:val="0"/>
      <w:i w:val="0"/>
      <w:iCs w:val="0"/>
      <w:color w:val="000000"/>
      <w:sz w:val="20"/>
      <w:szCs w:val="20"/>
      <w:shd w:val="clear" w:color="auto" w:fill="auto"/>
    </w:rPr>
  </w:style>
  <w:style w:type="character" w:customStyle="1" w:styleId="csed36d4af7">
    <w:name w:val="csed36d4af7"/>
    <w:rPr>
      <w:rFonts w:ascii="Arial" w:hAnsi="Arial" w:cs="Arial" w:hint="default"/>
      <w:b/>
      <w:bCs/>
      <w:i/>
      <w:iCs/>
      <w:color w:val="000000"/>
      <w:sz w:val="20"/>
      <w:szCs w:val="20"/>
      <w:shd w:val="clear" w:color="auto" w:fill="auto"/>
    </w:rPr>
  </w:style>
  <w:style w:type="paragraph" w:customStyle="1" w:styleId="csf630e653">
    <w:name w:val="csf630e653"/>
    <w:basedOn w:val="a"/>
    <w:pPr>
      <w:spacing w:before="100" w:beforeAutospacing="1" w:after="100" w:afterAutospacing="1"/>
      <w:ind w:left="274"/>
    </w:pPr>
  </w:style>
  <w:style w:type="paragraph" w:customStyle="1" w:styleId="csfdf74a55">
    <w:name w:val="csfdf74a55"/>
    <w:basedOn w:val="a"/>
    <w:pPr>
      <w:pBdr>
        <w:top w:val="single" w:sz="12" w:space="0" w:color="000000"/>
        <w:left w:val="single" w:sz="12" w:space="5" w:color="000000"/>
        <w:bottom w:val="single" w:sz="12" w:space="0" w:color="000000"/>
        <w:right w:val="single" w:sz="12" w:space="5" w:color="000000"/>
      </w:pBdr>
      <w:spacing w:before="100" w:beforeAutospacing="1" w:after="100" w:afterAutospacing="1"/>
    </w:pPr>
  </w:style>
  <w:style w:type="paragraph" w:customStyle="1" w:styleId="cscf1bf4c1">
    <w:name w:val="cscf1bf4c1"/>
    <w:basedOn w:val="a"/>
    <w:pPr>
      <w:jc w:val="center"/>
    </w:pPr>
  </w:style>
  <w:style w:type="paragraph" w:customStyle="1" w:styleId="csbd6ac132">
    <w:name w:val="csbd6ac132"/>
    <w:basedOn w:val="a"/>
    <w:pPr>
      <w:pBdr>
        <w:top w:val="single" w:sz="12" w:space="0" w:color="000000"/>
        <w:bottom w:val="single" w:sz="12" w:space="0" w:color="000000"/>
        <w:right w:val="single" w:sz="12" w:space="5" w:color="000000"/>
      </w:pBdr>
      <w:spacing w:before="100" w:beforeAutospacing="1" w:after="100" w:afterAutospacing="1"/>
    </w:pPr>
  </w:style>
  <w:style w:type="paragraph" w:customStyle="1" w:styleId="cs89742294">
    <w:name w:val="cs89742294"/>
    <w:basedOn w:val="a"/>
    <w:pPr>
      <w:pBdr>
        <w:left w:val="single" w:sz="12" w:space="5" w:color="000000"/>
        <w:bottom w:val="single" w:sz="12" w:space="0" w:color="000000"/>
        <w:right w:val="single" w:sz="12" w:space="5" w:color="000000"/>
      </w:pBdr>
      <w:spacing w:before="100" w:beforeAutospacing="1" w:after="100" w:afterAutospacing="1"/>
    </w:pPr>
  </w:style>
  <w:style w:type="paragraph" w:customStyle="1" w:styleId="csa0f16d57">
    <w:name w:val="csa0f16d57"/>
    <w:basedOn w:val="a"/>
    <w:pPr>
      <w:jc w:val="both"/>
    </w:pPr>
  </w:style>
  <w:style w:type="paragraph" w:customStyle="1" w:styleId="cs28ea8278">
    <w:name w:val="cs28ea8278"/>
    <w:basedOn w:val="a"/>
    <w:pPr>
      <w:spacing w:before="100" w:beforeAutospacing="1" w:after="100" w:afterAutospacing="1"/>
    </w:pPr>
    <w:rPr>
      <w:rFonts w:ascii="Arial" w:hAnsi="Arial" w:cs="Arial"/>
      <w:b/>
      <w:bCs/>
      <w:color w:val="000000"/>
      <w:sz w:val="20"/>
      <w:szCs w:val="20"/>
      <w:u w:val="single"/>
    </w:rPr>
  </w:style>
  <w:style w:type="paragraph" w:customStyle="1" w:styleId="cs7486212d">
    <w:name w:val="cs7486212d"/>
    <w:basedOn w:val="a"/>
    <w:pPr>
      <w:pBdr>
        <w:bottom w:val="single" w:sz="12" w:space="0" w:color="000000"/>
        <w:right w:val="single" w:sz="12" w:space="5" w:color="000000"/>
      </w:pBdr>
      <w:spacing w:before="100" w:beforeAutospacing="1" w:after="100" w:afterAutospacing="1"/>
    </w:pPr>
  </w:style>
  <w:style w:type="paragraph" w:customStyle="1" w:styleId="cs9bf280c3">
    <w:name w:val="cs9bf280c3"/>
    <w:basedOn w:val="a"/>
    <w:pPr>
      <w:pBdr>
        <w:top w:val="single" w:sz="12" w:space="0" w:color="000000"/>
        <w:left w:val="single" w:sz="12" w:space="5" w:color="000000"/>
        <w:bottom w:val="single" w:sz="12" w:space="0" w:color="000000"/>
        <w:right w:val="single" w:sz="12" w:space="5" w:color="000000"/>
      </w:pBdr>
      <w:spacing w:before="100" w:beforeAutospacing="1" w:after="100" w:afterAutospacing="1"/>
    </w:pPr>
  </w:style>
  <w:style w:type="paragraph" w:customStyle="1" w:styleId="csa84196c3">
    <w:name w:val="csa84196c3"/>
    <w:basedOn w:val="a"/>
    <w:pPr>
      <w:pBdr>
        <w:top w:val="single" w:sz="12" w:space="0" w:color="000000"/>
        <w:bottom w:val="single" w:sz="12" w:space="0" w:color="000000"/>
        <w:right w:val="single" w:sz="12" w:space="5" w:color="000000"/>
      </w:pBdr>
      <w:spacing w:before="100" w:beforeAutospacing="1" w:after="100" w:afterAutospacing="1"/>
    </w:pPr>
  </w:style>
  <w:style w:type="paragraph" w:customStyle="1" w:styleId="cs9450e70b">
    <w:name w:val="cs9450e70b"/>
    <w:basedOn w:val="a"/>
    <w:pPr>
      <w:pBdr>
        <w:left w:val="single" w:sz="12" w:space="5" w:color="000000"/>
        <w:bottom w:val="single" w:sz="12" w:space="0" w:color="000000"/>
        <w:right w:val="single" w:sz="12" w:space="5" w:color="000000"/>
      </w:pBdr>
      <w:spacing w:before="100" w:beforeAutospacing="1" w:after="100" w:afterAutospacing="1"/>
    </w:pPr>
  </w:style>
  <w:style w:type="paragraph" w:customStyle="1" w:styleId="csc799c761">
    <w:name w:val="csc799c761"/>
    <w:basedOn w:val="a"/>
    <w:pPr>
      <w:pBdr>
        <w:bottom w:val="single" w:sz="12" w:space="0" w:color="000000"/>
        <w:right w:val="single" w:sz="12" w:space="5" w:color="000000"/>
      </w:pBdr>
      <w:spacing w:before="100" w:beforeAutospacing="1" w:after="100" w:afterAutospacing="1"/>
    </w:pPr>
  </w:style>
  <w:style w:type="character" w:customStyle="1" w:styleId="cs80d9435b8">
    <w:name w:val="cs80d9435b8"/>
    <w:basedOn w:val="a0"/>
  </w:style>
  <w:style w:type="character" w:customStyle="1" w:styleId="cs9b006268">
    <w:name w:val="cs9b006268"/>
    <w:rPr>
      <w:rFonts w:ascii="Arial" w:hAnsi="Arial" w:cs="Arial" w:hint="default"/>
      <w:b/>
      <w:bCs/>
      <w:i w:val="0"/>
      <w:iCs w:val="0"/>
      <w:color w:val="000000"/>
      <w:sz w:val="20"/>
      <w:szCs w:val="20"/>
      <w:shd w:val="clear" w:color="auto" w:fill="auto"/>
    </w:rPr>
  </w:style>
  <w:style w:type="character" w:customStyle="1" w:styleId="cs9f0a40408">
    <w:name w:val="cs9f0a40408"/>
    <w:rPr>
      <w:rFonts w:ascii="Arial" w:hAnsi="Arial" w:cs="Arial" w:hint="default"/>
      <w:b w:val="0"/>
      <w:bCs w:val="0"/>
      <w:i w:val="0"/>
      <w:iCs w:val="0"/>
      <w:color w:val="000000"/>
      <w:sz w:val="20"/>
      <w:szCs w:val="20"/>
      <w:shd w:val="clear" w:color="auto" w:fill="auto"/>
    </w:rPr>
  </w:style>
  <w:style w:type="character" w:customStyle="1" w:styleId="cs28ea82781">
    <w:name w:val="cs28ea82781"/>
    <w:rPr>
      <w:rFonts w:ascii="Arial" w:hAnsi="Arial" w:cs="Arial" w:hint="default"/>
      <w:b/>
      <w:bCs/>
      <w:i w:val="0"/>
      <w:iCs w:val="0"/>
      <w:color w:val="000000"/>
      <w:sz w:val="20"/>
      <w:szCs w:val="20"/>
      <w:u w:val="single"/>
      <w:shd w:val="clear" w:color="auto" w:fill="auto"/>
    </w:rPr>
  </w:style>
  <w:style w:type="character" w:customStyle="1" w:styleId="csed36d4af8">
    <w:name w:val="csed36d4af8"/>
    <w:rPr>
      <w:rFonts w:ascii="Arial" w:hAnsi="Arial" w:cs="Arial" w:hint="default"/>
      <w:b/>
      <w:bCs/>
      <w:i/>
      <w:iCs/>
      <w:color w:val="000000"/>
      <w:sz w:val="20"/>
      <w:szCs w:val="20"/>
      <w:shd w:val="clear" w:color="auto" w:fill="auto"/>
    </w:rPr>
  </w:style>
  <w:style w:type="paragraph" w:customStyle="1" w:styleId="csb3e8c9cf">
    <w:name w:val="csb3e8c9cf"/>
    <w:basedOn w:val="a"/>
    <w:pPr>
      <w:spacing w:before="100" w:beforeAutospacing="1" w:after="100" w:afterAutospacing="1"/>
    </w:pPr>
    <w:rPr>
      <w:rFonts w:ascii="Arial" w:hAnsi="Arial" w:cs="Arial"/>
      <w:b/>
      <w:bCs/>
      <w:color w:val="000000"/>
      <w:sz w:val="18"/>
      <w:szCs w:val="18"/>
    </w:rPr>
  </w:style>
  <w:style w:type="character" w:customStyle="1" w:styleId="cs80d9435b9">
    <w:name w:val="cs80d9435b9"/>
    <w:basedOn w:val="a0"/>
  </w:style>
  <w:style w:type="character" w:customStyle="1" w:styleId="cs9b006269">
    <w:name w:val="cs9b006269"/>
    <w:rPr>
      <w:rFonts w:ascii="Arial" w:hAnsi="Arial" w:cs="Arial" w:hint="default"/>
      <w:b/>
      <w:bCs/>
      <w:i w:val="0"/>
      <w:iCs w:val="0"/>
      <w:color w:val="000000"/>
      <w:sz w:val="20"/>
      <w:szCs w:val="20"/>
      <w:shd w:val="clear" w:color="auto" w:fill="auto"/>
    </w:rPr>
  </w:style>
  <w:style w:type="character" w:customStyle="1" w:styleId="cs9f0a40409">
    <w:name w:val="cs9f0a40409"/>
    <w:rPr>
      <w:rFonts w:ascii="Arial" w:hAnsi="Arial" w:cs="Arial" w:hint="default"/>
      <w:b w:val="0"/>
      <w:bCs w:val="0"/>
      <w:i w:val="0"/>
      <w:iCs w:val="0"/>
      <w:color w:val="000000"/>
      <w:sz w:val="20"/>
      <w:szCs w:val="20"/>
      <w:shd w:val="clear" w:color="auto" w:fill="auto"/>
    </w:rPr>
  </w:style>
  <w:style w:type="character" w:customStyle="1" w:styleId="csb3e8c9cf1">
    <w:name w:val="csb3e8c9cf1"/>
    <w:rPr>
      <w:rFonts w:ascii="Arial" w:hAnsi="Arial" w:cs="Arial" w:hint="default"/>
      <w:b/>
      <w:bCs/>
      <w:i w:val="0"/>
      <w:iCs w:val="0"/>
      <w:color w:val="000000"/>
      <w:sz w:val="18"/>
      <w:szCs w:val="18"/>
      <w:shd w:val="clear" w:color="auto" w:fill="auto"/>
    </w:rPr>
  </w:style>
  <w:style w:type="character" w:customStyle="1" w:styleId="csed36d4af9">
    <w:name w:val="csed36d4af9"/>
    <w:rPr>
      <w:rFonts w:ascii="Arial" w:hAnsi="Arial" w:cs="Arial" w:hint="default"/>
      <w:b/>
      <w:bCs/>
      <w:i/>
      <w:iCs/>
      <w:color w:val="000000"/>
      <w:sz w:val="20"/>
      <w:szCs w:val="20"/>
      <w:shd w:val="clear" w:color="auto" w:fill="auto"/>
    </w:rPr>
  </w:style>
  <w:style w:type="character" w:customStyle="1" w:styleId="cs80d9435b10">
    <w:name w:val="cs80d9435b10"/>
    <w:basedOn w:val="a0"/>
  </w:style>
  <w:style w:type="character" w:customStyle="1" w:styleId="cs9b0062610">
    <w:name w:val="cs9b0062610"/>
    <w:rPr>
      <w:rFonts w:ascii="Arial" w:hAnsi="Arial" w:cs="Arial" w:hint="default"/>
      <w:b/>
      <w:bCs/>
      <w:i w:val="0"/>
      <w:iCs w:val="0"/>
      <w:color w:val="000000"/>
      <w:sz w:val="20"/>
      <w:szCs w:val="20"/>
      <w:shd w:val="clear" w:color="auto" w:fill="auto"/>
    </w:rPr>
  </w:style>
  <w:style w:type="character" w:customStyle="1" w:styleId="cs9f0a404010">
    <w:name w:val="cs9f0a404010"/>
    <w:rPr>
      <w:rFonts w:ascii="Arial" w:hAnsi="Arial" w:cs="Arial" w:hint="default"/>
      <w:b w:val="0"/>
      <w:bCs w:val="0"/>
      <w:i w:val="0"/>
      <w:iCs w:val="0"/>
      <w:color w:val="000000"/>
      <w:sz w:val="20"/>
      <w:szCs w:val="20"/>
      <w:shd w:val="clear" w:color="auto" w:fill="auto"/>
    </w:rPr>
  </w:style>
  <w:style w:type="character" w:customStyle="1" w:styleId="csed36d4af10">
    <w:name w:val="csed36d4af10"/>
    <w:rPr>
      <w:rFonts w:ascii="Arial" w:hAnsi="Arial" w:cs="Arial" w:hint="default"/>
      <w:b/>
      <w:bCs/>
      <w:i/>
      <w:iCs/>
      <w:color w:val="000000"/>
      <w:sz w:val="20"/>
      <w:szCs w:val="20"/>
      <w:shd w:val="clear" w:color="auto" w:fill="auto"/>
    </w:rPr>
  </w:style>
  <w:style w:type="character" w:customStyle="1" w:styleId="cs80d9435b11">
    <w:name w:val="cs80d9435b11"/>
    <w:basedOn w:val="a0"/>
  </w:style>
  <w:style w:type="character" w:customStyle="1" w:styleId="cs9b0062611">
    <w:name w:val="cs9b0062611"/>
    <w:rPr>
      <w:rFonts w:ascii="Arial" w:hAnsi="Arial" w:cs="Arial" w:hint="default"/>
      <w:b/>
      <w:bCs/>
      <w:i w:val="0"/>
      <w:iCs w:val="0"/>
      <w:color w:val="000000"/>
      <w:sz w:val="20"/>
      <w:szCs w:val="20"/>
      <w:shd w:val="clear" w:color="auto" w:fill="auto"/>
    </w:rPr>
  </w:style>
  <w:style w:type="character" w:customStyle="1" w:styleId="cs9f0a404011">
    <w:name w:val="cs9f0a404011"/>
    <w:rPr>
      <w:rFonts w:ascii="Arial" w:hAnsi="Arial" w:cs="Arial" w:hint="default"/>
      <w:b w:val="0"/>
      <w:bCs w:val="0"/>
      <w:i w:val="0"/>
      <w:iCs w:val="0"/>
      <w:color w:val="000000"/>
      <w:sz w:val="20"/>
      <w:szCs w:val="20"/>
      <w:shd w:val="clear" w:color="auto" w:fill="auto"/>
    </w:rPr>
  </w:style>
  <w:style w:type="character" w:customStyle="1" w:styleId="csb3e8c9cf2">
    <w:name w:val="csb3e8c9cf2"/>
    <w:rPr>
      <w:rFonts w:ascii="Arial" w:hAnsi="Arial" w:cs="Arial" w:hint="default"/>
      <w:b/>
      <w:bCs/>
      <w:i w:val="0"/>
      <w:iCs w:val="0"/>
      <w:color w:val="000000"/>
      <w:sz w:val="18"/>
      <w:szCs w:val="18"/>
      <w:shd w:val="clear" w:color="auto" w:fill="auto"/>
    </w:rPr>
  </w:style>
  <w:style w:type="character" w:customStyle="1" w:styleId="csed36d4af11">
    <w:name w:val="csed36d4af11"/>
    <w:rPr>
      <w:rFonts w:ascii="Arial" w:hAnsi="Arial" w:cs="Arial" w:hint="default"/>
      <w:b/>
      <w:bCs/>
      <w:i/>
      <w:iCs/>
      <w:color w:val="000000"/>
      <w:sz w:val="20"/>
      <w:szCs w:val="20"/>
      <w:shd w:val="clear" w:color="auto" w:fill="auto"/>
    </w:rPr>
  </w:style>
  <w:style w:type="character" w:customStyle="1" w:styleId="cs80d9435b12">
    <w:name w:val="cs80d9435b12"/>
    <w:basedOn w:val="a0"/>
  </w:style>
  <w:style w:type="character" w:customStyle="1" w:styleId="cs9b0062612">
    <w:name w:val="cs9b0062612"/>
    <w:rPr>
      <w:rFonts w:ascii="Arial" w:hAnsi="Arial" w:cs="Arial" w:hint="default"/>
      <w:b/>
      <w:bCs/>
      <w:i w:val="0"/>
      <w:iCs w:val="0"/>
      <w:color w:val="000000"/>
      <w:sz w:val="20"/>
      <w:szCs w:val="20"/>
      <w:shd w:val="clear" w:color="auto" w:fill="auto"/>
    </w:rPr>
  </w:style>
  <w:style w:type="character" w:customStyle="1" w:styleId="cs9f0a404012">
    <w:name w:val="cs9f0a404012"/>
    <w:rPr>
      <w:rFonts w:ascii="Arial" w:hAnsi="Arial" w:cs="Arial" w:hint="default"/>
      <w:b w:val="0"/>
      <w:bCs w:val="0"/>
      <w:i w:val="0"/>
      <w:iCs w:val="0"/>
      <w:color w:val="000000"/>
      <w:sz w:val="20"/>
      <w:szCs w:val="20"/>
      <w:shd w:val="clear" w:color="auto" w:fill="auto"/>
    </w:rPr>
  </w:style>
  <w:style w:type="character" w:customStyle="1" w:styleId="csed36d4af12">
    <w:name w:val="csed36d4af12"/>
    <w:rPr>
      <w:rFonts w:ascii="Arial" w:hAnsi="Arial" w:cs="Arial" w:hint="default"/>
      <w:b/>
      <w:bCs/>
      <w:i/>
      <w:iCs/>
      <w:color w:val="000000"/>
      <w:sz w:val="20"/>
      <w:szCs w:val="20"/>
      <w:shd w:val="clear" w:color="auto" w:fill="auto"/>
    </w:rPr>
  </w:style>
  <w:style w:type="character" w:customStyle="1" w:styleId="cs80d9435b13">
    <w:name w:val="cs80d9435b13"/>
    <w:basedOn w:val="a0"/>
  </w:style>
  <w:style w:type="character" w:customStyle="1" w:styleId="cs9b0062613">
    <w:name w:val="cs9b0062613"/>
    <w:rPr>
      <w:rFonts w:ascii="Arial" w:hAnsi="Arial" w:cs="Arial" w:hint="default"/>
      <w:b/>
      <w:bCs/>
      <w:i w:val="0"/>
      <w:iCs w:val="0"/>
      <w:color w:val="000000"/>
      <w:sz w:val="20"/>
      <w:szCs w:val="20"/>
      <w:shd w:val="clear" w:color="auto" w:fill="auto"/>
    </w:rPr>
  </w:style>
  <w:style w:type="character" w:customStyle="1" w:styleId="cs9f0a404013">
    <w:name w:val="cs9f0a404013"/>
    <w:rPr>
      <w:rFonts w:ascii="Arial" w:hAnsi="Arial" w:cs="Arial" w:hint="default"/>
      <w:b w:val="0"/>
      <w:bCs w:val="0"/>
      <w:i w:val="0"/>
      <w:iCs w:val="0"/>
      <w:color w:val="000000"/>
      <w:sz w:val="20"/>
      <w:szCs w:val="20"/>
      <w:shd w:val="clear" w:color="auto" w:fill="auto"/>
    </w:rPr>
  </w:style>
  <w:style w:type="character" w:customStyle="1" w:styleId="csed36d4af13">
    <w:name w:val="csed36d4af13"/>
    <w:rPr>
      <w:rFonts w:ascii="Arial" w:hAnsi="Arial" w:cs="Arial" w:hint="default"/>
      <w:b/>
      <w:bCs/>
      <w:i/>
      <w:iCs/>
      <w:color w:val="000000"/>
      <w:sz w:val="20"/>
      <w:szCs w:val="20"/>
      <w:shd w:val="clear" w:color="auto" w:fill="auto"/>
    </w:rPr>
  </w:style>
  <w:style w:type="character" w:customStyle="1" w:styleId="cs80d9435b14">
    <w:name w:val="cs80d9435b14"/>
    <w:basedOn w:val="a0"/>
  </w:style>
  <w:style w:type="character" w:customStyle="1" w:styleId="cs9b0062614">
    <w:name w:val="cs9b0062614"/>
    <w:rPr>
      <w:rFonts w:ascii="Arial" w:hAnsi="Arial" w:cs="Arial" w:hint="default"/>
      <w:b/>
      <w:bCs/>
      <w:i w:val="0"/>
      <w:iCs w:val="0"/>
      <w:color w:val="000000"/>
      <w:sz w:val="20"/>
      <w:szCs w:val="20"/>
      <w:shd w:val="clear" w:color="auto" w:fill="auto"/>
    </w:rPr>
  </w:style>
  <w:style w:type="character" w:customStyle="1" w:styleId="cs9f0a404014">
    <w:name w:val="cs9f0a404014"/>
    <w:rPr>
      <w:rFonts w:ascii="Arial" w:hAnsi="Arial" w:cs="Arial" w:hint="default"/>
      <w:b w:val="0"/>
      <w:bCs w:val="0"/>
      <w:i w:val="0"/>
      <w:iCs w:val="0"/>
      <w:color w:val="000000"/>
      <w:sz w:val="20"/>
      <w:szCs w:val="20"/>
      <w:shd w:val="clear" w:color="auto" w:fill="auto"/>
    </w:rPr>
  </w:style>
  <w:style w:type="character" w:customStyle="1" w:styleId="csed36d4af14">
    <w:name w:val="csed36d4af14"/>
    <w:rPr>
      <w:rFonts w:ascii="Arial" w:hAnsi="Arial" w:cs="Arial" w:hint="default"/>
      <w:b/>
      <w:bCs/>
      <w:i/>
      <w:iCs/>
      <w:color w:val="000000"/>
      <w:sz w:val="20"/>
      <w:szCs w:val="20"/>
      <w:shd w:val="clear" w:color="auto" w:fill="auto"/>
    </w:rPr>
  </w:style>
  <w:style w:type="paragraph" w:customStyle="1" w:styleId="cs5a78c84e">
    <w:name w:val="cs5a78c84e"/>
    <w:basedOn w:val="a"/>
    <w:pPr>
      <w:spacing w:before="100" w:beforeAutospacing="1" w:after="100" w:afterAutospacing="1"/>
      <w:ind w:left="165"/>
    </w:pPr>
  </w:style>
  <w:style w:type="paragraph" w:customStyle="1" w:styleId="cs6e7c22d2">
    <w:name w:val="cs6e7c22d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customStyle="1" w:styleId="csaea42cdb">
    <w:name w:val="csaea42cd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customStyle="1" w:styleId="csafaf5741">
    <w:name w:val="csafaf5741"/>
    <w:basedOn w:val="a"/>
    <w:pPr>
      <w:spacing w:before="100" w:beforeAutospacing="1" w:after="100" w:afterAutospacing="1"/>
    </w:pPr>
    <w:rPr>
      <w:rFonts w:ascii="Segoe UI" w:hAnsi="Segoe UI" w:cs="Segoe UI"/>
      <w:b/>
      <w:bCs/>
      <w:color w:val="000000"/>
      <w:sz w:val="18"/>
      <w:szCs w:val="18"/>
    </w:rPr>
  </w:style>
  <w:style w:type="character" w:customStyle="1" w:styleId="cs80d9435b15">
    <w:name w:val="cs80d9435b15"/>
    <w:basedOn w:val="a0"/>
  </w:style>
  <w:style w:type="character" w:customStyle="1" w:styleId="cs9b0062615">
    <w:name w:val="cs9b0062615"/>
    <w:rPr>
      <w:rFonts w:ascii="Arial" w:hAnsi="Arial" w:cs="Arial" w:hint="default"/>
      <w:b/>
      <w:bCs/>
      <w:i w:val="0"/>
      <w:iCs w:val="0"/>
      <w:color w:val="000000"/>
      <w:sz w:val="20"/>
      <w:szCs w:val="20"/>
      <w:shd w:val="clear" w:color="auto" w:fill="auto"/>
    </w:rPr>
  </w:style>
  <w:style w:type="character" w:customStyle="1" w:styleId="cs9f0a404015">
    <w:name w:val="cs9f0a404015"/>
    <w:rPr>
      <w:rFonts w:ascii="Arial" w:hAnsi="Arial" w:cs="Arial" w:hint="default"/>
      <w:b w:val="0"/>
      <w:bCs w:val="0"/>
      <w:i w:val="0"/>
      <w:iCs w:val="0"/>
      <w:color w:val="000000"/>
      <w:sz w:val="20"/>
      <w:szCs w:val="20"/>
      <w:shd w:val="clear" w:color="auto" w:fill="auto"/>
    </w:rPr>
  </w:style>
  <w:style w:type="character" w:customStyle="1" w:styleId="csed36d4af15">
    <w:name w:val="csed36d4af15"/>
    <w:rPr>
      <w:rFonts w:ascii="Arial" w:hAnsi="Arial" w:cs="Arial" w:hint="default"/>
      <w:b/>
      <w:bCs/>
      <w:i/>
      <w:iCs/>
      <w:color w:val="000000"/>
      <w:sz w:val="20"/>
      <w:szCs w:val="20"/>
      <w:shd w:val="clear" w:color="auto" w:fill="auto"/>
    </w:rPr>
  </w:style>
  <w:style w:type="character" w:customStyle="1" w:styleId="csafaf57411">
    <w:name w:val="csafaf57411"/>
    <w:rPr>
      <w:rFonts w:ascii="Segoe UI" w:hAnsi="Segoe UI" w:cs="Segoe UI" w:hint="default"/>
      <w:b/>
      <w:bCs/>
      <w:i w:val="0"/>
      <w:iCs w:val="0"/>
      <w:color w:val="000000"/>
      <w:sz w:val="18"/>
      <w:szCs w:val="18"/>
      <w:shd w:val="clear" w:color="auto" w:fill="auto"/>
    </w:rPr>
  </w:style>
  <w:style w:type="character" w:customStyle="1" w:styleId="cs80d9435b16">
    <w:name w:val="cs80d9435b16"/>
    <w:basedOn w:val="a0"/>
  </w:style>
  <w:style w:type="character" w:customStyle="1" w:styleId="cs9b0062616">
    <w:name w:val="cs9b0062616"/>
    <w:rPr>
      <w:rFonts w:ascii="Arial" w:hAnsi="Arial" w:cs="Arial" w:hint="default"/>
      <w:b/>
      <w:bCs/>
      <w:i w:val="0"/>
      <w:iCs w:val="0"/>
      <w:color w:val="000000"/>
      <w:sz w:val="20"/>
      <w:szCs w:val="20"/>
      <w:shd w:val="clear" w:color="auto" w:fill="auto"/>
    </w:rPr>
  </w:style>
  <w:style w:type="character" w:customStyle="1" w:styleId="cs9f0a404016">
    <w:name w:val="cs9f0a404016"/>
    <w:rPr>
      <w:rFonts w:ascii="Arial" w:hAnsi="Arial" w:cs="Arial" w:hint="default"/>
      <w:b w:val="0"/>
      <w:bCs w:val="0"/>
      <w:i w:val="0"/>
      <w:iCs w:val="0"/>
      <w:color w:val="000000"/>
      <w:sz w:val="20"/>
      <w:szCs w:val="20"/>
      <w:shd w:val="clear" w:color="auto" w:fill="auto"/>
    </w:rPr>
  </w:style>
  <w:style w:type="character" w:customStyle="1" w:styleId="csb3e8c9cf3">
    <w:name w:val="csb3e8c9cf3"/>
    <w:rPr>
      <w:rFonts w:ascii="Arial" w:hAnsi="Arial" w:cs="Arial" w:hint="default"/>
      <w:b/>
      <w:bCs/>
      <w:i w:val="0"/>
      <w:iCs w:val="0"/>
      <w:color w:val="000000"/>
      <w:sz w:val="18"/>
      <w:szCs w:val="18"/>
      <w:shd w:val="clear" w:color="auto" w:fill="auto"/>
    </w:rPr>
  </w:style>
  <w:style w:type="character" w:customStyle="1" w:styleId="csed36d4af16">
    <w:name w:val="csed36d4af16"/>
    <w:rPr>
      <w:rFonts w:ascii="Arial" w:hAnsi="Arial" w:cs="Arial" w:hint="default"/>
      <w:b/>
      <w:bCs/>
      <w:i/>
      <w:iCs/>
      <w:color w:val="000000"/>
      <w:sz w:val="20"/>
      <w:szCs w:val="20"/>
      <w:shd w:val="clear" w:color="auto" w:fill="auto"/>
    </w:rPr>
  </w:style>
  <w:style w:type="character" w:customStyle="1" w:styleId="cs80d9435b17">
    <w:name w:val="cs80d9435b17"/>
    <w:basedOn w:val="a0"/>
  </w:style>
  <w:style w:type="character" w:customStyle="1" w:styleId="cs9b0062617">
    <w:name w:val="cs9b0062617"/>
    <w:rPr>
      <w:rFonts w:ascii="Arial" w:hAnsi="Arial" w:cs="Arial" w:hint="default"/>
      <w:b/>
      <w:bCs/>
      <w:i w:val="0"/>
      <w:iCs w:val="0"/>
      <w:color w:val="000000"/>
      <w:sz w:val="20"/>
      <w:szCs w:val="20"/>
      <w:shd w:val="clear" w:color="auto" w:fill="auto"/>
    </w:rPr>
  </w:style>
  <w:style w:type="character" w:customStyle="1" w:styleId="cs9f0a404017">
    <w:name w:val="cs9f0a404017"/>
    <w:rPr>
      <w:rFonts w:ascii="Arial" w:hAnsi="Arial" w:cs="Arial" w:hint="default"/>
      <w:b w:val="0"/>
      <w:bCs w:val="0"/>
      <w:i w:val="0"/>
      <w:iCs w:val="0"/>
      <w:color w:val="000000"/>
      <w:sz w:val="20"/>
      <w:szCs w:val="20"/>
      <w:shd w:val="clear" w:color="auto" w:fill="auto"/>
    </w:rPr>
  </w:style>
  <w:style w:type="character" w:customStyle="1" w:styleId="csed36d4af17">
    <w:name w:val="csed36d4af17"/>
    <w:rPr>
      <w:rFonts w:ascii="Arial" w:hAnsi="Arial" w:cs="Arial" w:hint="default"/>
      <w:b/>
      <w:bCs/>
      <w:i/>
      <w:iCs/>
      <w:color w:val="000000"/>
      <w:sz w:val="20"/>
      <w:szCs w:val="20"/>
      <w:shd w:val="clear" w:color="auto" w:fill="auto"/>
    </w:rPr>
  </w:style>
  <w:style w:type="paragraph" w:customStyle="1" w:styleId="csab470e0d">
    <w:name w:val="csab470e0d"/>
    <w:basedOn w:val="a"/>
    <w:pPr>
      <w:spacing w:before="100" w:beforeAutospacing="1" w:after="100" w:afterAutospacing="1"/>
      <w:ind w:left="108"/>
    </w:pPr>
  </w:style>
  <w:style w:type="paragraph" w:customStyle="1" w:styleId="csc3633bc2">
    <w:name w:val="csc3633bc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customStyle="1" w:styleId="cs5efed22f">
    <w:name w:val="cs5efed22f"/>
    <w:basedOn w:val="a"/>
    <w:pPr>
      <w:spacing w:before="100" w:beforeAutospacing="1" w:after="100" w:afterAutospacing="1"/>
    </w:pPr>
    <w:rPr>
      <w:color w:val="000000"/>
    </w:rPr>
  </w:style>
  <w:style w:type="paragraph" w:customStyle="1" w:styleId="cs168c73c1">
    <w:name w:val="cs168c73c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character" w:customStyle="1" w:styleId="cs80d9435b18">
    <w:name w:val="cs80d9435b18"/>
    <w:basedOn w:val="a0"/>
  </w:style>
  <w:style w:type="character" w:customStyle="1" w:styleId="cs9b0062618">
    <w:name w:val="cs9b0062618"/>
    <w:rPr>
      <w:rFonts w:ascii="Arial" w:hAnsi="Arial" w:cs="Arial" w:hint="default"/>
      <w:b/>
      <w:bCs/>
      <w:i w:val="0"/>
      <w:iCs w:val="0"/>
      <w:color w:val="000000"/>
      <w:sz w:val="20"/>
      <w:szCs w:val="20"/>
      <w:shd w:val="clear" w:color="auto" w:fill="auto"/>
    </w:rPr>
  </w:style>
  <w:style w:type="character" w:customStyle="1" w:styleId="cs9f0a404018">
    <w:name w:val="cs9f0a404018"/>
    <w:rPr>
      <w:rFonts w:ascii="Arial" w:hAnsi="Arial" w:cs="Arial" w:hint="default"/>
      <w:b w:val="0"/>
      <w:bCs w:val="0"/>
      <w:i w:val="0"/>
      <w:iCs w:val="0"/>
      <w:color w:val="000000"/>
      <w:sz w:val="20"/>
      <w:szCs w:val="20"/>
      <w:shd w:val="clear" w:color="auto" w:fill="auto"/>
    </w:rPr>
  </w:style>
  <w:style w:type="character" w:customStyle="1" w:styleId="csed36d4af18">
    <w:name w:val="csed36d4af18"/>
    <w:rPr>
      <w:rFonts w:ascii="Arial" w:hAnsi="Arial" w:cs="Arial" w:hint="default"/>
      <w:b/>
      <w:bCs/>
      <w:i/>
      <w:iCs/>
      <w:color w:val="000000"/>
      <w:sz w:val="20"/>
      <w:szCs w:val="20"/>
      <w:shd w:val="clear" w:color="auto" w:fill="auto"/>
    </w:rPr>
  </w:style>
  <w:style w:type="character" w:customStyle="1" w:styleId="cs5efed22f1">
    <w:name w:val="cs5efed22f1"/>
    <w:rPr>
      <w:rFonts w:ascii="Times New Roman" w:hAnsi="Times New Roman" w:cs="Times New Roman" w:hint="default"/>
      <w:b w:val="0"/>
      <w:bCs w:val="0"/>
      <w:i w:val="0"/>
      <w:iCs w:val="0"/>
      <w:color w:val="000000"/>
      <w:sz w:val="24"/>
      <w:szCs w:val="24"/>
      <w:shd w:val="clear" w:color="auto" w:fill="auto"/>
    </w:rPr>
  </w:style>
  <w:style w:type="paragraph" w:customStyle="1" w:styleId="cs9cfac740">
    <w:name w:val="cs9cfac740"/>
    <w:basedOn w:val="a"/>
    <w:pPr>
      <w:spacing w:before="100" w:beforeAutospacing="1" w:after="100" w:afterAutospacing="1"/>
      <w:ind w:left="180"/>
    </w:pPr>
  </w:style>
  <w:style w:type="paragraph" w:customStyle="1" w:styleId="cs424b20c2">
    <w:name w:val="cs424b20c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customStyle="1" w:styleId="cs88ae0732">
    <w:name w:val="cs88ae073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customStyle="1" w:styleId="csfeeeeb43">
    <w:name w:val="csfeeeeb43"/>
    <w:basedOn w:val="a"/>
  </w:style>
  <w:style w:type="character" w:customStyle="1" w:styleId="cs80d9435b19">
    <w:name w:val="cs80d9435b19"/>
    <w:basedOn w:val="a0"/>
  </w:style>
  <w:style w:type="character" w:customStyle="1" w:styleId="cs9b0062619">
    <w:name w:val="cs9b0062619"/>
    <w:rPr>
      <w:rFonts w:ascii="Arial" w:hAnsi="Arial" w:cs="Arial" w:hint="default"/>
      <w:b/>
      <w:bCs/>
      <w:i w:val="0"/>
      <w:iCs w:val="0"/>
      <w:color w:val="000000"/>
      <w:sz w:val="20"/>
      <w:szCs w:val="20"/>
      <w:shd w:val="clear" w:color="auto" w:fill="auto"/>
    </w:rPr>
  </w:style>
  <w:style w:type="character" w:customStyle="1" w:styleId="cs9f0a404019">
    <w:name w:val="cs9f0a404019"/>
    <w:rPr>
      <w:rFonts w:ascii="Arial" w:hAnsi="Arial" w:cs="Arial" w:hint="default"/>
      <w:b w:val="0"/>
      <w:bCs w:val="0"/>
      <w:i w:val="0"/>
      <w:iCs w:val="0"/>
      <w:color w:val="000000"/>
      <w:sz w:val="20"/>
      <w:szCs w:val="20"/>
      <w:shd w:val="clear" w:color="auto" w:fill="auto"/>
    </w:rPr>
  </w:style>
  <w:style w:type="character" w:customStyle="1" w:styleId="csed36d4af19">
    <w:name w:val="csed36d4af19"/>
    <w:rPr>
      <w:rFonts w:ascii="Arial" w:hAnsi="Arial" w:cs="Arial" w:hint="default"/>
      <w:b/>
      <w:bCs/>
      <w:i/>
      <w:iCs/>
      <w:color w:val="000000"/>
      <w:sz w:val="20"/>
      <w:szCs w:val="20"/>
      <w:shd w:val="clear" w:color="auto" w:fill="auto"/>
    </w:rPr>
  </w:style>
  <w:style w:type="character" w:customStyle="1" w:styleId="csafaf57412">
    <w:name w:val="csafaf57412"/>
    <w:rPr>
      <w:rFonts w:ascii="Segoe UI" w:hAnsi="Segoe UI" w:cs="Segoe UI" w:hint="default"/>
      <w:b/>
      <w:bCs/>
      <w:i w:val="0"/>
      <w:iCs w:val="0"/>
      <w:color w:val="000000"/>
      <w:sz w:val="18"/>
      <w:szCs w:val="18"/>
      <w:shd w:val="clear" w:color="auto" w:fill="auto"/>
    </w:rPr>
  </w:style>
  <w:style w:type="character" w:customStyle="1" w:styleId="cs80d9435b20">
    <w:name w:val="cs80d9435b20"/>
    <w:basedOn w:val="a0"/>
  </w:style>
  <w:style w:type="character" w:customStyle="1" w:styleId="cs9b0062620">
    <w:name w:val="cs9b0062620"/>
    <w:rPr>
      <w:rFonts w:ascii="Arial" w:hAnsi="Arial" w:cs="Arial" w:hint="default"/>
      <w:b/>
      <w:bCs/>
      <w:i w:val="0"/>
      <w:iCs w:val="0"/>
      <w:color w:val="000000"/>
      <w:sz w:val="20"/>
      <w:szCs w:val="20"/>
      <w:shd w:val="clear" w:color="auto" w:fill="auto"/>
    </w:rPr>
  </w:style>
  <w:style w:type="character" w:customStyle="1" w:styleId="cs9f0a404020">
    <w:name w:val="cs9f0a404020"/>
    <w:rPr>
      <w:rFonts w:ascii="Arial" w:hAnsi="Arial" w:cs="Arial" w:hint="default"/>
      <w:b w:val="0"/>
      <w:bCs w:val="0"/>
      <w:i w:val="0"/>
      <w:iCs w:val="0"/>
      <w:color w:val="000000"/>
      <w:sz w:val="20"/>
      <w:szCs w:val="20"/>
      <w:shd w:val="clear" w:color="auto" w:fill="auto"/>
    </w:rPr>
  </w:style>
  <w:style w:type="character" w:customStyle="1" w:styleId="csed36d4af20">
    <w:name w:val="csed36d4af20"/>
    <w:rPr>
      <w:rFonts w:ascii="Arial" w:hAnsi="Arial" w:cs="Arial" w:hint="default"/>
      <w:b/>
      <w:bCs/>
      <w:i/>
      <w:iCs/>
      <w:color w:val="000000"/>
      <w:sz w:val="20"/>
      <w:szCs w:val="20"/>
      <w:shd w:val="clear" w:color="auto" w:fill="auto"/>
    </w:rPr>
  </w:style>
  <w:style w:type="character" w:customStyle="1" w:styleId="cs80d9435b21">
    <w:name w:val="cs80d9435b21"/>
    <w:basedOn w:val="a0"/>
  </w:style>
  <w:style w:type="character" w:customStyle="1" w:styleId="cs9b0062621">
    <w:name w:val="cs9b0062621"/>
    <w:rPr>
      <w:rFonts w:ascii="Arial" w:hAnsi="Arial" w:cs="Arial" w:hint="default"/>
      <w:b/>
      <w:bCs/>
      <w:i w:val="0"/>
      <w:iCs w:val="0"/>
      <w:color w:val="000000"/>
      <w:sz w:val="20"/>
      <w:szCs w:val="20"/>
      <w:shd w:val="clear" w:color="auto" w:fill="auto"/>
    </w:rPr>
  </w:style>
  <w:style w:type="character" w:customStyle="1" w:styleId="cs9f0a404021">
    <w:name w:val="cs9f0a404021"/>
    <w:rPr>
      <w:rFonts w:ascii="Arial" w:hAnsi="Arial" w:cs="Arial" w:hint="default"/>
      <w:b w:val="0"/>
      <w:bCs w:val="0"/>
      <w:i w:val="0"/>
      <w:iCs w:val="0"/>
      <w:color w:val="000000"/>
      <w:sz w:val="20"/>
      <w:szCs w:val="20"/>
      <w:shd w:val="clear" w:color="auto" w:fill="auto"/>
    </w:rPr>
  </w:style>
  <w:style w:type="character" w:customStyle="1" w:styleId="csb3e8c9cf4">
    <w:name w:val="csb3e8c9cf4"/>
    <w:rPr>
      <w:rFonts w:ascii="Arial" w:hAnsi="Arial" w:cs="Arial" w:hint="default"/>
      <w:b/>
      <w:bCs/>
      <w:i w:val="0"/>
      <w:iCs w:val="0"/>
      <w:color w:val="000000"/>
      <w:sz w:val="18"/>
      <w:szCs w:val="18"/>
      <w:shd w:val="clear" w:color="auto" w:fill="auto"/>
    </w:rPr>
  </w:style>
  <w:style w:type="character" w:customStyle="1" w:styleId="csed36d4af21">
    <w:name w:val="csed36d4af21"/>
    <w:rPr>
      <w:rFonts w:ascii="Arial" w:hAnsi="Arial" w:cs="Arial" w:hint="default"/>
      <w:b/>
      <w:bCs/>
      <w:i/>
      <w:iCs/>
      <w:color w:val="000000"/>
      <w:sz w:val="20"/>
      <w:szCs w:val="20"/>
      <w:shd w:val="clear" w:color="auto" w:fill="auto"/>
    </w:rPr>
  </w:style>
  <w:style w:type="paragraph" w:customStyle="1" w:styleId="cs5f6f2e13">
    <w:name w:val="cs5f6f2e13"/>
    <w:basedOn w:val="a"/>
    <w:pPr>
      <w:spacing w:before="100" w:beforeAutospacing="1" w:after="100" w:afterAutospacing="1"/>
      <w:ind w:left="-572"/>
    </w:pPr>
  </w:style>
  <w:style w:type="paragraph" w:customStyle="1" w:styleId="cs7f79b389">
    <w:name w:val="cs7f79b389"/>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customStyle="1" w:styleId="cs98d0199d">
    <w:name w:val="cs98d0199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customStyle="1" w:styleId="cs8dfe8bac">
    <w:name w:val="cs8dfe8bac"/>
    <w:basedOn w:val="a"/>
  </w:style>
  <w:style w:type="character" w:customStyle="1" w:styleId="cs80d9435b22">
    <w:name w:val="cs80d9435b22"/>
    <w:basedOn w:val="a0"/>
  </w:style>
  <w:style w:type="character" w:customStyle="1" w:styleId="cs9b0062622">
    <w:name w:val="cs9b0062622"/>
    <w:rPr>
      <w:rFonts w:ascii="Arial" w:hAnsi="Arial" w:cs="Arial" w:hint="default"/>
      <w:b/>
      <w:bCs/>
      <w:i w:val="0"/>
      <w:iCs w:val="0"/>
      <w:color w:val="000000"/>
      <w:sz w:val="20"/>
      <w:szCs w:val="20"/>
      <w:shd w:val="clear" w:color="auto" w:fill="auto"/>
    </w:rPr>
  </w:style>
  <w:style w:type="character" w:customStyle="1" w:styleId="cs9f0a404022">
    <w:name w:val="cs9f0a404022"/>
    <w:rPr>
      <w:rFonts w:ascii="Arial" w:hAnsi="Arial" w:cs="Arial" w:hint="default"/>
      <w:b w:val="0"/>
      <w:bCs w:val="0"/>
      <w:i w:val="0"/>
      <w:iCs w:val="0"/>
      <w:color w:val="000000"/>
      <w:sz w:val="20"/>
      <w:szCs w:val="20"/>
      <w:shd w:val="clear" w:color="auto" w:fill="auto"/>
    </w:rPr>
  </w:style>
  <w:style w:type="character" w:customStyle="1" w:styleId="csb3e8c9cf5">
    <w:name w:val="csb3e8c9cf5"/>
    <w:rPr>
      <w:rFonts w:ascii="Arial" w:hAnsi="Arial" w:cs="Arial" w:hint="default"/>
      <w:b/>
      <w:bCs/>
      <w:i w:val="0"/>
      <w:iCs w:val="0"/>
      <w:color w:val="000000"/>
      <w:sz w:val="18"/>
      <w:szCs w:val="18"/>
      <w:shd w:val="clear" w:color="auto" w:fill="auto"/>
    </w:rPr>
  </w:style>
  <w:style w:type="character" w:customStyle="1" w:styleId="csed36d4af22">
    <w:name w:val="csed36d4af22"/>
    <w:rPr>
      <w:rFonts w:ascii="Arial" w:hAnsi="Arial" w:cs="Arial" w:hint="default"/>
      <w:b/>
      <w:bCs/>
      <w:i/>
      <w:iCs/>
      <w:color w:val="000000"/>
      <w:sz w:val="20"/>
      <w:szCs w:val="20"/>
      <w:shd w:val="clear" w:color="auto" w:fill="auto"/>
    </w:rPr>
  </w:style>
  <w:style w:type="character" w:customStyle="1" w:styleId="csafaf57413">
    <w:name w:val="csafaf57413"/>
    <w:rPr>
      <w:rFonts w:ascii="Segoe UI" w:hAnsi="Segoe UI" w:cs="Segoe UI" w:hint="default"/>
      <w:b/>
      <w:bCs/>
      <w:i w:val="0"/>
      <w:iCs w:val="0"/>
      <w:color w:val="000000"/>
      <w:sz w:val="18"/>
      <w:szCs w:val="18"/>
      <w:shd w:val="clear" w:color="auto" w:fill="auto"/>
    </w:rPr>
  </w:style>
  <w:style w:type="character" w:customStyle="1" w:styleId="cs80d9435b23">
    <w:name w:val="cs80d9435b23"/>
    <w:basedOn w:val="a0"/>
  </w:style>
  <w:style w:type="character" w:customStyle="1" w:styleId="cs9b0062623">
    <w:name w:val="cs9b0062623"/>
    <w:rPr>
      <w:rFonts w:ascii="Arial" w:hAnsi="Arial" w:cs="Arial" w:hint="default"/>
      <w:b/>
      <w:bCs/>
      <w:i w:val="0"/>
      <w:iCs w:val="0"/>
      <w:color w:val="000000"/>
      <w:sz w:val="20"/>
      <w:szCs w:val="20"/>
      <w:shd w:val="clear" w:color="auto" w:fill="auto"/>
    </w:rPr>
  </w:style>
  <w:style w:type="character" w:customStyle="1" w:styleId="cs9f0a404023">
    <w:name w:val="cs9f0a404023"/>
    <w:rPr>
      <w:rFonts w:ascii="Arial" w:hAnsi="Arial" w:cs="Arial" w:hint="default"/>
      <w:b w:val="0"/>
      <w:bCs w:val="0"/>
      <w:i w:val="0"/>
      <w:iCs w:val="0"/>
      <w:color w:val="000000"/>
      <w:sz w:val="20"/>
      <w:szCs w:val="20"/>
      <w:shd w:val="clear" w:color="auto" w:fill="auto"/>
    </w:rPr>
  </w:style>
  <w:style w:type="character" w:customStyle="1" w:styleId="csed36d4af23">
    <w:name w:val="csed36d4af23"/>
    <w:rPr>
      <w:rFonts w:ascii="Arial" w:hAnsi="Arial" w:cs="Arial" w:hint="default"/>
      <w:b/>
      <w:bCs/>
      <w:i/>
      <w:iCs/>
      <w:color w:val="000000"/>
      <w:sz w:val="20"/>
      <w:szCs w:val="20"/>
      <w:shd w:val="clear" w:color="auto" w:fill="auto"/>
    </w:rPr>
  </w:style>
  <w:style w:type="character" w:customStyle="1" w:styleId="cs80d9435b24">
    <w:name w:val="cs80d9435b24"/>
    <w:basedOn w:val="a0"/>
  </w:style>
  <w:style w:type="character" w:customStyle="1" w:styleId="cs9b0062624">
    <w:name w:val="cs9b0062624"/>
    <w:rPr>
      <w:rFonts w:ascii="Arial" w:hAnsi="Arial" w:cs="Arial" w:hint="default"/>
      <w:b/>
      <w:bCs/>
      <w:i w:val="0"/>
      <w:iCs w:val="0"/>
      <w:color w:val="000000"/>
      <w:sz w:val="20"/>
      <w:szCs w:val="20"/>
      <w:shd w:val="clear" w:color="auto" w:fill="auto"/>
    </w:rPr>
  </w:style>
  <w:style w:type="character" w:customStyle="1" w:styleId="cs9f0a404024">
    <w:name w:val="cs9f0a404024"/>
    <w:rPr>
      <w:rFonts w:ascii="Arial" w:hAnsi="Arial" w:cs="Arial" w:hint="default"/>
      <w:b w:val="0"/>
      <w:bCs w:val="0"/>
      <w:i w:val="0"/>
      <w:iCs w:val="0"/>
      <w:color w:val="000000"/>
      <w:sz w:val="20"/>
      <w:szCs w:val="20"/>
      <w:shd w:val="clear" w:color="auto" w:fill="auto"/>
    </w:rPr>
  </w:style>
  <w:style w:type="character" w:customStyle="1" w:styleId="csed36d4af24">
    <w:name w:val="csed36d4af24"/>
    <w:rPr>
      <w:rFonts w:ascii="Arial" w:hAnsi="Arial" w:cs="Arial" w:hint="default"/>
      <w:b/>
      <w:bCs/>
      <w:i/>
      <w:iCs/>
      <w:color w:val="000000"/>
      <w:sz w:val="20"/>
      <w:szCs w:val="20"/>
      <w:shd w:val="clear" w:color="auto" w:fill="auto"/>
    </w:rPr>
  </w:style>
  <w:style w:type="paragraph" w:customStyle="1" w:styleId="csfdaf9b7a">
    <w:name w:val="csfdaf9b7a"/>
    <w:basedOn w:val="a"/>
    <w:pPr>
      <w:spacing w:before="100" w:beforeAutospacing="1" w:after="100" w:afterAutospacing="1"/>
    </w:pPr>
    <w:rPr>
      <w:rFonts w:ascii="Segoe UI" w:hAnsi="Segoe UI" w:cs="Segoe UI"/>
      <w:b/>
      <w:bCs/>
      <w:color w:val="102B56"/>
      <w:sz w:val="18"/>
      <w:szCs w:val="18"/>
    </w:rPr>
  </w:style>
  <w:style w:type="character" w:customStyle="1" w:styleId="cs80d9435b25">
    <w:name w:val="cs80d9435b25"/>
    <w:basedOn w:val="a0"/>
  </w:style>
  <w:style w:type="character" w:customStyle="1" w:styleId="cs9b0062625">
    <w:name w:val="cs9b0062625"/>
    <w:rPr>
      <w:rFonts w:ascii="Arial" w:hAnsi="Arial" w:cs="Arial" w:hint="default"/>
      <w:b/>
      <w:bCs/>
      <w:i w:val="0"/>
      <w:iCs w:val="0"/>
      <w:color w:val="000000"/>
      <w:sz w:val="20"/>
      <w:szCs w:val="20"/>
      <w:shd w:val="clear" w:color="auto" w:fill="auto"/>
    </w:rPr>
  </w:style>
  <w:style w:type="character" w:customStyle="1" w:styleId="cs9f0a404025">
    <w:name w:val="cs9f0a404025"/>
    <w:rPr>
      <w:rFonts w:ascii="Arial" w:hAnsi="Arial" w:cs="Arial" w:hint="default"/>
      <w:b w:val="0"/>
      <w:bCs w:val="0"/>
      <w:i w:val="0"/>
      <w:iCs w:val="0"/>
      <w:color w:val="000000"/>
      <w:sz w:val="20"/>
      <w:szCs w:val="20"/>
      <w:shd w:val="clear" w:color="auto" w:fill="auto"/>
    </w:rPr>
  </w:style>
  <w:style w:type="character" w:customStyle="1" w:styleId="csfdaf9b7a1">
    <w:name w:val="csfdaf9b7a1"/>
    <w:rPr>
      <w:rFonts w:ascii="Segoe UI" w:hAnsi="Segoe UI" w:cs="Segoe UI" w:hint="default"/>
      <w:b/>
      <w:bCs/>
      <w:i w:val="0"/>
      <w:iCs w:val="0"/>
      <w:color w:val="102B56"/>
      <w:sz w:val="18"/>
      <w:szCs w:val="18"/>
      <w:shd w:val="clear" w:color="auto" w:fill="auto"/>
    </w:rPr>
  </w:style>
  <w:style w:type="character" w:customStyle="1" w:styleId="csb3e8c9cf6">
    <w:name w:val="csb3e8c9cf6"/>
    <w:rPr>
      <w:rFonts w:ascii="Arial" w:hAnsi="Arial" w:cs="Arial" w:hint="default"/>
      <w:b/>
      <w:bCs/>
      <w:i w:val="0"/>
      <w:iCs w:val="0"/>
      <w:color w:val="000000"/>
      <w:sz w:val="18"/>
      <w:szCs w:val="18"/>
      <w:shd w:val="clear" w:color="auto" w:fill="auto"/>
    </w:rPr>
  </w:style>
  <w:style w:type="character" w:customStyle="1" w:styleId="csed36d4af25">
    <w:name w:val="csed36d4af25"/>
    <w:rPr>
      <w:rFonts w:ascii="Arial" w:hAnsi="Arial" w:cs="Arial" w:hint="default"/>
      <w:b/>
      <w:bCs/>
      <w:i/>
      <w:iCs/>
      <w:color w:val="000000"/>
      <w:sz w:val="20"/>
      <w:szCs w:val="20"/>
      <w:shd w:val="clear" w:color="auto" w:fill="auto"/>
    </w:rPr>
  </w:style>
  <w:style w:type="paragraph" w:customStyle="1" w:styleId="cs19244c87">
    <w:name w:val="cs19244c8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customStyle="1" w:styleId="cs2da233b5">
    <w:name w:val="cs2da233b5"/>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customStyle="1" w:styleId="csf06cd379">
    <w:name w:val="csf06cd379"/>
    <w:basedOn w:val="a"/>
    <w:pPr>
      <w:jc w:val="both"/>
    </w:pPr>
  </w:style>
  <w:style w:type="character" w:customStyle="1" w:styleId="cs80d9435b26">
    <w:name w:val="cs80d9435b26"/>
    <w:basedOn w:val="a0"/>
  </w:style>
  <w:style w:type="character" w:customStyle="1" w:styleId="cs9b0062626">
    <w:name w:val="cs9b0062626"/>
    <w:rPr>
      <w:rFonts w:ascii="Arial" w:hAnsi="Arial" w:cs="Arial" w:hint="default"/>
      <w:b/>
      <w:bCs/>
      <w:i w:val="0"/>
      <w:iCs w:val="0"/>
      <w:color w:val="000000"/>
      <w:sz w:val="20"/>
      <w:szCs w:val="20"/>
      <w:shd w:val="clear" w:color="auto" w:fill="auto"/>
    </w:rPr>
  </w:style>
  <w:style w:type="character" w:customStyle="1" w:styleId="cs9f0a404026">
    <w:name w:val="cs9f0a404026"/>
    <w:rPr>
      <w:rFonts w:ascii="Arial" w:hAnsi="Arial" w:cs="Arial" w:hint="default"/>
      <w:b w:val="0"/>
      <w:bCs w:val="0"/>
      <w:i w:val="0"/>
      <w:iCs w:val="0"/>
      <w:color w:val="000000"/>
      <w:sz w:val="20"/>
      <w:szCs w:val="20"/>
      <w:shd w:val="clear" w:color="auto" w:fill="auto"/>
    </w:rPr>
  </w:style>
  <w:style w:type="character" w:customStyle="1" w:styleId="csed36d4af26">
    <w:name w:val="csed36d4af26"/>
    <w:rPr>
      <w:rFonts w:ascii="Arial" w:hAnsi="Arial" w:cs="Arial" w:hint="default"/>
      <w:b/>
      <w:bCs/>
      <w:i/>
      <w:iCs/>
      <w:color w:val="000000"/>
      <w:sz w:val="20"/>
      <w:szCs w:val="20"/>
      <w:shd w:val="clear" w:color="auto" w:fill="auto"/>
    </w:rPr>
  </w:style>
  <w:style w:type="character" w:customStyle="1" w:styleId="cs80d9435b27">
    <w:name w:val="cs80d9435b27"/>
    <w:basedOn w:val="a0"/>
  </w:style>
  <w:style w:type="character" w:customStyle="1" w:styleId="cs9b0062627">
    <w:name w:val="cs9b0062627"/>
    <w:rPr>
      <w:rFonts w:ascii="Arial" w:hAnsi="Arial" w:cs="Arial" w:hint="default"/>
      <w:b/>
      <w:bCs/>
      <w:i w:val="0"/>
      <w:iCs w:val="0"/>
      <w:color w:val="000000"/>
      <w:sz w:val="20"/>
      <w:szCs w:val="20"/>
      <w:shd w:val="clear" w:color="auto" w:fill="auto"/>
    </w:rPr>
  </w:style>
  <w:style w:type="character" w:customStyle="1" w:styleId="cs9f0a404027">
    <w:name w:val="cs9f0a404027"/>
    <w:rPr>
      <w:rFonts w:ascii="Arial" w:hAnsi="Arial" w:cs="Arial" w:hint="default"/>
      <w:b w:val="0"/>
      <w:bCs w:val="0"/>
      <w:i w:val="0"/>
      <w:iCs w:val="0"/>
      <w:color w:val="000000"/>
      <w:sz w:val="20"/>
      <w:szCs w:val="20"/>
      <w:shd w:val="clear" w:color="auto" w:fill="auto"/>
    </w:rPr>
  </w:style>
  <w:style w:type="character" w:customStyle="1" w:styleId="csb3e8c9cf7">
    <w:name w:val="csb3e8c9cf7"/>
    <w:rPr>
      <w:rFonts w:ascii="Arial" w:hAnsi="Arial" w:cs="Arial" w:hint="default"/>
      <w:b/>
      <w:bCs/>
      <w:i w:val="0"/>
      <w:iCs w:val="0"/>
      <w:color w:val="000000"/>
      <w:sz w:val="18"/>
      <w:szCs w:val="18"/>
      <w:shd w:val="clear" w:color="auto" w:fill="auto"/>
    </w:rPr>
  </w:style>
  <w:style w:type="character" w:customStyle="1" w:styleId="csed36d4af27">
    <w:name w:val="csed36d4af27"/>
    <w:rPr>
      <w:rFonts w:ascii="Arial" w:hAnsi="Arial" w:cs="Arial" w:hint="default"/>
      <w:b/>
      <w:bCs/>
      <w:i/>
      <w:iCs/>
      <w:color w:val="000000"/>
      <w:sz w:val="20"/>
      <w:szCs w:val="20"/>
      <w:shd w:val="clear" w:color="auto" w:fill="auto"/>
    </w:rPr>
  </w:style>
  <w:style w:type="character" w:customStyle="1" w:styleId="cs80d9435b28">
    <w:name w:val="cs80d9435b28"/>
    <w:basedOn w:val="a0"/>
  </w:style>
  <w:style w:type="character" w:customStyle="1" w:styleId="cs9b0062628">
    <w:name w:val="cs9b0062628"/>
    <w:rPr>
      <w:rFonts w:ascii="Arial" w:hAnsi="Arial" w:cs="Arial" w:hint="default"/>
      <w:b/>
      <w:bCs/>
      <w:i w:val="0"/>
      <w:iCs w:val="0"/>
      <w:color w:val="000000"/>
      <w:sz w:val="20"/>
      <w:szCs w:val="20"/>
      <w:shd w:val="clear" w:color="auto" w:fill="auto"/>
    </w:rPr>
  </w:style>
  <w:style w:type="character" w:customStyle="1" w:styleId="cs9f0a404028">
    <w:name w:val="cs9f0a404028"/>
    <w:rPr>
      <w:rFonts w:ascii="Arial" w:hAnsi="Arial" w:cs="Arial" w:hint="default"/>
      <w:b w:val="0"/>
      <w:bCs w:val="0"/>
      <w:i w:val="0"/>
      <w:iCs w:val="0"/>
      <w:color w:val="000000"/>
      <w:sz w:val="20"/>
      <w:szCs w:val="20"/>
      <w:shd w:val="clear" w:color="auto" w:fill="auto"/>
    </w:rPr>
  </w:style>
  <w:style w:type="character" w:customStyle="1" w:styleId="csed36d4af28">
    <w:name w:val="csed36d4af28"/>
    <w:rPr>
      <w:rFonts w:ascii="Arial" w:hAnsi="Arial" w:cs="Arial" w:hint="default"/>
      <w:b/>
      <w:bCs/>
      <w:i/>
      <w:iCs/>
      <w:color w:val="000000"/>
      <w:sz w:val="20"/>
      <w:szCs w:val="20"/>
      <w:shd w:val="clear" w:color="auto" w:fill="auto"/>
    </w:rPr>
  </w:style>
  <w:style w:type="paragraph" w:customStyle="1" w:styleId="cs3735cb90">
    <w:name w:val="cs3735cb90"/>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customStyle="1" w:styleId="csb6620ca1">
    <w:name w:val="csb6620ca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character" w:customStyle="1" w:styleId="cs80d9435b29">
    <w:name w:val="cs80d9435b29"/>
    <w:basedOn w:val="a0"/>
  </w:style>
  <w:style w:type="character" w:customStyle="1" w:styleId="cs9b0062629">
    <w:name w:val="cs9b0062629"/>
    <w:rPr>
      <w:rFonts w:ascii="Arial" w:hAnsi="Arial" w:cs="Arial" w:hint="default"/>
      <w:b/>
      <w:bCs/>
      <w:i w:val="0"/>
      <w:iCs w:val="0"/>
      <w:color w:val="000000"/>
      <w:sz w:val="20"/>
      <w:szCs w:val="20"/>
      <w:shd w:val="clear" w:color="auto" w:fill="auto"/>
    </w:rPr>
  </w:style>
  <w:style w:type="character" w:customStyle="1" w:styleId="cs9f0a404029">
    <w:name w:val="cs9f0a404029"/>
    <w:rPr>
      <w:rFonts w:ascii="Arial" w:hAnsi="Arial" w:cs="Arial" w:hint="default"/>
      <w:b w:val="0"/>
      <w:bCs w:val="0"/>
      <w:i w:val="0"/>
      <w:iCs w:val="0"/>
      <w:color w:val="000000"/>
      <w:sz w:val="20"/>
      <w:szCs w:val="20"/>
      <w:shd w:val="clear" w:color="auto" w:fill="auto"/>
    </w:rPr>
  </w:style>
  <w:style w:type="character" w:customStyle="1" w:styleId="csed36d4af29">
    <w:name w:val="csed36d4af29"/>
    <w:rPr>
      <w:rFonts w:ascii="Arial" w:hAnsi="Arial" w:cs="Arial" w:hint="default"/>
      <w:b/>
      <w:bCs/>
      <w:i/>
      <w:iCs/>
      <w:color w:val="000000"/>
      <w:sz w:val="20"/>
      <w:szCs w:val="20"/>
      <w:shd w:val="clear" w:color="auto" w:fill="auto"/>
    </w:rPr>
  </w:style>
  <w:style w:type="paragraph" w:customStyle="1" w:styleId="cs86d6fc4c">
    <w:name w:val="cs86d6fc4c"/>
    <w:basedOn w:val="a"/>
    <w:pPr>
      <w:spacing w:before="100" w:beforeAutospacing="1" w:after="100" w:afterAutospacing="1"/>
      <w:ind w:left="279"/>
    </w:pPr>
  </w:style>
  <w:style w:type="paragraph" w:customStyle="1" w:styleId="csc18c835f">
    <w:name w:val="csc18c835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customStyle="1" w:styleId="cs95d3d69f">
    <w:name w:val="cs95d3d69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customStyle="1" w:styleId="csae1e8a62">
    <w:name w:val="csae1e8a62"/>
    <w:basedOn w:val="a"/>
    <w:pPr>
      <w:ind w:left="140"/>
      <w:jc w:val="both"/>
    </w:pPr>
  </w:style>
  <w:style w:type="character" w:customStyle="1" w:styleId="cs80d9435b30">
    <w:name w:val="cs80d9435b30"/>
    <w:basedOn w:val="a0"/>
  </w:style>
  <w:style w:type="character" w:customStyle="1" w:styleId="cs9b0062630">
    <w:name w:val="cs9b0062630"/>
    <w:rPr>
      <w:rFonts w:ascii="Arial" w:hAnsi="Arial" w:cs="Arial" w:hint="default"/>
      <w:b/>
      <w:bCs/>
      <w:i w:val="0"/>
      <w:iCs w:val="0"/>
      <w:color w:val="000000"/>
      <w:sz w:val="20"/>
      <w:szCs w:val="20"/>
      <w:shd w:val="clear" w:color="auto" w:fill="auto"/>
    </w:rPr>
  </w:style>
  <w:style w:type="character" w:customStyle="1" w:styleId="cs9f0a404030">
    <w:name w:val="cs9f0a404030"/>
    <w:rPr>
      <w:rFonts w:ascii="Arial" w:hAnsi="Arial" w:cs="Arial" w:hint="default"/>
      <w:b w:val="0"/>
      <w:bCs w:val="0"/>
      <w:i w:val="0"/>
      <w:iCs w:val="0"/>
      <w:color w:val="000000"/>
      <w:sz w:val="20"/>
      <w:szCs w:val="20"/>
      <w:shd w:val="clear" w:color="auto" w:fill="auto"/>
    </w:rPr>
  </w:style>
  <w:style w:type="character" w:customStyle="1" w:styleId="csed36d4af30">
    <w:name w:val="csed36d4af30"/>
    <w:rPr>
      <w:rFonts w:ascii="Arial" w:hAnsi="Arial" w:cs="Arial" w:hint="default"/>
      <w:b/>
      <w:bCs/>
      <w:i/>
      <w:iCs/>
      <w:color w:val="000000"/>
      <w:sz w:val="20"/>
      <w:szCs w:val="20"/>
      <w:shd w:val="clear" w:color="auto" w:fill="auto"/>
    </w:rPr>
  </w:style>
  <w:style w:type="character" w:customStyle="1" w:styleId="csafaf57414">
    <w:name w:val="csafaf57414"/>
    <w:rPr>
      <w:rFonts w:ascii="Segoe UI" w:hAnsi="Segoe UI" w:cs="Segoe UI" w:hint="default"/>
      <w:b/>
      <w:bCs/>
      <w:i w:val="0"/>
      <w:iCs w:val="0"/>
      <w:color w:val="000000"/>
      <w:sz w:val="18"/>
      <w:szCs w:val="18"/>
      <w:shd w:val="clear" w:color="auto" w:fill="auto"/>
    </w:rPr>
  </w:style>
  <w:style w:type="character" w:customStyle="1" w:styleId="cs80d9435b31">
    <w:name w:val="cs80d9435b31"/>
    <w:basedOn w:val="a0"/>
  </w:style>
  <w:style w:type="character" w:customStyle="1" w:styleId="cs9b0062631">
    <w:name w:val="cs9b0062631"/>
    <w:rPr>
      <w:rFonts w:ascii="Arial" w:hAnsi="Arial" w:cs="Arial" w:hint="default"/>
      <w:b/>
      <w:bCs/>
      <w:i w:val="0"/>
      <w:iCs w:val="0"/>
      <w:color w:val="000000"/>
      <w:sz w:val="20"/>
      <w:szCs w:val="20"/>
      <w:shd w:val="clear" w:color="auto" w:fill="auto"/>
    </w:rPr>
  </w:style>
  <w:style w:type="character" w:customStyle="1" w:styleId="cs9f0a404031">
    <w:name w:val="cs9f0a404031"/>
    <w:rPr>
      <w:rFonts w:ascii="Arial" w:hAnsi="Arial" w:cs="Arial" w:hint="default"/>
      <w:b w:val="0"/>
      <w:bCs w:val="0"/>
      <w:i w:val="0"/>
      <w:iCs w:val="0"/>
      <w:color w:val="000000"/>
      <w:sz w:val="20"/>
      <w:szCs w:val="20"/>
      <w:shd w:val="clear" w:color="auto" w:fill="auto"/>
    </w:rPr>
  </w:style>
  <w:style w:type="character" w:customStyle="1" w:styleId="csed36d4af31">
    <w:name w:val="csed36d4af31"/>
    <w:rPr>
      <w:rFonts w:ascii="Arial" w:hAnsi="Arial" w:cs="Arial" w:hint="default"/>
      <w:b/>
      <w:bCs/>
      <w:i/>
      <w:iCs/>
      <w:color w:val="000000"/>
      <w:sz w:val="20"/>
      <w:szCs w:val="20"/>
      <w:shd w:val="clear" w:color="auto" w:fill="auto"/>
    </w:rPr>
  </w:style>
  <w:style w:type="character" w:customStyle="1" w:styleId="cs80d9435b32">
    <w:name w:val="cs80d9435b32"/>
    <w:basedOn w:val="a0"/>
  </w:style>
  <w:style w:type="character" w:customStyle="1" w:styleId="cs9b0062632">
    <w:name w:val="cs9b0062632"/>
    <w:rPr>
      <w:rFonts w:ascii="Arial" w:hAnsi="Arial" w:cs="Arial" w:hint="default"/>
      <w:b/>
      <w:bCs/>
      <w:i w:val="0"/>
      <w:iCs w:val="0"/>
      <w:color w:val="000000"/>
      <w:sz w:val="20"/>
      <w:szCs w:val="20"/>
      <w:shd w:val="clear" w:color="auto" w:fill="auto"/>
    </w:rPr>
  </w:style>
  <w:style w:type="character" w:customStyle="1" w:styleId="cs9f0a404032">
    <w:name w:val="cs9f0a404032"/>
    <w:rPr>
      <w:rFonts w:ascii="Arial" w:hAnsi="Arial" w:cs="Arial" w:hint="default"/>
      <w:b w:val="0"/>
      <w:bCs w:val="0"/>
      <w:i w:val="0"/>
      <w:iCs w:val="0"/>
      <w:color w:val="000000"/>
      <w:sz w:val="20"/>
      <w:szCs w:val="20"/>
      <w:shd w:val="clear" w:color="auto" w:fill="auto"/>
    </w:rPr>
  </w:style>
  <w:style w:type="character" w:customStyle="1" w:styleId="csed36d4af32">
    <w:name w:val="csed36d4af32"/>
    <w:rPr>
      <w:rFonts w:ascii="Arial" w:hAnsi="Arial" w:cs="Arial" w:hint="default"/>
      <w:b/>
      <w:bCs/>
      <w:i/>
      <w:iCs/>
      <w:color w:val="000000"/>
      <w:sz w:val="20"/>
      <w:szCs w:val="20"/>
      <w:shd w:val="clear" w:color="auto" w:fill="auto"/>
    </w:rPr>
  </w:style>
  <w:style w:type="character" w:customStyle="1" w:styleId="cs80d9435b33">
    <w:name w:val="cs80d9435b33"/>
    <w:basedOn w:val="a0"/>
  </w:style>
  <w:style w:type="character" w:customStyle="1" w:styleId="cs9b0062633">
    <w:name w:val="cs9b0062633"/>
    <w:rPr>
      <w:rFonts w:ascii="Arial" w:hAnsi="Arial" w:cs="Arial" w:hint="default"/>
      <w:b/>
      <w:bCs/>
      <w:i w:val="0"/>
      <w:iCs w:val="0"/>
      <w:color w:val="000000"/>
      <w:sz w:val="20"/>
      <w:szCs w:val="20"/>
      <w:shd w:val="clear" w:color="auto" w:fill="auto"/>
    </w:rPr>
  </w:style>
  <w:style w:type="character" w:customStyle="1" w:styleId="cs9f0a404033">
    <w:name w:val="cs9f0a404033"/>
    <w:rPr>
      <w:rFonts w:ascii="Arial" w:hAnsi="Arial" w:cs="Arial" w:hint="default"/>
      <w:b w:val="0"/>
      <w:bCs w:val="0"/>
      <w:i w:val="0"/>
      <w:iCs w:val="0"/>
      <w:color w:val="000000"/>
      <w:sz w:val="20"/>
      <w:szCs w:val="20"/>
      <w:shd w:val="clear" w:color="auto" w:fill="auto"/>
    </w:rPr>
  </w:style>
  <w:style w:type="character" w:customStyle="1" w:styleId="csed36d4af33">
    <w:name w:val="csed36d4af33"/>
    <w:rPr>
      <w:rFonts w:ascii="Arial" w:hAnsi="Arial" w:cs="Arial" w:hint="default"/>
      <w:b/>
      <w:bCs/>
      <w:i/>
      <w:iCs/>
      <w:color w:val="000000"/>
      <w:sz w:val="20"/>
      <w:szCs w:val="20"/>
      <w:shd w:val="clear" w:color="auto" w:fill="auto"/>
    </w:rPr>
  </w:style>
  <w:style w:type="character" w:customStyle="1" w:styleId="cs80d9435b34">
    <w:name w:val="cs80d9435b34"/>
    <w:basedOn w:val="a0"/>
  </w:style>
  <w:style w:type="character" w:customStyle="1" w:styleId="cs9b0062634">
    <w:name w:val="cs9b0062634"/>
    <w:rPr>
      <w:rFonts w:ascii="Arial" w:hAnsi="Arial" w:cs="Arial" w:hint="default"/>
      <w:b/>
      <w:bCs/>
      <w:i w:val="0"/>
      <w:iCs w:val="0"/>
      <w:color w:val="000000"/>
      <w:sz w:val="20"/>
      <w:szCs w:val="20"/>
      <w:shd w:val="clear" w:color="auto" w:fill="auto"/>
    </w:rPr>
  </w:style>
  <w:style w:type="character" w:customStyle="1" w:styleId="cs9f0a404034">
    <w:name w:val="cs9f0a404034"/>
    <w:rPr>
      <w:rFonts w:ascii="Arial" w:hAnsi="Arial" w:cs="Arial" w:hint="default"/>
      <w:b w:val="0"/>
      <w:bCs w:val="0"/>
      <w:i w:val="0"/>
      <w:iCs w:val="0"/>
      <w:color w:val="000000"/>
      <w:sz w:val="20"/>
      <w:szCs w:val="20"/>
      <w:shd w:val="clear" w:color="auto" w:fill="auto"/>
    </w:rPr>
  </w:style>
  <w:style w:type="character" w:customStyle="1" w:styleId="csed36d4af34">
    <w:name w:val="csed36d4af34"/>
    <w:rPr>
      <w:rFonts w:ascii="Arial" w:hAnsi="Arial" w:cs="Arial" w:hint="default"/>
      <w:b/>
      <w:bCs/>
      <w:i/>
      <w:iCs/>
      <w:color w:val="000000"/>
      <w:sz w:val="20"/>
      <w:szCs w:val="20"/>
      <w:shd w:val="clear" w:color="auto" w:fill="auto"/>
    </w:rPr>
  </w:style>
  <w:style w:type="character" w:customStyle="1" w:styleId="cs80d9435b35">
    <w:name w:val="cs80d9435b35"/>
    <w:basedOn w:val="a0"/>
  </w:style>
  <w:style w:type="character" w:customStyle="1" w:styleId="cs9b0062635">
    <w:name w:val="cs9b0062635"/>
    <w:rPr>
      <w:rFonts w:ascii="Arial" w:hAnsi="Arial" w:cs="Arial" w:hint="default"/>
      <w:b/>
      <w:bCs/>
      <w:i w:val="0"/>
      <w:iCs w:val="0"/>
      <w:color w:val="000000"/>
      <w:sz w:val="20"/>
      <w:szCs w:val="20"/>
      <w:shd w:val="clear" w:color="auto" w:fill="auto"/>
    </w:rPr>
  </w:style>
  <w:style w:type="character" w:customStyle="1" w:styleId="cs9f0a404035">
    <w:name w:val="cs9f0a404035"/>
    <w:rPr>
      <w:rFonts w:ascii="Arial" w:hAnsi="Arial" w:cs="Arial" w:hint="default"/>
      <w:b w:val="0"/>
      <w:bCs w:val="0"/>
      <w:i w:val="0"/>
      <w:iCs w:val="0"/>
      <w:color w:val="000000"/>
      <w:sz w:val="20"/>
      <w:szCs w:val="20"/>
      <w:shd w:val="clear" w:color="auto" w:fill="auto"/>
    </w:rPr>
  </w:style>
  <w:style w:type="character" w:customStyle="1" w:styleId="csed36d4af35">
    <w:name w:val="csed36d4af35"/>
    <w:rPr>
      <w:rFonts w:ascii="Arial" w:hAnsi="Arial" w:cs="Arial" w:hint="default"/>
      <w:b/>
      <w:bCs/>
      <w:i/>
      <w:iCs/>
      <w:color w:val="000000"/>
      <w:sz w:val="20"/>
      <w:szCs w:val="20"/>
      <w:shd w:val="clear" w:color="auto" w:fill="auto"/>
    </w:rPr>
  </w:style>
  <w:style w:type="character" w:customStyle="1" w:styleId="cs80d9435b36">
    <w:name w:val="cs80d9435b36"/>
    <w:basedOn w:val="a0"/>
  </w:style>
  <w:style w:type="character" w:customStyle="1" w:styleId="cs9b0062636">
    <w:name w:val="cs9b0062636"/>
    <w:rPr>
      <w:rFonts w:ascii="Arial" w:hAnsi="Arial" w:cs="Arial" w:hint="default"/>
      <w:b/>
      <w:bCs/>
      <w:i w:val="0"/>
      <w:iCs w:val="0"/>
      <w:color w:val="000000"/>
      <w:sz w:val="20"/>
      <w:szCs w:val="20"/>
      <w:shd w:val="clear" w:color="auto" w:fill="auto"/>
    </w:rPr>
  </w:style>
  <w:style w:type="character" w:customStyle="1" w:styleId="cs9f0a404036">
    <w:name w:val="cs9f0a404036"/>
    <w:rPr>
      <w:rFonts w:ascii="Arial" w:hAnsi="Arial" w:cs="Arial" w:hint="default"/>
      <w:b w:val="0"/>
      <w:bCs w:val="0"/>
      <w:i w:val="0"/>
      <w:iCs w:val="0"/>
      <w:color w:val="000000"/>
      <w:sz w:val="20"/>
      <w:szCs w:val="20"/>
      <w:shd w:val="clear" w:color="auto" w:fill="auto"/>
    </w:rPr>
  </w:style>
  <w:style w:type="character" w:customStyle="1" w:styleId="csed36d4af36">
    <w:name w:val="csed36d4af36"/>
    <w:rPr>
      <w:rFonts w:ascii="Arial" w:hAnsi="Arial" w:cs="Arial" w:hint="default"/>
      <w:b/>
      <w:bCs/>
      <w:i/>
      <w:iCs/>
      <w:color w:val="000000"/>
      <w:sz w:val="20"/>
      <w:szCs w:val="20"/>
      <w:shd w:val="clear" w:color="auto" w:fill="auto"/>
    </w:rPr>
  </w:style>
  <w:style w:type="character" w:customStyle="1" w:styleId="cs80d9435b37">
    <w:name w:val="cs80d9435b37"/>
    <w:basedOn w:val="a0"/>
  </w:style>
  <w:style w:type="character" w:customStyle="1" w:styleId="cs9b0062637">
    <w:name w:val="cs9b0062637"/>
    <w:rPr>
      <w:rFonts w:ascii="Arial" w:hAnsi="Arial" w:cs="Arial" w:hint="default"/>
      <w:b/>
      <w:bCs/>
      <w:i w:val="0"/>
      <w:iCs w:val="0"/>
      <w:color w:val="000000"/>
      <w:sz w:val="20"/>
      <w:szCs w:val="20"/>
      <w:shd w:val="clear" w:color="auto" w:fill="auto"/>
    </w:rPr>
  </w:style>
  <w:style w:type="character" w:customStyle="1" w:styleId="cs9f0a404037">
    <w:name w:val="cs9f0a404037"/>
    <w:rPr>
      <w:rFonts w:ascii="Arial" w:hAnsi="Arial" w:cs="Arial" w:hint="default"/>
      <w:b w:val="0"/>
      <w:bCs w:val="0"/>
      <w:i w:val="0"/>
      <w:iCs w:val="0"/>
      <w:color w:val="000000"/>
      <w:sz w:val="20"/>
      <w:szCs w:val="20"/>
      <w:shd w:val="clear" w:color="auto" w:fill="auto"/>
    </w:rPr>
  </w:style>
  <w:style w:type="character" w:customStyle="1" w:styleId="csed36d4af37">
    <w:name w:val="csed36d4af37"/>
    <w:rPr>
      <w:rFonts w:ascii="Arial" w:hAnsi="Arial" w:cs="Arial" w:hint="default"/>
      <w:b/>
      <w:bCs/>
      <w:i/>
      <w:iCs/>
      <w:color w:val="000000"/>
      <w:sz w:val="20"/>
      <w:szCs w:val="20"/>
      <w:shd w:val="clear" w:color="auto" w:fill="auto"/>
    </w:rPr>
  </w:style>
  <w:style w:type="paragraph" w:customStyle="1" w:styleId="cs9ddcd9af">
    <w:name w:val="cs9ddcd9a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customStyle="1" w:styleId="csa699bcf1">
    <w:name w:val="csa699bcf1"/>
    <w:basedOn w:val="a"/>
    <w:pPr>
      <w:spacing w:before="100" w:beforeAutospacing="1" w:after="100" w:afterAutospacing="1"/>
    </w:pPr>
    <w:rPr>
      <w:rFonts w:ascii="Arial" w:hAnsi="Arial" w:cs="Arial"/>
      <w:color w:val="102B56"/>
      <w:sz w:val="20"/>
      <w:szCs w:val="20"/>
    </w:rPr>
  </w:style>
  <w:style w:type="paragraph" w:customStyle="1" w:styleId="cs85f0a72c">
    <w:name w:val="cs85f0a72c"/>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character" w:customStyle="1" w:styleId="cs80d9435b38">
    <w:name w:val="cs80d9435b38"/>
    <w:basedOn w:val="a0"/>
  </w:style>
  <w:style w:type="character" w:customStyle="1" w:styleId="cs9b0062638">
    <w:name w:val="cs9b0062638"/>
    <w:rPr>
      <w:rFonts w:ascii="Arial" w:hAnsi="Arial" w:cs="Arial" w:hint="default"/>
      <w:b/>
      <w:bCs/>
      <w:i w:val="0"/>
      <w:iCs w:val="0"/>
      <w:color w:val="000000"/>
      <w:sz w:val="20"/>
      <w:szCs w:val="20"/>
      <w:shd w:val="clear" w:color="auto" w:fill="auto"/>
    </w:rPr>
  </w:style>
  <w:style w:type="character" w:customStyle="1" w:styleId="cs9f0a404038">
    <w:name w:val="cs9f0a404038"/>
    <w:rPr>
      <w:rFonts w:ascii="Arial" w:hAnsi="Arial" w:cs="Arial" w:hint="default"/>
      <w:b w:val="0"/>
      <w:bCs w:val="0"/>
      <w:i w:val="0"/>
      <w:iCs w:val="0"/>
      <w:color w:val="000000"/>
      <w:sz w:val="20"/>
      <w:szCs w:val="20"/>
      <w:shd w:val="clear" w:color="auto" w:fill="auto"/>
    </w:rPr>
  </w:style>
  <w:style w:type="character" w:customStyle="1" w:styleId="csed36d4af38">
    <w:name w:val="csed36d4af38"/>
    <w:rPr>
      <w:rFonts w:ascii="Arial" w:hAnsi="Arial" w:cs="Arial" w:hint="default"/>
      <w:b/>
      <w:bCs/>
      <w:i/>
      <w:iCs/>
      <w:color w:val="000000"/>
      <w:sz w:val="20"/>
      <w:szCs w:val="20"/>
      <w:shd w:val="clear" w:color="auto" w:fill="auto"/>
    </w:rPr>
  </w:style>
  <w:style w:type="character" w:customStyle="1" w:styleId="csa699bcf11">
    <w:name w:val="csa699bcf11"/>
    <w:rPr>
      <w:rFonts w:ascii="Arial" w:hAnsi="Arial" w:cs="Arial" w:hint="default"/>
      <w:b w:val="0"/>
      <w:bCs w:val="0"/>
      <w:i w:val="0"/>
      <w:iCs w:val="0"/>
      <w:color w:val="102B56"/>
      <w:sz w:val="20"/>
      <w:szCs w:val="20"/>
      <w:shd w:val="clear" w:color="auto" w:fill="auto"/>
    </w:rPr>
  </w:style>
  <w:style w:type="character" w:customStyle="1" w:styleId="cs7d567a252">
    <w:name w:val="cs7d567a252"/>
    <w:rPr>
      <w:rFonts w:ascii="Arial" w:hAnsi="Arial" w:cs="Arial" w:hint="default"/>
      <w:b/>
      <w:bCs/>
      <w:i w:val="0"/>
      <w:iCs w:val="0"/>
      <w:color w:val="102B56"/>
      <w:sz w:val="20"/>
      <w:szCs w:val="20"/>
      <w:shd w:val="clear" w:color="auto" w:fill="auto"/>
    </w:rPr>
  </w:style>
  <w:style w:type="paragraph" w:customStyle="1" w:styleId="cs933d6b62">
    <w:name w:val="cs933d6b62"/>
    <w:basedOn w:val="a"/>
    <w:pPr>
      <w:spacing w:before="100" w:beforeAutospacing="1" w:after="100" w:afterAutospacing="1"/>
      <w:ind w:left="194"/>
    </w:pPr>
  </w:style>
  <w:style w:type="paragraph" w:customStyle="1" w:styleId="cs5a5945d5">
    <w:name w:val="cs5a5945d5"/>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customStyle="1" w:styleId="cs2b1b1204">
    <w:name w:val="cs2b1b1204"/>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customStyle="1" w:styleId="csfaa46c7b">
    <w:name w:val="csfaa46c7b"/>
    <w:basedOn w:val="a"/>
    <w:pPr>
      <w:spacing w:before="100" w:beforeAutospacing="1" w:after="100" w:afterAutospacing="1"/>
    </w:pPr>
    <w:rPr>
      <w:color w:val="000000"/>
      <w:sz w:val="20"/>
      <w:szCs w:val="20"/>
    </w:rPr>
  </w:style>
  <w:style w:type="character" w:customStyle="1" w:styleId="cs80d9435b39">
    <w:name w:val="cs80d9435b39"/>
    <w:basedOn w:val="a0"/>
  </w:style>
  <w:style w:type="character" w:customStyle="1" w:styleId="cs9b0062639">
    <w:name w:val="cs9b0062639"/>
    <w:rPr>
      <w:rFonts w:ascii="Arial" w:hAnsi="Arial" w:cs="Arial" w:hint="default"/>
      <w:b/>
      <w:bCs/>
      <w:i w:val="0"/>
      <w:iCs w:val="0"/>
      <w:color w:val="000000"/>
      <w:sz w:val="20"/>
      <w:szCs w:val="20"/>
      <w:shd w:val="clear" w:color="auto" w:fill="auto"/>
    </w:rPr>
  </w:style>
  <w:style w:type="character" w:customStyle="1" w:styleId="cs9f0a404039">
    <w:name w:val="cs9f0a404039"/>
    <w:rPr>
      <w:rFonts w:ascii="Arial" w:hAnsi="Arial" w:cs="Arial" w:hint="default"/>
      <w:b w:val="0"/>
      <w:bCs w:val="0"/>
      <w:i w:val="0"/>
      <w:iCs w:val="0"/>
      <w:color w:val="000000"/>
      <w:sz w:val="20"/>
      <w:szCs w:val="20"/>
      <w:shd w:val="clear" w:color="auto" w:fill="auto"/>
    </w:rPr>
  </w:style>
  <w:style w:type="character" w:customStyle="1" w:styleId="csed36d4af39">
    <w:name w:val="csed36d4af39"/>
    <w:rPr>
      <w:rFonts w:ascii="Arial" w:hAnsi="Arial" w:cs="Arial" w:hint="default"/>
      <w:b/>
      <w:bCs/>
      <w:i/>
      <w:iCs/>
      <w:color w:val="000000"/>
      <w:sz w:val="20"/>
      <w:szCs w:val="20"/>
      <w:shd w:val="clear" w:color="auto" w:fill="auto"/>
    </w:rPr>
  </w:style>
  <w:style w:type="character" w:customStyle="1" w:styleId="csfaa46c7b1">
    <w:name w:val="csfaa46c7b1"/>
    <w:rPr>
      <w:rFonts w:ascii="Times New Roman" w:hAnsi="Times New Roman" w:cs="Times New Roman" w:hint="default"/>
      <w:b w:val="0"/>
      <w:bCs w:val="0"/>
      <w:i w:val="0"/>
      <w:iCs w:val="0"/>
      <w:color w:val="000000"/>
      <w:sz w:val="20"/>
      <w:szCs w:val="20"/>
      <w:shd w:val="clear" w:color="auto" w:fill="auto"/>
    </w:rPr>
  </w:style>
  <w:style w:type="paragraph" w:customStyle="1" w:styleId="csde80fcc8">
    <w:name w:val="csde80fcc8"/>
    <w:basedOn w:val="a"/>
    <w:pPr>
      <w:spacing w:before="100" w:beforeAutospacing="1" w:after="100" w:afterAutospacing="1"/>
      <w:ind w:left="-5"/>
    </w:pPr>
  </w:style>
  <w:style w:type="character" w:customStyle="1" w:styleId="cs80d9435b40">
    <w:name w:val="cs80d9435b40"/>
    <w:basedOn w:val="a0"/>
  </w:style>
  <w:style w:type="character" w:customStyle="1" w:styleId="cs9b0062640">
    <w:name w:val="cs9b0062640"/>
    <w:rPr>
      <w:rFonts w:ascii="Arial" w:hAnsi="Arial" w:cs="Arial" w:hint="default"/>
      <w:b/>
      <w:bCs/>
      <w:i w:val="0"/>
      <w:iCs w:val="0"/>
      <w:color w:val="000000"/>
      <w:sz w:val="20"/>
      <w:szCs w:val="20"/>
      <w:shd w:val="clear" w:color="auto" w:fill="auto"/>
    </w:rPr>
  </w:style>
  <w:style w:type="character" w:customStyle="1" w:styleId="cs9f0a404040">
    <w:name w:val="cs9f0a404040"/>
    <w:rPr>
      <w:rFonts w:ascii="Arial" w:hAnsi="Arial" w:cs="Arial" w:hint="default"/>
      <w:b w:val="0"/>
      <w:bCs w:val="0"/>
      <w:i w:val="0"/>
      <w:iCs w:val="0"/>
      <w:color w:val="000000"/>
      <w:sz w:val="20"/>
      <w:szCs w:val="20"/>
      <w:shd w:val="clear" w:color="auto" w:fill="auto"/>
    </w:rPr>
  </w:style>
  <w:style w:type="character" w:customStyle="1" w:styleId="csed36d4af40">
    <w:name w:val="csed36d4af40"/>
    <w:rPr>
      <w:rFonts w:ascii="Arial" w:hAnsi="Arial" w:cs="Arial" w:hint="default"/>
      <w:b/>
      <w:bCs/>
      <w:i/>
      <w:iCs/>
      <w:color w:val="000000"/>
      <w:sz w:val="20"/>
      <w:szCs w:val="20"/>
      <w:shd w:val="clear" w:color="auto" w:fill="auto"/>
    </w:rPr>
  </w:style>
  <w:style w:type="character" w:customStyle="1" w:styleId="cs80d9435b41">
    <w:name w:val="cs80d9435b41"/>
    <w:basedOn w:val="a0"/>
  </w:style>
  <w:style w:type="character" w:customStyle="1" w:styleId="cs9b0062641">
    <w:name w:val="cs9b0062641"/>
    <w:rPr>
      <w:rFonts w:ascii="Arial" w:hAnsi="Arial" w:cs="Arial" w:hint="default"/>
      <w:b/>
      <w:bCs/>
      <w:i w:val="0"/>
      <w:iCs w:val="0"/>
      <w:color w:val="000000"/>
      <w:sz w:val="20"/>
      <w:szCs w:val="20"/>
      <w:shd w:val="clear" w:color="auto" w:fill="auto"/>
    </w:rPr>
  </w:style>
  <w:style w:type="character" w:customStyle="1" w:styleId="cs9f0a404041">
    <w:name w:val="cs9f0a404041"/>
    <w:rPr>
      <w:rFonts w:ascii="Arial" w:hAnsi="Arial" w:cs="Arial" w:hint="default"/>
      <w:b w:val="0"/>
      <w:bCs w:val="0"/>
      <w:i w:val="0"/>
      <w:iCs w:val="0"/>
      <w:color w:val="000000"/>
      <w:sz w:val="20"/>
      <w:szCs w:val="20"/>
      <w:shd w:val="clear" w:color="auto" w:fill="auto"/>
    </w:rPr>
  </w:style>
  <w:style w:type="character" w:customStyle="1" w:styleId="csb3e8c9cf8">
    <w:name w:val="csb3e8c9cf8"/>
    <w:rPr>
      <w:rFonts w:ascii="Arial" w:hAnsi="Arial" w:cs="Arial" w:hint="default"/>
      <w:b/>
      <w:bCs/>
      <w:i w:val="0"/>
      <w:iCs w:val="0"/>
      <w:color w:val="000000"/>
      <w:sz w:val="18"/>
      <w:szCs w:val="18"/>
      <w:shd w:val="clear" w:color="auto" w:fill="auto"/>
    </w:rPr>
  </w:style>
  <w:style w:type="character" w:customStyle="1" w:styleId="csed36d4af41">
    <w:name w:val="csed36d4af41"/>
    <w:rPr>
      <w:rFonts w:ascii="Arial" w:hAnsi="Arial" w:cs="Arial" w:hint="default"/>
      <w:b/>
      <w:bCs/>
      <w:i/>
      <w:iCs/>
      <w:color w:val="000000"/>
      <w:sz w:val="20"/>
      <w:szCs w:val="20"/>
      <w:shd w:val="clear" w:color="auto" w:fill="auto"/>
    </w:rPr>
  </w:style>
  <w:style w:type="character" w:customStyle="1" w:styleId="cs80d9435b42">
    <w:name w:val="cs80d9435b42"/>
    <w:basedOn w:val="a0"/>
  </w:style>
  <w:style w:type="character" w:customStyle="1" w:styleId="cs9b0062642">
    <w:name w:val="cs9b0062642"/>
    <w:rPr>
      <w:rFonts w:ascii="Arial" w:hAnsi="Arial" w:cs="Arial" w:hint="default"/>
      <w:b/>
      <w:bCs/>
      <w:i w:val="0"/>
      <w:iCs w:val="0"/>
      <w:color w:val="000000"/>
      <w:sz w:val="20"/>
      <w:szCs w:val="20"/>
      <w:shd w:val="clear" w:color="auto" w:fill="auto"/>
    </w:rPr>
  </w:style>
  <w:style w:type="character" w:customStyle="1" w:styleId="cs9f0a404042">
    <w:name w:val="cs9f0a404042"/>
    <w:rPr>
      <w:rFonts w:ascii="Arial" w:hAnsi="Arial" w:cs="Arial" w:hint="default"/>
      <w:b w:val="0"/>
      <w:bCs w:val="0"/>
      <w:i w:val="0"/>
      <w:iCs w:val="0"/>
      <w:color w:val="000000"/>
      <w:sz w:val="20"/>
      <w:szCs w:val="20"/>
      <w:shd w:val="clear" w:color="auto" w:fill="auto"/>
    </w:rPr>
  </w:style>
  <w:style w:type="character" w:customStyle="1" w:styleId="csed36d4af42">
    <w:name w:val="csed36d4af42"/>
    <w:rPr>
      <w:rFonts w:ascii="Arial" w:hAnsi="Arial" w:cs="Arial" w:hint="default"/>
      <w:b/>
      <w:bCs/>
      <w:i/>
      <w:iCs/>
      <w:color w:val="000000"/>
      <w:sz w:val="20"/>
      <w:szCs w:val="20"/>
      <w:shd w:val="clear" w:color="auto" w:fill="auto"/>
    </w:rPr>
  </w:style>
  <w:style w:type="character" w:customStyle="1" w:styleId="cs80d9435b43">
    <w:name w:val="cs80d9435b43"/>
    <w:basedOn w:val="a0"/>
  </w:style>
  <w:style w:type="character" w:customStyle="1" w:styleId="cs9b0062643">
    <w:name w:val="cs9b0062643"/>
    <w:rPr>
      <w:rFonts w:ascii="Arial" w:hAnsi="Arial" w:cs="Arial" w:hint="default"/>
      <w:b/>
      <w:bCs/>
      <w:i w:val="0"/>
      <w:iCs w:val="0"/>
      <w:color w:val="000000"/>
      <w:sz w:val="20"/>
      <w:szCs w:val="20"/>
      <w:shd w:val="clear" w:color="auto" w:fill="auto"/>
    </w:rPr>
  </w:style>
  <w:style w:type="character" w:customStyle="1" w:styleId="cs9f0a404043">
    <w:name w:val="cs9f0a404043"/>
    <w:rPr>
      <w:rFonts w:ascii="Arial" w:hAnsi="Arial" w:cs="Arial" w:hint="default"/>
      <w:b w:val="0"/>
      <w:bCs w:val="0"/>
      <w:i w:val="0"/>
      <w:iCs w:val="0"/>
      <w:color w:val="000000"/>
      <w:sz w:val="20"/>
      <w:szCs w:val="20"/>
      <w:shd w:val="clear" w:color="auto" w:fill="auto"/>
    </w:rPr>
  </w:style>
  <w:style w:type="character" w:customStyle="1" w:styleId="csed36d4af43">
    <w:name w:val="csed36d4af43"/>
    <w:rPr>
      <w:rFonts w:ascii="Arial" w:hAnsi="Arial" w:cs="Arial" w:hint="default"/>
      <w:b/>
      <w:bCs/>
      <w:i/>
      <w:iCs/>
      <w:color w:val="000000"/>
      <w:sz w:val="20"/>
      <w:szCs w:val="20"/>
      <w:shd w:val="clear" w:color="auto" w:fill="auto"/>
    </w:rPr>
  </w:style>
  <w:style w:type="character" w:customStyle="1" w:styleId="cs80d9435b44">
    <w:name w:val="cs80d9435b44"/>
    <w:basedOn w:val="a0"/>
  </w:style>
  <w:style w:type="character" w:customStyle="1" w:styleId="cs9b0062644">
    <w:name w:val="cs9b0062644"/>
    <w:rPr>
      <w:rFonts w:ascii="Arial" w:hAnsi="Arial" w:cs="Arial" w:hint="default"/>
      <w:b/>
      <w:bCs/>
      <w:i w:val="0"/>
      <w:iCs w:val="0"/>
      <w:color w:val="000000"/>
      <w:sz w:val="20"/>
      <w:szCs w:val="20"/>
      <w:shd w:val="clear" w:color="auto" w:fill="auto"/>
    </w:rPr>
  </w:style>
  <w:style w:type="character" w:customStyle="1" w:styleId="cs9f0a404044">
    <w:name w:val="cs9f0a404044"/>
    <w:rPr>
      <w:rFonts w:ascii="Arial" w:hAnsi="Arial" w:cs="Arial" w:hint="default"/>
      <w:b w:val="0"/>
      <w:bCs w:val="0"/>
      <w:i w:val="0"/>
      <w:iCs w:val="0"/>
      <w:color w:val="000000"/>
      <w:sz w:val="20"/>
      <w:szCs w:val="20"/>
      <w:shd w:val="clear" w:color="auto" w:fill="auto"/>
    </w:rPr>
  </w:style>
  <w:style w:type="character" w:customStyle="1" w:styleId="csed36d4af44">
    <w:name w:val="csed36d4af44"/>
    <w:rPr>
      <w:rFonts w:ascii="Arial" w:hAnsi="Arial" w:cs="Arial" w:hint="default"/>
      <w:b/>
      <w:bCs/>
      <w:i/>
      <w:iCs/>
      <w:color w:val="000000"/>
      <w:sz w:val="20"/>
      <w:szCs w:val="20"/>
      <w:shd w:val="clear" w:color="auto" w:fill="auto"/>
    </w:rPr>
  </w:style>
  <w:style w:type="character" w:customStyle="1" w:styleId="csa699bcf12">
    <w:name w:val="csa699bcf12"/>
    <w:rPr>
      <w:rFonts w:ascii="Arial" w:hAnsi="Arial" w:cs="Arial" w:hint="default"/>
      <w:b w:val="0"/>
      <w:bCs w:val="0"/>
      <w:i w:val="0"/>
      <w:iCs w:val="0"/>
      <w:color w:val="102B56"/>
      <w:sz w:val="20"/>
      <w:szCs w:val="20"/>
      <w:shd w:val="clear" w:color="auto" w:fill="auto"/>
    </w:rPr>
  </w:style>
  <w:style w:type="character" w:customStyle="1" w:styleId="csafaf57415">
    <w:name w:val="csafaf57415"/>
    <w:rPr>
      <w:rFonts w:ascii="Segoe UI" w:hAnsi="Segoe UI" w:cs="Segoe UI" w:hint="default"/>
      <w:b/>
      <w:bCs/>
      <w:i w:val="0"/>
      <w:iCs w:val="0"/>
      <w:color w:val="000000"/>
      <w:sz w:val="18"/>
      <w:szCs w:val="18"/>
      <w:shd w:val="clear" w:color="auto" w:fill="auto"/>
    </w:rPr>
  </w:style>
  <w:style w:type="character" w:customStyle="1" w:styleId="cs80d9435b45">
    <w:name w:val="cs80d9435b45"/>
    <w:basedOn w:val="a0"/>
  </w:style>
  <w:style w:type="character" w:customStyle="1" w:styleId="cs9b0062645">
    <w:name w:val="cs9b0062645"/>
    <w:rPr>
      <w:rFonts w:ascii="Arial" w:hAnsi="Arial" w:cs="Arial" w:hint="default"/>
      <w:b/>
      <w:bCs/>
      <w:i w:val="0"/>
      <w:iCs w:val="0"/>
      <w:color w:val="000000"/>
      <w:sz w:val="20"/>
      <w:szCs w:val="20"/>
      <w:shd w:val="clear" w:color="auto" w:fill="auto"/>
    </w:rPr>
  </w:style>
  <w:style w:type="character" w:customStyle="1" w:styleId="cs9f0a404045">
    <w:name w:val="cs9f0a404045"/>
    <w:rPr>
      <w:rFonts w:ascii="Arial" w:hAnsi="Arial" w:cs="Arial" w:hint="default"/>
      <w:b w:val="0"/>
      <w:bCs w:val="0"/>
      <w:i w:val="0"/>
      <w:iCs w:val="0"/>
      <w:color w:val="000000"/>
      <w:sz w:val="20"/>
      <w:szCs w:val="20"/>
      <w:shd w:val="clear" w:color="auto" w:fill="auto"/>
    </w:rPr>
  </w:style>
  <w:style w:type="character" w:customStyle="1" w:styleId="csb3e8c9cf9">
    <w:name w:val="csb3e8c9cf9"/>
    <w:rPr>
      <w:rFonts w:ascii="Arial" w:hAnsi="Arial" w:cs="Arial" w:hint="default"/>
      <w:b/>
      <w:bCs/>
      <w:i w:val="0"/>
      <w:iCs w:val="0"/>
      <w:color w:val="000000"/>
      <w:sz w:val="18"/>
      <w:szCs w:val="18"/>
      <w:shd w:val="clear" w:color="auto" w:fill="auto"/>
    </w:rPr>
  </w:style>
  <w:style w:type="character" w:customStyle="1" w:styleId="csed36d4af45">
    <w:name w:val="csed36d4af45"/>
    <w:rPr>
      <w:rFonts w:ascii="Arial" w:hAnsi="Arial" w:cs="Arial" w:hint="default"/>
      <w:b/>
      <w:bCs/>
      <w:i/>
      <w:iCs/>
      <w:color w:val="000000"/>
      <w:sz w:val="20"/>
      <w:szCs w:val="20"/>
      <w:shd w:val="clear" w:color="auto" w:fill="auto"/>
    </w:rPr>
  </w:style>
  <w:style w:type="paragraph" w:customStyle="1" w:styleId="cs2d33826e">
    <w:name w:val="cs2d33826e"/>
    <w:basedOn w:val="a"/>
    <w:pPr>
      <w:spacing w:before="100" w:beforeAutospacing="1" w:after="100" w:afterAutospacing="1"/>
      <w:ind w:left="151"/>
    </w:pPr>
  </w:style>
  <w:style w:type="paragraph" w:customStyle="1" w:styleId="cs9aebea9f">
    <w:name w:val="cs9aebea9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customStyle="1" w:styleId="csd88c54f5">
    <w:name w:val="csd88c54f5"/>
    <w:basedOn w:val="a"/>
    <w:pPr>
      <w:spacing w:before="100" w:beforeAutospacing="1" w:after="100" w:afterAutospacing="1"/>
      <w:ind w:left="122"/>
    </w:pPr>
  </w:style>
  <w:style w:type="paragraph" w:customStyle="1" w:styleId="cs9f8218eb">
    <w:name w:val="cs9f8218e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paragraph" w:customStyle="1" w:styleId="cs293d5c23">
    <w:name w:val="cs293d5c2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style>
  <w:style w:type="character" w:customStyle="1" w:styleId="cs80d9435b46">
    <w:name w:val="cs80d9435b46"/>
    <w:basedOn w:val="a0"/>
  </w:style>
  <w:style w:type="character" w:customStyle="1" w:styleId="cs9b0062646">
    <w:name w:val="cs9b0062646"/>
    <w:rPr>
      <w:rFonts w:ascii="Arial" w:hAnsi="Arial" w:cs="Arial" w:hint="default"/>
      <w:b/>
      <w:bCs/>
      <w:i w:val="0"/>
      <w:iCs w:val="0"/>
      <w:color w:val="000000"/>
      <w:sz w:val="20"/>
      <w:szCs w:val="20"/>
      <w:shd w:val="clear" w:color="auto" w:fill="auto"/>
    </w:rPr>
  </w:style>
  <w:style w:type="character" w:customStyle="1" w:styleId="cs9f0a404046">
    <w:name w:val="cs9f0a404046"/>
    <w:rPr>
      <w:rFonts w:ascii="Arial" w:hAnsi="Arial" w:cs="Arial" w:hint="default"/>
      <w:b w:val="0"/>
      <w:bCs w:val="0"/>
      <w:i w:val="0"/>
      <w:iCs w:val="0"/>
      <w:color w:val="000000"/>
      <w:sz w:val="20"/>
      <w:szCs w:val="20"/>
      <w:shd w:val="clear" w:color="auto" w:fill="auto"/>
    </w:rPr>
  </w:style>
  <w:style w:type="character" w:customStyle="1" w:styleId="csed36d4af46">
    <w:name w:val="csed36d4af46"/>
    <w:rPr>
      <w:rFonts w:ascii="Arial" w:hAnsi="Arial" w:cs="Arial" w:hint="default"/>
      <w:b/>
      <w:bCs/>
      <w:i/>
      <w:iCs/>
      <w:color w:val="000000"/>
      <w:sz w:val="20"/>
      <w:szCs w:val="20"/>
      <w:shd w:val="clear" w:color="auto" w:fill="auto"/>
    </w:rPr>
  </w:style>
  <w:style w:type="character" w:customStyle="1" w:styleId="cs80d9435b47">
    <w:name w:val="cs80d9435b47"/>
    <w:basedOn w:val="a0"/>
  </w:style>
  <w:style w:type="character" w:customStyle="1" w:styleId="cs9b0062647">
    <w:name w:val="cs9b0062647"/>
    <w:rPr>
      <w:rFonts w:ascii="Arial" w:hAnsi="Arial" w:cs="Arial" w:hint="default"/>
      <w:b/>
      <w:bCs/>
      <w:i w:val="0"/>
      <w:iCs w:val="0"/>
      <w:color w:val="000000"/>
      <w:sz w:val="20"/>
      <w:szCs w:val="20"/>
      <w:shd w:val="clear" w:color="auto" w:fill="auto"/>
    </w:rPr>
  </w:style>
  <w:style w:type="character" w:customStyle="1" w:styleId="cs9f0a404047">
    <w:name w:val="cs9f0a404047"/>
    <w:rPr>
      <w:rFonts w:ascii="Arial" w:hAnsi="Arial" w:cs="Arial" w:hint="default"/>
      <w:b w:val="0"/>
      <w:bCs w:val="0"/>
      <w:i w:val="0"/>
      <w:iCs w:val="0"/>
      <w:color w:val="000000"/>
      <w:sz w:val="20"/>
      <w:szCs w:val="20"/>
      <w:shd w:val="clear" w:color="auto" w:fill="auto"/>
    </w:rPr>
  </w:style>
  <w:style w:type="character" w:customStyle="1" w:styleId="csed36d4af47">
    <w:name w:val="csed36d4af47"/>
    <w:rPr>
      <w:rFonts w:ascii="Arial" w:hAnsi="Arial" w:cs="Arial" w:hint="default"/>
      <w:b/>
      <w:bCs/>
      <w:i/>
      <w:iCs/>
      <w:color w:val="000000"/>
      <w:sz w:val="20"/>
      <w:szCs w:val="20"/>
      <w:shd w:val="clear" w:color="auto" w:fill="auto"/>
    </w:rPr>
  </w:style>
  <w:style w:type="character" w:customStyle="1" w:styleId="cs80d9435b48">
    <w:name w:val="cs80d9435b48"/>
    <w:basedOn w:val="a0"/>
  </w:style>
  <w:style w:type="character" w:customStyle="1" w:styleId="cs9b0062648">
    <w:name w:val="cs9b0062648"/>
    <w:rPr>
      <w:rFonts w:ascii="Arial" w:hAnsi="Arial" w:cs="Arial" w:hint="default"/>
      <w:b/>
      <w:bCs/>
      <w:i w:val="0"/>
      <w:iCs w:val="0"/>
      <w:color w:val="000000"/>
      <w:sz w:val="20"/>
      <w:szCs w:val="20"/>
      <w:shd w:val="clear" w:color="auto" w:fill="auto"/>
    </w:rPr>
  </w:style>
  <w:style w:type="character" w:customStyle="1" w:styleId="cs9f0a404048">
    <w:name w:val="cs9f0a404048"/>
    <w:rPr>
      <w:rFonts w:ascii="Arial" w:hAnsi="Arial" w:cs="Arial" w:hint="default"/>
      <w:b w:val="0"/>
      <w:bCs w:val="0"/>
      <w:i w:val="0"/>
      <w:iCs w:val="0"/>
      <w:color w:val="000000"/>
      <w:sz w:val="20"/>
      <w:szCs w:val="20"/>
      <w:shd w:val="clear" w:color="auto" w:fill="auto"/>
    </w:rPr>
  </w:style>
  <w:style w:type="character" w:customStyle="1" w:styleId="csed36d4af48">
    <w:name w:val="csed36d4af48"/>
    <w:rPr>
      <w:rFonts w:ascii="Arial" w:hAnsi="Arial" w:cs="Arial" w:hint="default"/>
      <w:b/>
      <w:bCs/>
      <w:i/>
      <w:iCs/>
      <w:color w:val="000000"/>
      <w:sz w:val="20"/>
      <w:szCs w:val="20"/>
      <w:shd w:val="clear" w:color="auto" w:fill="auto"/>
    </w:rPr>
  </w:style>
  <w:style w:type="character" w:customStyle="1" w:styleId="cs80d9435b49">
    <w:name w:val="cs80d9435b49"/>
    <w:basedOn w:val="a0"/>
  </w:style>
  <w:style w:type="character" w:customStyle="1" w:styleId="cs9b0062649">
    <w:name w:val="cs9b0062649"/>
    <w:rPr>
      <w:rFonts w:ascii="Arial" w:hAnsi="Arial" w:cs="Arial" w:hint="default"/>
      <w:b/>
      <w:bCs/>
      <w:i w:val="0"/>
      <w:iCs w:val="0"/>
      <w:color w:val="000000"/>
      <w:sz w:val="20"/>
      <w:szCs w:val="20"/>
      <w:shd w:val="clear" w:color="auto" w:fill="auto"/>
    </w:rPr>
  </w:style>
  <w:style w:type="character" w:customStyle="1" w:styleId="cs9f0a404049">
    <w:name w:val="cs9f0a404049"/>
    <w:rPr>
      <w:rFonts w:ascii="Arial" w:hAnsi="Arial" w:cs="Arial" w:hint="default"/>
      <w:b w:val="0"/>
      <w:bCs w:val="0"/>
      <w:i w:val="0"/>
      <w:iCs w:val="0"/>
      <w:color w:val="000000"/>
      <w:sz w:val="20"/>
      <w:szCs w:val="20"/>
      <w:shd w:val="clear" w:color="auto" w:fill="auto"/>
    </w:rPr>
  </w:style>
  <w:style w:type="character" w:customStyle="1" w:styleId="csb3e8c9cf10">
    <w:name w:val="csb3e8c9cf10"/>
    <w:rPr>
      <w:rFonts w:ascii="Arial" w:hAnsi="Arial" w:cs="Arial" w:hint="default"/>
      <w:b/>
      <w:bCs/>
      <w:i w:val="0"/>
      <w:iCs w:val="0"/>
      <w:color w:val="000000"/>
      <w:sz w:val="18"/>
      <w:szCs w:val="18"/>
      <w:shd w:val="clear" w:color="auto" w:fill="auto"/>
    </w:rPr>
  </w:style>
  <w:style w:type="character" w:customStyle="1" w:styleId="csed36d4af49">
    <w:name w:val="csed36d4af49"/>
    <w:rPr>
      <w:rFonts w:ascii="Arial" w:hAnsi="Arial" w:cs="Arial" w:hint="default"/>
      <w:b/>
      <w:bCs/>
      <w:i/>
      <w:iCs/>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17008-EB42-408B-AF72-0704B6C32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9071</Words>
  <Characters>51709</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60659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Космінський Роман Віталійович</cp:lastModifiedBy>
  <cp:revision>2</cp:revision>
  <cp:lastPrinted>2014-04-25T09:08:00Z</cp:lastPrinted>
  <dcterms:created xsi:type="dcterms:W3CDTF">2022-09-01T11:27:00Z</dcterms:created>
  <dcterms:modified xsi:type="dcterms:W3CDTF">2022-09-01T11:27:00Z</dcterms:modified>
</cp:coreProperties>
</file>