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FB" w:rsidRDefault="00CB2AFB" w:rsidP="00CB2AFB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2   </w:t>
      </w:r>
    </w:p>
    <w:p w:rsidR="00CB2AFB" w:rsidRDefault="00CB2AFB" w:rsidP="00CB2AFB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CB2AFB" w:rsidRDefault="00CB2AFB" w:rsidP="00CB2AFB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розглянутих на засіданні   НТР № 28 від 01.09.2022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знято </w:t>
      </w:r>
      <w:r>
        <w:rPr>
          <w:rFonts w:ascii="Arial" w:hAnsi="Arial" w:cs="Arial"/>
          <w:b/>
          <w:sz w:val="20"/>
          <w:szCs w:val="20"/>
          <w:lang w:val="ru-RU"/>
        </w:rPr>
        <w:t>з розгляду за бажанням заявника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.</w:t>
      </w:r>
    </w:p>
    <w:p w:rsidR="0072368E" w:rsidRPr="00CB2AFB" w:rsidRDefault="0072368E">
      <w:pPr>
        <w:pStyle w:val="a7"/>
        <w:spacing w:after="120"/>
        <w:ind w:right="-5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2647" w:rsidRPr="00CB2AFB" w:rsidRDefault="00CB2AFB" w:rsidP="00CB2AFB">
      <w:pPr>
        <w:jc w:val="both"/>
        <w:rPr>
          <w:lang w:val="uk-UA"/>
        </w:rPr>
      </w:pPr>
      <w:r>
        <w:rPr>
          <w:rStyle w:val="cs9b0062649"/>
          <w:lang w:val="ru-RU"/>
        </w:rPr>
        <w:t xml:space="preserve">1.  </w:t>
      </w:r>
      <w:r w:rsidR="00672647" w:rsidRPr="00672647">
        <w:rPr>
          <w:rStyle w:val="cs9b0062649"/>
          <w:lang w:val="uk-UA"/>
        </w:rPr>
        <w:t>Додаток до Інформаційного Листка і Форми згоди пацієнта на час війни в Україні, версія 1.0/ 21 березня 2022 року, англійською мовою та українською мовою; Керівництво з дій у надзвичайних ситуаціях під час війни в Україні, версія 1 від 21 березня 2022 року, англійською мовою та українською мовою</w:t>
      </w:r>
      <w:r w:rsidR="00672647" w:rsidRPr="00672647">
        <w:rPr>
          <w:rStyle w:val="cs9f0a404049"/>
          <w:lang w:val="uk-UA"/>
        </w:rPr>
        <w:t xml:space="preserve"> до протоколу клінічного дослідження «Рандом</w:t>
      </w:r>
      <w:r w:rsidR="00672647">
        <w:rPr>
          <w:rStyle w:val="cs9f0a404049"/>
        </w:rPr>
        <w:t>i</w:t>
      </w:r>
      <w:r w:rsidR="00672647" w:rsidRPr="00672647">
        <w:rPr>
          <w:rStyle w:val="cs9f0a404049"/>
          <w:lang w:val="uk-UA"/>
        </w:rPr>
        <w:t>зоване, подвійне сліпе, плацебо-контрольоване дослідження фази 3</w:t>
      </w:r>
      <w:r w:rsidR="00672647">
        <w:rPr>
          <w:rStyle w:val="cs9f0a404049"/>
        </w:rPr>
        <w:t>b</w:t>
      </w:r>
      <w:r w:rsidR="00672647" w:rsidRPr="00672647">
        <w:rPr>
          <w:rStyle w:val="cs9f0a404049"/>
          <w:lang w:val="uk-UA"/>
        </w:rPr>
        <w:t xml:space="preserve"> для оцінки ефективності та безпеки препарату </w:t>
      </w:r>
      <w:r w:rsidR="00672647">
        <w:rPr>
          <w:rStyle w:val="cs9b0062649"/>
        </w:rPr>
        <w:t>TRC</w:t>
      </w:r>
      <w:r w:rsidR="00672647" w:rsidRPr="00672647">
        <w:rPr>
          <w:rStyle w:val="cs9b0062649"/>
          <w:lang w:val="uk-UA"/>
        </w:rPr>
        <w:t>101</w:t>
      </w:r>
      <w:r w:rsidR="00672647" w:rsidRPr="00672647">
        <w:rPr>
          <w:rStyle w:val="cs9f0a404049"/>
          <w:lang w:val="uk-UA"/>
        </w:rPr>
        <w:t xml:space="preserve"> у вповільненні прогресування хронічного захворювання нирок у пацієнтів з метабол</w:t>
      </w:r>
      <w:r w:rsidR="00672647">
        <w:rPr>
          <w:rStyle w:val="cs9f0a404049"/>
        </w:rPr>
        <w:t>i</w:t>
      </w:r>
      <w:r w:rsidR="00672647" w:rsidRPr="00672647">
        <w:rPr>
          <w:rStyle w:val="cs9f0a404049"/>
          <w:lang w:val="uk-UA"/>
        </w:rPr>
        <w:t xml:space="preserve">чним ацидозом», код дослідження </w:t>
      </w:r>
      <w:r w:rsidR="00672647">
        <w:rPr>
          <w:rStyle w:val="cs9b0062649"/>
        </w:rPr>
        <w:t>TRCA</w:t>
      </w:r>
      <w:r w:rsidR="00672647" w:rsidRPr="00672647">
        <w:rPr>
          <w:rStyle w:val="cs9b0062649"/>
          <w:lang w:val="uk-UA"/>
        </w:rPr>
        <w:t>-303 (</w:t>
      </w:r>
      <w:r w:rsidR="00672647">
        <w:rPr>
          <w:rStyle w:val="cs9b0062649"/>
        </w:rPr>
        <w:t>VALOR</w:t>
      </w:r>
      <w:r w:rsidR="00672647" w:rsidRPr="00672647">
        <w:rPr>
          <w:rStyle w:val="cs9b0062649"/>
          <w:lang w:val="uk-UA"/>
        </w:rPr>
        <w:t>-</w:t>
      </w:r>
      <w:r w:rsidR="00672647">
        <w:rPr>
          <w:rStyle w:val="cs9b0062649"/>
        </w:rPr>
        <w:t>CKD</w:t>
      </w:r>
      <w:r w:rsidR="00672647" w:rsidRPr="00672647">
        <w:rPr>
          <w:rStyle w:val="cs9b0062649"/>
          <w:lang w:val="uk-UA"/>
        </w:rPr>
        <w:t>)</w:t>
      </w:r>
      <w:r w:rsidR="00672647" w:rsidRPr="00672647">
        <w:rPr>
          <w:rStyle w:val="cs9f0a404049"/>
          <w:lang w:val="uk-UA"/>
        </w:rPr>
        <w:t xml:space="preserve">, з інкорпорованою поправкою </w:t>
      </w:r>
      <w:r w:rsidR="00672647" w:rsidRPr="00CB2AFB">
        <w:rPr>
          <w:rStyle w:val="cs9f0a404049"/>
          <w:lang w:val="uk-UA"/>
        </w:rPr>
        <w:t>3 від 02 серпня 2021 р.; спонсор - «Трайсіда, Інк.» (</w:t>
      </w:r>
      <w:r w:rsidR="00672647">
        <w:rPr>
          <w:rStyle w:val="cs9f0a404049"/>
        </w:rPr>
        <w:t>Tricida</w:t>
      </w:r>
      <w:r w:rsidR="00672647" w:rsidRPr="00CB2AFB">
        <w:rPr>
          <w:rStyle w:val="cs9f0a404049"/>
          <w:lang w:val="uk-UA"/>
        </w:rPr>
        <w:t xml:space="preserve">, </w:t>
      </w:r>
      <w:r w:rsidR="00672647">
        <w:rPr>
          <w:rStyle w:val="cs9f0a404049"/>
        </w:rPr>
        <w:t>Inc</w:t>
      </w:r>
      <w:r w:rsidR="00672647" w:rsidRPr="00CB2AFB">
        <w:rPr>
          <w:rStyle w:val="cs9f0a404049"/>
          <w:lang w:val="uk-UA"/>
        </w:rPr>
        <w:t xml:space="preserve">.), </w:t>
      </w:r>
      <w:r w:rsidR="00672647">
        <w:rPr>
          <w:rStyle w:val="cs9f0a404049"/>
        </w:rPr>
        <w:t>USA</w:t>
      </w:r>
      <w:r w:rsidR="00672647" w:rsidRPr="00CB2AFB">
        <w:rPr>
          <w:rStyle w:val="cs9f0a404049"/>
          <w:lang w:val="uk-UA"/>
        </w:rPr>
        <w:t>.</w:t>
      </w:r>
      <w:r w:rsidR="00672647">
        <w:rPr>
          <w:rStyle w:val="csb3e8c9cf10"/>
        </w:rPr>
        <w:t> </w:t>
      </w:r>
    </w:p>
    <w:p w:rsidR="00672647" w:rsidRPr="00CB2AFB" w:rsidRDefault="00672647" w:rsidP="00672647">
      <w:pPr>
        <w:jc w:val="both"/>
        <w:rPr>
          <w:rFonts w:ascii="Arial" w:hAnsi="Arial" w:cs="Arial"/>
          <w:sz w:val="20"/>
          <w:szCs w:val="20"/>
          <w:lang w:val="uk-UA"/>
        </w:rPr>
      </w:pPr>
      <w:r w:rsidRPr="00CB2AFB"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672647" w:rsidRPr="00CB2AFB" w:rsidRDefault="00672647" w:rsidP="00672647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38"/>
        <w:gridCol w:w="8077"/>
      </w:tblGrid>
      <w:tr w:rsidR="00672647" w:rsidRPr="00CB2AFB" w:rsidTr="00CB2AFB">
        <w:tc>
          <w:tcPr>
            <w:tcW w:w="1838" w:type="dxa"/>
            <w:shd w:val="clear" w:color="auto" w:fill="auto"/>
          </w:tcPr>
          <w:p w:rsidR="00672647" w:rsidRPr="00CB2AFB" w:rsidRDefault="00672647" w:rsidP="009A4536">
            <w:pPr>
              <w:ind w:right="-5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8077" w:type="dxa"/>
            <w:shd w:val="clear" w:color="auto" w:fill="auto"/>
          </w:tcPr>
          <w:p w:rsidR="00672647" w:rsidRPr="00CB2AFB" w:rsidRDefault="00672647" w:rsidP="009A4536">
            <w:pPr>
              <w:ind w:left="-108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</w:p>
        </w:tc>
      </w:tr>
      <w:tr w:rsidR="00672647" w:rsidRPr="00CB2AFB" w:rsidTr="00CB2AFB">
        <w:tc>
          <w:tcPr>
            <w:tcW w:w="9915" w:type="dxa"/>
            <w:gridSpan w:val="2"/>
            <w:shd w:val="clear" w:color="auto" w:fill="auto"/>
          </w:tcPr>
          <w:p w:rsidR="00672647" w:rsidRPr="00CB2AFB" w:rsidRDefault="00672647" w:rsidP="009A453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72368E" w:rsidRDefault="0072368E" w:rsidP="00672647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723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36" w:rsidRDefault="009A4536">
      <w:pPr>
        <w:rPr>
          <w:lang w:val="ru-RU"/>
        </w:rPr>
      </w:pPr>
      <w:r>
        <w:rPr>
          <w:lang w:val="ru-RU"/>
        </w:rPr>
        <w:separator/>
      </w:r>
    </w:p>
    <w:p w:rsidR="009A4536" w:rsidRDefault="009A4536">
      <w:pPr>
        <w:rPr>
          <w:lang w:val="ru-RU"/>
        </w:rPr>
      </w:pPr>
    </w:p>
  </w:endnote>
  <w:endnote w:type="continuationSeparator" w:id="0">
    <w:p w:rsidR="009A4536" w:rsidRDefault="009A4536">
      <w:pPr>
        <w:rPr>
          <w:lang w:val="ru-RU"/>
        </w:rPr>
      </w:pPr>
      <w:r>
        <w:rPr>
          <w:lang w:val="ru-RU"/>
        </w:rPr>
        <w:continuationSeparator/>
      </w:r>
    </w:p>
    <w:p w:rsidR="009A4536" w:rsidRDefault="009A4536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935CA" w:rsidRPr="009935C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36" w:rsidRDefault="009A4536">
      <w:pPr>
        <w:rPr>
          <w:lang w:val="ru-RU"/>
        </w:rPr>
      </w:pPr>
      <w:r>
        <w:rPr>
          <w:lang w:val="ru-RU"/>
        </w:rPr>
        <w:separator/>
      </w:r>
    </w:p>
    <w:p w:rsidR="009A4536" w:rsidRDefault="009A4536">
      <w:pPr>
        <w:rPr>
          <w:lang w:val="ru-RU"/>
        </w:rPr>
      </w:pPr>
    </w:p>
  </w:footnote>
  <w:footnote w:type="continuationSeparator" w:id="0">
    <w:p w:rsidR="009A4536" w:rsidRDefault="009A4536">
      <w:pPr>
        <w:rPr>
          <w:lang w:val="ru-RU"/>
        </w:rPr>
      </w:pPr>
      <w:r>
        <w:rPr>
          <w:lang w:val="ru-RU"/>
        </w:rPr>
        <w:continuationSeparator/>
      </w:r>
    </w:p>
    <w:p w:rsidR="009A4536" w:rsidRDefault="009A4536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350"/>
    <w:rsid w:val="000E5120"/>
    <w:rsid w:val="00201350"/>
    <w:rsid w:val="00672647"/>
    <w:rsid w:val="0072368E"/>
    <w:rsid w:val="008D3559"/>
    <w:rsid w:val="009935CA"/>
    <w:rsid w:val="009A4536"/>
    <w:rsid w:val="00CB2AFB"/>
    <w:rsid w:val="00D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8CF6134-BC03-4A33-9A85-E87B4C9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Pr>
      <w:rFonts w:ascii="Arial" w:eastAsia="Times New Roman" w:hAnsi="Arial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Arial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Arial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hAnsi="Arial" w:cs="Arial"/>
      <w:b/>
      <w:bCs/>
      <w:color w:val="102B56"/>
      <w:sz w:val="20"/>
      <w:szCs w:val="20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102B56"/>
      <w:sz w:val="20"/>
      <w:szCs w:val="20"/>
    </w:rPr>
  </w:style>
  <w:style w:type="paragraph" w:customStyle="1" w:styleId="cs3a50e615">
    <w:name w:val="cs3a50e615"/>
    <w:basedOn w:val="a"/>
    <w:pPr>
      <w:spacing w:before="100" w:beforeAutospacing="1" w:after="100" w:afterAutospacing="1"/>
      <w:ind w:left="638"/>
    </w:pPr>
  </w:style>
  <w:style w:type="paragraph" w:customStyle="1" w:styleId="cs6409f247">
    <w:name w:val="cs6409f247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hAnsi="Arial" w:cs="Arial"/>
      <w:color w:val="102B56"/>
      <w:sz w:val="20"/>
      <w:szCs w:val="20"/>
    </w:rPr>
  </w:style>
  <w:style w:type="paragraph" w:customStyle="1" w:styleId="cs8d329cbb">
    <w:name w:val="cs8d329cbb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</w:style>
  <w:style w:type="character" w:customStyle="1" w:styleId="cs80d9435b1">
    <w:name w:val="cs80d9435b1"/>
    <w:basedOn w:val="a0"/>
  </w:style>
  <w:style w:type="character" w:customStyle="1" w:styleId="cs9f0a40401">
    <w:name w:val="cs9f0a4040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699bcf11">
    <w:name w:val="csa699bcf11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49">
    <w:name w:val="cs80d9435b49"/>
    <w:rsid w:val="00672647"/>
  </w:style>
  <w:style w:type="character" w:customStyle="1" w:styleId="cs9b0062649">
    <w:name w:val="cs9b0062649"/>
    <w:rsid w:val="0067264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9">
    <w:name w:val="cs9f0a404049"/>
    <w:rsid w:val="0067264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0">
    <w:name w:val="csb3e8c9cf10"/>
    <w:rsid w:val="0067264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9">
    <w:name w:val="csed36d4af49"/>
    <w:rsid w:val="0067264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1A98-E25C-41D1-9770-09F6F0C5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2014-04-25T09:08:00Z</cp:lastPrinted>
  <dcterms:created xsi:type="dcterms:W3CDTF">2022-09-01T11:27:00Z</dcterms:created>
  <dcterms:modified xsi:type="dcterms:W3CDTF">2022-09-01T11:27:00Z</dcterms:modified>
</cp:coreProperties>
</file>