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EBD" w:rsidRPr="00B06D3E" w:rsidRDefault="00B06D3E" w:rsidP="00B06D3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>
        <w:rPr>
          <w:rFonts w:ascii="Arial" w:hAnsi="Arial" w:cs="Arial"/>
          <w:b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4D0EBD" w:rsidRPr="00B06D3E">
        <w:rPr>
          <w:rFonts w:ascii="Arial" w:hAnsi="Arial" w:cs="Arial"/>
          <w:b/>
          <w:sz w:val="20"/>
          <w:szCs w:val="20"/>
          <w:lang w:val="uk-UA"/>
        </w:rPr>
        <w:t>Додаток</w:t>
      </w:r>
      <w:r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="004D0EBD" w:rsidRPr="00B06D3E">
        <w:rPr>
          <w:rFonts w:ascii="Arial" w:hAnsi="Arial" w:cs="Arial"/>
          <w:b/>
          <w:sz w:val="20"/>
          <w:szCs w:val="20"/>
          <w:lang w:val="uk-UA"/>
        </w:rPr>
        <w:t>1</w:t>
      </w:r>
    </w:p>
    <w:p w:rsidR="004D0EBD" w:rsidRPr="00B06D3E" w:rsidRDefault="004D0EBD" w:rsidP="00B06D3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4D0EBD" w:rsidRPr="00B06D3E" w:rsidRDefault="004D0EBD" w:rsidP="00B06D3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B06D3E">
        <w:rPr>
          <w:rFonts w:ascii="Arial" w:hAnsi="Arial" w:cs="Arial"/>
          <w:b/>
          <w:sz w:val="20"/>
          <w:szCs w:val="20"/>
          <w:lang w:val="uk-UA"/>
        </w:rPr>
        <w:t>«Перелік суттєвих поправок до протоколів клінічних випробувань, розглянутих на засіданні НТР № 26 від 18.07.24, на які були отрима</w:t>
      </w:r>
      <w:r w:rsidR="00B06D3E">
        <w:rPr>
          <w:rFonts w:ascii="Arial" w:hAnsi="Arial" w:cs="Arial"/>
          <w:b/>
          <w:sz w:val="20"/>
          <w:szCs w:val="20"/>
          <w:lang w:val="uk-UA"/>
        </w:rPr>
        <w:t>ні позитивні висновки експертів</w:t>
      </w:r>
      <w:r w:rsidRPr="00B06D3E">
        <w:rPr>
          <w:rFonts w:ascii="Arial" w:hAnsi="Arial" w:cs="Arial"/>
          <w:b/>
          <w:sz w:val="20"/>
          <w:szCs w:val="20"/>
          <w:lang w:val="uk-UA"/>
        </w:rPr>
        <w:t>»</w:t>
      </w:r>
    </w:p>
    <w:p w:rsidR="004D0EBD" w:rsidRPr="00B06D3E" w:rsidRDefault="004D0EBD" w:rsidP="00B06D3E">
      <w:pPr>
        <w:pStyle w:val="a7"/>
        <w:ind w:right="-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4029F4" w:rsidRPr="00B06D3E" w:rsidRDefault="004029F4" w:rsidP="00B06D3E">
      <w:pPr>
        <w:pStyle w:val="a7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1"/>
          <w:rFonts w:ascii="Arial" w:hAnsi="Arial" w:cs="Arial"/>
          <w:b/>
          <w:sz w:val="20"/>
          <w:szCs w:val="20"/>
          <w:lang w:val="uk-UA"/>
        </w:rPr>
        <w:t xml:space="preserve">1. </w:t>
      </w:r>
      <w:r w:rsidR="00BA5D8C" w:rsidRPr="00B06D3E">
        <w:rPr>
          <w:rStyle w:val="cs5e98e9301"/>
          <w:lang w:val="uk-UA"/>
        </w:rPr>
        <w:t>Оновлений Протокол EX6018-4758, версія 12.0, фінальна, від 04 квітня 2024 р. (</w:t>
      </w:r>
      <w:proofErr w:type="spellStart"/>
      <w:r w:rsidR="00BA5D8C" w:rsidRPr="00B06D3E">
        <w:rPr>
          <w:rStyle w:val="cs5e98e9301"/>
          <w:lang w:val="uk-UA"/>
        </w:rPr>
        <w:t>Protocol</w:t>
      </w:r>
      <w:proofErr w:type="spellEnd"/>
      <w:r w:rsidR="00BA5D8C" w:rsidRPr="00B06D3E">
        <w:rPr>
          <w:rStyle w:val="cs5e98e9301"/>
          <w:lang w:val="uk-UA"/>
        </w:rPr>
        <w:t xml:space="preserve"> EX6018-4758, </w:t>
      </w:r>
      <w:proofErr w:type="spellStart"/>
      <w:r w:rsidR="00BA5D8C" w:rsidRPr="00B06D3E">
        <w:rPr>
          <w:rStyle w:val="cs5e98e9301"/>
          <w:lang w:val="uk-UA"/>
        </w:rPr>
        <w:t>version</w:t>
      </w:r>
      <w:proofErr w:type="spellEnd"/>
      <w:r w:rsidR="00BA5D8C" w:rsidRPr="00B06D3E">
        <w:rPr>
          <w:rStyle w:val="cs5e98e9301"/>
          <w:lang w:val="uk-UA"/>
        </w:rPr>
        <w:t xml:space="preserve"> 12.0, </w:t>
      </w:r>
      <w:proofErr w:type="spellStart"/>
      <w:r w:rsidR="00BA5D8C" w:rsidRPr="00B06D3E">
        <w:rPr>
          <w:rStyle w:val="cs5e98e9301"/>
          <w:lang w:val="uk-UA"/>
        </w:rPr>
        <w:t>Final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dated</w:t>
      </w:r>
      <w:proofErr w:type="spellEnd"/>
      <w:r w:rsidR="00BA5D8C" w:rsidRPr="00B06D3E">
        <w:rPr>
          <w:rStyle w:val="cs5e98e9301"/>
          <w:lang w:val="uk-UA"/>
        </w:rPr>
        <w:t xml:space="preserve"> 04 </w:t>
      </w:r>
      <w:proofErr w:type="spellStart"/>
      <w:r w:rsidR="00BA5D8C" w:rsidRPr="00B06D3E">
        <w:rPr>
          <w:rStyle w:val="cs5e98e9301"/>
          <w:lang w:val="uk-UA"/>
        </w:rPr>
        <w:t>April</w:t>
      </w:r>
      <w:proofErr w:type="spellEnd"/>
      <w:r w:rsidR="00BA5D8C" w:rsidRPr="00B06D3E">
        <w:rPr>
          <w:rStyle w:val="cs5e98e9301"/>
          <w:lang w:val="uk-UA"/>
        </w:rPr>
        <w:t xml:space="preserve"> 2024); Доповнення І до протоколу: Глобальний перелік ключових співробітників та відповідних відділів, верс</w:t>
      </w:r>
      <w:r w:rsidR="00B06D3E">
        <w:rPr>
          <w:rStyle w:val="cs5e98e9301"/>
          <w:lang w:val="uk-UA"/>
        </w:rPr>
        <w:t xml:space="preserve">ія 7.0, фінальна, від 08 квітня </w:t>
      </w:r>
      <w:r w:rsidR="00BA5D8C" w:rsidRPr="00B06D3E">
        <w:rPr>
          <w:rStyle w:val="cs5e98e9301"/>
          <w:lang w:val="uk-UA"/>
        </w:rPr>
        <w:t>2024 р. (</w:t>
      </w:r>
      <w:proofErr w:type="spellStart"/>
      <w:r w:rsidR="00BA5D8C" w:rsidRPr="00B06D3E">
        <w:rPr>
          <w:rStyle w:val="cs5e98e9301"/>
          <w:lang w:val="uk-UA"/>
        </w:rPr>
        <w:t>Protocol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Attachment</w:t>
      </w:r>
      <w:proofErr w:type="spellEnd"/>
      <w:r w:rsidR="00BA5D8C" w:rsidRPr="00B06D3E">
        <w:rPr>
          <w:rStyle w:val="cs5e98e9301"/>
          <w:lang w:val="uk-UA"/>
        </w:rPr>
        <w:t xml:space="preserve"> I. </w:t>
      </w:r>
      <w:proofErr w:type="spellStart"/>
      <w:r w:rsidR="00BA5D8C" w:rsidRPr="00B06D3E">
        <w:rPr>
          <w:rStyle w:val="cs5e98e9301"/>
          <w:lang w:val="uk-UA"/>
        </w:rPr>
        <w:t>Global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list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of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key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staff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and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relevant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departments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and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suppliers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of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clinical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relevance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version</w:t>
      </w:r>
      <w:proofErr w:type="spellEnd"/>
      <w:r w:rsidR="00BA5D8C" w:rsidRPr="00B06D3E">
        <w:rPr>
          <w:rStyle w:val="cs5e98e9301"/>
          <w:lang w:val="uk-UA"/>
        </w:rPr>
        <w:t xml:space="preserve"> 7.0, </w:t>
      </w:r>
      <w:proofErr w:type="spellStart"/>
      <w:r w:rsidR="00BA5D8C" w:rsidRPr="00B06D3E">
        <w:rPr>
          <w:rStyle w:val="cs5e98e9301"/>
          <w:lang w:val="uk-UA"/>
        </w:rPr>
        <w:t>Final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dated</w:t>
      </w:r>
      <w:proofErr w:type="spellEnd"/>
      <w:r w:rsidR="00BA5D8C" w:rsidRPr="00B06D3E">
        <w:rPr>
          <w:rStyle w:val="cs5e98e9301"/>
          <w:lang w:val="uk-UA"/>
        </w:rPr>
        <w:t xml:space="preserve"> 08 </w:t>
      </w:r>
      <w:proofErr w:type="spellStart"/>
      <w:r w:rsidR="00BA5D8C" w:rsidRPr="00B06D3E">
        <w:rPr>
          <w:rStyle w:val="cs5e98e9301"/>
          <w:lang w:val="uk-UA"/>
        </w:rPr>
        <w:t>April</w:t>
      </w:r>
      <w:proofErr w:type="spellEnd"/>
      <w:r w:rsidR="00BA5D8C" w:rsidRPr="00B06D3E">
        <w:rPr>
          <w:rStyle w:val="cs5e98e9301"/>
          <w:lang w:val="uk-UA"/>
        </w:rPr>
        <w:t xml:space="preserve"> 2024); Лист учаснику дослідження про номер EU CT та інформацію про публікацію, версія 3.0-UA(UK), фінальна, від 03 липня 2024 р., українською мовою (</w:t>
      </w:r>
      <w:proofErr w:type="spellStart"/>
      <w:r w:rsidR="00BA5D8C" w:rsidRPr="00B06D3E">
        <w:rPr>
          <w:rStyle w:val="cs5e98e9301"/>
          <w:lang w:val="uk-UA"/>
        </w:rPr>
        <w:t>Letter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to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study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participant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regarding</w:t>
      </w:r>
      <w:proofErr w:type="spellEnd"/>
      <w:r w:rsidR="00BA5D8C" w:rsidRPr="00B06D3E">
        <w:rPr>
          <w:rStyle w:val="cs5e98e9301"/>
          <w:lang w:val="uk-UA"/>
        </w:rPr>
        <w:t xml:space="preserve"> EU CT </w:t>
      </w:r>
      <w:proofErr w:type="spellStart"/>
      <w:r w:rsidR="00BA5D8C" w:rsidRPr="00B06D3E">
        <w:rPr>
          <w:rStyle w:val="cs5e98e9301"/>
          <w:lang w:val="uk-UA"/>
        </w:rPr>
        <w:t>number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and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publication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information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version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r w:rsidR="00B06D3E">
        <w:rPr>
          <w:rStyle w:val="cs5e98e9301"/>
          <w:lang w:val="uk-UA"/>
        </w:rPr>
        <w:t xml:space="preserve">       </w:t>
      </w:r>
      <w:r w:rsidR="00BA5D8C" w:rsidRPr="00B06D3E">
        <w:rPr>
          <w:rStyle w:val="cs5e98e9301"/>
          <w:lang w:val="uk-UA"/>
        </w:rPr>
        <w:t xml:space="preserve">3.0-UA(UK), </w:t>
      </w:r>
      <w:proofErr w:type="spellStart"/>
      <w:r w:rsidR="00BA5D8C" w:rsidRPr="00B06D3E">
        <w:rPr>
          <w:rStyle w:val="cs5e98e9301"/>
          <w:lang w:val="uk-UA"/>
        </w:rPr>
        <w:t>Final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dated</w:t>
      </w:r>
      <w:proofErr w:type="spellEnd"/>
      <w:r w:rsidR="00BA5D8C" w:rsidRPr="00B06D3E">
        <w:rPr>
          <w:rStyle w:val="cs5e98e9301"/>
          <w:lang w:val="uk-UA"/>
        </w:rPr>
        <w:t xml:space="preserve"> 03-July-2024); Лист партнеру учасниці дослідження про номер EU CT та інформацію про публікацію, версія 3.0-UA(UK), фінальна, від 03 липня 2024 р., українською мовою (</w:t>
      </w:r>
      <w:proofErr w:type="spellStart"/>
      <w:r w:rsidR="00BA5D8C" w:rsidRPr="00B06D3E">
        <w:rPr>
          <w:rStyle w:val="cs5e98e9301"/>
          <w:lang w:val="uk-UA"/>
        </w:rPr>
        <w:t>Letter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to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study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participant’s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partner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regarding</w:t>
      </w:r>
      <w:proofErr w:type="spellEnd"/>
      <w:r w:rsidR="00BA5D8C" w:rsidRPr="00B06D3E">
        <w:rPr>
          <w:rStyle w:val="cs5e98e9301"/>
          <w:lang w:val="uk-UA"/>
        </w:rPr>
        <w:t xml:space="preserve"> EU CT </w:t>
      </w:r>
      <w:proofErr w:type="spellStart"/>
      <w:r w:rsidR="00BA5D8C" w:rsidRPr="00B06D3E">
        <w:rPr>
          <w:rStyle w:val="cs5e98e9301"/>
          <w:lang w:val="uk-UA"/>
        </w:rPr>
        <w:t>number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and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publication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proofErr w:type="spellStart"/>
      <w:r w:rsidR="00BA5D8C" w:rsidRPr="00B06D3E">
        <w:rPr>
          <w:rStyle w:val="cs5e98e9301"/>
          <w:lang w:val="uk-UA"/>
        </w:rPr>
        <w:t>information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version</w:t>
      </w:r>
      <w:proofErr w:type="spellEnd"/>
      <w:r w:rsidR="00BA5D8C" w:rsidRPr="00B06D3E">
        <w:rPr>
          <w:rStyle w:val="cs5e98e9301"/>
          <w:lang w:val="uk-UA"/>
        </w:rPr>
        <w:t xml:space="preserve"> 3.0-UA(UK), </w:t>
      </w:r>
      <w:proofErr w:type="spellStart"/>
      <w:r w:rsidR="00BA5D8C" w:rsidRPr="00B06D3E">
        <w:rPr>
          <w:rStyle w:val="cs5e98e9301"/>
          <w:lang w:val="uk-UA"/>
        </w:rPr>
        <w:t>Final</w:t>
      </w:r>
      <w:proofErr w:type="spellEnd"/>
      <w:r w:rsidR="00BA5D8C" w:rsidRPr="00B06D3E">
        <w:rPr>
          <w:rStyle w:val="cs5e98e9301"/>
          <w:lang w:val="uk-UA"/>
        </w:rPr>
        <w:t xml:space="preserve">, </w:t>
      </w:r>
      <w:proofErr w:type="spellStart"/>
      <w:r w:rsidR="00BA5D8C" w:rsidRPr="00B06D3E">
        <w:rPr>
          <w:rStyle w:val="cs5e98e9301"/>
          <w:lang w:val="uk-UA"/>
        </w:rPr>
        <w:t>dated</w:t>
      </w:r>
      <w:proofErr w:type="spellEnd"/>
      <w:r w:rsidR="00BA5D8C" w:rsidRPr="00B06D3E">
        <w:rPr>
          <w:rStyle w:val="cs5e98e9301"/>
          <w:lang w:val="uk-UA"/>
        </w:rPr>
        <w:t xml:space="preserve"> 03-July-2024)</w:t>
      </w:r>
      <w:r w:rsidR="00BA5D8C" w:rsidRPr="00B06D3E">
        <w:rPr>
          <w:rStyle w:val="csa16174ba1"/>
          <w:lang w:val="uk-UA"/>
        </w:rPr>
        <w:t xml:space="preserve"> до </w:t>
      </w:r>
      <w:r w:rsidR="00F92831" w:rsidRPr="00B06D3E">
        <w:rPr>
          <w:rStyle w:val="csa16174ba1"/>
          <w:lang w:val="uk-UA"/>
        </w:rPr>
        <w:t>протоколу клінічного випробування</w:t>
      </w:r>
      <w:r w:rsidR="00BA5D8C" w:rsidRPr="00B06D3E">
        <w:rPr>
          <w:rStyle w:val="csa16174ba1"/>
          <w:lang w:val="uk-UA"/>
        </w:rPr>
        <w:t xml:space="preserve"> «Дослідження ZEUS - Вплив </w:t>
      </w:r>
      <w:proofErr w:type="spellStart"/>
      <w:r w:rsidR="00BA5D8C" w:rsidRPr="00B06D3E">
        <w:rPr>
          <w:rStyle w:val="cs5e98e9301"/>
          <w:lang w:val="uk-UA"/>
        </w:rPr>
        <w:t>зілтівекімабу</w:t>
      </w:r>
      <w:proofErr w:type="spellEnd"/>
      <w:r w:rsidR="00BA5D8C" w:rsidRPr="00B06D3E">
        <w:rPr>
          <w:rStyle w:val="cs5e98e9301"/>
          <w:lang w:val="uk-UA"/>
        </w:rPr>
        <w:t xml:space="preserve"> </w:t>
      </w:r>
      <w:r w:rsidR="00BA5D8C" w:rsidRPr="00B06D3E">
        <w:rPr>
          <w:rStyle w:val="csa16174ba1"/>
          <w:lang w:val="uk-UA"/>
        </w:rPr>
        <w:t xml:space="preserve">порівняно з плацебо на серцево-судинні наслідки в учасників з </w:t>
      </w:r>
      <w:proofErr w:type="spellStart"/>
      <w:r w:rsidR="00BA5D8C" w:rsidRPr="00B06D3E">
        <w:rPr>
          <w:rStyle w:val="csa16174ba1"/>
          <w:lang w:val="uk-UA"/>
        </w:rPr>
        <w:t>діагностованим</w:t>
      </w:r>
      <w:proofErr w:type="spellEnd"/>
      <w:r w:rsidR="00BA5D8C" w:rsidRPr="00B06D3E">
        <w:rPr>
          <w:rStyle w:val="csa16174ba1"/>
          <w:lang w:val="uk-UA"/>
        </w:rPr>
        <w:t xml:space="preserve"> атеросклеротичним захворюванням серцево-судинної системи, хронічною хворобою нирок і системним запаленням», код дослідження </w:t>
      </w:r>
      <w:r w:rsidR="00BA5D8C" w:rsidRPr="00B06D3E">
        <w:rPr>
          <w:rStyle w:val="cs5e98e9301"/>
          <w:lang w:val="uk-UA"/>
        </w:rPr>
        <w:t>EX6018-4758</w:t>
      </w:r>
      <w:r w:rsidR="00BA5D8C" w:rsidRPr="00B06D3E">
        <w:rPr>
          <w:rStyle w:val="csa16174ba1"/>
          <w:lang w:val="uk-UA"/>
        </w:rPr>
        <w:t>, версія 11.0, фінальна, від 17 травня 2023 р. (</w:t>
      </w:r>
      <w:proofErr w:type="spellStart"/>
      <w:r w:rsidR="00BA5D8C" w:rsidRPr="00B06D3E">
        <w:rPr>
          <w:rStyle w:val="csa16174ba1"/>
          <w:lang w:val="uk-UA"/>
        </w:rPr>
        <w:t>Protocol</w:t>
      </w:r>
      <w:proofErr w:type="spellEnd"/>
      <w:r w:rsidR="00BA5D8C" w:rsidRPr="00B06D3E">
        <w:rPr>
          <w:rStyle w:val="csa16174ba1"/>
          <w:lang w:val="uk-UA"/>
        </w:rPr>
        <w:t xml:space="preserve"> EX6018-4758, </w:t>
      </w:r>
      <w:proofErr w:type="spellStart"/>
      <w:r w:rsidR="00BA5D8C" w:rsidRPr="00B06D3E">
        <w:rPr>
          <w:rStyle w:val="csa16174ba1"/>
          <w:lang w:val="uk-UA"/>
        </w:rPr>
        <w:t>version</w:t>
      </w:r>
      <w:proofErr w:type="spellEnd"/>
      <w:r w:rsidR="00BA5D8C" w:rsidRPr="00B06D3E">
        <w:rPr>
          <w:rStyle w:val="csa16174ba1"/>
          <w:lang w:val="uk-UA"/>
        </w:rPr>
        <w:t xml:space="preserve"> 11.0, </w:t>
      </w:r>
      <w:proofErr w:type="spellStart"/>
      <w:r w:rsidR="00BA5D8C" w:rsidRPr="00B06D3E">
        <w:rPr>
          <w:rStyle w:val="csa16174ba1"/>
          <w:lang w:val="uk-UA"/>
        </w:rPr>
        <w:t>Final</w:t>
      </w:r>
      <w:proofErr w:type="spellEnd"/>
      <w:r w:rsidR="00BA5D8C" w:rsidRPr="00B06D3E">
        <w:rPr>
          <w:rStyle w:val="csa16174ba1"/>
          <w:lang w:val="uk-UA"/>
        </w:rPr>
        <w:t xml:space="preserve">, </w:t>
      </w:r>
      <w:proofErr w:type="spellStart"/>
      <w:r w:rsidR="00BA5D8C" w:rsidRPr="00B06D3E">
        <w:rPr>
          <w:rStyle w:val="csa16174ba1"/>
          <w:lang w:val="uk-UA"/>
        </w:rPr>
        <w:t>dated</w:t>
      </w:r>
      <w:proofErr w:type="spellEnd"/>
      <w:r w:rsidR="00BA5D8C" w:rsidRPr="00B06D3E">
        <w:rPr>
          <w:rStyle w:val="csa16174ba1"/>
          <w:lang w:val="uk-UA"/>
        </w:rPr>
        <w:t xml:space="preserve"> 17 </w:t>
      </w:r>
      <w:proofErr w:type="spellStart"/>
      <w:r w:rsidR="00BA5D8C" w:rsidRPr="00B06D3E">
        <w:rPr>
          <w:rStyle w:val="csa16174ba1"/>
          <w:lang w:val="uk-UA"/>
        </w:rPr>
        <w:t>May</w:t>
      </w:r>
      <w:proofErr w:type="spellEnd"/>
      <w:r w:rsidR="00BA5D8C" w:rsidRPr="00B06D3E">
        <w:rPr>
          <w:rStyle w:val="csa16174ba1"/>
          <w:lang w:val="uk-UA"/>
        </w:rPr>
        <w:t xml:space="preserve"> 2023); спонсор - </w:t>
      </w:r>
      <w:proofErr w:type="spellStart"/>
      <w:r w:rsidR="00BA5D8C" w:rsidRPr="00B06D3E">
        <w:rPr>
          <w:rStyle w:val="csa16174ba1"/>
          <w:lang w:val="uk-UA"/>
        </w:rPr>
        <w:t>Novo</w:t>
      </w:r>
      <w:proofErr w:type="spellEnd"/>
      <w:r w:rsidR="00BA5D8C" w:rsidRPr="00B06D3E">
        <w:rPr>
          <w:rStyle w:val="csa16174ba1"/>
          <w:lang w:val="uk-UA"/>
        </w:rPr>
        <w:t xml:space="preserve"> </w:t>
      </w:r>
      <w:proofErr w:type="spellStart"/>
      <w:r w:rsidR="00BA5D8C" w:rsidRPr="00B06D3E">
        <w:rPr>
          <w:rStyle w:val="csa16174ba1"/>
          <w:lang w:val="uk-UA"/>
        </w:rPr>
        <w:t>Nordisk</w:t>
      </w:r>
      <w:proofErr w:type="spellEnd"/>
      <w:r w:rsidR="00BA5D8C" w:rsidRPr="00B06D3E">
        <w:rPr>
          <w:rStyle w:val="csa16174ba1"/>
          <w:lang w:val="uk-UA"/>
        </w:rPr>
        <w:t xml:space="preserve"> A/S, </w:t>
      </w:r>
      <w:proofErr w:type="spellStart"/>
      <w:r w:rsidR="00BA5D8C" w:rsidRPr="00B06D3E">
        <w:rPr>
          <w:rStyle w:val="csa16174ba1"/>
          <w:lang w:val="uk-UA"/>
        </w:rPr>
        <w:t>Denmark</w:t>
      </w:r>
      <w:proofErr w:type="spellEnd"/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 «Ново 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Нордіск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2. </w:t>
      </w:r>
      <w:r w:rsidR="00BA5D8C" w:rsidRPr="00B06D3E">
        <w:rPr>
          <w:rStyle w:val="cs5e98e9302"/>
          <w:lang w:val="uk-UA"/>
        </w:rPr>
        <w:t>Оновлений протокол клінічного випробування LTS17043 з інкорпорованою поправкою 06, версія 1 від 07 травня 2024 року; Інформація для пацієнта та форма інформованої згоди, версія №3 від 30 травня 2024 року, українською та російською мовами; Інформація про подальше спостереження за перебігом вагітності партнерки учасника дослідження та форма інформованої згоди, версія №3 від 30 травня 2024 року, українською та російською мовами</w:t>
      </w:r>
      <w:r w:rsidR="00BA5D8C" w:rsidRPr="00B06D3E">
        <w:rPr>
          <w:rStyle w:val="csa16174ba2"/>
          <w:lang w:val="uk-UA"/>
        </w:rPr>
        <w:t xml:space="preserve"> до протоколу клінічного дослідження «Інтервенційне розширене дослідження фази 3 для вивчення довгострокової безпеки та </w:t>
      </w:r>
      <w:proofErr w:type="spellStart"/>
      <w:r w:rsidR="00BA5D8C" w:rsidRPr="00B06D3E">
        <w:rPr>
          <w:rStyle w:val="csa16174ba2"/>
          <w:lang w:val="uk-UA"/>
        </w:rPr>
        <w:t>переносимості</w:t>
      </w:r>
      <w:proofErr w:type="spellEnd"/>
      <w:r w:rsidR="00BA5D8C" w:rsidRPr="00B06D3E">
        <w:rPr>
          <w:rStyle w:val="csa16174ba2"/>
          <w:lang w:val="uk-UA"/>
        </w:rPr>
        <w:t xml:space="preserve"> </w:t>
      </w:r>
      <w:proofErr w:type="spellStart"/>
      <w:r w:rsidR="00BA5D8C" w:rsidRPr="00B06D3E">
        <w:rPr>
          <w:rStyle w:val="cs5e98e9302"/>
          <w:lang w:val="uk-UA"/>
        </w:rPr>
        <w:t>толебрутинібу</w:t>
      </w:r>
      <w:proofErr w:type="spellEnd"/>
      <w:r w:rsidR="00BA5D8C" w:rsidRPr="00B06D3E">
        <w:rPr>
          <w:rStyle w:val="csa16174ba2"/>
          <w:lang w:val="uk-UA"/>
        </w:rPr>
        <w:t xml:space="preserve"> в учасників із </w:t>
      </w:r>
      <w:proofErr w:type="spellStart"/>
      <w:r w:rsidR="00BA5D8C" w:rsidRPr="00B06D3E">
        <w:rPr>
          <w:rStyle w:val="csa16174ba2"/>
          <w:lang w:val="uk-UA"/>
        </w:rPr>
        <w:t>рецидивуючим</w:t>
      </w:r>
      <w:proofErr w:type="spellEnd"/>
      <w:r w:rsidR="00BA5D8C" w:rsidRPr="00B06D3E">
        <w:rPr>
          <w:rStyle w:val="csa16174ba2"/>
          <w:lang w:val="uk-UA"/>
        </w:rPr>
        <w:t xml:space="preserve"> розсіяним склерозом, первинним прогресуючим розсіяним склерозом або вторинним прогресуючим </w:t>
      </w:r>
      <w:proofErr w:type="spellStart"/>
      <w:r w:rsidR="00BA5D8C" w:rsidRPr="00B06D3E">
        <w:rPr>
          <w:rStyle w:val="csa16174ba2"/>
          <w:lang w:val="uk-UA"/>
        </w:rPr>
        <w:t>нерецидивуючим</w:t>
      </w:r>
      <w:proofErr w:type="spellEnd"/>
      <w:r w:rsidR="00BA5D8C" w:rsidRPr="00B06D3E">
        <w:rPr>
          <w:rStyle w:val="csa16174ba2"/>
          <w:lang w:val="uk-UA"/>
        </w:rPr>
        <w:t xml:space="preserve"> розсіяним склерозом», код дослідження </w:t>
      </w:r>
      <w:r w:rsidR="00BA5D8C" w:rsidRPr="00B06D3E">
        <w:rPr>
          <w:rStyle w:val="cs5e98e9302"/>
          <w:lang w:val="uk-UA"/>
        </w:rPr>
        <w:t>LTS17043</w:t>
      </w:r>
      <w:r w:rsidR="00BA5D8C" w:rsidRPr="00B06D3E">
        <w:rPr>
          <w:rStyle w:val="csa16174ba2"/>
          <w:lang w:val="uk-UA"/>
        </w:rPr>
        <w:t xml:space="preserve">, з інкорпорованою поправкою 05, версія 1 від 21 грудня 2023 року; спонсор - </w:t>
      </w:r>
      <w:proofErr w:type="spellStart"/>
      <w:r w:rsidR="00BA5D8C" w:rsidRPr="00B06D3E">
        <w:rPr>
          <w:rStyle w:val="csa16174ba2"/>
          <w:lang w:val="uk-UA"/>
        </w:rPr>
        <w:t>Sanofi-Aventis</w:t>
      </w:r>
      <w:proofErr w:type="spellEnd"/>
      <w:r w:rsidR="00BA5D8C" w:rsidRPr="00B06D3E">
        <w:rPr>
          <w:rStyle w:val="csa16174ba2"/>
          <w:lang w:val="uk-UA"/>
        </w:rPr>
        <w:t xml:space="preserve"> </w:t>
      </w:r>
      <w:proofErr w:type="spellStart"/>
      <w:r w:rsidR="00BA5D8C" w:rsidRPr="00B06D3E">
        <w:rPr>
          <w:rStyle w:val="csa16174ba2"/>
          <w:lang w:val="uk-UA"/>
        </w:rPr>
        <w:t>Recherche</w:t>
      </w:r>
      <w:proofErr w:type="spellEnd"/>
      <w:r w:rsidR="00BA5D8C" w:rsidRPr="00B06D3E">
        <w:rPr>
          <w:rStyle w:val="csa16174ba2"/>
          <w:lang w:val="uk-UA"/>
        </w:rPr>
        <w:t xml:space="preserve"> &amp; </w:t>
      </w:r>
      <w:proofErr w:type="spellStart"/>
      <w:r w:rsidR="00BA5D8C" w:rsidRPr="00B06D3E">
        <w:rPr>
          <w:rStyle w:val="csa16174ba2"/>
          <w:lang w:val="uk-UA"/>
        </w:rPr>
        <w:t>Developpement</w:t>
      </w:r>
      <w:proofErr w:type="spellEnd"/>
      <w:r w:rsidR="00BA5D8C" w:rsidRPr="00B06D3E">
        <w:rPr>
          <w:rStyle w:val="csa16174ba2"/>
          <w:lang w:val="uk-UA"/>
        </w:rPr>
        <w:t xml:space="preserve">, </w:t>
      </w:r>
      <w:proofErr w:type="spellStart"/>
      <w:r w:rsidR="00BA5D8C" w:rsidRPr="00B06D3E">
        <w:rPr>
          <w:rStyle w:val="csa16174ba2"/>
          <w:lang w:val="uk-UA"/>
        </w:rPr>
        <w:t>France</w:t>
      </w:r>
      <w:proofErr w:type="spellEnd"/>
      <w:r w:rsidR="00BA5D8C" w:rsidRPr="00B06D3E">
        <w:rPr>
          <w:rStyle w:val="csa16174ba2"/>
          <w:lang w:val="uk-UA"/>
        </w:rPr>
        <w:t xml:space="preserve"> (</w:t>
      </w:r>
      <w:proofErr w:type="spellStart"/>
      <w:r w:rsidR="00BA5D8C" w:rsidRPr="00B06D3E">
        <w:rPr>
          <w:rStyle w:val="csa16174ba2"/>
          <w:lang w:val="uk-UA"/>
        </w:rPr>
        <w:t>Санофі-Авентіс</w:t>
      </w:r>
      <w:proofErr w:type="spellEnd"/>
      <w:r w:rsidR="00BA5D8C" w:rsidRPr="00B06D3E">
        <w:rPr>
          <w:rStyle w:val="csa16174ba2"/>
          <w:lang w:val="uk-UA"/>
        </w:rPr>
        <w:t xml:space="preserve"> </w:t>
      </w:r>
      <w:proofErr w:type="spellStart"/>
      <w:r w:rsidR="00BA5D8C" w:rsidRPr="00B06D3E">
        <w:rPr>
          <w:rStyle w:val="csa16174ba2"/>
          <w:lang w:val="uk-UA"/>
        </w:rPr>
        <w:t>Решерш</w:t>
      </w:r>
      <w:proofErr w:type="spellEnd"/>
      <w:r w:rsidR="00BA5D8C" w:rsidRPr="00B06D3E">
        <w:rPr>
          <w:rStyle w:val="csa16174ba2"/>
          <w:lang w:val="uk-UA"/>
        </w:rPr>
        <w:t xml:space="preserve"> е </w:t>
      </w:r>
      <w:proofErr w:type="spellStart"/>
      <w:r w:rsidR="00BA5D8C" w:rsidRPr="00B06D3E">
        <w:rPr>
          <w:rStyle w:val="csa16174ba2"/>
          <w:lang w:val="uk-UA"/>
        </w:rPr>
        <w:t>Девелопман</w:t>
      </w:r>
      <w:proofErr w:type="spellEnd"/>
      <w:r w:rsidR="00BA5D8C" w:rsidRPr="00B06D3E">
        <w:rPr>
          <w:rStyle w:val="csa16174ba2"/>
          <w:lang w:val="uk-UA"/>
        </w:rPr>
        <w:t>, Франція)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3"/>
          <w:rFonts w:ascii="Arial" w:hAnsi="Arial" w:cs="Arial"/>
          <w:b/>
          <w:sz w:val="20"/>
          <w:szCs w:val="20"/>
          <w:lang w:val="uk-UA"/>
        </w:rPr>
        <w:t xml:space="preserve">3. </w:t>
      </w:r>
      <w:r w:rsidR="00BA5D8C" w:rsidRPr="00B06D3E">
        <w:rPr>
          <w:rStyle w:val="cs5e98e9303"/>
          <w:lang w:val="uk-UA"/>
        </w:rPr>
        <w:t xml:space="preserve">Оновлені розділи досьє досліджуваного лікарського засобу </w:t>
      </w:r>
      <w:proofErr w:type="spellStart"/>
      <w:r w:rsidR="00BA5D8C" w:rsidRPr="00B06D3E">
        <w:rPr>
          <w:rStyle w:val="cs5e98e9303"/>
          <w:lang w:val="uk-UA"/>
        </w:rPr>
        <w:t>Фенебрутиніб</w:t>
      </w:r>
      <w:proofErr w:type="spellEnd"/>
      <w:r w:rsidR="00BA5D8C" w:rsidRPr="00B06D3E">
        <w:rPr>
          <w:rStyle w:val="cs5e98e9303"/>
          <w:lang w:val="uk-UA"/>
        </w:rPr>
        <w:t xml:space="preserve"> ( S.1.1, S.1.3, S.2.1, S.2.2, S.2.3, S.2.4, S.2.6, S.3.2, S.4.1, S.4.3, S.4.4, S.4.5, S.7.1, S.7.3, P.1, P.2, P.3.1, P.5.4, P.7, P.8.1, P.8.3, А.2) та </w:t>
      </w:r>
      <w:proofErr w:type="spellStart"/>
      <w:r w:rsidR="00BA5D8C" w:rsidRPr="00B06D3E">
        <w:rPr>
          <w:rStyle w:val="cs5e98e9303"/>
          <w:lang w:val="uk-UA"/>
        </w:rPr>
        <w:t>генеричне</w:t>
      </w:r>
      <w:proofErr w:type="spellEnd"/>
      <w:r w:rsidR="00BA5D8C" w:rsidRPr="00B06D3E">
        <w:rPr>
          <w:rStyle w:val="cs5e98e9303"/>
          <w:lang w:val="uk-UA"/>
        </w:rPr>
        <w:t xml:space="preserve"> Плацебо до </w:t>
      </w:r>
      <w:proofErr w:type="spellStart"/>
      <w:r w:rsidR="00BA5D8C" w:rsidRPr="00B06D3E">
        <w:rPr>
          <w:rStyle w:val="cs5e98e9303"/>
          <w:lang w:val="uk-UA"/>
        </w:rPr>
        <w:t>Фенебрутинібу</w:t>
      </w:r>
      <w:proofErr w:type="spellEnd"/>
      <w:r w:rsidR="00BA5D8C" w:rsidRPr="00B06D3E">
        <w:rPr>
          <w:rStyle w:val="cs5e98e9303"/>
          <w:lang w:val="uk-UA"/>
        </w:rPr>
        <w:t xml:space="preserve"> (P.3.1, P.7, P.8.1, P.8.3); </w:t>
      </w:r>
      <w:proofErr w:type="spellStart"/>
      <w:r w:rsidR="00BA5D8C" w:rsidRPr="00B06D3E">
        <w:rPr>
          <w:rStyle w:val="cs5e98e9303"/>
          <w:lang w:val="uk-UA"/>
        </w:rPr>
        <w:t>Окрелізумаб</w:t>
      </w:r>
      <w:proofErr w:type="spellEnd"/>
      <w:r w:rsidR="00BA5D8C" w:rsidRPr="00B06D3E">
        <w:rPr>
          <w:rStyle w:val="cs5e98e9303"/>
          <w:lang w:val="uk-UA"/>
        </w:rPr>
        <w:t xml:space="preserve"> (P.3.1) та </w:t>
      </w:r>
      <w:proofErr w:type="spellStart"/>
      <w:r w:rsidR="00BA5D8C" w:rsidRPr="00B06D3E">
        <w:rPr>
          <w:rStyle w:val="cs5e98e9303"/>
          <w:lang w:val="uk-UA"/>
        </w:rPr>
        <w:t>генеричне</w:t>
      </w:r>
      <w:proofErr w:type="spellEnd"/>
      <w:r w:rsidR="00BA5D8C" w:rsidRPr="00B06D3E">
        <w:rPr>
          <w:rStyle w:val="cs5e98e9303"/>
          <w:lang w:val="uk-UA"/>
        </w:rPr>
        <w:t xml:space="preserve"> Плацебо до </w:t>
      </w:r>
      <w:proofErr w:type="spellStart"/>
      <w:r w:rsidR="00BA5D8C" w:rsidRPr="00B06D3E">
        <w:rPr>
          <w:rStyle w:val="cs5e98e9303"/>
          <w:lang w:val="uk-UA"/>
        </w:rPr>
        <w:t>Окрелізумабу</w:t>
      </w:r>
      <w:proofErr w:type="spellEnd"/>
      <w:r w:rsidR="00BA5D8C" w:rsidRPr="00B06D3E">
        <w:rPr>
          <w:rStyle w:val="cs5e98e9303"/>
          <w:lang w:val="uk-UA"/>
        </w:rPr>
        <w:t xml:space="preserve"> (P.3.1) версія від 04 квітня 2024 р.; Зразки маркувань досліджуваного лікарського засобу </w:t>
      </w:r>
      <w:proofErr w:type="spellStart"/>
      <w:r w:rsidR="00BA5D8C" w:rsidRPr="00B06D3E">
        <w:rPr>
          <w:rStyle w:val="cs5e98e9303"/>
          <w:lang w:val="uk-UA"/>
        </w:rPr>
        <w:t>Окрелізумаб</w:t>
      </w:r>
      <w:proofErr w:type="spellEnd"/>
      <w:r w:rsidR="00BA5D8C" w:rsidRPr="00B06D3E">
        <w:rPr>
          <w:rStyle w:val="cs5e98e9303"/>
          <w:lang w:val="uk-UA"/>
        </w:rPr>
        <w:t xml:space="preserve"> 300 мг/10 мл у флаконі №1 концентрат для розчину для внутрішньовенних </w:t>
      </w:r>
      <w:proofErr w:type="spellStart"/>
      <w:r w:rsidR="00BA5D8C" w:rsidRPr="00B06D3E">
        <w:rPr>
          <w:rStyle w:val="cs5e98e9303"/>
          <w:lang w:val="uk-UA"/>
        </w:rPr>
        <w:t>інфузій</w:t>
      </w:r>
      <w:proofErr w:type="spellEnd"/>
      <w:r w:rsidR="00BA5D8C" w:rsidRPr="00B06D3E">
        <w:rPr>
          <w:rStyle w:val="cs5e98e9303"/>
          <w:lang w:val="uk-UA"/>
        </w:rPr>
        <w:t xml:space="preserve"> українською мовою, від 02 лютого </w:t>
      </w:r>
      <w:r w:rsidR="00F92831" w:rsidRPr="00B06D3E">
        <w:rPr>
          <w:rStyle w:val="cs5e98e9303"/>
          <w:lang w:val="uk-UA"/>
        </w:rPr>
        <w:t xml:space="preserve">                </w:t>
      </w:r>
      <w:r w:rsidR="00BA5D8C" w:rsidRPr="00B06D3E">
        <w:rPr>
          <w:rStyle w:val="cs5e98e9303"/>
          <w:lang w:val="uk-UA"/>
        </w:rPr>
        <w:t>2023 року</w:t>
      </w:r>
      <w:r w:rsidR="00BA5D8C" w:rsidRPr="00B06D3E">
        <w:rPr>
          <w:rStyle w:val="csa16174ba3"/>
          <w:lang w:val="uk-UA"/>
        </w:rPr>
        <w:t xml:space="preserve"> до протоколу клінічного дослідження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="00BA5D8C" w:rsidRPr="00B06D3E">
        <w:rPr>
          <w:rStyle w:val="cs5e98e9303"/>
          <w:lang w:val="uk-UA"/>
        </w:rPr>
        <w:t>ФЕНЕБРУТИНІБУ</w:t>
      </w:r>
      <w:r w:rsidR="00BA5D8C" w:rsidRPr="00B06D3E">
        <w:rPr>
          <w:rStyle w:val="csa16174ba3"/>
          <w:lang w:val="uk-UA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="00BA5D8C" w:rsidRPr="00B06D3E">
        <w:rPr>
          <w:rStyle w:val="cs5e98e9303"/>
          <w:lang w:val="uk-UA"/>
        </w:rPr>
        <w:t>GN41791</w:t>
      </w:r>
      <w:r w:rsidR="00BA5D8C" w:rsidRPr="00B06D3E">
        <w:rPr>
          <w:rStyle w:val="csa16174ba3"/>
          <w:lang w:val="uk-UA"/>
        </w:rPr>
        <w:t xml:space="preserve">, версія 7 від 15 лютого 2024 р.; спонсор - </w:t>
      </w:r>
      <w:proofErr w:type="spellStart"/>
      <w:r w:rsidR="00BA5D8C" w:rsidRPr="00B06D3E">
        <w:rPr>
          <w:rStyle w:val="csa16174ba3"/>
          <w:lang w:val="uk-UA"/>
        </w:rPr>
        <w:t>Ф.Хоффманн</w:t>
      </w:r>
      <w:proofErr w:type="spellEnd"/>
      <w:r w:rsidR="00BA5D8C" w:rsidRPr="00B06D3E">
        <w:rPr>
          <w:rStyle w:val="csa16174ba3"/>
          <w:lang w:val="uk-UA"/>
        </w:rPr>
        <w:t xml:space="preserve">-Ля </w:t>
      </w:r>
      <w:proofErr w:type="spellStart"/>
      <w:r w:rsidR="00BA5D8C" w:rsidRPr="00B06D3E">
        <w:rPr>
          <w:rStyle w:val="csa16174ba3"/>
          <w:lang w:val="uk-UA"/>
        </w:rPr>
        <w:t>Рош</w:t>
      </w:r>
      <w:proofErr w:type="spellEnd"/>
      <w:r w:rsidR="00BA5D8C" w:rsidRPr="00B06D3E">
        <w:rPr>
          <w:rStyle w:val="csa16174ba3"/>
          <w:lang w:val="uk-UA"/>
        </w:rPr>
        <w:t xml:space="preserve"> </w:t>
      </w:r>
      <w:proofErr w:type="spellStart"/>
      <w:r w:rsidR="00BA5D8C" w:rsidRPr="00B06D3E">
        <w:rPr>
          <w:rStyle w:val="csa16174ba3"/>
          <w:lang w:val="uk-UA"/>
        </w:rPr>
        <w:t>Лтд</w:t>
      </w:r>
      <w:proofErr w:type="spellEnd"/>
      <w:r w:rsidR="00BA5D8C" w:rsidRPr="00B06D3E">
        <w:rPr>
          <w:rStyle w:val="csa16174ba3"/>
          <w:lang w:val="uk-UA"/>
        </w:rPr>
        <w:t>, Швейцарія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4"/>
          <w:rFonts w:ascii="Arial" w:hAnsi="Arial" w:cs="Arial"/>
          <w:b/>
          <w:sz w:val="20"/>
          <w:szCs w:val="20"/>
          <w:lang w:val="uk-UA"/>
        </w:rPr>
        <w:t xml:space="preserve">4. </w:t>
      </w:r>
      <w:r w:rsidR="00BA5D8C" w:rsidRPr="00B06D3E">
        <w:rPr>
          <w:rStyle w:val="cs5e98e9304"/>
          <w:lang w:val="uk-UA"/>
        </w:rPr>
        <w:t xml:space="preserve">Брошура дослідника ДЛЗ </w:t>
      </w:r>
      <w:proofErr w:type="spellStart"/>
      <w:r w:rsidR="00BA5D8C" w:rsidRPr="00B06D3E">
        <w:rPr>
          <w:rStyle w:val="cs5e98e9304"/>
          <w:lang w:val="uk-UA"/>
        </w:rPr>
        <w:t>енфортумаб</w:t>
      </w:r>
      <w:proofErr w:type="spellEnd"/>
      <w:r w:rsidR="00BA5D8C" w:rsidRPr="00B06D3E">
        <w:rPr>
          <w:rStyle w:val="cs5e98e9304"/>
          <w:lang w:val="uk-UA"/>
        </w:rPr>
        <w:t xml:space="preserve"> </w:t>
      </w:r>
      <w:proofErr w:type="spellStart"/>
      <w:r w:rsidR="00BA5D8C" w:rsidRPr="00B06D3E">
        <w:rPr>
          <w:rStyle w:val="cs5e98e9304"/>
          <w:lang w:val="uk-UA"/>
        </w:rPr>
        <w:t>ведотин</w:t>
      </w:r>
      <w:proofErr w:type="spellEnd"/>
      <w:r w:rsidR="00BA5D8C" w:rsidRPr="00B06D3E">
        <w:rPr>
          <w:rStyle w:val="cs5e98e9304"/>
          <w:lang w:val="uk-UA"/>
        </w:rPr>
        <w:t xml:space="preserve"> (</w:t>
      </w:r>
      <w:proofErr w:type="spellStart"/>
      <w:r w:rsidR="00BA5D8C" w:rsidRPr="00B06D3E">
        <w:rPr>
          <w:rStyle w:val="cs5e98e9304"/>
          <w:lang w:val="uk-UA"/>
        </w:rPr>
        <w:t>Enfortumab</w:t>
      </w:r>
      <w:proofErr w:type="spellEnd"/>
      <w:r w:rsidR="00BA5D8C" w:rsidRPr="00B06D3E">
        <w:rPr>
          <w:rStyle w:val="cs5e98e9304"/>
          <w:lang w:val="uk-UA"/>
        </w:rPr>
        <w:t xml:space="preserve"> </w:t>
      </w:r>
      <w:proofErr w:type="spellStart"/>
      <w:r w:rsidR="00BA5D8C" w:rsidRPr="00B06D3E">
        <w:rPr>
          <w:rStyle w:val="cs5e98e9304"/>
          <w:lang w:val="uk-UA"/>
        </w:rPr>
        <w:t>Vedotin</w:t>
      </w:r>
      <w:proofErr w:type="spellEnd"/>
      <w:r w:rsidR="00BA5D8C" w:rsidRPr="00B06D3E">
        <w:rPr>
          <w:rStyle w:val="cs5e98e9304"/>
          <w:lang w:val="uk-UA"/>
        </w:rPr>
        <w:t>; ASG-22CE), видання 13 від 17 квітня 2024 року, англійською мовою; Україна, MK-3475-905, Інформація та документ про інформовану згоду для пацієнта, версія 4.03 від 07 червня 2024 р., українською мовою</w:t>
      </w:r>
      <w:r w:rsidR="00BA5D8C" w:rsidRPr="00B06D3E">
        <w:rPr>
          <w:rStyle w:val="csa16174ba4"/>
          <w:lang w:val="uk-UA"/>
        </w:rPr>
        <w:t xml:space="preserve"> до протоколу клінічного дослідження «</w:t>
      </w:r>
      <w:proofErr w:type="spellStart"/>
      <w:r w:rsidR="00BA5D8C" w:rsidRPr="00B06D3E">
        <w:rPr>
          <w:rStyle w:val="csa16174ba4"/>
          <w:lang w:val="uk-UA"/>
        </w:rPr>
        <w:t>Рандомізоване</w:t>
      </w:r>
      <w:proofErr w:type="spellEnd"/>
      <w:r w:rsidR="00BA5D8C" w:rsidRPr="00B06D3E">
        <w:rPr>
          <w:rStyle w:val="csa16174ba4"/>
          <w:lang w:val="uk-UA"/>
        </w:rPr>
        <w:t xml:space="preserve"> дослідження III фази для оцінки </w:t>
      </w:r>
      <w:proofErr w:type="spellStart"/>
      <w:r w:rsidR="00BA5D8C" w:rsidRPr="00B06D3E">
        <w:rPr>
          <w:rStyle w:val="cs5e98e9304"/>
          <w:b w:val="0"/>
          <w:lang w:val="uk-UA"/>
        </w:rPr>
        <w:t>цистектомії</w:t>
      </w:r>
      <w:proofErr w:type="spellEnd"/>
      <w:r w:rsidR="00BA5D8C" w:rsidRPr="00B06D3E">
        <w:rPr>
          <w:rStyle w:val="csa16174ba4"/>
          <w:lang w:val="uk-UA"/>
        </w:rPr>
        <w:t xml:space="preserve"> в комбінації з </w:t>
      </w:r>
      <w:proofErr w:type="spellStart"/>
      <w:r w:rsidR="00BA5D8C" w:rsidRPr="00B06D3E">
        <w:rPr>
          <w:rStyle w:val="csa16174ba4"/>
          <w:lang w:val="uk-UA"/>
        </w:rPr>
        <w:t>періопераційним</w:t>
      </w:r>
      <w:proofErr w:type="spellEnd"/>
      <w:r w:rsidR="00BA5D8C" w:rsidRPr="00B06D3E">
        <w:rPr>
          <w:rStyle w:val="csa16174ba4"/>
          <w:lang w:val="uk-UA"/>
        </w:rPr>
        <w:t xml:space="preserve"> застосуванням </w:t>
      </w:r>
      <w:proofErr w:type="spellStart"/>
      <w:r w:rsidR="00BA5D8C" w:rsidRPr="00B06D3E">
        <w:rPr>
          <w:rStyle w:val="csa16174ba4"/>
          <w:b/>
          <w:lang w:val="uk-UA"/>
        </w:rPr>
        <w:t>пембролізумабу</w:t>
      </w:r>
      <w:proofErr w:type="spellEnd"/>
      <w:r w:rsidR="00BA5D8C" w:rsidRPr="00B06D3E">
        <w:rPr>
          <w:rStyle w:val="csa16174ba4"/>
          <w:lang w:val="uk-UA"/>
        </w:rPr>
        <w:t xml:space="preserve"> та для оцінки </w:t>
      </w:r>
      <w:proofErr w:type="spellStart"/>
      <w:r w:rsidR="00BA5D8C" w:rsidRPr="00B06D3E">
        <w:rPr>
          <w:rStyle w:val="csa16174ba4"/>
          <w:lang w:val="uk-UA"/>
        </w:rPr>
        <w:t>цистектомії</w:t>
      </w:r>
      <w:proofErr w:type="spellEnd"/>
      <w:r w:rsidR="00BA5D8C" w:rsidRPr="00B06D3E">
        <w:rPr>
          <w:rStyle w:val="csa16174ba4"/>
          <w:lang w:val="uk-UA"/>
        </w:rPr>
        <w:t xml:space="preserve"> в</w:t>
      </w:r>
      <w:r w:rsidR="00BA5D8C" w:rsidRPr="00B06D3E">
        <w:rPr>
          <w:rStyle w:val="cs5e98e9304"/>
          <w:lang w:val="uk-UA"/>
        </w:rPr>
        <w:t xml:space="preserve"> </w:t>
      </w:r>
      <w:r w:rsidR="00BA5D8C" w:rsidRPr="00B06D3E">
        <w:rPr>
          <w:rStyle w:val="cs5e98e9304"/>
          <w:b w:val="0"/>
          <w:lang w:val="uk-UA"/>
        </w:rPr>
        <w:t>комбінації</w:t>
      </w:r>
      <w:r w:rsidR="00BA5D8C" w:rsidRPr="00B06D3E">
        <w:rPr>
          <w:rStyle w:val="csa16174ba4"/>
          <w:lang w:val="uk-UA"/>
        </w:rPr>
        <w:t xml:space="preserve"> з </w:t>
      </w:r>
      <w:proofErr w:type="spellStart"/>
      <w:r w:rsidR="00BA5D8C" w:rsidRPr="00B06D3E">
        <w:rPr>
          <w:rStyle w:val="csa16174ba4"/>
          <w:lang w:val="uk-UA"/>
        </w:rPr>
        <w:t>періопераційним</w:t>
      </w:r>
      <w:proofErr w:type="spellEnd"/>
      <w:r w:rsidR="00BA5D8C" w:rsidRPr="00B06D3E">
        <w:rPr>
          <w:rStyle w:val="csa16174ba4"/>
          <w:lang w:val="uk-UA"/>
        </w:rPr>
        <w:t xml:space="preserve"> застосуванням </w:t>
      </w:r>
      <w:proofErr w:type="spellStart"/>
      <w:r w:rsidR="00BA5D8C" w:rsidRPr="00B06D3E">
        <w:rPr>
          <w:rStyle w:val="csa16174ba4"/>
          <w:lang w:val="uk-UA"/>
        </w:rPr>
        <w:t>енфортумабу</w:t>
      </w:r>
      <w:proofErr w:type="spellEnd"/>
      <w:r w:rsidR="00BA5D8C" w:rsidRPr="00B06D3E">
        <w:rPr>
          <w:rStyle w:val="csa16174ba4"/>
          <w:lang w:val="uk-UA"/>
        </w:rPr>
        <w:t xml:space="preserve"> </w:t>
      </w:r>
      <w:proofErr w:type="spellStart"/>
      <w:r w:rsidR="00BA5D8C" w:rsidRPr="00B06D3E">
        <w:rPr>
          <w:rStyle w:val="csa16174ba4"/>
          <w:lang w:val="uk-UA"/>
        </w:rPr>
        <w:t>ведотину</w:t>
      </w:r>
      <w:proofErr w:type="spellEnd"/>
      <w:r w:rsidR="00BA5D8C" w:rsidRPr="00B06D3E">
        <w:rPr>
          <w:rStyle w:val="csa16174ba4"/>
          <w:lang w:val="uk-UA"/>
        </w:rPr>
        <w:t xml:space="preserve"> та </w:t>
      </w:r>
      <w:proofErr w:type="spellStart"/>
      <w:r w:rsidR="00BA5D8C" w:rsidRPr="00B06D3E">
        <w:rPr>
          <w:rStyle w:val="csa16174ba4"/>
          <w:lang w:val="uk-UA"/>
        </w:rPr>
        <w:t>пембролізумабу</w:t>
      </w:r>
      <w:proofErr w:type="spellEnd"/>
      <w:r w:rsidR="00BA5D8C" w:rsidRPr="00B06D3E">
        <w:rPr>
          <w:rStyle w:val="csa16174ba4"/>
          <w:lang w:val="uk-UA"/>
        </w:rPr>
        <w:t xml:space="preserve"> порівняно з проведенням тільки </w:t>
      </w:r>
      <w:proofErr w:type="spellStart"/>
      <w:r w:rsidR="00BA5D8C" w:rsidRPr="00B06D3E">
        <w:rPr>
          <w:rStyle w:val="csa16174ba4"/>
          <w:lang w:val="uk-UA"/>
        </w:rPr>
        <w:t>цистектомії</w:t>
      </w:r>
      <w:proofErr w:type="spellEnd"/>
      <w:r w:rsidR="00BA5D8C" w:rsidRPr="00B06D3E">
        <w:rPr>
          <w:rStyle w:val="csa16174ba4"/>
          <w:lang w:val="uk-UA"/>
        </w:rPr>
        <w:t xml:space="preserve"> для учасників з м’язово-</w:t>
      </w:r>
      <w:proofErr w:type="spellStart"/>
      <w:r w:rsidR="00BA5D8C" w:rsidRPr="00B06D3E">
        <w:rPr>
          <w:rStyle w:val="csa16174ba4"/>
          <w:lang w:val="uk-UA"/>
        </w:rPr>
        <w:t>інвазивним</w:t>
      </w:r>
      <w:proofErr w:type="spellEnd"/>
      <w:r w:rsidR="00BA5D8C" w:rsidRPr="00B06D3E">
        <w:rPr>
          <w:rStyle w:val="csa16174ba4"/>
          <w:lang w:val="uk-UA"/>
        </w:rPr>
        <w:t xml:space="preserve"> раком сечового міхура, яким не можна проводити лікування </w:t>
      </w:r>
      <w:proofErr w:type="spellStart"/>
      <w:r w:rsidR="00BA5D8C" w:rsidRPr="00B06D3E">
        <w:rPr>
          <w:rStyle w:val="csa16174ba4"/>
          <w:lang w:val="uk-UA"/>
        </w:rPr>
        <w:t>цисплатином</w:t>
      </w:r>
      <w:proofErr w:type="spellEnd"/>
      <w:r w:rsidR="00BA5D8C" w:rsidRPr="00B06D3E">
        <w:rPr>
          <w:rStyle w:val="csa16174ba4"/>
          <w:lang w:val="uk-UA"/>
        </w:rPr>
        <w:t xml:space="preserve"> або які відмовилися від лікування </w:t>
      </w:r>
      <w:proofErr w:type="spellStart"/>
      <w:r w:rsidR="00BA5D8C" w:rsidRPr="00B06D3E">
        <w:rPr>
          <w:rStyle w:val="csa16174ba4"/>
          <w:lang w:val="uk-UA"/>
        </w:rPr>
        <w:t>цисплатином</w:t>
      </w:r>
      <w:proofErr w:type="spellEnd"/>
      <w:r w:rsidR="00BA5D8C" w:rsidRPr="00B06D3E">
        <w:rPr>
          <w:rStyle w:val="csa16174ba4"/>
          <w:lang w:val="uk-UA"/>
        </w:rPr>
        <w:t xml:space="preserve"> (KEYNOTE-905/EV-303)», код дослідження </w:t>
      </w:r>
      <w:r w:rsidR="00BA5D8C" w:rsidRPr="00B06D3E">
        <w:rPr>
          <w:rStyle w:val="cs5e98e9304"/>
          <w:lang w:val="uk-UA"/>
        </w:rPr>
        <w:t>MK-3475-905</w:t>
      </w:r>
      <w:r w:rsidR="00BA5D8C" w:rsidRPr="00B06D3E">
        <w:rPr>
          <w:rStyle w:val="csa16174ba4"/>
          <w:lang w:val="uk-UA"/>
        </w:rPr>
        <w:t xml:space="preserve">, з інкорпорованою поправкою 09 від 29 червня 2023 року; спонсор - ТОВ </w:t>
      </w:r>
      <w:proofErr w:type="spellStart"/>
      <w:r w:rsidR="00BA5D8C" w:rsidRPr="00B06D3E">
        <w:rPr>
          <w:rStyle w:val="csa16174ba4"/>
          <w:lang w:val="uk-UA"/>
        </w:rPr>
        <w:t>Мерк</w:t>
      </w:r>
      <w:proofErr w:type="spellEnd"/>
      <w:r w:rsidR="00BA5D8C" w:rsidRPr="00B06D3E">
        <w:rPr>
          <w:rStyle w:val="csa16174ba4"/>
          <w:lang w:val="uk-UA"/>
        </w:rPr>
        <w:t xml:space="preserve"> </w:t>
      </w:r>
      <w:proofErr w:type="spellStart"/>
      <w:r w:rsidR="00BA5D8C" w:rsidRPr="00B06D3E">
        <w:rPr>
          <w:rStyle w:val="csa16174ba4"/>
          <w:lang w:val="uk-UA"/>
        </w:rPr>
        <w:lastRenderedPageBreak/>
        <w:t>Шарп</w:t>
      </w:r>
      <w:proofErr w:type="spellEnd"/>
      <w:r w:rsidR="00BA5D8C" w:rsidRPr="00B06D3E">
        <w:rPr>
          <w:rStyle w:val="csa16174ba4"/>
          <w:lang w:val="uk-UA"/>
        </w:rPr>
        <w:t xml:space="preserve"> </w:t>
      </w:r>
      <w:proofErr w:type="spellStart"/>
      <w:r w:rsidR="00BA5D8C" w:rsidRPr="00B06D3E">
        <w:rPr>
          <w:rStyle w:val="csa16174ba4"/>
          <w:lang w:val="uk-UA"/>
        </w:rPr>
        <w:t>енд</w:t>
      </w:r>
      <w:proofErr w:type="spellEnd"/>
      <w:r w:rsidR="00BA5D8C" w:rsidRPr="00B06D3E">
        <w:rPr>
          <w:rStyle w:val="csa16174ba4"/>
          <w:lang w:val="uk-UA"/>
        </w:rPr>
        <w:t xml:space="preserve"> </w:t>
      </w:r>
      <w:proofErr w:type="spellStart"/>
      <w:r w:rsidR="00BA5D8C" w:rsidRPr="00B06D3E">
        <w:rPr>
          <w:rStyle w:val="csa16174ba4"/>
          <w:lang w:val="uk-UA"/>
        </w:rPr>
        <w:t>Доум</w:t>
      </w:r>
      <w:proofErr w:type="spellEnd"/>
      <w:r w:rsidR="00BA5D8C" w:rsidRPr="00B06D3E">
        <w:rPr>
          <w:rStyle w:val="csa16174ba4"/>
          <w:lang w:val="uk-UA"/>
        </w:rPr>
        <w:t>, США (</w:t>
      </w:r>
      <w:proofErr w:type="spellStart"/>
      <w:r w:rsidR="00BA5D8C" w:rsidRPr="00B06D3E">
        <w:rPr>
          <w:rStyle w:val="csa16174ba4"/>
          <w:lang w:val="uk-UA"/>
        </w:rPr>
        <w:t>Merck</w:t>
      </w:r>
      <w:proofErr w:type="spellEnd"/>
      <w:r w:rsidR="00BA5D8C" w:rsidRPr="00B06D3E">
        <w:rPr>
          <w:rStyle w:val="csa16174ba4"/>
          <w:lang w:val="uk-UA"/>
        </w:rPr>
        <w:t xml:space="preserve"> </w:t>
      </w:r>
      <w:proofErr w:type="spellStart"/>
      <w:r w:rsidR="00BA5D8C" w:rsidRPr="00B06D3E">
        <w:rPr>
          <w:rStyle w:val="csa16174ba4"/>
          <w:lang w:val="uk-UA"/>
        </w:rPr>
        <w:t>Sharp</w:t>
      </w:r>
      <w:proofErr w:type="spellEnd"/>
      <w:r w:rsidR="00BA5D8C" w:rsidRPr="00B06D3E">
        <w:rPr>
          <w:rStyle w:val="csa16174ba4"/>
          <w:lang w:val="uk-UA"/>
        </w:rPr>
        <w:t xml:space="preserve"> &amp; </w:t>
      </w:r>
      <w:proofErr w:type="spellStart"/>
      <w:r w:rsidR="00BA5D8C" w:rsidRPr="00B06D3E">
        <w:rPr>
          <w:rStyle w:val="csa16174ba4"/>
          <w:lang w:val="uk-UA"/>
        </w:rPr>
        <w:t>Dohme</w:t>
      </w:r>
      <w:proofErr w:type="spellEnd"/>
      <w:r w:rsidR="00BA5D8C" w:rsidRPr="00B06D3E">
        <w:rPr>
          <w:rStyle w:val="csa16174ba4"/>
          <w:lang w:val="uk-UA"/>
        </w:rPr>
        <w:t xml:space="preserve"> LLC, USA)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5"/>
          <w:rFonts w:ascii="Arial" w:hAnsi="Arial" w:cs="Arial"/>
          <w:b/>
          <w:sz w:val="20"/>
          <w:szCs w:val="20"/>
          <w:lang w:val="uk-UA"/>
        </w:rPr>
        <w:t xml:space="preserve">5. </w:t>
      </w:r>
      <w:r w:rsidR="00BA5D8C" w:rsidRPr="00B06D3E">
        <w:rPr>
          <w:rStyle w:val="cs5e98e9305"/>
          <w:lang w:val="uk-UA"/>
        </w:rPr>
        <w:t xml:space="preserve">Оновлений протокол клінічного випробування, версія 5 від 08 травня 2024 р.; Оновлена Форма інформованої згоди, версія 6.0 для України українською мовою від 31 травня 2024 р. На основі майстер-версії форми інформованої згоди для дослідження WO42633, версія 6 від 30 травня 2024 р.; Оновлена Форма інформованої згоди </w:t>
      </w:r>
      <w:proofErr w:type="spellStart"/>
      <w:r w:rsidR="00BA5D8C" w:rsidRPr="00B06D3E">
        <w:rPr>
          <w:rStyle w:val="cs5e98e9305"/>
          <w:lang w:val="uk-UA"/>
        </w:rPr>
        <w:t>прескринінгу</w:t>
      </w:r>
      <w:proofErr w:type="spellEnd"/>
      <w:r w:rsidR="00BA5D8C" w:rsidRPr="00B06D3E">
        <w:rPr>
          <w:rStyle w:val="cs5e98e9305"/>
          <w:lang w:val="uk-UA"/>
        </w:rPr>
        <w:t xml:space="preserve">, версія 2.0 для України українською мовою від 27 травня 2024 р. На основі модельної форми інформованої згоди </w:t>
      </w:r>
      <w:proofErr w:type="spellStart"/>
      <w:r w:rsidR="00BA5D8C" w:rsidRPr="00B06D3E">
        <w:rPr>
          <w:rStyle w:val="cs5e98e9305"/>
          <w:lang w:val="uk-UA"/>
        </w:rPr>
        <w:t>прескринінгу</w:t>
      </w:r>
      <w:proofErr w:type="spellEnd"/>
      <w:r w:rsidR="00BA5D8C" w:rsidRPr="00B06D3E">
        <w:rPr>
          <w:rStyle w:val="cs5e98e9305"/>
          <w:lang w:val="uk-UA"/>
        </w:rPr>
        <w:t xml:space="preserve"> для дослідження WO42633, версія 2 від 07 травня 2024 р.</w:t>
      </w:r>
      <w:r w:rsidR="00BA5D8C" w:rsidRPr="00B06D3E">
        <w:rPr>
          <w:rStyle w:val="csa16174ba5"/>
          <w:lang w:val="uk-UA"/>
        </w:rPr>
        <w:t xml:space="preserve"> до протоколу клінічного дослідження «</w:t>
      </w:r>
      <w:proofErr w:type="spellStart"/>
      <w:r w:rsidR="00BA5D8C" w:rsidRPr="00B06D3E">
        <w:rPr>
          <w:rStyle w:val="csa16174ba5"/>
          <w:lang w:val="uk-UA"/>
        </w:rPr>
        <w:t>Рандомізоване</w:t>
      </w:r>
      <w:proofErr w:type="spellEnd"/>
      <w:r w:rsidR="00BA5D8C" w:rsidRPr="00B06D3E">
        <w:rPr>
          <w:rStyle w:val="csa16174ba5"/>
          <w:lang w:val="uk-UA"/>
        </w:rPr>
        <w:t xml:space="preserve">, подвійне сліпе, плацебо-контрольоване дослідження фази ІІІ для оцінки ефективності та безпечності </w:t>
      </w:r>
      <w:proofErr w:type="spellStart"/>
      <w:r w:rsidR="00BA5D8C" w:rsidRPr="00B06D3E">
        <w:rPr>
          <w:rStyle w:val="csa16174ba5"/>
          <w:lang w:val="uk-UA"/>
        </w:rPr>
        <w:t>ад’ювантної</w:t>
      </w:r>
      <w:proofErr w:type="spellEnd"/>
      <w:r w:rsidR="00BA5D8C" w:rsidRPr="00B06D3E">
        <w:rPr>
          <w:rStyle w:val="csa16174ba5"/>
          <w:lang w:val="uk-UA"/>
        </w:rPr>
        <w:t xml:space="preserve"> терапії</w:t>
      </w:r>
      <w:r w:rsidR="00BA5D8C" w:rsidRPr="00B06D3E">
        <w:rPr>
          <w:rStyle w:val="cs5e98e9305"/>
          <w:lang w:val="uk-UA"/>
        </w:rPr>
        <w:t xml:space="preserve"> </w:t>
      </w:r>
      <w:proofErr w:type="spellStart"/>
      <w:r w:rsidR="00BA5D8C" w:rsidRPr="00B06D3E">
        <w:rPr>
          <w:rStyle w:val="cs5e98e9305"/>
          <w:lang w:val="uk-UA"/>
        </w:rPr>
        <w:t>атезолізумабом</w:t>
      </w:r>
      <w:proofErr w:type="spellEnd"/>
      <w:r w:rsidR="00BA5D8C" w:rsidRPr="00B06D3E">
        <w:rPr>
          <w:rStyle w:val="cs5e98e9305"/>
          <w:lang w:val="uk-UA"/>
        </w:rPr>
        <w:t xml:space="preserve"> </w:t>
      </w:r>
      <w:r w:rsidR="00BA5D8C" w:rsidRPr="00B06D3E">
        <w:rPr>
          <w:rStyle w:val="csa16174ba5"/>
          <w:lang w:val="uk-UA"/>
        </w:rPr>
        <w:t xml:space="preserve">або плацебо у комбінації з </w:t>
      </w:r>
      <w:proofErr w:type="spellStart"/>
      <w:r w:rsidR="00BA5D8C" w:rsidRPr="00B06D3E">
        <w:rPr>
          <w:rStyle w:val="csa16174ba5"/>
          <w:lang w:val="uk-UA"/>
        </w:rPr>
        <w:t>трастузумабом</w:t>
      </w:r>
      <w:proofErr w:type="spellEnd"/>
      <w:r w:rsidR="00BA5D8C" w:rsidRPr="00B06D3E">
        <w:rPr>
          <w:rStyle w:val="csa16174ba5"/>
          <w:lang w:val="uk-UA"/>
        </w:rPr>
        <w:t xml:space="preserve"> </w:t>
      </w:r>
      <w:proofErr w:type="spellStart"/>
      <w:r w:rsidR="00BA5D8C" w:rsidRPr="00B06D3E">
        <w:rPr>
          <w:rStyle w:val="csa16174ba5"/>
          <w:lang w:val="uk-UA"/>
        </w:rPr>
        <w:t>емтансином</w:t>
      </w:r>
      <w:proofErr w:type="spellEnd"/>
      <w:r w:rsidR="00BA5D8C" w:rsidRPr="00B06D3E">
        <w:rPr>
          <w:rStyle w:val="csa16174ba5"/>
          <w:lang w:val="uk-UA"/>
        </w:rPr>
        <w:t xml:space="preserve"> у пацієнтів із HER2-позитивним раком молочної залози з високим ризиком рецидиву після передопераційної терапії», код дослідження </w:t>
      </w:r>
      <w:r w:rsidR="00BA5D8C" w:rsidRPr="00B06D3E">
        <w:rPr>
          <w:rStyle w:val="cs5e98e9305"/>
          <w:lang w:val="uk-UA"/>
        </w:rPr>
        <w:t>WO42633</w:t>
      </w:r>
      <w:r w:rsidR="00BA5D8C" w:rsidRPr="00B06D3E">
        <w:rPr>
          <w:rStyle w:val="csa16174ba5"/>
          <w:lang w:val="uk-UA"/>
        </w:rPr>
        <w:t xml:space="preserve">, версія 4 від 14 березня 2023 р.; спонсор - </w:t>
      </w:r>
      <w:proofErr w:type="spellStart"/>
      <w:r w:rsidR="00BA5D8C" w:rsidRPr="00B06D3E">
        <w:rPr>
          <w:rStyle w:val="csa16174ba5"/>
          <w:lang w:val="uk-UA"/>
        </w:rPr>
        <w:t>Ф.Хоффманн</w:t>
      </w:r>
      <w:proofErr w:type="spellEnd"/>
      <w:r w:rsidR="00BA5D8C" w:rsidRPr="00B06D3E">
        <w:rPr>
          <w:rStyle w:val="csa16174ba5"/>
          <w:lang w:val="uk-UA"/>
        </w:rPr>
        <w:t xml:space="preserve">-Ля </w:t>
      </w:r>
      <w:proofErr w:type="spellStart"/>
      <w:r w:rsidR="00BA5D8C" w:rsidRPr="00B06D3E">
        <w:rPr>
          <w:rStyle w:val="csa16174ba5"/>
          <w:lang w:val="uk-UA"/>
        </w:rPr>
        <w:t>Рош</w:t>
      </w:r>
      <w:proofErr w:type="spellEnd"/>
      <w:r w:rsidR="00BA5D8C" w:rsidRPr="00B06D3E">
        <w:rPr>
          <w:rStyle w:val="csa16174ba5"/>
          <w:lang w:val="uk-UA"/>
        </w:rPr>
        <w:t xml:space="preserve"> </w:t>
      </w:r>
      <w:proofErr w:type="spellStart"/>
      <w:r w:rsidR="00BA5D8C" w:rsidRPr="00B06D3E">
        <w:rPr>
          <w:rStyle w:val="csa16174ba5"/>
          <w:lang w:val="uk-UA"/>
        </w:rPr>
        <w:t>Лтд</w:t>
      </w:r>
      <w:proofErr w:type="spellEnd"/>
      <w:r w:rsidR="00BA5D8C" w:rsidRPr="00B06D3E">
        <w:rPr>
          <w:rStyle w:val="csa16174ba5"/>
          <w:lang w:val="uk-UA"/>
        </w:rPr>
        <w:t>, Швейцарія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Рош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6"/>
          <w:rFonts w:ascii="Arial" w:hAnsi="Arial" w:cs="Arial"/>
          <w:b/>
          <w:sz w:val="20"/>
          <w:szCs w:val="20"/>
          <w:lang w:val="uk-UA"/>
        </w:rPr>
        <w:t xml:space="preserve">6. </w:t>
      </w:r>
      <w:r w:rsidR="00BA5D8C" w:rsidRPr="00B06D3E">
        <w:rPr>
          <w:rStyle w:val="cs5e98e9306"/>
          <w:lang w:val="uk-UA"/>
        </w:rPr>
        <w:t xml:space="preserve">Матеріали для пацієнтів: Щоденник пацієнта для реєстрації прийому ДЛП, версія 11.0 від 6 червня 2024 року (українською та російською мовами); Таблиця візитів «Графік заходів дослідження </w:t>
      </w:r>
      <w:proofErr w:type="spellStart"/>
      <w:r w:rsidR="00BA5D8C" w:rsidRPr="00B06D3E">
        <w:rPr>
          <w:rStyle w:val="cs5e98e9306"/>
          <w:lang w:val="uk-UA"/>
        </w:rPr>
        <w:t>Perseus</w:t>
      </w:r>
      <w:proofErr w:type="spellEnd"/>
      <w:r w:rsidR="00BA5D8C" w:rsidRPr="00B06D3E">
        <w:rPr>
          <w:rStyle w:val="cs5e98e9306"/>
          <w:lang w:val="uk-UA"/>
        </w:rPr>
        <w:t>, версія 6 – Поправка до протоколу 13», версія 6 від 6 травня 2024 року (українською та російською мовами)</w:t>
      </w:r>
      <w:r w:rsidR="00BA5D8C" w:rsidRPr="00B06D3E">
        <w:rPr>
          <w:rStyle w:val="csa16174ba6"/>
          <w:lang w:val="uk-UA"/>
        </w:rPr>
        <w:t xml:space="preserve"> до протоколу клінічного дослідження «</w:t>
      </w:r>
      <w:proofErr w:type="spellStart"/>
      <w:r w:rsidR="00BA5D8C" w:rsidRPr="00B06D3E">
        <w:rPr>
          <w:rStyle w:val="csa16174ba6"/>
          <w:lang w:val="uk-UA"/>
        </w:rPr>
        <w:t>Рандомізоване</w:t>
      </w:r>
      <w:proofErr w:type="spellEnd"/>
      <w:r w:rsidR="00BA5D8C" w:rsidRPr="00B06D3E">
        <w:rPr>
          <w:rStyle w:val="csa16174ba6"/>
          <w:lang w:val="uk-UA"/>
        </w:rPr>
        <w:t xml:space="preserve">, подвійне сліпе дослідження 3 фази для вивчення ефективності та безпечності препарату </w:t>
      </w:r>
      <w:r w:rsidR="00BA5D8C" w:rsidRPr="00B06D3E">
        <w:rPr>
          <w:rStyle w:val="cs5e98e9306"/>
          <w:lang w:val="uk-UA"/>
        </w:rPr>
        <w:t xml:space="preserve">SAR442168 </w:t>
      </w:r>
      <w:r w:rsidR="00BA5D8C" w:rsidRPr="00B06D3E">
        <w:rPr>
          <w:rStyle w:val="csa16174ba6"/>
          <w:lang w:val="uk-UA"/>
        </w:rPr>
        <w:t xml:space="preserve">у порівнянні з плацебо в учасників з первинно-прогресуючим розсіяним склерозом (PERSEUS)», код дослідження </w:t>
      </w:r>
      <w:r w:rsidR="00BA5D8C" w:rsidRPr="00B06D3E">
        <w:rPr>
          <w:rStyle w:val="cs5e98e9306"/>
          <w:lang w:val="uk-UA"/>
        </w:rPr>
        <w:t>EFC16035</w:t>
      </w:r>
      <w:r w:rsidR="00BA5D8C" w:rsidRPr="00B06D3E">
        <w:rPr>
          <w:rStyle w:val="csa16174ba6"/>
          <w:lang w:val="uk-UA"/>
        </w:rPr>
        <w:t xml:space="preserve">, з інкорпорованою поправкою 13 від 20 листопада 2023 року, версія 1 (електронна версія 20.0); спонсор - </w:t>
      </w:r>
      <w:proofErr w:type="spellStart"/>
      <w:r w:rsidR="00BA5D8C" w:rsidRPr="00B06D3E">
        <w:rPr>
          <w:rStyle w:val="csa16174ba6"/>
          <w:lang w:val="uk-UA"/>
        </w:rPr>
        <w:t>Genzyme</w:t>
      </w:r>
      <w:proofErr w:type="spellEnd"/>
      <w:r w:rsidR="00BA5D8C" w:rsidRPr="00B06D3E">
        <w:rPr>
          <w:rStyle w:val="csa16174ba6"/>
          <w:lang w:val="uk-UA"/>
        </w:rPr>
        <w:t xml:space="preserve"> </w:t>
      </w:r>
      <w:proofErr w:type="spellStart"/>
      <w:r w:rsidR="00BA5D8C" w:rsidRPr="00B06D3E">
        <w:rPr>
          <w:rStyle w:val="csa16174ba6"/>
          <w:lang w:val="uk-UA"/>
        </w:rPr>
        <w:t>Corporation</w:t>
      </w:r>
      <w:proofErr w:type="spellEnd"/>
      <w:r w:rsidR="00BA5D8C" w:rsidRPr="00B06D3E">
        <w:rPr>
          <w:rStyle w:val="csa16174ba6"/>
          <w:lang w:val="uk-UA"/>
        </w:rPr>
        <w:t>, USA (</w:t>
      </w:r>
      <w:proofErr w:type="spellStart"/>
      <w:r w:rsidR="00BA5D8C" w:rsidRPr="00B06D3E">
        <w:rPr>
          <w:rStyle w:val="csa16174ba6"/>
          <w:lang w:val="uk-UA"/>
        </w:rPr>
        <w:t>Джензайм</w:t>
      </w:r>
      <w:proofErr w:type="spellEnd"/>
      <w:r w:rsidR="00BA5D8C" w:rsidRPr="00B06D3E">
        <w:rPr>
          <w:rStyle w:val="csa16174ba6"/>
          <w:lang w:val="uk-UA"/>
        </w:rPr>
        <w:t xml:space="preserve"> </w:t>
      </w:r>
      <w:proofErr w:type="spellStart"/>
      <w:r w:rsidR="00BA5D8C" w:rsidRPr="00B06D3E">
        <w:rPr>
          <w:rStyle w:val="csa16174ba6"/>
          <w:lang w:val="uk-UA"/>
        </w:rPr>
        <w:t>Корпорейшн</w:t>
      </w:r>
      <w:proofErr w:type="spellEnd"/>
      <w:r w:rsidR="00BA5D8C" w:rsidRPr="00B06D3E">
        <w:rPr>
          <w:rStyle w:val="csa16174ba6"/>
          <w:lang w:val="uk-UA"/>
        </w:rPr>
        <w:t>, США)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 «ПАРЕКСЕЛ Україна»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029F4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7"/>
          <w:rFonts w:ascii="Arial" w:hAnsi="Arial" w:cs="Arial"/>
          <w:b/>
          <w:sz w:val="20"/>
          <w:szCs w:val="20"/>
          <w:lang w:val="uk-UA"/>
        </w:rPr>
        <w:t xml:space="preserve">7. </w:t>
      </w:r>
      <w:r w:rsidR="00BA5D8C" w:rsidRPr="00B06D3E">
        <w:rPr>
          <w:rStyle w:val="cs5e98e9307"/>
          <w:lang w:val="uk-UA"/>
        </w:rPr>
        <w:t xml:space="preserve">Оновлена версія Брошури дослідника для </w:t>
      </w:r>
      <w:proofErr w:type="spellStart"/>
      <w:r w:rsidR="00BA5D8C" w:rsidRPr="00B06D3E">
        <w:rPr>
          <w:rStyle w:val="cs5e98e9307"/>
          <w:lang w:val="uk-UA"/>
        </w:rPr>
        <w:t>Лонапегсоматропіну</w:t>
      </w:r>
      <w:proofErr w:type="spellEnd"/>
      <w:r w:rsidR="00BA5D8C" w:rsidRPr="00B06D3E">
        <w:rPr>
          <w:rStyle w:val="cs5e98e9307"/>
          <w:lang w:val="uk-UA"/>
        </w:rPr>
        <w:t xml:space="preserve">, версія 12.0 від 26 квітня 2024 р., англійською мовою; Інформаційний листок суб’єкта дослідження і форма інформованої згоди, версія 3.0_специфічна для України, від 23 травня 2024 р., англійською мовою; Інформаційний листок суб’єкта дослідження і форма інформованої згоди, версія 3.0_UA, від </w:t>
      </w:r>
      <w:r w:rsidR="006D5694" w:rsidRPr="00B06D3E">
        <w:rPr>
          <w:rStyle w:val="cs5e98e9307"/>
          <w:lang w:val="uk-UA"/>
        </w:rPr>
        <w:t xml:space="preserve">                 </w:t>
      </w:r>
      <w:r w:rsidR="00BA5D8C" w:rsidRPr="00B06D3E">
        <w:rPr>
          <w:rStyle w:val="cs5e98e9307"/>
          <w:lang w:val="uk-UA"/>
        </w:rPr>
        <w:t>28 травня 2024 р., українською мовою; Інформаційний листок суб’єкта дослідження і форма інформованої згоди, версія 3.0_UA, від 28 травня 2024 р., російською мовою</w:t>
      </w:r>
      <w:r w:rsidR="00BA5D8C" w:rsidRPr="00B06D3E">
        <w:rPr>
          <w:rStyle w:val="csa16174ba7"/>
          <w:lang w:val="uk-UA"/>
        </w:rPr>
        <w:t xml:space="preserve"> до протоколу клінічного дослідження «</w:t>
      </w:r>
      <w:proofErr w:type="spellStart"/>
      <w:r w:rsidR="00BA5D8C" w:rsidRPr="00B06D3E">
        <w:rPr>
          <w:rStyle w:val="csa16174ba7"/>
          <w:lang w:val="uk-UA"/>
        </w:rPr>
        <w:t>Багатоцентрове</w:t>
      </w:r>
      <w:proofErr w:type="spellEnd"/>
      <w:r w:rsidR="00BA5D8C" w:rsidRPr="00B06D3E">
        <w:rPr>
          <w:rStyle w:val="csa16174ba7"/>
          <w:lang w:val="uk-UA"/>
        </w:rPr>
        <w:t xml:space="preserve">, відкрите, подовжене дослідження для оцінки довготривалої ефективності та безпеки </w:t>
      </w:r>
      <w:proofErr w:type="spellStart"/>
      <w:r w:rsidR="00BA5D8C" w:rsidRPr="00B06D3E">
        <w:rPr>
          <w:rStyle w:val="csa16174ba7"/>
          <w:b/>
          <w:lang w:val="uk-UA"/>
        </w:rPr>
        <w:t>Лонапегсоматропіну</w:t>
      </w:r>
      <w:proofErr w:type="spellEnd"/>
      <w:r w:rsidR="00BA5D8C" w:rsidRPr="00B06D3E">
        <w:rPr>
          <w:rStyle w:val="csa16174ba7"/>
          <w:lang w:val="uk-UA"/>
        </w:rPr>
        <w:t xml:space="preserve"> у дорослих пацієнтів з Дефіцитом Гормону Росту», код дослідження </w:t>
      </w:r>
      <w:r w:rsidR="00BA5D8C" w:rsidRPr="00B06D3E">
        <w:rPr>
          <w:rStyle w:val="cs5e98e9307"/>
          <w:lang w:val="uk-UA"/>
        </w:rPr>
        <w:t>TCH-306EXT</w:t>
      </w:r>
      <w:r w:rsidR="00BA5D8C" w:rsidRPr="00B06D3E">
        <w:rPr>
          <w:rStyle w:val="csa16174ba7"/>
          <w:lang w:val="uk-UA"/>
        </w:rPr>
        <w:t xml:space="preserve">, версія 5.0 від 16 червня 2022; спонсор - </w:t>
      </w:r>
      <w:proofErr w:type="spellStart"/>
      <w:r w:rsidR="00BA5D8C" w:rsidRPr="00B06D3E">
        <w:rPr>
          <w:rStyle w:val="csa16174ba7"/>
          <w:lang w:val="uk-UA"/>
        </w:rPr>
        <w:t>Асцендіс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Фарма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Ендокрінолоджи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Дiвiжн</w:t>
      </w:r>
      <w:proofErr w:type="spellEnd"/>
      <w:r w:rsidR="00BA5D8C" w:rsidRPr="00B06D3E">
        <w:rPr>
          <w:rStyle w:val="csa16174ba7"/>
          <w:lang w:val="uk-UA"/>
        </w:rPr>
        <w:t xml:space="preserve"> А/С (</w:t>
      </w:r>
      <w:proofErr w:type="spellStart"/>
      <w:r w:rsidR="00BA5D8C" w:rsidRPr="00B06D3E">
        <w:rPr>
          <w:rStyle w:val="csa16174ba7"/>
          <w:lang w:val="uk-UA"/>
        </w:rPr>
        <w:t>Ascendis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Pharma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Endocrinology</w:t>
      </w:r>
      <w:proofErr w:type="spellEnd"/>
      <w:r w:rsidR="00BA5D8C" w:rsidRPr="00B06D3E">
        <w:rPr>
          <w:rStyle w:val="csa16174ba7"/>
          <w:lang w:val="uk-UA"/>
        </w:rPr>
        <w:t xml:space="preserve"> </w:t>
      </w:r>
      <w:proofErr w:type="spellStart"/>
      <w:r w:rsidR="00BA5D8C" w:rsidRPr="00B06D3E">
        <w:rPr>
          <w:rStyle w:val="csa16174ba7"/>
          <w:lang w:val="uk-UA"/>
        </w:rPr>
        <w:t>Division</w:t>
      </w:r>
      <w:proofErr w:type="spellEnd"/>
      <w:r w:rsidR="00BA5D8C" w:rsidRPr="00B06D3E">
        <w:rPr>
          <w:rStyle w:val="csa16174ba7"/>
          <w:lang w:val="uk-UA"/>
        </w:rPr>
        <w:t xml:space="preserve"> A/S), Данія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Акцельсіорз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Лтд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>., Угорщина</w:t>
      </w:r>
    </w:p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06D3E" w:rsidRPr="00B06D3E" w:rsidRDefault="00B06D3E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D0EBD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  <w:r w:rsidRPr="00B06D3E">
        <w:rPr>
          <w:rStyle w:val="cs80d9435b8"/>
          <w:rFonts w:ascii="Arial" w:hAnsi="Arial" w:cs="Arial"/>
          <w:b/>
          <w:sz w:val="20"/>
          <w:szCs w:val="20"/>
          <w:lang w:val="uk-UA"/>
        </w:rPr>
        <w:t xml:space="preserve">8. </w:t>
      </w:r>
      <w:r w:rsidR="00BA5D8C" w:rsidRPr="00B06D3E">
        <w:rPr>
          <w:rStyle w:val="cs5e98e9308"/>
          <w:lang w:val="uk-UA"/>
        </w:rPr>
        <w:t xml:space="preserve">Оновлені розділи 2.3.P.3 MANUFACTURE, 2.3.P.8 STABILITY та 2.3.P. </w:t>
      </w:r>
      <w:proofErr w:type="spellStart"/>
      <w:r w:rsidR="00BA5D8C" w:rsidRPr="00B06D3E">
        <w:rPr>
          <w:rStyle w:val="cs5e98e9308"/>
          <w:lang w:val="uk-UA"/>
        </w:rPr>
        <w:t>Additional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Drug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Products</w:t>
      </w:r>
      <w:proofErr w:type="spellEnd"/>
      <w:r w:rsidR="00BA5D8C" w:rsidRPr="00B06D3E">
        <w:rPr>
          <w:rStyle w:val="cs5e98e9308"/>
          <w:lang w:val="uk-UA"/>
        </w:rPr>
        <w:t xml:space="preserve"> досьє досліджуваного лікарського засобу MK-10</w:t>
      </w:r>
      <w:r w:rsidR="00B06D3E">
        <w:rPr>
          <w:rStyle w:val="cs5e98e9308"/>
          <w:lang w:val="uk-UA"/>
        </w:rPr>
        <w:t xml:space="preserve">26, версія 08KNHJ від 23 квітня </w:t>
      </w:r>
      <w:r w:rsidR="00BA5D8C" w:rsidRPr="00B06D3E">
        <w:rPr>
          <w:rStyle w:val="cs5e98e9308"/>
          <w:lang w:val="uk-UA"/>
        </w:rPr>
        <w:t xml:space="preserve">2024 року; Залучення досліджуваного лікарського засобу, що використовується як препарат порівняння </w:t>
      </w:r>
      <w:proofErr w:type="spellStart"/>
      <w:r w:rsidR="00BA5D8C" w:rsidRPr="00B06D3E">
        <w:rPr>
          <w:rStyle w:val="cs5e98e9308"/>
          <w:lang w:val="uk-UA"/>
        </w:rPr>
        <w:t>Bendarabin</w:t>
      </w:r>
      <w:proofErr w:type="spellEnd"/>
      <w:r w:rsidR="00BA5D8C" w:rsidRPr="00B06D3E">
        <w:rPr>
          <w:rStyle w:val="cs5e98e9308"/>
          <w:lang w:val="uk-UA"/>
        </w:rPr>
        <w:t xml:space="preserve"> (</w:t>
      </w:r>
      <w:proofErr w:type="spellStart"/>
      <w:r w:rsidR="00BA5D8C" w:rsidRPr="00B06D3E">
        <w:rPr>
          <w:rStyle w:val="cs5e98e9308"/>
          <w:lang w:val="uk-UA"/>
        </w:rPr>
        <w:t>флударабін</w:t>
      </w:r>
      <w:proofErr w:type="spellEnd"/>
      <w:r w:rsidR="00BA5D8C" w:rsidRPr="00B06D3E">
        <w:rPr>
          <w:rStyle w:val="cs5e98e9308"/>
          <w:lang w:val="uk-UA"/>
        </w:rPr>
        <w:t xml:space="preserve"> фосфат), порошок для розчину для </w:t>
      </w:r>
      <w:proofErr w:type="spellStart"/>
      <w:r w:rsidR="00BA5D8C" w:rsidRPr="00B06D3E">
        <w:rPr>
          <w:rStyle w:val="cs5e98e9308"/>
          <w:lang w:val="uk-UA"/>
        </w:rPr>
        <w:t>інфузій</w:t>
      </w:r>
      <w:proofErr w:type="spellEnd"/>
      <w:r w:rsidR="00BA5D8C" w:rsidRPr="00B06D3E">
        <w:rPr>
          <w:rStyle w:val="cs5e98e9308"/>
          <w:lang w:val="uk-UA"/>
        </w:rPr>
        <w:t xml:space="preserve"> чи ін’єкцій, 50мг (Виробник: </w:t>
      </w:r>
      <w:proofErr w:type="spellStart"/>
      <w:r w:rsidR="00BA5D8C" w:rsidRPr="00B06D3E">
        <w:rPr>
          <w:rStyle w:val="cs5e98e9308"/>
          <w:lang w:val="uk-UA"/>
        </w:rPr>
        <w:t>Bendalis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GmbH</w:t>
      </w:r>
      <w:proofErr w:type="spellEnd"/>
      <w:r w:rsidR="00BA5D8C" w:rsidRPr="00B06D3E">
        <w:rPr>
          <w:rStyle w:val="cs5e98e9308"/>
          <w:lang w:val="uk-UA"/>
        </w:rPr>
        <w:t xml:space="preserve">, </w:t>
      </w:r>
      <w:proofErr w:type="spellStart"/>
      <w:r w:rsidR="00BA5D8C" w:rsidRPr="00B06D3E">
        <w:rPr>
          <w:rStyle w:val="cs5e98e9308"/>
          <w:lang w:val="uk-UA"/>
        </w:rPr>
        <w:t>Germany</w:t>
      </w:r>
      <w:proofErr w:type="spellEnd"/>
      <w:r w:rsidR="00BA5D8C" w:rsidRPr="00B06D3E">
        <w:rPr>
          <w:rStyle w:val="cs5e98e9308"/>
          <w:lang w:val="uk-UA"/>
        </w:rPr>
        <w:t xml:space="preserve">; Пакування/маркування: </w:t>
      </w:r>
      <w:proofErr w:type="spellStart"/>
      <w:r w:rsidR="00BA5D8C" w:rsidRPr="00B06D3E">
        <w:rPr>
          <w:rStyle w:val="cs5e98e9308"/>
          <w:lang w:val="uk-UA"/>
        </w:rPr>
        <w:t>Werthenstein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BioPharma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GmbH</w:t>
      </w:r>
      <w:proofErr w:type="spellEnd"/>
      <w:r w:rsidR="00BA5D8C" w:rsidRPr="00B06D3E">
        <w:rPr>
          <w:rStyle w:val="cs5e98e9308"/>
          <w:lang w:val="uk-UA"/>
        </w:rPr>
        <w:t xml:space="preserve">, </w:t>
      </w:r>
      <w:proofErr w:type="spellStart"/>
      <w:r w:rsidR="00BA5D8C" w:rsidRPr="00B06D3E">
        <w:rPr>
          <w:rStyle w:val="cs5e98e9308"/>
          <w:lang w:val="uk-UA"/>
        </w:rPr>
        <w:t>Switzerland</w:t>
      </w:r>
      <w:proofErr w:type="spellEnd"/>
      <w:r w:rsidR="00BA5D8C" w:rsidRPr="00B06D3E">
        <w:rPr>
          <w:rStyle w:val="cs5e98e9308"/>
          <w:lang w:val="uk-UA"/>
        </w:rPr>
        <w:t xml:space="preserve">; </w:t>
      </w:r>
      <w:proofErr w:type="spellStart"/>
      <w:r w:rsidR="00BA5D8C" w:rsidRPr="00B06D3E">
        <w:rPr>
          <w:rStyle w:val="cs5e98e9308"/>
          <w:lang w:val="uk-UA"/>
        </w:rPr>
        <w:t>Fisher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Clinical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Services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GmbH</w:t>
      </w:r>
      <w:proofErr w:type="spellEnd"/>
      <w:r w:rsidR="00BA5D8C" w:rsidRPr="00B06D3E">
        <w:rPr>
          <w:rStyle w:val="cs5e98e9308"/>
          <w:lang w:val="uk-UA"/>
        </w:rPr>
        <w:t xml:space="preserve">, </w:t>
      </w:r>
      <w:proofErr w:type="spellStart"/>
      <w:r w:rsidR="00BA5D8C" w:rsidRPr="00B06D3E">
        <w:rPr>
          <w:rStyle w:val="cs5e98e9308"/>
          <w:lang w:val="uk-UA"/>
        </w:rPr>
        <w:t>Switzerland</w:t>
      </w:r>
      <w:proofErr w:type="spellEnd"/>
      <w:r w:rsidR="00BA5D8C" w:rsidRPr="00B06D3E">
        <w:rPr>
          <w:rStyle w:val="cs5e98e9308"/>
          <w:lang w:val="uk-UA"/>
        </w:rPr>
        <w:t xml:space="preserve">; </w:t>
      </w:r>
      <w:proofErr w:type="spellStart"/>
      <w:r w:rsidR="00BA5D8C" w:rsidRPr="00B06D3E">
        <w:rPr>
          <w:rStyle w:val="cs5e98e9308"/>
          <w:lang w:val="uk-UA"/>
        </w:rPr>
        <w:t>Almac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Clinical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Services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Limited</w:t>
      </w:r>
      <w:proofErr w:type="spellEnd"/>
      <w:r w:rsidR="00BA5D8C" w:rsidRPr="00B06D3E">
        <w:rPr>
          <w:rStyle w:val="cs5e98e9308"/>
          <w:lang w:val="uk-UA"/>
        </w:rPr>
        <w:t xml:space="preserve">, </w:t>
      </w:r>
      <w:proofErr w:type="spellStart"/>
      <w:r w:rsidR="00BA5D8C" w:rsidRPr="00B06D3E">
        <w:rPr>
          <w:rStyle w:val="cs5e98e9308"/>
          <w:lang w:val="uk-UA"/>
        </w:rPr>
        <w:t>United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Kingdom</w:t>
      </w:r>
      <w:proofErr w:type="spellEnd"/>
      <w:r w:rsidR="00BA5D8C" w:rsidRPr="00B06D3E">
        <w:rPr>
          <w:rStyle w:val="cs5e98e9308"/>
          <w:lang w:val="uk-UA"/>
        </w:rPr>
        <w:t xml:space="preserve">); Зразок маркування досліджуваного лікарського засобу порівняння </w:t>
      </w:r>
      <w:proofErr w:type="spellStart"/>
      <w:r w:rsidR="00BA5D8C" w:rsidRPr="00B06D3E">
        <w:rPr>
          <w:rStyle w:val="cs5e98e9308"/>
          <w:lang w:val="uk-UA"/>
        </w:rPr>
        <w:t>флударабін</w:t>
      </w:r>
      <w:proofErr w:type="spellEnd"/>
      <w:r w:rsidR="00BA5D8C" w:rsidRPr="00B06D3E">
        <w:rPr>
          <w:rStyle w:val="cs5e98e9308"/>
          <w:lang w:val="uk-UA"/>
        </w:rPr>
        <w:t xml:space="preserve"> фосфат (</w:t>
      </w:r>
      <w:proofErr w:type="spellStart"/>
      <w:r w:rsidR="00BA5D8C" w:rsidRPr="00B06D3E">
        <w:rPr>
          <w:rStyle w:val="cs5e98e9308"/>
          <w:lang w:val="uk-UA"/>
        </w:rPr>
        <w:t>Fludarabine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phosphate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Kit</w:t>
      </w:r>
      <w:proofErr w:type="spellEnd"/>
      <w:r w:rsidR="00BA5D8C" w:rsidRPr="00B06D3E">
        <w:rPr>
          <w:rStyle w:val="cs5e98e9308"/>
          <w:lang w:val="uk-UA"/>
        </w:rPr>
        <w:t xml:space="preserve">), версія 2.0 від 17 квітня 2024 року, англійською та українською мовами; Зразок маркування досліджуваного лікарського засобу порівняння </w:t>
      </w:r>
      <w:proofErr w:type="spellStart"/>
      <w:r w:rsidR="00BA5D8C" w:rsidRPr="00B06D3E">
        <w:rPr>
          <w:rStyle w:val="cs5e98e9308"/>
          <w:lang w:val="uk-UA"/>
        </w:rPr>
        <w:t>флударабін</w:t>
      </w:r>
      <w:proofErr w:type="spellEnd"/>
      <w:r w:rsidR="00BA5D8C" w:rsidRPr="00B06D3E">
        <w:rPr>
          <w:rStyle w:val="cs5e98e9308"/>
          <w:lang w:val="uk-UA"/>
        </w:rPr>
        <w:t xml:space="preserve"> фосфат (</w:t>
      </w:r>
      <w:proofErr w:type="spellStart"/>
      <w:r w:rsidR="00BA5D8C" w:rsidRPr="00B06D3E">
        <w:rPr>
          <w:rStyle w:val="cs5e98e9308"/>
          <w:lang w:val="uk-UA"/>
        </w:rPr>
        <w:t>Fludarabine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phosphate</w:t>
      </w:r>
      <w:proofErr w:type="spellEnd"/>
      <w:r w:rsidR="00BA5D8C" w:rsidRPr="00B06D3E">
        <w:rPr>
          <w:rStyle w:val="cs5e98e9308"/>
          <w:lang w:val="uk-UA"/>
        </w:rPr>
        <w:t xml:space="preserve"> </w:t>
      </w:r>
      <w:proofErr w:type="spellStart"/>
      <w:r w:rsidR="00BA5D8C" w:rsidRPr="00B06D3E">
        <w:rPr>
          <w:rStyle w:val="cs5e98e9308"/>
          <w:lang w:val="uk-UA"/>
        </w:rPr>
        <w:t>Vial</w:t>
      </w:r>
      <w:proofErr w:type="spellEnd"/>
      <w:r w:rsidR="00BA5D8C" w:rsidRPr="00B06D3E">
        <w:rPr>
          <w:rStyle w:val="cs5e98e9308"/>
          <w:lang w:val="uk-UA"/>
        </w:rPr>
        <w:t>), версія 2.0 від 17 квітня 2024 року, англійською та українською мовами; Зміна назви місця проведення клінічного випробування</w:t>
      </w:r>
      <w:r w:rsidR="00BA5D8C" w:rsidRPr="00B06D3E">
        <w:rPr>
          <w:rStyle w:val="csa16174ba8"/>
          <w:lang w:val="uk-UA"/>
        </w:rPr>
        <w:t xml:space="preserve"> до протоколу клінічного дослідження «</w:t>
      </w:r>
      <w:proofErr w:type="spellStart"/>
      <w:r w:rsidR="00BA5D8C" w:rsidRPr="00B06D3E">
        <w:rPr>
          <w:rStyle w:val="csa16174ba8"/>
          <w:lang w:val="uk-UA"/>
        </w:rPr>
        <w:t>Рандомізоване</w:t>
      </w:r>
      <w:proofErr w:type="spellEnd"/>
      <w:r w:rsidR="00BA5D8C" w:rsidRPr="00B06D3E">
        <w:rPr>
          <w:rStyle w:val="csa16174ba8"/>
          <w:lang w:val="uk-UA"/>
        </w:rPr>
        <w:t xml:space="preserve"> дослідження ІІІ фази для порівняння ефективності та безпечності </w:t>
      </w:r>
      <w:proofErr w:type="spellStart"/>
      <w:r w:rsidR="00BA5D8C" w:rsidRPr="00B06D3E">
        <w:rPr>
          <w:rStyle w:val="cs5e98e9308"/>
          <w:lang w:val="uk-UA"/>
        </w:rPr>
        <w:t>немтабрутинібу</w:t>
      </w:r>
      <w:proofErr w:type="spellEnd"/>
      <w:r w:rsidR="00BA5D8C" w:rsidRPr="00B06D3E">
        <w:rPr>
          <w:rStyle w:val="csa16174ba8"/>
          <w:lang w:val="uk-UA"/>
        </w:rPr>
        <w:t xml:space="preserve"> в порівнянні з </w:t>
      </w:r>
      <w:proofErr w:type="spellStart"/>
      <w:r w:rsidR="00BA5D8C" w:rsidRPr="00B06D3E">
        <w:rPr>
          <w:rStyle w:val="csa16174ba8"/>
          <w:lang w:val="uk-UA"/>
        </w:rPr>
        <w:t>хіміоімунотерапією</w:t>
      </w:r>
      <w:proofErr w:type="spellEnd"/>
      <w:r w:rsidR="00BA5D8C" w:rsidRPr="00B06D3E">
        <w:rPr>
          <w:rStyle w:val="csa16174ba8"/>
          <w:lang w:val="uk-UA"/>
        </w:rPr>
        <w:t xml:space="preserve"> при раніше </w:t>
      </w:r>
      <w:proofErr w:type="spellStart"/>
      <w:r w:rsidR="00BA5D8C" w:rsidRPr="00B06D3E">
        <w:rPr>
          <w:rStyle w:val="csa16174ba8"/>
          <w:lang w:val="uk-UA"/>
        </w:rPr>
        <w:t>нелікованому</w:t>
      </w:r>
      <w:proofErr w:type="spellEnd"/>
      <w:r w:rsidR="00BA5D8C" w:rsidRPr="00B06D3E">
        <w:rPr>
          <w:rStyle w:val="csa16174ba8"/>
          <w:lang w:val="uk-UA"/>
        </w:rPr>
        <w:t xml:space="preserve"> хронічному </w:t>
      </w:r>
      <w:proofErr w:type="spellStart"/>
      <w:r w:rsidR="00BA5D8C" w:rsidRPr="00B06D3E">
        <w:rPr>
          <w:rStyle w:val="csa16174ba8"/>
          <w:lang w:val="uk-UA"/>
        </w:rPr>
        <w:t>лімфоцитарному</w:t>
      </w:r>
      <w:proofErr w:type="spellEnd"/>
      <w:r w:rsidR="00BA5D8C" w:rsidRPr="00B06D3E">
        <w:rPr>
          <w:rStyle w:val="csa16174ba8"/>
          <w:lang w:val="uk-UA"/>
        </w:rPr>
        <w:t xml:space="preserve"> лейкозі/лімфомі з малих лімфоцитів без аберацій гена TP53 (BELLWAVE-008)», код дослідження </w:t>
      </w:r>
      <w:r w:rsidR="00BA5D8C" w:rsidRPr="00B06D3E">
        <w:rPr>
          <w:rStyle w:val="cs5e98e9308"/>
          <w:lang w:val="uk-UA"/>
        </w:rPr>
        <w:t>MK-1026-008</w:t>
      </w:r>
      <w:r w:rsidR="00BA5D8C" w:rsidRPr="00B06D3E">
        <w:rPr>
          <w:rStyle w:val="csa16174ba8"/>
          <w:lang w:val="uk-UA"/>
        </w:rPr>
        <w:t xml:space="preserve">, з інкорпорованою поправкою 01 від 16 березня 2023 року; спонсор - ТОВ </w:t>
      </w:r>
      <w:proofErr w:type="spellStart"/>
      <w:r w:rsidR="00BA5D8C" w:rsidRPr="00B06D3E">
        <w:rPr>
          <w:rStyle w:val="csa16174ba8"/>
          <w:lang w:val="uk-UA"/>
        </w:rPr>
        <w:t>Мерк</w:t>
      </w:r>
      <w:proofErr w:type="spellEnd"/>
      <w:r w:rsidR="00BA5D8C" w:rsidRPr="00B06D3E">
        <w:rPr>
          <w:rStyle w:val="csa16174ba8"/>
          <w:lang w:val="uk-UA"/>
        </w:rPr>
        <w:t xml:space="preserve"> </w:t>
      </w:r>
      <w:proofErr w:type="spellStart"/>
      <w:r w:rsidR="00BA5D8C" w:rsidRPr="00B06D3E">
        <w:rPr>
          <w:rStyle w:val="csa16174ba8"/>
          <w:lang w:val="uk-UA"/>
        </w:rPr>
        <w:t>Шарп</w:t>
      </w:r>
      <w:proofErr w:type="spellEnd"/>
      <w:r w:rsidR="00BA5D8C" w:rsidRPr="00B06D3E">
        <w:rPr>
          <w:rStyle w:val="csa16174ba8"/>
          <w:lang w:val="uk-UA"/>
        </w:rPr>
        <w:t xml:space="preserve"> </w:t>
      </w:r>
      <w:proofErr w:type="spellStart"/>
      <w:r w:rsidR="00BA5D8C" w:rsidRPr="00B06D3E">
        <w:rPr>
          <w:rStyle w:val="csa16174ba8"/>
          <w:lang w:val="uk-UA"/>
        </w:rPr>
        <w:t>енд</w:t>
      </w:r>
      <w:proofErr w:type="spellEnd"/>
      <w:r w:rsidR="00BA5D8C" w:rsidRPr="00B06D3E">
        <w:rPr>
          <w:rStyle w:val="csa16174ba8"/>
          <w:lang w:val="uk-UA"/>
        </w:rPr>
        <w:t xml:space="preserve"> </w:t>
      </w:r>
      <w:proofErr w:type="spellStart"/>
      <w:r w:rsidR="00BA5D8C" w:rsidRPr="00B06D3E">
        <w:rPr>
          <w:rStyle w:val="csa16174ba8"/>
          <w:lang w:val="uk-UA"/>
        </w:rPr>
        <w:t>Доум</w:t>
      </w:r>
      <w:proofErr w:type="spellEnd"/>
      <w:r w:rsidR="00BA5D8C" w:rsidRPr="00B06D3E">
        <w:rPr>
          <w:rStyle w:val="csa16174ba8"/>
          <w:lang w:val="uk-UA"/>
        </w:rPr>
        <w:t>, США (</w:t>
      </w:r>
      <w:proofErr w:type="spellStart"/>
      <w:r w:rsidR="00BA5D8C" w:rsidRPr="00B06D3E">
        <w:rPr>
          <w:rStyle w:val="csa16174ba8"/>
          <w:lang w:val="uk-UA"/>
        </w:rPr>
        <w:t>Merck</w:t>
      </w:r>
      <w:proofErr w:type="spellEnd"/>
      <w:r w:rsidR="00BA5D8C" w:rsidRPr="00B06D3E">
        <w:rPr>
          <w:rStyle w:val="csa16174ba8"/>
          <w:lang w:val="uk-UA"/>
        </w:rPr>
        <w:t xml:space="preserve"> </w:t>
      </w:r>
      <w:proofErr w:type="spellStart"/>
      <w:r w:rsidR="00BA5D8C" w:rsidRPr="00B06D3E">
        <w:rPr>
          <w:rStyle w:val="csa16174ba8"/>
          <w:lang w:val="uk-UA"/>
        </w:rPr>
        <w:t>Sharp</w:t>
      </w:r>
      <w:proofErr w:type="spellEnd"/>
      <w:r w:rsidR="00BA5D8C" w:rsidRPr="00B06D3E">
        <w:rPr>
          <w:rStyle w:val="csa16174ba8"/>
          <w:lang w:val="uk-UA"/>
        </w:rPr>
        <w:t xml:space="preserve"> &amp; </w:t>
      </w:r>
      <w:proofErr w:type="spellStart"/>
      <w:r w:rsidR="00BA5D8C" w:rsidRPr="00B06D3E">
        <w:rPr>
          <w:rStyle w:val="csa16174ba8"/>
          <w:lang w:val="uk-UA"/>
        </w:rPr>
        <w:t>Dohme</w:t>
      </w:r>
      <w:proofErr w:type="spellEnd"/>
      <w:r w:rsidR="00BA5D8C" w:rsidRPr="00B06D3E">
        <w:rPr>
          <w:rStyle w:val="csa16174ba8"/>
          <w:lang w:val="uk-UA"/>
        </w:rPr>
        <w:t xml:space="preserve"> LLC, USA)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Товариство з обмеженою відповідальністю «МСД Україна»</w:t>
      </w:r>
    </w:p>
    <w:p w:rsidR="004D0EBD" w:rsidRPr="00B06D3E" w:rsidRDefault="004D0EBD" w:rsidP="00B06D3E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D0EBD" w:rsidRPr="00B06D3E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t>СТАЛО</w:t>
            </w:r>
          </w:p>
        </w:tc>
      </w:tr>
      <w:tr w:rsidR="004D0EBD" w:rsidRPr="00F25EE2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t xml:space="preserve">лікар </w:t>
            </w:r>
            <w:proofErr w:type="spellStart"/>
            <w:r w:rsidRPr="00B06D3E">
              <w:rPr>
                <w:rStyle w:val="csa16174ba8"/>
                <w:lang w:val="uk-UA"/>
              </w:rPr>
              <w:t>Ногаєва</w:t>
            </w:r>
            <w:proofErr w:type="spellEnd"/>
            <w:r w:rsidRPr="00B06D3E">
              <w:rPr>
                <w:rStyle w:val="csa16174ba8"/>
                <w:lang w:val="uk-UA"/>
              </w:rPr>
              <w:t xml:space="preserve"> Л.І. 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lastRenderedPageBreak/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B06D3E">
              <w:rPr>
                <w:rStyle w:val="csa16174ba8"/>
                <w:lang w:val="uk-UA"/>
              </w:rPr>
              <w:t>трансплантології</w:t>
            </w:r>
            <w:proofErr w:type="spellEnd"/>
            <w:r w:rsidRPr="00B06D3E">
              <w:rPr>
                <w:rStyle w:val="csa16174ba8"/>
                <w:lang w:val="uk-UA"/>
              </w:rPr>
              <w:t xml:space="preserve"> та паліативної допомоги Черкаської обласної ради», </w:t>
            </w:r>
            <w:r w:rsidRPr="00B06D3E">
              <w:rPr>
                <w:rStyle w:val="cs5e98e9308"/>
                <w:lang w:val="uk-UA"/>
              </w:rPr>
              <w:t>відділ гематології та трансплантації кісткового мозку</w:t>
            </w:r>
            <w:r w:rsidRPr="00B06D3E">
              <w:rPr>
                <w:rStyle w:val="csa16174ba8"/>
                <w:lang w:val="uk-UA"/>
              </w:rPr>
              <w:t>, м. Черкаси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lastRenderedPageBreak/>
              <w:t xml:space="preserve">лікар </w:t>
            </w:r>
            <w:proofErr w:type="spellStart"/>
            <w:r w:rsidRPr="00B06D3E">
              <w:rPr>
                <w:rStyle w:val="csa16174ba8"/>
                <w:lang w:val="uk-UA"/>
              </w:rPr>
              <w:t>Ногаєва</w:t>
            </w:r>
            <w:proofErr w:type="spellEnd"/>
            <w:r w:rsidRPr="00B06D3E">
              <w:rPr>
                <w:rStyle w:val="csa16174ba8"/>
                <w:lang w:val="uk-UA"/>
              </w:rPr>
              <w:t xml:space="preserve"> Л.І.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8"/>
                <w:lang w:val="uk-UA"/>
              </w:rPr>
              <w:lastRenderedPageBreak/>
              <w:t xml:space="preserve">Комунальне некомерційне підприємство «Клінічний центр онкології, гематології, </w:t>
            </w:r>
            <w:proofErr w:type="spellStart"/>
            <w:r w:rsidRPr="00B06D3E">
              <w:rPr>
                <w:rStyle w:val="csa16174ba8"/>
                <w:lang w:val="uk-UA"/>
              </w:rPr>
              <w:t>трансплантології</w:t>
            </w:r>
            <w:proofErr w:type="spellEnd"/>
            <w:r w:rsidRPr="00B06D3E">
              <w:rPr>
                <w:rStyle w:val="csa16174ba8"/>
                <w:lang w:val="uk-UA"/>
              </w:rPr>
              <w:t xml:space="preserve"> та паліативної допомоги Черкаської обласної ради», </w:t>
            </w:r>
            <w:r w:rsidRPr="00B06D3E">
              <w:rPr>
                <w:rStyle w:val="cs5e98e9308"/>
                <w:lang w:val="uk-UA"/>
              </w:rPr>
              <w:t>відділ гематології та трансплантації кісткового мозку з кабінетами хіміотерапі</w:t>
            </w:r>
            <w:r w:rsidRPr="00B06D3E">
              <w:rPr>
                <w:rStyle w:val="csa16174ba8"/>
                <w:lang w:val="uk-UA"/>
              </w:rPr>
              <w:t>ї, м. Черкаси</w:t>
            </w:r>
          </w:p>
        </w:tc>
      </w:tr>
    </w:tbl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D0EBD" w:rsidRPr="00B06D3E" w:rsidRDefault="004D0EBD" w:rsidP="00B06D3E">
      <w:pPr>
        <w:rPr>
          <w:rStyle w:val="cs80d9435b9"/>
          <w:rFonts w:ascii="Arial" w:hAnsi="Arial" w:cs="Arial"/>
          <w:b/>
          <w:sz w:val="20"/>
          <w:szCs w:val="20"/>
          <w:lang w:val="uk-UA"/>
        </w:rPr>
      </w:pPr>
    </w:p>
    <w:p w:rsidR="004D0EBD" w:rsidRPr="00B06D3E" w:rsidRDefault="004D0EBD" w:rsidP="00B06D3E">
      <w:pPr>
        <w:jc w:val="both"/>
        <w:rPr>
          <w:rFonts w:ascii="Arial" w:hAnsi="Arial" w:cs="Arial"/>
          <w:sz w:val="20"/>
          <w:lang w:val="uk-UA"/>
        </w:rPr>
      </w:pPr>
      <w:r w:rsidRPr="00B06D3E">
        <w:rPr>
          <w:rStyle w:val="cs80d9435b9"/>
          <w:rFonts w:ascii="Arial" w:hAnsi="Arial" w:cs="Arial"/>
          <w:b/>
          <w:sz w:val="20"/>
          <w:szCs w:val="20"/>
          <w:lang w:val="uk-UA"/>
        </w:rPr>
        <w:t xml:space="preserve">9. </w:t>
      </w:r>
      <w:r w:rsidR="00BA5D8C" w:rsidRPr="00B06D3E">
        <w:rPr>
          <w:rStyle w:val="cs5e98e9309"/>
          <w:lang w:val="uk-UA"/>
        </w:rPr>
        <w:t xml:space="preserve">Брошура дослідника </w:t>
      </w:r>
      <w:proofErr w:type="spellStart"/>
      <w:r w:rsidR="00BA5D8C" w:rsidRPr="00B06D3E">
        <w:rPr>
          <w:rStyle w:val="cs5e98e9309"/>
          <w:lang w:val="uk-UA"/>
        </w:rPr>
        <w:t>Radotinib</w:t>
      </w:r>
      <w:proofErr w:type="spellEnd"/>
      <w:r w:rsidR="00BA5D8C" w:rsidRPr="00B06D3E">
        <w:rPr>
          <w:rStyle w:val="cs5e98e9309"/>
          <w:lang w:val="uk-UA"/>
        </w:rPr>
        <w:t xml:space="preserve"> HCI, версія 11.0 від 02 травня 2024 року, англійською мовою; подовження тривалості клінічного випробування в Україні до 31 грудня 2027 року; зміна назви місця проведення випробування</w:t>
      </w:r>
      <w:r w:rsidR="00BA5D8C" w:rsidRPr="00B06D3E">
        <w:rPr>
          <w:rStyle w:val="csa16174ba9"/>
          <w:lang w:val="uk-UA"/>
        </w:rPr>
        <w:t xml:space="preserve"> до протоколу клінічного дослідження «Міжнародне, </w:t>
      </w:r>
      <w:proofErr w:type="spellStart"/>
      <w:r w:rsidR="00BA5D8C" w:rsidRPr="00B06D3E">
        <w:rPr>
          <w:rStyle w:val="csa16174ba9"/>
          <w:lang w:val="uk-UA"/>
        </w:rPr>
        <w:t>багатоцентрове</w:t>
      </w:r>
      <w:proofErr w:type="spellEnd"/>
      <w:r w:rsidR="00BA5D8C" w:rsidRPr="00B06D3E">
        <w:rPr>
          <w:rStyle w:val="csa16174ba9"/>
          <w:lang w:val="uk-UA"/>
        </w:rPr>
        <w:t xml:space="preserve">, відкрите дослідження фази 3 з однією групою для оцінки ефективності та безпечності </w:t>
      </w:r>
      <w:proofErr w:type="spellStart"/>
      <w:r w:rsidR="00BA5D8C" w:rsidRPr="00B06D3E">
        <w:rPr>
          <w:rStyle w:val="cs5e98e9309"/>
          <w:lang w:val="uk-UA"/>
        </w:rPr>
        <w:t>радотинібу</w:t>
      </w:r>
      <w:proofErr w:type="spellEnd"/>
      <w:r w:rsidR="00BA5D8C" w:rsidRPr="00B06D3E">
        <w:rPr>
          <w:rStyle w:val="csa16174ba9"/>
          <w:lang w:val="uk-UA"/>
        </w:rPr>
        <w:t xml:space="preserve"> в пацієнтів із </w:t>
      </w:r>
      <w:proofErr w:type="spellStart"/>
      <w:r w:rsidR="00BA5D8C" w:rsidRPr="00B06D3E">
        <w:rPr>
          <w:rStyle w:val="csa16174ba9"/>
          <w:lang w:val="uk-UA"/>
        </w:rPr>
        <w:t>Ph</w:t>
      </w:r>
      <w:proofErr w:type="spellEnd"/>
      <w:r w:rsidR="00BA5D8C" w:rsidRPr="00B06D3E">
        <w:rPr>
          <w:rStyle w:val="csa16174ba9"/>
          <w:lang w:val="uk-UA"/>
        </w:rPr>
        <w:t xml:space="preserve">-позитивним хронічним мієлоїдним лейкозом у хронічній фазі, в яких попередня терапія інгібіторами </w:t>
      </w:r>
      <w:proofErr w:type="spellStart"/>
      <w:r w:rsidR="00BA5D8C" w:rsidRPr="00B06D3E">
        <w:rPr>
          <w:rStyle w:val="csa16174ba9"/>
          <w:lang w:val="uk-UA"/>
        </w:rPr>
        <w:t>тирозинкінази</w:t>
      </w:r>
      <w:proofErr w:type="spellEnd"/>
      <w:r w:rsidR="00BA5D8C" w:rsidRPr="00B06D3E">
        <w:rPr>
          <w:rStyle w:val="csa16174ba9"/>
          <w:lang w:val="uk-UA"/>
        </w:rPr>
        <w:t xml:space="preserve">, включно з </w:t>
      </w:r>
      <w:proofErr w:type="spellStart"/>
      <w:r w:rsidR="00BA5D8C" w:rsidRPr="00B06D3E">
        <w:rPr>
          <w:rStyle w:val="csa16174ba9"/>
          <w:lang w:val="uk-UA"/>
        </w:rPr>
        <w:t>іматинібом</w:t>
      </w:r>
      <w:proofErr w:type="spellEnd"/>
      <w:r w:rsidR="00BA5D8C" w:rsidRPr="00B06D3E">
        <w:rPr>
          <w:rStyle w:val="csa16174ba9"/>
          <w:lang w:val="uk-UA"/>
        </w:rPr>
        <w:t xml:space="preserve">, була неефективною чи викликала непереносимість», код дослідження </w:t>
      </w:r>
      <w:r w:rsidR="00BA5D8C" w:rsidRPr="00B06D3E">
        <w:rPr>
          <w:rStyle w:val="cs5e98e9309"/>
          <w:lang w:val="uk-UA"/>
        </w:rPr>
        <w:t>RT51KRI03</w:t>
      </w:r>
      <w:r w:rsidR="00BA5D8C" w:rsidRPr="00B06D3E">
        <w:rPr>
          <w:rStyle w:val="csa16174ba9"/>
          <w:lang w:val="uk-UA"/>
        </w:rPr>
        <w:t xml:space="preserve">, версія 6.0 від 22 лютого 2022 року; спонсор - IL-YANG PHARM. </w:t>
      </w:r>
      <w:proofErr w:type="spellStart"/>
      <w:r w:rsidR="00BA5D8C" w:rsidRPr="00B06D3E">
        <w:rPr>
          <w:rStyle w:val="csa16174ba9"/>
          <w:lang w:val="uk-UA"/>
        </w:rPr>
        <w:t>Co</w:t>
      </w:r>
      <w:proofErr w:type="spellEnd"/>
      <w:r w:rsidR="00BA5D8C" w:rsidRPr="00B06D3E">
        <w:rPr>
          <w:rStyle w:val="csa16174ba9"/>
          <w:lang w:val="uk-UA"/>
        </w:rPr>
        <w:t xml:space="preserve">., </w:t>
      </w:r>
      <w:proofErr w:type="spellStart"/>
      <w:r w:rsidR="00BA5D8C" w:rsidRPr="00B06D3E">
        <w:rPr>
          <w:rStyle w:val="csa16174ba9"/>
          <w:lang w:val="uk-UA"/>
        </w:rPr>
        <w:t>Ltd</w:t>
      </w:r>
      <w:proofErr w:type="spellEnd"/>
      <w:r w:rsidR="00BA5D8C" w:rsidRPr="00B06D3E">
        <w:rPr>
          <w:rStyle w:val="csa16174ba9"/>
          <w:lang w:val="uk-UA"/>
        </w:rPr>
        <w:t xml:space="preserve">., Корея 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Підприємство з 100% іноземною інвестицією «АЙК’ЮВІА РДС Україна»</w:t>
      </w:r>
    </w:p>
    <w:p w:rsidR="004D0EBD" w:rsidRPr="00B06D3E" w:rsidRDefault="004D0EBD" w:rsidP="00B06D3E">
      <w:pPr>
        <w:rPr>
          <w:rFonts w:ascii="Arial" w:hAnsi="Arial" w:cs="Arial"/>
          <w:sz w:val="20"/>
          <w:lang w:val="uk-UA"/>
        </w:rPr>
      </w:pPr>
    </w:p>
    <w:tbl>
      <w:tblPr>
        <w:tblW w:w="9589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4"/>
        <w:gridCol w:w="4795"/>
      </w:tblGrid>
      <w:tr w:rsidR="004D0EBD" w:rsidRPr="00B06D3E" w:rsidTr="0008708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>БУЛО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>СТАЛО</w:t>
            </w:r>
          </w:p>
        </w:tc>
      </w:tr>
      <w:tr w:rsidR="004D0EBD" w:rsidRPr="00F25EE2" w:rsidTr="00087085">
        <w:trPr>
          <w:trHeight w:val="213"/>
        </w:trPr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95e872d0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 xml:space="preserve">лікар </w:t>
            </w:r>
            <w:proofErr w:type="spellStart"/>
            <w:r w:rsidRPr="00B06D3E">
              <w:rPr>
                <w:rStyle w:val="csa16174ba9"/>
                <w:lang w:val="uk-UA"/>
              </w:rPr>
              <w:t>Ногаєва</w:t>
            </w:r>
            <w:proofErr w:type="spellEnd"/>
            <w:r w:rsidRPr="00B06D3E">
              <w:rPr>
                <w:rStyle w:val="csa16174ba9"/>
                <w:lang w:val="uk-UA"/>
              </w:rPr>
              <w:t xml:space="preserve"> Л.І. 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 xml:space="preserve">Комунальне некомерційне підприємство «Клінічний центр онкології, гематології </w:t>
            </w:r>
            <w:proofErr w:type="spellStart"/>
            <w:r w:rsidRPr="00B06D3E">
              <w:rPr>
                <w:rStyle w:val="csa16174ba9"/>
                <w:lang w:val="uk-UA"/>
              </w:rPr>
              <w:t>трансплантології</w:t>
            </w:r>
            <w:proofErr w:type="spellEnd"/>
            <w:r w:rsidRPr="00B06D3E">
              <w:rPr>
                <w:rStyle w:val="csa16174ba9"/>
                <w:lang w:val="uk-UA"/>
              </w:rPr>
              <w:t xml:space="preserve"> та </w:t>
            </w:r>
            <w:proofErr w:type="spellStart"/>
            <w:r w:rsidRPr="00B06D3E">
              <w:rPr>
                <w:rStyle w:val="csa16174ba9"/>
                <w:lang w:val="uk-UA"/>
              </w:rPr>
              <w:t>паліативной</w:t>
            </w:r>
            <w:proofErr w:type="spellEnd"/>
            <w:r w:rsidRPr="00B06D3E">
              <w:rPr>
                <w:rStyle w:val="csa16174ba9"/>
                <w:lang w:val="uk-UA"/>
              </w:rPr>
              <w:t xml:space="preserve"> допомоги Черкаської обласної ради», (скорочено: КНП «КЦОГТПД Черкаської обласної ради»), </w:t>
            </w:r>
            <w:r w:rsidRPr="00B06D3E">
              <w:rPr>
                <w:rStyle w:val="cs5e98e9309"/>
                <w:lang w:val="uk-UA"/>
              </w:rPr>
              <w:t>Обласний лікувально-діагностичний гематологічний центр</w:t>
            </w:r>
            <w:r w:rsidRPr="00B06D3E">
              <w:rPr>
                <w:rStyle w:val="csa16174ba9"/>
                <w:lang w:val="uk-UA"/>
              </w:rPr>
              <w:t>, м. Черкаси</w:t>
            </w:r>
          </w:p>
        </w:tc>
        <w:tc>
          <w:tcPr>
            <w:tcW w:w="47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feeeeb43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 xml:space="preserve">лікар </w:t>
            </w:r>
            <w:proofErr w:type="spellStart"/>
            <w:r w:rsidRPr="00B06D3E">
              <w:rPr>
                <w:rStyle w:val="csa16174ba9"/>
                <w:lang w:val="uk-UA"/>
              </w:rPr>
              <w:t>Ногаєва</w:t>
            </w:r>
            <w:proofErr w:type="spellEnd"/>
            <w:r w:rsidRPr="00B06D3E">
              <w:rPr>
                <w:rStyle w:val="csa16174ba9"/>
                <w:lang w:val="uk-UA"/>
              </w:rPr>
              <w:t xml:space="preserve"> Л.І.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9"/>
                <w:lang w:val="uk-UA"/>
              </w:rPr>
              <w:t xml:space="preserve">Комунальне некомерційне підприємство «Клінічний центр онкології, гематології </w:t>
            </w:r>
            <w:proofErr w:type="spellStart"/>
            <w:r w:rsidRPr="00B06D3E">
              <w:rPr>
                <w:rStyle w:val="csa16174ba9"/>
                <w:lang w:val="uk-UA"/>
              </w:rPr>
              <w:t>трансплантології</w:t>
            </w:r>
            <w:proofErr w:type="spellEnd"/>
            <w:r w:rsidRPr="00B06D3E">
              <w:rPr>
                <w:rStyle w:val="csa16174ba9"/>
                <w:lang w:val="uk-UA"/>
              </w:rPr>
              <w:t xml:space="preserve"> та паліативної допомоги Черкаської обласної ради» (скорочено: КНП «КЦОГТПД Черкаської обласної ради»), </w:t>
            </w:r>
            <w:r w:rsidRPr="00B06D3E">
              <w:rPr>
                <w:rStyle w:val="cs5e98e9309"/>
                <w:lang w:val="uk-UA"/>
              </w:rPr>
              <w:t>відділ гематології та трансплантації кісткового мозку з кабінетами хіміотерапії</w:t>
            </w:r>
            <w:r w:rsidRPr="00B06D3E">
              <w:rPr>
                <w:rStyle w:val="csa16174ba9"/>
                <w:lang w:val="uk-UA"/>
              </w:rPr>
              <w:t>, м. Черкаси</w:t>
            </w:r>
          </w:p>
        </w:tc>
      </w:tr>
    </w:tbl>
    <w:p w:rsidR="004029F4" w:rsidRPr="00B06D3E" w:rsidRDefault="004029F4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4D0EBD" w:rsidRPr="00B06D3E" w:rsidRDefault="004D0EBD" w:rsidP="00B06D3E">
      <w:pPr>
        <w:rPr>
          <w:rStyle w:val="cs80d9435b10"/>
          <w:rFonts w:ascii="Arial" w:hAnsi="Arial" w:cs="Arial"/>
          <w:b/>
          <w:sz w:val="20"/>
          <w:szCs w:val="20"/>
          <w:lang w:val="uk-UA"/>
        </w:rPr>
      </w:pPr>
    </w:p>
    <w:p w:rsidR="004D0EBD" w:rsidRPr="00B06D3E" w:rsidRDefault="004D0EBD" w:rsidP="00B06D3E">
      <w:pPr>
        <w:jc w:val="both"/>
        <w:rPr>
          <w:rFonts w:ascii="Arial" w:hAnsi="Arial" w:cs="Arial"/>
          <w:sz w:val="20"/>
        </w:rPr>
      </w:pPr>
      <w:r w:rsidRPr="00B06D3E">
        <w:rPr>
          <w:rStyle w:val="cs80d9435b10"/>
          <w:rFonts w:ascii="Arial" w:hAnsi="Arial" w:cs="Arial"/>
          <w:b/>
          <w:sz w:val="20"/>
          <w:szCs w:val="20"/>
          <w:lang w:val="uk-UA"/>
        </w:rPr>
        <w:t xml:space="preserve">10. </w:t>
      </w:r>
      <w:r w:rsidR="00BA5D8C" w:rsidRPr="00B06D3E">
        <w:rPr>
          <w:rStyle w:val="cs5e98e93010"/>
          <w:lang w:val="uk-UA"/>
        </w:rPr>
        <w:t xml:space="preserve">Оновлений Протокол клінічного випробування TARA-002-101-Ph2, версія 4.0 від 05 січня </w:t>
      </w:r>
      <w:r w:rsidR="00B06D3E">
        <w:rPr>
          <w:rStyle w:val="cs5e98e93010"/>
          <w:lang w:val="uk-UA"/>
        </w:rPr>
        <w:t xml:space="preserve">    </w:t>
      </w:r>
      <w:r w:rsidR="00BA5D8C" w:rsidRPr="00B06D3E">
        <w:rPr>
          <w:rStyle w:val="cs5e98e93010"/>
          <w:lang w:val="uk-UA"/>
        </w:rPr>
        <w:t>2024 року, англійською мовою; Зміна назви клінічного випробування на «Фаза 2, відкрите дослідження з оцінки безпеки та протипухлинної активності інстиляцій сечового міхура препаратом TARA-002 у дорослих пацієнтів із м'язово-</w:t>
      </w:r>
      <w:proofErr w:type="spellStart"/>
      <w:r w:rsidR="00BA5D8C" w:rsidRPr="00B06D3E">
        <w:rPr>
          <w:rStyle w:val="cs5e98e93010"/>
          <w:lang w:val="uk-UA"/>
        </w:rPr>
        <w:t>неінвазивним</w:t>
      </w:r>
      <w:proofErr w:type="spellEnd"/>
      <w:r w:rsidR="00BA5D8C" w:rsidRPr="00B06D3E">
        <w:rPr>
          <w:rStyle w:val="cs5e98e93010"/>
          <w:lang w:val="uk-UA"/>
        </w:rPr>
        <w:t xml:space="preserve"> раком сечового міхура високого ступеня злоякісності»; Зміна кодованого номера Прото</w:t>
      </w:r>
      <w:r w:rsidR="006D5694" w:rsidRPr="00B06D3E">
        <w:rPr>
          <w:rStyle w:val="cs5e98e93010"/>
          <w:lang w:val="uk-UA"/>
        </w:rPr>
        <w:t xml:space="preserve">колу клінічного випробування на </w:t>
      </w:r>
      <w:r w:rsidR="00BA5D8C" w:rsidRPr="00B06D3E">
        <w:rPr>
          <w:rStyle w:val="cs5e98e93010"/>
          <w:lang w:val="uk-UA"/>
        </w:rPr>
        <w:t xml:space="preserve">TARA-002-101-Ph2; Лист-роз’яснення від 20 лютого 2024 року до Протоколу клінічного випробування TARA-002-101-Ph2, версія 4.0 від 05 січня 2024 року, англійською мовою; Досьє досліджуваного лікарського засобу (IMPD) TARA-002 для </w:t>
      </w:r>
      <w:proofErr w:type="spellStart"/>
      <w:r w:rsidR="00BA5D8C" w:rsidRPr="00B06D3E">
        <w:rPr>
          <w:rStyle w:val="cs5e98e93010"/>
          <w:lang w:val="uk-UA"/>
        </w:rPr>
        <w:t>інтравезикальних</w:t>
      </w:r>
      <w:proofErr w:type="spellEnd"/>
      <w:r w:rsidR="00BA5D8C" w:rsidRPr="00B06D3E">
        <w:rPr>
          <w:rStyle w:val="cs5e98e93010"/>
          <w:lang w:val="uk-UA"/>
        </w:rPr>
        <w:t xml:space="preserve"> інстиляцій, версія від березня 2024 року, англійською мовою; Розділи 2.2 </w:t>
      </w:r>
      <w:proofErr w:type="spellStart"/>
      <w:r w:rsidR="00BA5D8C" w:rsidRPr="00B06D3E">
        <w:rPr>
          <w:rStyle w:val="cs5e98e93010"/>
          <w:lang w:val="uk-UA"/>
        </w:rPr>
        <w:t>Доклінічні</w:t>
      </w:r>
      <w:proofErr w:type="spellEnd"/>
      <w:r w:rsidR="00BA5D8C" w:rsidRPr="00B06D3E">
        <w:rPr>
          <w:rStyle w:val="cs5e98e93010"/>
          <w:lang w:val="uk-UA"/>
        </w:rPr>
        <w:t xml:space="preserve"> фармакологічні та токсикологічні дані, 2.3 Дані клінічних досліджень та попереднього досвіду на людях Досьє досліджуваного лікарського засобу (IMPD) TARA-002 для </w:t>
      </w:r>
      <w:proofErr w:type="spellStart"/>
      <w:r w:rsidR="00BA5D8C" w:rsidRPr="00B06D3E">
        <w:rPr>
          <w:rStyle w:val="cs5e98e93010"/>
          <w:lang w:val="uk-UA"/>
        </w:rPr>
        <w:t>інтравезикальних</w:t>
      </w:r>
      <w:proofErr w:type="spellEnd"/>
      <w:r w:rsidR="00BA5D8C" w:rsidRPr="00B06D3E">
        <w:rPr>
          <w:rStyle w:val="cs5e98e93010"/>
          <w:lang w:val="uk-UA"/>
        </w:rPr>
        <w:t xml:space="preserve"> інстиляцій, версія від березня </w:t>
      </w:r>
      <w:r w:rsidR="006D5694" w:rsidRPr="00B06D3E">
        <w:rPr>
          <w:rStyle w:val="cs5e98e93010"/>
          <w:lang w:val="uk-UA"/>
        </w:rPr>
        <w:t xml:space="preserve">                   </w:t>
      </w:r>
      <w:r w:rsidR="00BA5D8C" w:rsidRPr="00B06D3E">
        <w:rPr>
          <w:rStyle w:val="cs5e98e93010"/>
          <w:lang w:val="uk-UA"/>
        </w:rPr>
        <w:t xml:space="preserve">2024 року, англійською мовою; Текст маркування первинної упаковки (флакона) для досліджуваного лікарського засобу TARA-002, для України, 40 КО, </w:t>
      </w:r>
      <w:proofErr w:type="spellStart"/>
      <w:r w:rsidR="00BA5D8C" w:rsidRPr="00B06D3E">
        <w:rPr>
          <w:rStyle w:val="cs5e98e93010"/>
          <w:lang w:val="uk-UA"/>
        </w:rPr>
        <w:t>ліофілізований</w:t>
      </w:r>
      <w:proofErr w:type="spellEnd"/>
      <w:r w:rsidR="00BA5D8C" w:rsidRPr="00B06D3E">
        <w:rPr>
          <w:rStyle w:val="cs5e98e93010"/>
          <w:lang w:val="uk-UA"/>
        </w:rPr>
        <w:t xml:space="preserve"> порошок для розведення, для </w:t>
      </w:r>
      <w:proofErr w:type="spellStart"/>
      <w:r w:rsidR="00BA5D8C" w:rsidRPr="00B06D3E">
        <w:rPr>
          <w:rStyle w:val="cs5e98e93010"/>
          <w:lang w:val="uk-UA"/>
        </w:rPr>
        <w:t>внутрішньоміхурової</w:t>
      </w:r>
      <w:proofErr w:type="spellEnd"/>
      <w:r w:rsidR="00BA5D8C" w:rsidRPr="00B06D3E">
        <w:rPr>
          <w:rStyle w:val="cs5e98e93010"/>
          <w:lang w:val="uk-UA"/>
        </w:rPr>
        <w:t xml:space="preserve"> інстиляції, версія 2.0 від 06 лютого 2024 року, англійською та українською мовами; Спрощений текст зразка маркування для 0,9% </w:t>
      </w:r>
      <w:proofErr w:type="spellStart"/>
      <w:r w:rsidR="00BA5D8C" w:rsidRPr="00B06D3E">
        <w:rPr>
          <w:rStyle w:val="cs5e98e93010"/>
          <w:lang w:val="uk-UA"/>
        </w:rPr>
        <w:t>NaCl</w:t>
      </w:r>
      <w:proofErr w:type="spellEnd"/>
      <w:r w:rsidR="00BA5D8C" w:rsidRPr="00B06D3E">
        <w:rPr>
          <w:rStyle w:val="cs5e98e93010"/>
          <w:lang w:val="uk-UA"/>
        </w:rPr>
        <w:t xml:space="preserve">, версія 2.0 від </w:t>
      </w:r>
      <w:r w:rsidR="006D5694" w:rsidRPr="00B06D3E">
        <w:rPr>
          <w:rStyle w:val="cs5e98e93010"/>
          <w:lang w:val="uk-UA"/>
        </w:rPr>
        <w:t xml:space="preserve">                        </w:t>
      </w:r>
      <w:r w:rsidR="00BA5D8C" w:rsidRPr="00B06D3E">
        <w:rPr>
          <w:rStyle w:val="cs5e98e93010"/>
          <w:lang w:val="uk-UA"/>
        </w:rPr>
        <w:t xml:space="preserve">05 лютого 2024 року, англійською та українською мовами; Інформація для пацієнта і Форма інформованої згоди, TARA-002-101-Ph2, Основна, для України, версія 4.0 від 28 лютого 2024 року, англійською та українською мовами; Додаток до Інформації для пацієнта і Форми інформованої згоди, TARA-002-101-Ph2, Основної, для України, версія 2.0 від 28 лютого 2024 року, англійською та українською мовами; Форма інформованої згоди для вагітної партнерки, TARA-002-101-Ph2, для України, версія 2.0 від 13 лютого 2024 року, англійською та українською мовами; Ідентифікаційна (ІН) картка учасника дослідження, для України, версія 2.0 від 07 лютого </w:t>
      </w:r>
      <w:r w:rsidR="006D5694" w:rsidRPr="00B06D3E">
        <w:rPr>
          <w:rStyle w:val="cs5e98e93010"/>
          <w:lang w:val="uk-UA"/>
        </w:rPr>
        <w:t xml:space="preserve">                         </w:t>
      </w:r>
      <w:r w:rsidR="00BA5D8C" w:rsidRPr="00B06D3E">
        <w:rPr>
          <w:rStyle w:val="cs5e98e93010"/>
          <w:lang w:val="uk-UA"/>
        </w:rPr>
        <w:t xml:space="preserve">2024 року, англійською та українською мовами; Лист до лікаря загальної практики, TARA-002-101-Ph2, для України, версія 2.0 від 07 лютого 2024 року, на основі Майстер-версії 02 (остаточної) від 24 січня 2024 року, англійською та українською мовами; Продовження терміну проведення клінічного випробування в Україні та в усіх країнах, де проводиться клінічне випробування до </w:t>
      </w:r>
      <w:r w:rsidR="006D5694" w:rsidRPr="00B06D3E">
        <w:rPr>
          <w:rStyle w:val="cs5e98e93010"/>
          <w:lang w:val="uk-UA"/>
        </w:rPr>
        <w:t xml:space="preserve">               </w:t>
      </w:r>
      <w:r w:rsidR="00BA5D8C" w:rsidRPr="00B06D3E">
        <w:rPr>
          <w:rStyle w:val="cs5e98e93010"/>
          <w:lang w:val="uk-UA"/>
        </w:rPr>
        <w:t>5 років; Збільшення кількості пацієнтів в Україні з 20 до 40 осіб</w:t>
      </w:r>
      <w:r w:rsidR="00BA5D8C" w:rsidRPr="00B06D3E">
        <w:rPr>
          <w:rStyle w:val="csa16174ba10"/>
          <w:lang w:val="uk-UA"/>
        </w:rPr>
        <w:t xml:space="preserve"> до протоколу клінічного дослідження «Фаза 1b/2,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</w:t>
      </w:r>
      <w:r w:rsidR="00BA5D8C" w:rsidRPr="00B06D3E">
        <w:rPr>
          <w:rStyle w:val="cs5e98e93010"/>
          <w:lang w:val="uk-UA"/>
        </w:rPr>
        <w:t>TARA-002</w:t>
      </w:r>
      <w:r w:rsidR="00BA5D8C" w:rsidRPr="00B06D3E">
        <w:rPr>
          <w:rStyle w:val="csa16174ba10"/>
          <w:lang w:val="uk-UA"/>
        </w:rPr>
        <w:t xml:space="preserve"> у дорослих пацієнтів із м'язово-</w:t>
      </w:r>
      <w:proofErr w:type="spellStart"/>
      <w:r w:rsidR="00BA5D8C" w:rsidRPr="00B06D3E">
        <w:rPr>
          <w:rStyle w:val="csa16174ba10"/>
          <w:lang w:val="uk-UA"/>
        </w:rPr>
        <w:t>неінвазивним</w:t>
      </w:r>
      <w:proofErr w:type="spellEnd"/>
      <w:r w:rsidR="00BA5D8C" w:rsidRPr="00B06D3E">
        <w:rPr>
          <w:rStyle w:val="csa16174ba10"/>
          <w:lang w:val="uk-UA"/>
        </w:rPr>
        <w:t xml:space="preserve"> раком сечового міхура високого ступеня злоякісності», код дослідження </w:t>
      </w:r>
      <w:r w:rsidR="00BA5D8C" w:rsidRPr="00B06D3E">
        <w:rPr>
          <w:rStyle w:val="cs5e98e93010"/>
          <w:lang w:val="uk-UA"/>
        </w:rPr>
        <w:t>TARA-002-101-Ph1b/2</w:t>
      </w:r>
      <w:r w:rsidR="00BA5D8C" w:rsidRPr="00B06D3E">
        <w:rPr>
          <w:rStyle w:val="csa16174ba10"/>
          <w:lang w:val="uk-UA"/>
        </w:rPr>
        <w:t xml:space="preserve">, версія 3.0 від 07 лютого 2023 року; спонсор - </w:t>
      </w:r>
      <w:proofErr w:type="spellStart"/>
      <w:r w:rsidR="00BA5D8C" w:rsidRPr="00B06D3E">
        <w:rPr>
          <w:rStyle w:val="csa16174ba10"/>
          <w:lang w:val="uk-UA"/>
        </w:rPr>
        <w:t>Протара</w:t>
      </w:r>
      <w:proofErr w:type="spellEnd"/>
      <w:r w:rsidR="00BA5D8C" w:rsidRPr="00B06D3E">
        <w:rPr>
          <w:rStyle w:val="csa16174ba10"/>
          <w:lang w:val="uk-UA"/>
        </w:rPr>
        <w:t xml:space="preserve"> </w:t>
      </w:r>
      <w:proofErr w:type="spellStart"/>
      <w:r w:rsidR="00BA5D8C" w:rsidRPr="00B06D3E">
        <w:rPr>
          <w:rStyle w:val="csa16174ba10"/>
          <w:lang w:val="uk-UA"/>
        </w:rPr>
        <w:t>Терап'ютікс</w:t>
      </w:r>
      <w:proofErr w:type="spellEnd"/>
      <w:r w:rsidR="00BA5D8C" w:rsidRPr="00B06D3E">
        <w:rPr>
          <w:rStyle w:val="csa16174ba10"/>
          <w:lang w:val="uk-UA"/>
        </w:rPr>
        <w:t>, Інк. [</w:t>
      </w:r>
      <w:proofErr w:type="spellStart"/>
      <w:r w:rsidR="00BA5D8C" w:rsidRPr="00B06D3E">
        <w:rPr>
          <w:rStyle w:val="csa16174ba10"/>
          <w:lang w:val="uk-UA"/>
        </w:rPr>
        <w:t>Protara</w:t>
      </w:r>
      <w:proofErr w:type="spellEnd"/>
      <w:r w:rsidR="00BA5D8C" w:rsidRPr="00B06D3E">
        <w:rPr>
          <w:rStyle w:val="csa16174ba10"/>
          <w:lang w:val="uk-UA"/>
        </w:rPr>
        <w:t xml:space="preserve"> </w:t>
      </w:r>
      <w:proofErr w:type="spellStart"/>
      <w:r w:rsidR="00BA5D8C" w:rsidRPr="00B06D3E">
        <w:rPr>
          <w:rStyle w:val="csa16174ba10"/>
          <w:lang w:val="uk-UA"/>
        </w:rPr>
        <w:t>Therapeutics</w:t>
      </w:r>
      <w:proofErr w:type="spellEnd"/>
      <w:r w:rsidR="00BA5D8C" w:rsidRPr="00B06D3E">
        <w:rPr>
          <w:rStyle w:val="csa16174ba10"/>
          <w:lang w:val="uk-UA"/>
        </w:rPr>
        <w:t xml:space="preserve">, </w:t>
      </w:r>
      <w:proofErr w:type="spellStart"/>
      <w:r w:rsidR="00BA5D8C" w:rsidRPr="00B06D3E">
        <w:rPr>
          <w:rStyle w:val="csa16174ba10"/>
          <w:lang w:val="uk-UA"/>
        </w:rPr>
        <w:t>Inc</w:t>
      </w:r>
      <w:proofErr w:type="spellEnd"/>
      <w:r w:rsidR="00BA5D8C" w:rsidRPr="00B06D3E">
        <w:rPr>
          <w:rStyle w:val="csa16174ba10"/>
          <w:lang w:val="uk-UA"/>
        </w:rPr>
        <w:t>.], США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ТОВ «АРЕНСІЯ ЕКСПЛОРАТОРІ МЕДІСІН», Україна</w:t>
      </w:r>
    </w:p>
    <w:p w:rsidR="004D0EBD" w:rsidRPr="00B06D3E" w:rsidRDefault="004D0EBD" w:rsidP="00B06D3E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D0EBD" w:rsidRPr="00B06D3E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0"/>
                <w:lang w:val="uk-UA"/>
              </w:rPr>
              <w:t>СТАЛО</w:t>
            </w:r>
          </w:p>
        </w:tc>
      </w:tr>
      <w:tr w:rsidR="004D0EBD" w:rsidRPr="00F25EE2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7f95de6810"/>
                <w:lang w:val="uk-UA"/>
              </w:rPr>
              <w:t>Фаза 1b/2, відкрите дослідження з подальшого вивчення рекомендованої дози досліджуваного препарату з метою оцінки безпеки та протипухлинної активності інстиляцій сечового міхура препаратом TARA-002 у дорослих пацієнтів із м'язово-</w:t>
            </w:r>
            <w:proofErr w:type="spellStart"/>
            <w:r w:rsidRPr="00B06D3E">
              <w:rPr>
                <w:rStyle w:val="cs7f95de6810"/>
                <w:lang w:val="uk-UA"/>
              </w:rPr>
              <w:t>неінвазивним</w:t>
            </w:r>
            <w:proofErr w:type="spellEnd"/>
            <w:r w:rsidRPr="00B06D3E">
              <w:rPr>
                <w:rStyle w:val="cs7f95de6810"/>
                <w:lang w:val="uk-UA"/>
              </w:rPr>
              <w:t xml:space="preserve"> раком сечового міхура високого ступеня злоякісності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7f95de6810"/>
                <w:lang w:val="uk-UA"/>
              </w:rPr>
              <w:t>Фаза 2, відкрите дослідження з оцінки безпеки та протипухлинної активності інстиляцій сечового міхура препаратом TARA-002 у дорослих пацієнтів із м'язово-</w:t>
            </w:r>
            <w:proofErr w:type="spellStart"/>
            <w:r w:rsidRPr="00B06D3E">
              <w:rPr>
                <w:rStyle w:val="cs7f95de6810"/>
                <w:lang w:val="uk-UA"/>
              </w:rPr>
              <w:t>неінвазивним</w:t>
            </w:r>
            <w:proofErr w:type="spellEnd"/>
            <w:r w:rsidRPr="00B06D3E">
              <w:rPr>
                <w:rStyle w:val="cs7f95de6810"/>
                <w:lang w:val="uk-UA"/>
              </w:rPr>
              <w:t xml:space="preserve"> раком сечового міхура високого ступеня злоякісності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</w:p>
        </w:tc>
      </w:tr>
    </w:tbl>
    <w:p w:rsidR="004D0EBD" w:rsidRPr="00B06D3E" w:rsidRDefault="004D0EBD" w:rsidP="00B06D3E">
      <w:pPr>
        <w:rPr>
          <w:rFonts w:ascii="Arial" w:hAnsi="Arial" w:cs="Arial"/>
          <w:sz w:val="20"/>
          <w:lang w:val="uk-UA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4D0EBD" w:rsidRPr="00B06D3E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bookmarkStart w:id="0" w:name="_GoBack"/>
            <w:bookmarkEnd w:id="0"/>
            <w:r w:rsidRPr="00B06D3E">
              <w:rPr>
                <w:rStyle w:val="csa16174ba10"/>
                <w:lang w:val="uk-UA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0"/>
                <w:lang w:val="uk-UA"/>
              </w:rPr>
              <w:t>СТАЛО</w:t>
            </w:r>
          </w:p>
        </w:tc>
      </w:tr>
      <w:tr w:rsidR="004D0EBD" w:rsidRPr="00B06D3E" w:rsidTr="0008708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7f95de6810"/>
                <w:lang w:val="uk-UA"/>
              </w:rPr>
              <w:t xml:space="preserve">TARA-002-101-Ph1b/2 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7f95de6810"/>
                <w:lang w:val="uk-UA"/>
              </w:rPr>
              <w:t>TARA-002-101-Ph2</w:t>
            </w:r>
          </w:p>
        </w:tc>
      </w:tr>
    </w:tbl>
    <w:p w:rsidR="004D0EBD" w:rsidRPr="00B06D3E" w:rsidRDefault="004D0EBD" w:rsidP="00B06D3E">
      <w:pPr>
        <w:rPr>
          <w:rStyle w:val="cs80d9435b11"/>
          <w:rFonts w:ascii="Arial" w:hAnsi="Arial" w:cs="Arial"/>
          <w:b/>
          <w:color w:val="000000"/>
          <w:sz w:val="20"/>
          <w:lang w:val="uk-UA"/>
        </w:rPr>
      </w:pPr>
    </w:p>
    <w:p w:rsidR="004D0EBD" w:rsidRPr="00B06D3E" w:rsidRDefault="004D0EBD" w:rsidP="00B06D3E">
      <w:pPr>
        <w:rPr>
          <w:rStyle w:val="cs80d9435b11"/>
          <w:rFonts w:ascii="Arial" w:hAnsi="Arial" w:cs="Arial"/>
          <w:b/>
          <w:color w:val="000000"/>
          <w:sz w:val="20"/>
          <w:lang w:val="uk-UA"/>
        </w:rPr>
      </w:pPr>
    </w:p>
    <w:p w:rsidR="004D0EBD" w:rsidRPr="00B06D3E" w:rsidRDefault="004D0EBD" w:rsidP="00B06D3E">
      <w:pPr>
        <w:jc w:val="both"/>
        <w:rPr>
          <w:rFonts w:ascii="Arial" w:hAnsi="Arial" w:cs="Arial"/>
          <w:sz w:val="20"/>
          <w:lang w:val="uk-UA"/>
        </w:rPr>
      </w:pPr>
      <w:r w:rsidRPr="00B06D3E">
        <w:rPr>
          <w:rStyle w:val="cs80d9435b11"/>
          <w:rFonts w:ascii="Arial" w:hAnsi="Arial" w:cs="Arial"/>
          <w:b/>
          <w:color w:val="000000"/>
          <w:sz w:val="20"/>
          <w:lang w:val="uk-UA"/>
        </w:rPr>
        <w:t xml:space="preserve">11. </w:t>
      </w:r>
      <w:r w:rsidR="00BA5D8C" w:rsidRPr="00B06D3E">
        <w:rPr>
          <w:rStyle w:val="cs5e98e93011"/>
          <w:lang w:val="uk-UA"/>
        </w:rPr>
        <w:t xml:space="preserve">Оновлений протокол LCС//GT/SR/BS - 02, версія № 4 від 21.05.2024 р.; Оновлений короткий виклад змісту (синопсис) протоколу LCС//GT/SR/BS - 02, версія № 4 від 21.05.2024 р.; Оновлена Індивідуальна реєстраційна форма, версія № 4 від 21.05.2024 р.; Оновлений Інформаційний лист учасника дослідження та Форма інформованої згоди пацієнта на участь у дослідженні, версія № 4 від 21.05.2024 р.; Оновлені зразки маркування досліджуваного лікарського засобу </w:t>
      </w:r>
      <w:proofErr w:type="spellStart"/>
      <w:r w:rsidR="00BA5D8C" w:rsidRPr="00B06D3E">
        <w:rPr>
          <w:rStyle w:val="cs5e98e93011"/>
          <w:lang w:val="uk-UA"/>
        </w:rPr>
        <w:t>Гіпертрил</w:t>
      </w:r>
      <w:proofErr w:type="spellEnd"/>
      <w:r w:rsidR="00BA5D8C" w:rsidRPr="00B06D3E">
        <w:rPr>
          <w:rStyle w:val="cs5e98e93011"/>
          <w:lang w:val="uk-UA"/>
        </w:rPr>
        <w:t xml:space="preserve">, розчин для ін'єкцій 5 мг/мл по 2 мл в ампулі, версія № 2 від 27.05.2024 р.; Оновлені розділи досьє: 8.2. Лікарський препарат; 8.2.6 Контроль лікарського препарату, версія № 2 від 27.05.2024 р.; 8.2.9. Стабільність, версія № 2 від 27.05.2024 р.; подовження терміну придатності досліджуваного лікарського засобу </w:t>
      </w:r>
      <w:proofErr w:type="spellStart"/>
      <w:r w:rsidR="00BA5D8C" w:rsidRPr="00B06D3E">
        <w:rPr>
          <w:rStyle w:val="cs5e98e93011"/>
          <w:lang w:val="uk-UA"/>
        </w:rPr>
        <w:t>Гіпертрил</w:t>
      </w:r>
      <w:proofErr w:type="spellEnd"/>
      <w:r w:rsidR="00BA5D8C" w:rsidRPr="00B06D3E">
        <w:rPr>
          <w:rStyle w:val="cs5e98e93011"/>
          <w:lang w:val="uk-UA"/>
        </w:rPr>
        <w:t>, розчин для ін'єкцій 5 мг/мл по 2 мл в ампулі з 24 місяців на 36 місяців; Зміна назви місця проведення клінічного випробування</w:t>
      </w:r>
      <w:r w:rsidR="00BA5D8C" w:rsidRPr="00B06D3E">
        <w:rPr>
          <w:rStyle w:val="csa16174ba11"/>
          <w:lang w:val="uk-UA"/>
        </w:rPr>
        <w:t xml:space="preserve"> до протоколу клінічного дослідження «Відкрите дослідження з вивчення ефективності та </w:t>
      </w:r>
      <w:proofErr w:type="spellStart"/>
      <w:r w:rsidR="00BA5D8C" w:rsidRPr="00B06D3E">
        <w:rPr>
          <w:rStyle w:val="csa16174ba11"/>
          <w:lang w:val="uk-UA"/>
        </w:rPr>
        <w:t>переносимості</w:t>
      </w:r>
      <w:proofErr w:type="spellEnd"/>
      <w:r w:rsidR="00BA5D8C" w:rsidRPr="00B06D3E">
        <w:rPr>
          <w:rStyle w:val="csa16174ba11"/>
          <w:lang w:val="uk-UA"/>
        </w:rPr>
        <w:t xml:space="preserve"> препарату </w:t>
      </w:r>
      <w:proofErr w:type="spellStart"/>
      <w:r w:rsidR="00BA5D8C" w:rsidRPr="00B06D3E">
        <w:rPr>
          <w:rStyle w:val="cs5e98e93011"/>
          <w:lang w:val="uk-UA"/>
        </w:rPr>
        <w:t>Гіпертрил</w:t>
      </w:r>
      <w:proofErr w:type="spellEnd"/>
      <w:r w:rsidR="00BA5D8C" w:rsidRPr="00B06D3E">
        <w:rPr>
          <w:rStyle w:val="csa16174ba11"/>
          <w:lang w:val="uk-UA"/>
        </w:rPr>
        <w:t>, розчин для ін’єкцій виробництва ПрАТ «</w:t>
      </w:r>
      <w:proofErr w:type="spellStart"/>
      <w:r w:rsidR="00BA5D8C" w:rsidRPr="00B06D3E">
        <w:rPr>
          <w:rStyle w:val="csa16174ba11"/>
          <w:lang w:val="uk-UA"/>
        </w:rPr>
        <w:t>Лекхім</w:t>
      </w:r>
      <w:proofErr w:type="spellEnd"/>
      <w:r w:rsidR="00BA5D8C" w:rsidRPr="00B06D3E">
        <w:rPr>
          <w:rStyle w:val="csa16174ba11"/>
          <w:lang w:val="uk-UA"/>
        </w:rPr>
        <w:t>-Харків» за участю НВО «</w:t>
      </w:r>
      <w:proofErr w:type="spellStart"/>
      <w:r w:rsidR="00BA5D8C" w:rsidRPr="00B06D3E">
        <w:rPr>
          <w:rStyle w:val="csa16174ba11"/>
          <w:lang w:val="uk-UA"/>
        </w:rPr>
        <w:t>Фарматрон</w:t>
      </w:r>
      <w:proofErr w:type="spellEnd"/>
      <w:r w:rsidR="00BA5D8C" w:rsidRPr="00B06D3E">
        <w:rPr>
          <w:rStyle w:val="csa16174ba11"/>
          <w:lang w:val="uk-UA"/>
        </w:rPr>
        <w:t xml:space="preserve">», використовуваного в різних </w:t>
      </w:r>
      <w:proofErr w:type="spellStart"/>
      <w:r w:rsidR="00BA5D8C" w:rsidRPr="00B06D3E">
        <w:rPr>
          <w:rStyle w:val="csa16174ba11"/>
          <w:lang w:val="uk-UA"/>
        </w:rPr>
        <w:t>дозуваннях</w:t>
      </w:r>
      <w:proofErr w:type="spellEnd"/>
      <w:r w:rsidR="00BA5D8C" w:rsidRPr="00B06D3E">
        <w:rPr>
          <w:rStyle w:val="csa16174ba11"/>
          <w:lang w:val="uk-UA"/>
        </w:rPr>
        <w:t xml:space="preserve"> у пацієнтів з гіпертонічною хворобою», код дослідження </w:t>
      </w:r>
      <w:r w:rsidR="00BA5D8C" w:rsidRPr="00B06D3E">
        <w:rPr>
          <w:rStyle w:val="cs5e98e93011"/>
          <w:lang w:val="uk-UA"/>
        </w:rPr>
        <w:t>LCС//GT/SR/BS – 02</w:t>
      </w:r>
      <w:r w:rsidR="00BA5D8C" w:rsidRPr="00B06D3E">
        <w:rPr>
          <w:rStyle w:val="csa16174ba11"/>
          <w:lang w:val="uk-UA"/>
        </w:rPr>
        <w:t>, версія № 3 від 21.06.2022; спонсор - Приватне акціонерне товариство «</w:t>
      </w:r>
      <w:proofErr w:type="spellStart"/>
      <w:r w:rsidR="00BA5D8C" w:rsidRPr="00B06D3E">
        <w:rPr>
          <w:rStyle w:val="csa16174ba11"/>
          <w:lang w:val="uk-UA"/>
        </w:rPr>
        <w:t>Лекхім</w:t>
      </w:r>
      <w:proofErr w:type="spellEnd"/>
      <w:r w:rsidR="00BA5D8C" w:rsidRPr="00B06D3E">
        <w:rPr>
          <w:rStyle w:val="csa16174ba11"/>
          <w:lang w:val="uk-UA"/>
        </w:rPr>
        <w:t>-Харків», Україна</w:t>
      </w:r>
      <w:r w:rsidRPr="00B06D3E">
        <w:rPr>
          <w:rFonts w:ascii="Arial" w:hAnsi="Arial" w:cs="Arial"/>
          <w:sz w:val="20"/>
          <w:szCs w:val="20"/>
          <w:lang w:val="uk-UA"/>
        </w:rPr>
        <w:cr/>
        <w:t>Заявник</w:t>
      </w:r>
      <w:r w:rsidR="00BA5D8C" w:rsidRPr="00B06D3E">
        <w:rPr>
          <w:rFonts w:ascii="Arial" w:hAnsi="Arial" w:cs="Arial"/>
          <w:sz w:val="20"/>
          <w:szCs w:val="20"/>
          <w:lang w:val="uk-UA"/>
        </w:rPr>
        <w:t xml:space="preserve"> - Приватне акціонерне товариство «</w:t>
      </w:r>
      <w:proofErr w:type="spellStart"/>
      <w:r w:rsidR="00BA5D8C" w:rsidRPr="00B06D3E">
        <w:rPr>
          <w:rFonts w:ascii="Arial" w:hAnsi="Arial" w:cs="Arial"/>
          <w:sz w:val="20"/>
          <w:szCs w:val="20"/>
          <w:lang w:val="uk-UA"/>
        </w:rPr>
        <w:t>Лекхім</w:t>
      </w:r>
      <w:proofErr w:type="spellEnd"/>
      <w:r w:rsidR="00BA5D8C" w:rsidRPr="00B06D3E">
        <w:rPr>
          <w:rFonts w:ascii="Arial" w:hAnsi="Arial" w:cs="Arial"/>
          <w:sz w:val="20"/>
          <w:szCs w:val="20"/>
          <w:lang w:val="uk-UA"/>
        </w:rPr>
        <w:t>-Харків», Україна</w:t>
      </w:r>
    </w:p>
    <w:p w:rsidR="004D0EBD" w:rsidRPr="00B06D3E" w:rsidRDefault="004D0EBD" w:rsidP="00B06D3E">
      <w:pPr>
        <w:rPr>
          <w:rFonts w:ascii="Arial" w:hAnsi="Arial" w:cs="Arial"/>
          <w:sz w:val="20"/>
          <w:lang w:val="uk-U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4D0EBD" w:rsidRPr="00B06D3E" w:rsidTr="000870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1"/>
                <w:lang w:val="uk-UA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2e86d3a6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1"/>
                <w:lang w:val="uk-UA"/>
              </w:rPr>
              <w:t>СТАЛО</w:t>
            </w:r>
          </w:p>
        </w:tc>
      </w:tr>
      <w:tr w:rsidR="004D0EBD" w:rsidRPr="00F25EE2" w:rsidTr="00087085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B06D3E">
              <w:rPr>
                <w:rStyle w:val="csa16174ba11"/>
                <w:lang w:val="uk-UA"/>
              </w:rPr>
              <w:t>д.м.н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., проф. </w:t>
            </w:r>
            <w:proofErr w:type="spellStart"/>
            <w:r w:rsidRPr="00B06D3E">
              <w:rPr>
                <w:rStyle w:val="csa16174ba11"/>
                <w:lang w:val="uk-UA"/>
              </w:rPr>
              <w:t>Візір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 В.А. 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1"/>
                <w:lang w:val="uk-UA"/>
              </w:rPr>
              <w:t xml:space="preserve">Комунальне некомерційне підприємство «Міська лікарня №7» Запорізької міської ради, терапевтичне відділення, </w:t>
            </w:r>
            <w:r w:rsidRPr="00B06D3E">
              <w:rPr>
                <w:rStyle w:val="cs5e98e93011"/>
                <w:lang w:val="uk-UA"/>
              </w:rPr>
              <w:t>Запорізький державний медичний університет</w:t>
            </w:r>
            <w:r w:rsidRPr="00B06D3E">
              <w:rPr>
                <w:rStyle w:val="csa16174ba11"/>
                <w:lang w:val="uk-UA"/>
              </w:rPr>
              <w:t xml:space="preserve">, кафедра внутрішніх </w:t>
            </w:r>
            <w:proofErr w:type="spellStart"/>
            <w:r w:rsidRPr="00B06D3E">
              <w:rPr>
                <w:rStyle w:val="csa16174ba11"/>
                <w:lang w:val="uk-UA"/>
              </w:rPr>
              <w:t>хвороб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 2, м. Запоріжжя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EBD" w:rsidRPr="00B06D3E" w:rsidRDefault="004D0EBD" w:rsidP="00B06D3E">
            <w:pPr>
              <w:pStyle w:val="csf06cd379"/>
              <w:rPr>
                <w:rFonts w:ascii="Arial" w:hAnsi="Arial" w:cs="Arial"/>
                <w:sz w:val="20"/>
                <w:lang w:val="uk-UA"/>
              </w:rPr>
            </w:pPr>
            <w:proofErr w:type="spellStart"/>
            <w:r w:rsidRPr="00B06D3E">
              <w:rPr>
                <w:rStyle w:val="csa16174ba11"/>
                <w:lang w:val="uk-UA"/>
              </w:rPr>
              <w:t>д.м.н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., проф. </w:t>
            </w:r>
            <w:proofErr w:type="spellStart"/>
            <w:r w:rsidRPr="00B06D3E">
              <w:rPr>
                <w:rStyle w:val="csa16174ba11"/>
                <w:lang w:val="uk-UA"/>
              </w:rPr>
              <w:t>Візір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 В.А. </w:t>
            </w:r>
          </w:p>
          <w:p w:rsidR="004D0EBD" w:rsidRPr="00B06D3E" w:rsidRDefault="004D0EBD" w:rsidP="00B06D3E">
            <w:pPr>
              <w:pStyle w:val="cs80d9435b"/>
              <w:rPr>
                <w:rFonts w:ascii="Arial" w:hAnsi="Arial" w:cs="Arial"/>
                <w:sz w:val="20"/>
                <w:lang w:val="uk-UA"/>
              </w:rPr>
            </w:pPr>
            <w:r w:rsidRPr="00B06D3E">
              <w:rPr>
                <w:rStyle w:val="csa16174ba11"/>
                <w:lang w:val="uk-UA"/>
              </w:rPr>
              <w:t xml:space="preserve">Комунальне некомерційне підприємство «Міська лікарня №7» Запорізької міської ради, терапевтичне відділення, </w:t>
            </w:r>
            <w:r w:rsidRPr="00B06D3E">
              <w:rPr>
                <w:rStyle w:val="cs5e98e93011"/>
                <w:lang w:val="uk-UA"/>
              </w:rPr>
              <w:t>Запорізький державний медико-фармацевтичний університет</w:t>
            </w:r>
            <w:r w:rsidRPr="00B06D3E">
              <w:rPr>
                <w:rStyle w:val="csa16174ba11"/>
                <w:lang w:val="uk-UA"/>
              </w:rPr>
              <w:t xml:space="preserve">, кафедра внутрішніх </w:t>
            </w:r>
            <w:proofErr w:type="spellStart"/>
            <w:r w:rsidRPr="00B06D3E">
              <w:rPr>
                <w:rStyle w:val="csa16174ba11"/>
                <w:lang w:val="uk-UA"/>
              </w:rPr>
              <w:t>хвороб</w:t>
            </w:r>
            <w:proofErr w:type="spellEnd"/>
            <w:r w:rsidRPr="00B06D3E">
              <w:rPr>
                <w:rStyle w:val="csa16174ba11"/>
                <w:lang w:val="uk-UA"/>
              </w:rPr>
              <w:t xml:space="preserve"> 2,                   м. Запоріжжя</w:t>
            </w:r>
          </w:p>
        </w:tc>
      </w:tr>
    </w:tbl>
    <w:p w:rsidR="004D0EBD" w:rsidRPr="00B06D3E" w:rsidRDefault="004D0EBD" w:rsidP="00B06D3E">
      <w:pPr>
        <w:jc w:val="both"/>
        <w:rPr>
          <w:rFonts w:ascii="Arial" w:hAnsi="Arial" w:cs="Arial"/>
          <w:sz w:val="20"/>
          <w:szCs w:val="20"/>
          <w:lang w:val="uk-UA"/>
        </w:rPr>
      </w:pPr>
    </w:p>
    <w:sectPr w:rsidR="004D0EBD" w:rsidRPr="00B06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F4" w:rsidRDefault="00BA5D8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029F4" w:rsidRDefault="00BA5D8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4029F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BA5D8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25EE2" w:rsidRPr="00F25EE2">
      <w:rPr>
        <w:noProof/>
        <w:sz w:val="20"/>
        <w:szCs w:val="20"/>
        <w:lang w:val="ru-RU"/>
      </w:rPr>
      <w:t>4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4029F4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F4" w:rsidRDefault="00BA5D8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029F4" w:rsidRDefault="00BA5D8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4029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4029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F4" w:rsidRDefault="004029F4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228D"/>
    <w:multiLevelType w:val="multilevel"/>
    <w:tmpl w:val="6B704014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Arial" w:hAnsi="Arial" w:cs="Arial" w:hint="default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  <w:sz w:val="20"/>
      </w:rPr>
    </w:lvl>
  </w:abstractNum>
  <w:abstractNum w:abstractNumId="1" w15:restartNumberingAfterBreak="0">
    <w:nsid w:val="6FFF5D21"/>
    <w:multiLevelType w:val="multilevel"/>
    <w:tmpl w:val="EDEAC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1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FD03071"/>
    <w:multiLevelType w:val="multilevel"/>
    <w:tmpl w:val="42C87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31"/>
    <w:rsid w:val="004029F4"/>
    <w:rsid w:val="004B4B85"/>
    <w:rsid w:val="004D0EBD"/>
    <w:rsid w:val="004D56F5"/>
    <w:rsid w:val="006D5694"/>
    <w:rsid w:val="00B06D3E"/>
    <w:rsid w:val="00BA5D8C"/>
    <w:rsid w:val="00CD28AE"/>
    <w:rsid w:val="00F25EE2"/>
    <w:rsid w:val="00F9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B09583F4-765D-450A-9FA0-0C6B0F21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ae">
    <w:name w:val="Верхній колонтитул Знак"/>
    <w:basedOn w:val="a0"/>
    <w:link w:val="af"/>
    <w:locked/>
    <w:rPr>
      <w:sz w:val="24"/>
      <w:szCs w:val="24"/>
    </w:rPr>
  </w:style>
  <w:style w:type="paragraph" w:customStyle="1" w:styleId="af">
    <w:name w:val="Верхній колонтитул"/>
    <w:basedOn w:val="a"/>
    <w:link w:val="ae"/>
  </w:style>
  <w:style w:type="character" w:customStyle="1" w:styleId="af0">
    <w:name w:val="Нижній колонтитул Знак"/>
    <w:basedOn w:val="a0"/>
    <w:link w:val="af1"/>
    <w:uiPriority w:val="99"/>
    <w:locked/>
    <w:rPr>
      <w:sz w:val="24"/>
      <w:szCs w:val="24"/>
    </w:rPr>
  </w:style>
  <w:style w:type="paragraph" w:customStyle="1" w:styleId="af1">
    <w:name w:val="Нижній колонтитул"/>
    <w:basedOn w:val="a"/>
    <w:link w:val="af0"/>
  </w:style>
  <w:style w:type="character" w:customStyle="1" w:styleId="af2">
    <w:name w:val="Основний текст Знак"/>
    <w:basedOn w:val="a0"/>
    <w:link w:val="af3"/>
    <w:semiHidden/>
    <w:locked/>
    <w:rPr>
      <w:sz w:val="24"/>
      <w:szCs w:val="24"/>
    </w:rPr>
  </w:style>
  <w:style w:type="paragraph" w:customStyle="1" w:styleId="af3">
    <w:name w:val="Основний текст"/>
    <w:basedOn w:val="a"/>
    <w:link w:val="af2"/>
  </w:style>
  <w:style w:type="character" w:customStyle="1" w:styleId="22">
    <w:name w:val="Основний текст 2 Знак"/>
    <w:basedOn w:val="a0"/>
    <w:link w:val="23"/>
    <w:semiHidden/>
    <w:locked/>
    <w:rPr>
      <w:sz w:val="24"/>
      <w:szCs w:val="24"/>
    </w:rPr>
  </w:style>
  <w:style w:type="paragraph" w:customStyle="1" w:styleId="23">
    <w:name w:val="Основний текст 2"/>
    <w:basedOn w:val="a"/>
    <w:link w:val="22"/>
  </w:style>
  <w:style w:type="character" w:customStyle="1" w:styleId="af4">
    <w:name w:val="Текст у виносці Знак"/>
    <w:basedOn w:val="a0"/>
    <w:link w:val="af5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5">
    <w:name w:val="Текст у виносці"/>
    <w:basedOn w:val="a"/>
    <w:link w:val="af4"/>
  </w:style>
  <w:style w:type="character" w:customStyle="1" w:styleId="st1">
    <w:name w:val="st1"/>
    <w:basedOn w:val="a0"/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7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7f95de68">
    <w:name w:val="cs7f95de6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">
    <w:name w:val="cs7f95de68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2">
    <w:name w:val="cs7f95de68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5e98e9303">
    <w:name w:val="cs5e98e930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3">
    <w:name w:val="cs7f95de68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5e98e9304">
    <w:name w:val="cs5e98e930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4">
    <w:name w:val="cs7f95de68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5e98e9305">
    <w:name w:val="cs5e98e930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5">
    <w:name w:val="cs7f95de68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5e98e9306">
    <w:name w:val="cs5e98e930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6">
    <w:name w:val="cs7f95de68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5e98e9307">
    <w:name w:val="cs5e98e930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7">
    <w:name w:val="cs7f95de68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0308399">
    <w:name w:val="cs8030839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a309422f">
    <w:name w:val="csa309422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8">
    <w:name w:val="cs80d9435b8"/>
    <w:basedOn w:val="a0"/>
  </w:style>
  <w:style w:type="character" w:customStyle="1" w:styleId="cs5e98e9308">
    <w:name w:val="cs5e98e930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8">
    <w:name w:val="cs7f95de68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cfac749">
    <w:name w:val="cs9cfac749"/>
    <w:basedOn w:val="a"/>
    <w:pPr>
      <w:spacing w:before="100" w:beforeAutospacing="1" w:after="100" w:afterAutospacing="1"/>
      <w:ind w:left="40"/>
    </w:pPr>
    <w:rPr>
      <w:rFonts w:eastAsiaTheme="minorEastAsia"/>
    </w:rPr>
  </w:style>
  <w:style w:type="paragraph" w:customStyle="1" w:styleId="csb81d60c1">
    <w:name w:val="csb81d60c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5cd565c5">
    <w:name w:val="cs5cd565c5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9">
    <w:name w:val="cs80d9435b9"/>
    <w:basedOn w:val="a0"/>
  </w:style>
  <w:style w:type="character" w:customStyle="1" w:styleId="cs5e98e9309">
    <w:name w:val="cs5e98e930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9">
    <w:name w:val="cs7f95de68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6eb79c3">
    <w:name w:val="cs86eb79c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1660268">
    <w:name w:val="csb166026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d249ccb">
    <w:name w:val="cs9d249ccb"/>
    <w:basedOn w:val="a"/>
    <w:pPr>
      <w:spacing w:before="100" w:beforeAutospacing="1" w:after="100" w:afterAutospacing="1"/>
    </w:pPr>
    <w:rPr>
      <w:rFonts w:eastAsiaTheme="minorEastAsia"/>
      <w:color w:val="000000"/>
    </w:rPr>
  </w:style>
  <w:style w:type="character" w:customStyle="1" w:styleId="cs80d9435b10">
    <w:name w:val="cs80d9435b10"/>
    <w:basedOn w:val="a0"/>
  </w:style>
  <w:style w:type="character" w:customStyle="1" w:styleId="cs5e98e93010">
    <w:name w:val="cs5e98e930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0">
    <w:name w:val="cs7f95de68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9d249ccb1">
    <w:name w:val="cs9d249ccb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1c79c93">
    <w:name w:val="cs71c79c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79b4ab">
    <w:name w:val="cs8c79b4a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5e98e93011">
    <w:name w:val="cs5e98e930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f95de6811">
    <w:name w:val="cs7f95de68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EE76-FF69-4118-9250-A9D08508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2054</Words>
  <Characters>14266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2024-07-17T13:55:00Z</dcterms:created>
  <dcterms:modified xsi:type="dcterms:W3CDTF">2024-07-17T14:01:00Z</dcterms:modified>
</cp:coreProperties>
</file>