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104" w:rsidRPr="001D55B7" w:rsidRDefault="001D55B7" w:rsidP="001D55B7">
      <w:pPr>
        <w:pStyle w:val="a7"/>
        <w:ind w:right="-5"/>
        <w:jc w:val="both"/>
        <w:rPr>
          <w:rFonts w:ascii="Arial" w:hAnsi="Arial" w:cs="Arial"/>
          <w:b/>
          <w:bCs/>
          <w:sz w:val="20"/>
          <w:szCs w:val="20"/>
          <w:lang w:val="uk-UA"/>
        </w:rPr>
      </w:pPr>
      <w:bookmarkStart w:id="0" w:name="_GoBack"/>
      <w:bookmarkEnd w:id="0"/>
      <w:r>
        <w:rPr>
          <w:rFonts w:ascii="Arial" w:hAnsi="Arial" w:cs="Arial"/>
          <w:b/>
          <w:bCs/>
          <w:sz w:val="20"/>
          <w:szCs w:val="20"/>
          <w:lang w:val="uk-UA"/>
        </w:rPr>
        <w:t xml:space="preserve">                                                                                                                                                          </w:t>
      </w:r>
      <w:r w:rsidR="00B67104" w:rsidRPr="001D55B7">
        <w:rPr>
          <w:rFonts w:ascii="Arial" w:hAnsi="Arial" w:cs="Arial"/>
          <w:b/>
          <w:bCs/>
          <w:sz w:val="20"/>
          <w:szCs w:val="20"/>
          <w:lang w:val="uk-UA"/>
        </w:rPr>
        <w:t>Додаток</w:t>
      </w:r>
      <w:r>
        <w:rPr>
          <w:rFonts w:ascii="Arial" w:hAnsi="Arial" w:cs="Arial"/>
          <w:b/>
          <w:bCs/>
          <w:sz w:val="20"/>
          <w:szCs w:val="20"/>
          <w:lang w:val="uk-UA"/>
        </w:rPr>
        <w:t xml:space="preserve"> </w:t>
      </w:r>
      <w:r w:rsidR="00B67104" w:rsidRPr="001D55B7">
        <w:rPr>
          <w:rFonts w:ascii="Arial" w:hAnsi="Arial" w:cs="Arial"/>
          <w:b/>
          <w:bCs/>
          <w:sz w:val="20"/>
          <w:szCs w:val="20"/>
          <w:lang w:val="uk-UA"/>
        </w:rPr>
        <w:t>1</w:t>
      </w:r>
    </w:p>
    <w:p w:rsidR="00B67104" w:rsidRPr="001D55B7" w:rsidRDefault="00B67104" w:rsidP="001D55B7">
      <w:pPr>
        <w:pStyle w:val="a7"/>
        <w:ind w:right="-5"/>
        <w:jc w:val="both"/>
        <w:rPr>
          <w:rFonts w:ascii="Arial" w:hAnsi="Arial" w:cs="Arial"/>
          <w:b/>
          <w:bCs/>
          <w:sz w:val="20"/>
          <w:szCs w:val="20"/>
          <w:lang w:val="uk-UA"/>
        </w:rPr>
      </w:pPr>
    </w:p>
    <w:p w:rsidR="00B67104" w:rsidRPr="001D55B7" w:rsidRDefault="00B67104" w:rsidP="001D55B7">
      <w:pPr>
        <w:pStyle w:val="a7"/>
        <w:ind w:right="-5"/>
        <w:jc w:val="both"/>
        <w:rPr>
          <w:rFonts w:ascii="Arial" w:hAnsi="Arial" w:cs="Arial"/>
          <w:b/>
          <w:bCs/>
          <w:sz w:val="20"/>
          <w:szCs w:val="20"/>
          <w:lang w:val="uk-UA"/>
        </w:rPr>
      </w:pPr>
      <w:r w:rsidRPr="001D55B7">
        <w:rPr>
          <w:rFonts w:ascii="Arial" w:hAnsi="Arial" w:cs="Arial"/>
          <w:b/>
          <w:bCs/>
          <w:sz w:val="20"/>
          <w:szCs w:val="20"/>
          <w:lang w:val="uk-UA"/>
        </w:rPr>
        <w:t>«Перелік протоколів клінічних випробувань лікарських засобів та суттєвих поправок до протоколів клінічних випробувань, розглянутих на засіданнях НЕР № 16 від 15.08.24, НТР № 30 від 15.08.24, на які були отримані позитивні висновки експертів»</w:t>
      </w:r>
    </w:p>
    <w:p w:rsidR="00B67104" w:rsidRPr="001D55B7" w:rsidRDefault="00B67104" w:rsidP="001D55B7">
      <w:pPr>
        <w:pStyle w:val="a7"/>
        <w:ind w:right="-5"/>
        <w:jc w:val="both"/>
        <w:rPr>
          <w:rFonts w:ascii="Arial" w:hAnsi="Arial" w:cs="Arial"/>
          <w:b/>
          <w:bCs/>
          <w:sz w:val="20"/>
          <w:szCs w:val="20"/>
          <w:lang w:val="uk-UA"/>
        </w:rPr>
      </w:pPr>
    </w:p>
    <w:p w:rsidR="0005307A" w:rsidRPr="001D55B7" w:rsidRDefault="0005307A" w:rsidP="001D55B7">
      <w:pPr>
        <w:pStyle w:val="a7"/>
        <w:ind w:right="-5"/>
        <w:jc w:val="both"/>
        <w:rPr>
          <w:rFonts w:ascii="Arial" w:hAnsi="Arial" w:cs="Arial"/>
          <w:bCs/>
          <w:sz w:val="20"/>
          <w:szCs w:val="20"/>
          <w:lang w:val="uk-UA"/>
        </w:rPr>
      </w:pPr>
    </w:p>
    <w:p w:rsidR="004E34BC" w:rsidRPr="001D55B7" w:rsidRDefault="00B67104" w:rsidP="001D55B7">
      <w:pPr>
        <w:tabs>
          <w:tab w:val="left" w:pos="284"/>
          <w:tab w:val="left" w:pos="426"/>
          <w:tab w:val="left" w:pos="709"/>
        </w:tabs>
        <w:jc w:val="both"/>
        <w:rPr>
          <w:rStyle w:val="cs80d9435b1"/>
          <w:rFonts w:ascii="Arial" w:hAnsi="Arial" w:cs="Arial"/>
          <w:sz w:val="20"/>
          <w:lang w:val="uk-UA"/>
        </w:rPr>
      </w:pPr>
      <w:r w:rsidRPr="001D55B7">
        <w:rPr>
          <w:rStyle w:val="cs80d9435b1"/>
          <w:rFonts w:ascii="Arial" w:hAnsi="Arial" w:cs="Arial"/>
          <w:b/>
          <w:sz w:val="20"/>
          <w:lang w:val="uk-UA"/>
        </w:rPr>
        <w:t xml:space="preserve">1. </w:t>
      </w:r>
      <w:r w:rsidR="005F177C" w:rsidRPr="001D55B7">
        <w:rPr>
          <w:rStyle w:val="csa16174ba1"/>
          <w:lang w:val="uk-UA"/>
        </w:rPr>
        <w:t xml:space="preserve">«Модульна фаза І/ІІа, відкрите багатоцентрове дослідження для оцінки безпеки, переносимості, фармакокінетики, фармакодинаміки та попередньої ефективності зростаючих доз </w:t>
      </w:r>
      <w:r w:rsidR="005F177C" w:rsidRPr="001D55B7">
        <w:rPr>
          <w:rStyle w:val="cs5e98e9301"/>
        </w:rPr>
        <w:t>AZD</w:t>
      </w:r>
      <w:r w:rsidR="005F177C" w:rsidRPr="001D55B7">
        <w:rPr>
          <w:rStyle w:val="cs5e98e9301"/>
          <w:lang w:val="uk-UA"/>
        </w:rPr>
        <w:t>5305</w:t>
      </w:r>
      <w:r w:rsidR="005F177C" w:rsidRPr="001D55B7">
        <w:rPr>
          <w:rStyle w:val="csa16174ba1"/>
          <w:lang w:val="uk-UA"/>
        </w:rPr>
        <w:t>, як монотерапії та в комбінації з протипухлинними засобами у пацієнтів з прогресуючими солідними злоякісними новоутвореннями (</w:t>
      </w:r>
      <w:r w:rsidR="005F177C" w:rsidRPr="001D55B7">
        <w:rPr>
          <w:rStyle w:val="csa16174ba1"/>
        </w:rPr>
        <w:t>PETRA</w:t>
      </w:r>
      <w:r w:rsidR="005F177C" w:rsidRPr="001D55B7">
        <w:rPr>
          <w:rStyle w:val="csa16174ba1"/>
          <w:lang w:val="uk-UA"/>
        </w:rPr>
        <w:t xml:space="preserve">)», код дослідження </w:t>
      </w:r>
      <w:r w:rsidR="005F177C" w:rsidRPr="001D55B7">
        <w:rPr>
          <w:rStyle w:val="cs5e98e9301"/>
        </w:rPr>
        <w:t>D</w:t>
      </w:r>
      <w:r w:rsidR="005F177C" w:rsidRPr="001D55B7">
        <w:rPr>
          <w:rStyle w:val="cs5e98e9301"/>
          <w:lang w:val="uk-UA"/>
        </w:rPr>
        <w:t>9720</w:t>
      </w:r>
      <w:r w:rsidR="005F177C" w:rsidRPr="001D55B7">
        <w:rPr>
          <w:rStyle w:val="cs5e98e9301"/>
        </w:rPr>
        <w:t>C</w:t>
      </w:r>
      <w:r w:rsidR="005F177C" w:rsidRPr="001D55B7">
        <w:rPr>
          <w:rStyle w:val="cs5e98e9301"/>
          <w:lang w:val="uk-UA"/>
        </w:rPr>
        <w:t>00001</w:t>
      </w:r>
      <w:r w:rsidR="005F177C" w:rsidRPr="001D55B7">
        <w:rPr>
          <w:rStyle w:val="csa16174ba1"/>
          <w:lang w:val="uk-UA"/>
        </w:rPr>
        <w:t xml:space="preserve">, версія 11.0, поправка 10.0 від 19 вересня 2023 року, спонсор - </w:t>
      </w:r>
      <w:r w:rsidR="005F177C" w:rsidRPr="001D55B7">
        <w:rPr>
          <w:rStyle w:val="csa16174ba1"/>
        </w:rPr>
        <w:t>AstraZeneca</w:t>
      </w:r>
      <w:r w:rsidR="005F177C" w:rsidRPr="001D55B7">
        <w:rPr>
          <w:rStyle w:val="csa16174ba1"/>
          <w:lang w:val="uk-UA"/>
        </w:rPr>
        <w:t xml:space="preserve"> </w:t>
      </w:r>
      <w:r w:rsidR="005F177C" w:rsidRPr="001D55B7">
        <w:rPr>
          <w:rStyle w:val="csa16174ba1"/>
        </w:rPr>
        <w:t>AB</w:t>
      </w:r>
      <w:r w:rsidR="005F177C" w:rsidRPr="001D55B7">
        <w:rPr>
          <w:rStyle w:val="csa16174ba1"/>
          <w:lang w:val="uk-UA"/>
        </w:rPr>
        <w:t xml:space="preserve">, </w:t>
      </w:r>
      <w:r w:rsidR="005F177C" w:rsidRPr="001D55B7">
        <w:rPr>
          <w:rStyle w:val="csa16174ba1"/>
        </w:rPr>
        <w:t>Sweden</w:t>
      </w:r>
    </w:p>
    <w:p w:rsidR="004E34BC" w:rsidRPr="001D55B7" w:rsidRDefault="005F177C" w:rsidP="001D55B7">
      <w:pPr>
        <w:pStyle w:val="cs80d9435b"/>
        <w:rPr>
          <w:rFonts w:ascii="Arial" w:hAnsi="Arial" w:cs="Arial"/>
          <w:sz w:val="20"/>
          <w:lang w:val="ru-RU"/>
        </w:rPr>
      </w:pPr>
      <w:r w:rsidRPr="001D55B7">
        <w:rPr>
          <w:rStyle w:val="csa16174ba1"/>
          <w:lang w:val="ru-RU"/>
        </w:rPr>
        <w:t>Фаза - І/ІІа</w:t>
      </w:r>
    </w:p>
    <w:p w:rsidR="004E34BC" w:rsidRPr="001D55B7" w:rsidRDefault="005F177C" w:rsidP="001D55B7">
      <w:pPr>
        <w:pStyle w:val="cs2e86d3a6"/>
        <w:jc w:val="left"/>
        <w:rPr>
          <w:rFonts w:ascii="Arial" w:hAnsi="Arial" w:cs="Arial"/>
          <w:sz w:val="20"/>
          <w:szCs w:val="20"/>
          <w:lang w:val="ru-RU"/>
        </w:rPr>
      </w:pPr>
      <w:r w:rsidRPr="001D55B7">
        <w:rPr>
          <w:rStyle w:val="csa16174ba1"/>
          <w:lang w:val="ru-RU"/>
        </w:rPr>
        <w:t>Заявник - ТОВ «АСТРАЗЕНЕКА УКРАЇНА»</w:t>
      </w:r>
    </w:p>
    <w:p w:rsidR="00B67104" w:rsidRPr="001D55B7" w:rsidRDefault="00B67104" w:rsidP="001D55B7">
      <w:pPr>
        <w:rPr>
          <w:rFonts w:ascii="Arial" w:hAnsi="Arial" w:cs="Arial"/>
          <w:sz w:val="20"/>
          <w:lang w:val="ru-RU"/>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00"/>
        <w:gridCol w:w="8932"/>
      </w:tblGrid>
      <w:tr w:rsidR="004E34BC" w:rsidRPr="001D55B7" w:rsidTr="00B67104">
        <w:tc>
          <w:tcPr>
            <w:tcW w:w="700" w:type="dxa"/>
            <w:tcMar>
              <w:top w:w="0" w:type="dxa"/>
              <w:left w:w="108" w:type="dxa"/>
              <w:bottom w:w="0" w:type="dxa"/>
              <w:right w:w="108" w:type="dxa"/>
            </w:tcMar>
            <w:vAlign w:val="center"/>
            <w:hideMark/>
          </w:tcPr>
          <w:p w:rsidR="004E34BC" w:rsidRPr="001D55B7" w:rsidRDefault="005F177C" w:rsidP="001D55B7">
            <w:pPr>
              <w:pStyle w:val="cs2e86d3a6"/>
              <w:rPr>
                <w:rFonts w:ascii="Arial" w:hAnsi="Arial" w:cs="Arial"/>
                <w:sz w:val="20"/>
                <w:lang w:val="uk-UA"/>
              </w:rPr>
            </w:pPr>
            <w:r w:rsidRPr="001D55B7">
              <w:rPr>
                <w:rStyle w:val="csa16174ba1"/>
                <w:lang w:val="uk-UA"/>
              </w:rPr>
              <w:t>№ п/п</w:t>
            </w:r>
          </w:p>
        </w:tc>
        <w:tc>
          <w:tcPr>
            <w:tcW w:w="8932" w:type="dxa"/>
            <w:tcMar>
              <w:top w:w="0" w:type="dxa"/>
              <w:left w:w="108" w:type="dxa"/>
              <w:bottom w:w="0" w:type="dxa"/>
              <w:right w:w="108" w:type="dxa"/>
            </w:tcMar>
            <w:vAlign w:val="center"/>
            <w:hideMark/>
          </w:tcPr>
          <w:p w:rsidR="004E34BC" w:rsidRPr="001D55B7" w:rsidRDefault="005F177C" w:rsidP="001D55B7">
            <w:pPr>
              <w:pStyle w:val="cs2e86d3a6"/>
              <w:rPr>
                <w:rFonts w:ascii="Arial" w:hAnsi="Arial" w:cs="Arial"/>
                <w:sz w:val="20"/>
                <w:lang w:val="uk-UA"/>
              </w:rPr>
            </w:pPr>
            <w:r w:rsidRPr="001D55B7">
              <w:rPr>
                <w:rStyle w:val="csa16174ba1"/>
                <w:lang w:val="uk-UA"/>
              </w:rPr>
              <w:t>П.І.Б. відповідального дослідника</w:t>
            </w:r>
          </w:p>
          <w:p w:rsidR="004E34BC" w:rsidRPr="001D55B7" w:rsidRDefault="005F177C" w:rsidP="001D55B7">
            <w:pPr>
              <w:pStyle w:val="cs2e86d3a6"/>
              <w:rPr>
                <w:rFonts w:ascii="Arial" w:hAnsi="Arial" w:cs="Arial"/>
                <w:sz w:val="20"/>
                <w:lang w:val="uk-UA"/>
              </w:rPr>
            </w:pPr>
            <w:r w:rsidRPr="001D55B7">
              <w:rPr>
                <w:rStyle w:val="csa16174ba1"/>
                <w:lang w:val="uk-UA"/>
              </w:rPr>
              <w:t>Назва місця проведення клінічного випробування</w:t>
            </w:r>
          </w:p>
        </w:tc>
      </w:tr>
      <w:tr w:rsidR="004E34BC" w:rsidRPr="001D55B7" w:rsidTr="00B67104">
        <w:trPr>
          <w:trHeight w:val="486"/>
        </w:trPr>
        <w:tc>
          <w:tcPr>
            <w:tcW w:w="700" w:type="dxa"/>
            <w:tcMar>
              <w:top w:w="0" w:type="dxa"/>
              <w:left w:w="108" w:type="dxa"/>
              <w:bottom w:w="0" w:type="dxa"/>
              <w:right w:w="108" w:type="dxa"/>
            </w:tcMar>
            <w:hideMark/>
          </w:tcPr>
          <w:p w:rsidR="004E34BC" w:rsidRPr="001D55B7" w:rsidRDefault="005F177C" w:rsidP="001D55B7">
            <w:pPr>
              <w:pStyle w:val="cs2e86d3a6"/>
              <w:rPr>
                <w:rFonts w:ascii="Arial" w:hAnsi="Arial" w:cs="Arial"/>
                <w:sz w:val="20"/>
                <w:lang w:val="uk-UA"/>
              </w:rPr>
            </w:pPr>
            <w:r w:rsidRPr="001D55B7">
              <w:rPr>
                <w:rStyle w:val="csa16174ba1"/>
                <w:lang w:val="uk-UA"/>
              </w:rPr>
              <w:t>1.</w:t>
            </w:r>
          </w:p>
        </w:tc>
        <w:tc>
          <w:tcPr>
            <w:tcW w:w="8932" w:type="dxa"/>
            <w:tcMar>
              <w:top w:w="0" w:type="dxa"/>
              <w:left w:w="108" w:type="dxa"/>
              <w:bottom w:w="0" w:type="dxa"/>
              <w:right w:w="108" w:type="dxa"/>
            </w:tcMar>
            <w:hideMark/>
          </w:tcPr>
          <w:p w:rsidR="004E34BC" w:rsidRPr="001D55B7" w:rsidRDefault="005F177C" w:rsidP="001D55B7">
            <w:pPr>
              <w:pStyle w:val="cs80d9435b"/>
              <w:rPr>
                <w:rFonts w:ascii="Arial" w:hAnsi="Arial" w:cs="Arial"/>
                <w:sz w:val="20"/>
                <w:lang w:val="uk-UA"/>
              </w:rPr>
            </w:pPr>
            <w:r w:rsidRPr="001D55B7">
              <w:rPr>
                <w:rStyle w:val="csa16174ba1"/>
                <w:lang w:val="uk-UA"/>
              </w:rPr>
              <w:t>лікар Готько І.Ю.</w:t>
            </w:r>
          </w:p>
          <w:p w:rsidR="004E34BC" w:rsidRPr="001D55B7" w:rsidRDefault="005F177C" w:rsidP="001D55B7">
            <w:pPr>
              <w:pStyle w:val="cs80d9435b"/>
              <w:rPr>
                <w:rFonts w:ascii="Arial" w:hAnsi="Arial" w:cs="Arial"/>
                <w:sz w:val="20"/>
                <w:lang w:val="uk-UA"/>
              </w:rPr>
            </w:pPr>
            <w:r w:rsidRPr="001D55B7">
              <w:rPr>
                <w:rStyle w:val="csa16174ba1"/>
                <w:lang w:val="uk-UA"/>
              </w:rPr>
              <w:t>Комунальне некомерційне підприємство «Ужгородська міська багатопрофільна клінічна лікарня» Ужгородської міської ради, онкологічне відділення,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м. Ужгород</w:t>
            </w:r>
          </w:p>
        </w:tc>
      </w:tr>
      <w:tr w:rsidR="004E34BC" w:rsidRPr="001D55B7" w:rsidTr="00B67104">
        <w:trPr>
          <w:trHeight w:val="486"/>
        </w:trPr>
        <w:tc>
          <w:tcPr>
            <w:tcW w:w="700" w:type="dxa"/>
            <w:tcMar>
              <w:top w:w="0" w:type="dxa"/>
              <w:left w:w="108" w:type="dxa"/>
              <w:bottom w:w="0" w:type="dxa"/>
              <w:right w:w="108" w:type="dxa"/>
            </w:tcMar>
            <w:hideMark/>
          </w:tcPr>
          <w:p w:rsidR="004E34BC" w:rsidRPr="001D55B7" w:rsidRDefault="005F177C" w:rsidP="001D55B7">
            <w:pPr>
              <w:pStyle w:val="cs2e86d3a6"/>
              <w:rPr>
                <w:rFonts w:ascii="Arial" w:hAnsi="Arial" w:cs="Arial"/>
                <w:sz w:val="20"/>
                <w:lang w:val="uk-UA"/>
              </w:rPr>
            </w:pPr>
            <w:r w:rsidRPr="001D55B7">
              <w:rPr>
                <w:rStyle w:val="csa16174ba1"/>
                <w:lang w:val="uk-UA"/>
              </w:rPr>
              <w:t>2.</w:t>
            </w:r>
          </w:p>
        </w:tc>
        <w:tc>
          <w:tcPr>
            <w:tcW w:w="8932" w:type="dxa"/>
            <w:tcMar>
              <w:top w:w="0" w:type="dxa"/>
              <w:left w:w="108" w:type="dxa"/>
              <w:bottom w:w="0" w:type="dxa"/>
              <w:right w:w="108" w:type="dxa"/>
            </w:tcMar>
            <w:hideMark/>
          </w:tcPr>
          <w:p w:rsidR="004E34BC" w:rsidRPr="001D55B7" w:rsidRDefault="005F177C" w:rsidP="001D55B7">
            <w:pPr>
              <w:pStyle w:val="cs80d9435b"/>
              <w:rPr>
                <w:rFonts w:ascii="Arial" w:hAnsi="Arial" w:cs="Arial"/>
                <w:sz w:val="20"/>
                <w:lang w:val="uk-UA"/>
              </w:rPr>
            </w:pPr>
            <w:r w:rsidRPr="001D55B7">
              <w:rPr>
                <w:rStyle w:val="csa16174ba1"/>
                <w:lang w:val="uk-UA"/>
              </w:rPr>
              <w:t>д.м.н., проф. Крижанівська А.Є.</w:t>
            </w:r>
          </w:p>
          <w:p w:rsidR="004E34BC" w:rsidRPr="001D55B7" w:rsidRDefault="005F177C" w:rsidP="001D55B7">
            <w:pPr>
              <w:pStyle w:val="cs80d9435b"/>
              <w:rPr>
                <w:rFonts w:ascii="Arial" w:hAnsi="Arial" w:cs="Arial"/>
                <w:sz w:val="20"/>
                <w:lang w:val="uk-UA"/>
              </w:rPr>
            </w:pPr>
            <w:r w:rsidRPr="001D55B7">
              <w:rPr>
                <w:rStyle w:val="csa16174ba1"/>
                <w:lang w:val="uk-UA"/>
              </w:rPr>
              <w:t>Комунальне некомерційне підприємство «Прикарпатський клінічний онкологічний центр Івано-Франківської обласної ради», хіміотерапевтичне відділення, Івано-Франківський національний медичний університет, кафедра онкології, м. Івано-Франківськ</w:t>
            </w:r>
          </w:p>
        </w:tc>
      </w:tr>
    </w:tbl>
    <w:p w:rsidR="00B67104" w:rsidRPr="001D55B7" w:rsidRDefault="00B67104" w:rsidP="001D55B7">
      <w:pPr>
        <w:jc w:val="both"/>
        <w:rPr>
          <w:rFonts w:ascii="Arial" w:hAnsi="Arial" w:cs="Arial"/>
          <w:bCs/>
          <w:sz w:val="20"/>
          <w:szCs w:val="20"/>
          <w:lang w:val="uk-UA"/>
        </w:rPr>
      </w:pPr>
    </w:p>
    <w:p w:rsidR="0005307A" w:rsidRPr="001D55B7" w:rsidRDefault="0005307A" w:rsidP="001D55B7">
      <w:pPr>
        <w:jc w:val="both"/>
        <w:rPr>
          <w:rFonts w:ascii="Arial" w:hAnsi="Arial" w:cs="Arial"/>
          <w:bCs/>
          <w:sz w:val="20"/>
          <w:szCs w:val="20"/>
          <w:lang w:val="uk-UA"/>
        </w:rPr>
      </w:pPr>
    </w:p>
    <w:p w:rsidR="004E34BC" w:rsidRPr="001D55B7" w:rsidRDefault="00B67104" w:rsidP="001D55B7">
      <w:pPr>
        <w:tabs>
          <w:tab w:val="left" w:pos="284"/>
          <w:tab w:val="left" w:pos="426"/>
          <w:tab w:val="left" w:pos="709"/>
        </w:tabs>
        <w:jc w:val="both"/>
        <w:rPr>
          <w:rStyle w:val="cs80d9435b2"/>
          <w:rFonts w:ascii="Arial" w:hAnsi="Arial" w:cs="Arial"/>
          <w:sz w:val="20"/>
          <w:lang w:val="uk-UA"/>
        </w:rPr>
      </w:pPr>
      <w:r w:rsidRPr="001D55B7">
        <w:rPr>
          <w:rStyle w:val="cs80d9435b2"/>
          <w:rFonts w:ascii="Arial" w:hAnsi="Arial" w:cs="Arial"/>
          <w:b/>
          <w:sz w:val="20"/>
          <w:lang w:val="uk-UA"/>
        </w:rPr>
        <w:t xml:space="preserve">2. </w:t>
      </w:r>
      <w:r w:rsidR="005F177C" w:rsidRPr="001D55B7">
        <w:rPr>
          <w:rStyle w:val="csa16174ba2"/>
          <w:lang w:val="uk-UA"/>
        </w:rPr>
        <w:t xml:space="preserve">«Подвійне сліпе дослідження в паралельних групах для вивчення порівняльної ефективності, безпечності та імуногенності </w:t>
      </w:r>
      <w:r w:rsidR="005F177C" w:rsidRPr="001D55B7">
        <w:rPr>
          <w:rStyle w:val="cs5e98e9302"/>
        </w:rPr>
        <w:t>AVT</w:t>
      </w:r>
      <w:r w:rsidR="005F177C" w:rsidRPr="001D55B7">
        <w:rPr>
          <w:rStyle w:val="cs5e98e9302"/>
          <w:lang w:val="uk-UA"/>
        </w:rPr>
        <w:t>16</w:t>
      </w:r>
      <w:r w:rsidR="005F177C" w:rsidRPr="001D55B7">
        <w:rPr>
          <w:rStyle w:val="csa16174ba2"/>
          <w:lang w:val="uk-UA"/>
        </w:rPr>
        <w:t xml:space="preserve"> для внутрішньовенного введення і препарату Ентивіо® у чоловіків і жінок віком від 18 до 80 років включно з активним виразковим колітом від помірного до тяжкого ступеня», код дослідження </w:t>
      </w:r>
      <w:r w:rsidR="005F177C" w:rsidRPr="001D55B7">
        <w:rPr>
          <w:rStyle w:val="cs5e98e9302"/>
        </w:rPr>
        <w:t>AVT</w:t>
      </w:r>
      <w:r w:rsidR="005F177C" w:rsidRPr="001D55B7">
        <w:rPr>
          <w:rStyle w:val="cs5e98e9302"/>
          <w:lang w:val="uk-UA"/>
        </w:rPr>
        <w:t>16-</w:t>
      </w:r>
      <w:r w:rsidR="005F177C" w:rsidRPr="001D55B7">
        <w:rPr>
          <w:rStyle w:val="cs5e98e9302"/>
        </w:rPr>
        <w:t>GL</w:t>
      </w:r>
      <w:r w:rsidR="005F177C" w:rsidRPr="001D55B7">
        <w:rPr>
          <w:rStyle w:val="cs5e98e9302"/>
          <w:lang w:val="uk-UA"/>
        </w:rPr>
        <w:t>-</w:t>
      </w:r>
      <w:r w:rsidR="005F177C" w:rsidRPr="001D55B7">
        <w:rPr>
          <w:rStyle w:val="cs5e98e9302"/>
        </w:rPr>
        <w:t>C</w:t>
      </w:r>
      <w:r w:rsidR="005F177C" w:rsidRPr="001D55B7">
        <w:rPr>
          <w:rStyle w:val="cs5e98e9302"/>
          <w:lang w:val="uk-UA"/>
        </w:rPr>
        <w:t>01</w:t>
      </w:r>
      <w:r w:rsidR="005F177C" w:rsidRPr="001D55B7">
        <w:rPr>
          <w:rStyle w:val="csa16174ba2"/>
          <w:lang w:val="uk-UA"/>
        </w:rPr>
        <w:t>, версія 3.0 (поправка 2.0) від 02 лютого 2024 р., спонсор - Алвотек Свісс АГ, Швейцарія (</w:t>
      </w:r>
      <w:r w:rsidR="005F177C" w:rsidRPr="001D55B7">
        <w:rPr>
          <w:rStyle w:val="csa16174ba2"/>
        </w:rPr>
        <w:t>Alvotech</w:t>
      </w:r>
      <w:r w:rsidR="005F177C" w:rsidRPr="001D55B7">
        <w:rPr>
          <w:rStyle w:val="csa16174ba2"/>
          <w:lang w:val="uk-UA"/>
        </w:rPr>
        <w:t xml:space="preserve"> </w:t>
      </w:r>
      <w:r w:rsidR="005F177C" w:rsidRPr="001D55B7">
        <w:rPr>
          <w:rStyle w:val="csa16174ba2"/>
        </w:rPr>
        <w:t>Swiss</w:t>
      </w:r>
      <w:r w:rsidR="005F177C" w:rsidRPr="001D55B7">
        <w:rPr>
          <w:rStyle w:val="csa16174ba2"/>
          <w:lang w:val="uk-UA"/>
        </w:rPr>
        <w:t xml:space="preserve"> </w:t>
      </w:r>
      <w:r w:rsidR="005F177C" w:rsidRPr="001D55B7">
        <w:rPr>
          <w:rStyle w:val="csa16174ba2"/>
        </w:rPr>
        <w:t>AG</w:t>
      </w:r>
      <w:r w:rsidR="005F177C" w:rsidRPr="001D55B7">
        <w:rPr>
          <w:rStyle w:val="csa16174ba2"/>
          <w:lang w:val="uk-UA"/>
        </w:rPr>
        <w:t xml:space="preserve">, </w:t>
      </w:r>
      <w:r w:rsidR="005F177C" w:rsidRPr="001D55B7">
        <w:rPr>
          <w:rStyle w:val="csa16174ba2"/>
        </w:rPr>
        <w:t>Switzerland</w:t>
      </w:r>
      <w:r w:rsidR="005F177C" w:rsidRPr="001D55B7">
        <w:rPr>
          <w:rStyle w:val="csa16174ba2"/>
          <w:lang w:val="uk-UA"/>
        </w:rPr>
        <w:t>)</w:t>
      </w:r>
    </w:p>
    <w:p w:rsidR="004E34BC" w:rsidRPr="001D55B7" w:rsidRDefault="005F177C" w:rsidP="001D55B7">
      <w:pPr>
        <w:pStyle w:val="cs80d9435b"/>
        <w:rPr>
          <w:rFonts w:ascii="Arial" w:hAnsi="Arial" w:cs="Arial"/>
          <w:sz w:val="20"/>
          <w:lang w:val="uk-UA"/>
        </w:rPr>
      </w:pPr>
      <w:r w:rsidRPr="001D55B7">
        <w:rPr>
          <w:rStyle w:val="csa16174ba2"/>
          <w:lang w:val="uk-UA"/>
        </w:rPr>
        <w:t>Фаза - ІІІ</w:t>
      </w:r>
    </w:p>
    <w:p w:rsidR="004E34BC" w:rsidRPr="001D55B7" w:rsidRDefault="005F177C" w:rsidP="001D55B7">
      <w:pPr>
        <w:pStyle w:val="cs2e86d3a6"/>
        <w:jc w:val="left"/>
        <w:rPr>
          <w:rFonts w:ascii="Arial" w:hAnsi="Arial" w:cs="Arial"/>
          <w:sz w:val="20"/>
          <w:szCs w:val="20"/>
          <w:lang w:val="uk-UA"/>
        </w:rPr>
      </w:pPr>
      <w:r w:rsidRPr="001D55B7">
        <w:rPr>
          <w:rStyle w:val="csa16174ba2"/>
          <w:lang w:val="uk-UA"/>
        </w:rPr>
        <w:t>Заявник - ТОВАРИСТВО З ОБМЕЖЕНОЮ ВІДПОВІДАЛЬНІСТЮ «ПіПіДі ЮКРЕЙН», Україна</w:t>
      </w:r>
    </w:p>
    <w:p w:rsidR="00B67104" w:rsidRPr="001D55B7" w:rsidRDefault="00B67104" w:rsidP="001D55B7">
      <w:pPr>
        <w:rPr>
          <w:rFonts w:ascii="Arial" w:hAnsi="Arial" w:cs="Arial"/>
          <w:sz w:val="20"/>
          <w:lang w:val="uk-UA"/>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0"/>
        <w:gridCol w:w="8949"/>
      </w:tblGrid>
      <w:tr w:rsidR="004E34BC" w:rsidRPr="001D55B7" w:rsidTr="00BD0832">
        <w:tc>
          <w:tcPr>
            <w:tcW w:w="690" w:type="dxa"/>
            <w:tcMar>
              <w:top w:w="0" w:type="dxa"/>
              <w:left w:w="108" w:type="dxa"/>
              <w:bottom w:w="0" w:type="dxa"/>
              <w:right w:w="108" w:type="dxa"/>
            </w:tcMar>
            <w:vAlign w:val="center"/>
            <w:hideMark/>
          </w:tcPr>
          <w:p w:rsidR="004E34BC" w:rsidRPr="001D55B7" w:rsidRDefault="005F177C" w:rsidP="001D55B7">
            <w:pPr>
              <w:pStyle w:val="cs2e86d3a6"/>
              <w:rPr>
                <w:rFonts w:ascii="Arial" w:hAnsi="Arial" w:cs="Arial"/>
                <w:sz w:val="20"/>
                <w:lang w:val="uk-UA"/>
              </w:rPr>
            </w:pPr>
            <w:r w:rsidRPr="001D55B7">
              <w:rPr>
                <w:rStyle w:val="csa16174ba2"/>
                <w:lang w:val="uk-UA"/>
              </w:rPr>
              <w:t>№ п/п</w:t>
            </w:r>
          </w:p>
        </w:tc>
        <w:tc>
          <w:tcPr>
            <w:tcW w:w="8949" w:type="dxa"/>
            <w:tcMar>
              <w:top w:w="0" w:type="dxa"/>
              <w:left w:w="108" w:type="dxa"/>
              <w:bottom w:w="0" w:type="dxa"/>
              <w:right w:w="108" w:type="dxa"/>
            </w:tcMar>
            <w:vAlign w:val="center"/>
            <w:hideMark/>
          </w:tcPr>
          <w:p w:rsidR="004E34BC" w:rsidRPr="001D55B7" w:rsidRDefault="005F177C" w:rsidP="001D55B7">
            <w:pPr>
              <w:pStyle w:val="cs2e86d3a6"/>
              <w:rPr>
                <w:rFonts w:ascii="Arial" w:hAnsi="Arial" w:cs="Arial"/>
                <w:sz w:val="20"/>
                <w:lang w:val="uk-UA"/>
              </w:rPr>
            </w:pPr>
            <w:r w:rsidRPr="001D55B7">
              <w:rPr>
                <w:rStyle w:val="csa16174ba2"/>
                <w:lang w:val="uk-UA"/>
              </w:rPr>
              <w:t>П.І.Б. відповідального дослідника</w:t>
            </w:r>
          </w:p>
          <w:p w:rsidR="004E34BC" w:rsidRPr="001D55B7" w:rsidRDefault="005F177C" w:rsidP="001D55B7">
            <w:pPr>
              <w:pStyle w:val="cs2e86d3a6"/>
              <w:rPr>
                <w:rFonts w:ascii="Arial" w:hAnsi="Arial" w:cs="Arial"/>
                <w:sz w:val="20"/>
                <w:lang w:val="uk-UA"/>
              </w:rPr>
            </w:pPr>
            <w:r w:rsidRPr="001D55B7">
              <w:rPr>
                <w:rStyle w:val="csa16174ba2"/>
                <w:lang w:val="uk-UA"/>
              </w:rPr>
              <w:t>Назва місця проведення клінічного випробування</w:t>
            </w:r>
          </w:p>
        </w:tc>
      </w:tr>
      <w:tr w:rsidR="004E34BC" w:rsidRPr="001D55B7" w:rsidTr="00BD0832">
        <w:trPr>
          <w:trHeight w:val="486"/>
        </w:trPr>
        <w:tc>
          <w:tcPr>
            <w:tcW w:w="690" w:type="dxa"/>
            <w:tcMar>
              <w:top w:w="0" w:type="dxa"/>
              <w:left w:w="108" w:type="dxa"/>
              <w:bottom w:w="0" w:type="dxa"/>
              <w:right w:w="108" w:type="dxa"/>
            </w:tcMar>
            <w:hideMark/>
          </w:tcPr>
          <w:p w:rsidR="004E34BC" w:rsidRPr="001D55B7" w:rsidRDefault="005F177C" w:rsidP="001D55B7">
            <w:pPr>
              <w:pStyle w:val="cs2e86d3a6"/>
              <w:rPr>
                <w:rFonts w:ascii="Arial" w:hAnsi="Arial" w:cs="Arial"/>
                <w:sz w:val="20"/>
                <w:lang w:val="uk-UA"/>
              </w:rPr>
            </w:pPr>
            <w:r w:rsidRPr="001D55B7">
              <w:rPr>
                <w:rStyle w:val="csa16174ba2"/>
                <w:lang w:val="uk-UA"/>
              </w:rPr>
              <w:t>1.</w:t>
            </w:r>
          </w:p>
        </w:tc>
        <w:tc>
          <w:tcPr>
            <w:tcW w:w="8949" w:type="dxa"/>
            <w:tcMar>
              <w:top w:w="0" w:type="dxa"/>
              <w:left w:w="108" w:type="dxa"/>
              <w:bottom w:w="0" w:type="dxa"/>
              <w:right w:w="108" w:type="dxa"/>
            </w:tcMar>
            <w:hideMark/>
          </w:tcPr>
          <w:p w:rsidR="004E34BC" w:rsidRPr="001D55B7" w:rsidRDefault="005F177C" w:rsidP="001D55B7">
            <w:pPr>
              <w:pStyle w:val="cs80d9435b"/>
              <w:rPr>
                <w:rFonts w:ascii="Arial" w:hAnsi="Arial" w:cs="Arial"/>
                <w:sz w:val="20"/>
                <w:lang w:val="uk-UA"/>
              </w:rPr>
            </w:pPr>
            <w:r w:rsidRPr="001D55B7">
              <w:rPr>
                <w:rStyle w:val="csa16174ba2"/>
                <w:lang w:val="uk-UA"/>
              </w:rPr>
              <w:t>лікар Білоткач О.У.</w:t>
            </w:r>
          </w:p>
          <w:p w:rsidR="004E34BC" w:rsidRPr="001D55B7" w:rsidRDefault="005F177C" w:rsidP="001D55B7">
            <w:pPr>
              <w:pStyle w:val="cs80d9435b"/>
              <w:rPr>
                <w:rFonts w:ascii="Arial" w:hAnsi="Arial" w:cs="Arial"/>
                <w:sz w:val="20"/>
                <w:lang w:val="uk-UA"/>
              </w:rPr>
            </w:pPr>
            <w:r w:rsidRPr="001D55B7">
              <w:rPr>
                <w:rStyle w:val="csa16174ba2"/>
                <w:lang w:val="uk-UA"/>
              </w:rPr>
              <w:t>Медичний центр товариства з обмеженою відповідальністю «Едельвейс Медікс», спеціалізоване гастроентерологічне відділення, м. Київ</w:t>
            </w:r>
          </w:p>
        </w:tc>
      </w:tr>
      <w:tr w:rsidR="004E34BC" w:rsidRPr="001D55B7" w:rsidTr="00BD0832">
        <w:trPr>
          <w:trHeight w:val="486"/>
        </w:trPr>
        <w:tc>
          <w:tcPr>
            <w:tcW w:w="690" w:type="dxa"/>
            <w:tcMar>
              <w:top w:w="0" w:type="dxa"/>
              <w:left w:w="108" w:type="dxa"/>
              <w:bottom w:w="0" w:type="dxa"/>
              <w:right w:w="108" w:type="dxa"/>
            </w:tcMar>
            <w:hideMark/>
          </w:tcPr>
          <w:p w:rsidR="004E34BC" w:rsidRPr="001D55B7" w:rsidRDefault="005F177C" w:rsidP="001D55B7">
            <w:pPr>
              <w:pStyle w:val="cs2e86d3a6"/>
              <w:rPr>
                <w:rFonts w:ascii="Arial" w:hAnsi="Arial" w:cs="Arial"/>
                <w:sz w:val="20"/>
                <w:lang w:val="uk-UA"/>
              </w:rPr>
            </w:pPr>
            <w:r w:rsidRPr="001D55B7">
              <w:rPr>
                <w:rStyle w:val="csa16174ba2"/>
                <w:lang w:val="uk-UA"/>
              </w:rPr>
              <w:t>2.</w:t>
            </w:r>
          </w:p>
        </w:tc>
        <w:tc>
          <w:tcPr>
            <w:tcW w:w="8949" w:type="dxa"/>
            <w:tcMar>
              <w:top w:w="0" w:type="dxa"/>
              <w:left w:w="108" w:type="dxa"/>
              <w:bottom w:w="0" w:type="dxa"/>
              <w:right w:w="108" w:type="dxa"/>
            </w:tcMar>
            <w:hideMark/>
          </w:tcPr>
          <w:p w:rsidR="004E34BC" w:rsidRPr="001D55B7" w:rsidRDefault="005F177C" w:rsidP="001D55B7">
            <w:pPr>
              <w:pStyle w:val="cs80d9435b"/>
              <w:rPr>
                <w:rFonts w:ascii="Arial" w:hAnsi="Arial" w:cs="Arial"/>
                <w:sz w:val="20"/>
                <w:lang w:val="uk-UA"/>
              </w:rPr>
            </w:pPr>
            <w:r w:rsidRPr="001D55B7">
              <w:rPr>
                <w:rStyle w:val="csa16174ba2"/>
                <w:lang w:val="uk-UA"/>
              </w:rPr>
              <w:t>зав. центру Будько Т.М.</w:t>
            </w:r>
          </w:p>
          <w:p w:rsidR="004E34BC" w:rsidRPr="001D55B7" w:rsidRDefault="005F177C" w:rsidP="001D55B7">
            <w:pPr>
              <w:pStyle w:val="cs80d9435b"/>
              <w:rPr>
                <w:rFonts w:ascii="Arial" w:hAnsi="Arial" w:cs="Arial"/>
                <w:sz w:val="20"/>
                <w:lang w:val="uk-UA"/>
              </w:rPr>
            </w:pPr>
            <w:r w:rsidRPr="001D55B7">
              <w:rPr>
                <w:rStyle w:val="csa16174ba2"/>
                <w:lang w:val="uk-UA"/>
              </w:rPr>
              <w:t>Комунальне некомерційне підприємство Київської обласної ради «Київська обласна клінічна лікарня», клінічний центр терапевтичного профілю, м. Київ</w:t>
            </w:r>
          </w:p>
        </w:tc>
      </w:tr>
      <w:tr w:rsidR="004E34BC" w:rsidRPr="001D55B7" w:rsidTr="00BD0832">
        <w:trPr>
          <w:trHeight w:val="486"/>
        </w:trPr>
        <w:tc>
          <w:tcPr>
            <w:tcW w:w="690" w:type="dxa"/>
            <w:tcMar>
              <w:top w:w="0" w:type="dxa"/>
              <w:left w:w="108" w:type="dxa"/>
              <w:bottom w:w="0" w:type="dxa"/>
              <w:right w:w="108" w:type="dxa"/>
            </w:tcMar>
            <w:hideMark/>
          </w:tcPr>
          <w:p w:rsidR="004E34BC" w:rsidRPr="001D55B7" w:rsidRDefault="005F177C" w:rsidP="001D55B7">
            <w:pPr>
              <w:pStyle w:val="cs2e86d3a6"/>
              <w:rPr>
                <w:rFonts w:ascii="Arial" w:hAnsi="Arial" w:cs="Arial"/>
                <w:sz w:val="20"/>
                <w:lang w:val="uk-UA"/>
              </w:rPr>
            </w:pPr>
            <w:r w:rsidRPr="001D55B7">
              <w:rPr>
                <w:rStyle w:val="csa16174ba2"/>
                <w:lang w:val="uk-UA"/>
              </w:rPr>
              <w:t>3.</w:t>
            </w:r>
          </w:p>
        </w:tc>
        <w:tc>
          <w:tcPr>
            <w:tcW w:w="8949" w:type="dxa"/>
            <w:tcMar>
              <w:top w:w="0" w:type="dxa"/>
              <w:left w:w="108" w:type="dxa"/>
              <w:bottom w:w="0" w:type="dxa"/>
              <w:right w:w="108" w:type="dxa"/>
            </w:tcMar>
            <w:hideMark/>
          </w:tcPr>
          <w:p w:rsidR="004E34BC" w:rsidRPr="001D55B7" w:rsidRDefault="005F177C" w:rsidP="001D55B7">
            <w:pPr>
              <w:pStyle w:val="cs80d9435b"/>
              <w:rPr>
                <w:rFonts w:ascii="Arial" w:hAnsi="Arial" w:cs="Arial"/>
                <w:sz w:val="20"/>
                <w:lang w:val="uk-UA"/>
              </w:rPr>
            </w:pPr>
            <w:r w:rsidRPr="001D55B7">
              <w:rPr>
                <w:rStyle w:val="csa16174ba2"/>
                <w:lang w:val="uk-UA"/>
              </w:rPr>
              <w:t>к.м.н. Герасименко О.М.</w:t>
            </w:r>
          </w:p>
          <w:p w:rsidR="004E34BC" w:rsidRPr="001D55B7" w:rsidRDefault="005F177C" w:rsidP="001D55B7">
            <w:pPr>
              <w:pStyle w:val="cs80d9435b"/>
              <w:rPr>
                <w:rFonts w:ascii="Arial" w:hAnsi="Arial" w:cs="Arial"/>
                <w:sz w:val="20"/>
                <w:lang w:val="uk-UA"/>
              </w:rPr>
            </w:pPr>
            <w:r w:rsidRPr="001D55B7">
              <w:rPr>
                <w:rStyle w:val="csa16174ba2"/>
                <w:lang w:val="uk-UA"/>
              </w:rPr>
              <w:t>Медичний центр товариства з обмеженою відповідальністю «Медичний центр «Консиліум Медікал», клініко-консультативне відділення, м. Київ</w:t>
            </w:r>
          </w:p>
        </w:tc>
      </w:tr>
      <w:tr w:rsidR="004E34BC" w:rsidRPr="001D55B7" w:rsidTr="00BD0832">
        <w:trPr>
          <w:trHeight w:val="486"/>
        </w:trPr>
        <w:tc>
          <w:tcPr>
            <w:tcW w:w="690" w:type="dxa"/>
            <w:tcMar>
              <w:top w:w="0" w:type="dxa"/>
              <w:left w:w="108" w:type="dxa"/>
              <w:bottom w:w="0" w:type="dxa"/>
              <w:right w:w="108" w:type="dxa"/>
            </w:tcMar>
            <w:hideMark/>
          </w:tcPr>
          <w:p w:rsidR="004E34BC" w:rsidRPr="001D55B7" w:rsidRDefault="005F177C" w:rsidP="001D55B7">
            <w:pPr>
              <w:pStyle w:val="cs2e86d3a6"/>
              <w:rPr>
                <w:rFonts w:ascii="Arial" w:hAnsi="Arial" w:cs="Arial"/>
                <w:sz w:val="20"/>
                <w:lang w:val="uk-UA"/>
              </w:rPr>
            </w:pPr>
            <w:r w:rsidRPr="001D55B7">
              <w:rPr>
                <w:rStyle w:val="csa16174ba2"/>
                <w:lang w:val="uk-UA"/>
              </w:rPr>
              <w:t>4.</w:t>
            </w:r>
          </w:p>
        </w:tc>
        <w:tc>
          <w:tcPr>
            <w:tcW w:w="8949" w:type="dxa"/>
            <w:tcMar>
              <w:top w:w="0" w:type="dxa"/>
              <w:left w:w="108" w:type="dxa"/>
              <w:bottom w:w="0" w:type="dxa"/>
              <w:right w:w="108" w:type="dxa"/>
            </w:tcMar>
            <w:hideMark/>
          </w:tcPr>
          <w:p w:rsidR="004E34BC" w:rsidRPr="001D55B7" w:rsidRDefault="005F177C" w:rsidP="001D55B7">
            <w:pPr>
              <w:pStyle w:val="cs80d9435b"/>
              <w:rPr>
                <w:rFonts w:ascii="Arial" w:hAnsi="Arial" w:cs="Arial"/>
                <w:sz w:val="20"/>
                <w:lang w:val="uk-UA"/>
              </w:rPr>
            </w:pPr>
            <w:r w:rsidRPr="001D55B7">
              <w:rPr>
                <w:rStyle w:val="csa16174ba2"/>
                <w:lang w:val="uk-UA"/>
              </w:rPr>
              <w:t>к.м.н. Коваль В.І.</w:t>
            </w:r>
          </w:p>
          <w:p w:rsidR="004E34BC" w:rsidRPr="001D55B7" w:rsidRDefault="005F177C" w:rsidP="001D55B7">
            <w:pPr>
              <w:pStyle w:val="cs80d9435b"/>
              <w:rPr>
                <w:rFonts w:ascii="Arial" w:hAnsi="Arial" w:cs="Arial"/>
                <w:sz w:val="20"/>
                <w:lang w:val="uk-UA"/>
              </w:rPr>
            </w:pPr>
            <w:r w:rsidRPr="001D55B7">
              <w:rPr>
                <w:rStyle w:val="csa16174ba2"/>
                <w:lang w:val="uk-UA"/>
              </w:rPr>
              <w:t>Комунальне некомерційне підприємство «Черкаська обласна лікарня Черкаської обласної ради», проктологічне відділення, м. Черкаси</w:t>
            </w:r>
          </w:p>
        </w:tc>
      </w:tr>
      <w:tr w:rsidR="004E34BC" w:rsidRPr="00BD0832" w:rsidTr="00BD0832">
        <w:trPr>
          <w:trHeight w:val="486"/>
        </w:trPr>
        <w:tc>
          <w:tcPr>
            <w:tcW w:w="690" w:type="dxa"/>
            <w:tcMar>
              <w:top w:w="0" w:type="dxa"/>
              <w:left w:w="108" w:type="dxa"/>
              <w:bottom w:w="0" w:type="dxa"/>
              <w:right w:w="108" w:type="dxa"/>
            </w:tcMar>
            <w:hideMark/>
          </w:tcPr>
          <w:p w:rsidR="004E34BC" w:rsidRPr="001D55B7" w:rsidRDefault="005F177C" w:rsidP="001D55B7">
            <w:pPr>
              <w:pStyle w:val="cs2e86d3a6"/>
              <w:rPr>
                <w:rFonts w:ascii="Arial" w:hAnsi="Arial" w:cs="Arial"/>
                <w:sz w:val="20"/>
                <w:lang w:val="uk-UA"/>
              </w:rPr>
            </w:pPr>
            <w:r w:rsidRPr="001D55B7">
              <w:rPr>
                <w:rStyle w:val="csa16174ba2"/>
                <w:lang w:val="uk-UA"/>
              </w:rPr>
              <w:t>5.</w:t>
            </w:r>
          </w:p>
        </w:tc>
        <w:tc>
          <w:tcPr>
            <w:tcW w:w="8949" w:type="dxa"/>
            <w:tcMar>
              <w:top w:w="0" w:type="dxa"/>
              <w:left w:w="108" w:type="dxa"/>
              <w:bottom w:w="0" w:type="dxa"/>
              <w:right w:w="108" w:type="dxa"/>
            </w:tcMar>
            <w:hideMark/>
          </w:tcPr>
          <w:p w:rsidR="004E34BC" w:rsidRPr="001D55B7" w:rsidRDefault="005F177C" w:rsidP="001D55B7">
            <w:pPr>
              <w:pStyle w:val="cs80d9435b"/>
              <w:rPr>
                <w:rFonts w:ascii="Arial" w:hAnsi="Arial" w:cs="Arial"/>
                <w:sz w:val="20"/>
                <w:lang w:val="uk-UA"/>
              </w:rPr>
            </w:pPr>
            <w:r w:rsidRPr="001D55B7">
              <w:rPr>
                <w:rStyle w:val="csa16174ba2"/>
                <w:lang w:val="uk-UA"/>
              </w:rPr>
              <w:t>д.м.н., проф. Пентюк Н.О.</w:t>
            </w:r>
          </w:p>
          <w:p w:rsidR="004E34BC" w:rsidRPr="001D55B7" w:rsidRDefault="005F177C" w:rsidP="00BD0832">
            <w:pPr>
              <w:pStyle w:val="cs80d9435b"/>
              <w:rPr>
                <w:rFonts w:ascii="Arial" w:hAnsi="Arial" w:cs="Arial"/>
                <w:sz w:val="20"/>
                <w:lang w:val="uk-UA"/>
              </w:rPr>
            </w:pPr>
            <w:r w:rsidRPr="001D55B7">
              <w:rPr>
                <w:rStyle w:val="csa16174ba2"/>
                <w:lang w:val="uk-UA"/>
              </w:rPr>
              <w:t xml:space="preserve">Комунальне некомерційне підприємство «Вінницька міська клінічна лікарня №1», клінічне терапевтичне відділення №1, Вінницький національний медичний університет </w:t>
            </w:r>
            <w:r w:rsidR="00BD0832">
              <w:rPr>
                <w:rStyle w:val="csa16174ba2"/>
                <w:lang w:val="uk-UA"/>
              </w:rPr>
              <w:t xml:space="preserve">                                </w:t>
            </w:r>
            <w:r w:rsidRPr="001D55B7">
              <w:rPr>
                <w:rStyle w:val="csa16174ba2"/>
                <w:lang w:val="uk-UA"/>
              </w:rPr>
              <w:t>ім. М.І. Пирогова, кафедра пропедевтики внутрішньої медицини, м. Вінниця</w:t>
            </w:r>
          </w:p>
        </w:tc>
      </w:tr>
      <w:tr w:rsidR="004E34BC" w:rsidRPr="001D55B7" w:rsidTr="00BD0832">
        <w:trPr>
          <w:trHeight w:val="486"/>
        </w:trPr>
        <w:tc>
          <w:tcPr>
            <w:tcW w:w="690" w:type="dxa"/>
            <w:tcMar>
              <w:top w:w="0" w:type="dxa"/>
              <w:left w:w="108" w:type="dxa"/>
              <w:bottom w:w="0" w:type="dxa"/>
              <w:right w:w="108" w:type="dxa"/>
            </w:tcMar>
            <w:hideMark/>
          </w:tcPr>
          <w:p w:rsidR="004E34BC" w:rsidRPr="001D55B7" w:rsidRDefault="005F177C" w:rsidP="001D55B7">
            <w:pPr>
              <w:pStyle w:val="cs2e86d3a6"/>
              <w:rPr>
                <w:rFonts w:ascii="Arial" w:hAnsi="Arial" w:cs="Arial"/>
                <w:sz w:val="20"/>
                <w:lang w:val="uk-UA"/>
              </w:rPr>
            </w:pPr>
            <w:r w:rsidRPr="001D55B7">
              <w:rPr>
                <w:rStyle w:val="csa16174ba2"/>
                <w:lang w:val="uk-UA"/>
              </w:rPr>
              <w:t>6.</w:t>
            </w:r>
          </w:p>
        </w:tc>
        <w:tc>
          <w:tcPr>
            <w:tcW w:w="8949" w:type="dxa"/>
            <w:tcMar>
              <w:top w:w="0" w:type="dxa"/>
              <w:left w:w="108" w:type="dxa"/>
              <w:bottom w:w="0" w:type="dxa"/>
              <w:right w:w="108" w:type="dxa"/>
            </w:tcMar>
            <w:hideMark/>
          </w:tcPr>
          <w:p w:rsidR="004E34BC" w:rsidRPr="001D55B7" w:rsidRDefault="005F177C" w:rsidP="001D55B7">
            <w:pPr>
              <w:pStyle w:val="cs80d9435b"/>
              <w:rPr>
                <w:rFonts w:ascii="Arial" w:hAnsi="Arial" w:cs="Arial"/>
                <w:sz w:val="20"/>
                <w:lang w:val="uk-UA"/>
              </w:rPr>
            </w:pPr>
            <w:r w:rsidRPr="001D55B7">
              <w:rPr>
                <w:rStyle w:val="csa16174ba2"/>
                <w:lang w:val="uk-UA"/>
              </w:rPr>
              <w:t>головний лікар Пугач М.М.</w:t>
            </w:r>
          </w:p>
          <w:p w:rsidR="004E34BC" w:rsidRPr="001D55B7" w:rsidRDefault="005F177C" w:rsidP="001D55B7">
            <w:pPr>
              <w:pStyle w:val="cs80d9435b"/>
              <w:rPr>
                <w:rFonts w:ascii="Arial" w:hAnsi="Arial" w:cs="Arial"/>
                <w:sz w:val="20"/>
                <w:lang w:val="uk-UA"/>
              </w:rPr>
            </w:pPr>
            <w:r w:rsidRPr="001D55B7">
              <w:rPr>
                <w:rStyle w:val="csa16174ba2"/>
                <w:lang w:val="uk-UA"/>
              </w:rPr>
              <w:t>Медичний центр товариства з обмеженою відповідальністю «Медична клініка «Благомед», лікувально-діагностичний підрозділ, м. Київ</w:t>
            </w:r>
          </w:p>
        </w:tc>
      </w:tr>
      <w:tr w:rsidR="004E34BC" w:rsidRPr="001D55B7" w:rsidTr="00BD0832">
        <w:trPr>
          <w:trHeight w:val="486"/>
        </w:trPr>
        <w:tc>
          <w:tcPr>
            <w:tcW w:w="690" w:type="dxa"/>
            <w:tcMar>
              <w:top w:w="0" w:type="dxa"/>
              <w:left w:w="108" w:type="dxa"/>
              <w:bottom w:w="0" w:type="dxa"/>
              <w:right w:w="108" w:type="dxa"/>
            </w:tcMar>
            <w:hideMark/>
          </w:tcPr>
          <w:p w:rsidR="004E34BC" w:rsidRPr="001D55B7" w:rsidRDefault="005F177C" w:rsidP="001D55B7">
            <w:pPr>
              <w:pStyle w:val="cs2e86d3a6"/>
              <w:rPr>
                <w:rFonts w:ascii="Arial" w:hAnsi="Arial" w:cs="Arial"/>
                <w:sz w:val="20"/>
                <w:lang w:val="uk-UA"/>
              </w:rPr>
            </w:pPr>
            <w:r w:rsidRPr="001D55B7">
              <w:rPr>
                <w:rStyle w:val="csa16174ba2"/>
                <w:lang w:val="uk-UA"/>
              </w:rPr>
              <w:t>7.</w:t>
            </w:r>
          </w:p>
        </w:tc>
        <w:tc>
          <w:tcPr>
            <w:tcW w:w="8949" w:type="dxa"/>
            <w:tcMar>
              <w:top w:w="0" w:type="dxa"/>
              <w:left w:w="108" w:type="dxa"/>
              <w:bottom w:w="0" w:type="dxa"/>
              <w:right w:w="108" w:type="dxa"/>
            </w:tcMar>
            <w:hideMark/>
          </w:tcPr>
          <w:p w:rsidR="004E34BC" w:rsidRPr="001D55B7" w:rsidRDefault="005F177C" w:rsidP="001D55B7">
            <w:pPr>
              <w:pStyle w:val="cs80d9435b"/>
              <w:rPr>
                <w:rFonts w:ascii="Arial" w:hAnsi="Arial" w:cs="Arial"/>
                <w:sz w:val="20"/>
                <w:lang w:val="uk-UA"/>
              </w:rPr>
            </w:pPr>
            <w:r w:rsidRPr="001D55B7">
              <w:rPr>
                <w:rStyle w:val="csa16174ba2"/>
                <w:lang w:val="uk-UA"/>
              </w:rPr>
              <w:t>лікар Савіцька Л.М.</w:t>
            </w:r>
          </w:p>
          <w:p w:rsidR="004E34BC" w:rsidRPr="001D55B7" w:rsidRDefault="005F177C" w:rsidP="001D55B7">
            <w:pPr>
              <w:pStyle w:val="cs80d9435b"/>
              <w:rPr>
                <w:rFonts w:ascii="Arial" w:hAnsi="Arial" w:cs="Arial"/>
                <w:sz w:val="20"/>
                <w:lang w:val="uk-UA"/>
              </w:rPr>
            </w:pPr>
            <w:r w:rsidRPr="001D55B7">
              <w:rPr>
                <w:rStyle w:val="csa16174ba2"/>
                <w:lang w:val="uk-UA"/>
              </w:rPr>
              <w:t>Медичний центр товариства з обмеженою відповідальністю «Медібор Плюс», відділення стаціонару, м. Житомир</w:t>
            </w:r>
          </w:p>
        </w:tc>
      </w:tr>
      <w:tr w:rsidR="004E34BC" w:rsidRPr="001D55B7" w:rsidTr="00BD0832">
        <w:trPr>
          <w:trHeight w:val="486"/>
        </w:trPr>
        <w:tc>
          <w:tcPr>
            <w:tcW w:w="690" w:type="dxa"/>
            <w:tcMar>
              <w:top w:w="0" w:type="dxa"/>
              <w:left w:w="108" w:type="dxa"/>
              <w:bottom w:w="0" w:type="dxa"/>
              <w:right w:w="108" w:type="dxa"/>
            </w:tcMar>
            <w:hideMark/>
          </w:tcPr>
          <w:p w:rsidR="004E34BC" w:rsidRPr="001D55B7" w:rsidRDefault="005F177C" w:rsidP="001D55B7">
            <w:pPr>
              <w:pStyle w:val="cs2e86d3a6"/>
              <w:rPr>
                <w:rFonts w:ascii="Arial" w:hAnsi="Arial" w:cs="Arial"/>
                <w:sz w:val="20"/>
                <w:lang w:val="uk-UA"/>
              </w:rPr>
            </w:pPr>
            <w:r w:rsidRPr="001D55B7">
              <w:rPr>
                <w:rStyle w:val="csa16174ba2"/>
                <w:lang w:val="uk-UA"/>
              </w:rPr>
              <w:t>8.</w:t>
            </w:r>
          </w:p>
        </w:tc>
        <w:tc>
          <w:tcPr>
            <w:tcW w:w="8949" w:type="dxa"/>
            <w:tcMar>
              <w:top w:w="0" w:type="dxa"/>
              <w:left w:w="108" w:type="dxa"/>
              <w:bottom w:w="0" w:type="dxa"/>
              <w:right w:w="108" w:type="dxa"/>
            </w:tcMar>
            <w:hideMark/>
          </w:tcPr>
          <w:p w:rsidR="004E34BC" w:rsidRPr="001D55B7" w:rsidRDefault="005F177C" w:rsidP="001D55B7">
            <w:pPr>
              <w:pStyle w:val="cs80d9435b"/>
              <w:rPr>
                <w:rFonts w:ascii="Arial" w:hAnsi="Arial" w:cs="Arial"/>
                <w:sz w:val="20"/>
                <w:lang w:val="uk-UA"/>
              </w:rPr>
            </w:pPr>
            <w:r w:rsidRPr="001D55B7">
              <w:rPr>
                <w:rStyle w:val="csa16174ba2"/>
                <w:lang w:val="uk-UA"/>
              </w:rPr>
              <w:t>лікар Скибало С.А.</w:t>
            </w:r>
          </w:p>
          <w:p w:rsidR="004E34BC" w:rsidRPr="001D55B7" w:rsidRDefault="005F177C" w:rsidP="001D55B7">
            <w:pPr>
              <w:pStyle w:val="cs80d9435b"/>
              <w:rPr>
                <w:rFonts w:ascii="Arial" w:hAnsi="Arial" w:cs="Arial"/>
                <w:sz w:val="20"/>
                <w:lang w:val="uk-UA"/>
              </w:rPr>
            </w:pPr>
            <w:r w:rsidRPr="001D55B7">
              <w:rPr>
                <w:rStyle w:val="csa16174ba2"/>
                <w:lang w:val="uk-UA"/>
              </w:rPr>
              <w:lastRenderedPageBreak/>
              <w:t>Медичний центр «Ок! Клінік+» товариства з обмеженою відповідальністю «Міжнародний інститут клінічних досліджень», відділ гастроентерології та гепатології стаціонарного відділення, м. Київ</w:t>
            </w:r>
          </w:p>
        </w:tc>
      </w:tr>
      <w:tr w:rsidR="004E34BC" w:rsidRPr="001D55B7" w:rsidTr="00BD0832">
        <w:trPr>
          <w:trHeight w:val="486"/>
        </w:trPr>
        <w:tc>
          <w:tcPr>
            <w:tcW w:w="690" w:type="dxa"/>
            <w:tcMar>
              <w:top w:w="0" w:type="dxa"/>
              <w:left w:w="108" w:type="dxa"/>
              <w:bottom w:w="0" w:type="dxa"/>
              <w:right w:w="108" w:type="dxa"/>
            </w:tcMar>
            <w:hideMark/>
          </w:tcPr>
          <w:p w:rsidR="004E34BC" w:rsidRPr="001D55B7" w:rsidRDefault="005F177C" w:rsidP="001D55B7">
            <w:pPr>
              <w:pStyle w:val="cs2e86d3a6"/>
              <w:rPr>
                <w:rFonts w:ascii="Arial" w:hAnsi="Arial" w:cs="Arial"/>
                <w:sz w:val="20"/>
                <w:lang w:val="uk-UA"/>
              </w:rPr>
            </w:pPr>
            <w:r w:rsidRPr="001D55B7">
              <w:rPr>
                <w:rStyle w:val="csa16174ba2"/>
                <w:lang w:val="uk-UA"/>
              </w:rPr>
              <w:lastRenderedPageBreak/>
              <w:t>9.</w:t>
            </w:r>
          </w:p>
        </w:tc>
        <w:tc>
          <w:tcPr>
            <w:tcW w:w="8949" w:type="dxa"/>
            <w:tcMar>
              <w:top w:w="0" w:type="dxa"/>
              <w:left w:w="108" w:type="dxa"/>
              <w:bottom w:w="0" w:type="dxa"/>
              <w:right w:w="108" w:type="dxa"/>
            </w:tcMar>
            <w:hideMark/>
          </w:tcPr>
          <w:p w:rsidR="004E34BC" w:rsidRPr="001D55B7" w:rsidRDefault="005F177C" w:rsidP="001D55B7">
            <w:pPr>
              <w:pStyle w:val="cs80d9435b"/>
              <w:rPr>
                <w:rFonts w:ascii="Arial" w:hAnsi="Arial" w:cs="Arial"/>
                <w:sz w:val="20"/>
                <w:lang w:val="uk-UA"/>
              </w:rPr>
            </w:pPr>
            <w:r w:rsidRPr="001D55B7">
              <w:rPr>
                <w:rStyle w:val="csa16174ba2"/>
                <w:lang w:val="uk-UA"/>
              </w:rPr>
              <w:t>д.м.н., проф. Федів О.І.</w:t>
            </w:r>
          </w:p>
          <w:p w:rsidR="004E34BC" w:rsidRPr="001D55B7" w:rsidRDefault="005F177C" w:rsidP="001D55B7">
            <w:pPr>
              <w:pStyle w:val="cs80d9435b"/>
              <w:rPr>
                <w:rFonts w:ascii="Arial" w:hAnsi="Arial" w:cs="Arial"/>
                <w:sz w:val="20"/>
                <w:lang w:val="uk-UA"/>
              </w:rPr>
            </w:pPr>
            <w:r w:rsidRPr="001D55B7">
              <w:rPr>
                <w:rStyle w:val="csa16174ba2"/>
                <w:lang w:val="uk-UA"/>
              </w:rPr>
              <w:t>Обласне комунальне некомерційне підприємство «Чернівецька обласна клінічна лікарня», відділення гастроентерології, Буковинський державний медичний університет, кафедра внутрішньої медицини, м. Чернівці</w:t>
            </w:r>
          </w:p>
        </w:tc>
      </w:tr>
      <w:tr w:rsidR="004E34BC" w:rsidRPr="001D55B7" w:rsidTr="00BD0832">
        <w:trPr>
          <w:trHeight w:val="486"/>
        </w:trPr>
        <w:tc>
          <w:tcPr>
            <w:tcW w:w="690" w:type="dxa"/>
            <w:tcMar>
              <w:top w:w="0" w:type="dxa"/>
              <w:left w:w="108" w:type="dxa"/>
              <w:bottom w:w="0" w:type="dxa"/>
              <w:right w:w="108" w:type="dxa"/>
            </w:tcMar>
            <w:hideMark/>
          </w:tcPr>
          <w:p w:rsidR="004E34BC" w:rsidRPr="001D55B7" w:rsidRDefault="005F177C" w:rsidP="001D55B7">
            <w:pPr>
              <w:pStyle w:val="cs2e86d3a6"/>
              <w:rPr>
                <w:rFonts w:ascii="Arial" w:hAnsi="Arial" w:cs="Arial"/>
                <w:sz w:val="20"/>
                <w:lang w:val="uk-UA"/>
              </w:rPr>
            </w:pPr>
            <w:r w:rsidRPr="001D55B7">
              <w:rPr>
                <w:rStyle w:val="csa16174ba2"/>
                <w:lang w:val="uk-UA"/>
              </w:rPr>
              <w:t>10.</w:t>
            </w:r>
          </w:p>
        </w:tc>
        <w:tc>
          <w:tcPr>
            <w:tcW w:w="8949" w:type="dxa"/>
            <w:tcMar>
              <w:top w:w="0" w:type="dxa"/>
              <w:left w:w="108" w:type="dxa"/>
              <w:bottom w:w="0" w:type="dxa"/>
              <w:right w:w="108" w:type="dxa"/>
            </w:tcMar>
            <w:hideMark/>
          </w:tcPr>
          <w:p w:rsidR="004E34BC" w:rsidRPr="001D55B7" w:rsidRDefault="005F177C" w:rsidP="001D55B7">
            <w:pPr>
              <w:pStyle w:val="cs80d9435b"/>
              <w:rPr>
                <w:rFonts w:ascii="Arial" w:hAnsi="Arial" w:cs="Arial"/>
                <w:sz w:val="20"/>
                <w:lang w:val="uk-UA"/>
              </w:rPr>
            </w:pPr>
            <w:r w:rsidRPr="001D55B7">
              <w:rPr>
                <w:rStyle w:val="csa16174ba2"/>
                <w:lang w:val="uk-UA"/>
              </w:rPr>
              <w:t>зав. від. Чуприна Л.О.</w:t>
            </w:r>
          </w:p>
          <w:p w:rsidR="004E34BC" w:rsidRPr="001D55B7" w:rsidRDefault="005F177C" w:rsidP="001D55B7">
            <w:pPr>
              <w:pStyle w:val="cs80d9435b"/>
              <w:rPr>
                <w:rFonts w:ascii="Arial" w:hAnsi="Arial" w:cs="Arial"/>
                <w:sz w:val="20"/>
                <w:lang w:val="uk-UA"/>
              </w:rPr>
            </w:pPr>
            <w:r w:rsidRPr="001D55B7">
              <w:rPr>
                <w:rStyle w:val="csa16174ba2"/>
                <w:lang w:val="uk-UA"/>
              </w:rPr>
              <w:t>Медичний центр товариства з обмеженою відповідальністю «Центр сімейної медицини плюс», спеціалізоване гастроентерологічне відділення, м. Київ</w:t>
            </w:r>
          </w:p>
        </w:tc>
      </w:tr>
    </w:tbl>
    <w:p w:rsidR="00B67104" w:rsidRPr="001D55B7" w:rsidRDefault="00B67104" w:rsidP="001D55B7">
      <w:pPr>
        <w:jc w:val="both"/>
        <w:rPr>
          <w:rFonts w:ascii="Arial" w:hAnsi="Arial" w:cs="Arial"/>
          <w:sz w:val="20"/>
          <w:szCs w:val="20"/>
          <w:lang w:val="uk-UA"/>
        </w:rPr>
      </w:pPr>
    </w:p>
    <w:p w:rsidR="00B67104" w:rsidRPr="001D55B7" w:rsidRDefault="00B67104" w:rsidP="001D55B7">
      <w:pPr>
        <w:pStyle w:val="a7"/>
        <w:ind w:right="-5"/>
        <w:jc w:val="both"/>
        <w:rPr>
          <w:rFonts w:ascii="Arial" w:hAnsi="Arial" w:cs="Arial"/>
          <w:sz w:val="20"/>
          <w:szCs w:val="20"/>
          <w:lang w:val="uk-UA"/>
        </w:rPr>
      </w:pPr>
    </w:p>
    <w:p w:rsidR="00B67104" w:rsidRPr="001D55B7" w:rsidRDefault="00B67104" w:rsidP="001D55B7">
      <w:pPr>
        <w:jc w:val="both"/>
        <w:rPr>
          <w:rFonts w:ascii="Arial" w:hAnsi="Arial" w:cs="Arial"/>
          <w:sz w:val="20"/>
        </w:rPr>
      </w:pPr>
      <w:r w:rsidRPr="001D55B7">
        <w:rPr>
          <w:rStyle w:val="cs80d9435b1"/>
          <w:rFonts w:ascii="Arial" w:hAnsi="Arial" w:cs="Arial"/>
          <w:b/>
          <w:sz w:val="20"/>
          <w:lang w:val="uk-UA"/>
        </w:rPr>
        <w:t xml:space="preserve">3. </w:t>
      </w:r>
      <w:r w:rsidRPr="001D55B7">
        <w:rPr>
          <w:rStyle w:val="cs5e98e9301"/>
          <w:lang w:val="uk-UA"/>
        </w:rPr>
        <w:t>Включення додаткових місць проведення випробування</w:t>
      </w:r>
      <w:r w:rsidRPr="001D55B7">
        <w:rPr>
          <w:rStyle w:val="csa16174ba1"/>
          <w:lang w:val="uk-UA"/>
        </w:rPr>
        <w:t xml:space="preserve"> до протоколу клінічного дослідження «Рандомізоване, подвійне сліпе, плацебо-контрольоване, багатоцентрове дослідження фази III для оцінки ефективності та безпечності препарату </w:t>
      </w:r>
      <w:r w:rsidRPr="001D55B7">
        <w:rPr>
          <w:rStyle w:val="cs5e98e9301"/>
          <w:lang w:val="uk-UA"/>
        </w:rPr>
        <w:t>ABX464</w:t>
      </w:r>
      <w:r w:rsidRPr="001D55B7">
        <w:rPr>
          <w:rStyle w:val="csa16174ba1"/>
          <w:lang w:val="uk-UA"/>
        </w:rPr>
        <w:t xml:space="preserve"> один раз на добу для індукційної терапії в пацієнтів з активним виразковим колітом від середнього до тяжкого ступеня тяжкості», код дослідження </w:t>
      </w:r>
      <w:r w:rsidRPr="001D55B7">
        <w:rPr>
          <w:rStyle w:val="cs5e98e9301"/>
          <w:lang w:val="uk-UA"/>
        </w:rPr>
        <w:t>ABX464-105</w:t>
      </w:r>
      <w:r w:rsidRPr="001D55B7">
        <w:rPr>
          <w:rStyle w:val="csa16174ba1"/>
          <w:lang w:val="uk-UA"/>
        </w:rPr>
        <w:t>, версія 4.1 від 03 листопада 2023 року; спонсор - ABIVAX, Франція</w:t>
      </w:r>
      <w:r w:rsidRPr="001D55B7">
        <w:rPr>
          <w:rFonts w:ascii="Arial" w:hAnsi="Arial" w:cs="Arial"/>
          <w:sz w:val="20"/>
          <w:szCs w:val="20"/>
          <w:lang w:val="uk-UA"/>
        </w:rPr>
        <w:cr/>
        <w:t>Заявник - Підприємство з 100% іноземною інвестицією «АЙК’ЮВІА РДС Україна»</w:t>
      </w:r>
    </w:p>
    <w:p w:rsidR="00B67104" w:rsidRPr="001D55B7" w:rsidRDefault="00B67104" w:rsidP="001D55B7">
      <w:pPr>
        <w:rPr>
          <w:rFonts w:ascii="Arial" w:hAnsi="Arial" w:cs="Arial"/>
          <w:sz w:val="20"/>
        </w:rPr>
      </w:pPr>
    </w:p>
    <w:tbl>
      <w:tblPr>
        <w:tblW w:w="961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89"/>
        <w:gridCol w:w="8930"/>
      </w:tblGrid>
      <w:tr w:rsidR="00B67104" w:rsidRPr="001D55B7" w:rsidTr="004D6B0A">
        <w:tc>
          <w:tcPr>
            <w:tcW w:w="689" w:type="dxa"/>
            <w:tcMar>
              <w:top w:w="0" w:type="dxa"/>
              <w:left w:w="108" w:type="dxa"/>
              <w:bottom w:w="0" w:type="dxa"/>
              <w:right w:w="108" w:type="dxa"/>
            </w:tcMar>
            <w:hideMark/>
          </w:tcPr>
          <w:p w:rsidR="00B67104" w:rsidRPr="00BD0832" w:rsidRDefault="00B67104" w:rsidP="001D55B7">
            <w:pPr>
              <w:pStyle w:val="cs2e86d3a6"/>
              <w:rPr>
                <w:rFonts w:ascii="Arial" w:hAnsi="Arial" w:cs="Arial"/>
                <w:b/>
                <w:sz w:val="20"/>
                <w:lang w:val="uk-UA"/>
              </w:rPr>
            </w:pPr>
            <w:r w:rsidRPr="00BD0832">
              <w:rPr>
                <w:rStyle w:val="cs5e98e9301"/>
                <w:b w:val="0"/>
                <w:lang w:val="uk-UA"/>
              </w:rPr>
              <w:t>№ п/п</w:t>
            </w:r>
          </w:p>
        </w:tc>
        <w:tc>
          <w:tcPr>
            <w:tcW w:w="8930" w:type="dxa"/>
            <w:tcMar>
              <w:top w:w="0" w:type="dxa"/>
              <w:left w:w="108" w:type="dxa"/>
              <w:bottom w:w="0" w:type="dxa"/>
              <w:right w:w="108" w:type="dxa"/>
            </w:tcMar>
            <w:hideMark/>
          </w:tcPr>
          <w:p w:rsidR="00B67104" w:rsidRPr="00BD0832" w:rsidRDefault="00B67104" w:rsidP="001D55B7">
            <w:pPr>
              <w:pStyle w:val="cs202b20ac"/>
              <w:rPr>
                <w:rFonts w:ascii="Arial" w:hAnsi="Arial" w:cs="Arial"/>
                <w:b/>
                <w:sz w:val="20"/>
                <w:lang w:val="uk-UA"/>
              </w:rPr>
            </w:pPr>
            <w:r w:rsidRPr="00BD0832">
              <w:rPr>
                <w:rStyle w:val="cs5e98e9301"/>
                <w:b w:val="0"/>
                <w:lang w:val="uk-UA"/>
              </w:rPr>
              <w:t>П.І.Б. відповідального дослідника</w:t>
            </w:r>
          </w:p>
          <w:p w:rsidR="00B67104" w:rsidRPr="001D55B7" w:rsidRDefault="00BD0832" w:rsidP="001D55B7">
            <w:pPr>
              <w:pStyle w:val="cs2e86d3a6"/>
              <w:rPr>
                <w:rFonts w:ascii="Arial" w:hAnsi="Arial" w:cs="Arial"/>
                <w:sz w:val="20"/>
                <w:lang w:val="uk-UA"/>
              </w:rPr>
            </w:pPr>
            <w:r w:rsidRPr="00BD0832">
              <w:rPr>
                <w:rStyle w:val="cs5e98e9301"/>
                <w:b w:val="0"/>
                <w:lang w:val="uk-UA"/>
              </w:rPr>
              <w:t>Н</w:t>
            </w:r>
            <w:r w:rsidR="00B67104" w:rsidRPr="00BD0832">
              <w:rPr>
                <w:rStyle w:val="cs5e98e9301"/>
                <w:b w:val="0"/>
                <w:lang w:val="uk-UA"/>
              </w:rPr>
              <w:t>азва місця проведення клінічного випробування</w:t>
            </w:r>
          </w:p>
        </w:tc>
      </w:tr>
      <w:tr w:rsidR="00B67104" w:rsidRPr="001D55B7" w:rsidTr="004D6B0A">
        <w:tc>
          <w:tcPr>
            <w:tcW w:w="689" w:type="dxa"/>
            <w:tcMar>
              <w:top w:w="0" w:type="dxa"/>
              <w:left w:w="108" w:type="dxa"/>
              <w:bottom w:w="0" w:type="dxa"/>
              <w:right w:w="108" w:type="dxa"/>
            </w:tcMar>
            <w:hideMark/>
          </w:tcPr>
          <w:p w:rsidR="00B67104" w:rsidRPr="001D55B7" w:rsidRDefault="00B67104" w:rsidP="001D55B7">
            <w:pPr>
              <w:pStyle w:val="cs95e872d0"/>
              <w:jc w:val="center"/>
              <w:rPr>
                <w:rFonts w:ascii="Arial" w:hAnsi="Arial" w:cs="Arial"/>
                <w:sz w:val="20"/>
                <w:lang w:val="uk-UA"/>
              </w:rPr>
            </w:pPr>
            <w:r w:rsidRPr="001D55B7">
              <w:rPr>
                <w:rStyle w:val="csa16174ba1"/>
                <w:lang w:val="uk-UA"/>
              </w:rPr>
              <w:t>1.</w:t>
            </w:r>
          </w:p>
        </w:tc>
        <w:tc>
          <w:tcPr>
            <w:tcW w:w="8930" w:type="dxa"/>
            <w:tcMar>
              <w:top w:w="0" w:type="dxa"/>
              <w:left w:w="108" w:type="dxa"/>
              <w:bottom w:w="0" w:type="dxa"/>
              <w:right w:w="108" w:type="dxa"/>
            </w:tcMar>
            <w:hideMark/>
          </w:tcPr>
          <w:p w:rsidR="00B67104" w:rsidRPr="001D55B7" w:rsidRDefault="00B67104" w:rsidP="001D55B7">
            <w:pPr>
              <w:pStyle w:val="csf06cd379"/>
              <w:rPr>
                <w:rFonts w:ascii="Arial" w:hAnsi="Arial" w:cs="Arial"/>
                <w:sz w:val="20"/>
                <w:lang w:val="uk-UA"/>
              </w:rPr>
            </w:pPr>
            <w:r w:rsidRPr="001D55B7">
              <w:rPr>
                <w:rStyle w:val="csa16174ba1"/>
                <w:lang w:val="uk-UA"/>
              </w:rPr>
              <w:t>лікар Гасьошин В.А.</w:t>
            </w:r>
          </w:p>
          <w:p w:rsidR="00B67104" w:rsidRPr="001D55B7" w:rsidRDefault="00B67104" w:rsidP="001D55B7">
            <w:pPr>
              <w:pStyle w:val="cs80d9435b"/>
              <w:rPr>
                <w:rFonts w:ascii="Arial" w:hAnsi="Arial" w:cs="Arial"/>
                <w:sz w:val="20"/>
                <w:lang w:val="uk-UA"/>
              </w:rPr>
            </w:pPr>
            <w:r w:rsidRPr="001D55B7">
              <w:rPr>
                <w:rStyle w:val="csa16174ba1"/>
                <w:lang w:val="uk-UA"/>
              </w:rPr>
              <w:t>Медичний центр Товариства з обмеженою відповідальністю «Салютас», м. Львів</w:t>
            </w:r>
          </w:p>
        </w:tc>
      </w:tr>
      <w:tr w:rsidR="00B67104" w:rsidRPr="001D55B7" w:rsidTr="004D6B0A">
        <w:tc>
          <w:tcPr>
            <w:tcW w:w="689" w:type="dxa"/>
            <w:tcMar>
              <w:top w:w="0" w:type="dxa"/>
              <w:left w:w="108" w:type="dxa"/>
              <w:bottom w:w="0" w:type="dxa"/>
              <w:right w:w="108" w:type="dxa"/>
            </w:tcMar>
            <w:hideMark/>
          </w:tcPr>
          <w:p w:rsidR="00B67104" w:rsidRPr="001D55B7" w:rsidRDefault="00B67104" w:rsidP="001D55B7">
            <w:pPr>
              <w:pStyle w:val="cs95e872d0"/>
              <w:jc w:val="center"/>
              <w:rPr>
                <w:rFonts w:ascii="Arial" w:hAnsi="Arial" w:cs="Arial"/>
                <w:sz w:val="20"/>
                <w:lang w:val="uk-UA"/>
              </w:rPr>
            </w:pPr>
            <w:r w:rsidRPr="001D55B7">
              <w:rPr>
                <w:rStyle w:val="csa16174ba1"/>
                <w:lang w:val="uk-UA"/>
              </w:rPr>
              <w:t>2.</w:t>
            </w:r>
          </w:p>
        </w:tc>
        <w:tc>
          <w:tcPr>
            <w:tcW w:w="8930" w:type="dxa"/>
            <w:tcMar>
              <w:top w:w="0" w:type="dxa"/>
              <w:left w:w="108" w:type="dxa"/>
              <w:bottom w:w="0" w:type="dxa"/>
              <w:right w:w="108" w:type="dxa"/>
            </w:tcMar>
            <w:hideMark/>
          </w:tcPr>
          <w:p w:rsidR="00B67104" w:rsidRPr="001D55B7" w:rsidRDefault="00B67104" w:rsidP="001D55B7">
            <w:pPr>
              <w:pStyle w:val="csf06cd379"/>
              <w:rPr>
                <w:rFonts w:ascii="Arial" w:hAnsi="Arial" w:cs="Arial"/>
                <w:sz w:val="20"/>
                <w:lang w:val="uk-UA"/>
              </w:rPr>
            </w:pPr>
            <w:r w:rsidRPr="001D55B7">
              <w:rPr>
                <w:rStyle w:val="csa16174ba1"/>
                <w:lang w:val="uk-UA"/>
              </w:rPr>
              <w:t>к.м.н. Герасименко О.М.</w:t>
            </w:r>
          </w:p>
          <w:p w:rsidR="00B67104" w:rsidRPr="001D55B7" w:rsidRDefault="00B67104" w:rsidP="001D55B7">
            <w:pPr>
              <w:pStyle w:val="cs80d9435b"/>
              <w:rPr>
                <w:rFonts w:ascii="Arial" w:hAnsi="Arial" w:cs="Arial"/>
                <w:sz w:val="20"/>
                <w:lang w:val="uk-UA"/>
              </w:rPr>
            </w:pPr>
            <w:r w:rsidRPr="001D55B7">
              <w:rPr>
                <w:rStyle w:val="csa16174ba1"/>
                <w:lang w:val="uk-UA"/>
              </w:rPr>
              <w:t>Медичний центр товариства з обмеженою відповідальністю «Медичний центр «Консиліум Медікал», клініко-консультативне відділення, м. Київ</w:t>
            </w:r>
          </w:p>
        </w:tc>
      </w:tr>
      <w:tr w:rsidR="00B67104" w:rsidRPr="001D55B7" w:rsidTr="004D6B0A">
        <w:tc>
          <w:tcPr>
            <w:tcW w:w="689" w:type="dxa"/>
            <w:tcMar>
              <w:top w:w="0" w:type="dxa"/>
              <w:left w:w="108" w:type="dxa"/>
              <w:bottom w:w="0" w:type="dxa"/>
              <w:right w:w="108" w:type="dxa"/>
            </w:tcMar>
            <w:hideMark/>
          </w:tcPr>
          <w:p w:rsidR="00B67104" w:rsidRPr="001D55B7" w:rsidRDefault="00B67104" w:rsidP="001D55B7">
            <w:pPr>
              <w:pStyle w:val="cs95e872d0"/>
              <w:jc w:val="center"/>
              <w:rPr>
                <w:rFonts w:ascii="Arial" w:hAnsi="Arial" w:cs="Arial"/>
                <w:sz w:val="20"/>
                <w:lang w:val="uk-UA"/>
              </w:rPr>
            </w:pPr>
            <w:r w:rsidRPr="001D55B7">
              <w:rPr>
                <w:rStyle w:val="csa16174ba1"/>
                <w:lang w:val="uk-UA"/>
              </w:rPr>
              <w:t>3.</w:t>
            </w:r>
          </w:p>
        </w:tc>
        <w:tc>
          <w:tcPr>
            <w:tcW w:w="8930" w:type="dxa"/>
            <w:tcMar>
              <w:top w:w="0" w:type="dxa"/>
              <w:left w:w="108" w:type="dxa"/>
              <w:bottom w:w="0" w:type="dxa"/>
              <w:right w:w="108" w:type="dxa"/>
            </w:tcMar>
            <w:hideMark/>
          </w:tcPr>
          <w:p w:rsidR="00B67104" w:rsidRPr="001D55B7" w:rsidRDefault="00B67104" w:rsidP="001D55B7">
            <w:pPr>
              <w:pStyle w:val="csf06cd379"/>
              <w:rPr>
                <w:rFonts w:ascii="Arial" w:hAnsi="Arial" w:cs="Arial"/>
                <w:sz w:val="20"/>
                <w:lang w:val="uk-UA"/>
              </w:rPr>
            </w:pPr>
            <w:r w:rsidRPr="001D55B7">
              <w:rPr>
                <w:rStyle w:val="csa16174ba1"/>
                <w:lang w:val="uk-UA"/>
              </w:rPr>
              <w:t>д.м.н. Головченко О.І.</w:t>
            </w:r>
          </w:p>
          <w:p w:rsidR="00B67104" w:rsidRPr="001D55B7" w:rsidRDefault="00B67104" w:rsidP="001D55B7">
            <w:pPr>
              <w:pStyle w:val="cs80d9435b"/>
              <w:rPr>
                <w:rFonts w:ascii="Arial" w:hAnsi="Arial" w:cs="Arial"/>
                <w:sz w:val="20"/>
                <w:lang w:val="uk-UA"/>
              </w:rPr>
            </w:pPr>
            <w:r w:rsidRPr="001D55B7">
              <w:rPr>
                <w:rStyle w:val="csa16174ba1"/>
                <w:lang w:val="uk-UA"/>
              </w:rPr>
              <w:t>Товариство з обмеженою відповідальністю «Медичний Центр Хелс Клінік», Медичний клінічний дослідницький центр, відділ гастроентерології, гепатології та ендокринології,              м. Вінниця</w:t>
            </w:r>
          </w:p>
        </w:tc>
      </w:tr>
      <w:tr w:rsidR="00B67104" w:rsidRPr="001D55B7" w:rsidTr="004D6B0A">
        <w:tc>
          <w:tcPr>
            <w:tcW w:w="689" w:type="dxa"/>
            <w:tcMar>
              <w:top w:w="0" w:type="dxa"/>
              <w:left w:w="108" w:type="dxa"/>
              <w:bottom w:w="0" w:type="dxa"/>
              <w:right w:w="108" w:type="dxa"/>
            </w:tcMar>
            <w:hideMark/>
          </w:tcPr>
          <w:p w:rsidR="00B67104" w:rsidRPr="001D55B7" w:rsidRDefault="00B67104" w:rsidP="001D55B7">
            <w:pPr>
              <w:pStyle w:val="cs95e872d0"/>
              <w:jc w:val="center"/>
              <w:rPr>
                <w:rFonts w:ascii="Arial" w:hAnsi="Arial" w:cs="Arial"/>
                <w:sz w:val="20"/>
                <w:lang w:val="uk-UA"/>
              </w:rPr>
            </w:pPr>
            <w:r w:rsidRPr="001D55B7">
              <w:rPr>
                <w:rStyle w:val="csa16174ba1"/>
                <w:lang w:val="uk-UA"/>
              </w:rPr>
              <w:t>4.</w:t>
            </w:r>
          </w:p>
        </w:tc>
        <w:tc>
          <w:tcPr>
            <w:tcW w:w="8930" w:type="dxa"/>
            <w:tcMar>
              <w:top w:w="0" w:type="dxa"/>
              <w:left w:w="108" w:type="dxa"/>
              <w:bottom w:w="0" w:type="dxa"/>
              <w:right w:w="108" w:type="dxa"/>
            </w:tcMar>
            <w:hideMark/>
          </w:tcPr>
          <w:p w:rsidR="00B67104" w:rsidRPr="001D55B7" w:rsidRDefault="00B67104" w:rsidP="001D55B7">
            <w:pPr>
              <w:pStyle w:val="csf06cd379"/>
              <w:rPr>
                <w:rFonts w:ascii="Arial" w:hAnsi="Arial" w:cs="Arial"/>
                <w:sz w:val="20"/>
                <w:lang w:val="uk-UA"/>
              </w:rPr>
            </w:pPr>
            <w:r w:rsidRPr="001D55B7">
              <w:rPr>
                <w:rStyle w:val="csa16174ba1"/>
                <w:lang w:val="uk-UA"/>
              </w:rPr>
              <w:t>д.м.н. Господарський І.Я.</w:t>
            </w:r>
          </w:p>
          <w:p w:rsidR="00B67104" w:rsidRPr="001D55B7" w:rsidRDefault="00B67104" w:rsidP="001D55B7">
            <w:pPr>
              <w:pStyle w:val="cs80d9435b"/>
              <w:rPr>
                <w:rFonts w:ascii="Arial" w:hAnsi="Arial" w:cs="Arial"/>
                <w:sz w:val="20"/>
                <w:lang w:val="uk-UA"/>
              </w:rPr>
            </w:pPr>
            <w:r w:rsidRPr="001D55B7">
              <w:rPr>
                <w:rStyle w:val="csa16174ba1"/>
                <w:lang w:val="uk-UA"/>
              </w:rPr>
              <w:t>Товариство з обмеженою відповідальністю «Медичний центр «Клініка Господарських», терапевтичний підрозділ, м. Тернопіль</w:t>
            </w:r>
          </w:p>
        </w:tc>
      </w:tr>
      <w:tr w:rsidR="00B67104" w:rsidRPr="001D55B7" w:rsidTr="004D6B0A">
        <w:tc>
          <w:tcPr>
            <w:tcW w:w="689" w:type="dxa"/>
            <w:tcMar>
              <w:top w:w="0" w:type="dxa"/>
              <w:left w:w="108" w:type="dxa"/>
              <w:bottom w:w="0" w:type="dxa"/>
              <w:right w:w="108" w:type="dxa"/>
            </w:tcMar>
            <w:hideMark/>
          </w:tcPr>
          <w:p w:rsidR="00B67104" w:rsidRPr="001D55B7" w:rsidRDefault="00B67104" w:rsidP="001D55B7">
            <w:pPr>
              <w:pStyle w:val="cs95e872d0"/>
              <w:jc w:val="center"/>
              <w:rPr>
                <w:rFonts w:ascii="Arial" w:hAnsi="Arial" w:cs="Arial"/>
                <w:sz w:val="20"/>
                <w:lang w:val="uk-UA"/>
              </w:rPr>
            </w:pPr>
            <w:r w:rsidRPr="001D55B7">
              <w:rPr>
                <w:rStyle w:val="csa16174ba1"/>
                <w:lang w:val="uk-UA"/>
              </w:rPr>
              <w:t>5.</w:t>
            </w:r>
          </w:p>
        </w:tc>
        <w:tc>
          <w:tcPr>
            <w:tcW w:w="8930" w:type="dxa"/>
            <w:tcMar>
              <w:top w:w="0" w:type="dxa"/>
              <w:left w:w="108" w:type="dxa"/>
              <w:bottom w:w="0" w:type="dxa"/>
              <w:right w:w="108" w:type="dxa"/>
            </w:tcMar>
            <w:hideMark/>
          </w:tcPr>
          <w:p w:rsidR="00B67104" w:rsidRPr="001D55B7" w:rsidRDefault="00B67104" w:rsidP="001D55B7">
            <w:pPr>
              <w:pStyle w:val="csf06cd379"/>
              <w:rPr>
                <w:rFonts w:ascii="Arial" w:hAnsi="Arial" w:cs="Arial"/>
                <w:sz w:val="20"/>
                <w:lang w:val="uk-UA"/>
              </w:rPr>
            </w:pPr>
            <w:r w:rsidRPr="001D55B7">
              <w:rPr>
                <w:rStyle w:val="csa16174ba1"/>
                <w:lang w:val="uk-UA"/>
              </w:rPr>
              <w:t>к.м.н. Коваль В.І.</w:t>
            </w:r>
          </w:p>
          <w:p w:rsidR="00B67104" w:rsidRPr="001D55B7" w:rsidRDefault="00B67104" w:rsidP="001D55B7">
            <w:pPr>
              <w:pStyle w:val="cs80d9435b"/>
              <w:rPr>
                <w:rFonts w:ascii="Arial" w:hAnsi="Arial" w:cs="Arial"/>
                <w:sz w:val="20"/>
                <w:lang w:val="uk-UA"/>
              </w:rPr>
            </w:pPr>
            <w:r w:rsidRPr="001D55B7">
              <w:rPr>
                <w:rStyle w:val="csa16174ba1"/>
                <w:lang w:val="uk-UA"/>
              </w:rPr>
              <w:t>Комунальне некомерційне підприємство «Черкаська обласна лікарня Черкаської обласної ради», проктологічне відділення, м. Черкаси</w:t>
            </w:r>
          </w:p>
        </w:tc>
      </w:tr>
    </w:tbl>
    <w:p w:rsidR="00B67104" w:rsidRPr="001D55B7" w:rsidRDefault="00B67104" w:rsidP="001D55B7">
      <w:pPr>
        <w:jc w:val="both"/>
        <w:rPr>
          <w:rFonts w:ascii="Arial" w:hAnsi="Arial" w:cs="Arial"/>
          <w:sz w:val="20"/>
          <w:szCs w:val="20"/>
          <w:lang w:val="uk-UA"/>
        </w:rPr>
      </w:pPr>
    </w:p>
    <w:p w:rsidR="00B67104" w:rsidRPr="001D55B7" w:rsidRDefault="00B67104" w:rsidP="001D55B7">
      <w:pPr>
        <w:jc w:val="both"/>
        <w:rPr>
          <w:rStyle w:val="cs80d9435b2"/>
          <w:rFonts w:ascii="Arial" w:hAnsi="Arial" w:cs="Arial"/>
          <w:b/>
          <w:sz w:val="20"/>
          <w:lang w:val="ru-RU"/>
        </w:rPr>
      </w:pPr>
    </w:p>
    <w:p w:rsidR="00B67104" w:rsidRPr="001D55B7" w:rsidRDefault="00B67104" w:rsidP="001D55B7">
      <w:pPr>
        <w:jc w:val="both"/>
        <w:rPr>
          <w:rFonts w:ascii="Arial" w:hAnsi="Arial" w:cs="Arial"/>
          <w:sz w:val="20"/>
          <w:szCs w:val="20"/>
          <w:lang w:val="uk-UA"/>
        </w:rPr>
      </w:pPr>
      <w:r w:rsidRPr="001D55B7">
        <w:rPr>
          <w:rStyle w:val="cs80d9435b2"/>
          <w:rFonts w:ascii="Arial" w:hAnsi="Arial" w:cs="Arial"/>
          <w:b/>
          <w:sz w:val="20"/>
          <w:lang w:val="ru-RU"/>
        </w:rPr>
        <w:t xml:space="preserve">4. </w:t>
      </w:r>
      <w:r w:rsidRPr="001D55B7">
        <w:rPr>
          <w:rStyle w:val="cs5e98e9302"/>
          <w:lang w:val="uk-UA"/>
        </w:rPr>
        <w:t>Брошура дослідника для Кровалімабу (RO7112689), версія 9 від травня 2024 р.; Додаток до форми інформованої згоди під час кризової ситуації в Україні для дослідження BO42162, версія 2.0 для України українською мовою від 27 вересня 2023 р. На основі майстер-версії Додатка 1 до ФІЗ під час кризової ситуації в Україні, версія 3.0 від 14 липня 2023 р.; Інформаційний бюлетень для учасників дослідження, версія 1 від 20 листопада 2023 р. українською мовою</w:t>
      </w:r>
      <w:r w:rsidRPr="001D55B7">
        <w:rPr>
          <w:rStyle w:val="csa16174ba2"/>
          <w:lang w:val="uk-UA"/>
        </w:rPr>
        <w:t xml:space="preserve"> до протоколу клінічного дослідження «Рандомізоване, відкрите, контрольоване активним препаратом, багатоцентрове дослідження фази III для оцінки ефективності та безпечності застосування</w:t>
      </w:r>
      <w:r w:rsidRPr="001D55B7">
        <w:rPr>
          <w:rStyle w:val="cs5e98e9302"/>
          <w:lang w:val="uk-UA"/>
        </w:rPr>
        <w:t xml:space="preserve"> кровалімабу</w:t>
      </w:r>
      <w:r w:rsidRPr="001D55B7">
        <w:rPr>
          <w:rStyle w:val="csa16174ba2"/>
          <w:lang w:val="uk-UA"/>
        </w:rPr>
        <w:t xml:space="preserve"> в порівнянні з екулізумабом у пацієнтів із пароксизмальною нічною гемоглобінурією (ПНГ), які раніше не отримували лікування інгібіторами комплементу», код дослідження </w:t>
      </w:r>
      <w:r w:rsidRPr="001D55B7">
        <w:rPr>
          <w:rStyle w:val="cs5e98e9302"/>
          <w:lang w:val="uk-UA"/>
        </w:rPr>
        <w:t>BO42162</w:t>
      </w:r>
      <w:r w:rsidRPr="001D55B7">
        <w:rPr>
          <w:rStyle w:val="csa16174ba2"/>
          <w:lang w:val="uk-UA"/>
        </w:rPr>
        <w:t>, версія 7 від 15 вересня 2023 р.; спонсор - Ф.Хоффманн-Ля Рош Лтд, Швейцарія</w:t>
      </w:r>
      <w:r w:rsidRPr="001D55B7">
        <w:rPr>
          <w:rFonts w:ascii="Arial" w:hAnsi="Arial" w:cs="Arial"/>
          <w:sz w:val="20"/>
          <w:szCs w:val="20"/>
          <w:lang w:val="uk-UA"/>
        </w:rPr>
        <w:cr/>
        <w:t>Заявник - Товариство з обмеженою відповідальністю «Рош Україна»</w:t>
      </w:r>
    </w:p>
    <w:p w:rsidR="00B67104" w:rsidRPr="001D55B7" w:rsidRDefault="00B67104" w:rsidP="001D55B7">
      <w:pPr>
        <w:jc w:val="both"/>
        <w:rPr>
          <w:rFonts w:ascii="Arial" w:hAnsi="Arial" w:cs="Arial"/>
          <w:sz w:val="20"/>
          <w:szCs w:val="20"/>
          <w:lang w:val="uk-UA"/>
        </w:rPr>
      </w:pPr>
    </w:p>
    <w:p w:rsidR="00B67104" w:rsidRPr="001D55B7" w:rsidRDefault="00B67104" w:rsidP="001D55B7">
      <w:pPr>
        <w:jc w:val="both"/>
        <w:rPr>
          <w:rFonts w:ascii="Arial" w:hAnsi="Arial" w:cs="Arial"/>
          <w:sz w:val="20"/>
          <w:szCs w:val="20"/>
          <w:lang w:val="uk-UA"/>
        </w:rPr>
      </w:pPr>
    </w:p>
    <w:p w:rsidR="00B67104" w:rsidRPr="001D55B7" w:rsidRDefault="00B67104" w:rsidP="001D55B7">
      <w:pPr>
        <w:jc w:val="both"/>
        <w:rPr>
          <w:rFonts w:ascii="Arial" w:hAnsi="Arial" w:cs="Arial"/>
          <w:sz w:val="20"/>
        </w:rPr>
      </w:pPr>
      <w:r w:rsidRPr="001D55B7">
        <w:rPr>
          <w:rFonts w:ascii="Arial" w:hAnsi="Arial" w:cs="Arial"/>
          <w:b/>
          <w:sz w:val="20"/>
          <w:szCs w:val="20"/>
          <w:lang w:val="uk-UA"/>
        </w:rPr>
        <w:t xml:space="preserve">5. </w:t>
      </w:r>
      <w:r w:rsidRPr="001D55B7">
        <w:rPr>
          <w:rStyle w:val="cs5e98e9303"/>
          <w:lang w:val="uk-UA"/>
        </w:rPr>
        <w:t xml:space="preserve">Включення додаткових місць проведення випробування </w:t>
      </w:r>
      <w:r w:rsidRPr="001D55B7">
        <w:rPr>
          <w:rStyle w:val="csa16174ba3"/>
          <w:lang w:val="uk-UA"/>
        </w:rPr>
        <w:t xml:space="preserve">до протоколу клінічного дослідження «Рандомізоване, подвійне сліпе, багатоцентрове дослідження фази III для оцінки довгострокової ефективності та безпечності препарату </w:t>
      </w:r>
      <w:r w:rsidRPr="001D55B7">
        <w:rPr>
          <w:rStyle w:val="csa16174ba3"/>
          <w:b/>
          <w:lang w:val="uk-UA"/>
        </w:rPr>
        <w:t xml:space="preserve">ABX464 </w:t>
      </w:r>
      <w:r w:rsidRPr="001D55B7">
        <w:rPr>
          <w:rStyle w:val="csa16174ba3"/>
          <w:lang w:val="uk-UA"/>
        </w:rPr>
        <w:t xml:space="preserve">при застосуванні в дозі 25 мг або 50 мг один раз на добу як підтримувальної терапії в пацієнтів із активним виразковим колітом від середнього до тяжкого ступеня тяжкості», код дослідження </w:t>
      </w:r>
      <w:r w:rsidRPr="001D55B7">
        <w:rPr>
          <w:rStyle w:val="cs5e98e9303"/>
          <w:lang w:val="uk-UA"/>
        </w:rPr>
        <w:t>ABX464-107</w:t>
      </w:r>
      <w:r w:rsidRPr="001D55B7">
        <w:rPr>
          <w:rStyle w:val="csa16174ba3"/>
          <w:lang w:val="uk-UA"/>
        </w:rPr>
        <w:t>, версія 4.1 від 03 листопада 2023 року; спонсор - ABIVAX, Франція</w:t>
      </w:r>
      <w:r w:rsidRPr="001D55B7">
        <w:rPr>
          <w:rFonts w:ascii="Arial" w:hAnsi="Arial" w:cs="Arial"/>
          <w:sz w:val="20"/>
          <w:szCs w:val="20"/>
          <w:lang w:val="uk-UA"/>
        </w:rPr>
        <w:cr/>
        <w:t>Заявник - Підприємство з 100% іноземною інвестицією «АЙК’ЮВІА РДС Україна»</w:t>
      </w:r>
    </w:p>
    <w:p w:rsidR="00B67104" w:rsidRPr="001D55B7" w:rsidRDefault="00B67104" w:rsidP="001D55B7">
      <w:pPr>
        <w:rPr>
          <w:rFonts w:ascii="Arial" w:hAnsi="Arial" w:cs="Arial"/>
          <w:sz w:val="20"/>
        </w:rPr>
      </w:pPr>
    </w:p>
    <w:tbl>
      <w:tblPr>
        <w:tblW w:w="9594"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59"/>
        <w:gridCol w:w="8935"/>
      </w:tblGrid>
      <w:tr w:rsidR="00B67104" w:rsidRPr="001D55B7" w:rsidTr="004D6B0A">
        <w:tc>
          <w:tcPr>
            <w:tcW w:w="659" w:type="dxa"/>
            <w:tcMar>
              <w:top w:w="0" w:type="dxa"/>
              <w:left w:w="108" w:type="dxa"/>
              <w:bottom w:w="0" w:type="dxa"/>
              <w:right w:w="108" w:type="dxa"/>
            </w:tcMar>
            <w:hideMark/>
          </w:tcPr>
          <w:p w:rsidR="00B67104" w:rsidRPr="00BD0832" w:rsidRDefault="00B67104" w:rsidP="001D55B7">
            <w:pPr>
              <w:pStyle w:val="cs2e86d3a6"/>
              <w:rPr>
                <w:rFonts w:ascii="Arial" w:hAnsi="Arial" w:cs="Arial"/>
                <w:b/>
                <w:sz w:val="20"/>
                <w:lang w:val="uk-UA"/>
              </w:rPr>
            </w:pPr>
            <w:r w:rsidRPr="00BD0832">
              <w:rPr>
                <w:rStyle w:val="cs5e98e9303"/>
                <w:b w:val="0"/>
                <w:lang w:val="uk-UA"/>
              </w:rPr>
              <w:t xml:space="preserve">№ </w:t>
            </w:r>
          </w:p>
          <w:p w:rsidR="00B67104" w:rsidRPr="00BD0832" w:rsidRDefault="00B67104" w:rsidP="001D55B7">
            <w:pPr>
              <w:pStyle w:val="cs2e86d3a6"/>
              <w:rPr>
                <w:rFonts w:ascii="Arial" w:hAnsi="Arial" w:cs="Arial"/>
                <w:b/>
                <w:sz w:val="20"/>
                <w:lang w:val="uk-UA"/>
              </w:rPr>
            </w:pPr>
            <w:r w:rsidRPr="00BD0832">
              <w:rPr>
                <w:rStyle w:val="cs5e98e9303"/>
                <w:b w:val="0"/>
                <w:lang w:val="uk-UA"/>
              </w:rPr>
              <w:t>п/п</w:t>
            </w:r>
          </w:p>
        </w:tc>
        <w:tc>
          <w:tcPr>
            <w:tcW w:w="8935" w:type="dxa"/>
            <w:tcMar>
              <w:top w:w="0" w:type="dxa"/>
              <w:left w:w="108" w:type="dxa"/>
              <w:bottom w:w="0" w:type="dxa"/>
              <w:right w:w="108" w:type="dxa"/>
            </w:tcMar>
            <w:hideMark/>
          </w:tcPr>
          <w:p w:rsidR="00B67104" w:rsidRPr="00BD0832" w:rsidRDefault="00B67104" w:rsidP="001D55B7">
            <w:pPr>
              <w:pStyle w:val="cs202b20ac"/>
              <w:rPr>
                <w:rFonts w:ascii="Arial" w:hAnsi="Arial" w:cs="Arial"/>
                <w:b/>
                <w:sz w:val="20"/>
                <w:lang w:val="uk-UA"/>
              </w:rPr>
            </w:pPr>
            <w:r w:rsidRPr="00BD0832">
              <w:rPr>
                <w:rStyle w:val="cs5e98e9303"/>
                <w:b w:val="0"/>
                <w:lang w:val="uk-UA"/>
              </w:rPr>
              <w:t>П.І.Б. відповідального дослідника</w:t>
            </w:r>
          </w:p>
          <w:p w:rsidR="00B67104" w:rsidRPr="00BD0832" w:rsidRDefault="00B67104" w:rsidP="001D55B7">
            <w:pPr>
              <w:pStyle w:val="cs2e86d3a6"/>
              <w:rPr>
                <w:rFonts w:ascii="Arial" w:hAnsi="Arial" w:cs="Arial"/>
                <w:b/>
                <w:sz w:val="20"/>
                <w:lang w:val="uk-UA"/>
              </w:rPr>
            </w:pPr>
            <w:r w:rsidRPr="00BD0832">
              <w:rPr>
                <w:rStyle w:val="cs5e98e9303"/>
                <w:b w:val="0"/>
                <w:lang w:val="uk-UA"/>
              </w:rPr>
              <w:t>Назва місця проведення клінічного випробування</w:t>
            </w:r>
          </w:p>
        </w:tc>
      </w:tr>
      <w:tr w:rsidR="00B67104" w:rsidRPr="001D55B7" w:rsidTr="004D6B0A">
        <w:tc>
          <w:tcPr>
            <w:tcW w:w="659" w:type="dxa"/>
            <w:tcMar>
              <w:top w:w="0" w:type="dxa"/>
              <w:left w:w="108" w:type="dxa"/>
              <w:bottom w:w="0" w:type="dxa"/>
              <w:right w:w="108" w:type="dxa"/>
            </w:tcMar>
            <w:hideMark/>
          </w:tcPr>
          <w:p w:rsidR="00B67104" w:rsidRPr="001D55B7" w:rsidRDefault="00B67104" w:rsidP="001D55B7">
            <w:pPr>
              <w:pStyle w:val="cs2e86d3a6"/>
              <w:rPr>
                <w:rFonts w:ascii="Arial" w:hAnsi="Arial" w:cs="Arial"/>
                <w:sz w:val="20"/>
                <w:lang w:val="uk-UA"/>
              </w:rPr>
            </w:pPr>
            <w:r w:rsidRPr="001D55B7">
              <w:rPr>
                <w:rStyle w:val="csa16174ba3"/>
                <w:lang w:val="uk-UA"/>
              </w:rPr>
              <w:t>1.</w:t>
            </w:r>
          </w:p>
        </w:tc>
        <w:tc>
          <w:tcPr>
            <w:tcW w:w="8935" w:type="dxa"/>
            <w:tcMar>
              <w:top w:w="0" w:type="dxa"/>
              <w:left w:w="108" w:type="dxa"/>
              <w:bottom w:w="0" w:type="dxa"/>
              <w:right w:w="108" w:type="dxa"/>
            </w:tcMar>
            <w:hideMark/>
          </w:tcPr>
          <w:p w:rsidR="00B67104" w:rsidRPr="001D55B7" w:rsidRDefault="00B67104" w:rsidP="001D55B7">
            <w:pPr>
              <w:pStyle w:val="csf06cd379"/>
              <w:rPr>
                <w:rFonts w:ascii="Arial" w:hAnsi="Arial" w:cs="Arial"/>
                <w:sz w:val="20"/>
                <w:lang w:val="uk-UA"/>
              </w:rPr>
            </w:pPr>
            <w:r w:rsidRPr="001D55B7">
              <w:rPr>
                <w:rStyle w:val="csa16174ba3"/>
                <w:lang w:val="uk-UA"/>
              </w:rPr>
              <w:t>лікар Гасьошин В.А.</w:t>
            </w:r>
          </w:p>
          <w:p w:rsidR="00B67104" w:rsidRPr="001D55B7" w:rsidRDefault="00B67104" w:rsidP="001D55B7">
            <w:pPr>
              <w:pStyle w:val="cs80d9435b"/>
              <w:rPr>
                <w:rFonts w:ascii="Arial" w:hAnsi="Arial" w:cs="Arial"/>
                <w:sz w:val="20"/>
                <w:lang w:val="uk-UA"/>
              </w:rPr>
            </w:pPr>
            <w:r w:rsidRPr="001D55B7">
              <w:rPr>
                <w:rStyle w:val="csa16174ba3"/>
                <w:lang w:val="uk-UA"/>
              </w:rPr>
              <w:lastRenderedPageBreak/>
              <w:t>Медичний центр Товариства з обмеженою відповідальністю «Салютас», м. Львів</w:t>
            </w:r>
          </w:p>
        </w:tc>
      </w:tr>
      <w:tr w:rsidR="00B67104" w:rsidRPr="001D55B7" w:rsidTr="004D6B0A">
        <w:tc>
          <w:tcPr>
            <w:tcW w:w="659" w:type="dxa"/>
            <w:tcMar>
              <w:top w:w="0" w:type="dxa"/>
              <w:left w:w="108" w:type="dxa"/>
              <w:bottom w:w="0" w:type="dxa"/>
              <w:right w:w="108" w:type="dxa"/>
            </w:tcMar>
            <w:hideMark/>
          </w:tcPr>
          <w:p w:rsidR="00B67104" w:rsidRPr="001D55B7" w:rsidRDefault="00B67104" w:rsidP="001D55B7">
            <w:pPr>
              <w:pStyle w:val="cs2e86d3a6"/>
              <w:rPr>
                <w:rFonts w:ascii="Arial" w:hAnsi="Arial" w:cs="Arial"/>
                <w:sz w:val="20"/>
                <w:lang w:val="uk-UA"/>
              </w:rPr>
            </w:pPr>
            <w:r w:rsidRPr="001D55B7">
              <w:rPr>
                <w:rStyle w:val="csa16174ba3"/>
                <w:lang w:val="uk-UA"/>
              </w:rPr>
              <w:lastRenderedPageBreak/>
              <w:t>2.</w:t>
            </w:r>
          </w:p>
        </w:tc>
        <w:tc>
          <w:tcPr>
            <w:tcW w:w="8935" w:type="dxa"/>
            <w:tcMar>
              <w:top w:w="0" w:type="dxa"/>
              <w:left w:w="108" w:type="dxa"/>
              <w:bottom w:w="0" w:type="dxa"/>
              <w:right w:w="108" w:type="dxa"/>
            </w:tcMar>
            <w:hideMark/>
          </w:tcPr>
          <w:p w:rsidR="00B67104" w:rsidRPr="001D55B7" w:rsidRDefault="00B67104" w:rsidP="001D55B7">
            <w:pPr>
              <w:pStyle w:val="csf06cd379"/>
              <w:rPr>
                <w:rFonts w:ascii="Arial" w:hAnsi="Arial" w:cs="Arial"/>
                <w:sz w:val="20"/>
                <w:lang w:val="uk-UA"/>
              </w:rPr>
            </w:pPr>
            <w:r w:rsidRPr="001D55B7">
              <w:rPr>
                <w:rStyle w:val="csa16174ba3"/>
                <w:lang w:val="uk-UA"/>
              </w:rPr>
              <w:t>к.м.н. Герасименко О.М.</w:t>
            </w:r>
          </w:p>
          <w:p w:rsidR="00B67104" w:rsidRPr="001D55B7" w:rsidRDefault="00B67104" w:rsidP="001D55B7">
            <w:pPr>
              <w:pStyle w:val="cs80d9435b"/>
              <w:rPr>
                <w:rFonts w:ascii="Arial" w:hAnsi="Arial" w:cs="Arial"/>
                <w:sz w:val="20"/>
                <w:lang w:val="uk-UA"/>
              </w:rPr>
            </w:pPr>
            <w:r w:rsidRPr="001D55B7">
              <w:rPr>
                <w:rStyle w:val="csa16174ba3"/>
                <w:lang w:val="uk-UA"/>
              </w:rPr>
              <w:t>Медичний центр товариства з обмеженою відповідальністю «Медичний центр «Консиліум Медікал», клініко-консультативне відділення, м. Київ</w:t>
            </w:r>
          </w:p>
        </w:tc>
      </w:tr>
      <w:tr w:rsidR="00B67104" w:rsidRPr="001D55B7" w:rsidTr="004D6B0A">
        <w:tc>
          <w:tcPr>
            <w:tcW w:w="659" w:type="dxa"/>
            <w:tcMar>
              <w:top w:w="0" w:type="dxa"/>
              <w:left w:w="108" w:type="dxa"/>
              <w:bottom w:w="0" w:type="dxa"/>
              <w:right w:w="108" w:type="dxa"/>
            </w:tcMar>
            <w:hideMark/>
          </w:tcPr>
          <w:p w:rsidR="00B67104" w:rsidRPr="001D55B7" w:rsidRDefault="00B67104" w:rsidP="001D55B7">
            <w:pPr>
              <w:pStyle w:val="cs2e86d3a6"/>
              <w:rPr>
                <w:rFonts w:ascii="Arial" w:hAnsi="Arial" w:cs="Arial"/>
                <w:sz w:val="20"/>
                <w:lang w:val="uk-UA"/>
              </w:rPr>
            </w:pPr>
            <w:r w:rsidRPr="001D55B7">
              <w:rPr>
                <w:rStyle w:val="csa16174ba3"/>
                <w:lang w:val="uk-UA"/>
              </w:rPr>
              <w:t>3.</w:t>
            </w:r>
          </w:p>
        </w:tc>
        <w:tc>
          <w:tcPr>
            <w:tcW w:w="8935" w:type="dxa"/>
            <w:tcMar>
              <w:top w:w="0" w:type="dxa"/>
              <w:left w:w="108" w:type="dxa"/>
              <w:bottom w:w="0" w:type="dxa"/>
              <w:right w:w="108" w:type="dxa"/>
            </w:tcMar>
            <w:hideMark/>
          </w:tcPr>
          <w:p w:rsidR="00B67104" w:rsidRPr="001D55B7" w:rsidRDefault="00B67104" w:rsidP="001D55B7">
            <w:pPr>
              <w:pStyle w:val="csf06cd379"/>
              <w:rPr>
                <w:rFonts w:ascii="Arial" w:hAnsi="Arial" w:cs="Arial"/>
                <w:sz w:val="20"/>
                <w:lang w:val="uk-UA"/>
              </w:rPr>
            </w:pPr>
            <w:r w:rsidRPr="001D55B7">
              <w:rPr>
                <w:rStyle w:val="csa16174ba3"/>
                <w:lang w:val="uk-UA"/>
              </w:rPr>
              <w:t>д.м.н. Головченко О.І.</w:t>
            </w:r>
          </w:p>
          <w:p w:rsidR="00B67104" w:rsidRPr="001D55B7" w:rsidRDefault="00B67104" w:rsidP="001D55B7">
            <w:pPr>
              <w:pStyle w:val="cs80d9435b"/>
              <w:rPr>
                <w:rFonts w:ascii="Arial" w:hAnsi="Arial" w:cs="Arial"/>
                <w:sz w:val="20"/>
                <w:lang w:val="uk-UA"/>
              </w:rPr>
            </w:pPr>
            <w:r w:rsidRPr="001D55B7">
              <w:rPr>
                <w:rStyle w:val="csa16174ba3"/>
                <w:lang w:val="uk-UA"/>
              </w:rPr>
              <w:t>Товариство з обмеженою відповідальністю «Медичний Центр Хелс Клінік», Медичний клінічний дослідницький центр, відділ гастроентерології, гепатології та ендокринології,               м. Вінниця</w:t>
            </w:r>
          </w:p>
        </w:tc>
      </w:tr>
      <w:tr w:rsidR="00B67104" w:rsidRPr="001D55B7" w:rsidTr="004D6B0A">
        <w:tc>
          <w:tcPr>
            <w:tcW w:w="659" w:type="dxa"/>
            <w:tcMar>
              <w:top w:w="0" w:type="dxa"/>
              <w:left w:w="108" w:type="dxa"/>
              <w:bottom w:w="0" w:type="dxa"/>
              <w:right w:w="108" w:type="dxa"/>
            </w:tcMar>
            <w:hideMark/>
          </w:tcPr>
          <w:p w:rsidR="00B67104" w:rsidRPr="001D55B7" w:rsidRDefault="00B67104" w:rsidP="001D55B7">
            <w:pPr>
              <w:pStyle w:val="cs2e86d3a6"/>
              <w:rPr>
                <w:rFonts w:ascii="Arial" w:hAnsi="Arial" w:cs="Arial"/>
                <w:sz w:val="20"/>
                <w:lang w:val="uk-UA"/>
              </w:rPr>
            </w:pPr>
            <w:r w:rsidRPr="001D55B7">
              <w:rPr>
                <w:rStyle w:val="csa16174ba3"/>
                <w:lang w:val="uk-UA"/>
              </w:rPr>
              <w:t>4.</w:t>
            </w:r>
          </w:p>
        </w:tc>
        <w:tc>
          <w:tcPr>
            <w:tcW w:w="8935" w:type="dxa"/>
            <w:tcMar>
              <w:top w:w="0" w:type="dxa"/>
              <w:left w:w="108" w:type="dxa"/>
              <w:bottom w:w="0" w:type="dxa"/>
              <w:right w:w="108" w:type="dxa"/>
            </w:tcMar>
            <w:hideMark/>
          </w:tcPr>
          <w:p w:rsidR="00B67104" w:rsidRPr="001D55B7" w:rsidRDefault="00B67104" w:rsidP="001D55B7">
            <w:pPr>
              <w:pStyle w:val="csf06cd379"/>
              <w:rPr>
                <w:rFonts w:ascii="Arial" w:hAnsi="Arial" w:cs="Arial"/>
                <w:sz w:val="20"/>
                <w:lang w:val="uk-UA"/>
              </w:rPr>
            </w:pPr>
            <w:r w:rsidRPr="001D55B7">
              <w:rPr>
                <w:rStyle w:val="csa16174ba3"/>
                <w:lang w:val="uk-UA"/>
              </w:rPr>
              <w:t>д.м.н. Господарський І.Я.</w:t>
            </w:r>
          </w:p>
          <w:p w:rsidR="00B67104" w:rsidRPr="001D55B7" w:rsidRDefault="00B67104" w:rsidP="001D55B7">
            <w:pPr>
              <w:pStyle w:val="cs80d9435b"/>
              <w:rPr>
                <w:rFonts w:ascii="Arial" w:hAnsi="Arial" w:cs="Arial"/>
                <w:sz w:val="20"/>
                <w:lang w:val="uk-UA"/>
              </w:rPr>
            </w:pPr>
            <w:r w:rsidRPr="001D55B7">
              <w:rPr>
                <w:rStyle w:val="csa16174ba3"/>
                <w:lang w:val="uk-UA"/>
              </w:rPr>
              <w:t>Товариство з обмеженою відповідальністю «Медичний центр «Клініка Господарських», терапевтичний підрозділ, м. Тернопіль</w:t>
            </w:r>
          </w:p>
        </w:tc>
      </w:tr>
      <w:tr w:rsidR="00B67104" w:rsidRPr="001D55B7" w:rsidTr="004D6B0A">
        <w:tc>
          <w:tcPr>
            <w:tcW w:w="659" w:type="dxa"/>
            <w:tcMar>
              <w:top w:w="0" w:type="dxa"/>
              <w:left w:w="108" w:type="dxa"/>
              <w:bottom w:w="0" w:type="dxa"/>
              <w:right w:w="108" w:type="dxa"/>
            </w:tcMar>
            <w:hideMark/>
          </w:tcPr>
          <w:p w:rsidR="00B67104" w:rsidRPr="001D55B7" w:rsidRDefault="00B67104" w:rsidP="001D55B7">
            <w:pPr>
              <w:pStyle w:val="cs2e86d3a6"/>
              <w:rPr>
                <w:rFonts w:ascii="Arial" w:hAnsi="Arial" w:cs="Arial"/>
                <w:sz w:val="20"/>
                <w:lang w:val="uk-UA"/>
              </w:rPr>
            </w:pPr>
            <w:r w:rsidRPr="001D55B7">
              <w:rPr>
                <w:rStyle w:val="csa16174ba3"/>
                <w:lang w:val="uk-UA"/>
              </w:rPr>
              <w:t>5.</w:t>
            </w:r>
          </w:p>
        </w:tc>
        <w:tc>
          <w:tcPr>
            <w:tcW w:w="8935" w:type="dxa"/>
            <w:tcMar>
              <w:top w:w="0" w:type="dxa"/>
              <w:left w:w="108" w:type="dxa"/>
              <w:bottom w:w="0" w:type="dxa"/>
              <w:right w:w="108" w:type="dxa"/>
            </w:tcMar>
            <w:hideMark/>
          </w:tcPr>
          <w:p w:rsidR="00B67104" w:rsidRPr="001D55B7" w:rsidRDefault="00B67104" w:rsidP="001D55B7">
            <w:pPr>
              <w:pStyle w:val="csf06cd379"/>
              <w:rPr>
                <w:rFonts w:ascii="Arial" w:hAnsi="Arial" w:cs="Arial"/>
                <w:sz w:val="20"/>
                <w:lang w:val="uk-UA"/>
              </w:rPr>
            </w:pPr>
            <w:r w:rsidRPr="001D55B7">
              <w:rPr>
                <w:rStyle w:val="csa16174ba3"/>
                <w:lang w:val="uk-UA"/>
              </w:rPr>
              <w:t>к.м.н. Коваль В.І.</w:t>
            </w:r>
          </w:p>
          <w:p w:rsidR="00B67104" w:rsidRPr="001D55B7" w:rsidRDefault="00B67104" w:rsidP="001D55B7">
            <w:pPr>
              <w:pStyle w:val="cs80d9435b"/>
              <w:rPr>
                <w:rFonts w:ascii="Arial" w:hAnsi="Arial" w:cs="Arial"/>
                <w:sz w:val="20"/>
                <w:lang w:val="uk-UA"/>
              </w:rPr>
            </w:pPr>
            <w:r w:rsidRPr="001D55B7">
              <w:rPr>
                <w:rStyle w:val="csa16174ba3"/>
                <w:lang w:val="uk-UA"/>
              </w:rPr>
              <w:t>Комунальне некомерційне підприємство «Черкаська обласна лікарня Черкаської обласної ради», проктологічне відділення, м. Черкаси</w:t>
            </w:r>
          </w:p>
        </w:tc>
      </w:tr>
      <w:tr w:rsidR="00B67104" w:rsidRPr="001D55B7" w:rsidTr="004D6B0A">
        <w:tc>
          <w:tcPr>
            <w:tcW w:w="659" w:type="dxa"/>
            <w:tcMar>
              <w:top w:w="0" w:type="dxa"/>
              <w:left w:w="108" w:type="dxa"/>
              <w:bottom w:w="0" w:type="dxa"/>
              <w:right w:w="108" w:type="dxa"/>
            </w:tcMar>
            <w:hideMark/>
          </w:tcPr>
          <w:p w:rsidR="00B67104" w:rsidRPr="001D55B7" w:rsidRDefault="00B67104" w:rsidP="001D55B7">
            <w:pPr>
              <w:pStyle w:val="cs2e86d3a6"/>
              <w:rPr>
                <w:rFonts w:ascii="Arial" w:hAnsi="Arial" w:cs="Arial"/>
                <w:sz w:val="20"/>
                <w:lang w:val="uk-UA"/>
              </w:rPr>
            </w:pPr>
            <w:r w:rsidRPr="001D55B7">
              <w:rPr>
                <w:rStyle w:val="csa16174ba3"/>
                <w:lang w:val="uk-UA"/>
              </w:rPr>
              <w:t>6.</w:t>
            </w:r>
          </w:p>
        </w:tc>
        <w:tc>
          <w:tcPr>
            <w:tcW w:w="8935" w:type="dxa"/>
            <w:tcMar>
              <w:top w:w="0" w:type="dxa"/>
              <w:left w:w="108" w:type="dxa"/>
              <w:bottom w:w="0" w:type="dxa"/>
              <w:right w:w="108" w:type="dxa"/>
            </w:tcMar>
            <w:hideMark/>
          </w:tcPr>
          <w:p w:rsidR="00B67104" w:rsidRPr="001D55B7" w:rsidRDefault="00B67104" w:rsidP="001D55B7">
            <w:pPr>
              <w:pStyle w:val="csf06cd379"/>
              <w:rPr>
                <w:rFonts w:ascii="Arial" w:hAnsi="Arial" w:cs="Arial"/>
                <w:sz w:val="20"/>
                <w:lang w:val="uk-UA"/>
              </w:rPr>
            </w:pPr>
            <w:r w:rsidRPr="001D55B7">
              <w:rPr>
                <w:rStyle w:val="csa16174ba3"/>
                <w:lang w:val="uk-UA"/>
              </w:rPr>
              <w:t>д.м.н., проф. Іванов В.П.</w:t>
            </w:r>
          </w:p>
          <w:p w:rsidR="00B67104" w:rsidRPr="001D55B7" w:rsidRDefault="00B67104" w:rsidP="001D55B7">
            <w:pPr>
              <w:pStyle w:val="cs80d9435b"/>
              <w:rPr>
                <w:rFonts w:ascii="Arial" w:hAnsi="Arial" w:cs="Arial"/>
                <w:sz w:val="20"/>
                <w:lang w:val="uk-UA"/>
              </w:rPr>
            </w:pPr>
            <w:r w:rsidRPr="001D55B7">
              <w:rPr>
                <w:rStyle w:val="csa16174ba3"/>
                <w:lang w:val="uk-UA"/>
              </w:rPr>
              <w:t>Комунальне некомерційне підприємство «Вінницька міська клінічна лікарня №1», клінічне терапевтичне відділення №2, Вінницький національний медичний університет                                ім. М.І. Пирогова, кафедра внутрішньої медицини №3, м. Вінниця</w:t>
            </w:r>
          </w:p>
        </w:tc>
      </w:tr>
      <w:tr w:rsidR="00B67104" w:rsidRPr="001D55B7" w:rsidTr="004D6B0A">
        <w:tc>
          <w:tcPr>
            <w:tcW w:w="659" w:type="dxa"/>
            <w:tcMar>
              <w:top w:w="0" w:type="dxa"/>
              <w:left w:w="108" w:type="dxa"/>
              <w:bottom w:w="0" w:type="dxa"/>
              <w:right w:w="108" w:type="dxa"/>
            </w:tcMar>
            <w:hideMark/>
          </w:tcPr>
          <w:p w:rsidR="00B67104" w:rsidRPr="001D55B7" w:rsidRDefault="00B67104" w:rsidP="001D55B7">
            <w:pPr>
              <w:pStyle w:val="cs2e86d3a6"/>
              <w:rPr>
                <w:rFonts w:ascii="Arial" w:hAnsi="Arial" w:cs="Arial"/>
                <w:sz w:val="20"/>
                <w:lang w:val="uk-UA"/>
              </w:rPr>
            </w:pPr>
            <w:r w:rsidRPr="001D55B7">
              <w:rPr>
                <w:rStyle w:val="csa16174ba3"/>
                <w:lang w:val="uk-UA"/>
              </w:rPr>
              <w:t>7.</w:t>
            </w:r>
          </w:p>
        </w:tc>
        <w:tc>
          <w:tcPr>
            <w:tcW w:w="8935" w:type="dxa"/>
            <w:tcMar>
              <w:top w:w="0" w:type="dxa"/>
              <w:left w:w="108" w:type="dxa"/>
              <w:bottom w:w="0" w:type="dxa"/>
              <w:right w:w="108" w:type="dxa"/>
            </w:tcMar>
            <w:hideMark/>
          </w:tcPr>
          <w:p w:rsidR="00B67104" w:rsidRPr="001D55B7" w:rsidRDefault="00B67104" w:rsidP="001D55B7">
            <w:pPr>
              <w:pStyle w:val="csf06cd379"/>
              <w:rPr>
                <w:rFonts w:ascii="Arial" w:hAnsi="Arial" w:cs="Arial"/>
                <w:sz w:val="20"/>
                <w:lang w:val="uk-UA"/>
              </w:rPr>
            </w:pPr>
            <w:r w:rsidRPr="001D55B7">
              <w:rPr>
                <w:rStyle w:val="csa16174ba3"/>
                <w:lang w:val="uk-UA"/>
              </w:rPr>
              <w:t>лікар Шульга Д.Ф.</w:t>
            </w:r>
          </w:p>
          <w:p w:rsidR="00B67104" w:rsidRPr="001D55B7" w:rsidRDefault="00B67104" w:rsidP="001D55B7">
            <w:pPr>
              <w:pStyle w:val="cs80d9435b"/>
              <w:rPr>
                <w:rFonts w:ascii="Arial" w:hAnsi="Arial" w:cs="Arial"/>
                <w:sz w:val="20"/>
                <w:lang w:val="uk-UA"/>
              </w:rPr>
            </w:pPr>
            <w:r w:rsidRPr="001D55B7">
              <w:rPr>
                <w:rStyle w:val="csa16174ba3"/>
                <w:lang w:val="uk-UA"/>
              </w:rPr>
              <w:t>Комунальне підприємство «Волинська обласна клінічна лікарня» Волинської обласної ради, хірургічне відділення (абдомінальної, колопроктологічної, ендокринної патології) з ліжками пластичної хірургії та хірургії кисті, м. Луцьк</w:t>
            </w:r>
          </w:p>
        </w:tc>
      </w:tr>
      <w:tr w:rsidR="00B67104" w:rsidRPr="001D55B7" w:rsidTr="004D6B0A">
        <w:tc>
          <w:tcPr>
            <w:tcW w:w="659" w:type="dxa"/>
            <w:tcMar>
              <w:top w:w="0" w:type="dxa"/>
              <w:left w:w="108" w:type="dxa"/>
              <w:bottom w:w="0" w:type="dxa"/>
              <w:right w:w="108" w:type="dxa"/>
            </w:tcMar>
            <w:hideMark/>
          </w:tcPr>
          <w:p w:rsidR="00B67104" w:rsidRPr="001D55B7" w:rsidRDefault="00B67104" w:rsidP="001D55B7">
            <w:pPr>
              <w:pStyle w:val="cs2e86d3a6"/>
              <w:rPr>
                <w:rFonts w:ascii="Arial" w:hAnsi="Arial" w:cs="Arial"/>
                <w:sz w:val="20"/>
                <w:lang w:val="uk-UA"/>
              </w:rPr>
            </w:pPr>
            <w:r w:rsidRPr="001D55B7">
              <w:rPr>
                <w:rStyle w:val="csa16174ba3"/>
                <w:lang w:val="uk-UA"/>
              </w:rPr>
              <w:t>8.</w:t>
            </w:r>
          </w:p>
        </w:tc>
        <w:tc>
          <w:tcPr>
            <w:tcW w:w="8935" w:type="dxa"/>
            <w:tcMar>
              <w:top w:w="0" w:type="dxa"/>
              <w:left w:w="108" w:type="dxa"/>
              <w:bottom w:w="0" w:type="dxa"/>
              <w:right w:w="108" w:type="dxa"/>
            </w:tcMar>
            <w:hideMark/>
          </w:tcPr>
          <w:p w:rsidR="00B67104" w:rsidRPr="001D55B7" w:rsidRDefault="00B67104" w:rsidP="001D55B7">
            <w:pPr>
              <w:pStyle w:val="csf06cd379"/>
              <w:rPr>
                <w:rFonts w:ascii="Arial" w:hAnsi="Arial" w:cs="Arial"/>
                <w:sz w:val="20"/>
                <w:lang w:val="uk-UA"/>
              </w:rPr>
            </w:pPr>
            <w:r w:rsidRPr="001D55B7">
              <w:rPr>
                <w:rStyle w:val="csa16174ba3"/>
                <w:lang w:val="uk-UA"/>
              </w:rPr>
              <w:t>д.м.н., проф. Вдовиченко В.І.</w:t>
            </w:r>
          </w:p>
          <w:p w:rsidR="00B67104" w:rsidRPr="001D55B7" w:rsidRDefault="00B67104" w:rsidP="001D55B7">
            <w:pPr>
              <w:pStyle w:val="cs80d9435b"/>
              <w:rPr>
                <w:rFonts w:ascii="Arial" w:hAnsi="Arial" w:cs="Arial"/>
                <w:sz w:val="20"/>
                <w:lang w:val="uk-UA"/>
              </w:rPr>
            </w:pPr>
            <w:r w:rsidRPr="001D55B7">
              <w:rPr>
                <w:rStyle w:val="csa16174ba3"/>
                <w:lang w:val="uk-UA"/>
              </w:rPr>
              <w:t>Відокремлений підрозділ «Лікарня Святого Пантелеймона» комунального некомерційного підприємства «Львівське територіальне медичне об’єднання «Багатопрофільна клінічна лікарня інтенсивних методів лікування та швидкої медичної допомоги», Центр терапії, Львівський національний медичний університет імені Данила Галицького, кафедра терапії №1, медичної діагностики та гематології і трансфузіології факультету післядипломної освіти, м. Львів</w:t>
            </w:r>
          </w:p>
        </w:tc>
      </w:tr>
      <w:tr w:rsidR="00B67104" w:rsidRPr="001D55B7" w:rsidTr="004D6B0A">
        <w:tc>
          <w:tcPr>
            <w:tcW w:w="659" w:type="dxa"/>
            <w:tcMar>
              <w:top w:w="0" w:type="dxa"/>
              <w:left w:w="108" w:type="dxa"/>
              <w:bottom w:w="0" w:type="dxa"/>
              <w:right w:w="108" w:type="dxa"/>
            </w:tcMar>
            <w:hideMark/>
          </w:tcPr>
          <w:p w:rsidR="00B67104" w:rsidRPr="001D55B7" w:rsidRDefault="00B67104" w:rsidP="001D55B7">
            <w:pPr>
              <w:pStyle w:val="cs2e86d3a6"/>
              <w:rPr>
                <w:rFonts w:ascii="Arial" w:hAnsi="Arial" w:cs="Arial"/>
                <w:sz w:val="20"/>
                <w:lang w:val="uk-UA"/>
              </w:rPr>
            </w:pPr>
            <w:r w:rsidRPr="001D55B7">
              <w:rPr>
                <w:rStyle w:val="csa16174ba3"/>
                <w:lang w:val="uk-UA"/>
              </w:rPr>
              <w:t>9.</w:t>
            </w:r>
          </w:p>
        </w:tc>
        <w:tc>
          <w:tcPr>
            <w:tcW w:w="8935" w:type="dxa"/>
            <w:tcMar>
              <w:top w:w="0" w:type="dxa"/>
              <w:left w:w="108" w:type="dxa"/>
              <w:bottom w:w="0" w:type="dxa"/>
              <w:right w:w="108" w:type="dxa"/>
            </w:tcMar>
            <w:hideMark/>
          </w:tcPr>
          <w:p w:rsidR="00B67104" w:rsidRPr="001D55B7" w:rsidRDefault="00B67104" w:rsidP="001D55B7">
            <w:pPr>
              <w:pStyle w:val="csf06cd379"/>
              <w:rPr>
                <w:rFonts w:ascii="Arial" w:hAnsi="Arial" w:cs="Arial"/>
                <w:sz w:val="20"/>
                <w:lang w:val="uk-UA"/>
              </w:rPr>
            </w:pPr>
            <w:r w:rsidRPr="001D55B7">
              <w:rPr>
                <w:rStyle w:val="csa16174ba3"/>
                <w:lang w:val="uk-UA"/>
              </w:rPr>
              <w:t>лікар Волков А.О.</w:t>
            </w:r>
          </w:p>
          <w:p w:rsidR="00B67104" w:rsidRPr="001D55B7" w:rsidRDefault="00B67104" w:rsidP="001D55B7">
            <w:pPr>
              <w:pStyle w:val="cs80d9435b"/>
              <w:rPr>
                <w:rFonts w:ascii="Arial" w:hAnsi="Arial" w:cs="Arial"/>
                <w:sz w:val="20"/>
                <w:lang w:val="uk-UA"/>
              </w:rPr>
            </w:pPr>
            <w:r w:rsidRPr="001D55B7">
              <w:rPr>
                <w:rStyle w:val="csa16174ba3"/>
                <w:lang w:val="uk-UA"/>
              </w:rPr>
              <w:t>Комунальне підприємство «Лікарня №1» Житомирської міської ради, консультативно-лікувальне відділення «Науково-дослідницький центр», м. Житомир</w:t>
            </w:r>
          </w:p>
        </w:tc>
      </w:tr>
      <w:tr w:rsidR="00B67104" w:rsidRPr="001D55B7" w:rsidTr="004D6B0A">
        <w:tc>
          <w:tcPr>
            <w:tcW w:w="659" w:type="dxa"/>
            <w:tcMar>
              <w:top w:w="0" w:type="dxa"/>
              <w:left w:w="108" w:type="dxa"/>
              <w:bottom w:w="0" w:type="dxa"/>
              <w:right w:w="108" w:type="dxa"/>
            </w:tcMar>
            <w:hideMark/>
          </w:tcPr>
          <w:p w:rsidR="00B67104" w:rsidRPr="001D55B7" w:rsidRDefault="00B67104" w:rsidP="001D55B7">
            <w:pPr>
              <w:pStyle w:val="cs2e86d3a6"/>
              <w:rPr>
                <w:rFonts w:ascii="Arial" w:hAnsi="Arial" w:cs="Arial"/>
                <w:sz w:val="20"/>
                <w:lang w:val="uk-UA"/>
              </w:rPr>
            </w:pPr>
            <w:r w:rsidRPr="001D55B7">
              <w:rPr>
                <w:rStyle w:val="csa16174ba3"/>
                <w:lang w:val="uk-UA"/>
              </w:rPr>
              <w:t>10.</w:t>
            </w:r>
          </w:p>
        </w:tc>
        <w:tc>
          <w:tcPr>
            <w:tcW w:w="8935" w:type="dxa"/>
            <w:tcMar>
              <w:top w:w="0" w:type="dxa"/>
              <w:left w:w="108" w:type="dxa"/>
              <w:bottom w:w="0" w:type="dxa"/>
              <w:right w:w="108" w:type="dxa"/>
            </w:tcMar>
            <w:hideMark/>
          </w:tcPr>
          <w:p w:rsidR="00B67104" w:rsidRPr="001D55B7" w:rsidRDefault="00B67104" w:rsidP="001D55B7">
            <w:pPr>
              <w:pStyle w:val="csf06cd379"/>
              <w:rPr>
                <w:rFonts w:ascii="Arial" w:hAnsi="Arial" w:cs="Arial"/>
                <w:sz w:val="20"/>
                <w:lang w:val="uk-UA"/>
              </w:rPr>
            </w:pPr>
            <w:r w:rsidRPr="001D55B7">
              <w:rPr>
                <w:rStyle w:val="csa16174ba3"/>
                <w:lang w:val="uk-UA"/>
              </w:rPr>
              <w:t>лікар Юрків А.Є.</w:t>
            </w:r>
          </w:p>
          <w:p w:rsidR="00B67104" w:rsidRPr="001D55B7" w:rsidRDefault="00B67104" w:rsidP="001D55B7">
            <w:pPr>
              <w:pStyle w:val="cs80d9435b"/>
              <w:rPr>
                <w:rFonts w:ascii="Arial" w:hAnsi="Arial" w:cs="Arial"/>
                <w:sz w:val="20"/>
                <w:lang w:val="uk-UA"/>
              </w:rPr>
            </w:pPr>
            <w:r w:rsidRPr="001D55B7">
              <w:rPr>
                <w:rStyle w:val="csa16174ba3"/>
                <w:lang w:val="uk-UA"/>
              </w:rPr>
              <w:t>Комунальне некомерційне підприємство «Одеська обласна клінічна лікарня» Одеської обласної ради», поліклінічне відділення, м. Одеса</w:t>
            </w:r>
          </w:p>
        </w:tc>
      </w:tr>
    </w:tbl>
    <w:p w:rsidR="00B67104" w:rsidRPr="001D55B7" w:rsidRDefault="00B67104" w:rsidP="001D55B7">
      <w:pPr>
        <w:jc w:val="both"/>
        <w:rPr>
          <w:rFonts w:ascii="Arial" w:hAnsi="Arial" w:cs="Arial"/>
          <w:sz w:val="20"/>
          <w:szCs w:val="20"/>
          <w:lang w:val="uk-UA"/>
        </w:rPr>
      </w:pPr>
    </w:p>
    <w:p w:rsidR="00B67104" w:rsidRPr="001D55B7" w:rsidRDefault="00B67104" w:rsidP="001D55B7">
      <w:pPr>
        <w:rPr>
          <w:rStyle w:val="cs80d9435b4"/>
          <w:rFonts w:ascii="Arial" w:hAnsi="Arial" w:cs="Arial"/>
          <w:b/>
          <w:sz w:val="20"/>
          <w:lang w:val="uk-UA"/>
        </w:rPr>
      </w:pPr>
    </w:p>
    <w:p w:rsidR="00B67104" w:rsidRPr="001D55B7" w:rsidRDefault="00B67104" w:rsidP="001D55B7">
      <w:pPr>
        <w:jc w:val="both"/>
        <w:rPr>
          <w:rFonts w:ascii="Arial" w:hAnsi="Arial" w:cs="Arial"/>
          <w:sz w:val="20"/>
        </w:rPr>
      </w:pPr>
      <w:r w:rsidRPr="001D55B7">
        <w:rPr>
          <w:rStyle w:val="cs80d9435b4"/>
          <w:rFonts w:ascii="Arial" w:hAnsi="Arial" w:cs="Arial"/>
          <w:b/>
          <w:sz w:val="20"/>
          <w:lang w:val="uk-UA"/>
        </w:rPr>
        <w:t xml:space="preserve">6. </w:t>
      </w:r>
      <w:r w:rsidRPr="001D55B7">
        <w:rPr>
          <w:rStyle w:val="cs5e98e9304"/>
          <w:lang w:val="uk-UA"/>
        </w:rPr>
        <w:t>Включення додаткових місць проведення випробування</w:t>
      </w:r>
      <w:r w:rsidRPr="001D55B7">
        <w:rPr>
          <w:rStyle w:val="csa16174ba4"/>
          <w:lang w:val="uk-UA"/>
        </w:rPr>
        <w:t xml:space="preserve"> до протоколу клінічного дослідження «Рандомізоване, подвійне сліпе, плацебо-контрольоване, багатоцентрове дослідження фази III для оцінки ефективності та безпечності препарату </w:t>
      </w:r>
      <w:r w:rsidRPr="001D55B7">
        <w:rPr>
          <w:rStyle w:val="cs5e98e9304"/>
          <w:lang w:val="uk-UA"/>
        </w:rPr>
        <w:t>ABX464</w:t>
      </w:r>
      <w:r w:rsidRPr="001D55B7">
        <w:rPr>
          <w:rStyle w:val="csa16174ba4"/>
          <w:lang w:val="uk-UA"/>
        </w:rPr>
        <w:t xml:space="preserve"> один раз на добу для індукційної терапії в пацієнтів з активним виразковим колітом від середнього до тяжкого ступеня тяжкості», код дослідження </w:t>
      </w:r>
      <w:r w:rsidRPr="001D55B7">
        <w:rPr>
          <w:rStyle w:val="cs5e98e9304"/>
          <w:lang w:val="uk-UA"/>
        </w:rPr>
        <w:t>ABX464-106</w:t>
      </w:r>
      <w:r w:rsidRPr="001D55B7">
        <w:rPr>
          <w:rStyle w:val="csa16174ba4"/>
          <w:lang w:val="uk-UA"/>
        </w:rPr>
        <w:t>, версія 4.1 від 03 листопада 2023 року; спонсор - ABIVAX, Франція</w:t>
      </w:r>
      <w:r w:rsidRPr="001D55B7">
        <w:rPr>
          <w:rFonts w:ascii="Arial" w:hAnsi="Arial" w:cs="Arial"/>
          <w:sz w:val="20"/>
          <w:szCs w:val="20"/>
          <w:lang w:val="uk-UA"/>
        </w:rPr>
        <w:cr/>
        <w:t>Заявник - Підприємство з 100% іноземною інвестицією «АЙК’ЮВІА РДС Україна»</w:t>
      </w:r>
    </w:p>
    <w:p w:rsidR="00B67104" w:rsidRPr="001D55B7" w:rsidRDefault="00B67104" w:rsidP="001D55B7">
      <w:pPr>
        <w:rPr>
          <w:rFonts w:ascii="Arial" w:hAnsi="Arial" w:cs="Arial"/>
          <w:sz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09"/>
        <w:gridCol w:w="8925"/>
      </w:tblGrid>
      <w:tr w:rsidR="00B67104" w:rsidRPr="001D55B7" w:rsidTr="004D6B0A">
        <w:tc>
          <w:tcPr>
            <w:tcW w:w="709" w:type="dxa"/>
            <w:tcMar>
              <w:top w:w="0" w:type="dxa"/>
              <w:left w:w="108" w:type="dxa"/>
              <w:bottom w:w="0" w:type="dxa"/>
              <w:right w:w="108" w:type="dxa"/>
            </w:tcMar>
            <w:hideMark/>
          </w:tcPr>
          <w:p w:rsidR="00B67104" w:rsidRPr="001D55B7" w:rsidRDefault="00B67104" w:rsidP="001D55B7">
            <w:pPr>
              <w:pStyle w:val="cs2e86d3a6"/>
              <w:rPr>
                <w:rFonts w:ascii="Arial" w:hAnsi="Arial" w:cs="Arial"/>
                <w:sz w:val="20"/>
                <w:lang w:val="uk-UA"/>
              </w:rPr>
            </w:pPr>
            <w:r w:rsidRPr="001D55B7">
              <w:rPr>
                <w:rStyle w:val="csa16174ba4"/>
                <w:lang w:val="uk-UA"/>
              </w:rPr>
              <w:t>№ п/п</w:t>
            </w:r>
          </w:p>
        </w:tc>
        <w:tc>
          <w:tcPr>
            <w:tcW w:w="8925" w:type="dxa"/>
            <w:tcMar>
              <w:top w:w="0" w:type="dxa"/>
              <w:left w:w="108" w:type="dxa"/>
              <w:bottom w:w="0" w:type="dxa"/>
              <w:right w:w="108" w:type="dxa"/>
            </w:tcMar>
            <w:hideMark/>
          </w:tcPr>
          <w:p w:rsidR="00B67104" w:rsidRPr="001D55B7" w:rsidRDefault="00B67104" w:rsidP="001D55B7">
            <w:pPr>
              <w:pStyle w:val="cs202b20ac"/>
              <w:rPr>
                <w:rFonts w:ascii="Arial" w:hAnsi="Arial" w:cs="Arial"/>
                <w:sz w:val="20"/>
                <w:lang w:val="uk-UA"/>
              </w:rPr>
            </w:pPr>
            <w:r w:rsidRPr="001D55B7">
              <w:rPr>
                <w:rStyle w:val="csa16174ba4"/>
                <w:lang w:val="uk-UA"/>
              </w:rPr>
              <w:t>П.І.Б. відповідального дослідника</w:t>
            </w:r>
          </w:p>
          <w:p w:rsidR="00B67104" w:rsidRPr="001D55B7" w:rsidRDefault="001D55B7" w:rsidP="001D55B7">
            <w:pPr>
              <w:pStyle w:val="cs2e86d3a6"/>
              <w:rPr>
                <w:rFonts w:ascii="Arial" w:hAnsi="Arial" w:cs="Arial"/>
                <w:sz w:val="20"/>
                <w:lang w:val="uk-UA"/>
              </w:rPr>
            </w:pPr>
            <w:r>
              <w:rPr>
                <w:rStyle w:val="csa16174ba4"/>
                <w:lang w:val="uk-UA"/>
              </w:rPr>
              <w:t>Н</w:t>
            </w:r>
            <w:r w:rsidR="00B67104" w:rsidRPr="001D55B7">
              <w:rPr>
                <w:rStyle w:val="csa16174ba4"/>
                <w:lang w:val="uk-UA"/>
              </w:rPr>
              <w:t>азва місця проведення клінічного випробування</w:t>
            </w:r>
          </w:p>
        </w:tc>
      </w:tr>
      <w:tr w:rsidR="00B67104" w:rsidRPr="001D55B7" w:rsidTr="004D6B0A">
        <w:tc>
          <w:tcPr>
            <w:tcW w:w="709" w:type="dxa"/>
            <w:tcMar>
              <w:top w:w="0" w:type="dxa"/>
              <w:left w:w="108" w:type="dxa"/>
              <w:bottom w:w="0" w:type="dxa"/>
              <w:right w:w="108" w:type="dxa"/>
            </w:tcMar>
            <w:hideMark/>
          </w:tcPr>
          <w:p w:rsidR="00B67104" w:rsidRPr="001D55B7" w:rsidRDefault="00B67104" w:rsidP="001D55B7">
            <w:pPr>
              <w:pStyle w:val="cs2e86d3a6"/>
              <w:rPr>
                <w:rFonts w:ascii="Arial" w:hAnsi="Arial" w:cs="Arial"/>
                <w:sz w:val="20"/>
                <w:lang w:val="uk-UA"/>
              </w:rPr>
            </w:pPr>
            <w:r w:rsidRPr="001D55B7">
              <w:rPr>
                <w:rStyle w:val="csa16174ba4"/>
                <w:lang w:val="uk-UA"/>
              </w:rPr>
              <w:t>1.</w:t>
            </w:r>
          </w:p>
        </w:tc>
        <w:tc>
          <w:tcPr>
            <w:tcW w:w="8925" w:type="dxa"/>
            <w:tcMar>
              <w:top w:w="0" w:type="dxa"/>
              <w:left w:w="108" w:type="dxa"/>
              <w:bottom w:w="0" w:type="dxa"/>
              <w:right w:w="108" w:type="dxa"/>
            </w:tcMar>
            <w:hideMark/>
          </w:tcPr>
          <w:p w:rsidR="00B67104" w:rsidRPr="001D55B7" w:rsidRDefault="00B67104" w:rsidP="001D55B7">
            <w:pPr>
              <w:pStyle w:val="csf06cd379"/>
              <w:rPr>
                <w:rFonts w:ascii="Arial" w:hAnsi="Arial" w:cs="Arial"/>
                <w:sz w:val="20"/>
                <w:lang w:val="uk-UA"/>
              </w:rPr>
            </w:pPr>
            <w:r w:rsidRPr="001D55B7">
              <w:rPr>
                <w:rStyle w:val="csa16174ba4"/>
                <w:lang w:val="uk-UA"/>
              </w:rPr>
              <w:t>д.м.н., проф. Іванов В.П.</w:t>
            </w:r>
          </w:p>
          <w:p w:rsidR="00B67104" w:rsidRPr="001D55B7" w:rsidRDefault="00B67104" w:rsidP="001D55B7">
            <w:pPr>
              <w:pStyle w:val="cs80d9435b"/>
              <w:rPr>
                <w:rFonts w:ascii="Arial" w:hAnsi="Arial" w:cs="Arial"/>
                <w:sz w:val="20"/>
                <w:lang w:val="uk-UA"/>
              </w:rPr>
            </w:pPr>
            <w:r w:rsidRPr="001D55B7">
              <w:rPr>
                <w:rStyle w:val="csa16174ba4"/>
                <w:lang w:val="uk-UA"/>
              </w:rPr>
              <w:t>Комунальне некомерційне підприємство «Вінницька міська клінічна лікарня №1», клінічне терапевтичне відділення №2, Вінницький національний медичний університет                                  ім. М.І. Пирогова, кафедра внутрішньої медицини №3, м. Вінниця</w:t>
            </w:r>
          </w:p>
        </w:tc>
      </w:tr>
      <w:tr w:rsidR="00B67104" w:rsidRPr="001D55B7" w:rsidTr="004D6B0A">
        <w:tc>
          <w:tcPr>
            <w:tcW w:w="709" w:type="dxa"/>
            <w:tcMar>
              <w:top w:w="0" w:type="dxa"/>
              <w:left w:w="108" w:type="dxa"/>
              <w:bottom w:w="0" w:type="dxa"/>
              <w:right w:w="108" w:type="dxa"/>
            </w:tcMar>
            <w:hideMark/>
          </w:tcPr>
          <w:p w:rsidR="00B67104" w:rsidRPr="001D55B7" w:rsidRDefault="00B67104" w:rsidP="001D55B7">
            <w:pPr>
              <w:pStyle w:val="cs2e86d3a6"/>
              <w:rPr>
                <w:rFonts w:ascii="Arial" w:hAnsi="Arial" w:cs="Arial"/>
                <w:sz w:val="20"/>
                <w:lang w:val="uk-UA"/>
              </w:rPr>
            </w:pPr>
            <w:r w:rsidRPr="001D55B7">
              <w:rPr>
                <w:rStyle w:val="csa16174ba4"/>
                <w:lang w:val="uk-UA"/>
              </w:rPr>
              <w:t>2.</w:t>
            </w:r>
          </w:p>
        </w:tc>
        <w:tc>
          <w:tcPr>
            <w:tcW w:w="8925" w:type="dxa"/>
            <w:tcMar>
              <w:top w:w="0" w:type="dxa"/>
              <w:left w:w="108" w:type="dxa"/>
              <w:bottom w:w="0" w:type="dxa"/>
              <w:right w:w="108" w:type="dxa"/>
            </w:tcMar>
            <w:hideMark/>
          </w:tcPr>
          <w:p w:rsidR="00B67104" w:rsidRPr="001D55B7" w:rsidRDefault="00B67104" w:rsidP="001D55B7">
            <w:pPr>
              <w:pStyle w:val="csf06cd379"/>
              <w:rPr>
                <w:rFonts w:ascii="Arial" w:hAnsi="Arial" w:cs="Arial"/>
                <w:sz w:val="20"/>
                <w:lang w:val="uk-UA"/>
              </w:rPr>
            </w:pPr>
            <w:r w:rsidRPr="001D55B7">
              <w:rPr>
                <w:rStyle w:val="csa16174ba4"/>
                <w:lang w:val="uk-UA"/>
              </w:rPr>
              <w:t>лікар Шульга Д.Ф.</w:t>
            </w:r>
          </w:p>
          <w:p w:rsidR="00B67104" w:rsidRPr="001D55B7" w:rsidRDefault="00B67104" w:rsidP="001D55B7">
            <w:pPr>
              <w:pStyle w:val="cs80d9435b"/>
              <w:rPr>
                <w:rFonts w:ascii="Arial" w:hAnsi="Arial" w:cs="Arial"/>
                <w:sz w:val="20"/>
                <w:lang w:val="uk-UA"/>
              </w:rPr>
            </w:pPr>
            <w:r w:rsidRPr="001D55B7">
              <w:rPr>
                <w:rStyle w:val="csa16174ba4"/>
                <w:lang w:val="uk-UA"/>
              </w:rPr>
              <w:t>Комунальне підприємство «Волинська обласна клінічна лікарня» Волинської обласної ради, хірургічне відділення (абдомінальної, колопроктологічної, ендокринної патології) з ліжками пластичної хірургії та хірургії кисті, м. Луцьк</w:t>
            </w:r>
          </w:p>
        </w:tc>
      </w:tr>
      <w:tr w:rsidR="00B67104" w:rsidRPr="001D55B7" w:rsidTr="004D6B0A">
        <w:tc>
          <w:tcPr>
            <w:tcW w:w="709" w:type="dxa"/>
            <w:tcMar>
              <w:top w:w="0" w:type="dxa"/>
              <w:left w:w="108" w:type="dxa"/>
              <w:bottom w:w="0" w:type="dxa"/>
              <w:right w:w="108" w:type="dxa"/>
            </w:tcMar>
            <w:hideMark/>
          </w:tcPr>
          <w:p w:rsidR="00B67104" w:rsidRPr="001D55B7" w:rsidRDefault="00B67104" w:rsidP="001D55B7">
            <w:pPr>
              <w:pStyle w:val="cs2e86d3a6"/>
              <w:rPr>
                <w:rFonts w:ascii="Arial" w:hAnsi="Arial" w:cs="Arial"/>
                <w:sz w:val="20"/>
                <w:lang w:val="uk-UA"/>
              </w:rPr>
            </w:pPr>
            <w:r w:rsidRPr="001D55B7">
              <w:rPr>
                <w:rStyle w:val="csa16174ba4"/>
                <w:lang w:val="uk-UA"/>
              </w:rPr>
              <w:t>3.</w:t>
            </w:r>
          </w:p>
        </w:tc>
        <w:tc>
          <w:tcPr>
            <w:tcW w:w="8925" w:type="dxa"/>
            <w:tcMar>
              <w:top w:w="0" w:type="dxa"/>
              <w:left w:w="108" w:type="dxa"/>
              <w:bottom w:w="0" w:type="dxa"/>
              <w:right w:w="108" w:type="dxa"/>
            </w:tcMar>
            <w:hideMark/>
          </w:tcPr>
          <w:p w:rsidR="00B67104" w:rsidRPr="001D55B7" w:rsidRDefault="00B67104" w:rsidP="001D55B7">
            <w:pPr>
              <w:pStyle w:val="csf06cd379"/>
              <w:rPr>
                <w:rFonts w:ascii="Arial" w:hAnsi="Arial" w:cs="Arial"/>
                <w:sz w:val="20"/>
                <w:lang w:val="uk-UA"/>
              </w:rPr>
            </w:pPr>
            <w:r w:rsidRPr="001D55B7">
              <w:rPr>
                <w:rStyle w:val="csa16174ba4"/>
                <w:lang w:val="uk-UA"/>
              </w:rPr>
              <w:t>д.м.н., проф. Вдовиченко В.І.</w:t>
            </w:r>
          </w:p>
          <w:p w:rsidR="00B67104" w:rsidRPr="001D55B7" w:rsidRDefault="00B67104" w:rsidP="001D55B7">
            <w:pPr>
              <w:pStyle w:val="cs80d9435b"/>
              <w:rPr>
                <w:rFonts w:ascii="Arial" w:hAnsi="Arial" w:cs="Arial"/>
                <w:sz w:val="20"/>
                <w:lang w:val="uk-UA"/>
              </w:rPr>
            </w:pPr>
            <w:r w:rsidRPr="001D55B7">
              <w:rPr>
                <w:rStyle w:val="csa16174ba4"/>
                <w:lang w:val="uk-UA"/>
              </w:rPr>
              <w:t>Відокремлений підрозділ «Лікарня Святого Пантелеймона» комунального некомерційного підприємства «Львівське територіальне медичне об’єднання «Багатопрофільна клінічна лікарня інтенсивних методів лікування та швидкої медичної допомоги», Центр терапії, Львівський національний медичний університет імені Данила Галицького, кафедра терапії №1, медичної діагностики та гематології і трансфузіології факультету післядипломної освіти, м. Львів</w:t>
            </w:r>
          </w:p>
        </w:tc>
      </w:tr>
      <w:tr w:rsidR="00B67104" w:rsidRPr="001D55B7" w:rsidTr="004D6B0A">
        <w:tc>
          <w:tcPr>
            <w:tcW w:w="709" w:type="dxa"/>
            <w:tcMar>
              <w:top w:w="0" w:type="dxa"/>
              <w:left w:w="108" w:type="dxa"/>
              <w:bottom w:w="0" w:type="dxa"/>
              <w:right w:w="108" w:type="dxa"/>
            </w:tcMar>
            <w:hideMark/>
          </w:tcPr>
          <w:p w:rsidR="00B67104" w:rsidRPr="001D55B7" w:rsidRDefault="00B67104" w:rsidP="001D55B7">
            <w:pPr>
              <w:pStyle w:val="cs2e86d3a6"/>
              <w:rPr>
                <w:rFonts w:ascii="Arial" w:hAnsi="Arial" w:cs="Arial"/>
                <w:sz w:val="20"/>
                <w:lang w:val="uk-UA"/>
              </w:rPr>
            </w:pPr>
            <w:r w:rsidRPr="001D55B7">
              <w:rPr>
                <w:rStyle w:val="csa16174ba4"/>
                <w:lang w:val="uk-UA"/>
              </w:rPr>
              <w:t>4.</w:t>
            </w:r>
          </w:p>
        </w:tc>
        <w:tc>
          <w:tcPr>
            <w:tcW w:w="8925" w:type="dxa"/>
            <w:tcMar>
              <w:top w:w="0" w:type="dxa"/>
              <w:left w:w="108" w:type="dxa"/>
              <w:bottom w:w="0" w:type="dxa"/>
              <w:right w:w="108" w:type="dxa"/>
            </w:tcMar>
            <w:hideMark/>
          </w:tcPr>
          <w:p w:rsidR="00B67104" w:rsidRPr="001D55B7" w:rsidRDefault="00B67104" w:rsidP="001D55B7">
            <w:pPr>
              <w:pStyle w:val="csf06cd379"/>
              <w:rPr>
                <w:rFonts w:ascii="Arial" w:hAnsi="Arial" w:cs="Arial"/>
                <w:sz w:val="20"/>
                <w:lang w:val="uk-UA"/>
              </w:rPr>
            </w:pPr>
            <w:r w:rsidRPr="001D55B7">
              <w:rPr>
                <w:rStyle w:val="csa16174ba4"/>
                <w:lang w:val="uk-UA"/>
              </w:rPr>
              <w:t>лікар Волков А.О.</w:t>
            </w:r>
          </w:p>
          <w:p w:rsidR="00B67104" w:rsidRPr="001D55B7" w:rsidRDefault="00B67104" w:rsidP="001D55B7">
            <w:pPr>
              <w:pStyle w:val="cs80d9435b"/>
              <w:rPr>
                <w:rFonts w:ascii="Arial" w:hAnsi="Arial" w:cs="Arial"/>
                <w:sz w:val="20"/>
                <w:lang w:val="uk-UA"/>
              </w:rPr>
            </w:pPr>
            <w:r w:rsidRPr="001D55B7">
              <w:rPr>
                <w:rStyle w:val="csa16174ba4"/>
                <w:lang w:val="uk-UA"/>
              </w:rPr>
              <w:lastRenderedPageBreak/>
              <w:t>Комунальне підприємство «Лікарня №1» Житомирської міської ради, консультативно-лікувальне відділення «Науково-дослідницький центр», м. Житомир</w:t>
            </w:r>
          </w:p>
        </w:tc>
      </w:tr>
      <w:tr w:rsidR="00B67104" w:rsidRPr="001D55B7" w:rsidTr="004D6B0A">
        <w:tc>
          <w:tcPr>
            <w:tcW w:w="709" w:type="dxa"/>
            <w:tcMar>
              <w:top w:w="0" w:type="dxa"/>
              <w:left w:w="108" w:type="dxa"/>
              <w:bottom w:w="0" w:type="dxa"/>
              <w:right w:w="108" w:type="dxa"/>
            </w:tcMar>
            <w:hideMark/>
          </w:tcPr>
          <w:p w:rsidR="00B67104" w:rsidRPr="001D55B7" w:rsidRDefault="00B67104" w:rsidP="001D55B7">
            <w:pPr>
              <w:pStyle w:val="cs2e86d3a6"/>
              <w:rPr>
                <w:rFonts w:ascii="Arial" w:hAnsi="Arial" w:cs="Arial"/>
                <w:sz w:val="20"/>
                <w:lang w:val="uk-UA"/>
              </w:rPr>
            </w:pPr>
            <w:r w:rsidRPr="001D55B7">
              <w:rPr>
                <w:rStyle w:val="csa16174ba4"/>
                <w:lang w:val="uk-UA"/>
              </w:rPr>
              <w:lastRenderedPageBreak/>
              <w:t>5.</w:t>
            </w:r>
          </w:p>
        </w:tc>
        <w:tc>
          <w:tcPr>
            <w:tcW w:w="8925" w:type="dxa"/>
            <w:tcMar>
              <w:top w:w="0" w:type="dxa"/>
              <w:left w:w="108" w:type="dxa"/>
              <w:bottom w:w="0" w:type="dxa"/>
              <w:right w:w="108" w:type="dxa"/>
            </w:tcMar>
            <w:hideMark/>
          </w:tcPr>
          <w:p w:rsidR="00B67104" w:rsidRPr="001D55B7" w:rsidRDefault="00B67104" w:rsidP="001D55B7">
            <w:pPr>
              <w:pStyle w:val="csf06cd379"/>
              <w:rPr>
                <w:rFonts w:ascii="Arial" w:hAnsi="Arial" w:cs="Arial"/>
                <w:sz w:val="20"/>
                <w:lang w:val="uk-UA"/>
              </w:rPr>
            </w:pPr>
            <w:r w:rsidRPr="001D55B7">
              <w:rPr>
                <w:rStyle w:val="csa16174ba4"/>
                <w:lang w:val="uk-UA"/>
              </w:rPr>
              <w:t>лікар Юрків А.Є.</w:t>
            </w:r>
          </w:p>
          <w:p w:rsidR="00B67104" w:rsidRPr="001D55B7" w:rsidRDefault="00B67104" w:rsidP="001D55B7">
            <w:pPr>
              <w:pStyle w:val="cs80d9435b"/>
              <w:rPr>
                <w:rFonts w:ascii="Arial" w:hAnsi="Arial" w:cs="Arial"/>
                <w:sz w:val="20"/>
                <w:lang w:val="uk-UA"/>
              </w:rPr>
            </w:pPr>
            <w:r w:rsidRPr="001D55B7">
              <w:rPr>
                <w:rStyle w:val="csa16174ba4"/>
                <w:lang w:val="uk-UA"/>
              </w:rPr>
              <w:t>Комунальне некомерційне підприємство «Одеська обласна клінічна лікарня» Одеської обласної ради», поліклінічне відділення, м. Одеса</w:t>
            </w:r>
          </w:p>
        </w:tc>
      </w:tr>
    </w:tbl>
    <w:p w:rsidR="00B67104" w:rsidRPr="001D55B7" w:rsidRDefault="00B67104" w:rsidP="001D55B7">
      <w:pPr>
        <w:jc w:val="both"/>
        <w:rPr>
          <w:rFonts w:ascii="Arial" w:hAnsi="Arial" w:cs="Arial"/>
          <w:sz w:val="20"/>
          <w:szCs w:val="20"/>
          <w:lang w:val="uk-UA"/>
        </w:rPr>
      </w:pPr>
    </w:p>
    <w:p w:rsidR="00B67104" w:rsidRPr="001D55B7" w:rsidRDefault="00B67104" w:rsidP="001D55B7">
      <w:pPr>
        <w:rPr>
          <w:rStyle w:val="cs80d9435b5"/>
          <w:rFonts w:ascii="Arial" w:hAnsi="Arial" w:cs="Arial"/>
          <w:b/>
          <w:sz w:val="20"/>
          <w:lang w:val="uk-UA"/>
        </w:rPr>
      </w:pPr>
    </w:p>
    <w:p w:rsidR="00B67104" w:rsidRPr="001D55B7" w:rsidRDefault="00B67104" w:rsidP="00BD0832">
      <w:pPr>
        <w:jc w:val="both"/>
        <w:rPr>
          <w:rFonts w:ascii="Arial" w:hAnsi="Arial" w:cs="Arial"/>
          <w:sz w:val="20"/>
          <w:lang w:val="uk-UA"/>
        </w:rPr>
      </w:pPr>
      <w:r w:rsidRPr="001D55B7">
        <w:rPr>
          <w:rStyle w:val="cs80d9435b5"/>
          <w:rFonts w:ascii="Arial" w:hAnsi="Arial" w:cs="Arial"/>
          <w:b/>
          <w:sz w:val="20"/>
          <w:lang w:val="uk-UA"/>
        </w:rPr>
        <w:t xml:space="preserve">7. </w:t>
      </w:r>
      <w:r w:rsidRPr="001D55B7">
        <w:rPr>
          <w:rStyle w:val="cs5e98e9305"/>
          <w:lang w:val="uk-UA"/>
        </w:rPr>
        <w:t>Брошура дослідника для досліджуваного лікарського засобу Венетоклакс (ABT-199), версія 16 від 16 січня 2024 року; Зміна назви місця проведення клінічного випробування</w:t>
      </w:r>
      <w:r w:rsidRPr="001D55B7">
        <w:rPr>
          <w:rStyle w:val="csa16174ba5"/>
          <w:lang w:val="uk-UA"/>
        </w:rPr>
        <w:t xml:space="preserve"> до протоколу клінічного дослідження «Продовжене дослідження венетоклаксу у пацієнтів, які завершили участь у попередньому клінічному випробуванні </w:t>
      </w:r>
      <w:r w:rsidRPr="001D55B7">
        <w:rPr>
          <w:rStyle w:val="cs5e98e9305"/>
          <w:lang w:val="uk-UA"/>
        </w:rPr>
        <w:t>венетоклаксу</w:t>
      </w:r>
      <w:r w:rsidRPr="001D55B7">
        <w:rPr>
          <w:rStyle w:val="csa16174ba5"/>
          <w:lang w:val="uk-UA"/>
        </w:rPr>
        <w:t xml:space="preserve">», код дослідження </w:t>
      </w:r>
      <w:r w:rsidRPr="001D55B7">
        <w:rPr>
          <w:rStyle w:val="cs5e98e9305"/>
          <w:lang w:val="uk-UA"/>
        </w:rPr>
        <w:t>М19-388</w:t>
      </w:r>
      <w:r w:rsidRPr="001D55B7">
        <w:rPr>
          <w:rStyle w:val="csa16174ba5"/>
          <w:lang w:val="uk-UA"/>
        </w:rPr>
        <w:t>, версія 6.0 від 08 лютого 2023 року; спонсор - «ЕббВі Інк», США / AbbVie Inc., USA</w:t>
      </w:r>
      <w:r w:rsidRPr="001D55B7">
        <w:rPr>
          <w:rFonts w:ascii="Arial" w:hAnsi="Arial" w:cs="Arial"/>
          <w:sz w:val="20"/>
          <w:szCs w:val="20"/>
          <w:lang w:val="uk-UA"/>
        </w:rPr>
        <w:cr/>
        <w:t>Заявник - ЕббВі Біофармасьютікалз ГмбХ, Швейцарія</w:t>
      </w:r>
    </w:p>
    <w:p w:rsidR="00B67104" w:rsidRPr="001D55B7" w:rsidRDefault="00B67104" w:rsidP="001D55B7">
      <w:pPr>
        <w:rPr>
          <w:rFonts w:ascii="Arial" w:hAnsi="Arial" w:cs="Arial"/>
          <w:sz w:val="20"/>
          <w:lang w:val="uk-UA"/>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B67104" w:rsidRPr="001D55B7" w:rsidTr="004D6B0A">
        <w:trPr>
          <w:trHeight w:val="213"/>
        </w:trPr>
        <w:tc>
          <w:tcPr>
            <w:tcW w:w="4817" w:type="dxa"/>
            <w:tcMar>
              <w:top w:w="0" w:type="dxa"/>
              <w:left w:w="108" w:type="dxa"/>
              <w:bottom w:w="0" w:type="dxa"/>
              <w:right w:w="108" w:type="dxa"/>
            </w:tcMar>
            <w:hideMark/>
          </w:tcPr>
          <w:p w:rsidR="00B67104" w:rsidRPr="001D55B7" w:rsidRDefault="00B67104" w:rsidP="001D55B7">
            <w:pPr>
              <w:pStyle w:val="cs2e86d3a6"/>
              <w:rPr>
                <w:rFonts w:ascii="Arial" w:hAnsi="Arial" w:cs="Arial"/>
                <w:sz w:val="20"/>
                <w:lang w:val="uk-UA"/>
              </w:rPr>
            </w:pPr>
            <w:r w:rsidRPr="001D55B7">
              <w:rPr>
                <w:rStyle w:val="csa16174ba5"/>
                <w:lang w:val="uk-UA"/>
              </w:rPr>
              <w:t>БУЛО</w:t>
            </w:r>
          </w:p>
        </w:tc>
        <w:tc>
          <w:tcPr>
            <w:tcW w:w="4817" w:type="dxa"/>
            <w:tcMar>
              <w:top w:w="0" w:type="dxa"/>
              <w:left w:w="108" w:type="dxa"/>
              <w:bottom w:w="0" w:type="dxa"/>
              <w:right w:w="108" w:type="dxa"/>
            </w:tcMar>
            <w:hideMark/>
          </w:tcPr>
          <w:p w:rsidR="00B67104" w:rsidRPr="001D55B7" w:rsidRDefault="00B67104" w:rsidP="001D55B7">
            <w:pPr>
              <w:pStyle w:val="cs2e86d3a6"/>
              <w:rPr>
                <w:rFonts w:ascii="Arial" w:hAnsi="Arial" w:cs="Arial"/>
                <w:sz w:val="20"/>
                <w:lang w:val="uk-UA"/>
              </w:rPr>
            </w:pPr>
            <w:r w:rsidRPr="001D55B7">
              <w:rPr>
                <w:rStyle w:val="csa16174ba5"/>
                <w:lang w:val="uk-UA"/>
              </w:rPr>
              <w:t>СТАЛО</w:t>
            </w:r>
          </w:p>
        </w:tc>
      </w:tr>
      <w:tr w:rsidR="00B67104" w:rsidRPr="001D55B7" w:rsidTr="004D6B0A">
        <w:trPr>
          <w:trHeight w:val="213"/>
        </w:trPr>
        <w:tc>
          <w:tcPr>
            <w:tcW w:w="4817" w:type="dxa"/>
            <w:tcMar>
              <w:top w:w="0" w:type="dxa"/>
              <w:left w:w="108" w:type="dxa"/>
              <w:bottom w:w="0" w:type="dxa"/>
              <w:right w:w="108" w:type="dxa"/>
            </w:tcMar>
            <w:hideMark/>
          </w:tcPr>
          <w:p w:rsidR="00B67104" w:rsidRPr="001D55B7" w:rsidRDefault="00B67104" w:rsidP="001D55B7">
            <w:pPr>
              <w:pStyle w:val="cs80d9435b"/>
              <w:rPr>
                <w:rFonts w:ascii="Arial" w:hAnsi="Arial" w:cs="Arial"/>
                <w:sz w:val="20"/>
                <w:lang w:val="uk-UA"/>
              </w:rPr>
            </w:pPr>
            <w:r w:rsidRPr="001D55B7">
              <w:rPr>
                <w:rStyle w:val="csa16174ba5"/>
                <w:lang w:val="uk-UA"/>
              </w:rPr>
              <w:t>лікар Усенко Г.В.</w:t>
            </w:r>
          </w:p>
          <w:p w:rsidR="00B67104" w:rsidRPr="001D55B7" w:rsidRDefault="00B67104" w:rsidP="001D55B7">
            <w:pPr>
              <w:pStyle w:val="cs80d9435b"/>
              <w:rPr>
                <w:rFonts w:ascii="Arial" w:hAnsi="Arial" w:cs="Arial"/>
                <w:sz w:val="20"/>
                <w:lang w:val="uk-UA"/>
              </w:rPr>
            </w:pPr>
            <w:r w:rsidRPr="001D55B7">
              <w:rPr>
                <w:rStyle w:val="csa16174ba5"/>
                <w:lang w:val="uk-UA"/>
              </w:rPr>
              <w:t xml:space="preserve">Комунальне некомерційне підприємство «Міська клінічна лікарня №4» Дніпровської міської ради, </w:t>
            </w:r>
            <w:r w:rsidRPr="001D55B7">
              <w:rPr>
                <w:rStyle w:val="cs5e98e9305"/>
                <w:lang w:val="uk-UA"/>
              </w:rPr>
              <w:t>міський гематологічний центр</w:t>
            </w:r>
            <w:r w:rsidRPr="001D55B7">
              <w:rPr>
                <w:rStyle w:val="csa16174ba5"/>
                <w:lang w:val="uk-UA"/>
              </w:rPr>
              <w:t>, м. Дніпро</w:t>
            </w:r>
          </w:p>
        </w:tc>
        <w:tc>
          <w:tcPr>
            <w:tcW w:w="4817" w:type="dxa"/>
            <w:tcMar>
              <w:top w:w="0" w:type="dxa"/>
              <w:left w:w="108" w:type="dxa"/>
              <w:bottom w:w="0" w:type="dxa"/>
              <w:right w:w="108" w:type="dxa"/>
            </w:tcMar>
            <w:hideMark/>
          </w:tcPr>
          <w:p w:rsidR="00B67104" w:rsidRPr="001D55B7" w:rsidRDefault="00B67104" w:rsidP="001D55B7">
            <w:pPr>
              <w:pStyle w:val="csf06cd379"/>
              <w:rPr>
                <w:rFonts w:ascii="Arial" w:hAnsi="Arial" w:cs="Arial"/>
                <w:sz w:val="20"/>
                <w:lang w:val="uk-UA"/>
              </w:rPr>
            </w:pPr>
            <w:r w:rsidRPr="001D55B7">
              <w:rPr>
                <w:rStyle w:val="csa16174ba5"/>
                <w:lang w:val="uk-UA"/>
              </w:rPr>
              <w:t>лікар Усенко Г.В.</w:t>
            </w:r>
          </w:p>
          <w:p w:rsidR="00B67104" w:rsidRPr="001D55B7" w:rsidRDefault="00B67104" w:rsidP="001D55B7">
            <w:pPr>
              <w:pStyle w:val="cs80d9435b"/>
              <w:rPr>
                <w:rFonts w:ascii="Arial" w:hAnsi="Arial" w:cs="Arial"/>
                <w:sz w:val="20"/>
                <w:lang w:val="uk-UA"/>
              </w:rPr>
            </w:pPr>
            <w:r w:rsidRPr="001D55B7">
              <w:rPr>
                <w:rStyle w:val="csa16174ba5"/>
                <w:lang w:val="uk-UA"/>
              </w:rPr>
              <w:t xml:space="preserve">Комунальне некомерційне підприємство «Міська клінічна лікарня №4» Дніпровської міської ради, </w:t>
            </w:r>
            <w:r w:rsidRPr="001D55B7">
              <w:rPr>
                <w:rStyle w:val="cs5e98e9305"/>
                <w:lang w:val="uk-UA"/>
              </w:rPr>
              <w:t>гематологічне відділення</w:t>
            </w:r>
            <w:r w:rsidRPr="001D55B7">
              <w:rPr>
                <w:rStyle w:val="csa16174ba5"/>
                <w:lang w:val="uk-UA"/>
              </w:rPr>
              <w:t xml:space="preserve">, м. Дніпро </w:t>
            </w:r>
          </w:p>
        </w:tc>
      </w:tr>
    </w:tbl>
    <w:p w:rsidR="00B67104" w:rsidRPr="001D55B7" w:rsidRDefault="00B67104" w:rsidP="001D55B7">
      <w:pPr>
        <w:jc w:val="both"/>
        <w:rPr>
          <w:rFonts w:ascii="Arial" w:hAnsi="Arial" w:cs="Arial"/>
          <w:sz w:val="20"/>
          <w:szCs w:val="20"/>
          <w:lang w:val="uk-UA"/>
        </w:rPr>
      </w:pPr>
    </w:p>
    <w:p w:rsidR="00B67104" w:rsidRPr="001D55B7" w:rsidRDefault="00B67104" w:rsidP="001D55B7">
      <w:pPr>
        <w:jc w:val="both"/>
        <w:rPr>
          <w:rStyle w:val="cs80d9435b6"/>
          <w:rFonts w:ascii="Arial" w:hAnsi="Arial" w:cs="Arial"/>
          <w:b/>
          <w:sz w:val="20"/>
          <w:lang w:val="uk-UA"/>
        </w:rPr>
      </w:pPr>
    </w:p>
    <w:p w:rsidR="00B67104" w:rsidRPr="001D55B7" w:rsidRDefault="00B67104" w:rsidP="001D55B7">
      <w:pPr>
        <w:jc w:val="both"/>
        <w:rPr>
          <w:rFonts w:ascii="Arial" w:hAnsi="Arial" w:cs="Arial"/>
          <w:sz w:val="20"/>
          <w:szCs w:val="20"/>
          <w:lang w:val="uk-UA"/>
        </w:rPr>
      </w:pPr>
      <w:r w:rsidRPr="001D55B7">
        <w:rPr>
          <w:rStyle w:val="cs80d9435b6"/>
          <w:rFonts w:ascii="Arial" w:hAnsi="Arial" w:cs="Arial"/>
          <w:b/>
          <w:sz w:val="20"/>
          <w:lang w:val="uk-UA"/>
        </w:rPr>
        <w:t xml:space="preserve">8. </w:t>
      </w:r>
      <w:r w:rsidRPr="001D55B7">
        <w:rPr>
          <w:rStyle w:val="cs5e98e9306"/>
          <w:lang w:val="uk-UA"/>
        </w:rPr>
        <w:t>Брошура дослідника досліджуваного лікарського засобу RO7197597 (Giredestrant, GDC-9545), версія 8 від 28 травня 2024 р., англійською мовою; Подовження терміну придатності досліджуваного лікарського засобу Гіредестрант / Giredestrant / GDC-9545 (RO7197597), капсули тверді, 30 мг, до 36 місяців; Оновлений розділ Р.1 досьє досліджуваного лікарського засобу Гіредестрант / Giredestrant / GDC-9545 (RO7197597), капсули тверді, 30 мг, версія 1.0, англійською мовою; Оновлений розділ Р.3.1 досьє досліджуваного лікарського засобу Гіредестрант / Giredestrant / GDC-9545 (RO7197597), капсули тверді, 30 мг, версія 3.0 від 07 червня 2024 р., англійською мовою; Оновлений розділ Р.4.1 досьє досліджуваного лікарського засобу Гіредестрант / Giredestrant / GDC-9545 (RO7197597), капсули тверді, 30 мг, версія 1.0, англійською мовою; Оновлений розділ Р.4.5 досьє досліджуваного лікарського засобу Гіредестрант / Giredestrant / GDC-9545 (RO7197597), капсули тверді, 30 мг, версія, англійською мовою; Оновлений розділ Р.7 досьє досліджуваного лікарського засобу Гіредестрант / Giredestrant / GDC-9545 (RO7197597), капсули тверді, 30 мг, версія 1.0, англійською мовою; Оновлений розділ Р.8.1 досьє досліджуваного лікарського засобу Гіредестрант / Giredestrant / GDC-9545 (RO7197597), капсули тверді, 30 мг, версія 3.0 від 15 травня 2024 р., англійською мовою; Оновлений розділ Р.8.3 досьє досліджуваного лікарського засобу Гіредестрант / Giredestrant / GDC-9545 (RO7197597), капсули тверді, 30 мг, версія 3.0 від 15 травня 2024 р., англійською мовою</w:t>
      </w:r>
      <w:r w:rsidRPr="001D55B7">
        <w:rPr>
          <w:rStyle w:val="csa16174ba6"/>
          <w:lang w:val="uk-UA"/>
        </w:rPr>
        <w:t xml:space="preserve"> до протоколу клінічного дослідження «Рандомізоване, відкрите, багатоцентрове дослідження фази III з оцінки ефективності та безпечності ад’ювантної терапії </w:t>
      </w:r>
      <w:r w:rsidRPr="001D55B7">
        <w:rPr>
          <w:rStyle w:val="cs5e98e9306"/>
          <w:lang w:val="uk-UA"/>
        </w:rPr>
        <w:t>гіредестрантом</w:t>
      </w:r>
      <w:r w:rsidRPr="001D55B7">
        <w:rPr>
          <w:rStyle w:val="csa16174ba6"/>
          <w:lang w:val="uk-UA"/>
        </w:rPr>
        <w:t xml:space="preserve"> порівняно з ад’ювантною ендокринною монотерапією за вибором лікаря в пацієнтів з естроген-рецептор-позитивним, HER2-негативним раком молочної залози на ранній стадії», код дослідження </w:t>
      </w:r>
      <w:r w:rsidRPr="001D55B7">
        <w:rPr>
          <w:rStyle w:val="cs5e98e9306"/>
          <w:lang w:val="uk-UA"/>
        </w:rPr>
        <w:t>GO42784</w:t>
      </w:r>
      <w:r w:rsidRPr="001D55B7">
        <w:rPr>
          <w:rStyle w:val="csa16174ba6"/>
          <w:lang w:val="uk-UA"/>
        </w:rPr>
        <w:t>, версія 5 від 25 серпня 2023 р.; спонсор - Ф. Хоффманн-Ля Рош Лтд, Швейцарія (F. Hoffman-La Roche Ltd., Switzerland)</w:t>
      </w:r>
      <w:r w:rsidRPr="001D55B7">
        <w:rPr>
          <w:rFonts w:ascii="Arial" w:hAnsi="Arial" w:cs="Arial"/>
          <w:sz w:val="20"/>
          <w:szCs w:val="20"/>
          <w:lang w:val="uk-UA"/>
        </w:rPr>
        <w:cr/>
        <w:t>Заявник - ТОВАРИСТВО З ОБМЕЖЕНОЮ ВІДПОВІДАЛЬНІСТЮ «ПіПіДі ЮКРЕЙН», Україна</w:t>
      </w:r>
    </w:p>
    <w:p w:rsidR="00B67104" w:rsidRPr="001D55B7" w:rsidRDefault="00B67104" w:rsidP="001D55B7">
      <w:pPr>
        <w:jc w:val="both"/>
        <w:rPr>
          <w:rFonts w:ascii="Arial" w:hAnsi="Arial" w:cs="Arial"/>
          <w:sz w:val="20"/>
          <w:szCs w:val="20"/>
          <w:lang w:val="uk-UA"/>
        </w:rPr>
      </w:pPr>
    </w:p>
    <w:p w:rsidR="00B67104" w:rsidRPr="001D55B7" w:rsidRDefault="00B67104" w:rsidP="001D55B7">
      <w:pPr>
        <w:jc w:val="both"/>
        <w:rPr>
          <w:rFonts w:ascii="Arial" w:hAnsi="Arial" w:cs="Arial"/>
          <w:sz w:val="20"/>
          <w:szCs w:val="20"/>
          <w:lang w:val="uk-UA"/>
        </w:rPr>
      </w:pPr>
    </w:p>
    <w:p w:rsidR="00B67104" w:rsidRPr="001D55B7" w:rsidRDefault="00B67104" w:rsidP="001D55B7">
      <w:pPr>
        <w:jc w:val="both"/>
        <w:rPr>
          <w:rFonts w:ascii="Arial" w:hAnsi="Arial" w:cs="Arial"/>
          <w:sz w:val="20"/>
          <w:szCs w:val="20"/>
          <w:lang w:val="uk-UA"/>
        </w:rPr>
      </w:pPr>
      <w:r w:rsidRPr="001D55B7">
        <w:rPr>
          <w:rStyle w:val="cs80d9435b7"/>
          <w:rFonts w:ascii="Arial" w:hAnsi="Arial" w:cs="Arial"/>
          <w:b/>
          <w:sz w:val="20"/>
          <w:szCs w:val="20"/>
          <w:lang w:val="uk-UA"/>
        </w:rPr>
        <w:t xml:space="preserve">9. </w:t>
      </w:r>
      <w:r w:rsidRPr="001D55B7">
        <w:rPr>
          <w:rStyle w:val="cs5e98e9307"/>
          <w:lang w:val="uk-UA"/>
        </w:rPr>
        <w:t>Брошура дослідника (бініметініб), версія 2.0 від травня 2024 р., англійською мовою; Брошура дослідника (енкорафеніб), версія 2.0 від травня 2024 р., англійською мовою</w:t>
      </w:r>
      <w:r w:rsidRPr="001D55B7">
        <w:rPr>
          <w:rStyle w:val="csa16174ba7"/>
          <w:lang w:val="uk-UA"/>
        </w:rPr>
        <w:t xml:space="preserve"> до протоколу клінічного дослідження «Рандомізоване подвійне сліпе дослідження фази 3 </w:t>
      </w:r>
      <w:r w:rsidRPr="001D55B7">
        <w:rPr>
          <w:rStyle w:val="cs5e98e9307"/>
          <w:lang w:val="uk-UA"/>
        </w:rPr>
        <w:t>енкорафенібу</w:t>
      </w:r>
      <w:r w:rsidRPr="001D55B7">
        <w:rPr>
          <w:rStyle w:val="csa16174ba7"/>
          <w:lang w:val="uk-UA"/>
        </w:rPr>
        <w:t xml:space="preserve"> та </w:t>
      </w:r>
      <w:r w:rsidRPr="001D55B7">
        <w:rPr>
          <w:rStyle w:val="cs5e98e9307"/>
          <w:lang w:val="uk-UA"/>
        </w:rPr>
        <w:t>бініметінібу</w:t>
      </w:r>
      <w:r w:rsidRPr="001D55B7">
        <w:rPr>
          <w:rStyle w:val="csa16174ba7"/>
          <w:lang w:val="uk-UA"/>
        </w:rPr>
        <w:t xml:space="preserve"> в поєднанні з пембролізумабом у порівнянні до плацебо в поєднанні з пембролізумабом у пацієнтів із метастатичною або неоперабельною місцево поширеною меланомою, позитивною до мутацій BRAF V600E/K», код дослідження </w:t>
      </w:r>
      <w:r w:rsidRPr="001D55B7">
        <w:rPr>
          <w:rStyle w:val="cs5e98e9307"/>
          <w:lang w:val="uk-UA"/>
        </w:rPr>
        <w:t>C4221016</w:t>
      </w:r>
      <w:r w:rsidRPr="001D55B7">
        <w:rPr>
          <w:rStyle w:val="csa16174ba7"/>
          <w:lang w:val="uk-UA"/>
        </w:rPr>
        <w:t>, остаточна версія протоколу, Поправка 5 від 09 жовтня 2023 року; спонсор - Пфайзер Інк., США</w:t>
      </w:r>
      <w:r w:rsidRPr="001D55B7">
        <w:rPr>
          <w:rFonts w:ascii="Arial" w:hAnsi="Arial" w:cs="Arial"/>
          <w:sz w:val="20"/>
          <w:szCs w:val="20"/>
          <w:lang w:val="uk-UA"/>
        </w:rPr>
        <w:cr/>
        <w:t>Заявник - Пфайзер Інк., США</w:t>
      </w:r>
    </w:p>
    <w:p w:rsidR="00B67104" w:rsidRPr="001D55B7" w:rsidRDefault="00B67104" w:rsidP="001D55B7">
      <w:pPr>
        <w:jc w:val="both"/>
        <w:rPr>
          <w:rFonts w:ascii="Arial" w:hAnsi="Arial" w:cs="Arial"/>
          <w:sz w:val="20"/>
          <w:szCs w:val="20"/>
          <w:lang w:val="uk-UA"/>
        </w:rPr>
      </w:pPr>
    </w:p>
    <w:p w:rsidR="00B67104" w:rsidRPr="001D55B7" w:rsidRDefault="00B67104" w:rsidP="001D55B7">
      <w:pPr>
        <w:jc w:val="both"/>
        <w:rPr>
          <w:rFonts w:ascii="Arial" w:hAnsi="Arial" w:cs="Arial"/>
          <w:sz w:val="20"/>
          <w:szCs w:val="20"/>
          <w:lang w:val="uk-UA"/>
        </w:rPr>
      </w:pPr>
    </w:p>
    <w:p w:rsidR="00B67104" w:rsidRPr="001D55B7" w:rsidRDefault="00B67104" w:rsidP="001D55B7">
      <w:pPr>
        <w:jc w:val="both"/>
        <w:rPr>
          <w:rFonts w:ascii="Arial" w:hAnsi="Arial" w:cs="Arial"/>
          <w:sz w:val="20"/>
          <w:szCs w:val="20"/>
          <w:lang w:val="uk-UA"/>
        </w:rPr>
      </w:pPr>
      <w:r w:rsidRPr="001D55B7">
        <w:rPr>
          <w:rStyle w:val="cs80d9435b8"/>
          <w:rFonts w:ascii="Arial" w:hAnsi="Arial" w:cs="Arial"/>
          <w:b/>
          <w:sz w:val="20"/>
          <w:lang w:val="uk-UA"/>
        </w:rPr>
        <w:t xml:space="preserve">10. </w:t>
      </w:r>
      <w:r w:rsidRPr="001D55B7">
        <w:rPr>
          <w:rStyle w:val="cs5e98e9308"/>
          <w:lang w:val="uk-UA"/>
        </w:rPr>
        <w:t xml:space="preserve">Україна, MK-1084-001, Інформація та документ про інформовану згоду для пацієнта, версія 01 від 18 липня 2024 р., українською мовою; MK-1084-001, Щоденник реєстрації прийому препарату MK-1084 для України, версія 1.0 від 10 липня 2024 року; розділ P. DRUG PRODUCT-APPROVED MARKETED PRODUCT Досьє ДЛЗ (препарату порівняння) ERBITUX, версія 08MF0J від 16 липня 2024 року, англійською мовою; залучення виробничих ділянок, відповідальних за перепакування та маркування комерційного лікарського засобу ERBITUX: Werthenstein BioPharma GmbH, Industrie Nord 1, Schachen LU, 6105, Switzerland; Merck Sharp &amp; Dohme LLC, 770 </w:t>
      </w:r>
      <w:r w:rsidRPr="001D55B7">
        <w:rPr>
          <w:rStyle w:val="cs5e98e9308"/>
          <w:lang w:val="uk-UA"/>
        </w:rPr>
        <w:lastRenderedPageBreak/>
        <w:t>Sumneytown Pike, West Point, PA 19486-8000, United States; Fisher Clinical Services Inc., 7554 Schantz Road, Allentown, PA 18106, USA; Fisher Clinical Services GmbH, Steinbuhlweg 69, Allschwil, 4123, Switzerland; Fisher Clinical Services UK Limited, Langhurstwood Road, Horsham, RH12 4QD, United Kingdom; Almac Clinical Services LLC, 25 Fretz Road, Souderton, PA 18964, USA; Almac Clinical Services Limited, Seagoe Industrial Estate, 9 Charlestown Road, Craigavon, BT63 5PW, United Kingdom; Almac Clinical Services (Ireland) Limited, Finnabair Industrial Estate, Dundalk, A91 P9KD, Ireland</w:t>
      </w:r>
      <w:r w:rsidRPr="001D55B7">
        <w:rPr>
          <w:rStyle w:val="csa16174ba8"/>
          <w:lang w:val="uk-UA"/>
        </w:rPr>
        <w:t xml:space="preserve"> до протоколу клінічного дослідження «Відкрите, багатоцентрове дослідження I фази для оцінки безпеки, переносимості, фармакокінетики та ефективності </w:t>
      </w:r>
      <w:r w:rsidRPr="001D55B7">
        <w:rPr>
          <w:rStyle w:val="cs5e98e9308"/>
          <w:lang w:val="uk-UA"/>
        </w:rPr>
        <w:t>MK-1084</w:t>
      </w:r>
      <w:r w:rsidRPr="001D55B7">
        <w:rPr>
          <w:rStyle w:val="csa16174ba8"/>
          <w:lang w:val="uk-UA"/>
        </w:rPr>
        <w:t xml:space="preserve"> як монотерапії та як частини різних комбінацій лікування у пацієнтів із розповсюдженими солідними пухлинами з мутацією KRAS G12C», код дослідження </w:t>
      </w:r>
      <w:r w:rsidRPr="001D55B7">
        <w:rPr>
          <w:rStyle w:val="cs5e98e9308"/>
          <w:lang w:val="uk-UA"/>
        </w:rPr>
        <w:t>MK-1084-001</w:t>
      </w:r>
      <w:r w:rsidRPr="001D55B7">
        <w:rPr>
          <w:rStyle w:val="csa16174ba8"/>
          <w:lang w:val="uk-UA"/>
        </w:rPr>
        <w:t xml:space="preserve">, версія з інкорпорованою поправкою 10 від 16 квітня 2024 року; спонсор - ТОВ Мерк Шарп енд Доум, США (Merck Sharp &amp; Dohme LLC, USA) </w:t>
      </w:r>
      <w:r w:rsidRPr="001D55B7">
        <w:rPr>
          <w:rFonts w:ascii="Arial" w:hAnsi="Arial" w:cs="Arial"/>
          <w:sz w:val="20"/>
          <w:szCs w:val="20"/>
          <w:lang w:val="uk-UA"/>
        </w:rPr>
        <w:cr/>
        <w:t>Заявник - Товариство з обмеженою відповідальністю «МСД Україна»</w:t>
      </w:r>
    </w:p>
    <w:p w:rsidR="00B67104" w:rsidRPr="001D55B7" w:rsidRDefault="00B67104" w:rsidP="001D55B7">
      <w:pPr>
        <w:jc w:val="both"/>
        <w:rPr>
          <w:rFonts w:ascii="Arial" w:hAnsi="Arial" w:cs="Arial"/>
          <w:sz w:val="20"/>
          <w:szCs w:val="20"/>
          <w:lang w:val="uk-UA"/>
        </w:rPr>
      </w:pPr>
    </w:p>
    <w:p w:rsidR="00B67104" w:rsidRPr="001D55B7" w:rsidRDefault="00B67104" w:rsidP="001D55B7">
      <w:pPr>
        <w:jc w:val="both"/>
        <w:rPr>
          <w:rFonts w:ascii="Arial" w:hAnsi="Arial" w:cs="Arial"/>
          <w:sz w:val="20"/>
          <w:szCs w:val="20"/>
          <w:lang w:val="uk-UA"/>
        </w:rPr>
      </w:pPr>
    </w:p>
    <w:p w:rsidR="00B67104" w:rsidRPr="001D55B7" w:rsidRDefault="00B67104" w:rsidP="001D55B7">
      <w:pPr>
        <w:jc w:val="both"/>
        <w:rPr>
          <w:rFonts w:ascii="Arial" w:hAnsi="Arial" w:cs="Arial"/>
          <w:sz w:val="20"/>
          <w:szCs w:val="20"/>
          <w:lang w:val="uk-UA"/>
        </w:rPr>
      </w:pPr>
      <w:r w:rsidRPr="001D55B7">
        <w:rPr>
          <w:rStyle w:val="cs80d9435b9"/>
          <w:rFonts w:ascii="Arial" w:hAnsi="Arial" w:cs="Arial"/>
          <w:b/>
          <w:sz w:val="20"/>
          <w:lang w:val="uk-UA"/>
        </w:rPr>
        <w:t xml:space="preserve">11. </w:t>
      </w:r>
      <w:r w:rsidRPr="001D55B7">
        <w:rPr>
          <w:rStyle w:val="cs5e98e9309"/>
          <w:lang w:val="uk-UA"/>
        </w:rPr>
        <w:t>Брошура дослідника Роміплостим (AMG 531), видання 18.1 від 26 червня 2024 року, англійською мовою</w:t>
      </w:r>
      <w:r w:rsidRPr="001D55B7">
        <w:rPr>
          <w:rStyle w:val="csa16174ba9"/>
          <w:lang w:val="uk-UA"/>
        </w:rPr>
        <w:t xml:space="preserve"> до протоколу клінічного дослідження «PROCLAIM: Рандомізоване, плацебо-контрольоване, подвійно сліпе дослідження 3 фази для оцінки </w:t>
      </w:r>
      <w:r w:rsidRPr="001D55B7">
        <w:rPr>
          <w:rStyle w:val="cs5e98e9309"/>
          <w:lang w:val="uk-UA"/>
        </w:rPr>
        <w:t xml:space="preserve">роміплостиму </w:t>
      </w:r>
      <w:r w:rsidRPr="001D55B7">
        <w:rPr>
          <w:rStyle w:val="csa16174ba9"/>
          <w:lang w:val="uk-UA"/>
        </w:rPr>
        <w:t xml:space="preserve">при лікуванні викликаної хіміотерапією тромбоцитопенії у пацієнтів, яким проводять хіміотерапію для лікування недрібноклітинного раку легень, раку яєчників або раку молочної залози», код дослідження </w:t>
      </w:r>
      <w:r w:rsidRPr="001D55B7">
        <w:rPr>
          <w:rStyle w:val="cs5e98e9309"/>
          <w:lang w:val="uk-UA"/>
        </w:rPr>
        <w:t>20170770</w:t>
      </w:r>
      <w:r w:rsidRPr="001D55B7">
        <w:rPr>
          <w:rStyle w:val="csa16174ba9"/>
          <w:lang w:val="uk-UA"/>
        </w:rPr>
        <w:t>, версія 9.0 інкорпорований поправкою 8 від 29 липня 2021 року; спонсор - «Амжен Інк.» (Amgen Inc.), США</w:t>
      </w:r>
      <w:r w:rsidRPr="001D55B7">
        <w:rPr>
          <w:rFonts w:ascii="Arial" w:hAnsi="Arial" w:cs="Arial"/>
          <w:sz w:val="20"/>
          <w:szCs w:val="20"/>
          <w:lang w:val="uk-UA"/>
        </w:rPr>
        <w:cr/>
        <w:t>Заявник - Підприємство з 100% іноземною інвестицією «АЙК’ЮВІА РДС Україна»</w:t>
      </w:r>
    </w:p>
    <w:p w:rsidR="00B67104" w:rsidRPr="001D55B7" w:rsidRDefault="00B67104" w:rsidP="001D55B7">
      <w:pPr>
        <w:jc w:val="both"/>
        <w:rPr>
          <w:rFonts w:ascii="Arial" w:hAnsi="Arial" w:cs="Arial"/>
          <w:sz w:val="20"/>
          <w:szCs w:val="20"/>
          <w:lang w:val="uk-UA"/>
        </w:rPr>
      </w:pPr>
    </w:p>
    <w:p w:rsidR="00B67104" w:rsidRPr="001D55B7" w:rsidRDefault="00B67104" w:rsidP="001D55B7">
      <w:pPr>
        <w:jc w:val="both"/>
        <w:rPr>
          <w:rFonts w:ascii="Arial" w:hAnsi="Arial" w:cs="Arial"/>
          <w:sz w:val="20"/>
          <w:szCs w:val="20"/>
          <w:lang w:val="uk-UA"/>
        </w:rPr>
      </w:pPr>
    </w:p>
    <w:p w:rsidR="00B67104" w:rsidRPr="001D55B7" w:rsidRDefault="00B67104" w:rsidP="001D55B7">
      <w:pPr>
        <w:jc w:val="both"/>
        <w:rPr>
          <w:rFonts w:ascii="Arial" w:hAnsi="Arial" w:cs="Arial"/>
          <w:sz w:val="20"/>
          <w:szCs w:val="20"/>
          <w:lang w:val="uk-UA"/>
        </w:rPr>
      </w:pPr>
      <w:r w:rsidRPr="001D55B7">
        <w:rPr>
          <w:rStyle w:val="cs80d9435b10"/>
          <w:rFonts w:ascii="Arial" w:hAnsi="Arial" w:cs="Arial"/>
          <w:b/>
          <w:sz w:val="20"/>
          <w:szCs w:val="20"/>
          <w:lang w:val="uk-UA"/>
        </w:rPr>
        <w:t xml:space="preserve">12. </w:t>
      </w:r>
      <w:r w:rsidRPr="001D55B7">
        <w:rPr>
          <w:rStyle w:val="cs5e98e93010"/>
          <w:lang w:val="uk-UA"/>
        </w:rPr>
        <w:t>Лист-роз’яснення від 27 червня 2024 року до Протоколу клінічного випробування BJT-778-001, версія 3.0, поправка 2, від 22 лютого 2024 року, англійською мовою; Збільшення терміну придатності досліджуваного лікарського засобу BJT-778 (BLW-001) до 30 місяців</w:t>
      </w:r>
      <w:r w:rsidRPr="001D55B7">
        <w:rPr>
          <w:rStyle w:val="csa16174ba10"/>
          <w:lang w:val="uk-UA"/>
        </w:rPr>
        <w:t xml:space="preserve"> до протоколу клінічного дослідження «Фаза 1/2a, рандомізоване, плацебо-контрольоване дослідження для оцінки безпеки, переносимості, фармакокінетики та противірусної активності препарату </w:t>
      </w:r>
      <w:r w:rsidRPr="001D55B7">
        <w:rPr>
          <w:rStyle w:val="cs5e98e93010"/>
          <w:lang w:val="uk-UA"/>
        </w:rPr>
        <w:t>BJT-778</w:t>
      </w:r>
      <w:r w:rsidRPr="001D55B7">
        <w:rPr>
          <w:rStyle w:val="csa16174ba10"/>
          <w:lang w:val="uk-UA"/>
        </w:rPr>
        <w:t xml:space="preserve"> у здорових добровольців та пацієнтів із хронічною інфекцією вірусу гепатиту В, включаючи пацієнтів із хронічною інфекцією вірусу гепатиту D», код дослідження </w:t>
      </w:r>
      <w:r w:rsidRPr="001D55B7">
        <w:rPr>
          <w:rStyle w:val="cs5e98e93010"/>
          <w:lang w:val="uk-UA"/>
        </w:rPr>
        <w:t>BJT-778-001</w:t>
      </w:r>
      <w:r w:rsidRPr="001D55B7">
        <w:rPr>
          <w:rStyle w:val="csa16174ba10"/>
          <w:lang w:val="uk-UA"/>
        </w:rPr>
        <w:t>, версія 3.0, поправка 2, від 22 лютого 2024 року; спонсор - Блюджей Терапьютікс, Інк. [Bluejay Therapeutics, Inc.], США</w:t>
      </w:r>
      <w:r w:rsidRPr="001D55B7">
        <w:rPr>
          <w:rFonts w:ascii="Arial" w:hAnsi="Arial" w:cs="Arial"/>
          <w:sz w:val="20"/>
          <w:szCs w:val="20"/>
          <w:lang w:val="uk-UA"/>
        </w:rPr>
        <w:cr/>
        <w:t>Заявник - ТОВ «АРЕНСІЯ ЕКСПЛОРАТОРІ МЕДІСІН», Україна</w:t>
      </w:r>
    </w:p>
    <w:p w:rsidR="00B67104" w:rsidRPr="001D55B7" w:rsidRDefault="00B67104" w:rsidP="001D55B7">
      <w:pPr>
        <w:jc w:val="both"/>
        <w:rPr>
          <w:rFonts w:ascii="Arial" w:hAnsi="Arial" w:cs="Arial"/>
          <w:sz w:val="20"/>
          <w:szCs w:val="20"/>
          <w:lang w:val="uk-UA"/>
        </w:rPr>
      </w:pPr>
    </w:p>
    <w:p w:rsidR="00B67104" w:rsidRPr="001D55B7" w:rsidRDefault="00B67104" w:rsidP="001D55B7">
      <w:pPr>
        <w:jc w:val="both"/>
        <w:rPr>
          <w:rFonts w:ascii="Arial" w:hAnsi="Arial" w:cs="Arial"/>
          <w:sz w:val="20"/>
          <w:szCs w:val="20"/>
          <w:lang w:val="uk-UA"/>
        </w:rPr>
      </w:pPr>
    </w:p>
    <w:p w:rsidR="00B67104" w:rsidRPr="001D55B7" w:rsidRDefault="00B67104" w:rsidP="001D55B7">
      <w:pPr>
        <w:jc w:val="both"/>
        <w:rPr>
          <w:rFonts w:ascii="Arial" w:hAnsi="Arial" w:cs="Arial"/>
          <w:sz w:val="20"/>
          <w:szCs w:val="20"/>
          <w:lang w:val="uk-UA"/>
        </w:rPr>
      </w:pPr>
      <w:r w:rsidRPr="001D55B7">
        <w:rPr>
          <w:rStyle w:val="cs80d9435b11"/>
          <w:rFonts w:ascii="Arial" w:hAnsi="Arial" w:cs="Arial"/>
          <w:b/>
          <w:sz w:val="20"/>
          <w:szCs w:val="20"/>
          <w:lang w:val="uk-UA"/>
        </w:rPr>
        <w:t xml:space="preserve">13. </w:t>
      </w:r>
      <w:r w:rsidRPr="001D55B7">
        <w:rPr>
          <w:rStyle w:val="cs5e98e93011"/>
          <w:lang w:val="uk-UA"/>
        </w:rPr>
        <w:t>Оновлений протокол клінічного випробування MK-1026-003 з інкорпорованою поправкою 08 від 16 травня 2024 року, англійською мовою; Збільшення кількості досліджуваних (рандомізованих пацієнтів) в світі з 450 до 490 осіб; Україна, MK-1026-003, Інформація та документ про інформовану згоду для пацієнта когорти А-Н і J, версія 3.00 від 12 червня 2024 р. українською мовою; Щоденник щоденної реєстрації прийому препарату, версія 1.0_08_1.0, українською мовою; Додавання лікарського засобу МК-1026 (Немтабрутиніб), таблетки, вкриті плівковою оболонкою по 45 мг і 65 мг, для перорального застосування (FMF2); Оновлений розділ S.7 STABILITY та додана частина P. FILM COATED TABLET (FMF2) Досьє досліджуваного лікарського засобу MK-1026, версії 08L80D від 22 травня 2024 року, SUMMARY OF CHANGES, версія 08KXCX від 22 травня 2024 року; Зразок маркування досліджуваного лікарського засобу MK-1026_Bottle, версія 2.0 від 25 червня 2024р., англійською та українською мовами; Залучення додаткових виробничих ділянок для виробництва лікарського засобу МК-1026 (Немтабрутиніб), таблетки, вкриті оболонкою, 45 мг та 65 мг: Patheon France, 40 Boulevard de Champaret, Bourgoin Jallieu, 38 300, France; Merck Sharp &amp; Dohme LLC, 770 Sumneytown Pike, West Point, PA 19486, USA; Merck Sharp &amp; Dohme LLC, 126 E Lincoln Avenue Rahway, NJ 07065, USA; Fisher Clinical Services Inc., 7554 Schantz Road, Allentown, PA 18106, USA; Fisher Clinical Services GmbH, Steinbuhlweg 69, 4123 Allschwil, Switzerland; Fisher Clinical Services UK Limited, Langhurstwood Road, Horsham, RH12 4QD, United Kingdom; Werthenstein BioPharma GmbH, Industrie Nord 1, 6105 Schachen, Switzerland; Almac Clinical Services, 25 Fretz Road, Souderton, PA,18964,USA; Almac Clinical Services Limited, Seagoe Industrial Estate, 9 Charlestown Road, Craigavon, BT63 5PW, United Kingdom; Almac Clinical Services (Ireland) Limited, Finnabair Industrial Estate, Dundalk, A91 P9KD, Ireland; SGS Life Science Services, 616 Heathrow Drive, Lincolnshire, IL 60069, USA; Sharp Clinical Services, Inc., 2400 Baglyos Circle, Bethlehem, PA 18020, USA</w:t>
      </w:r>
      <w:r w:rsidRPr="001D55B7">
        <w:rPr>
          <w:rStyle w:val="csa16174ba11"/>
          <w:lang w:val="uk-UA"/>
        </w:rPr>
        <w:t xml:space="preserve"> до протоколу клінічного дослідження «Дослідження II фази оцінки ефективності та безпечності </w:t>
      </w:r>
      <w:r w:rsidRPr="001D55B7">
        <w:rPr>
          <w:rStyle w:val="cs5e98e93011"/>
          <w:lang w:val="uk-UA"/>
        </w:rPr>
        <w:t>MK-1026</w:t>
      </w:r>
      <w:r w:rsidRPr="001D55B7">
        <w:rPr>
          <w:rStyle w:val="csa16174ba11"/>
          <w:lang w:val="uk-UA"/>
        </w:rPr>
        <w:t xml:space="preserve"> у пацієнтів з гематологічними злоякісними захворюваннями», код дослідження </w:t>
      </w:r>
      <w:r w:rsidRPr="001D55B7">
        <w:rPr>
          <w:rStyle w:val="cs5e98e93011"/>
          <w:lang w:val="uk-UA"/>
        </w:rPr>
        <w:t>MK-1026-003</w:t>
      </w:r>
      <w:r w:rsidRPr="001D55B7">
        <w:rPr>
          <w:rStyle w:val="csa16174ba11"/>
          <w:lang w:val="uk-UA"/>
        </w:rPr>
        <w:t>, з інкорпорованою поправкою 07 від 04 січня 2024 року; спонсор - ТОВ Мерк Шарп енд Доум, США (Merck Sharp &amp; Dohme LLC, USA)</w:t>
      </w:r>
      <w:r w:rsidRPr="001D55B7">
        <w:rPr>
          <w:rFonts w:ascii="Arial" w:hAnsi="Arial" w:cs="Arial"/>
          <w:sz w:val="20"/>
          <w:szCs w:val="20"/>
          <w:lang w:val="uk-UA"/>
        </w:rPr>
        <w:cr/>
        <w:t>Заявник - Товариство з обмеженою відповідальністю «МСД Україна»</w:t>
      </w:r>
    </w:p>
    <w:p w:rsidR="00B67104" w:rsidRPr="001D55B7" w:rsidRDefault="00B67104" w:rsidP="001D55B7">
      <w:pPr>
        <w:jc w:val="both"/>
        <w:rPr>
          <w:rFonts w:ascii="Arial" w:hAnsi="Arial" w:cs="Arial"/>
          <w:sz w:val="20"/>
          <w:szCs w:val="20"/>
          <w:lang w:val="uk-UA"/>
        </w:rPr>
      </w:pPr>
    </w:p>
    <w:p w:rsidR="00B67104" w:rsidRPr="001D55B7" w:rsidRDefault="00B67104" w:rsidP="001D55B7">
      <w:pPr>
        <w:jc w:val="both"/>
        <w:rPr>
          <w:rFonts w:ascii="Arial" w:hAnsi="Arial" w:cs="Arial"/>
          <w:sz w:val="20"/>
          <w:szCs w:val="20"/>
          <w:lang w:val="uk-UA"/>
        </w:rPr>
      </w:pPr>
    </w:p>
    <w:p w:rsidR="00B67104" w:rsidRPr="001D55B7" w:rsidRDefault="00B67104" w:rsidP="001D55B7">
      <w:pPr>
        <w:jc w:val="both"/>
        <w:rPr>
          <w:rFonts w:ascii="Arial" w:hAnsi="Arial" w:cs="Arial"/>
          <w:sz w:val="20"/>
          <w:szCs w:val="20"/>
          <w:lang w:val="uk-UA"/>
        </w:rPr>
      </w:pPr>
      <w:r w:rsidRPr="001D55B7">
        <w:rPr>
          <w:rStyle w:val="cs80d9435b12"/>
          <w:rFonts w:ascii="Arial" w:hAnsi="Arial" w:cs="Arial"/>
          <w:b/>
          <w:sz w:val="20"/>
          <w:szCs w:val="20"/>
          <w:lang w:val="uk-UA"/>
        </w:rPr>
        <w:t xml:space="preserve">14. </w:t>
      </w:r>
      <w:r w:rsidRPr="001D55B7">
        <w:rPr>
          <w:rStyle w:val="cs5e98e93012"/>
          <w:lang w:val="uk-UA"/>
        </w:rPr>
        <w:t xml:space="preserve">Оновлений протокол клінічного випробування ANB030-203, Поправка 4 (версія 5.0) від        </w:t>
      </w:r>
      <w:r w:rsidR="00C40089">
        <w:rPr>
          <w:rStyle w:val="cs5e98e93012"/>
          <w:lang w:val="uk-UA"/>
        </w:rPr>
        <w:t xml:space="preserve">              </w:t>
      </w:r>
      <w:r w:rsidRPr="001D55B7">
        <w:rPr>
          <w:rStyle w:val="cs5e98e93012"/>
          <w:lang w:val="uk-UA"/>
        </w:rPr>
        <w:t>3 травня 2024 р.; Пояснювальна записка від 13 червня 2024 р. до протоколу клінічного випробування ANB030-203, Поправка 4 (версія 5.0) від 3 травня 2024 р.; Оновлена Брошура дослідника Роснілімаб (ANB030), версія 5.0 від 8 лютого 2024 р.; Оновлена Брошура дослідника Роснілімаб (ANB030), версія 6.0 від 29 лютого 2024 р.; Оновлена Брошура дослідника Роснілімаб (ANB030), версія 7.0 від 11 квітня 2024 р.; Оновлене Досьє досліджуваного лікарського засобу Роснілімаб (ANB030) (Модулі Якість, Доклінічні дані, Клінічні дані), версія 3.0 від 19 квітня          2024 р.; Подовження терміну придатності досліджуваного лікарського засобу Роснілімаб (ANB030), 100 мг/мл, стерильний розчин для підшкірних ін’єкцій та відповідного плацебо до         60 місяців; Додатки до Досьє досліджуваного лікарського засобу Роснілімаб (ANB030), версія 3.0 від 19 квітня 2024 р.; Інформаційний листок пацієнта та форма інформованої згоди, Україна, версія 2.0 від 06 червня 2024 р., українською мовою; Посібник для учасника дослідження ANB030-203 (ANB030-203 Participant Study Guide), V1UKR01 українською мовою від 30 листопада 2023 р.; Лист-запрошення пацієнта на участь у дослідженні ANB030-203 (ANB030-203 Patient Invite Letter), V1UKR01, українською мовою від 30 листопада 2023 р.;; Брошура дослідження ANB030-203 (ANB030-203 Study Brochure), V1UKR01, українською мовою від 30 листопада 2023 р.; Постер дослідження ANB030-203 (ANB030-203 Study Poster), V1UKR01, українською мовою від                       30 листопада 2023 р.; Зміна назви заявника клінічного випробування з Товариства з обмеженою відповідальністю «МБ Квест» на Товариство з обмеженою відповідальністю «АЛЮСЕНТ УКРАЇНА»</w:t>
      </w:r>
      <w:r w:rsidRPr="001D55B7">
        <w:rPr>
          <w:rStyle w:val="csa16174ba12"/>
          <w:lang w:val="uk-UA"/>
        </w:rPr>
        <w:t xml:space="preserve"> до протоколу клінічного дослідження «Рандомізоване подвійне сліпе плацебо-контрольоване дослідження фази 2 для оцінки ефективності та безпеки застосування </w:t>
      </w:r>
      <w:r w:rsidRPr="001D55B7">
        <w:rPr>
          <w:rStyle w:val="csa16174ba12"/>
          <w:b/>
          <w:lang w:val="uk-UA"/>
        </w:rPr>
        <w:t>роснілімабу</w:t>
      </w:r>
      <w:r w:rsidRPr="001D55B7">
        <w:rPr>
          <w:rStyle w:val="csa16174ba12"/>
          <w:lang w:val="uk-UA"/>
        </w:rPr>
        <w:t xml:space="preserve"> в пацієнтів із ревматоїдним артритом помірного й тяжкого ступеня», код дослідження </w:t>
      </w:r>
      <w:r w:rsidRPr="001D55B7">
        <w:rPr>
          <w:rStyle w:val="cs5e98e93012"/>
          <w:lang w:val="uk-UA"/>
        </w:rPr>
        <w:t>ANB030-203</w:t>
      </w:r>
      <w:r w:rsidRPr="001D55B7">
        <w:rPr>
          <w:rStyle w:val="csa16174ba12"/>
          <w:lang w:val="uk-UA"/>
        </w:rPr>
        <w:t>, Поправка 2 (версія 3.0) від 13 вересня 2023 р.; спонсор - АнаптисБіо, Інк., США (AnaptysBio, Inc., USA)</w:t>
      </w:r>
      <w:r w:rsidRPr="001D55B7">
        <w:rPr>
          <w:rFonts w:ascii="Arial" w:hAnsi="Arial" w:cs="Arial"/>
          <w:sz w:val="20"/>
          <w:szCs w:val="20"/>
          <w:lang w:val="uk-UA"/>
        </w:rPr>
        <w:cr/>
        <w:t>Заявник - Товариство з обмеженою відповідальністю «АЛЮСЕНТ УКРАЇНА»</w:t>
      </w:r>
    </w:p>
    <w:p w:rsidR="00B67104" w:rsidRPr="001D55B7" w:rsidRDefault="00B67104" w:rsidP="001D55B7">
      <w:pPr>
        <w:jc w:val="both"/>
        <w:rPr>
          <w:rStyle w:val="cs80d9435b13"/>
          <w:rFonts w:ascii="Arial" w:hAnsi="Arial" w:cs="Arial"/>
          <w:b/>
          <w:sz w:val="20"/>
          <w:szCs w:val="20"/>
          <w:lang w:val="uk-UA"/>
        </w:rPr>
      </w:pPr>
    </w:p>
    <w:p w:rsidR="00B67104" w:rsidRPr="001D55B7" w:rsidRDefault="00B67104" w:rsidP="001D55B7">
      <w:pPr>
        <w:jc w:val="both"/>
        <w:rPr>
          <w:rStyle w:val="cs80d9435b13"/>
          <w:rFonts w:ascii="Arial" w:hAnsi="Arial" w:cs="Arial"/>
          <w:b/>
          <w:sz w:val="20"/>
          <w:szCs w:val="20"/>
          <w:lang w:val="uk-UA"/>
        </w:rPr>
      </w:pPr>
    </w:p>
    <w:p w:rsidR="00B67104" w:rsidRPr="001D55B7" w:rsidRDefault="00B67104" w:rsidP="001D55B7">
      <w:pPr>
        <w:pStyle w:val="a7"/>
        <w:ind w:right="-5"/>
        <w:jc w:val="both"/>
        <w:rPr>
          <w:rFonts w:ascii="Arial" w:hAnsi="Arial" w:cs="Arial"/>
          <w:sz w:val="20"/>
          <w:szCs w:val="20"/>
          <w:lang w:val="uk-UA"/>
        </w:rPr>
      </w:pPr>
      <w:r w:rsidRPr="001D55B7">
        <w:rPr>
          <w:rStyle w:val="cs80d9435b13"/>
          <w:rFonts w:ascii="Arial" w:hAnsi="Arial" w:cs="Arial"/>
          <w:b/>
          <w:sz w:val="20"/>
          <w:szCs w:val="20"/>
          <w:lang w:val="uk-UA"/>
        </w:rPr>
        <w:t xml:space="preserve">15. </w:t>
      </w:r>
      <w:r w:rsidRPr="001D55B7">
        <w:rPr>
          <w:rStyle w:val="cs5e98e93013"/>
          <w:lang w:val="uk-UA"/>
        </w:rPr>
        <w:t>Оновлена Інформація для здорового добровольця та інформована згода здорового добровольця на участь у клінічному дослідженні, версія 2.0 від 19.07.2024 р., українською мовою</w:t>
      </w:r>
      <w:r w:rsidRPr="001D55B7">
        <w:rPr>
          <w:rStyle w:val="csa16174ba13"/>
          <w:lang w:val="uk-UA"/>
        </w:rPr>
        <w:t xml:space="preserve"> до протоколу клінічного дослідження «Клінічне дослідження з оцінки біоеквівалентності лікарських засобів </w:t>
      </w:r>
      <w:r w:rsidRPr="001D55B7">
        <w:rPr>
          <w:rStyle w:val="cs5e98e93013"/>
          <w:lang w:val="uk-UA"/>
        </w:rPr>
        <w:t>Метформін</w:t>
      </w:r>
      <w:r w:rsidRPr="001D55B7">
        <w:rPr>
          <w:rStyle w:val="csa16174ba13"/>
          <w:lang w:val="uk-UA"/>
        </w:rPr>
        <w:t>, таблетки, вкриті плівковою оболонкою по 500 мг (АТ «Київмедпрепарат», Україна) та</w:t>
      </w:r>
      <w:r w:rsidRPr="001D55B7">
        <w:rPr>
          <w:rStyle w:val="cs5e98e93013"/>
          <w:lang w:val="uk-UA"/>
        </w:rPr>
        <w:t xml:space="preserve"> Глюкофаж</w:t>
      </w:r>
      <w:r w:rsidRPr="001D55B7">
        <w:rPr>
          <w:rStyle w:val="csa16174ba13"/>
          <w:lang w:val="uk-UA"/>
        </w:rPr>
        <w:t xml:space="preserve">, таблетки, вкриті плівковою оболонкою по 500 мг (Мерк, СЛ, Іспанія) за участі здорових добровольців після прийому їжі», код дослідження </w:t>
      </w:r>
      <w:r w:rsidRPr="001D55B7">
        <w:rPr>
          <w:rStyle w:val="cs5e98e93013"/>
          <w:lang w:val="uk-UA"/>
        </w:rPr>
        <w:t>ARMET500</w:t>
      </w:r>
      <w:r w:rsidRPr="001D55B7">
        <w:rPr>
          <w:rStyle w:val="csa16174ba13"/>
          <w:lang w:val="uk-UA"/>
        </w:rPr>
        <w:t xml:space="preserve">, версія: 1.0 від 15.01.2024 р.; спонсор - АТ «Київмедпрепарат», Україна </w:t>
      </w:r>
      <w:r w:rsidRPr="001D55B7">
        <w:rPr>
          <w:rFonts w:ascii="Arial" w:hAnsi="Arial" w:cs="Arial"/>
          <w:sz w:val="20"/>
          <w:szCs w:val="20"/>
          <w:lang w:val="uk-UA"/>
        </w:rPr>
        <w:cr/>
        <w:t xml:space="preserve">Заявник - ТОВ «АРТЕРІУМ ЛТД», Україна  </w:t>
      </w:r>
    </w:p>
    <w:p w:rsidR="00B67104" w:rsidRPr="001D55B7" w:rsidRDefault="00B67104" w:rsidP="001D55B7">
      <w:pPr>
        <w:jc w:val="both"/>
        <w:rPr>
          <w:rFonts w:ascii="Arial" w:hAnsi="Arial" w:cs="Arial"/>
          <w:sz w:val="20"/>
          <w:szCs w:val="20"/>
          <w:lang w:val="uk-UA"/>
        </w:rPr>
      </w:pPr>
    </w:p>
    <w:sectPr w:rsidR="00B67104" w:rsidRPr="001D55B7">
      <w:footerReference w:type="default" r:id="rId8"/>
      <w:pgSz w:w="11906" w:h="16838"/>
      <w:pgMar w:top="1134" w:right="851"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4BC" w:rsidRDefault="005F177C">
      <w:pPr>
        <w:rPr>
          <w:lang w:val="ru-RU"/>
        </w:rPr>
      </w:pPr>
      <w:r>
        <w:rPr>
          <w:lang w:val="ru-RU"/>
        </w:rPr>
        <w:separator/>
      </w:r>
    </w:p>
    <w:p w:rsidR="004E34BC" w:rsidRDefault="004E34BC">
      <w:pPr>
        <w:rPr>
          <w:lang w:val="ru-RU"/>
        </w:rPr>
      </w:pPr>
    </w:p>
  </w:endnote>
  <w:endnote w:type="continuationSeparator" w:id="0">
    <w:p w:rsidR="004E34BC" w:rsidRDefault="005F177C">
      <w:pPr>
        <w:rPr>
          <w:lang w:val="ru-RU"/>
        </w:rPr>
      </w:pPr>
      <w:r>
        <w:rPr>
          <w:lang w:val="ru-RU"/>
        </w:rPr>
        <w:continuationSeparator/>
      </w:r>
    </w:p>
    <w:p w:rsidR="004E34BC" w:rsidRDefault="004E34BC">
      <w:pPr>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4BC" w:rsidRDefault="005F177C">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C40089" w:rsidRPr="00C40089">
      <w:rPr>
        <w:noProof/>
        <w:sz w:val="20"/>
        <w:szCs w:val="20"/>
        <w:lang w:val="ru-RU"/>
      </w:rPr>
      <w:t>6</w:t>
    </w:r>
    <w:r>
      <w:rPr>
        <w:sz w:val="20"/>
        <w:szCs w:val="20"/>
        <w:lang w:val="uk-U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4BC" w:rsidRDefault="005F177C">
      <w:pPr>
        <w:rPr>
          <w:lang w:val="ru-RU"/>
        </w:rPr>
      </w:pPr>
      <w:r>
        <w:rPr>
          <w:lang w:val="ru-RU"/>
        </w:rPr>
        <w:separator/>
      </w:r>
    </w:p>
    <w:p w:rsidR="004E34BC" w:rsidRDefault="004E34BC">
      <w:pPr>
        <w:rPr>
          <w:lang w:val="ru-RU"/>
        </w:rPr>
      </w:pPr>
    </w:p>
  </w:footnote>
  <w:footnote w:type="continuationSeparator" w:id="0">
    <w:p w:rsidR="004E34BC" w:rsidRDefault="005F177C">
      <w:pPr>
        <w:rPr>
          <w:lang w:val="ru-RU"/>
        </w:rPr>
      </w:pPr>
      <w:r>
        <w:rPr>
          <w:lang w:val="ru-RU"/>
        </w:rPr>
        <w:continuationSeparator/>
      </w:r>
    </w:p>
    <w:p w:rsidR="004E34BC" w:rsidRDefault="004E34BC">
      <w:pPr>
        <w:rPr>
          <w:lang w:val="ru-RU"/>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8673D"/>
    <w:multiLevelType w:val="multilevel"/>
    <w:tmpl w:val="DA9416B2"/>
    <w:lvl w:ilvl="0">
      <w:start w:val="1"/>
      <w:numFmt w:val="decimal"/>
      <w:lvlText w:val="2.1.%1."/>
      <w:lvlJc w:val="left"/>
      <w:pPr>
        <w:ind w:left="720" w:hanging="360"/>
      </w:pPr>
      <w:rPr>
        <w:rFonts w:ascii="Arial" w:hAnsi="Arial" w:cs="Arial"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E44D87"/>
    <w:multiLevelType w:val="multilevel"/>
    <w:tmpl w:val="CBE0DA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
      <w:lvlText w:val="%1.%2.%3."/>
      <w:lvlJc w:val="left"/>
      <w:pPr>
        <w:ind w:left="0" w:firstLine="0"/>
      </w:pPr>
      <w:rPr>
        <w:rFonts w:ascii="Arial" w:hAnsi="Arial" w:cs="Arial" w:hint="default"/>
        <w:b/>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A48"/>
    <w:rsid w:val="00017D9F"/>
    <w:rsid w:val="0005307A"/>
    <w:rsid w:val="001D55B7"/>
    <w:rsid w:val="004E34BC"/>
    <w:rsid w:val="005F177C"/>
    <w:rsid w:val="00B67104"/>
    <w:rsid w:val="00B85066"/>
    <w:rsid w:val="00BD0832"/>
    <w:rsid w:val="00BF0A48"/>
    <w:rsid w:val="00C40089"/>
    <w:rsid w:val="00CE4867"/>
    <w:rsid w:val="00D14B28"/>
    <w:rsid w:val="00DC4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E24478A"/>
  <w15:chartTrackingRefBased/>
  <w15:docId w15:val="{E1D606A6-550C-4909-863D-64F1FCBF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a"/>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unhideWhenUsed/>
  </w:style>
  <w:style w:type="character" w:customStyle="1" w:styleId="a8">
    <w:name w:val="Основной текст Знак"/>
    <w:basedOn w:val="a0"/>
    <w:link w:val="a7"/>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styleId="ad">
    <w:name w:val="List Paragraph"/>
    <w:basedOn w:val="a"/>
    <w:uiPriority w:val="34"/>
    <w:qFormat/>
    <w:pPr>
      <w:ind w:left="720"/>
      <w:contextualSpacing/>
    </w:pPr>
  </w:style>
  <w:style w:type="paragraph" w:customStyle="1" w:styleId="21">
    <w:name w:val="заголовок 2"/>
    <w:basedOn w:val="a"/>
    <w:next w:val="a"/>
    <w:pPr>
      <w:keepNext/>
      <w:spacing w:line="360" w:lineRule="auto"/>
      <w:jc w:val="center"/>
    </w:pPr>
    <w:rPr>
      <w:b/>
      <w:bCs/>
      <w:sz w:val="28"/>
      <w:szCs w:val="28"/>
    </w:rPr>
  </w:style>
  <w:style w:type="character" w:customStyle="1" w:styleId="12">
    <w:name w:val="Стиль1 Знак"/>
    <w:basedOn w:val="a0"/>
    <w:link w:val="1"/>
    <w:locked/>
    <w:rPr>
      <w:rFonts w:ascii="Arial" w:hAnsi="Arial" w:cs="Arial" w:hint="default"/>
      <w:lang w:val="uk-UA"/>
    </w:rPr>
  </w:style>
  <w:style w:type="paragraph" w:customStyle="1" w:styleId="1">
    <w:name w:val="Стиль1"/>
    <w:basedOn w:val="a"/>
    <w:link w:val="12"/>
    <w:qFormat/>
    <w:pPr>
      <w:numPr>
        <w:ilvl w:val="2"/>
        <w:numId w:val="2"/>
      </w:numPr>
      <w:jc w:val="both"/>
    </w:pPr>
    <w:rPr>
      <w:rFonts w:ascii="Arial" w:hAnsi="Arial" w:cs="Arial"/>
      <w:sz w:val="20"/>
      <w:szCs w:val="20"/>
    </w:rPr>
  </w:style>
  <w:style w:type="character" w:customStyle="1" w:styleId="ae">
    <w:name w:val="Верхній колонтитул Знак"/>
    <w:basedOn w:val="a0"/>
    <w:link w:val="af"/>
    <w:locked/>
    <w:rPr>
      <w:sz w:val="24"/>
      <w:szCs w:val="24"/>
    </w:rPr>
  </w:style>
  <w:style w:type="paragraph" w:customStyle="1" w:styleId="af">
    <w:name w:val="Верхній колонтитул"/>
    <w:basedOn w:val="a"/>
    <w:link w:val="ae"/>
  </w:style>
  <w:style w:type="character" w:customStyle="1" w:styleId="af0">
    <w:name w:val="Нижній колонтитул Знак"/>
    <w:basedOn w:val="a0"/>
    <w:link w:val="af1"/>
    <w:uiPriority w:val="99"/>
    <w:locked/>
    <w:rPr>
      <w:sz w:val="24"/>
      <w:szCs w:val="24"/>
    </w:rPr>
  </w:style>
  <w:style w:type="paragraph" w:customStyle="1" w:styleId="af1">
    <w:name w:val="Нижній колонтитул"/>
    <w:basedOn w:val="a"/>
    <w:link w:val="af0"/>
  </w:style>
  <w:style w:type="character" w:customStyle="1" w:styleId="af2">
    <w:name w:val="Основний текст Знак"/>
    <w:basedOn w:val="a0"/>
    <w:link w:val="af3"/>
    <w:semiHidden/>
    <w:locked/>
    <w:rPr>
      <w:sz w:val="24"/>
      <w:szCs w:val="24"/>
    </w:rPr>
  </w:style>
  <w:style w:type="paragraph" w:customStyle="1" w:styleId="af3">
    <w:name w:val="Основний текст"/>
    <w:basedOn w:val="a"/>
    <w:link w:val="af2"/>
  </w:style>
  <w:style w:type="character" w:customStyle="1" w:styleId="22">
    <w:name w:val="Основний текст 2 Знак"/>
    <w:basedOn w:val="a0"/>
    <w:link w:val="23"/>
    <w:semiHidden/>
    <w:locked/>
    <w:rPr>
      <w:sz w:val="24"/>
      <w:szCs w:val="24"/>
    </w:rPr>
  </w:style>
  <w:style w:type="paragraph" w:customStyle="1" w:styleId="23">
    <w:name w:val="Основний текст 2"/>
    <w:basedOn w:val="a"/>
    <w:link w:val="22"/>
  </w:style>
  <w:style w:type="character" w:customStyle="1" w:styleId="af4">
    <w:name w:val="Текст у виносці Знак"/>
    <w:basedOn w:val="a0"/>
    <w:link w:val="af5"/>
    <w:semiHidden/>
    <w:locked/>
    <w:rPr>
      <w:rFonts w:ascii="Segoe UI" w:hAnsi="Segoe UI" w:cs="Segoe UI" w:hint="default"/>
      <w:sz w:val="18"/>
      <w:szCs w:val="18"/>
    </w:rPr>
  </w:style>
  <w:style w:type="paragraph" w:customStyle="1" w:styleId="af5">
    <w:name w:val="Текст у виносці"/>
    <w:basedOn w:val="a"/>
    <w:link w:val="af4"/>
  </w:style>
  <w:style w:type="character" w:customStyle="1" w:styleId="st1">
    <w:name w:val="st1"/>
    <w:basedOn w:val="a0"/>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7">
    <w:name w:val="Звичайна таблиця"/>
    <w:uiPriority w:val="99"/>
    <w:semiHidden/>
    <w:tblPr>
      <w:tblCellMar>
        <w:top w:w="0" w:type="dxa"/>
        <w:left w:w="108" w:type="dxa"/>
        <w:bottom w:w="0" w:type="dxa"/>
        <w:right w:w="108" w:type="dxa"/>
      </w:tblCellMar>
    </w:tblPr>
  </w:style>
  <w:style w:type="paragraph" w:customStyle="1" w:styleId="cs80d9435b">
    <w:name w:val="cs80d9435b"/>
    <w:basedOn w:val="a"/>
    <w:pPr>
      <w:jc w:val="both"/>
    </w:pPr>
    <w:rPr>
      <w:rFonts w:eastAsiaTheme="minorEastAsia"/>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2e86d3a6">
    <w:name w:val="cs2e86d3a6"/>
    <w:basedOn w:val="a"/>
    <w:pPr>
      <w:jc w:val="center"/>
    </w:pPr>
    <w:rPr>
      <w:rFonts w:eastAsiaTheme="minorEastAsia"/>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67ca2bf5">
    <w:name w:val="cs67ca2bf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d1c2123c">
    <w:name w:val="csd1c2123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
    <w:name w:val="cs80d9435b1"/>
    <w:basedOn w:val="a0"/>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paragraph" w:customStyle="1" w:styleId="cseeac7991">
    <w:name w:val="cseeac7991"/>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6c734c7">
    <w:name w:val="cs96c734c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
    <w:name w:val="cs80d9435b2"/>
    <w:basedOn w:val="a0"/>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paragraph" w:customStyle="1" w:styleId="cs202b20ac">
    <w:name w:val="cs202b20ac"/>
    <w:basedOn w:val="a"/>
    <w:rsid w:val="00B67104"/>
    <w:pPr>
      <w:jc w:val="center"/>
    </w:pPr>
    <w:rPr>
      <w:rFonts w:eastAsiaTheme="minorEastAsia"/>
    </w:rPr>
  </w:style>
  <w:style w:type="paragraph" w:customStyle="1" w:styleId="cs95e872d0">
    <w:name w:val="cs95e872d0"/>
    <w:basedOn w:val="a"/>
    <w:rsid w:val="00B67104"/>
    <w:rPr>
      <w:rFonts w:eastAsiaTheme="minorEastAsia"/>
    </w:rPr>
  </w:style>
  <w:style w:type="paragraph" w:customStyle="1" w:styleId="csf06cd379">
    <w:name w:val="csf06cd379"/>
    <w:basedOn w:val="a"/>
    <w:rsid w:val="00B67104"/>
    <w:pPr>
      <w:jc w:val="both"/>
    </w:pPr>
    <w:rPr>
      <w:rFonts w:eastAsiaTheme="minorEastAsia"/>
    </w:rPr>
  </w:style>
  <w:style w:type="character" w:customStyle="1" w:styleId="cs5e98e9303">
    <w:name w:val="cs5e98e9303"/>
    <w:basedOn w:val="a0"/>
    <w:rsid w:val="00B67104"/>
    <w:rPr>
      <w:rFonts w:ascii="Arial" w:hAnsi="Arial" w:cs="Arial" w:hint="default"/>
      <w:b/>
      <w:bCs/>
      <w:i w:val="0"/>
      <w:iCs w:val="0"/>
      <w:color w:val="000000"/>
      <w:sz w:val="20"/>
      <w:szCs w:val="20"/>
      <w:shd w:val="clear" w:color="auto" w:fill="auto"/>
    </w:rPr>
  </w:style>
  <w:style w:type="character" w:customStyle="1" w:styleId="csa16174ba3">
    <w:name w:val="csa16174ba3"/>
    <w:basedOn w:val="a0"/>
    <w:rsid w:val="00B67104"/>
    <w:rPr>
      <w:rFonts w:ascii="Arial" w:hAnsi="Arial" w:cs="Arial" w:hint="default"/>
      <w:b w:val="0"/>
      <w:bCs w:val="0"/>
      <w:i w:val="0"/>
      <w:iCs w:val="0"/>
      <w:color w:val="000000"/>
      <w:sz w:val="20"/>
      <w:szCs w:val="20"/>
      <w:shd w:val="clear" w:color="auto" w:fill="auto"/>
    </w:rPr>
  </w:style>
  <w:style w:type="character" w:customStyle="1" w:styleId="cs80d9435b4">
    <w:name w:val="cs80d9435b4"/>
    <w:basedOn w:val="a0"/>
    <w:rsid w:val="00B67104"/>
  </w:style>
  <w:style w:type="character" w:customStyle="1" w:styleId="cs5e98e9304">
    <w:name w:val="cs5e98e9304"/>
    <w:basedOn w:val="a0"/>
    <w:rsid w:val="00B67104"/>
    <w:rPr>
      <w:rFonts w:ascii="Arial" w:hAnsi="Arial" w:cs="Arial" w:hint="default"/>
      <w:b/>
      <w:bCs/>
      <w:i w:val="0"/>
      <w:iCs w:val="0"/>
      <w:color w:val="000000"/>
      <w:sz w:val="20"/>
      <w:szCs w:val="20"/>
      <w:shd w:val="clear" w:color="auto" w:fill="auto"/>
    </w:rPr>
  </w:style>
  <w:style w:type="character" w:customStyle="1" w:styleId="csa16174ba4">
    <w:name w:val="csa16174ba4"/>
    <w:basedOn w:val="a0"/>
    <w:rsid w:val="00B67104"/>
    <w:rPr>
      <w:rFonts w:ascii="Arial" w:hAnsi="Arial" w:cs="Arial" w:hint="default"/>
      <w:b w:val="0"/>
      <w:bCs w:val="0"/>
      <w:i w:val="0"/>
      <w:iCs w:val="0"/>
      <w:color w:val="000000"/>
      <w:sz w:val="20"/>
      <w:szCs w:val="20"/>
      <w:shd w:val="clear" w:color="auto" w:fill="auto"/>
    </w:rPr>
  </w:style>
  <w:style w:type="character" w:customStyle="1" w:styleId="cs80d9435b5">
    <w:name w:val="cs80d9435b5"/>
    <w:basedOn w:val="a0"/>
    <w:rsid w:val="00B67104"/>
  </w:style>
  <w:style w:type="character" w:customStyle="1" w:styleId="cs5e98e9305">
    <w:name w:val="cs5e98e9305"/>
    <w:basedOn w:val="a0"/>
    <w:rsid w:val="00B67104"/>
    <w:rPr>
      <w:rFonts w:ascii="Arial" w:hAnsi="Arial" w:cs="Arial" w:hint="default"/>
      <w:b/>
      <w:bCs/>
      <w:i w:val="0"/>
      <w:iCs w:val="0"/>
      <w:color w:val="000000"/>
      <w:sz w:val="20"/>
      <w:szCs w:val="20"/>
      <w:shd w:val="clear" w:color="auto" w:fill="auto"/>
    </w:rPr>
  </w:style>
  <w:style w:type="character" w:customStyle="1" w:styleId="csa16174ba5">
    <w:name w:val="csa16174ba5"/>
    <w:basedOn w:val="a0"/>
    <w:rsid w:val="00B67104"/>
    <w:rPr>
      <w:rFonts w:ascii="Arial" w:hAnsi="Arial" w:cs="Arial" w:hint="default"/>
      <w:b w:val="0"/>
      <w:bCs w:val="0"/>
      <w:i w:val="0"/>
      <w:iCs w:val="0"/>
      <w:color w:val="000000"/>
      <w:sz w:val="20"/>
      <w:szCs w:val="20"/>
      <w:shd w:val="clear" w:color="auto" w:fill="auto"/>
    </w:rPr>
  </w:style>
  <w:style w:type="character" w:customStyle="1" w:styleId="cs80d9435b6">
    <w:name w:val="cs80d9435b6"/>
    <w:basedOn w:val="a0"/>
    <w:rsid w:val="00B67104"/>
  </w:style>
  <w:style w:type="character" w:customStyle="1" w:styleId="cs5e98e9306">
    <w:name w:val="cs5e98e9306"/>
    <w:basedOn w:val="a0"/>
    <w:rsid w:val="00B67104"/>
    <w:rPr>
      <w:rFonts w:ascii="Arial" w:hAnsi="Arial" w:cs="Arial" w:hint="default"/>
      <w:b/>
      <w:bCs/>
      <w:i w:val="0"/>
      <w:iCs w:val="0"/>
      <w:color w:val="000000"/>
      <w:sz w:val="20"/>
      <w:szCs w:val="20"/>
      <w:shd w:val="clear" w:color="auto" w:fill="auto"/>
    </w:rPr>
  </w:style>
  <w:style w:type="character" w:customStyle="1" w:styleId="csa16174ba6">
    <w:name w:val="csa16174ba6"/>
    <w:basedOn w:val="a0"/>
    <w:rsid w:val="00B67104"/>
    <w:rPr>
      <w:rFonts w:ascii="Arial" w:hAnsi="Arial" w:cs="Arial" w:hint="default"/>
      <w:b w:val="0"/>
      <w:bCs w:val="0"/>
      <w:i w:val="0"/>
      <w:iCs w:val="0"/>
      <w:color w:val="000000"/>
      <w:sz w:val="20"/>
      <w:szCs w:val="20"/>
      <w:shd w:val="clear" w:color="auto" w:fill="auto"/>
    </w:rPr>
  </w:style>
  <w:style w:type="character" w:customStyle="1" w:styleId="cs80d9435b7">
    <w:name w:val="cs80d9435b7"/>
    <w:basedOn w:val="a0"/>
    <w:rsid w:val="00B67104"/>
  </w:style>
  <w:style w:type="character" w:customStyle="1" w:styleId="cs5e98e9307">
    <w:name w:val="cs5e98e9307"/>
    <w:basedOn w:val="a0"/>
    <w:rsid w:val="00B67104"/>
    <w:rPr>
      <w:rFonts w:ascii="Arial" w:hAnsi="Arial" w:cs="Arial" w:hint="default"/>
      <w:b/>
      <w:bCs/>
      <w:i w:val="0"/>
      <w:iCs w:val="0"/>
      <w:color w:val="000000"/>
      <w:sz w:val="20"/>
      <w:szCs w:val="20"/>
      <w:shd w:val="clear" w:color="auto" w:fill="auto"/>
    </w:rPr>
  </w:style>
  <w:style w:type="character" w:customStyle="1" w:styleId="csa16174ba7">
    <w:name w:val="csa16174ba7"/>
    <w:basedOn w:val="a0"/>
    <w:rsid w:val="00B67104"/>
    <w:rPr>
      <w:rFonts w:ascii="Arial" w:hAnsi="Arial" w:cs="Arial" w:hint="default"/>
      <w:b w:val="0"/>
      <w:bCs w:val="0"/>
      <w:i w:val="0"/>
      <w:iCs w:val="0"/>
      <w:color w:val="000000"/>
      <w:sz w:val="20"/>
      <w:szCs w:val="20"/>
      <w:shd w:val="clear" w:color="auto" w:fill="auto"/>
    </w:rPr>
  </w:style>
  <w:style w:type="character" w:customStyle="1" w:styleId="cs80d9435b8">
    <w:name w:val="cs80d9435b8"/>
    <w:basedOn w:val="a0"/>
    <w:rsid w:val="00B67104"/>
  </w:style>
  <w:style w:type="character" w:customStyle="1" w:styleId="cs5e98e9308">
    <w:name w:val="cs5e98e9308"/>
    <w:basedOn w:val="a0"/>
    <w:rsid w:val="00B67104"/>
    <w:rPr>
      <w:rFonts w:ascii="Arial" w:hAnsi="Arial" w:cs="Arial" w:hint="default"/>
      <w:b/>
      <w:bCs/>
      <w:i w:val="0"/>
      <w:iCs w:val="0"/>
      <w:color w:val="000000"/>
      <w:sz w:val="20"/>
      <w:szCs w:val="20"/>
      <w:shd w:val="clear" w:color="auto" w:fill="auto"/>
    </w:rPr>
  </w:style>
  <w:style w:type="character" w:customStyle="1" w:styleId="csa16174ba8">
    <w:name w:val="csa16174ba8"/>
    <w:basedOn w:val="a0"/>
    <w:rsid w:val="00B67104"/>
    <w:rPr>
      <w:rFonts w:ascii="Arial" w:hAnsi="Arial" w:cs="Arial" w:hint="default"/>
      <w:b w:val="0"/>
      <w:bCs w:val="0"/>
      <w:i w:val="0"/>
      <w:iCs w:val="0"/>
      <w:color w:val="000000"/>
      <w:sz w:val="20"/>
      <w:szCs w:val="20"/>
      <w:shd w:val="clear" w:color="auto" w:fill="auto"/>
    </w:rPr>
  </w:style>
  <w:style w:type="character" w:customStyle="1" w:styleId="cs80d9435b9">
    <w:name w:val="cs80d9435b9"/>
    <w:basedOn w:val="a0"/>
    <w:rsid w:val="00B67104"/>
  </w:style>
  <w:style w:type="character" w:customStyle="1" w:styleId="cs5e98e9309">
    <w:name w:val="cs5e98e9309"/>
    <w:basedOn w:val="a0"/>
    <w:rsid w:val="00B67104"/>
    <w:rPr>
      <w:rFonts w:ascii="Arial" w:hAnsi="Arial" w:cs="Arial" w:hint="default"/>
      <w:b/>
      <w:bCs/>
      <w:i w:val="0"/>
      <w:iCs w:val="0"/>
      <w:color w:val="000000"/>
      <w:sz w:val="20"/>
      <w:szCs w:val="20"/>
      <w:shd w:val="clear" w:color="auto" w:fill="auto"/>
    </w:rPr>
  </w:style>
  <w:style w:type="character" w:customStyle="1" w:styleId="csa16174ba9">
    <w:name w:val="csa16174ba9"/>
    <w:basedOn w:val="a0"/>
    <w:rsid w:val="00B67104"/>
    <w:rPr>
      <w:rFonts w:ascii="Arial" w:hAnsi="Arial" w:cs="Arial" w:hint="default"/>
      <w:b w:val="0"/>
      <w:bCs w:val="0"/>
      <w:i w:val="0"/>
      <w:iCs w:val="0"/>
      <w:color w:val="000000"/>
      <w:sz w:val="20"/>
      <w:szCs w:val="20"/>
      <w:shd w:val="clear" w:color="auto" w:fill="auto"/>
    </w:rPr>
  </w:style>
  <w:style w:type="character" w:customStyle="1" w:styleId="cs80d9435b10">
    <w:name w:val="cs80d9435b10"/>
    <w:basedOn w:val="a0"/>
    <w:rsid w:val="00B67104"/>
  </w:style>
  <w:style w:type="character" w:customStyle="1" w:styleId="cs5e98e93010">
    <w:name w:val="cs5e98e93010"/>
    <w:basedOn w:val="a0"/>
    <w:rsid w:val="00B67104"/>
    <w:rPr>
      <w:rFonts w:ascii="Arial" w:hAnsi="Arial" w:cs="Arial" w:hint="default"/>
      <w:b/>
      <w:bCs/>
      <w:i w:val="0"/>
      <w:iCs w:val="0"/>
      <w:color w:val="000000"/>
      <w:sz w:val="20"/>
      <w:szCs w:val="20"/>
      <w:shd w:val="clear" w:color="auto" w:fill="auto"/>
    </w:rPr>
  </w:style>
  <w:style w:type="character" w:customStyle="1" w:styleId="csa16174ba10">
    <w:name w:val="csa16174ba10"/>
    <w:basedOn w:val="a0"/>
    <w:rsid w:val="00B67104"/>
    <w:rPr>
      <w:rFonts w:ascii="Arial" w:hAnsi="Arial" w:cs="Arial" w:hint="default"/>
      <w:b w:val="0"/>
      <w:bCs w:val="0"/>
      <w:i w:val="0"/>
      <w:iCs w:val="0"/>
      <w:color w:val="000000"/>
      <w:sz w:val="20"/>
      <w:szCs w:val="20"/>
      <w:shd w:val="clear" w:color="auto" w:fill="auto"/>
    </w:rPr>
  </w:style>
  <w:style w:type="character" w:customStyle="1" w:styleId="cs80d9435b11">
    <w:name w:val="cs80d9435b11"/>
    <w:basedOn w:val="a0"/>
    <w:rsid w:val="00B67104"/>
  </w:style>
  <w:style w:type="character" w:customStyle="1" w:styleId="cs5e98e93011">
    <w:name w:val="cs5e98e93011"/>
    <w:basedOn w:val="a0"/>
    <w:rsid w:val="00B67104"/>
    <w:rPr>
      <w:rFonts w:ascii="Arial" w:hAnsi="Arial" w:cs="Arial" w:hint="default"/>
      <w:b/>
      <w:bCs/>
      <w:i w:val="0"/>
      <w:iCs w:val="0"/>
      <w:color w:val="000000"/>
      <w:sz w:val="20"/>
      <w:szCs w:val="20"/>
      <w:shd w:val="clear" w:color="auto" w:fill="auto"/>
    </w:rPr>
  </w:style>
  <w:style w:type="character" w:customStyle="1" w:styleId="csa16174ba11">
    <w:name w:val="csa16174ba11"/>
    <w:basedOn w:val="a0"/>
    <w:rsid w:val="00B67104"/>
    <w:rPr>
      <w:rFonts w:ascii="Arial" w:hAnsi="Arial" w:cs="Arial" w:hint="default"/>
      <w:b w:val="0"/>
      <w:bCs w:val="0"/>
      <w:i w:val="0"/>
      <w:iCs w:val="0"/>
      <w:color w:val="000000"/>
      <w:sz w:val="20"/>
      <w:szCs w:val="20"/>
      <w:shd w:val="clear" w:color="auto" w:fill="auto"/>
    </w:rPr>
  </w:style>
  <w:style w:type="character" w:customStyle="1" w:styleId="cs80d9435b12">
    <w:name w:val="cs80d9435b12"/>
    <w:basedOn w:val="a0"/>
    <w:rsid w:val="00B67104"/>
  </w:style>
  <w:style w:type="character" w:customStyle="1" w:styleId="cs5e98e93012">
    <w:name w:val="cs5e98e93012"/>
    <w:basedOn w:val="a0"/>
    <w:rsid w:val="00B67104"/>
    <w:rPr>
      <w:rFonts w:ascii="Arial" w:hAnsi="Arial" w:cs="Arial" w:hint="default"/>
      <w:b/>
      <w:bCs/>
      <w:i w:val="0"/>
      <w:iCs w:val="0"/>
      <w:color w:val="000000"/>
      <w:sz w:val="20"/>
      <w:szCs w:val="20"/>
      <w:shd w:val="clear" w:color="auto" w:fill="auto"/>
    </w:rPr>
  </w:style>
  <w:style w:type="character" w:customStyle="1" w:styleId="csa16174ba12">
    <w:name w:val="csa16174ba12"/>
    <w:basedOn w:val="a0"/>
    <w:rsid w:val="00B67104"/>
    <w:rPr>
      <w:rFonts w:ascii="Arial" w:hAnsi="Arial" w:cs="Arial" w:hint="default"/>
      <w:b w:val="0"/>
      <w:bCs w:val="0"/>
      <w:i w:val="0"/>
      <w:iCs w:val="0"/>
      <w:color w:val="000000"/>
      <w:sz w:val="20"/>
      <w:szCs w:val="20"/>
      <w:shd w:val="clear" w:color="auto" w:fill="auto"/>
    </w:rPr>
  </w:style>
  <w:style w:type="character" w:customStyle="1" w:styleId="cs80d9435b13">
    <w:name w:val="cs80d9435b13"/>
    <w:basedOn w:val="a0"/>
    <w:rsid w:val="00B67104"/>
  </w:style>
  <w:style w:type="character" w:customStyle="1" w:styleId="cs5e98e93013">
    <w:name w:val="cs5e98e93013"/>
    <w:basedOn w:val="a0"/>
    <w:rsid w:val="00B67104"/>
    <w:rPr>
      <w:rFonts w:ascii="Arial" w:hAnsi="Arial" w:cs="Arial" w:hint="default"/>
      <w:b/>
      <w:bCs/>
      <w:i w:val="0"/>
      <w:iCs w:val="0"/>
      <w:color w:val="000000"/>
      <w:sz w:val="20"/>
      <w:szCs w:val="20"/>
      <w:shd w:val="clear" w:color="auto" w:fill="auto"/>
    </w:rPr>
  </w:style>
  <w:style w:type="character" w:customStyle="1" w:styleId="csa16174ba13">
    <w:name w:val="csa16174ba13"/>
    <w:basedOn w:val="a0"/>
    <w:rsid w:val="00B67104"/>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56F92-AFA9-4F6E-8AFD-970DAD82E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2857</Words>
  <Characters>20282</Characters>
  <Application>Microsoft Office Word</Application>
  <DocSecurity>0</DocSecurity>
  <Lines>169</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23093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Шура Ірина Михайлівна</cp:lastModifiedBy>
  <cp:revision>2</cp:revision>
  <cp:lastPrinted>2014-04-25T09:08:00Z</cp:lastPrinted>
  <dcterms:created xsi:type="dcterms:W3CDTF">2024-08-14T13:09:00Z</dcterms:created>
  <dcterms:modified xsi:type="dcterms:W3CDTF">2024-08-14T13:09:00Z</dcterms:modified>
</cp:coreProperties>
</file>