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EB" w:rsidRPr="00502803" w:rsidRDefault="00CD17EB" w:rsidP="00502803">
      <w:pPr>
        <w:pStyle w:val="a8"/>
        <w:ind w:right="-5"/>
        <w:jc w:val="right"/>
        <w:rPr>
          <w:rFonts w:ascii="Arial" w:hAnsi="Arial" w:cs="Arial"/>
          <w:b/>
          <w:sz w:val="20"/>
          <w:szCs w:val="20"/>
        </w:rPr>
      </w:pPr>
      <w:r w:rsidRPr="00502803">
        <w:rPr>
          <w:rFonts w:ascii="Arial" w:hAnsi="Arial" w:cs="Arial"/>
          <w:b/>
          <w:sz w:val="20"/>
          <w:szCs w:val="20"/>
        </w:rPr>
        <w:t>Додаток1</w:t>
      </w:r>
    </w:p>
    <w:p w:rsidR="00CD17EB" w:rsidRPr="00502803" w:rsidRDefault="00CD17EB" w:rsidP="00502803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CD17EB" w:rsidRPr="00502803" w:rsidRDefault="00CD17EB" w:rsidP="00502803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  <w:r w:rsidRPr="00502803">
        <w:rPr>
          <w:rFonts w:ascii="Arial" w:hAnsi="Arial" w:cs="Arial"/>
          <w:b/>
          <w:sz w:val="20"/>
          <w:szCs w:val="20"/>
        </w:rPr>
        <w:t xml:space="preserve">«Перелік суттєвих поправок до протоколів клінічних випробувань, </w:t>
      </w:r>
      <w:r w:rsidR="00502803">
        <w:rPr>
          <w:rFonts w:ascii="Arial" w:hAnsi="Arial" w:cs="Arial"/>
          <w:b/>
          <w:sz w:val="20"/>
          <w:szCs w:val="20"/>
        </w:rPr>
        <w:t>розглянутих на засіданні НТР №</w:t>
      </w:r>
      <w:r w:rsidRPr="00502803">
        <w:rPr>
          <w:rFonts w:ascii="Arial" w:hAnsi="Arial" w:cs="Arial"/>
          <w:b/>
          <w:sz w:val="20"/>
          <w:szCs w:val="20"/>
        </w:rPr>
        <w:t xml:space="preserve">46 від </w:t>
      </w:r>
      <w:r w:rsidR="00502803" w:rsidRPr="00502803">
        <w:rPr>
          <w:rFonts w:ascii="Arial" w:hAnsi="Arial" w:cs="Arial"/>
          <w:b/>
          <w:sz w:val="20"/>
          <w:szCs w:val="20"/>
        </w:rPr>
        <w:t>18</w:t>
      </w:r>
      <w:r w:rsidRPr="00502803">
        <w:rPr>
          <w:rFonts w:ascii="Arial" w:hAnsi="Arial" w:cs="Arial"/>
          <w:b/>
          <w:sz w:val="20"/>
          <w:szCs w:val="20"/>
        </w:rPr>
        <w:t>.12.2025, на які були отримані позитивні висновки експертів.»</w:t>
      </w:r>
    </w:p>
    <w:p w:rsidR="00CD17EB" w:rsidRPr="00502803" w:rsidRDefault="00CD17EB" w:rsidP="00502803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1D6FFC" w:rsidRPr="00502803" w:rsidRDefault="001D6FFC" w:rsidP="00502803">
      <w:pPr>
        <w:pStyle w:val="a8"/>
        <w:ind w:right="-5"/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D344BF" w:rsidRPr="00502803">
        <w:rPr>
          <w:rStyle w:val="cs5e98e9301"/>
        </w:rPr>
        <w:t xml:space="preserve">Ідентифікаційна картка пацієнта, версія 2.0 від 10 листопада 2025 року, українською мовою; Залучення додаткового лікарського засобу, що буде використовуватися як препарат супутньої терапії: </w:t>
      </w:r>
      <w:proofErr w:type="spellStart"/>
      <w:r w:rsidR="00D344BF" w:rsidRPr="00502803">
        <w:rPr>
          <w:rStyle w:val="cs5e98e9301"/>
        </w:rPr>
        <w:t>Флударабін</w:t>
      </w:r>
      <w:proofErr w:type="spellEnd"/>
      <w:r w:rsidR="00D344BF" w:rsidRPr="00502803">
        <w:rPr>
          <w:rStyle w:val="cs5e98e9301"/>
        </w:rPr>
        <w:t xml:space="preserve"> </w:t>
      </w:r>
      <w:proofErr w:type="spellStart"/>
      <w:r w:rsidR="00D344BF" w:rsidRPr="00502803">
        <w:rPr>
          <w:rStyle w:val="cs5e98e9301"/>
        </w:rPr>
        <w:t>Актавіс</w:t>
      </w:r>
      <w:proofErr w:type="spellEnd"/>
      <w:r w:rsidR="00D344BF" w:rsidRPr="00502803">
        <w:rPr>
          <w:rStyle w:val="cs5e98e9301"/>
        </w:rPr>
        <w:t xml:space="preserve">® 50 мг (25 мг/мл) порошок для розчину для ін'єкцій чи </w:t>
      </w:r>
      <w:proofErr w:type="spellStart"/>
      <w:r w:rsidR="00D344BF" w:rsidRPr="00502803">
        <w:rPr>
          <w:rStyle w:val="cs5e98e9301"/>
        </w:rPr>
        <w:t>інфузій</w:t>
      </w:r>
      <w:proofErr w:type="spellEnd"/>
      <w:r w:rsidR="00D344BF" w:rsidRPr="00502803">
        <w:rPr>
          <w:rStyle w:val="cs5e98e9301"/>
        </w:rPr>
        <w:t xml:space="preserve">; Залучення додаткового лікарського засобу, що буде використовуватися як препарат супутньої терапії: </w:t>
      </w:r>
      <w:proofErr w:type="spellStart"/>
      <w:r w:rsidR="00D344BF" w:rsidRPr="00502803">
        <w:rPr>
          <w:rStyle w:val="cs5e98e9301"/>
        </w:rPr>
        <w:t>Флударабін</w:t>
      </w:r>
      <w:proofErr w:type="spellEnd"/>
      <w:r w:rsidR="00D344BF" w:rsidRPr="00502803">
        <w:rPr>
          <w:rStyle w:val="cs5e98e9301"/>
        </w:rPr>
        <w:t xml:space="preserve"> HEXAL® 25 мг/мл, концентрат для приготування розчину для ін’єкцій або </w:t>
      </w:r>
      <w:proofErr w:type="spellStart"/>
      <w:r w:rsidR="00D344BF" w:rsidRPr="00502803">
        <w:rPr>
          <w:rStyle w:val="cs5e98e9301"/>
        </w:rPr>
        <w:t>інфузій</w:t>
      </w:r>
      <w:proofErr w:type="spellEnd"/>
      <w:r w:rsidR="00D344BF" w:rsidRPr="00502803">
        <w:rPr>
          <w:rStyle w:val="cs5e98e9301"/>
        </w:rPr>
        <w:t>; Залучення виробника лікарського засобу, що буде використовуватися як препарат супутньої терапії (</w:t>
      </w:r>
      <w:proofErr w:type="spellStart"/>
      <w:r w:rsidR="00D344BF" w:rsidRPr="00502803">
        <w:rPr>
          <w:rStyle w:val="cs5e98e9301"/>
        </w:rPr>
        <w:t>Флударабін</w:t>
      </w:r>
      <w:proofErr w:type="spellEnd"/>
      <w:r w:rsidR="00D344BF" w:rsidRPr="00502803">
        <w:rPr>
          <w:rStyle w:val="cs5e98e9301"/>
        </w:rPr>
        <w:t xml:space="preserve"> </w:t>
      </w:r>
      <w:proofErr w:type="spellStart"/>
      <w:r w:rsidR="00D344BF" w:rsidRPr="00502803">
        <w:rPr>
          <w:rStyle w:val="cs5e98e9301"/>
        </w:rPr>
        <w:t>Актавіс</w:t>
      </w:r>
      <w:proofErr w:type="spellEnd"/>
      <w:r w:rsidR="00D344BF" w:rsidRPr="00502803">
        <w:rPr>
          <w:rStyle w:val="cs5e98e9301"/>
        </w:rPr>
        <w:t xml:space="preserve">® 50 мг (25 мг/мл) порошок для розчину для ін'єкцій чи </w:t>
      </w:r>
      <w:proofErr w:type="spellStart"/>
      <w:r w:rsidR="00D344BF" w:rsidRPr="00502803">
        <w:rPr>
          <w:rStyle w:val="cs5e98e9301"/>
        </w:rPr>
        <w:t>інфузій</w:t>
      </w:r>
      <w:proofErr w:type="spellEnd"/>
      <w:r w:rsidR="00D344BF" w:rsidRPr="00502803">
        <w:rPr>
          <w:rStyle w:val="cs5e98e9301"/>
        </w:rPr>
        <w:t xml:space="preserve">): SINDAN-PHARMA SRL, Румунія </w:t>
      </w:r>
      <w:proofErr w:type="spellStart"/>
      <w:r w:rsidR="00D344BF" w:rsidRPr="00502803">
        <w:rPr>
          <w:rStyle w:val="cs5e98e9301"/>
        </w:rPr>
        <w:t>Bulevardul</w:t>
      </w:r>
      <w:proofErr w:type="spellEnd"/>
      <w:r w:rsidR="00D344BF" w:rsidRPr="00502803">
        <w:rPr>
          <w:rStyle w:val="cs5e98e9301"/>
        </w:rPr>
        <w:t xml:space="preserve"> </w:t>
      </w:r>
      <w:proofErr w:type="spellStart"/>
      <w:r w:rsidR="00D344BF" w:rsidRPr="00502803">
        <w:rPr>
          <w:rStyle w:val="cs5e98e9301"/>
        </w:rPr>
        <w:t>Mihalache</w:t>
      </w:r>
      <w:proofErr w:type="spellEnd"/>
      <w:r w:rsidR="00D344BF" w:rsidRPr="00502803">
        <w:rPr>
          <w:rStyle w:val="cs5e98e9301"/>
        </w:rPr>
        <w:t xml:space="preserve"> </w:t>
      </w:r>
      <w:proofErr w:type="spellStart"/>
      <w:r w:rsidR="00D344BF" w:rsidRPr="00502803">
        <w:rPr>
          <w:rStyle w:val="cs5e98e9301"/>
        </w:rPr>
        <w:t>Ion</w:t>
      </w:r>
      <w:proofErr w:type="spellEnd"/>
      <w:r w:rsidR="00D344BF" w:rsidRPr="00502803">
        <w:rPr>
          <w:rStyle w:val="cs5e98e9301"/>
        </w:rPr>
        <w:t xml:space="preserve"> 11, </w:t>
      </w:r>
      <w:proofErr w:type="spellStart"/>
      <w:r w:rsidR="00D344BF" w:rsidRPr="00502803">
        <w:rPr>
          <w:rStyle w:val="cs5e98e9301"/>
        </w:rPr>
        <w:t>sector</w:t>
      </w:r>
      <w:proofErr w:type="spellEnd"/>
      <w:r w:rsidR="00D344BF" w:rsidRPr="00502803">
        <w:rPr>
          <w:rStyle w:val="cs5e98e9301"/>
        </w:rPr>
        <w:t xml:space="preserve"> 1, </w:t>
      </w:r>
      <w:proofErr w:type="spellStart"/>
      <w:r w:rsidR="00D344BF" w:rsidRPr="00502803">
        <w:rPr>
          <w:rStyle w:val="cs5e98e9301"/>
        </w:rPr>
        <w:t>Bucharest</w:t>
      </w:r>
      <w:proofErr w:type="spellEnd"/>
      <w:r w:rsidR="00D344BF" w:rsidRPr="00502803">
        <w:rPr>
          <w:rStyle w:val="cs5e98e9301"/>
        </w:rPr>
        <w:t>, 011171, Румунія; Залучення виробника лікарського засобу, що буде використовуватися як препарат супутньої терапії (</w:t>
      </w:r>
      <w:proofErr w:type="spellStart"/>
      <w:r w:rsidR="00D344BF" w:rsidRPr="00502803">
        <w:rPr>
          <w:rStyle w:val="cs5e98e9301"/>
        </w:rPr>
        <w:t>Флударабін</w:t>
      </w:r>
      <w:proofErr w:type="spellEnd"/>
      <w:r w:rsidR="00D344BF" w:rsidRPr="00502803">
        <w:rPr>
          <w:rStyle w:val="cs5e98e9301"/>
        </w:rPr>
        <w:t xml:space="preserve"> HEXAL® 25 мг/мл, концентрат для приготування розчину для ін’єкцій або </w:t>
      </w:r>
      <w:proofErr w:type="spellStart"/>
      <w:r w:rsidR="00D344BF" w:rsidRPr="00502803">
        <w:rPr>
          <w:rStyle w:val="cs5e98e9301"/>
        </w:rPr>
        <w:t>інфузій</w:t>
      </w:r>
      <w:proofErr w:type="spellEnd"/>
      <w:r w:rsidR="00D344BF" w:rsidRPr="00502803">
        <w:rPr>
          <w:rStyle w:val="cs5e98e9301"/>
        </w:rPr>
        <w:t xml:space="preserve">): </w:t>
      </w:r>
      <w:proofErr w:type="spellStart"/>
      <w:r w:rsidR="00D344BF" w:rsidRPr="00502803">
        <w:rPr>
          <w:rStyle w:val="cs5e98e9301"/>
        </w:rPr>
        <w:t>Hexal</w:t>
      </w:r>
      <w:proofErr w:type="spellEnd"/>
      <w:r w:rsidR="00D344BF" w:rsidRPr="00502803">
        <w:rPr>
          <w:rStyle w:val="cs5e98e9301"/>
        </w:rPr>
        <w:t xml:space="preserve"> AG, Німеччина </w:t>
      </w:r>
      <w:proofErr w:type="spellStart"/>
      <w:r w:rsidR="00D344BF" w:rsidRPr="00502803">
        <w:rPr>
          <w:rStyle w:val="cs5e98e9301"/>
        </w:rPr>
        <w:t>Industriestrasse</w:t>
      </w:r>
      <w:proofErr w:type="spellEnd"/>
      <w:r w:rsidR="00D344BF" w:rsidRPr="00502803">
        <w:rPr>
          <w:rStyle w:val="cs5e98e9301"/>
        </w:rPr>
        <w:t xml:space="preserve"> 25, </w:t>
      </w:r>
      <w:proofErr w:type="spellStart"/>
      <w:r w:rsidR="00D344BF" w:rsidRPr="00502803">
        <w:rPr>
          <w:rStyle w:val="cs5e98e9301"/>
        </w:rPr>
        <w:t>Holzkirchen</w:t>
      </w:r>
      <w:proofErr w:type="spellEnd"/>
      <w:r w:rsidR="00D344BF" w:rsidRPr="00502803">
        <w:rPr>
          <w:rStyle w:val="cs5e98e9301"/>
        </w:rPr>
        <w:t xml:space="preserve">, </w:t>
      </w:r>
      <w:proofErr w:type="spellStart"/>
      <w:r w:rsidR="00D344BF" w:rsidRPr="00502803">
        <w:rPr>
          <w:rStyle w:val="cs5e98e9301"/>
        </w:rPr>
        <w:t>Bavaria</w:t>
      </w:r>
      <w:proofErr w:type="spellEnd"/>
      <w:r w:rsidR="00D344BF" w:rsidRPr="00502803">
        <w:rPr>
          <w:rStyle w:val="cs5e98e9301"/>
        </w:rPr>
        <w:t xml:space="preserve">, 83607, Німеччина; Спрощене маркування </w:t>
      </w:r>
      <w:proofErr w:type="spellStart"/>
      <w:r w:rsidR="00502803">
        <w:rPr>
          <w:rStyle w:val="cs5e98e9301"/>
        </w:rPr>
        <w:t>Флударабін</w:t>
      </w:r>
      <w:proofErr w:type="spellEnd"/>
      <w:r w:rsidR="00502803">
        <w:rPr>
          <w:rStyle w:val="cs5e98e9301"/>
        </w:rPr>
        <w:t xml:space="preserve"> версія 1.0 від </w:t>
      </w:r>
      <w:r w:rsidR="00D344BF" w:rsidRPr="00502803">
        <w:rPr>
          <w:rStyle w:val="cs5e98e9301"/>
        </w:rPr>
        <w:t>26 серпня 2025 року, українською мовою; Залучення додаткового місця проведення клінічного випробування</w:t>
      </w:r>
      <w:r w:rsidR="00D344BF" w:rsidRPr="00502803">
        <w:rPr>
          <w:rStyle w:val="csa16174ba1"/>
        </w:rPr>
        <w:t xml:space="preserve"> до </w:t>
      </w:r>
      <w:r w:rsidR="005B02C5" w:rsidRPr="00502803">
        <w:rPr>
          <w:rStyle w:val="csa16174ba1"/>
        </w:rPr>
        <w:t>протоколу клінічного випробування</w:t>
      </w:r>
      <w:r w:rsidR="00D344BF" w:rsidRPr="00502803">
        <w:rPr>
          <w:rStyle w:val="csa16174ba1"/>
        </w:rPr>
        <w:t xml:space="preserve"> «Дослідження І фази для </w:t>
      </w:r>
      <w:r w:rsidR="00D344BF" w:rsidRPr="00502803">
        <w:rPr>
          <w:rStyle w:val="cs5e98e9301"/>
        </w:rPr>
        <w:t>ADI-001</w:t>
      </w:r>
      <w:r w:rsidR="00D344BF" w:rsidRPr="00502803">
        <w:rPr>
          <w:rStyle w:val="csa16174ba1"/>
        </w:rPr>
        <w:t xml:space="preserve">, створеного за допомогою генної інженерії </w:t>
      </w:r>
      <w:proofErr w:type="spellStart"/>
      <w:r w:rsidR="00D344BF" w:rsidRPr="00502803">
        <w:rPr>
          <w:rStyle w:val="csa16174ba1"/>
        </w:rPr>
        <w:t>алогенними</w:t>
      </w:r>
      <w:proofErr w:type="spellEnd"/>
      <w:r w:rsidR="00D344BF" w:rsidRPr="00502803">
        <w:rPr>
          <w:rStyle w:val="csa16174ba1"/>
        </w:rPr>
        <w:t xml:space="preserve"> гамма-дельта (</w:t>
      </w:r>
      <w:proofErr w:type="spellStart"/>
      <w:r w:rsidR="00D344BF" w:rsidRPr="00502803">
        <w:rPr>
          <w:rStyle w:val="csa16174ba1"/>
        </w:rPr>
        <w:t>γδ</w:t>
      </w:r>
      <w:proofErr w:type="spellEnd"/>
      <w:r w:rsidR="00D344BF" w:rsidRPr="00502803">
        <w:rPr>
          <w:rStyle w:val="csa16174ba1"/>
        </w:rPr>
        <w:t xml:space="preserve">) CAR-Т-клітинами, спрямованими проти CD20, у дорослих людей із системним склерозом», код дослідження </w:t>
      </w:r>
      <w:r w:rsidR="00D344BF" w:rsidRPr="00502803">
        <w:rPr>
          <w:rStyle w:val="cs5e98e9301"/>
        </w:rPr>
        <w:t>ADI-001-104</w:t>
      </w:r>
      <w:r w:rsidR="00502803">
        <w:rPr>
          <w:rStyle w:val="csa16174ba1"/>
        </w:rPr>
        <w:t>, версія 1.0 від</w:t>
      </w:r>
      <w:r w:rsidR="00D97607" w:rsidRPr="00502803">
        <w:rPr>
          <w:rStyle w:val="csa16174ba1"/>
        </w:rPr>
        <w:t xml:space="preserve"> </w:t>
      </w:r>
      <w:r w:rsidR="00D344BF" w:rsidRPr="00502803">
        <w:rPr>
          <w:rStyle w:val="csa16174ba1"/>
        </w:rPr>
        <w:t xml:space="preserve">04 листопада 2024; спонсор - </w:t>
      </w:r>
      <w:proofErr w:type="spellStart"/>
      <w:r w:rsidR="00D344BF" w:rsidRPr="00502803">
        <w:rPr>
          <w:rStyle w:val="csa16174ba1"/>
        </w:rPr>
        <w:t>Adicet</w:t>
      </w:r>
      <w:proofErr w:type="spellEnd"/>
      <w:r w:rsidR="00D344BF" w:rsidRPr="00502803">
        <w:rPr>
          <w:rStyle w:val="csa16174ba1"/>
        </w:rPr>
        <w:t xml:space="preserve"> </w:t>
      </w:r>
      <w:proofErr w:type="spellStart"/>
      <w:r w:rsidR="00D344BF" w:rsidRPr="00502803">
        <w:rPr>
          <w:rStyle w:val="csa16174ba1"/>
        </w:rPr>
        <w:t>Therapeutics</w:t>
      </w:r>
      <w:proofErr w:type="spellEnd"/>
      <w:r w:rsidR="00D344BF" w:rsidRPr="00502803">
        <w:rPr>
          <w:rStyle w:val="csa16174ba1"/>
        </w:rPr>
        <w:t xml:space="preserve">, </w:t>
      </w:r>
      <w:proofErr w:type="spellStart"/>
      <w:r w:rsidR="00D344BF" w:rsidRPr="00502803">
        <w:rPr>
          <w:rStyle w:val="csa16174ba1"/>
        </w:rPr>
        <w:t>Inc</w:t>
      </w:r>
      <w:proofErr w:type="spellEnd"/>
      <w:r w:rsidR="00D344BF" w:rsidRPr="00502803">
        <w:rPr>
          <w:rStyle w:val="csa16174ba1"/>
        </w:rPr>
        <w:t>., USA «</w:t>
      </w:r>
      <w:proofErr w:type="spellStart"/>
      <w:r w:rsidR="00D344BF" w:rsidRPr="00502803">
        <w:rPr>
          <w:rStyle w:val="csa16174ba1"/>
        </w:rPr>
        <w:t>Адісет</w:t>
      </w:r>
      <w:proofErr w:type="spellEnd"/>
      <w:r w:rsidR="00D344BF" w:rsidRPr="00502803">
        <w:rPr>
          <w:rStyle w:val="csa16174ba1"/>
        </w:rPr>
        <w:t xml:space="preserve"> </w:t>
      </w:r>
      <w:proofErr w:type="spellStart"/>
      <w:r w:rsidR="00D344BF" w:rsidRPr="00502803">
        <w:rPr>
          <w:rStyle w:val="csa16174ba1"/>
        </w:rPr>
        <w:t>Терапьютікс</w:t>
      </w:r>
      <w:proofErr w:type="spellEnd"/>
      <w:r w:rsidR="00D344BF" w:rsidRPr="00502803">
        <w:rPr>
          <w:rStyle w:val="csa16174ba1"/>
        </w:rPr>
        <w:t>, Інк.», Сполучені штати Америки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964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9072"/>
      </w:tblGrid>
      <w:tr w:rsidR="00CD17EB" w:rsidRPr="00502803" w:rsidTr="00CD17EB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1"/>
                <w:b w:val="0"/>
              </w:rPr>
              <w:t>№ п/п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1"/>
                <w:b w:val="0"/>
              </w:rPr>
              <w:t>П.І.Б. відповідального дослідника</w:t>
            </w:r>
          </w:p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1"/>
                <w:b w:val="0"/>
              </w:rPr>
              <w:t>Назва місця проведення клінічного випробування</w:t>
            </w:r>
          </w:p>
        </w:tc>
      </w:tr>
      <w:tr w:rsidR="00CD17EB" w:rsidRPr="00502803" w:rsidTr="00CD17EB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"/>
              </w:rPr>
              <w:t>1.</w:t>
            </w:r>
          </w:p>
        </w:tc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"/>
              </w:rPr>
              <w:t xml:space="preserve">лікар </w:t>
            </w:r>
            <w:proofErr w:type="spellStart"/>
            <w:r w:rsidRPr="00502803">
              <w:rPr>
                <w:rStyle w:val="csa16174ba1"/>
              </w:rPr>
              <w:t>Ромигайло</w:t>
            </w:r>
            <w:proofErr w:type="spellEnd"/>
            <w:r w:rsidRPr="00502803">
              <w:rPr>
                <w:rStyle w:val="csa16174ba1"/>
              </w:rPr>
              <w:t xml:space="preserve"> Н.В.</w:t>
            </w:r>
          </w:p>
          <w:p w:rsidR="00CD17EB" w:rsidRPr="00502803" w:rsidRDefault="00CD17EB" w:rsidP="00502803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"/>
              </w:rPr>
              <w:t>Товариство з обмеженою відповідальністю «Медичний центр «</w:t>
            </w:r>
            <w:proofErr w:type="spellStart"/>
            <w:r w:rsidRPr="00502803">
              <w:rPr>
                <w:rStyle w:val="csa16174ba1"/>
              </w:rPr>
              <w:t>Салютем</w:t>
            </w:r>
            <w:proofErr w:type="spellEnd"/>
            <w:r w:rsidRPr="00502803">
              <w:rPr>
                <w:rStyle w:val="csa16174ba1"/>
              </w:rPr>
              <w:t>», Лікувально-діагностичний відділ медичного центру, м. Вінниця</w:t>
            </w:r>
          </w:p>
        </w:tc>
      </w:tr>
    </w:tbl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Style w:val="cs80d9435b2"/>
          <w:rFonts w:ascii="Arial" w:hAnsi="Arial" w:cs="Arial"/>
          <w:b/>
          <w:sz w:val="20"/>
          <w:szCs w:val="20"/>
          <w:lang w:val="ru-RU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2. </w:t>
      </w:r>
      <w:r w:rsidR="00D344BF" w:rsidRPr="00502803">
        <w:rPr>
          <w:rStyle w:val="cs5e98e9302"/>
        </w:rPr>
        <w:t>Брошура дослідника: CT-P51 [</w:t>
      </w:r>
      <w:proofErr w:type="spellStart"/>
      <w:r w:rsidR="00D344BF" w:rsidRPr="00502803">
        <w:rPr>
          <w:rStyle w:val="cs5e98e9302"/>
        </w:rPr>
        <w:t>Pembrolizumab</w:t>
      </w:r>
      <w:proofErr w:type="spellEnd"/>
      <w:r w:rsidR="00D344BF" w:rsidRPr="00502803">
        <w:rPr>
          <w:rStyle w:val="cs5e98e9302"/>
        </w:rPr>
        <w:t xml:space="preserve">] версія 4.0 від 14 травня 2025 р.; Лист до Дослідника щодо останніх оновлень побічних ефектів </w:t>
      </w:r>
      <w:proofErr w:type="spellStart"/>
      <w:r w:rsidR="00D344BF" w:rsidRPr="00502803">
        <w:rPr>
          <w:rStyle w:val="cs5e98e9302"/>
        </w:rPr>
        <w:t>Кітруди</w:t>
      </w:r>
      <w:proofErr w:type="spellEnd"/>
      <w:r w:rsidR="00D344BF" w:rsidRPr="00502803">
        <w:rPr>
          <w:rStyle w:val="cs5e98e9302"/>
        </w:rPr>
        <w:t xml:space="preserve"> у комбінації з хіміотерапією або радіотерапією, від 15 травня 2025 р. англійською мовою; CT-P51 3.1_Інформація для пацієнта та форма інформованої згоди для України, версія 3.1.0 від 9 вересня 2025 р.; Зразок внутрішньої та зовнішньої етикетки для препарату CT-P51 версія 1.1 від 16 липня 2025 р.; Зміна відповідального дослідника та зміна назви дослідницького центру</w:t>
      </w:r>
      <w:r w:rsidR="00D344BF" w:rsidRPr="00502803">
        <w:rPr>
          <w:rStyle w:val="csa16174ba2"/>
        </w:rPr>
        <w:t xml:space="preserve"> до протоколу клінічного дослідження «Подвійне сліпе, </w:t>
      </w:r>
      <w:proofErr w:type="spellStart"/>
      <w:r w:rsidR="00D344BF" w:rsidRPr="00502803">
        <w:rPr>
          <w:rStyle w:val="csa16174ba2"/>
        </w:rPr>
        <w:t>рандомізоване</w:t>
      </w:r>
      <w:proofErr w:type="spellEnd"/>
      <w:r w:rsidR="00D344BF" w:rsidRPr="00502803">
        <w:rPr>
          <w:rStyle w:val="csa16174ba2"/>
        </w:rPr>
        <w:t xml:space="preserve">, контрольоване активним препаратом дослідження фази 3, яке проводять у паралельних групах для порівняння ефективності та безпечності препаратів </w:t>
      </w:r>
      <w:r w:rsidR="00D344BF" w:rsidRPr="00502803">
        <w:rPr>
          <w:rStyle w:val="csa16174ba2"/>
          <w:b/>
        </w:rPr>
        <w:t>CT-P51</w:t>
      </w:r>
      <w:r w:rsidR="00D344BF" w:rsidRPr="00502803">
        <w:rPr>
          <w:rStyle w:val="csa16174ba2"/>
        </w:rPr>
        <w:t xml:space="preserve"> та </w:t>
      </w:r>
      <w:proofErr w:type="spellStart"/>
      <w:r w:rsidR="00D344BF" w:rsidRPr="00502803">
        <w:rPr>
          <w:rStyle w:val="csa16174ba2"/>
        </w:rPr>
        <w:t>Кітруда</w:t>
      </w:r>
      <w:proofErr w:type="spellEnd"/>
      <w:r w:rsidR="00D344BF" w:rsidRPr="00502803">
        <w:rPr>
          <w:rStyle w:val="csa16174ba2"/>
        </w:rPr>
        <w:t xml:space="preserve"> в комбінації з хіміотерапією препаратами платини і </w:t>
      </w:r>
      <w:proofErr w:type="spellStart"/>
      <w:r w:rsidR="00D344BF" w:rsidRPr="00502803">
        <w:rPr>
          <w:rStyle w:val="csa16174ba2"/>
        </w:rPr>
        <w:t>пеметрекседом</w:t>
      </w:r>
      <w:proofErr w:type="spellEnd"/>
      <w:r w:rsidR="00D344BF" w:rsidRPr="00502803">
        <w:rPr>
          <w:rStyle w:val="csa16174ba2"/>
        </w:rPr>
        <w:t xml:space="preserve"> у пацієнтів із метастатичним </w:t>
      </w:r>
      <w:proofErr w:type="spellStart"/>
      <w:r w:rsidR="00D344BF" w:rsidRPr="00502803">
        <w:rPr>
          <w:rStyle w:val="csa16174ba2"/>
        </w:rPr>
        <w:t>неплоскоклітинним</w:t>
      </w:r>
      <w:proofErr w:type="spellEnd"/>
      <w:r w:rsidR="00D344BF" w:rsidRPr="00502803">
        <w:rPr>
          <w:rStyle w:val="csa16174ba2"/>
        </w:rPr>
        <w:t xml:space="preserve"> недрібноклітинним раком легень, які раніше не отримували лікування», код дослідження </w:t>
      </w:r>
      <w:r w:rsidR="00D344BF" w:rsidRPr="00502803">
        <w:rPr>
          <w:rStyle w:val="cs5e98e9302"/>
        </w:rPr>
        <w:t>CT-P51 3.1</w:t>
      </w:r>
      <w:r w:rsidR="00D344BF" w:rsidRPr="00502803">
        <w:rPr>
          <w:rStyle w:val="csa16174ba2"/>
        </w:rPr>
        <w:t>, версія 2.0 від 14 листопада 2024 р.; спонсор - СЕЛЛТРІОН Інк., Республіка Корея [</w:t>
      </w:r>
      <w:proofErr w:type="spellStart"/>
      <w:r w:rsidR="00D344BF" w:rsidRPr="00502803">
        <w:rPr>
          <w:rStyle w:val="csa16174ba2"/>
        </w:rPr>
        <w:t>Celltrion</w:t>
      </w:r>
      <w:proofErr w:type="spellEnd"/>
      <w:r w:rsidR="00D344BF" w:rsidRPr="00502803">
        <w:rPr>
          <w:rStyle w:val="csa16174ba2"/>
        </w:rPr>
        <w:t xml:space="preserve">, </w:t>
      </w:r>
      <w:proofErr w:type="spellStart"/>
      <w:r w:rsidR="00D344BF" w:rsidRPr="00502803">
        <w:rPr>
          <w:rStyle w:val="csa16174ba2"/>
        </w:rPr>
        <w:t>Inc</w:t>
      </w:r>
      <w:proofErr w:type="spellEnd"/>
      <w:r w:rsidR="00D344BF" w:rsidRPr="00502803">
        <w:rPr>
          <w:rStyle w:val="csa16174ba2"/>
        </w:rPr>
        <w:t xml:space="preserve">., </w:t>
      </w:r>
      <w:proofErr w:type="spellStart"/>
      <w:r w:rsidR="00D344BF" w:rsidRPr="00502803">
        <w:rPr>
          <w:rStyle w:val="csa16174ba2"/>
        </w:rPr>
        <w:t>Republic</w:t>
      </w:r>
      <w:proofErr w:type="spellEnd"/>
      <w:r w:rsidR="00D344BF" w:rsidRPr="00502803">
        <w:rPr>
          <w:rStyle w:val="csa16174ba2"/>
        </w:rPr>
        <w:t xml:space="preserve"> </w:t>
      </w:r>
      <w:proofErr w:type="spellStart"/>
      <w:r w:rsidR="00D344BF" w:rsidRPr="00502803">
        <w:rPr>
          <w:rStyle w:val="csa16174ba2"/>
        </w:rPr>
        <w:t>of</w:t>
      </w:r>
      <w:proofErr w:type="spellEnd"/>
      <w:r w:rsidR="00D344BF" w:rsidRPr="00502803">
        <w:rPr>
          <w:rStyle w:val="csa16174ba2"/>
        </w:rPr>
        <w:t xml:space="preserve"> </w:t>
      </w:r>
      <w:proofErr w:type="spellStart"/>
      <w:r w:rsidR="00D344BF" w:rsidRPr="00502803">
        <w:rPr>
          <w:rStyle w:val="csa16174ba2"/>
        </w:rPr>
        <w:t>Korea</w:t>
      </w:r>
      <w:proofErr w:type="spellEnd"/>
      <w:r w:rsidR="00D344BF" w:rsidRPr="00502803">
        <w:rPr>
          <w:rStyle w:val="csa16174ba2"/>
        </w:rPr>
        <w:t xml:space="preserve">] 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D344BF" w:rsidRPr="00502803">
        <w:rPr>
          <w:rFonts w:ascii="Arial" w:hAnsi="Arial" w:cs="Arial"/>
          <w:sz w:val="20"/>
          <w:szCs w:val="20"/>
        </w:rPr>
        <w:t>Сінеос</w:t>
      </w:r>
      <w:proofErr w:type="spellEnd"/>
      <w:r w:rsidR="00D344BF" w:rsidRPr="0050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44BF" w:rsidRPr="00502803">
        <w:rPr>
          <w:rFonts w:ascii="Arial" w:hAnsi="Arial" w:cs="Arial"/>
          <w:sz w:val="20"/>
          <w:szCs w:val="20"/>
        </w:rPr>
        <w:t>Хелс</w:t>
      </w:r>
      <w:proofErr w:type="spellEnd"/>
      <w:r w:rsidR="00D344BF" w:rsidRPr="00502803">
        <w:rPr>
          <w:rFonts w:ascii="Arial" w:hAnsi="Arial" w:cs="Arial"/>
          <w:sz w:val="20"/>
          <w:szCs w:val="20"/>
        </w:rPr>
        <w:t xml:space="preserve"> Україна»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CD17EB" w:rsidRPr="00502803" w:rsidTr="007D4DD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2"/>
              </w:rPr>
              <w:t>СТАЛО</w:t>
            </w:r>
          </w:p>
        </w:tc>
      </w:tr>
      <w:tr w:rsidR="00CD17EB" w:rsidRPr="00502803" w:rsidTr="007D4DD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02803">
              <w:rPr>
                <w:rStyle w:val="cs5e98e9302"/>
              </w:rPr>
              <w:t>к.м.н</w:t>
            </w:r>
            <w:proofErr w:type="spellEnd"/>
            <w:r w:rsidRPr="00502803">
              <w:rPr>
                <w:rStyle w:val="cs5e98e9302"/>
              </w:rPr>
              <w:t>. Остапенко Ю.В.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2"/>
              </w:rPr>
              <w:t xml:space="preserve">Державне некомерційне підприємство «Національний інститут раку», </w:t>
            </w:r>
            <w:r w:rsidRPr="00502803">
              <w:rPr>
                <w:rStyle w:val="csa16174ba2"/>
                <w:b/>
              </w:rPr>
              <w:t xml:space="preserve">відділення </w:t>
            </w:r>
            <w:proofErr w:type="spellStart"/>
            <w:r w:rsidRPr="00502803">
              <w:rPr>
                <w:rStyle w:val="csa16174ba2"/>
                <w:b/>
              </w:rPr>
              <w:t>малоінвазивної</w:t>
            </w:r>
            <w:proofErr w:type="spellEnd"/>
            <w:r w:rsidRPr="00502803">
              <w:rPr>
                <w:rStyle w:val="csa16174ba2"/>
                <w:b/>
              </w:rPr>
              <w:t xml:space="preserve"> та ендоскопічної хірургії, інтервенційної радіології,</w:t>
            </w:r>
            <w:r w:rsidRPr="00502803">
              <w:rPr>
                <w:rStyle w:val="csa16174ba2"/>
              </w:rPr>
              <w:t xml:space="preserve">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5e98e9302"/>
              </w:rPr>
              <w:t xml:space="preserve">лікар </w:t>
            </w:r>
            <w:proofErr w:type="spellStart"/>
            <w:r w:rsidRPr="00502803">
              <w:rPr>
                <w:rStyle w:val="cs5e98e9302"/>
              </w:rPr>
              <w:t>Черченко</w:t>
            </w:r>
            <w:proofErr w:type="spellEnd"/>
            <w:r w:rsidRPr="00502803">
              <w:rPr>
                <w:rStyle w:val="cs5e98e9302"/>
              </w:rPr>
              <w:t xml:space="preserve"> К.Д.</w:t>
            </w:r>
          </w:p>
          <w:p w:rsidR="00CD17EB" w:rsidRPr="00502803" w:rsidRDefault="00CD17EB" w:rsidP="00502803">
            <w:pPr>
              <w:pStyle w:val="cs381772d0"/>
              <w:ind w:left="0"/>
              <w:jc w:val="both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2"/>
              </w:rPr>
              <w:t>Державне некомерційне підприємство «Національний інститут раку»,</w:t>
            </w:r>
            <w:r w:rsidRPr="00502803">
              <w:rPr>
                <w:rStyle w:val="cs5e98e9302"/>
              </w:rPr>
              <w:t xml:space="preserve"> відділення клінічної онкології № 2 науково-клінічного відділу клінічної онкології клініки </w:t>
            </w:r>
            <w:proofErr w:type="spellStart"/>
            <w:r w:rsidRPr="00502803">
              <w:rPr>
                <w:rStyle w:val="cs5e98e9302"/>
              </w:rPr>
              <w:t>онкогематології</w:t>
            </w:r>
            <w:proofErr w:type="spellEnd"/>
            <w:r w:rsidRPr="00502803">
              <w:rPr>
                <w:rStyle w:val="cs5e98e9302"/>
              </w:rPr>
              <w:t xml:space="preserve"> та клінічної онкології</w:t>
            </w:r>
            <w:r w:rsidRPr="00502803">
              <w:rPr>
                <w:rStyle w:val="csa16174ba2"/>
              </w:rPr>
              <w:t>, м. Київ</w:t>
            </w:r>
          </w:p>
        </w:tc>
      </w:tr>
    </w:tbl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Style w:val="cs80d9435b3"/>
          <w:rFonts w:ascii="Arial" w:hAnsi="Arial" w:cs="Arial"/>
          <w:b/>
          <w:sz w:val="20"/>
          <w:szCs w:val="20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D344BF" w:rsidRPr="00502803">
        <w:rPr>
          <w:rStyle w:val="cs5e98e9303"/>
        </w:rPr>
        <w:t>Залучення додаткових місць проведення клінічного випробування</w:t>
      </w:r>
      <w:r w:rsidR="00D344BF" w:rsidRPr="00502803">
        <w:rPr>
          <w:rStyle w:val="csa16174ba3"/>
        </w:rPr>
        <w:t xml:space="preserve"> до протоколу клінічного дослідження «</w:t>
      </w:r>
      <w:proofErr w:type="spellStart"/>
      <w:r w:rsidR="00D344BF" w:rsidRPr="00502803">
        <w:rPr>
          <w:rStyle w:val="csa16174ba3"/>
        </w:rPr>
        <w:t>Рандомізоване</w:t>
      </w:r>
      <w:proofErr w:type="spellEnd"/>
      <w:r w:rsidR="00D344BF" w:rsidRPr="00502803">
        <w:rPr>
          <w:rStyle w:val="csa16174ba3"/>
        </w:rPr>
        <w:t xml:space="preserve">, </w:t>
      </w:r>
      <w:proofErr w:type="spellStart"/>
      <w:r w:rsidR="00D344BF" w:rsidRPr="00502803">
        <w:rPr>
          <w:rStyle w:val="csa16174ba3"/>
        </w:rPr>
        <w:t>багатоцентрове</w:t>
      </w:r>
      <w:proofErr w:type="spellEnd"/>
      <w:r w:rsidR="00D344BF" w:rsidRPr="00502803">
        <w:rPr>
          <w:rStyle w:val="csa16174ba3"/>
        </w:rPr>
        <w:t>, подвійне сліпе дослідження Фази 2b для оцінки впливу</w:t>
      </w:r>
      <w:r w:rsidR="00D344BF" w:rsidRPr="00502803">
        <w:rPr>
          <w:rStyle w:val="cs5e98e9303"/>
        </w:rPr>
        <w:t xml:space="preserve"> </w:t>
      </w:r>
      <w:proofErr w:type="spellStart"/>
      <w:r w:rsidR="00D344BF" w:rsidRPr="00502803">
        <w:rPr>
          <w:rStyle w:val="cs5e98e9303"/>
        </w:rPr>
        <w:t>Баксдростату</w:t>
      </w:r>
      <w:proofErr w:type="spellEnd"/>
      <w:r w:rsidR="00D344BF" w:rsidRPr="00502803">
        <w:rPr>
          <w:rStyle w:val="csa16174ba3"/>
        </w:rPr>
        <w:t xml:space="preserve"> в комбінації з </w:t>
      </w:r>
      <w:proofErr w:type="spellStart"/>
      <w:r w:rsidR="00D344BF" w:rsidRPr="00502803">
        <w:rPr>
          <w:rStyle w:val="csa16174ba3"/>
        </w:rPr>
        <w:t>Дапагліфлозином</w:t>
      </w:r>
      <w:proofErr w:type="spellEnd"/>
      <w:r w:rsidR="00D344BF" w:rsidRPr="00502803">
        <w:rPr>
          <w:rStyle w:val="csa16174ba3"/>
        </w:rPr>
        <w:t xml:space="preserve"> у порівнянні з терапією </w:t>
      </w:r>
      <w:proofErr w:type="spellStart"/>
      <w:r w:rsidR="00D344BF" w:rsidRPr="00502803">
        <w:rPr>
          <w:rStyle w:val="csa16174ba3"/>
        </w:rPr>
        <w:t>Баксдростатом</w:t>
      </w:r>
      <w:proofErr w:type="spellEnd"/>
      <w:r w:rsidR="00D344BF" w:rsidRPr="00502803">
        <w:rPr>
          <w:rStyle w:val="csa16174ba3"/>
        </w:rPr>
        <w:t xml:space="preserve"> на альбумінурію у пацієнтів з хронічною хворобою нирок (ХХН) та високим кров’яним тиском», код дослідження </w:t>
      </w:r>
      <w:r w:rsidR="00D344BF" w:rsidRPr="00502803">
        <w:rPr>
          <w:rStyle w:val="cs5e98e9303"/>
        </w:rPr>
        <w:t>D6972C00006</w:t>
      </w:r>
      <w:r w:rsidR="00D344BF" w:rsidRPr="00502803">
        <w:rPr>
          <w:rStyle w:val="csa16174ba3"/>
        </w:rPr>
        <w:t xml:space="preserve">, версія 2.0 від 22 вересня 2025 року; спонсор - </w:t>
      </w:r>
      <w:proofErr w:type="spellStart"/>
      <w:r w:rsidR="00D344BF" w:rsidRPr="00502803">
        <w:rPr>
          <w:rStyle w:val="csa16174ba3"/>
        </w:rPr>
        <w:t>AstraZeneca</w:t>
      </w:r>
      <w:proofErr w:type="spellEnd"/>
      <w:r w:rsidR="00D344BF" w:rsidRPr="00502803">
        <w:rPr>
          <w:rStyle w:val="csa16174ba3"/>
        </w:rPr>
        <w:t xml:space="preserve"> AB, Швеція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3"/>
                <w:b w:val="0"/>
              </w:rPr>
              <w:lastRenderedPageBreak/>
              <w:t>№ п/п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3"/>
                <w:b w:val="0"/>
              </w:rPr>
              <w:t>П.І.Б. відповідального дослідника</w:t>
            </w:r>
          </w:p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3"/>
                <w:b w:val="0"/>
              </w:rPr>
              <w:t>Назва місця проведення клінічного випробування</w:t>
            </w:r>
          </w:p>
        </w:tc>
      </w:tr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1.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02803">
              <w:rPr>
                <w:rStyle w:val="csa16174ba3"/>
              </w:rPr>
              <w:t>к.м.н</w:t>
            </w:r>
            <w:proofErr w:type="spellEnd"/>
            <w:r w:rsidRPr="00502803">
              <w:rPr>
                <w:rStyle w:val="csa16174ba3"/>
              </w:rPr>
              <w:t xml:space="preserve">. </w:t>
            </w:r>
            <w:proofErr w:type="spellStart"/>
            <w:r w:rsidRPr="00502803">
              <w:rPr>
                <w:rStyle w:val="csa16174ba3"/>
              </w:rPr>
              <w:t>Мишанич</w:t>
            </w:r>
            <w:proofErr w:type="spellEnd"/>
            <w:r w:rsidRPr="00502803">
              <w:rPr>
                <w:rStyle w:val="csa16174ba3"/>
              </w:rPr>
              <w:t xml:space="preserve"> Г.І.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Київська клінічна лікарня на залізничному транспорті №2 філії «Центр охорони здоров'я» акціонерного товариства «Українська залізниця», центр клінічних досліджень, м. Київ</w:t>
            </w:r>
          </w:p>
        </w:tc>
      </w:tr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2.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д-р філософії Карпенко О.О.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Медичний центр «</w:t>
            </w:r>
            <w:proofErr w:type="spellStart"/>
            <w:r w:rsidRPr="00502803">
              <w:rPr>
                <w:rStyle w:val="csa16174ba3"/>
              </w:rPr>
              <w:t>Ок!Клінік</w:t>
            </w:r>
            <w:proofErr w:type="spellEnd"/>
            <w:r w:rsidRPr="00502803">
              <w:rPr>
                <w:rStyle w:val="csa16174ba3"/>
              </w:rPr>
              <w:t>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</w:tc>
      </w:tr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3.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лікар Чуприна Л.О.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4.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 xml:space="preserve">лікар </w:t>
            </w:r>
            <w:proofErr w:type="spellStart"/>
            <w:r w:rsidRPr="00502803">
              <w:rPr>
                <w:rStyle w:val="csa16174ba3"/>
              </w:rPr>
              <w:t>Білоткач</w:t>
            </w:r>
            <w:proofErr w:type="spellEnd"/>
            <w:r w:rsidRPr="00502803">
              <w:rPr>
                <w:rStyle w:val="csa16174ba3"/>
              </w:rPr>
              <w:t xml:space="preserve"> О.У.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502803">
              <w:rPr>
                <w:rStyle w:val="csa16174ba3"/>
              </w:rPr>
              <w:t>Медікс</w:t>
            </w:r>
            <w:proofErr w:type="spellEnd"/>
            <w:r w:rsidRPr="00502803">
              <w:rPr>
                <w:rStyle w:val="csa16174ba3"/>
              </w:rPr>
              <w:t>», лікувально-профілактичний підрозділ, м. Київ</w:t>
            </w:r>
          </w:p>
        </w:tc>
      </w:tr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5.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лікар Донець О.А.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3"/>
              </w:rPr>
              <w:t>Товариство з обмеженою відповідальністю «</w:t>
            </w:r>
            <w:proofErr w:type="spellStart"/>
            <w:r w:rsidRPr="00502803">
              <w:rPr>
                <w:rStyle w:val="csa16174ba3"/>
              </w:rPr>
              <w:t>Медбуд-Клінік</w:t>
            </w:r>
            <w:proofErr w:type="spellEnd"/>
            <w:r w:rsidRPr="00502803">
              <w:rPr>
                <w:rStyle w:val="csa16174ba3"/>
              </w:rPr>
              <w:t>», лікувально-профілактичний підрозділ Медичного центру, м. Київ</w:t>
            </w:r>
          </w:p>
        </w:tc>
      </w:tr>
    </w:tbl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Style w:val="cs80d9435b4"/>
          <w:rFonts w:ascii="Arial" w:hAnsi="Arial" w:cs="Arial"/>
          <w:b/>
          <w:sz w:val="20"/>
          <w:szCs w:val="20"/>
          <w:lang w:val="ru-RU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4"/>
          <w:rFonts w:ascii="Arial" w:hAnsi="Arial" w:cs="Arial"/>
          <w:b/>
          <w:sz w:val="20"/>
          <w:szCs w:val="20"/>
          <w:lang w:val="ru-RU"/>
        </w:rPr>
        <w:t xml:space="preserve">4. </w:t>
      </w:r>
      <w:r w:rsidR="00D344BF" w:rsidRPr="00502803">
        <w:rPr>
          <w:rStyle w:val="cs5e98e9304"/>
        </w:rPr>
        <w:t xml:space="preserve">Брошура дослідника </w:t>
      </w:r>
      <w:proofErr w:type="spellStart"/>
      <w:r w:rsidR="00D344BF" w:rsidRPr="00502803">
        <w:rPr>
          <w:rStyle w:val="cs5e98e9304"/>
        </w:rPr>
        <w:t>Niraparib</w:t>
      </w:r>
      <w:proofErr w:type="spellEnd"/>
      <w:r w:rsidR="00D344BF" w:rsidRPr="00502803">
        <w:rPr>
          <w:rStyle w:val="cs5e98e9304"/>
        </w:rPr>
        <w:t xml:space="preserve"> (</w:t>
      </w:r>
      <w:proofErr w:type="spellStart"/>
      <w:r w:rsidR="00D344BF" w:rsidRPr="00502803">
        <w:rPr>
          <w:rStyle w:val="cs5e98e9304"/>
        </w:rPr>
        <w:t>Zejula</w:t>
      </w:r>
      <w:proofErr w:type="spellEnd"/>
      <w:r w:rsidR="00D344BF" w:rsidRPr="00502803">
        <w:rPr>
          <w:rStyle w:val="cs5e98e9304"/>
        </w:rPr>
        <w:t>), видання 17 від 20.06.2025 р.; Брошура дослідника JNJ-212082 ЗИТІГА (</w:t>
      </w:r>
      <w:proofErr w:type="spellStart"/>
      <w:r w:rsidR="00D344BF" w:rsidRPr="00502803">
        <w:rPr>
          <w:rStyle w:val="cs5e98e9304"/>
        </w:rPr>
        <w:t>абіратерона</w:t>
      </w:r>
      <w:proofErr w:type="spellEnd"/>
      <w:r w:rsidR="00D344BF" w:rsidRPr="00502803">
        <w:rPr>
          <w:rStyle w:val="cs5e98e9304"/>
        </w:rPr>
        <w:t xml:space="preserve"> ацетат), видання 19 від 21.05.2025 р.; Брошура дослідника CJNJ-67652000 (</w:t>
      </w:r>
      <w:proofErr w:type="spellStart"/>
      <w:r w:rsidR="00D344BF" w:rsidRPr="00502803">
        <w:rPr>
          <w:rStyle w:val="cs5e98e9304"/>
        </w:rPr>
        <w:t>niraparib</w:t>
      </w:r>
      <w:proofErr w:type="spellEnd"/>
      <w:r w:rsidR="00D344BF" w:rsidRPr="00502803">
        <w:rPr>
          <w:rStyle w:val="cs5e98e9304"/>
        </w:rPr>
        <w:t>/</w:t>
      </w:r>
      <w:proofErr w:type="spellStart"/>
      <w:r w:rsidR="00D344BF" w:rsidRPr="00502803">
        <w:rPr>
          <w:rStyle w:val="cs5e98e9304"/>
        </w:rPr>
        <w:t>abiraterone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acetate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fixed-dose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combination</w:t>
      </w:r>
      <w:proofErr w:type="spellEnd"/>
      <w:r w:rsidR="00D344BF" w:rsidRPr="00502803">
        <w:rPr>
          <w:rStyle w:val="cs5e98e9304"/>
        </w:rPr>
        <w:t xml:space="preserve">), видання 7 від 25.07.2025 р.; Інформація для пацієнта та Форма інформованої згоди – Протокол 67652000PCR3002, версія 9.0 українською мовою для України від 22.10.2025 р.; Інформація для пацієнта та Форма інформованої згоди – Протокол 67652000PCR3002, версія 9.0 російською мовою для України від 22.10.2025 р.; Інформація для пацієнта та Форма інформованої згоди – Протокол 67652000PCR3002, версія 2.0 українською мовою для України від 25.09.2025 р.; Інформація для пацієнта та Форма інформованої згоди – Протокол 67652000PCR3002, версія 2.0 російською мовою для України від 25.09.2025 р.; Інформація для пацієнта та Форма інформованої згоди – Протокол 67652000PCR3002, версія 2.0 українською мовою для України від 26.09.2025 р.; Інформація для пацієнта та Форма інформованої згоди – Протокол 67652000PCR3002, версія 2.0 російською мовою для України від 26.09.2025 р.; Картка учасника клінічного дослідження – Протокол 67652000PCR3002, версія українською мовою від 24.10.2025 р.; Картка учасника клінічного дослідження – Протокол 67652000PCR3002, версія російською мовою від </w:t>
      </w:r>
      <w:r w:rsidR="00D97607" w:rsidRPr="00502803">
        <w:rPr>
          <w:rStyle w:val="cs5e98e9304"/>
        </w:rPr>
        <w:t xml:space="preserve">                         </w:t>
      </w:r>
      <w:r w:rsidR="00D344BF" w:rsidRPr="00502803">
        <w:rPr>
          <w:rStyle w:val="cs5e98e9304"/>
        </w:rPr>
        <w:t xml:space="preserve">24.10.2025 р.; Включення досліджуваного лікарського засобу: </w:t>
      </w:r>
      <w:proofErr w:type="spellStart"/>
      <w:r w:rsidR="00D344BF" w:rsidRPr="00502803">
        <w:rPr>
          <w:rStyle w:val="cs5e98e9304"/>
        </w:rPr>
        <w:t>Нірапариб</w:t>
      </w:r>
      <w:proofErr w:type="spellEnd"/>
      <w:r w:rsidR="00D344BF" w:rsidRPr="00502803">
        <w:rPr>
          <w:rStyle w:val="cs5e98e9304"/>
        </w:rPr>
        <w:t xml:space="preserve">, 100 мг, таблетки, вкриті плівковою оболонкою, для перорального прийому, </w:t>
      </w:r>
      <w:proofErr w:type="spellStart"/>
      <w:r w:rsidR="00D344BF" w:rsidRPr="00502803">
        <w:rPr>
          <w:rStyle w:val="cs5e98e9304"/>
        </w:rPr>
        <w:t>Catalent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Greenville</w:t>
      </w:r>
      <w:proofErr w:type="spellEnd"/>
      <w:r w:rsidR="00D344BF" w:rsidRPr="00502803">
        <w:rPr>
          <w:rStyle w:val="cs5e98e9304"/>
        </w:rPr>
        <w:t xml:space="preserve">, </w:t>
      </w:r>
      <w:proofErr w:type="spellStart"/>
      <w:r w:rsidR="00D344BF" w:rsidRPr="00502803">
        <w:rPr>
          <w:rStyle w:val="cs5e98e9304"/>
        </w:rPr>
        <w:t>Inc</w:t>
      </w:r>
      <w:proofErr w:type="spellEnd"/>
      <w:r w:rsidR="00D344BF" w:rsidRPr="00502803">
        <w:rPr>
          <w:rStyle w:val="cs5e98e9304"/>
        </w:rPr>
        <w:t xml:space="preserve">, США; </w:t>
      </w:r>
      <w:proofErr w:type="spellStart"/>
      <w:r w:rsidR="00D344BF" w:rsidRPr="00502803">
        <w:rPr>
          <w:rStyle w:val="cs5e98e9304"/>
        </w:rPr>
        <w:t>WuXi</w:t>
      </w:r>
      <w:proofErr w:type="spellEnd"/>
      <w:r w:rsidR="00D344BF" w:rsidRPr="00502803">
        <w:rPr>
          <w:rStyle w:val="cs5e98e9304"/>
        </w:rPr>
        <w:t xml:space="preserve"> STA </w:t>
      </w:r>
      <w:proofErr w:type="spellStart"/>
      <w:r w:rsidR="00D344BF" w:rsidRPr="00502803">
        <w:rPr>
          <w:rStyle w:val="cs5e98e9304"/>
        </w:rPr>
        <w:t>Pharmaceutical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Co</w:t>
      </w:r>
      <w:proofErr w:type="spellEnd"/>
      <w:r w:rsidR="00D344BF" w:rsidRPr="00502803">
        <w:rPr>
          <w:rStyle w:val="cs5e98e9304"/>
        </w:rPr>
        <w:t xml:space="preserve">., </w:t>
      </w:r>
      <w:proofErr w:type="spellStart"/>
      <w:r w:rsidR="00D344BF" w:rsidRPr="00502803">
        <w:rPr>
          <w:rStyle w:val="cs5e98e9304"/>
        </w:rPr>
        <w:t>Ltd</w:t>
      </w:r>
      <w:proofErr w:type="spellEnd"/>
      <w:r w:rsidR="00D344BF" w:rsidRPr="00502803">
        <w:rPr>
          <w:rStyle w:val="cs5e98e9304"/>
        </w:rPr>
        <w:t>. (</w:t>
      </w:r>
      <w:proofErr w:type="spellStart"/>
      <w:r w:rsidR="00D344BF" w:rsidRPr="00502803">
        <w:rPr>
          <w:rStyle w:val="cs5e98e9304"/>
        </w:rPr>
        <w:t>WuXi</w:t>
      </w:r>
      <w:proofErr w:type="spellEnd"/>
      <w:r w:rsidR="00D344BF" w:rsidRPr="00502803">
        <w:rPr>
          <w:rStyle w:val="cs5e98e9304"/>
        </w:rPr>
        <w:t xml:space="preserve"> STA), Китай; </w:t>
      </w:r>
      <w:proofErr w:type="spellStart"/>
      <w:r w:rsidR="00D344BF" w:rsidRPr="00502803">
        <w:rPr>
          <w:rStyle w:val="cs5e98e9304"/>
        </w:rPr>
        <w:t>Almac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Clinical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Services</w:t>
      </w:r>
      <w:proofErr w:type="spellEnd"/>
      <w:r w:rsidR="00D344BF" w:rsidRPr="00502803">
        <w:rPr>
          <w:rStyle w:val="cs5e98e9304"/>
        </w:rPr>
        <w:t xml:space="preserve">, Велика Британія; </w:t>
      </w:r>
      <w:proofErr w:type="spellStart"/>
      <w:r w:rsidR="00D344BF" w:rsidRPr="00502803">
        <w:rPr>
          <w:rStyle w:val="cs5e98e9304"/>
        </w:rPr>
        <w:t>Almac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Clinical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Services</w:t>
      </w:r>
      <w:proofErr w:type="spellEnd"/>
      <w:r w:rsidR="00D344BF" w:rsidRPr="00502803">
        <w:rPr>
          <w:rStyle w:val="cs5e98e9304"/>
        </w:rPr>
        <w:t xml:space="preserve">, США; </w:t>
      </w:r>
      <w:proofErr w:type="spellStart"/>
      <w:r w:rsidR="00D344BF" w:rsidRPr="00502803">
        <w:rPr>
          <w:rStyle w:val="cs5e98e9304"/>
        </w:rPr>
        <w:t>GlaxoSmithKline</w:t>
      </w:r>
      <w:proofErr w:type="spellEnd"/>
      <w:r w:rsidR="00D344BF" w:rsidRPr="00502803">
        <w:rPr>
          <w:rStyle w:val="cs5e98e9304"/>
        </w:rPr>
        <w:t xml:space="preserve"> LLC, США; </w:t>
      </w:r>
      <w:proofErr w:type="spellStart"/>
      <w:r w:rsidR="00D344BF" w:rsidRPr="00502803">
        <w:rPr>
          <w:rStyle w:val="cs5e98e9304"/>
        </w:rPr>
        <w:t>GlaxoSmithKline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Research</w:t>
      </w:r>
      <w:proofErr w:type="spellEnd"/>
      <w:r w:rsidR="00D344BF" w:rsidRPr="00502803">
        <w:rPr>
          <w:rStyle w:val="cs5e98e9304"/>
        </w:rPr>
        <w:t xml:space="preserve"> &amp; </w:t>
      </w:r>
      <w:proofErr w:type="spellStart"/>
      <w:r w:rsidR="00D344BF" w:rsidRPr="00502803">
        <w:rPr>
          <w:rStyle w:val="cs5e98e9304"/>
        </w:rPr>
        <w:t>Development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Ltd</w:t>
      </w:r>
      <w:proofErr w:type="spellEnd"/>
      <w:r w:rsidR="00D344BF" w:rsidRPr="00502803">
        <w:rPr>
          <w:rStyle w:val="cs5e98e9304"/>
        </w:rPr>
        <w:t xml:space="preserve">, Велика Британія; </w:t>
      </w:r>
      <w:proofErr w:type="spellStart"/>
      <w:r w:rsidR="00D344BF" w:rsidRPr="00502803">
        <w:rPr>
          <w:rStyle w:val="cs5e98e9304"/>
        </w:rPr>
        <w:t>Janssen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Pharmaceutica</w:t>
      </w:r>
      <w:proofErr w:type="spellEnd"/>
      <w:r w:rsidR="00D344BF" w:rsidRPr="00502803">
        <w:rPr>
          <w:rStyle w:val="cs5e98e9304"/>
        </w:rPr>
        <w:t xml:space="preserve"> NV, Бельгія; </w:t>
      </w:r>
      <w:proofErr w:type="spellStart"/>
      <w:r w:rsidR="00D344BF" w:rsidRPr="00502803">
        <w:rPr>
          <w:rStyle w:val="cs5e98e9304"/>
        </w:rPr>
        <w:t>Catalent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Pharma</w:t>
      </w:r>
      <w:proofErr w:type="spellEnd"/>
      <w:r w:rsidR="00D344BF" w:rsidRPr="00502803">
        <w:rPr>
          <w:rStyle w:val="cs5e98e9304"/>
        </w:rPr>
        <w:t xml:space="preserve"> Solutions, LLC, США; </w:t>
      </w:r>
      <w:proofErr w:type="spellStart"/>
      <w:r w:rsidR="00D344BF" w:rsidRPr="00502803">
        <w:rPr>
          <w:rStyle w:val="cs5e98e9304"/>
        </w:rPr>
        <w:t>Fisher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Clinical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Services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Inc</w:t>
      </w:r>
      <w:proofErr w:type="spellEnd"/>
      <w:r w:rsidR="00D344BF" w:rsidRPr="00502803">
        <w:rPr>
          <w:rStyle w:val="cs5e98e9304"/>
        </w:rPr>
        <w:t xml:space="preserve">., США; </w:t>
      </w:r>
      <w:proofErr w:type="spellStart"/>
      <w:r w:rsidR="00D344BF" w:rsidRPr="00502803">
        <w:rPr>
          <w:rStyle w:val="cs5e98e9304"/>
        </w:rPr>
        <w:t>Fisher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Clinical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Services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GmbH</w:t>
      </w:r>
      <w:proofErr w:type="spellEnd"/>
      <w:r w:rsidR="00D344BF" w:rsidRPr="00502803">
        <w:rPr>
          <w:rStyle w:val="cs5e98e9304"/>
        </w:rPr>
        <w:t xml:space="preserve">, Швейцарія; </w:t>
      </w:r>
      <w:proofErr w:type="spellStart"/>
      <w:r w:rsidR="00D344BF" w:rsidRPr="00502803">
        <w:rPr>
          <w:rStyle w:val="cs5e98e9304"/>
        </w:rPr>
        <w:t>Catalent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Germany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Schorndorf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GmbH</w:t>
      </w:r>
      <w:proofErr w:type="spellEnd"/>
      <w:r w:rsidR="00D344BF" w:rsidRPr="00502803">
        <w:rPr>
          <w:rStyle w:val="cs5e98e9304"/>
        </w:rPr>
        <w:t xml:space="preserve">, Німеччина; </w:t>
      </w:r>
      <w:proofErr w:type="spellStart"/>
      <w:r w:rsidR="00D344BF" w:rsidRPr="00502803">
        <w:rPr>
          <w:rStyle w:val="cs5e98e9304"/>
        </w:rPr>
        <w:t>Catalent</w:t>
      </w:r>
      <w:proofErr w:type="spellEnd"/>
      <w:r w:rsidR="00D344BF" w:rsidRPr="00502803">
        <w:rPr>
          <w:rStyle w:val="cs5e98e9304"/>
        </w:rPr>
        <w:t xml:space="preserve"> (</w:t>
      </w:r>
      <w:proofErr w:type="spellStart"/>
      <w:r w:rsidR="00D344BF" w:rsidRPr="00502803">
        <w:rPr>
          <w:rStyle w:val="cs5e98e9304"/>
        </w:rPr>
        <w:t>Shanghai</w:t>
      </w:r>
      <w:proofErr w:type="spellEnd"/>
      <w:r w:rsidR="00D344BF" w:rsidRPr="00502803">
        <w:rPr>
          <w:rStyle w:val="cs5e98e9304"/>
        </w:rPr>
        <w:t xml:space="preserve">) </w:t>
      </w:r>
      <w:proofErr w:type="spellStart"/>
      <w:r w:rsidR="00D344BF" w:rsidRPr="00502803">
        <w:rPr>
          <w:rStyle w:val="cs5e98e9304"/>
        </w:rPr>
        <w:t>Clinical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Trial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Supplies</w:t>
      </w:r>
      <w:proofErr w:type="spellEnd"/>
      <w:r w:rsidR="00D344BF" w:rsidRPr="00502803">
        <w:rPr>
          <w:rStyle w:val="cs5e98e9304"/>
        </w:rPr>
        <w:t xml:space="preserve"> </w:t>
      </w:r>
      <w:proofErr w:type="spellStart"/>
      <w:r w:rsidR="00D344BF" w:rsidRPr="00502803">
        <w:rPr>
          <w:rStyle w:val="cs5e98e9304"/>
        </w:rPr>
        <w:t>Co</w:t>
      </w:r>
      <w:proofErr w:type="spellEnd"/>
      <w:r w:rsidR="00D344BF" w:rsidRPr="00502803">
        <w:rPr>
          <w:rStyle w:val="cs5e98e9304"/>
        </w:rPr>
        <w:t xml:space="preserve">., </w:t>
      </w:r>
      <w:proofErr w:type="spellStart"/>
      <w:r w:rsidR="00D344BF" w:rsidRPr="00502803">
        <w:rPr>
          <w:rStyle w:val="cs5e98e9304"/>
        </w:rPr>
        <w:t>Ltd</w:t>
      </w:r>
      <w:proofErr w:type="spellEnd"/>
      <w:r w:rsidR="00D344BF" w:rsidRPr="00502803">
        <w:rPr>
          <w:rStyle w:val="cs5e98e9304"/>
        </w:rPr>
        <w:t xml:space="preserve">., Китай; Зразок маркування досліджуваного лікарського засобу </w:t>
      </w:r>
      <w:proofErr w:type="spellStart"/>
      <w:r w:rsidR="00D344BF" w:rsidRPr="00502803">
        <w:rPr>
          <w:rStyle w:val="cs5e98e9304"/>
        </w:rPr>
        <w:t>Нірапариб</w:t>
      </w:r>
      <w:proofErr w:type="spellEnd"/>
      <w:r w:rsidR="00D344BF" w:rsidRPr="00502803">
        <w:rPr>
          <w:rStyle w:val="cs5e98e9304"/>
        </w:rPr>
        <w:t xml:space="preserve">, 100 мг, таблетки; Оновлений розділ 3.2.P Спрощеного досьє досліджуваного лікарського засобу </w:t>
      </w:r>
      <w:proofErr w:type="spellStart"/>
      <w:r w:rsidR="00D344BF" w:rsidRPr="00502803">
        <w:rPr>
          <w:rStyle w:val="cs5e98e9304"/>
        </w:rPr>
        <w:t>Нірапариб</w:t>
      </w:r>
      <w:proofErr w:type="spellEnd"/>
      <w:r w:rsidR="00D344BF" w:rsidRPr="00502803">
        <w:rPr>
          <w:rStyle w:val="cs5e98e9304"/>
        </w:rPr>
        <w:t xml:space="preserve">, 100 мг, таблетки, вкриті плівковою оболонкою, для перорального прийому, від 09.09.2025 р.; Збільшення терміну придатності досліджуваного лікарського засобу </w:t>
      </w:r>
      <w:proofErr w:type="spellStart"/>
      <w:r w:rsidR="00D344BF" w:rsidRPr="00502803">
        <w:rPr>
          <w:rStyle w:val="cs5e98e9304"/>
        </w:rPr>
        <w:t>Нірапариб</w:t>
      </w:r>
      <w:proofErr w:type="spellEnd"/>
      <w:r w:rsidR="00D344BF" w:rsidRPr="00502803">
        <w:rPr>
          <w:rStyle w:val="cs5e98e9304"/>
        </w:rPr>
        <w:t>, 100 мг, таблетки, вкриті плівковою оболонкою, для перорального прийому, до 60 місяців; Зміна назви місця проведення клінічного випробування</w:t>
      </w:r>
      <w:r w:rsidR="00D344BF" w:rsidRPr="00502803">
        <w:rPr>
          <w:rStyle w:val="csa16174ba4"/>
        </w:rPr>
        <w:t xml:space="preserve"> до протоколу клінічного дослідження «</w:t>
      </w:r>
      <w:proofErr w:type="spellStart"/>
      <w:r w:rsidR="00D344BF" w:rsidRPr="00502803">
        <w:rPr>
          <w:rStyle w:val="csa16174ba4"/>
        </w:rPr>
        <w:t>Рандомізоване</w:t>
      </w:r>
      <w:proofErr w:type="spellEnd"/>
      <w:r w:rsidR="00D344BF" w:rsidRPr="00502803">
        <w:rPr>
          <w:rStyle w:val="csa16174ba4"/>
        </w:rPr>
        <w:t xml:space="preserve">, плацебо-контрольоване, подвійне сліпе клінічне дослідження 3 фази препарату </w:t>
      </w:r>
      <w:proofErr w:type="spellStart"/>
      <w:r w:rsidR="00D344BF" w:rsidRPr="00502803">
        <w:rPr>
          <w:rStyle w:val="cs5e98e9304"/>
        </w:rPr>
        <w:t>Нірапариб</w:t>
      </w:r>
      <w:proofErr w:type="spellEnd"/>
      <w:r w:rsidR="00D344BF" w:rsidRPr="00502803">
        <w:rPr>
          <w:rStyle w:val="csa16174ba4"/>
        </w:rPr>
        <w:t xml:space="preserve"> в комбінації з </w:t>
      </w:r>
      <w:proofErr w:type="spellStart"/>
      <w:r w:rsidR="00D344BF" w:rsidRPr="00502803">
        <w:rPr>
          <w:rStyle w:val="csa16174ba4"/>
        </w:rPr>
        <w:t>абіратерона</w:t>
      </w:r>
      <w:proofErr w:type="spellEnd"/>
      <w:r w:rsidR="00D344BF" w:rsidRPr="00502803">
        <w:rPr>
          <w:rStyle w:val="csa16174ba4"/>
        </w:rPr>
        <w:t xml:space="preserve"> ацетатом та </w:t>
      </w:r>
      <w:proofErr w:type="spellStart"/>
      <w:r w:rsidR="00D344BF" w:rsidRPr="00502803">
        <w:rPr>
          <w:rStyle w:val="csa16174ba4"/>
        </w:rPr>
        <w:t>преднізоном</w:t>
      </w:r>
      <w:proofErr w:type="spellEnd"/>
      <w:r w:rsidR="00D344BF" w:rsidRPr="00502803">
        <w:rPr>
          <w:rStyle w:val="csa16174ba4"/>
        </w:rPr>
        <w:t xml:space="preserve"> у порівнянні з </w:t>
      </w:r>
      <w:proofErr w:type="spellStart"/>
      <w:r w:rsidR="00D344BF" w:rsidRPr="00502803">
        <w:rPr>
          <w:rStyle w:val="csa16174ba4"/>
        </w:rPr>
        <w:t>абіратерона</w:t>
      </w:r>
      <w:proofErr w:type="spellEnd"/>
      <w:r w:rsidR="00D344BF" w:rsidRPr="00502803">
        <w:rPr>
          <w:rStyle w:val="csa16174ba4"/>
        </w:rPr>
        <w:t xml:space="preserve"> ацетатом та </w:t>
      </w:r>
      <w:proofErr w:type="spellStart"/>
      <w:r w:rsidR="00D344BF" w:rsidRPr="00502803">
        <w:rPr>
          <w:rStyle w:val="csa16174ba4"/>
        </w:rPr>
        <w:t>преднізоном</w:t>
      </w:r>
      <w:proofErr w:type="spellEnd"/>
      <w:r w:rsidR="00D344BF" w:rsidRPr="00502803">
        <w:rPr>
          <w:rStyle w:val="csa16174ba4"/>
        </w:rPr>
        <w:t xml:space="preserve"> для лікування пацієнтів з метастатичним кастрат-чутливим раком передміхурової залози (</w:t>
      </w:r>
      <w:proofErr w:type="spellStart"/>
      <w:r w:rsidR="00D344BF" w:rsidRPr="00502803">
        <w:rPr>
          <w:rStyle w:val="csa16174ba4"/>
        </w:rPr>
        <w:t>mCSPC</w:t>
      </w:r>
      <w:proofErr w:type="spellEnd"/>
      <w:r w:rsidR="00D344BF" w:rsidRPr="00502803">
        <w:rPr>
          <w:rStyle w:val="csa16174ba4"/>
        </w:rPr>
        <w:t xml:space="preserve">) зі шкідливою </w:t>
      </w:r>
      <w:proofErr w:type="spellStart"/>
      <w:r w:rsidR="00D344BF" w:rsidRPr="00502803">
        <w:rPr>
          <w:rStyle w:val="csa16174ba4"/>
        </w:rPr>
        <w:t>гермінальною</w:t>
      </w:r>
      <w:proofErr w:type="spellEnd"/>
      <w:r w:rsidR="00D344BF" w:rsidRPr="00502803">
        <w:rPr>
          <w:rStyle w:val="csa16174ba4"/>
        </w:rPr>
        <w:t xml:space="preserve"> або соматичною мутацією генів, що відповідають за репарацію шляхом гомологічної рекомбінації (HRR)», код дослідження </w:t>
      </w:r>
      <w:r w:rsidR="00D344BF" w:rsidRPr="00502803">
        <w:rPr>
          <w:rStyle w:val="cs5e98e9304"/>
        </w:rPr>
        <w:t>67652000PCR3002</w:t>
      </w:r>
      <w:r w:rsidR="00D344BF" w:rsidRPr="00502803">
        <w:rPr>
          <w:rStyle w:val="csa16174ba4"/>
        </w:rPr>
        <w:t>, з Поправкою 4 від 28.08.2023 р.; спонсор - «ЯНССЕН ФАРМАЦЕВТИКА НВ», Бельгія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CD17EB" w:rsidRPr="00502803" w:rsidTr="007D4DD1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4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4"/>
              </w:rPr>
              <w:t>СТАЛО</w:t>
            </w:r>
          </w:p>
        </w:tc>
      </w:tr>
      <w:tr w:rsidR="00CD17EB" w:rsidRPr="00502803" w:rsidTr="007D4DD1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02803">
              <w:rPr>
                <w:rStyle w:val="csa16174ba4"/>
              </w:rPr>
              <w:t>д.м.н</w:t>
            </w:r>
            <w:proofErr w:type="spellEnd"/>
            <w:r w:rsidRPr="00502803">
              <w:rPr>
                <w:rStyle w:val="csa16174ba4"/>
              </w:rPr>
              <w:t xml:space="preserve">., проф. </w:t>
            </w:r>
            <w:proofErr w:type="spellStart"/>
            <w:r w:rsidRPr="00502803">
              <w:rPr>
                <w:rStyle w:val="csa16174ba4"/>
              </w:rPr>
              <w:t>Стусь</w:t>
            </w:r>
            <w:proofErr w:type="spellEnd"/>
            <w:r w:rsidRPr="00502803">
              <w:rPr>
                <w:rStyle w:val="csa16174ba4"/>
              </w:rPr>
              <w:t xml:space="preserve"> В.П.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4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</w:t>
            </w:r>
            <w:r w:rsidRPr="00502803">
              <w:rPr>
                <w:rStyle w:val="cs5e98e9304"/>
              </w:rPr>
              <w:t xml:space="preserve">відділення урології №2, Державний заклад </w:t>
            </w:r>
            <w:r w:rsidRPr="00502803">
              <w:rPr>
                <w:rStyle w:val="cs5e98e9304"/>
              </w:rPr>
              <w:lastRenderedPageBreak/>
              <w:t>«Дніпропетровська медична академія МОЗ України», кафедра урології</w:t>
            </w:r>
            <w:r w:rsidRPr="00502803">
              <w:rPr>
                <w:rStyle w:val="csa16174ba4"/>
              </w:rPr>
              <w:t>, м. Дніпро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02803">
              <w:rPr>
                <w:rStyle w:val="csa16174ba4"/>
              </w:rPr>
              <w:lastRenderedPageBreak/>
              <w:t>д.м.н</w:t>
            </w:r>
            <w:proofErr w:type="spellEnd"/>
            <w:r w:rsidRPr="00502803">
              <w:rPr>
                <w:rStyle w:val="csa16174ba4"/>
              </w:rPr>
              <w:t xml:space="preserve">., проф. </w:t>
            </w:r>
            <w:proofErr w:type="spellStart"/>
            <w:r w:rsidRPr="00502803">
              <w:rPr>
                <w:rStyle w:val="csa16174ba4"/>
              </w:rPr>
              <w:t>Стусь</w:t>
            </w:r>
            <w:proofErr w:type="spellEnd"/>
            <w:r w:rsidRPr="00502803">
              <w:rPr>
                <w:rStyle w:val="csa16174ba4"/>
              </w:rPr>
              <w:t xml:space="preserve"> В.П.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4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</w:t>
            </w:r>
            <w:r w:rsidRPr="00502803">
              <w:rPr>
                <w:rStyle w:val="cs5e98e9304"/>
              </w:rPr>
              <w:t>відділення урології №2 (онкологічне)</w:t>
            </w:r>
            <w:r w:rsidRPr="00502803">
              <w:rPr>
                <w:rStyle w:val="csa16174ba4"/>
              </w:rPr>
              <w:t xml:space="preserve">, м. Дніпро </w:t>
            </w:r>
          </w:p>
        </w:tc>
      </w:tr>
    </w:tbl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Style w:val="cs80d9435b5"/>
          <w:rFonts w:ascii="Arial" w:hAnsi="Arial" w:cs="Arial"/>
          <w:b/>
          <w:sz w:val="20"/>
          <w:szCs w:val="20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D344BF" w:rsidRPr="00502803">
        <w:rPr>
          <w:rStyle w:val="cs5e98e9305"/>
        </w:rPr>
        <w:t xml:space="preserve">Оновлений розділ P. ADDITIONAL DRUG PRODUCTS Досьє досліджуваного лікарського засобу MK-1084, версія 08Z80M від 28 жовтня 2025 р., англійською мовою; Залучення додаткових лікарських засобів, що використовуються як препарати порівняння: </w:t>
      </w:r>
      <w:proofErr w:type="spellStart"/>
      <w:r w:rsidR="00D344BF" w:rsidRPr="00502803">
        <w:rPr>
          <w:rStyle w:val="cs5e98e9305"/>
        </w:rPr>
        <w:t>Карбоплатин</w:t>
      </w:r>
      <w:proofErr w:type="spellEnd"/>
      <w:r w:rsidR="00D344BF" w:rsidRPr="00502803">
        <w:rPr>
          <w:rStyle w:val="cs5e98e9305"/>
        </w:rPr>
        <w:t xml:space="preserve"> (</w:t>
      </w:r>
      <w:proofErr w:type="spellStart"/>
      <w:r w:rsidR="00D344BF" w:rsidRPr="00502803">
        <w:rPr>
          <w:rStyle w:val="cs5e98e9305"/>
        </w:rPr>
        <w:t>Carboplatin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Accord</w:t>
      </w:r>
      <w:proofErr w:type="spellEnd"/>
      <w:r w:rsidR="00D344BF" w:rsidRPr="00502803">
        <w:rPr>
          <w:rStyle w:val="cs5e98e9305"/>
        </w:rPr>
        <w:t xml:space="preserve">), </w:t>
      </w:r>
      <w:proofErr w:type="spellStart"/>
      <w:r w:rsidR="00D344BF" w:rsidRPr="00502803">
        <w:rPr>
          <w:rStyle w:val="cs5e98e9305"/>
        </w:rPr>
        <w:t>Accord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Healthcare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Polska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Sp</w:t>
      </w:r>
      <w:proofErr w:type="spellEnd"/>
      <w:r w:rsidR="00D344BF" w:rsidRPr="00502803">
        <w:rPr>
          <w:rStyle w:val="cs5e98e9305"/>
        </w:rPr>
        <w:t xml:space="preserve">. </w:t>
      </w:r>
      <w:proofErr w:type="spellStart"/>
      <w:r w:rsidR="00D344BF" w:rsidRPr="00502803">
        <w:rPr>
          <w:rStyle w:val="cs5e98e9305"/>
        </w:rPr>
        <w:t>zo.o</w:t>
      </w:r>
      <w:proofErr w:type="spellEnd"/>
      <w:r w:rsidR="00D344BF" w:rsidRPr="00502803">
        <w:rPr>
          <w:rStyle w:val="cs5e98e9305"/>
        </w:rPr>
        <w:t xml:space="preserve">., концентрат для розчину для </w:t>
      </w:r>
      <w:proofErr w:type="spellStart"/>
      <w:r w:rsidR="00D344BF" w:rsidRPr="00502803">
        <w:rPr>
          <w:rStyle w:val="cs5e98e9305"/>
        </w:rPr>
        <w:t>інфузій</w:t>
      </w:r>
      <w:proofErr w:type="spellEnd"/>
      <w:r w:rsidR="00D344BF" w:rsidRPr="00502803">
        <w:rPr>
          <w:rStyle w:val="cs5e98e9305"/>
        </w:rPr>
        <w:t xml:space="preserve">, 10 мг/мл; </w:t>
      </w:r>
      <w:proofErr w:type="spellStart"/>
      <w:r w:rsidR="00D344BF" w:rsidRPr="00502803">
        <w:rPr>
          <w:rStyle w:val="cs5e98e9305"/>
        </w:rPr>
        <w:t>Карбоплатин</w:t>
      </w:r>
      <w:proofErr w:type="spellEnd"/>
      <w:r w:rsidR="00D344BF" w:rsidRPr="00502803">
        <w:rPr>
          <w:rStyle w:val="cs5e98e9305"/>
        </w:rPr>
        <w:t xml:space="preserve"> (</w:t>
      </w:r>
      <w:proofErr w:type="spellStart"/>
      <w:r w:rsidR="00D344BF" w:rsidRPr="00502803">
        <w:rPr>
          <w:rStyle w:val="cs5e98e9305"/>
        </w:rPr>
        <w:t>Carboplatin</w:t>
      </w:r>
      <w:proofErr w:type="spellEnd"/>
      <w:r w:rsidR="00D344BF" w:rsidRPr="00502803">
        <w:rPr>
          <w:rStyle w:val="cs5e98e9305"/>
        </w:rPr>
        <w:t xml:space="preserve">-GRY®), </w:t>
      </w:r>
      <w:proofErr w:type="spellStart"/>
      <w:r w:rsidR="00D344BF" w:rsidRPr="00502803">
        <w:rPr>
          <w:rStyle w:val="cs5e98e9305"/>
        </w:rPr>
        <w:t>Teva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GmbH</w:t>
      </w:r>
      <w:proofErr w:type="spellEnd"/>
      <w:r w:rsidR="00D344BF" w:rsidRPr="00502803">
        <w:rPr>
          <w:rStyle w:val="cs5e98e9305"/>
        </w:rPr>
        <w:t xml:space="preserve">., концентрат для розчину для </w:t>
      </w:r>
      <w:proofErr w:type="spellStart"/>
      <w:r w:rsidR="00D344BF" w:rsidRPr="00502803">
        <w:rPr>
          <w:rStyle w:val="cs5e98e9305"/>
        </w:rPr>
        <w:t>інфузій</w:t>
      </w:r>
      <w:proofErr w:type="spellEnd"/>
      <w:r w:rsidR="00D344BF" w:rsidRPr="00502803">
        <w:rPr>
          <w:rStyle w:val="cs5e98e9305"/>
        </w:rPr>
        <w:t xml:space="preserve">, 10 мг/мл; Залучення виробників лікарських засобів що використовуються як препарати порівняння: </w:t>
      </w:r>
      <w:proofErr w:type="spellStart"/>
      <w:r w:rsidR="00D344BF" w:rsidRPr="00502803">
        <w:rPr>
          <w:rStyle w:val="cs5e98e9305"/>
        </w:rPr>
        <w:t>Accord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Healthcare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Polska</w:t>
      </w:r>
      <w:proofErr w:type="spellEnd"/>
      <w:r w:rsidR="00D344BF" w:rsidRPr="00502803">
        <w:rPr>
          <w:rStyle w:val="cs5e98e9305"/>
        </w:rPr>
        <w:t xml:space="preserve"> </w:t>
      </w:r>
      <w:proofErr w:type="spellStart"/>
      <w:r w:rsidR="00D344BF" w:rsidRPr="00502803">
        <w:rPr>
          <w:rStyle w:val="cs5e98e9305"/>
        </w:rPr>
        <w:t>Sp</w:t>
      </w:r>
      <w:proofErr w:type="spellEnd"/>
      <w:r w:rsidR="00D344BF" w:rsidRPr="00502803">
        <w:rPr>
          <w:rStyle w:val="cs5e98e9305"/>
        </w:rPr>
        <w:t xml:space="preserve">. z </w:t>
      </w:r>
      <w:proofErr w:type="spellStart"/>
      <w:r w:rsidR="00D344BF" w:rsidRPr="00502803">
        <w:rPr>
          <w:rStyle w:val="cs5e98e9305"/>
        </w:rPr>
        <w:t>o.o</w:t>
      </w:r>
      <w:proofErr w:type="spellEnd"/>
      <w:r w:rsidR="00D344BF" w:rsidRPr="00502803">
        <w:rPr>
          <w:rStyle w:val="cs5e98e9305"/>
        </w:rPr>
        <w:t xml:space="preserve">., </w:t>
      </w:r>
      <w:proofErr w:type="spellStart"/>
      <w:r w:rsidR="00D344BF" w:rsidRPr="00502803">
        <w:rPr>
          <w:rStyle w:val="cs5e98e9305"/>
        </w:rPr>
        <w:t>Ul</w:t>
      </w:r>
      <w:proofErr w:type="spellEnd"/>
      <w:r w:rsidR="00D344BF" w:rsidRPr="00502803">
        <w:rPr>
          <w:rStyle w:val="cs5e98e9305"/>
        </w:rPr>
        <w:t xml:space="preserve">. </w:t>
      </w:r>
      <w:proofErr w:type="spellStart"/>
      <w:r w:rsidR="00D344BF" w:rsidRPr="00502803">
        <w:rPr>
          <w:rStyle w:val="cs5e98e9305"/>
        </w:rPr>
        <w:t>Lutomierska</w:t>
      </w:r>
      <w:proofErr w:type="spellEnd"/>
      <w:r w:rsidR="00D344BF" w:rsidRPr="00502803">
        <w:rPr>
          <w:rStyle w:val="cs5e98e9305"/>
        </w:rPr>
        <w:t xml:space="preserve"> 50, </w:t>
      </w:r>
      <w:proofErr w:type="spellStart"/>
      <w:r w:rsidR="00D344BF" w:rsidRPr="00502803">
        <w:rPr>
          <w:rStyle w:val="cs5e98e9305"/>
        </w:rPr>
        <w:t>Pabianice</w:t>
      </w:r>
      <w:proofErr w:type="spellEnd"/>
      <w:r w:rsidR="00D344BF" w:rsidRPr="00502803">
        <w:rPr>
          <w:rStyle w:val="cs5e98e9305"/>
        </w:rPr>
        <w:t xml:space="preserve">, 95-200, </w:t>
      </w:r>
      <w:proofErr w:type="spellStart"/>
      <w:r w:rsidR="00D344BF" w:rsidRPr="00502803">
        <w:rPr>
          <w:rStyle w:val="cs5e98e9305"/>
        </w:rPr>
        <w:t>Poland</w:t>
      </w:r>
      <w:proofErr w:type="spellEnd"/>
      <w:r w:rsidR="00D344BF" w:rsidRPr="00502803">
        <w:rPr>
          <w:rStyle w:val="cs5e98e9305"/>
        </w:rPr>
        <w:t xml:space="preserve">; </w:t>
      </w:r>
      <w:proofErr w:type="spellStart"/>
      <w:r w:rsidR="00D344BF" w:rsidRPr="00502803">
        <w:rPr>
          <w:rStyle w:val="cs5e98e9305"/>
        </w:rPr>
        <w:t>Pharmachemie</w:t>
      </w:r>
      <w:proofErr w:type="spellEnd"/>
      <w:r w:rsidR="00D344BF" w:rsidRPr="00502803">
        <w:rPr>
          <w:rStyle w:val="cs5e98e9305"/>
        </w:rPr>
        <w:t xml:space="preserve"> B.V., </w:t>
      </w:r>
      <w:proofErr w:type="spellStart"/>
      <w:r w:rsidR="00D344BF" w:rsidRPr="00502803">
        <w:rPr>
          <w:rStyle w:val="cs5e98e9305"/>
        </w:rPr>
        <w:t>Swensweg</w:t>
      </w:r>
      <w:proofErr w:type="spellEnd"/>
      <w:r w:rsidR="00D344BF" w:rsidRPr="00502803">
        <w:rPr>
          <w:rStyle w:val="cs5e98e9305"/>
        </w:rPr>
        <w:t xml:space="preserve"> 5, </w:t>
      </w:r>
      <w:proofErr w:type="spellStart"/>
      <w:r w:rsidR="00D344BF" w:rsidRPr="00502803">
        <w:rPr>
          <w:rStyle w:val="cs5e98e9305"/>
        </w:rPr>
        <w:t>Haarlem</w:t>
      </w:r>
      <w:proofErr w:type="spellEnd"/>
      <w:r w:rsidR="00D344BF" w:rsidRPr="00502803">
        <w:rPr>
          <w:rStyle w:val="cs5e98e9305"/>
        </w:rPr>
        <w:t xml:space="preserve">, 2031 GA, </w:t>
      </w:r>
      <w:proofErr w:type="spellStart"/>
      <w:r w:rsidR="00D344BF" w:rsidRPr="00502803">
        <w:rPr>
          <w:rStyle w:val="cs5e98e9305"/>
        </w:rPr>
        <w:t>Netherlands</w:t>
      </w:r>
      <w:proofErr w:type="spellEnd"/>
      <w:r w:rsidR="00D344BF" w:rsidRPr="00502803">
        <w:rPr>
          <w:rStyle w:val="csa16174ba5"/>
        </w:rPr>
        <w:t xml:space="preserve"> до протоколу клінічного дослідження «</w:t>
      </w:r>
      <w:proofErr w:type="spellStart"/>
      <w:r w:rsidR="00D344BF" w:rsidRPr="00502803">
        <w:rPr>
          <w:rStyle w:val="csa16174ba5"/>
        </w:rPr>
        <w:t>Рандомізоване</w:t>
      </w:r>
      <w:proofErr w:type="spellEnd"/>
      <w:r w:rsidR="00D344BF" w:rsidRPr="00502803">
        <w:rPr>
          <w:rStyle w:val="csa16174ba5"/>
        </w:rPr>
        <w:t xml:space="preserve">, відкрите, </w:t>
      </w:r>
      <w:proofErr w:type="spellStart"/>
      <w:r w:rsidR="00D344BF" w:rsidRPr="00502803">
        <w:rPr>
          <w:rStyle w:val="csa16174ba5"/>
        </w:rPr>
        <w:t>багатоцентрове</w:t>
      </w:r>
      <w:proofErr w:type="spellEnd"/>
      <w:r w:rsidR="00D344BF" w:rsidRPr="00502803">
        <w:rPr>
          <w:rStyle w:val="csa16174ba5"/>
        </w:rPr>
        <w:t xml:space="preserve"> клінічне дослідження ІІІ фази для оцінки безпеки та ефективності </w:t>
      </w:r>
      <w:r w:rsidR="00D344BF" w:rsidRPr="00502803">
        <w:rPr>
          <w:rStyle w:val="cs5e98e9305"/>
        </w:rPr>
        <w:t>MK-1084</w:t>
      </w:r>
      <w:r w:rsidR="00D344BF" w:rsidRPr="00502803">
        <w:rPr>
          <w:rStyle w:val="csa16174ba5"/>
        </w:rPr>
        <w:t xml:space="preserve"> у комбінації з підшкірним введенням </w:t>
      </w:r>
      <w:proofErr w:type="spellStart"/>
      <w:r w:rsidR="00D344BF" w:rsidRPr="00502803">
        <w:rPr>
          <w:rStyle w:val="csa16174ba5"/>
        </w:rPr>
        <w:t>пембролізумабу</w:t>
      </w:r>
      <w:proofErr w:type="spellEnd"/>
      <w:r w:rsidR="00D344BF" w:rsidRPr="00502803">
        <w:rPr>
          <w:rStyle w:val="csa16174ba5"/>
        </w:rPr>
        <w:t xml:space="preserve"> та </w:t>
      </w:r>
      <w:proofErr w:type="spellStart"/>
      <w:r w:rsidR="00D344BF" w:rsidRPr="00502803">
        <w:rPr>
          <w:rStyle w:val="csa16174ba5"/>
        </w:rPr>
        <w:t>берагіалуронідази</w:t>
      </w:r>
      <w:proofErr w:type="spellEnd"/>
      <w:r w:rsidR="00D344BF" w:rsidRPr="00502803">
        <w:rPr>
          <w:rStyle w:val="csa16174ba5"/>
        </w:rPr>
        <w:t xml:space="preserve"> альфа (MK-3475A) у порівнянні з MK-3475A у комбінації з препаратами хіміотерапії </w:t>
      </w:r>
      <w:proofErr w:type="spellStart"/>
      <w:r w:rsidR="00D344BF" w:rsidRPr="00502803">
        <w:rPr>
          <w:rStyle w:val="csa16174ba5"/>
        </w:rPr>
        <w:t>пеметрекседом</w:t>
      </w:r>
      <w:proofErr w:type="spellEnd"/>
      <w:r w:rsidR="00D344BF" w:rsidRPr="00502803">
        <w:rPr>
          <w:rStyle w:val="csa16174ba5"/>
        </w:rPr>
        <w:t xml:space="preserve"> / платиною (</w:t>
      </w:r>
      <w:proofErr w:type="spellStart"/>
      <w:r w:rsidR="00D344BF" w:rsidRPr="00502803">
        <w:rPr>
          <w:rStyle w:val="csa16174ba5"/>
        </w:rPr>
        <w:t>карбоплатином</w:t>
      </w:r>
      <w:proofErr w:type="spellEnd"/>
      <w:r w:rsidR="00D344BF" w:rsidRPr="00502803">
        <w:rPr>
          <w:rStyle w:val="csa16174ba5"/>
        </w:rPr>
        <w:t xml:space="preserve"> або </w:t>
      </w:r>
      <w:proofErr w:type="spellStart"/>
      <w:r w:rsidR="00D344BF" w:rsidRPr="00502803">
        <w:rPr>
          <w:rStyle w:val="csa16174ba5"/>
        </w:rPr>
        <w:t>цисплатином</w:t>
      </w:r>
      <w:proofErr w:type="spellEnd"/>
      <w:r w:rsidR="00D344BF" w:rsidRPr="00502803">
        <w:rPr>
          <w:rStyle w:val="csa16174ba5"/>
        </w:rPr>
        <w:t xml:space="preserve">) у якості лікування першої лінії для учасників із розповсюдженим або метастатичним </w:t>
      </w:r>
      <w:proofErr w:type="spellStart"/>
      <w:r w:rsidR="00D344BF" w:rsidRPr="00502803">
        <w:rPr>
          <w:rStyle w:val="csa16174ba5"/>
        </w:rPr>
        <w:t>неплоскоклітинним</w:t>
      </w:r>
      <w:proofErr w:type="spellEnd"/>
      <w:r w:rsidR="00D344BF" w:rsidRPr="00502803">
        <w:rPr>
          <w:rStyle w:val="csa16174ba5"/>
        </w:rPr>
        <w:t xml:space="preserve"> НДРЛ із мутацією KRAS G12C (KANDLELIT-007)», код дослідження </w:t>
      </w:r>
      <w:r w:rsidR="00D344BF" w:rsidRPr="00502803">
        <w:rPr>
          <w:rStyle w:val="cs5e98e9305"/>
        </w:rPr>
        <w:t>MK-1084-007</w:t>
      </w:r>
      <w:r w:rsidR="00D344BF" w:rsidRPr="00502803">
        <w:rPr>
          <w:rStyle w:val="csa16174ba5"/>
        </w:rPr>
        <w:t xml:space="preserve">, версія 00 від 27 червня 2025 року; спонсор - ТОВ </w:t>
      </w:r>
      <w:proofErr w:type="spellStart"/>
      <w:r w:rsidR="00D344BF" w:rsidRPr="00502803">
        <w:rPr>
          <w:rStyle w:val="csa16174ba5"/>
        </w:rPr>
        <w:t>Мерк</w:t>
      </w:r>
      <w:proofErr w:type="spellEnd"/>
      <w:r w:rsidR="00D344BF" w:rsidRPr="00502803">
        <w:rPr>
          <w:rStyle w:val="csa16174ba5"/>
        </w:rPr>
        <w:t xml:space="preserve"> </w:t>
      </w:r>
      <w:proofErr w:type="spellStart"/>
      <w:r w:rsidR="00D344BF" w:rsidRPr="00502803">
        <w:rPr>
          <w:rStyle w:val="csa16174ba5"/>
        </w:rPr>
        <w:t>Шарп</w:t>
      </w:r>
      <w:proofErr w:type="spellEnd"/>
      <w:r w:rsidR="00D344BF" w:rsidRPr="00502803">
        <w:rPr>
          <w:rStyle w:val="csa16174ba5"/>
        </w:rPr>
        <w:t xml:space="preserve"> </w:t>
      </w:r>
      <w:proofErr w:type="spellStart"/>
      <w:r w:rsidR="00D344BF" w:rsidRPr="00502803">
        <w:rPr>
          <w:rStyle w:val="csa16174ba5"/>
        </w:rPr>
        <w:t>енд</w:t>
      </w:r>
      <w:proofErr w:type="spellEnd"/>
      <w:r w:rsidR="00D344BF" w:rsidRPr="00502803">
        <w:rPr>
          <w:rStyle w:val="csa16174ba5"/>
        </w:rPr>
        <w:t xml:space="preserve"> </w:t>
      </w:r>
      <w:proofErr w:type="spellStart"/>
      <w:r w:rsidR="00D344BF" w:rsidRPr="00502803">
        <w:rPr>
          <w:rStyle w:val="csa16174ba5"/>
        </w:rPr>
        <w:t>Доум</w:t>
      </w:r>
      <w:proofErr w:type="spellEnd"/>
      <w:r w:rsidR="00D344BF" w:rsidRPr="00502803">
        <w:rPr>
          <w:rStyle w:val="csa16174ba5"/>
        </w:rPr>
        <w:t>, США (</w:t>
      </w:r>
      <w:proofErr w:type="spellStart"/>
      <w:r w:rsidR="00D344BF" w:rsidRPr="00502803">
        <w:rPr>
          <w:rStyle w:val="csa16174ba5"/>
        </w:rPr>
        <w:t>Merck</w:t>
      </w:r>
      <w:proofErr w:type="spellEnd"/>
      <w:r w:rsidR="00D344BF" w:rsidRPr="00502803">
        <w:rPr>
          <w:rStyle w:val="csa16174ba5"/>
        </w:rPr>
        <w:t xml:space="preserve"> </w:t>
      </w:r>
      <w:proofErr w:type="spellStart"/>
      <w:r w:rsidR="00D344BF" w:rsidRPr="00502803">
        <w:rPr>
          <w:rStyle w:val="csa16174ba5"/>
        </w:rPr>
        <w:t>Sharp</w:t>
      </w:r>
      <w:proofErr w:type="spellEnd"/>
      <w:r w:rsidR="00D344BF" w:rsidRPr="00502803">
        <w:rPr>
          <w:rStyle w:val="csa16174ba5"/>
        </w:rPr>
        <w:t xml:space="preserve"> &amp; </w:t>
      </w:r>
      <w:proofErr w:type="spellStart"/>
      <w:r w:rsidR="00D344BF" w:rsidRPr="00502803">
        <w:rPr>
          <w:rStyle w:val="csa16174ba5"/>
        </w:rPr>
        <w:t>Dohme</w:t>
      </w:r>
      <w:proofErr w:type="spellEnd"/>
      <w:r w:rsidR="00D344BF" w:rsidRPr="00502803">
        <w:rPr>
          <w:rStyle w:val="csa16174ba5"/>
        </w:rPr>
        <w:t xml:space="preserve"> LLC, USA) 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D344BF" w:rsidRPr="00502803">
        <w:rPr>
          <w:rStyle w:val="cs5e98e9306"/>
        </w:rPr>
        <w:t>Брошура дослідника на досліджуваний лікарський засіб YKP3089 (</w:t>
      </w:r>
      <w:proofErr w:type="spellStart"/>
      <w:r w:rsidR="00D344BF" w:rsidRPr="00502803">
        <w:rPr>
          <w:rStyle w:val="cs5e98e9306"/>
        </w:rPr>
        <w:t>ценобамат</w:t>
      </w:r>
      <w:proofErr w:type="spellEnd"/>
      <w:r w:rsidR="00D344BF" w:rsidRPr="00502803">
        <w:rPr>
          <w:rStyle w:val="cs5e98e9306"/>
        </w:rPr>
        <w:t>), версія 21.0 від 26 вересня 2025 року; Брошура дослідника на досліджуваний лікарський засіб YKP3089 (</w:t>
      </w:r>
      <w:proofErr w:type="spellStart"/>
      <w:r w:rsidR="00D344BF" w:rsidRPr="00502803">
        <w:rPr>
          <w:rStyle w:val="cs5e98e9306"/>
        </w:rPr>
        <w:t>ценобамат</w:t>
      </w:r>
      <w:proofErr w:type="spellEnd"/>
      <w:r w:rsidR="00D344BF" w:rsidRPr="00502803">
        <w:rPr>
          <w:rStyle w:val="cs5e98e9306"/>
        </w:rPr>
        <w:t>), версія 22.0 від 30 жовтня 2025 року; Зміна назви МПВ</w:t>
      </w:r>
      <w:r w:rsidR="00D344BF" w:rsidRPr="00502803">
        <w:rPr>
          <w:rStyle w:val="csa16174ba6"/>
        </w:rPr>
        <w:t xml:space="preserve"> до протоколу клінічного дослідження «</w:t>
      </w:r>
      <w:proofErr w:type="spellStart"/>
      <w:r w:rsidR="00D344BF" w:rsidRPr="00502803">
        <w:rPr>
          <w:rStyle w:val="csa16174ba6"/>
        </w:rPr>
        <w:t>Багатоцентрове</w:t>
      </w:r>
      <w:proofErr w:type="spellEnd"/>
      <w:r w:rsidR="00D344BF" w:rsidRPr="00502803">
        <w:rPr>
          <w:rStyle w:val="csa16174ba6"/>
        </w:rPr>
        <w:t xml:space="preserve">, відкрите, подовжене дослідження для оцінки довгострокової безпечності використання </w:t>
      </w:r>
      <w:proofErr w:type="spellStart"/>
      <w:r w:rsidR="00D344BF" w:rsidRPr="00502803">
        <w:rPr>
          <w:rStyle w:val="cs5e98e9306"/>
        </w:rPr>
        <w:t>ценобамату</w:t>
      </w:r>
      <w:proofErr w:type="spellEnd"/>
      <w:r w:rsidR="00D344BF" w:rsidRPr="00502803">
        <w:rPr>
          <w:rStyle w:val="csa16174ba6"/>
        </w:rPr>
        <w:t xml:space="preserve"> в якості </w:t>
      </w:r>
      <w:proofErr w:type="spellStart"/>
      <w:r w:rsidR="00D344BF" w:rsidRPr="00502803">
        <w:rPr>
          <w:rStyle w:val="csa16174ba6"/>
        </w:rPr>
        <w:t>ад’ювантної</w:t>
      </w:r>
      <w:proofErr w:type="spellEnd"/>
      <w:r w:rsidR="00D344BF" w:rsidRPr="00502803">
        <w:rPr>
          <w:rStyle w:val="csa16174ba6"/>
        </w:rPr>
        <w:t xml:space="preserve"> терапії у пацієнтів з первинно-</w:t>
      </w:r>
      <w:proofErr w:type="spellStart"/>
      <w:r w:rsidR="00D344BF" w:rsidRPr="00502803">
        <w:rPr>
          <w:rStyle w:val="csa16174ba6"/>
        </w:rPr>
        <w:t>генералізованими</w:t>
      </w:r>
      <w:proofErr w:type="spellEnd"/>
      <w:r w:rsidR="00D344BF" w:rsidRPr="00502803">
        <w:rPr>
          <w:rStyle w:val="csa16174ba6"/>
        </w:rPr>
        <w:t xml:space="preserve"> тоніко-</w:t>
      </w:r>
      <w:proofErr w:type="spellStart"/>
      <w:r w:rsidR="00D344BF" w:rsidRPr="00502803">
        <w:rPr>
          <w:rStyle w:val="csa16174ba6"/>
        </w:rPr>
        <w:t>клонічними</w:t>
      </w:r>
      <w:proofErr w:type="spellEnd"/>
      <w:r w:rsidR="00D344BF" w:rsidRPr="00502803">
        <w:rPr>
          <w:rStyle w:val="csa16174ba6"/>
        </w:rPr>
        <w:t xml:space="preserve"> нападами», код дослідження </w:t>
      </w:r>
      <w:r w:rsidR="00D344BF" w:rsidRPr="00502803">
        <w:rPr>
          <w:rStyle w:val="cs5e98e9306"/>
        </w:rPr>
        <w:t>YKP3089C033</w:t>
      </w:r>
      <w:r w:rsidR="00D344BF" w:rsidRPr="00502803">
        <w:rPr>
          <w:rStyle w:val="csa16174ba6"/>
        </w:rPr>
        <w:t xml:space="preserve">, Поправка 3.0 від </w:t>
      </w:r>
      <w:r w:rsidR="00D97607" w:rsidRPr="00502803">
        <w:rPr>
          <w:rStyle w:val="csa16174ba6"/>
        </w:rPr>
        <w:t xml:space="preserve">                 </w:t>
      </w:r>
      <w:r w:rsidR="00D344BF" w:rsidRPr="00502803">
        <w:rPr>
          <w:rStyle w:val="csa16174ba6"/>
        </w:rPr>
        <w:t xml:space="preserve">30 жовтня 2024 року; спонсор - СК </w:t>
      </w:r>
      <w:proofErr w:type="spellStart"/>
      <w:r w:rsidR="00D344BF" w:rsidRPr="00502803">
        <w:rPr>
          <w:rStyle w:val="csa16174ba6"/>
        </w:rPr>
        <w:t>Лайф</w:t>
      </w:r>
      <w:proofErr w:type="spellEnd"/>
      <w:r w:rsidR="00D344BF" w:rsidRPr="00502803">
        <w:rPr>
          <w:rStyle w:val="csa16174ba6"/>
        </w:rPr>
        <w:t xml:space="preserve"> </w:t>
      </w:r>
      <w:proofErr w:type="spellStart"/>
      <w:r w:rsidR="00D344BF" w:rsidRPr="00502803">
        <w:rPr>
          <w:rStyle w:val="csa16174ba6"/>
        </w:rPr>
        <w:t>Сайєнс</w:t>
      </w:r>
      <w:proofErr w:type="spellEnd"/>
      <w:r w:rsidR="00D344BF" w:rsidRPr="00502803">
        <w:rPr>
          <w:rStyle w:val="csa16174ba6"/>
        </w:rPr>
        <w:t xml:space="preserve">, Інк., США / SK </w:t>
      </w:r>
      <w:proofErr w:type="spellStart"/>
      <w:r w:rsidR="00D344BF" w:rsidRPr="00502803">
        <w:rPr>
          <w:rStyle w:val="csa16174ba6"/>
        </w:rPr>
        <w:t>Life</w:t>
      </w:r>
      <w:proofErr w:type="spellEnd"/>
      <w:r w:rsidR="00D344BF" w:rsidRPr="00502803">
        <w:rPr>
          <w:rStyle w:val="csa16174ba6"/>
        </w:rPr>
        <w:t xml:space="preserve"> </w:t>
      </w:r>
      <w:proofErr w:type="spellStart"/>
      <w:r w:rsidR="00D344BF" w:rsidRPr="00502803">
        <w:rPr>
          <w:rStyle w:val="csa16174ba6"/>
        </w:rPr>
        <w:t>Science</w:t>
      </w:r>
      <w:proofErr w:type="spellEnd"/>
      <w:r w:rsidR="00D344BF" w:rsidRPr="00502803">
        <w:rPr>
          <w:rStyle w:val="csa16174ba6"/>
        </w:rPr>
        <w:t xml:space="preserve">, </w:t>
      </w:r>
      <w:proofErr w:type="spellStart"/>
      <w:r w:rsidR="00D344BF" w:rsidRPr="00502803">
        <w:rPr>
          <w:rStyle w:val="csa16174ba6"/>
        </w:rPr>
        <w:t>Inc</w:t>
      </w:r>
      <w:proofErr w:type="spellEnd"/>
      <w:r w:rsidR="00D344BF" w:rsidRPr="00502803">
        <w:rPr>
          <w:rStyle w:val="csa16174ba6"/>
        </w:rPr>
        <w:t>., USA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TOB «Ю СІ ТІ-ГЛОБАЛ», Україна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CD17EB" w:rsidRPr="00502803" w:rsidTr="007D4DD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6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6"/>
              </w:rPr>
              <w:t>СТАЛО</w:t>
            </w:r>
          </w:p>
        </w:tc>
      </w:tr>
      <w:tr w:rsidR="00CD17EB" w:rsidRPr="00502803" w:rsidTr="007D4DD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6"/>
              </w:rPr>
              <w:t>лікар Залізняк Т.О.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5e98e9306"/>
              </w:rPr>
              <w:t xml:space="preserve">Комунальне підприємство </w:t>
            </w:r>
            <w:r w:rsidRPr="00502803">
              <w:rPr>
                <w:rStyle w:val="csa16174ba6"/>
                <w:b/>
              </w:rPr>
              <w:t>«Регіональний медичний центр родинного здоров’я» Дніпропетровської обласної ради»,</w:t>
            </w:r>
            <w:r w:rsidRPr="00502803">
              <w:rPr>
                <w:rStyle w:val="csa16174ba6"/>
              </w:rPr>
              <w:t xml:space="preserve"> </w:t>
            </w:r>
            <w:r w:rsidRPr="00502803">
              <w:rPr>
                <w:rStyle w:val="cs5e98e9306"/>
              </w:rPr>
              <w:t>відділення нейрохірургії та неврології</w:t>
            </w:r>
            <w:r w:rsidRPr="00502803">
              <w:rPr>
                <w:rStyle w:val="csa16174ba6"/>
              </w:rPr>
              <w:t>,                  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6"/>
              </w:rPr>
              <w:t>лікар Залізняк Т.О.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5e98e9306"/>
              </w:rPr>
              <w:t>Комунальне некомерційне підприємство</w:t>
            </w:r>
            <w:r w:rsidRPr="00502803">
              <w:rPr>
                <w:rStyle w:val="csa16174ba6"/>
              </w:rPr>
              <w:t xml:space="preserve"> </w:t>
            </w:r>
            <w:r w:rsidRPr="00502803">
              <w:rPr>
                <w:rStyle w:val="csa16174ba6"/>
                <w:b/>
              </w:rPr>
              <w:t>«Регіональний медичний центр родинного здоров’я» Дніпропетровської обласної ради»,</w:t>
            </w:r>
            <w:r w:rsidRPr="00502803">
              <w:rPr>
                <w:rStyle w:val="csa16174ba6"/>
              </w:rPr>
              <w:t xml:space="preserve"> </w:t>
            </w:r>
            <w:r w:rsidRPr="00502803">
              <w:rPr>
                <w:rStyle w:val="cs5e98e9306"/>
              </w:rPr>
              <w:t>відділення неврології</w:t>
            </w:r>
            <w:r w:rsidRPr="00502803">
              <w:rPr>
                <w:rStyle w:val="csa16174ba6"/>
              </w:rPr>
              <w:t>, м. Дніпро</w:t>
            </w:r>
          </w:p>
        </w:tc>
      </w:tr>
    </w:tbl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Style w:val="cs80d9435b7"/>
          <w:rFonts w:ascii="Arial" w:hAnsi="Arial" w:cs="Arial"/>
          <w:b/>
          <w:sz w:val="20"/>
          <w:szCs w:val="20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D344BF" w:rsidRPr="00502803">
        <w:rPr>
          <w:rStyle w:val="cs5e98e9307"/>
        </w:rPr>
        <w:t xml:space="preserve">Брошура дослідника </w:t>
      </w:r>
      <w:proofErr w:type="spellStart"/>
      <w:r w:rsidR="00D344BF" w:rsidRPr="00502803">
        <w:rPr>
          <w:rStyle w:val="cs5e98e9307"/>
        </w:rPr>
        <w:t>Belzutifan</w:t>
      </w:r>
      <w:proofErr w:type="spellEnd"/>
      <w:r w:rsidR="00D344BF" w:rsidRPr="00502803">
        <w:rPr>
          <w:rStyle w:val="cs5e98e9307"/>
        </w:rPr>
        <w:t xml:space="preserve"> (MK-6482), видання 13 від 28 жовтня 2025 року, англійською мовою</w:t>
      </w:r>
      <w:r w:rsidR="00D344BF" w:rsidRPr="00502803">
        <w:rPr>
          <w:rStyle w:val="csa16174ba7"/>
        </w:rPr>
        <w:t xml:space="preserve"> до протоколу клінічного дослідження «Відкрите, </w:t>
      </w:r>
      <w:proofErr w:type="spellStart"/>
      <w:r w:rsidR="00D344BF" w:rsidRPr="00502803">
        <w:rPr>
          <w:rStyle w:val="csa16174ba7"/>
        </w:rPr>
        <w:t>рандомізоване</w:t>
      </w:r>
      <w:proofErr w:type="spellEnd"/>
      <w:r w:rsidR="00D344BF" w:rsidRPr="00502803">
        <w:rPr>
          <w:rStyle w:val="csa16174ba7"/>
        </w:rPr>
        <w:t xml:space="preserve"> дослідження III фази для оцінки ефективності та безпечності </w:t>
      </w:r>
      <w:proofErr w:type="spellStart"/>
      <w:r w:rsidR="00D344BF" w:rsidRPr="00502803">
        <w:rPr>
          <w:rStyle w:val="cs5e98e9307"/>
        </w:rPr>
        <w:t>пембролізумабу</w:t>
      </w:r>
      <w:proofErr w:type="spellEnd"/>
      <w:r w:rsidR="00D344BF" w:rsidRPr="00502803">
        <w:rPr>
          <w:rStyle w:val="cs5e98e9307"/>
        </w:rPr>
        <w:t xml:space="preserve"> (MK-3475)</w:t>
      </w:r>
      <w:r w:rsidR="00D344BF" w:rsidRPr="00502803">
        <w:rPr>
          <w:rStyle w:val="csa16174ba7"/>
        </w:rPr>
        <w:t xml:space="preserve"> у комбінації з </w:t>
      </w:r>
      <w:proofErr w:type="spellStart"/>
      <w:r w:rsidR="00D344BF" w:rsidRPr="00502803">
        <w:rPr>
          <w:rStyle w:val="cs5e98e9307"/>
        </w:rPr>
        <w:t>белзутифаном</w:t>
      </w:r>
      <w:proofErr w:type="spellEnd"/>
      <w:r w:rsidR="00D344BF" w:rsidRPr="00502803">
        <w:rPr>
          <w:rStyle w:val="cs5e98e9307"/>
        </w:rPr>
        <w:t xml:space="preserve"> (MK-6482)</w:t>
      </w:r>
      <w:r w:rsidR="00D344BF" w:rsidRPr="00502803">
        <w:rPr>
          <w:rStyle w:val="csa16174ba7"/>
        </w:rPr>
        <w:t xml:space="preserve"> та </w:t>
      </w:r>
      <w:proofErr w:type="spellStart"/>
      <w:r w:rsidR="00D344BF" w:rsidRPr="00502803">
        <w:rPr>
          <w:rStyle w:val="cs5e98e9307"/>
        </w:rPr>
        <w:t>ленватинібом</w:t>
      </w:r>
      <w:proofErr w:type="spellEnd"/>
      <w:r w:rsidR="00D344BF" w:rsidRPr="00502803">
        <w:rPr>
          <w:rStyle w:val="cs5e98e9307"/>
        </w:rPr>
        <w:t xml:space="preserve"> (MK-7902</w:t>
      </w:r>
      <w:r w:rsidR="00D344BF" w:rsidRPr="00502803">
        <w:rPr>
          <w:rStyle w:val="csa16174ba7"/>
        </w:rPr>
        <w:t xml:space="preserve">), або MK-1308A у комбінації з </w:t>
      </w:r>
      <w:proofErr w:type="spellStart"/>
      <w:r w:rsidR="00D344BF" w:rsidRPr="00502803">
        <w:rPr>
          <w:rStyle w:val="csa16174ba7"/>
        </w:rPr>
        <w:t>ленватинібом</w:t>
      </w:r>
      <w:proofErr w:type="spellEnd"/>
      <w:r w:rsidR="00D344BF" w:rsidRPr="00502803">
        <w:rPr>
          <w:rStyle w:val="csa16174ba7"/>
        </w:rPr>
        <w:t xml:space="preserve"> порівняно з </w:t>
      </w:r>
      <w:proofErr w:type="spellStart"/>
      <w:r w:rsidR="00D344BF" w:rsidRPr="00502803">
        <w:rPr>
          <w:rStyle w:val="csa16174ba7"/>
        </w:rPr>
        <w:t>пембролізумабом</w:t>
      </w:r>
      <w:proofErr w:type="spellEnd"/>
      <w:r w:rsidR="00D344BF" w:rsidRPr="00502803">
        <w:rPr>
          <w:rStyle w:val="csa16174ba7"/>
        </w:rPr>
        <w:t xml:space="preserve"> і </w:t>
      </w:r>
      <w:proofErr w:type="spellStart"/>
      <w:r w:rsidR="00D344BF" w:rsidRPr="00502803">
        <w:rPr>
          <w:rStyle w:val="csa16174ba7"/>
        </w:rPr>
        <w:t>ленватинібом</w:t>
      </w:r>
      <w:proofErr w:type="spellEnd"/>
      <w:r w:rsidR="00D344BF" w:rsidRPr="00502803">
        <w:rPr>
          <w:rStyle w:val="csa16174ba7"/>
        </w:rPr>
        <w:t xml:space="preserve"> в якості першої лінії терапії для учасників з розповсюдженою </w:t>
      </w:r>
      <w:proofErr w:type="spellStart"/>
      <w:r w:rsidR="00D344BF" w:rsidRPr="00502803">
        <w:rPr>
          <w:rStyle w:val="csa16174ba7"/>
        </w:rPr>
        <w:t>світлоклітинною</w:t>
      </w:r>
      <w:proofErr w:type="spellEnd"/>
      <w:r w:rsidR="00D344BF" w:rsidRPr="00502803">
        <w:rPr>
          <w:rStyle w:val="csa16174ba7"/>
        </w:rPr>
        <w:t xml:space="preserve"> </w:t>
      </w:r>
      <w:proofErr w:type="spellStart"/>
      <w:r w:rsidR="00D344BF" w:rsidRPr="00502803">
        <w:rPr>
          <w:rStyle w:val="csa16174ba7"/>
        </w:rPr>
        <w:t>нирково</w:t>
      </w:r>
      <w:proofErr w:type="spellEnd"/>
      <w:r w:rsidR="00D344BF" w:rsidRPr="00502803">
        <w:rPr>
          <w:rStyle w:val="csa16174ba7"/>
        </w:rPr>
        <w:t xml:space="preserve">-клітинною карциномою», код дослідження </w:t>
      </w:r>
      <w:r w:rsidR="00D344BF" w:rsidRPr="00502803">
        <w:rPr>
          <w:rStyle w:val="cs5e98e9307"/>
        </w:rPr>
        <w:t>MK-6482-012</w:t>
      </w:r>
      <w:r w:rsidR="00D344BF" w:rsidRPr="00502803">
        <w:rPr>
          <w:rStyle w:val="csa16174ba7"/>
        </w:rPr>
        <w:t xml:space="preserve">, з інкорпорованою поправкою 08 від 24 серпня 2025 року; спонсор - ТОВ </w:t>
      </w:r>
      <w:proofErr w:type="spellStart"/>
      <w:r w:rsidR="00D344BF" w:rsidRPr="00502803">
        <w:rPr>
          <w:rStyle w:val="csa16174ba7"/>
        </w:rPr>
        <w:t>Мерк</w:t>
      </w:r>
      <w:proofErr w:type="spellEnd"/>
      <w:r w:rsidR="00D344BF" w:rsidRPr="00502803">
        <w:rPr>
          <w:rStyle w:val="csa16174ba7"/>
        </w:rPr>
        <w:t xml:space="preserve"> </w:t>
      </w:r>
      <w:proofErr w:type="spellStart"/>
      <w:r w:rsidR="00D344BF" w:rsidRPr="00502803">
        <w:rPr>
          <w:rStyle w:val="csa16174ba7"/>
        </w:rPr>
        <w:t>Шарп</w:t>
      </w:r>
      <w:proofErr w:type="spellEnd"/>
      <w:r w:rsidR="00D344BF" w:rsidRPr="00502803">
        <w:rPr>
          <w:rStyle w:val="csa16174ba7"/>
        </w:rPr>
        <w:t xml:space="preserve"> </w:t>
      </w:r>
      <w:proofErr w:type="spellStart"/>
      <w:r w:rsidR="00D344BF" w:rsidRPr="00502803">
        <w:rPr>
          <w:rStyle w:val="csa16174ba7"/>
        </w:rPr>
        <w:t>енд</w:t>
      </w:r>
      <w:proofErr w:type="spellEnd"/>
      <w:r w:rsidR="00D344BF" w:rsidRPr="00502803">
        <w:rPr>
          <w:rStyle w:val="csa16174ba7"/>
        </w:rPr>
        <w:t xml:space="preserve"> </w:t>
      </w:r>
      <w:proofErr w:type="spellStart"/>
      <w:r w:rsidR="00D344BF" w:rsidRPr="00502803">
        <w:rPr>
          <w:rStyle w:val="csa16174ba7"/>
        </w:rPr>
        <w:t>Доум</w:t>
      </w:r>
      <w:proofErr w:type="spellEnd"/>
      <w:r w:rsidR="00D344BF" w:rsidRPr="00502803">
        <w:rPr>
          <w:rStyle w:val="csa16174ba7"/>
        </w:rPr>
        <w:t>, США (</w:t>
      </w:r>
      <w:proofErr w:type="spellStart"/>
      <w:r w:rsidR="00D344BF" w:rsidRPr="00502803">
        <w:rPr>
          <w:rStyle w:val="csa16174ba7"/>
        </w:rPr>
        <w:t>Merck</w:t>
      </w:r>
      <w:proofErr w:type="spellEnd"/>
      <w:r w:rsidR="00D344BF" w:rsidRPr="00502803">
        <w:rPr>
          <w:rStyle w:val="csa16174ba7"/>
        </w:rPr>
        <w:t xml:space="preserve"> </w:t>
      </w:r>
      <w:proofErr w:type="spellStart"/>
      <w:r w:rsidR="00D344BF" w:rsidRPr="00502803">
        <w:rPr>
          <w:rStyle w:val="csa16174ba7"/>
        </w:rPr>
        <w:t>Sharp</w:t>
      </w:r>
      <w:proofErr w:type="spellEnd"/>
      <w:r w:rsidR="00D344BF" w:rsidRPr="00502803">
        <w:rPr>
          <w:rStyle w:val="csa16174ba7"/>
        </w:rPr>
        <w:t xml:space="preserve"> &amp; </w:t>
      </w:r>
      <w:proofErr w:type="spellStart"/>
      <w:r w:rsidR="00D344BF" w:rsidRPr="00502803">
        <w:rPr>
          <w:rStyle w:val="csa16174ba7"/>
        </w:rPr>
        <w:t>Dohme</w:t>
      </w:r>
      <w:proofErr w:type="spellEnd"/>
      <w:r w:rsidR="00D344BF" w:rsidRPr="00502803">
        <w:rPr>
          <w:rStyle w:val="csa16174ba7"/>
        </w:rPr>
        <w:t xml:space="preserve"> LLC, USA)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D344BF" w:rsidRPr="00502803">
        <w:rPr>
          <w:rStyle w:val="cs5e98e9308"/>
        </w:rPr>
        <w:t xml:space="preserve">Брошура дослідника досліджуваного лікарського засобу </w:t>
      </w:r>
      <w:proofErr w:type="spellStart"/>
      <w:r w:rsidR="00D344BF" w:rsidRPr="00502803">
        <w:rPr>
          <w:rStyle w:val="cs5e98e9308"/>
        </w:rPr>
        <w:t>Мірікізумаб</w:t>
      </w:r>
      <w:proofErr w:type="spellEnd"/>
      <w:r w:rsidR="00D344BF" w:rsidRPr="00502803">
        <w:rPr>
          <w:rStyle w:val="cs5e98e9308"/>
        </w:rPr>
        <w:t xml:space="preserve"> (LY3074828), версія від 10 жовтня 2025 року англійською мовою</w:t>
      </w:r>
      <w:r w:rsidR="00D344BF" w:rsidRPr="00502803">
        <w:rPr>
          <w:rStyle w:val="csa16174ba8"/>
        </w:rPr>
        <w:t xml:space="preserve"> до протоколів клінічних досліджень</w:t>
      </w:r>
      <w:r w:rsidR="00D97607" w:rsidRPr="00502803">
        <w:rPr>
          <w:rStyle w:val="csa16174ba8"/>
        </w:rPr>
        <w:t>:</w:t>
      </w:r>
      <w:r w:rsidR="00D344BF" w:rsidRPr="00502803">
        <w:rPr>
          <w:rStyle w:val="csa16174ba8"/>
        </w:rPr>
        <w:t xml:space="preserve"> «</w:t>
      </w:r>
      <w:proofErr w:type="spellStart"/>
      <w:r w:rsidR="00D344BF" w:rsidRPr="00502803">
        <w:rPr>
          <w:rStyle w:val="csa16174ba8"/>
        </w:rPr>
        <w:t>Багатоцентрове</w:t>
      </w:r>
      <w:proofErr w:type="spellEnd"/>
      <w:r w:rsidR="00D344BF" w:rsidRPr="00502803">
        <w:rPr>
          <w:rStyle w:val="csa16174ba8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="00D344BF" w:rsidRPr="00502803">
        <w:rPr>
          <w:rStyle w:val="cs5e98e9308"/>
        </w:rPr>
        <w:t>Мірікізумабу</w:t>
      </w:r>
      <w:proofErr w:type="spellEnd"/>
      <w:r w:rsidR="00D344BF" w:rsidRPr="00502803">
        <w:rPr>
          <w:rStyle w:val="csa16174ba8"/>
        </w:rPr>
        <w:t xml:space="preserve"> у Пацієнтів із Виразковим Колітом Помірного та Тяжкого Перебігу (LUCENT 3)», код дослідження </w:t>
      </w:r>
      <w:r w:rsidR="00D344BF" w:rsidRPr="00502803">
        <w:rPr>
          <w:rStyle w:val="cs5e98e9308"/>
        </w:rPr>
        <w:t>I6T-MC-AMAP</w:t>
      </w:r>
      <w:r w:rsidR="00D344BF" w:rsidRPr="00502803">
        <w:rPr>
          <w:rStyle w:val="csa16174ba8"/>
        </w:rPr>
        <w:t>, з інкорпорованою поправкою (е) від 31 жовтня 2023 року; «</w:t>
      </w:r>
      <w:proofErr w:type="spellStart"/>
      <w:r w:rsidR="00D344BF" w:rsidRPr="00502803">
        <w:rPr>
          <w:rStyle w:val="csa16174ba8"/>
        </w:rPr>
        <w:t>Багатоцентрове</w:t>
      </w:r>
      <w:proofErr w:type="spellEnd"/>
      <w:r w:rsidR="00D344BF" w:rsidRPr="00502803">
        <w:rPr>
          <w:rStyle w:val="csa16174ba8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="00D344BF" w:rsidRPr="00502803">
        <w:rPr>
          <w:rStyle w:val="cs5e98e9308"/>
        </w:rPr>
        <w:t>Мірікізумабу</w:t>
      </w:r>
      <w:proofErr w:type="spellEnd"/>
      <w:r w:rsidR="00D344BF" w:rsidRPr="00502803">
        <w:rPr>
          <w:rStyle w:val="csa16174ba8"/>
        </w:rPr>
        <w:t xml:space="preserve"> у Пацієнтів із Хворобою Крона», код дослідження </w:t>
      </w:r>
      <w:r w:rsidR="00D97607" w:rsidRPr="00502803">
        <w:rPr>
          <w:rStyle w:val="csa16174ba8"/>
        </w:rPr>
        <w:t xml:space="preserve">                            </w:t>
      </w:r>
      <w:r w:rsidR="00D344BF" w:rsidRPr="00502803">
        <w:rPr>
          <w:rStyle w:val="cs5e98e9308"/>
        </w:rPr>
        <w:t>I6T-MC-AMAX</w:t>
      </w:r>
      <w:r w:rsidR="00D344BF" w:rsidRPr="00502803">
        <w:rPr>
          <w:rStyle w:val="csa16174ba8"/>
        </w:rPr>
        <w:t xml:space="preserve">, з інкорпорованою поправкою (е) від 10 вересня 2024 року; спонсор - Елі Ліллі </w:t>
      </w:r>
      <w:proofErr w:type="spellStart"/>
      <w:r w:rsidR="00D344BF" w:rsidRPr="00502803">
        <w:rPr>
          <w:rStyle w:val="csa16174ba8"/>
        </w:rPr>
        <w:t>енд</w:t>
      </w:r>
      <w:proofErr w:type="spellEnd"/>
      <w:r w:rsidR="00D344BF" w:rsidRPr="00502803">
        <w:rPr>
          <w:rStyle w:val="csa16174ba8"/>
        </w:rPr>
        <w:t xml:space="preserve"> </w:t>
      </w:r>
      <w:proofErr w:type="spellStart"/>
      <w:r w:rsidR="00D344BF" w:rsidRPr="00502803">
        <w:rPr>
          <w:rStyle w:val="csa16174ba8"/>
        </w:rPr>
        <w:t>Компані</w:t>
      </w:r>
      <w:proofErr w:type="spellEnd"/>
      <w:r w:rsidR="00D344BF" w:rsidRPr="00502803">
        <w:rPr>
          <w:rStyle w:val="csa16174ba8"/>
        </w:rPr>
        <w:t xml:space="preserve">, США / </w:t>
      </w:r>
      <w:proofErr w:type="spellStart"/>
      <w:r w:rsidR="00D344BF" w:rsidRPr="00502803">
        <w:rPr>
          <w:rStyle w:val="csa16174ba8"/>
        </w:rPr>
        <w:t>Eli</w:t>
      </w:r>
      <w:proofErr w:type="spellEnd"/>
      <w:r w:rsidR="00D344BF" w:rsidRPr="00502803">
        <w:rPr>
          <w:rStyle w:val="csa16174ba8"/>
        </w:rPr>
        <w:t xml:space="preserve"> </w:t>
      </w:r>
      <w:proofErr w:type="spellStart"/>
      <w:r w:rsidR="00D344BF" w:rsidRPr="00502803">
        <w:rPr>
          <w:rStyle w:val="csa16174ba8"/>
        </w:rPr>
        <w:t>Lilly</w:t>
      </w:r>
      <w:proofErr w:type="spellEnd"/>
      <w:r w:rsidR="00D344BF" w:rsidRPr="00502803">
        <w:rPr>
          <w:rStyle w:val="csa16174ba8"/>
        </w:rPr>
        <w:t xml:space="preserve"> </w:t>
      </w:r>
      <w:proofErr w:type="spellStart"/>
      <w:r w:rsidR="00D344BF" w:rsidRPr="00502803">
        <w:rPr>
          <w:rStyle w:val="csa16174ba8"/>
        </w:rPr>
        <w:t>and</w:t>
      </w:r>
      <w:proofErr w:type="spellEnd"/>
      <w:r w:rsidR="00D344BF" w:rsidRPr="00502803">
        <w:rPr>
          <w:rStyle w:val="csa16174ba8"/>
        </w:rPr>
        <w:t xml:space="preserve"> </w:t>
      </w:r>
      <w:proofErr w:type="spellStart"/>
      <w:r w:rsidR="00D344BF" w:rsidRPr="00502803">
        <w:rPr>
          <w:rStyle w:val="csa16174ba8"/>
        </w:rPr>
        <w:t>Company</w:t>
      </w:r>
      <w:proofErr w:type="spellEnd"/>
      <w:r w:rsidR="00D344BF" w:rsidRPr="00502803">
        <w:rPr>
          <w:rStyle w:val="csa16174ba8"/>
        </w:rPr>
        <w:t>, USA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«Елі Ліллі </w:t>
      </w:r>
      <w:proofErr w:type="spellStart"/>
      <w:r w:rsidR="00D344BF" w:rsidRPr="00502803">
        <w:rPr>
          <w:rFonts w:ascii="Arial" w:hAnsi="Arial" w:cs="Arial"/>
          <w:sz w:val="20"/>
          <w:szCs w:val="20"/>
        </w:rPr>
        <w:t>Восток</w:t>
      </w:r>
      <w:proofErr w:type="spellEnd"/>
      <w:r w:rsidR="00D344BF" w:rsidRPr="00502803">
        <w:rPr>
          <w:rFonts w:ascii="Arial" w:hAnsi="Arial" w:cs="Arial"/>
          <w:sz w:val="20"/>
          <w:szCs w:val="20"/>
        </w:rPr>
        <w:t xml:space="preserve"> СА», Швейцарія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D344BF" w:rsidRPr="00502803">
        <w:rPr>
          <w:rStyle w:val="cs5e98e9309"/>
        </w:rPr>
        <w:t>Брошура дослідника MK-3475 (</w:t>
      </w:r>
      <w:proofErr w:type="spellStart"/>
      <w:r w:rsidR="00D344BF" w:rsidRPr="00502803">
        <w:rPr>
          <w:rStyle w:val="cs5e98e9309"/>
        </w:rPr>
        <w:t>Pembrolizumab</w:t>
      </w:r>
      <w:proofErr w:type="spellEnd"/>
      <w:r w:rsidR="00D344BF" w:rsidRPr="00502803">
        <w:rPr>
          <w:rStyle w:val="cs5e98e9309"/>
        </w:rPr>
        <w:t>), видання 26 від 28 жовтня 2025 року, англійською мовою</w:t>
      </w:r>
      <w:r w:rsidR="00D344BF" w:rsidRPr="00502803">
        <w:rPr>
          <w:rStyle w:val="csa16174ba9"/>
        </w:rPr>
        <w:t xml:space="preserve"> до протоколів клінічних досліджень: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відкрите дослідження </w:t>
      </w:r>
      <w:r w:rsidR="007F6113" w:rsidRPr="00502803">
        <w:rPr>
          <w:rStyle w:val="csa16174ba9"/>
        </w:rPr>
        <w:t xml:space="preserve">                     </w:t>
      </w:r>
      <w:r w:rsidR="00D344BF" w:rsidRPr="00502803">
        <w:rPr>
          <w:rStyle w:val="csa16174ba9"/>
        </w:rPr>
        <w:lastRenderedPageBreak/>
        <w:t xml:space="preserve">ІІІ фази для оцінки ефективності та безпеки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(МК-3475)</w:t>
      </w:r>
      <w:r w:rsidR="00D344BF" w:rsidRPr="00502803">
        <w:rPr>
          <w:rStyle w:val="csa16174ba9"/>
        </w:rPr>
        <w:t xml:space="preserve"> в комбінації з </w:t>
      </w:r>
      <w:proofErr w:type="spellStart"/>
      <w:r w:rsidR="00D344BF" w:rsidRPr="00502803">
        <w:rPr>
          <w:rStyle w:val="csa16174ba9"/>
        </w:rPr>
        <w:t>аксітінібом</w:t>
      </w:r>
      <w:proofErr w:type="spellEnd"/>
      <w:r w:rsidR="00D344BF" w:rsidRPr="00502803">
        <w:rPr>
          <w:rStyle w:val="csa16174ba9"/>
        </w:rPr>
        <w:t xml:space="preserve"> в порівнянні з </w:t>
      </w:r>
      <w:proofErr w:type="spellStart"/>
      <w:r w:rsidR="00D344BF" w:rsidRPr="00502803">
        <w:rPr>
          <w:rStyle w:val="csa16174ba9"/>
        </w:rPr>
        <w:t>монотерапією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сунітінібом</w:t>
      </w:r>
      <w:proofErr w:type="spellEnd"/>
      <w:r w:rsidR="00D344BF" w:rsidRPr="00502803">
        <w:rPr>
          <w:rStyle w:val="csa16174ba9"/>
        </w:rPr>
        <w:t xml:space="preserve"> як лікування першої лінії у пацієнтів з локально прогресуючою або </w:t>
      </w:r>
      <w:proofErr w:type="spellStart"/>
      <w:r w:rsidR="00D344BF" w:rsidRPr="00502803">
        <w:rPr>
          <w:rStyle w:val="csa16174ba9"/>
        </w:rPr>
        <w:t>метастазуючою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світлоклітинною</w:t>
      </w:r>
      <w:proofErr w:type="spellEnd"/>
      <w:r w:rsidR="00D344BF" w:rsidRPr="00502803">
        <w:rPr>
          <w:rStyle w:val="csa16174ba9"/>
        </w:rPr>
        <w:t xml:space="preserve"> карциномою нирки (KEYNOTE-426)», код дослідження </w:t>
      </w:r>
      <w:r w:rsidR="007F6113" w:rsidRPr="00502803">
        <w:rPr>
          <w:rStyle w:val="csa16174ba9"/>
        </w:rPr>
        <w:t xml:space="preserve">                              </w:t>
      </w:r>
      <w:r w:rsidR="00D344BF" w:rsidRPr="00502803">
        <w:rPr>
          <w:rStyle w:val="cs5e98e9309"/>
        </w:rPr>
        <w:t>MK-3475-426</w:t>
      </w:r>
      <w:r w:rsidR="00D344BF" w:rsidRPr="00502803">
        <w:rPr>
          <w:rStyle w:val="csa16174ba9"/>
        </w:rPr>
        <w:t>, з інкорпорованою поправкою 22 від 22 березня 2024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відкрите клінічне дослідження ІІІ фази порівняння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та </w:t>
      </w:r>
      <w:proofErr w:type="spellStart"/>
      <w:r w:rsidR="00D344BF" w:rsidRPr="00502803">
        <w:rPr>
          <w:rStyle w:val="csa16174ba9"/>
        </w:rPr>
        <w:t>брентуксимабу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ведотину</w:t>
      </w:r>
      <w:proofErr w:type="spellEnd"/>
      <w:r w:rsidR="00D344BF" w:rsidRPr="00502803">
        <w:rPr>
          <w:rStyle w:val="csa16174ba9"/>
        </w:rPr>
        <w:t xml:space="preserve"> у пацієнтів з </w:t>
      </w:r>
      <w:proofErr w:type="spellStart"/>
      <w:r w:rsidR="00D344BF" w:rsidRPr="00502803">
        <w:rPr>
          <w:rStyle w:val="csa16174ba9"/>
        </w:rPr>
        <w:t>рецидивуючою</w:t>
      </w:r>
      <w:proofErr w:type="spellEnd"/>
      <w:r w:rsidR="00D344BF" w:rsidRPr="00502803">
        <w:rPr>
          <w:rStyle w:val="csa16174ba9"/>
        </w:rPr>
        <w:t xml:space="preserve"> або резистентною до лікування класичною лімфомою </w:t>
      </w:r>
      <w:proofErr w:type="spellStart"/>
      <w:r w:rsidR="00D344BF" w:rsidRPr="00502803">
        <w:rPr>
          <w:rStyle w:val="csa16174ba9"/>
        </w:rPr>
        <w:t>Ходжкіна</w:t>
      </w:r>
      <w:proofErr w:type="spellEnd"/>
      <w:r w:rsidR="00D344BF" w:rsidRPr="00502803">
        <w:rPr>
          <w:rStyle w:val="csa16174ba9"/>
        </w:rPr>
        <w:t xml:space="preserve">», код дослідження </w:t>
      </w:r>
      <w:r w:rsidR="007F6113" w:rsidRPr="00502803">
        <w:rPr>
          <w:rStyle w:val="csa16174ba9"/>
        </w:rPr>
        <w:t xml:space="preserve">                 </w:t>
      </w:r>
      <w:r w:rsidR="00D344BF" w:rsidRPr="00502803">
        <w:rPr>
          <w:rStyle w:val="cs5e98e9309"/>
        </w:rPr>
        <w:t>MK-3475-204</w:t>
      </w:r>
      <w:r w:rsidR="00D344BF" w:rsidRPr="00502803">
        <w:rPr>
          <w:rStyle w:val="csa16174ba9"/>
        </w:rPr>
        <w:t>, з інкорпорованою поправкою 07 від 30 травня 2025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відкрите дослідження III фази для оцінки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в якості </w:t>
      </w:r>
      <w:proofErr w:type="spellStart"/>
      <w:r w:rsidR="00D344BF" w:rsidRPr="00502803">
        <w:rPr>
          <w:rStyle w:val="csa16174ba9"/>
        </w:rPr>
        <w:t>неоад'ювантної</w:t>
      </w:r>
      <w:proofErr w:type="spellEnd"/>
      <w:r w:rsidR="00D344BF" w:rsidRPr="00502803">
        <w:rPr>
          <w:rStyle w:val="csa16174ba9"/>
        </w:rPr>
        <w:t xml:space="preserve"> терапії та в комбінації зі стандартним лікуванням в якості </w:t>
      </w:r>
      <w:proofErr w:type="spellStart"/>
      <w:r w:rsidR="00D344BF" w:rsidRPr="00502803">
        <w:rPr>
          <w:rStyle w:val="csa16174ba9"/>
        </w:rPr>
        <w:t>ад'ювантної</w:t>
      </w:r>
      <w:proofErr w:type="spellEnd"/>
      <w:r w:rsidR="00D344BF" w:rsidRPr="00502803">
        <w:rPr>
          <w:rStyle w:val="csa16174ba9"/>
        </w:rPr>
        <w:t xml:space="preserve"> терапії при </w:t>
      </w:r>
      <w:proofErr w:type="spellStart"/>
      <w:r w:rsidR="00D344BF" w:rsidRPr="00502803">
        <w:rPr>
          <w:rStyle w:val="csa16174ba9"/>
        </w:rPr>
        <w:t>операбельному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локорегіонально</w:t>
      </w:r>
      <w:proofErr w:type="spellEnd"/>
      <w:r w:rsidR="00D344BF" w:rsidRPr="00502803">
        <w:rPr>
          <w:rStyle w:val="csa16174ba9"/>
        </w:rPr>
        <w:t xml:space="preserve"> розповсюдженому </w:t>
      </w:r>
      <w:proofErr w:type="spellStart"/>
      <w:r w:rsidR="00D344BF" w:rsidRPr="00502803">
        <w:rPr>
          <w:rStyle w:val="csa16174ba9"/>
        </w:rPr>
        <w:t>плоскоклітинному</w:t>
      </w:r>
      <w:proofErr w:type="spellEnd"/>
      <w:r w:rsidR="00D344BF" w:rsidRPr="00502803">
        <w:rPr>
          <w:rStyle w:val="csa16174ba9"/>
        </w:rPr>
        <w:t xml:space="preserve"> раку голови та шиї III-IVA стадії», код дослідження </w:t>
      </w:r>
      <w:r w:rsidR="00D344BF" w:rsidRPr="00502803">
        <w:rPr>
          <w:rStyle w:val="cs5e98e9309"/>
        </w:rPr>
        <w:t>MK-3475-689</w:t>
      </w:r>
      <w:r w:rsidR="00D344BF" w:rsidRPr="00502803">
        <w:rPr>
          <w:rStyle w:val="csa16174ba9"/>
        </w:rPr>
        <w:t>, з інкорпорованою поправкою 09 від 29 березня 2024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подвійне-сліпе дослідження III фази </w:t>
      </w:r>
      <w:proofErr w:type="spellStart"/>
      <w:r w:rsidR="00D344BF" w:rsidRPr="00502803">
        <w:rPr>
          <w:rStyle w:val="csa16174ba9"/>
        </w:rPr>
        <w:t>двохкомпонентної</w:t>
      </w:r>
      <w:proofErr w:type="spellEnd"/>
      <w:r w:rsidR="00D344BF" w:rsidRPr="00502803">
        <w:rPr>
          <w:rStyle w:val="csa16174ba9"/>
        </w:rPr>
        <w:t xml:space="preserve"> хіміотерапії препаратами платини в комбінації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5e98e9309"/>
        </w:rPr>
        <w:t xml:space="preserve"> </w:t>
      </w:r>
      <w:r w:rsidR="007F6113" w:rsidRPr="00502803">
        <w:rPr>
          <w:rStyle w:val="cs5e98e9309"/>
        </w:rPr>
        <w:t xml:space="preserve">                       </w:t>
      </w:r>
      <w:r w:rsidR="00D344BF" w:rsidRPr="00502803">
        <w:rPr>
          <w:rStyle w:val="cs5e98e9309"/>
        </w:rPr>
        <w:t>(МК-3475)</w:t>
      </w:r>
      <w:r w:rsidR="00D344BF" w:rsidRPr="00502803">
        <w:rPr>
          <w:rStyle w:val="csa16174ba9"/>
        </w:rPr>
        <w:t xml:space="preserve"> або без нього, в якості </w:t>
      </w:r>
      <w:proofErr w:type="spellStart"/>
      <w:r w:rsidR="00D344BF" w:rsidRPr="00502803">
        <w:rPr>
          <w:rStyle w:val="csa16174ba9"/>
        </w:rPr>
        <w:t>неоад'ювантної</w:t>
      </w:r>
      <w:proofErr w:type="spellEnd"/>
      <w:r w:rsidR="00D344BF" w:rsidRPr="00502803">
        <w:rPr>
          <w:rStyle w:val="csa16174ba9"/>
        </w:rPr>
        <w:t xml:space="preserve"> / </w:t>
      </w:r>
      <w:proofErr w:type="spellStart"/>
      <w:r w:rsidR="00D344BF" w:rsidRPr="00502803">
        <w:rPr>
          <w:rStyle w:val="csa16174ba9"/>
        </w:rPr>
        <w:t>ад’ювантної</w:t>
      </w:r>
      <w:proofErr w:type="spellEnd"/>
      <w:r w:rsidR="00D344BF" w:rsidRPr="00502803">
        <w:rPr>
          <w:rStyle w:val="csa16174ba9"/>
        </w:rPr>
        <w:t xml:space="preserve"> терапії для пацієнтів з </w:t>
      </w:r>
      <w:proofErr w:type="spellStart"/>
      <w:r w:rsidR="00D344BF" w:rsidRPr="00502803">
        <w:rPr>
          <w:rStyle w:val="csa16174ba9"/>
        </w:rPr>
        <w:t>операбельним</w:t>
      </w:r>
      <w:proofErr w:type="spellEnd"/>
      <w:r w:rsidR="00D344BF" w:rsidRPr="00502803">
        <w:rPr>
          <w:rStyle w:val="csa16174ba9"/>
        </w:rPr>
        <w:t xml:space="preserve"> недрібноклітинним раком легень II, IIIA та IIIВ (Т3-4N2) стадій (НДРЛ) (KEYNOTE-671)», код дослідження </w:t>
      </w:r>
      <w:r w:rsidR="00D344BF" w:rsidRPr="00502803">
        <w:rPr>
          <w:rStyle w:val="cs5e98e9309"/>
        </w:rPr>
        <w:t>MK-3475-671</w:t>
      </w:r>
      <w:r w:rsidR="00D344BF" w:rsidRPr="00502803">
        <w:rPr>
          <w:rStyle w:val="csa16174ba9"/>
        </w:rPr>
        <w:t>, з інкорпорованою поправкою 11 від 29 листопада 2022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 дослідження III фази для порівняння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з плацебо у комбінації з </w:t>
      </w:r>
      <w:proofErr w:type="spellStart"/>
      <w:r w:rsidR="00D344BF" w:rsidRPr="00502803">
        <w:rPr>
          <w:rStyle w:val="csa16174ba9"/>
        </w:rPr>
        <w:t>неоад'ювантною</w:t>
      </w:r>
      <w:proofErr w:type="spellEnd"/>
      <w:r w:rsidR="00D344BF" w:rsidRPr="00502803">
        <w:rPr>
          <w:rStyle w:val="csa16174ba9"/>
        </w:rPr>
        <w:t xml:space="preserve"> хіміотерапією та </w:t>
      </w:r>
      <w:proofErr w:type="spellStart"/>
      <w:r w:rsidR="00D344BF" w:rsidRPr="00502803">
        <w:rPr>
          <w:rStyle w:val="csa16174ba9"/>
        </w:rPr>
        <w:t>ад'ювантною</w:t>
      </w:r>
      <w:proofErr w:type="spellEnd"/>
      <w:r w:rsidR="00D344BF" w:rsidRPr="00502803">
        <w:rPr>
          <w:rStyle w:val="csa16174ba9"/>
        </w:rPr>
        <w:t xml:space="preserve"> ендокринною терапією при лікуванні раку молочної залози з наявністю рецепторів до </w:t>
      </w:r>
      <w:proofErr w:type="spellStart"/>
      <w:r w:rsidR="00D344BF" w:rsidRPr="00502803">
        <w:rPr>
          <w:rStyle w:val="csa16174ba9"/>
        </w:rPr>
        <w:t>естрогенів</w:t>
      </w:r>
      <w:proofErr w:type="spellEnd"/>
      <w:r w:rsidR="00D344BF" w:rsidRPr="00502803">
        <w:rPr>
          <w:rStyle w:val="csa16174ba9"/>
        </w:rPr>
        <w:t xml:space="preserve"> і відсутністю людських рецепторів епідермального </w:t>
      </w:r>
      <w:proofErr w:type="spellStart"/>
      <w:r w:rsidR="00D344BF" w:rsidRPr="00502803">
        <w:rPr>
          <w:rStyle w:val="csa16174ba9"/>
        </w:rPr>
        <w:t>фактора</w:t>
      </w:r>
      <w:proofErr w:type="spellEnd"/>
      <w:r w:rsidR="00D344BF" w:rsidRPr="00502803">
        <w:rPr>
          <w:rStyle w:val="csa16174ba9"/>
        </w:rPr>
        <w:t xml:space="preserve"> росту 2 (ER+ / HER2-) на ранній стадії при високому ступені ризику (KEYNOTE-756)», код дослідження </w:t>
      </w:r>
      <w:r w:rsidR="00D344BF" w:rsidRPr="00502803">
        <w:rPr>
          <w:rStyle w:val="cs5e98e9309"/>
        </w:rPr>
        <w:t>MK-3475-756</w:t>
      </w:r>
      <w:r w:rsidR="00D344BF" w:rsidRPr="00502803">
        <w:rPr>
          <w:rStyle w:val="csa16174ba9"/>
        </w:rPr>
        <w:t>, з інкорпорованою поправкою 07 від 08 вересня 2023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 дослідження ІІІ фази проведення хіміотерапії з або без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з подальшим підтримуючим лікуванням </w:t>
      </w:r>
      <w:proofErr w:type="spellStart"/>
      <w:r w:rsidR="00D344BF" w:rsidRPr="00502803">
        <w:rPr>
          <w:rStyle w:val="csa16174ba9"/>
        </w:rPr>
        <w:t>олапарибом</w:t>
      </w:r>
      <w:proofErr w:type="spellEnd"/>
      <w:r w:rsidR="00D344BF" w:rsidRPr="00502803">
        <w:rPr>
          <w:rStyle w:val="csa16174ba9"/>
        </w:rPr>
        <w:t xml:space="preserve"> 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</w:t>
      </w:r>
      <w:r w:rsidR="00D344BF" w:rsidRPr="00502803">
        <w:rPr>
          <w:rStyle w:val="cs5e98e9309"/>
        </w:rPr>
        <w:t>MK-7339-001/ENGOT-ov43/GOG-3036</w:t>
      </w:r>
      <w:r w:rsidR="00D344BF" w:rsidRPr="00502803">
        <w:rPr>
          <w:rStyle w:val="csa16174ba9"/>
        </w:rPr>
        <w:t xml:space="preserve">, з інкорпорованою поправкою 05 від 19 серпня 2025 року; «Дослідження ІІІ фази для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</w:rPr>
        <w:t>пеметрекседом</w:t>
      </w:r>
      <w:proofErr w:type="spellEnd"/>
      <w:r w:rsidR="00D344BF" w:rsidRPr="00502803">
        <w:rPr>
          <w:rStyle w:val="csa16174ba9"/>
        </w:rPr>
        <w:t xml:space="preserve"> / препаратом платини (</w:t>
      </w:r>
      <w:proofErr w:type="spellStart"/>
      <w:r w:rsidR="00D344BF" w:rsidRPr="00502803">
        <w:rPr>
          <w:rStyle w:val="csa16174ba9"/>
        </w:rPr>
        <w:t>карбоплатин</w:t>
      </w:r>
      <w:proofErr w:type="spellEnd"/>
      <w:r w:rsidR="00D344BF" w:rsidRPr="00502803">
        <w:rPr>
          <w:rStyle w:val="csa16174ba9"/>
        </w:rPr>
        <w:t xml:space="preserve"> або </w:t>
      </w:r>
      <w:proofErr w:type="spellStart"/>
      <w:r w:rsidR="00D344BF" w:rsidRPr="00502803">
        <w:rPr>
          <w:rStyle w:val="csa16174ba9"/>
        </w:rPr>
        <w:t>цисплатин</w:t>
      </w:r>
      <w:proofErr w:type="spellEnd"/>
      <w:r w:rsidR="00D344BF" w:rsidRPr="00502803">
        <w:rPr>
          <w:rStyle w:val="csa16174ba9"/>
        </w:rPr>
        <w:t xml:space="preserve">) з подальшим введенням </w:t>
      </w:r>
      <w:proofErr w:type="spellStart"/>
      <w:r w:rsidR="00D344BF" w:rsidRPr="00502803">
        <w:rPr>
          <w:rStyle w:val="csa16174ba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у комбінації з підтримуючим лікуванням </w:t>
      </w:r>
      <w:proofErr w:type="spellStart"/>
      <w:r w:rsidR="00D344BF" w:rsidRPr="00502803">
        <w:rPr>
          <w:rStyle w:val="csa16174ba9"/>
        </w:rPr>
        <w:t>олапарибом</w:t>
      </w:r>
      <w:proofErr w:type="spellEnd"/>
      <w:r w:rsidR="00D344BF" w:rsidRPr="00502803">
        <w:rPr>
          <w:rStyle w:val="csa16174ba9"/>
        </w:rPr>
        <w:t xml:space="preserve"> або </w:t>
      </w:r>
      <w:proofErr w:type="spellStart"/>
      <w:r w:rsidR="00D344BF" w:rsidRPr="00502803">
        <w:rPr>
          <w:rStyle w:val="csa16174ba9"/>
        </w:rPr>
        <w:t>пеметрекседом</w:t>
      </w:r>
      <w:proofErr w:type="spellEnd"/>
      <w:r w:rsidR="00D344BF" w:rsidRPr="00502803">
        <w:rPr>
          <w:rStyle w:val="csa16174ba9"/>
        </w:rPr>
        <w:t xml:space="preserve"> в якості терапії першої лінії у пацієнтів із метастатичним </w:t>
      </w:r>
      <w:proofErr w:type="spellStart"/>
      <w:r w:rsidR="00D344BF" w:rsidRPr="00502803">
        <w:rPr>
          <w:rStyle w:val="csa16174ba9"/>
        </w:rPr>
        <w:t>неплоскоклітинним</w:t>
      </w:r>
      <w:proofErr w:type="spellEnd"/>
      <w:r w:rsidR="00D344BF" w:rsidRPr="00502803">
        <w:rPr>
          <w:rStyle w:val="csa16174ba9"/>
        </w:rPr>
        <w:t xml:space="preserve">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(НДРЛ)», код дослідження </w:t>
      </w:r>
      <w:r w:rsidR="00D344BF" w:rsidRPr="00502803">
        <w:rPr>
          <w:rStyle w:val="cs5e98e9309"/>
        </w:rPr>
        <w:t>MK-7339-006</w:t>
      </w:r>
      <w:r w:rsidR="00D344BF" w:rsidRPr="00502803">
        <w:rPr>
          <w:rStyle w:val="csa16174ba9"/>
        </w:rPr>
        <w:t xml:space="preserve">, з інкорпорованою поправкою 08 від 17 жовтня 2024 року; «Дослідження ІІІ фази для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</w:rPr>
        <w:t>карбоплатином</w:t>
      </w:r>
      <w:proofErr w:type="spellEnd"/>
      <w:r w:rsidR="00D344BF" w:rsidRPr="00502803">
        <w:rPr>
          <w:rStyle w:val="csa16174ba9"/>
        </w:rPr>
        <w:t xml:space="preserve"> / </w:t>
      </w:r>
      <w:proofErr w:type="spellStart"/>
      <w:r w:rsidR="00D344BF" w:rsidRPr="00502803">
        <w:rPr>
          <w:rStyle w:val="csa16174ba9"/>
        </w:rPr>
        <w:t>таксаном</w:t>
      </w:r>
      <w:proofErr w:type="spellEnd"/>
      <w:r w:rsidR="00D344BF" w:rsidRPr="00502803">
        <w:rPr>
          <w:rStyle w:val="csa16174ba9"/>
        </w:rPr>
        <w:t xml:space="preserve"> (</w:t>
      </w:r>
      <w:proofErr w:type="spellStart"/>
      <w:r w:rsidR="00D344BF" w:rsidRPr="00502803">
        <w:rPr>
          <w:rStyle w:val="csa16174ba9"/>
        </w:rPr>
        <w:t>паклітаксел</w:t>
      </w:r>
      <w:proofErr w:type="spellEnd"/>
      <w:r w:rsidR="00D344BF" w:rsidRPr="00502803">
        <w:rPr>
          <w:rStyle w:val="csa16174ba9"/>
        </w:rPr>
        <w:t xml:space="preserve"> або </w:t>
      </w:r>
      <w:proofErr w:type="spellStart"/>
      <w:r w:rsidR="00D344BF" w:rsidRPr="00502803">
        <w:rPr>
          <w:rStyle w:val="csa16174ba9"/>
        </w:rPr>
        <w:t>наб-паклітаксел</w:t>
      </w:r>
      <w:proofErr w:type="spellEnd"/>
      <w:r w:rsidR="00D344BF" w:rsidRPr="00502803">
        <w:rPr>
          <w:rStyle w:val="csa16174ba9"/>
        </w:rPr>
        <w:t xml:space="preserve">) з подальшим введенням </w:t>
      </w:r>
      <w:proofErr w:type="spellStart"/>
      <w:r w:rsidR="00D344BF" w:rsidRPr="00502803">
        <w:rPr>
          <w:rStyle w:val="csa16174ba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у комбінації з підтримуючим лікуванням </w:t>
      </w:r>
      <w:proofErr w:type="spellStart"/>
      <w:r w:rsidR="00D344BF" w:rsidRPr="00502803">
        <w:rPr>
          <w:rStyle w:val="csa16174ba9"/>
        </w:rPr>
        <w:t>олапарибом</w:t>
      </w:r>
      <w:proofErr w:type="spellEnd"/>
      <w:r w:rsidR="00D344BF" w:rsidRPr="00502803">
        <w:rPr>
          <w:rStyle w:val="csa16174ba9"/>
        </w:rPr>
        <w:t xml:space="preserve"> або без нього в якості терапії першої лінії у пацієнтів із метастатичним </w:t>
      </w:r>
      <w:proofErr w:type="spellStart"/>
      <w:r w:rsidR="00D344BF" w:rsidRPr="00502803">
        <w:rPr>
          <w:rStyle w:val="csa16174ba9"/>
        </w:rPr>
        <w:t>плоскоклітинним</w:t>
      </w:r>
      <w:proofErr w:type="spellEnd"/>
      <w:r w:rsidR="00D344BF" w:rsidRPr="00502803">
        <w:rPr>
          <w:rStyle w:val="csa16174ba9"/>
        </w:rPr>
        <w:t xml:space="preserve">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(НДКРЛ)», код дослідження </w:t>
      </w:r>
      <w:r w:rsidR="00D344BF" w:rsidRPr="00502803">
        <w:rPr>
          <w:rStyle w:val="cs5e98e9309"/>
        </w:rPr>
        <w:t>MK-7339-008</w:t>
      </w:r>
      <w:r w:rsidR="00D344BF" w:rsidRPr="00502803">
        <w:rPr>
          <w:rStyle w:val="csa16174ba9"/>
        </w:rPr>
        <w:t>, з інкорпорованою поправкою 07 від 31 січня 2024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 дослідження III фази для оцінки </w:t>
      </w:r>
      <w:proofErr w:type="spellStart"/>
      <w:r w:rsidR="00D344BF" w:rsidRPr="00502803">
        <w:rPr>
          <w:rStyle w:val="csa16174ba9"/>
        </w:rPr>
        <w:t>періопераційного</w:t>
      </w:r>
      <w:proofErr w:type="spellEnd"/>
      <w:r w:rsidR="00D344BF" w:rsidRPr="00502803">
        <w:rPr>
          <w:rStyle w:val="csa16174ba9"/>
        </w:rPr>
        <w:t xml:space="preserve"> застосування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</w:t>
      </w:r>
      <w:r w:rsidR="007F6113" w:rsidRPr="00502803">
        <w:rPr>
          <w:rStyle w:val="cs5e98e9309"/>
        </w:rPr>
        <w:t xml:space="preserve">                  </w:t>
      </w:r>
      <w:r w:rsidR="00D344BF" w:rsidRPr="00502803">
        <w:rPr>
          <w:rStyle w:val="cs5e98e9309"/>
        </w:rPr>
        <w:t>(МК-3475)</w:t>
      </w:r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</w:rPr>
        <w:t>неоад'ювантною</w:t>
      </w:r>
      <w:proofErr w:type="spellEnd"/>
      <w:r w:rsidR="00D344BF" w:rsidRPr="00502803">
        <w:rPr>
          <w:rStyle w:val="csa16174ba9"/>
        </w:rPr>
        <w:t xml:space="preserve"> хіміотерапією порівняно з </w:t>
      </w:r>
      <w:proofErr w:type="spellStart"/>
      <w:r w:rsidR="00D344BF" w:rsidRPr="00502803">
        <w:rPr>
          <w:rStyle w:val="csa16174ba9"/>
        </w:rPr>
        <w:t>періопераційним</w:t>
      </w:r>
      <w:proofErr w:type="spellEnd"/>
      <w:r w:rsidR="00D344BF" w:rsidRPr="00502803">
        <w:rPr>
          <w:rStyle w:val="csa16174ba9"/>
        </w:rPr>
        <w:t xml:space="preserve"> застосуванням плацебо у комбінації з </w:t>
      </w:r>
      <w:proofErr w:type="spellStart"/>
      <w:r w:rsidR="00D344BF" w:rsidRPr="00502803">
        <w:rPr>
          <w:rStyle w:val="csa16174ba9"/>
        </w:rPr>
        <w:t>неоад'ювантною</w:t>
      </w:r>
      <w:proofErr w:type="spellEnd"/>
      <w:r w:rsidR="00D344BF" w:rsidRPr="00502803">
        <w:rPr>
          <w:rStyle w:val="csa16174ba9"/>
        </w:rPr>
        <w:t xml:space="preserve"> хіміотерапією в учасників з м'язово-</w:t>
      </w:r>
      <w:proofErr w:type="spellStart"/>
      <w:r w:rsidR="00D344BF" w:rsidRPr="00502803">
        <w:rPr>
          <w:rStyle w:val="csa16174ba9"/>
        </w:rPr>
        <w:t>інвазивним</w:t>
      </w:r>
      <w:proofErr w:type="spellEnd"/>
      <w:r w:rsidR="00D344BF" w:rsidRPr="00502803">
        <w:rPr>
          <w:rStyle w:val="csa16174ba9"/>
        </w:rPr>
        <w:t xml:space="preserve"> раком сечового міхура, придатних для лікування </w:t>
      </w:r>
      <w:proofErr w:type="spellStart"/>
      <w:r w:rsidR="00D344BF" w:rsidRPr="00502803">
        <w:rPr>
          <w:rStyle w:val="csa16174ba9"/>
        </w:rPr>
        <w:t>цисплатином</w:t>
      </w:r>
      <w:proofErr w:type="spellEnd"/>
      <w:r w:rsidR="00D344BF" w:rsidRPr="00502803">
        <w:rPr>
          <w:rStyle w:val="csa16174ba9"/>
        </w:rPr>
        <w:t xml:space="preserve"> (KEYNOTE-866)», код дослідження </w:t>
      </w:r>
      <w:r w:rsidR="00D344BF" w:rsidRPr="00502803">
        <w:rPr>
          <w:rStyle w:val="cs5e98e9309"/>
        </w:rPr>
        <w:t>MK-3475-866</w:t>
      </w:r>
      <w:r w:rsidR="00D344BF" w:rsidRPr="00502803">
        <w:rPr>
          <w:rStyle w:val="csa16174ba9"/>
        </w:rPr>
        <w:t>, з інкорпорованою поправкою 06 від 14 серпня 2023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 дослідження III фази для оцінки </w:t>
      </w:r>
      <w:proofErr w:type="spellStart"/>
      <w:r w:rsidR="00D344BF" w:rsidRPr="00502803">
        <w:rPr>
          <w:rStyle w:val="csa16174ba9"/>
        </w:rPr>
        <w:t>цистектомії</w:t>
      </w:r>
      <w:proofErr w:type="spellEnd"/>
      <w:r w:rsidR="00D344BF" w:rsidRPr="00502803">
        <w:rPr>
          <w:rStyle w:val="csa16174ba9"/>
        </w:rPr>
        <w:t xml:space="preserve"> в комбінації з </w:t>
      </w:r>
      <w:proofErr w:type="spellStart"/>
      <w:r w:rsidR="00D344BF" w:rsidRPr="00502803">
        <w:rPr>
          <w:rStyle w:val="csa16174ba9"/>
        </w:rPr>
        <w:t>періопераційним</w:t>
      </w:r>
      <w:proofErr w:type="spellEnd"/>
      <w:r w:rsidR="00D344BF" w:rsidRPr="00502803">
        <w:rPr>
          <w:rStyle w:val="csa16174ba9"/>
        </w:rPr>
        <w:t xml:space="preserve"> застосуванням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та для оцінки </w:t>
      </w:r>
      <w:proofErr w:type="spellStart"/>
      <w:r w:rsidR="00D344BF" w:rsidRPr="00502803">
        <w:rPr>
          <w:rStyle w:val="csa16174ba9"/>
        </w:rPr>
        <w:t>цистектомії</w:t>
      </w:r>
      <w:proofErr w:type="spellEnd"/>
      <w:r w:rsidR="00D344BF" w:rsidRPr="00502803">
        <w:rPr>
          <w:rStyle w:val="csa16174ba9"/>
        </w:rPr>
        <w:t xml:space="preserve"> в комбінації з </w:t>
      </w:r>
      <w:proofErr w:type="spellStart"/>
      <w:r w:rsidR="00D344BF" w:rsidRPr="00502803">
        <w:rPr>
          <w:rStyle w:val="csa16174ba9"/>
        </w:rPr>
        <w:t>періопераційним</w:t>
      </w:r>
      <w:proofErr w:type="spellEnd"/>
      <w:r w:rsidR="00D344BF" w:rsidRPr="00502803">
        <w:rPr>
          <w:rStyle w:val="csa16174ba9"/>
        </w:rPr>
        <w:t xml:space="preserve"> застосуванням </w:t>
      </w:r>
      <w:proofErr w:type="spellStart"/>
      <w:r w:rsidR="00D344BF" w:rsidRPr="00502803">
        <w:rPr>
          <w:rStyle w:val="csa16174ba9"/>
        </w:rPr>
        <w:t>енфортумабу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ведотину</w:t>
      </w:r>
      <w:proofErr w:type="spellEnd"/>
      <w:r w:rsidR="00D344BF" w:rsidRPr="00502803">
        <w:rPr>
          <w:rStyle w:val="csa16174ba9"/>
        </w:rPr>
        <w:t xml:space="preserve"> та </w:t>
      </w:r>
      <w:proofErr w:type="spellStart"/>
      <w:r w:rsidR="00D344BF" w:rsidRPr="00502803">
        <w:rPr>
          <w:rStyle w:val="csa16174ba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порівняно з проведенням тільки </w:t>
      </w:r>
      <w:proofErr w:type="spellStart"/>
      <w:r w:rsidR="00D344BF" w:rsidRPr="00502803">
        <w:rPr>
          <w:rStyle w:val="csa16174ba9"/>
        </w:rPr>
        <w:t>цистектомії</w:t>
      </w:r>
      <w:proofErr w:type="spellEnd"/>
      <w:r w:rsidR="00D344BF" w:rsidRPr="00502803">
        <w:rPr>
          <w:rStyle w:val="csa16174ba9"/>
        </w:rPr>
        <w:t xml:space="preserve"> для учасників з м’язово-</w:t>
      </w:r>
      <w:proofErr w:type="spellStart"/>
      <w:r w:rsidR="00D344BF" w:rsidRPr="00502803">
        <w:rPr>
          <w:rStyle w:val="csa16174ba9"/>
        </w:rPr>
        <w:t>інвазивним</w:t>
      </w:r>
      <w:proofErr w:type="spellEnd"/>
      <w:r w:rsidR="00D344BF" w:rsidRPr="00502803">
        <w:rPr>
          <w:rStyle w:val="csa16174ba9"/>
        </w:rPr>
        <w:t xml:space="preserve"> раком сечового міхура, яким не можна проводити лікування </w:t>
      </w:r>
      <w:proofErr w:type="spellStart"/>
      <w:r w:rsidR="00D344BF" w:rsidRPr="00502803">
        <w:rPr>
          <w:rStyle w:val="csa16174ba9"/>
        </w:rPr>
        <w:t>цисплатином</w:t>
      </w:r>
      <w:proofErr w:type="spellEnd"/>
      <w:r w:rsidR="00D344BF" w:rsidRPr="00502803">
        <w:rPr>
          <w:rStyle w:val="csa16174ba9"/>
        </w:rPr>
        <w:t xml:space="preserve"> або які відмовилися від лікування </w:t>
      </w:r>
      <w:proofErr w:type="spellStart"/>
      <w:r w:rsidR="00D344BF" w:rsidRPr="00502803">
        <w:rPr>
          <w:rStyle w:val="csa16174ba9"/>
        </w:rPr>
        <w:t>цисплатином</w:t>
      </w:r>
      <w:proofErr w:type="spellEnd"/>
      <w:r w:rsidR="00D344BF" w:rsidRPr="00502803">
        <w:rPr>
          <w:rStyle w:val="csa16174ba9"/>
        </w:rPr>
        <w:t xml:space="preserve"> (KEYNOTE-905/EV-303)», код дослідження </w:t>
      </w:r>
      <w:r w:rsidR="00D344BF" w:rsidRPr="00502803">
        <w:rPr>
          <w:rStyle w:val="cs5e98e9309"/>
        </w:rPr>
        <w:t>MK-3475-905</w:t>
      </w:r>
      <w:r w:rsidR="00D344BF" w:rsidRPr="00502803">
        <w:rPr>
          <w:rStyle w:val="csa16174ba9"/>
        </w:rPr>
        <w:t>, з інкорпорованою поправкою 11 від 16 січня 2025 року; «</w:t>
      </w:r>
      <w:proofErr w:type="spellStart"/>
      <w:r w:rsidR="00D344BF" w:rsidRPr="00502803">
        <w:rPr>
          <w:rStyle w:val="csa16174ba9"/>
        </w:rPr>
        <w:t>Pандомізоване</w:t>
      </w:r>
      <w:proofErr w:type="spellEnd"/>
      <w:r w:rsidR="00D344BF" w:rsidRPr="00502803">
        <w:rPr>
          <w:rStyle w:val="csa16174ba9"/>
        </w:rPr>
        <w:t xml:space="preserve"> відкрите дослідження фази 2 та 3 </w:t>
      </w:r>
      <w:proofErr w:type="spellStart"/>
      <w:r w:rsidR="00D344BF" w:rsidRPr="00502803">
        <w:rPr>
          <w:rStyle w:val="csa16174ba9"/>
        </w:rPr>
        <w:t>Олапарибу</w:t>
      </w:r>
      <w:proofErr w:type="spellEnd"/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у порівнянні з хіміотерапією у комбінації з </w:t>
      </w:r>
      <w:proofErr w:type="spellStart"/>
      <w:r w:rsidR="00D344BF" w:rsidRPr="00502803">
        <w:rPr>
          <w:rStyle w:val="csa16174ba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після індукції клінічної переваги з першою лінією хіміотерапії у комбінації з </w:t>
      </w:r>
      <w:proofErr w:type="spellStart"/>
      <w:r w:rsidR="00D344BF" w:rsidRPr="00502803">
        <w:rPr>
          <w:rStyle w:val="csa16174ba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у пацієнтів з місцево-</w:t>
      </w:r>
      <w:proofErr w:type="spellStart"/>
      <w:r w:rsidR="00D344BF" w:rsidRPr="00502803">
        <w:rPr>
          <w:rStyle w:val="csa16174ba9"/>
        </w:rPr>
        <w:t>рецидивуючим</w:t>
      </w:r>
      <w:proofErr w:type="spellEnd"/>
      <w:r w:rsidR="00D344BF" w:rsidRPr="00502803">
        <w:rPr>
          <w:rStyle w:val="csa16174ba9"/>
        </w:rPr>
        <w:t xml:space="preserve"> неоперабельним або метастатичним потрійно-негативним раком молочної залози (TNBC) (KEYLYNK-009)», код дослідження </w:t>
      </w:r>
      <w:r w:rsidR="00D344BF" w:rsidRPr="00502803">
        <w:rPr>
          <w:rStyle w:val="cs5e98e9309"/>
        </w:rPr>
        <w:t>MK-7339-009</w:t>
      </w:r>
      <w:r w:rsidR="00D344BF" w:rsidRPr="00502803">
        <w:rPr>
          <w:rStyle w:val="csa16174ba9"/>
        </w:rPr>
        <w:t xml:space="preserve">, з інкорпорованою поправкою 03 від 22 травня 2023 року; «Дослідження фази 2 </w:t>
      </w:r>
      <w:proofErr w:type="spellStart"/>
      <w:r w:rsidR="00D344BF" w:rsidRPr="00502803">
        <w:rPr>
          <w:rStyle w:val="csa16174ba9"/>
        </w:rPr>
        <w:t>олапарибу</w:t>
      </w:r>
      <w:proofErr w:type="spellEnd"/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  <w:b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у пацієнтів з раніше </w:t>
      </w:r>
      <w:proofErr w:type="spellStart"/>
      <w:r w:rsidR="00D344BF" w:rsidRPr="00502803">
        <w:rPr>
          <w:rStyle w:val="csa16174ba9"/>
        </w:rPr>
        <w:t>лікованим</w:t>
      </w:r>
      <w:proofErr w:type="spellEnd"/>
      <w:r w:rsidR="00D344BF" w:rsidRPr="00502803">
        <w:rPr>
          <w:rStyle w:val="csa16174ba9"/>
        </w:rPr>
        <w:t xml:space="preserve"> розповсюдженим раком з мутацією гена у системі гомологічної рекомбінаційної репарації (</w:t>
      </w:r>
      <w:proofErr w:type="spellStart"/>
      <w:r w:rsidR="00D344BF" w:rsidRPr="00502803">
        <w:rPr>
          <w:rStyle w:val="csa16174ba9"/>
        </w:rPr>
        <w:t>HRRm</w:t>
      </w:r>
      <w:proofErr w:type="spellEnd"/>
      <w:r w:rsidR="00D344BF" w:rsidRPr="00502803">
        <w:rPr>
          <w:rStyle w:val="csa16174ba9"/>
        </w:rPr>
        <w:t xml:space="preserve">) ДНК та/або з порушенням гомологічної рекомбінації (HRD) ДНК», код дослідження </w:t>
      </w:r>
      <w:r w:rsidR="00D344BF" w:rsidRPr="00502803">
        <w:rPr>
          <w:rStyle w:val="cs5e98e9309"/>
        </w:rPr>
        <w:t>MK-7339-007</w:t>
      </w:r>
      <w:r w:rsidR="00D344BF" w:rsidRPr="00502803">
        <w:rPr>
          <w:rStyle w:val="csa16174ba9"/>
        </w:rPr>
        <w:t>, з інкорпорованою поправкою 07 від 07 квітня 2025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сліпе, плацебо-контрольоване клінічне дослідження III фази для вивчення ефективності та безпечності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(MK-3475)</w:t>
      </w:r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</w:rPr>
        <w:t>хіміопроменевою</w:t>
      </w:r>
      <w:proofErr w:type="spellEnd"/>
      <w:r w:rsidR="00D344BF" w:rsidRPr="00502803">
        <w:rPr>
          <w:rStyle w:val="csa16174ba9"/>
        </w:rPr>
        <w:t xml:space="preserve"> терапією (ХПТ) у порівнянні лише з </w:t>
      </w:r>
      <w:proofErr w:type="spellStart"/>
      <w:r w:rsidR="00D344BF" w:rsidRPr="00502803">
        <w:rPr>
          <w:rStyle w:val="csa16174ba9"/>
        </w:rPr>
        <w:t>хіміопроменевою</w:t>
      </w:r>
      <w:proofErr w:type="spellEnd"/>
      <w:r w:rsidR="00D344BF" w:rsidRPr="00502803">
        <w:rPr>
          <w:rStyle w:val="csa16174ba9"/>
        </w:rPr>
        <w:t xml:space="preserve"> терапією (ХПТ) в учасників з м’язово-</w:t>
      </w:r>
      <w:proofErr w:type="spellStart"/>
      <w:r w:rsidR="00D344BF" w:rsidRPr="00502803">
        <w:rPr>
          <w:rStyle w:val="csa16174ba9"/>
        </w:rPr>
        <w:t>інвазивним</w:t>
      </w:r>
      <w:proofErr w:type="spellEnd"/>
      <w:r w:rsidR="00D344BF" w:rsidRPr="00502803">
        <w:rPr>
          <w:rStyle w:val="csa16174ba9"/>
        </w:rPr>
        <w:t xml:space="preserve"> раком сечового міхура (МІРСМ) (KEYNOTE-992)», код дослідження </w:t>
      </w:r>
      <w:r w:rsidR="00D344BF" w:rsidRPr="00502803">
        <w:rPr>
          <w:rStyle w:val="cs5e98e9309"/>
        </w:rPr>
        <w:t>MK-3475-992</w:t>
      </w:r>
      <w:r w:rsidR="00D344BF" w:rsidRPr="00502803">
        <w:rPr>
          <w:rStyle w:val="csa16174ba9"/>
        </w:rPr>
        <w:t xml:space="preserve">, з інкорпорованою поправкою 05 від 07 жовтня </w:t>
      </w:r>
      <w:r w:rsidR="006D5C69" w:rsidRPr="00502803">
        <w:rPr>
          <w:rStyle w:val="csa16174ba9"/>
        </w:rPr>
        <w:t xml:space="preserve">                    </w:t>
      </w:r>
      <w:r w:rsidR="00D344BF" w:rsidRPr="00502803">
        <w:rPr>
          <w:rStyle w:val="csa16174ba9"/>
        </w:rPr>
        <w:t>2024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 дослідження ІІІ фази </w:t>
      </w:r>
      <w:proofErr w:type="spellStart"/>
      <w:r w:rsidR="00D344BF" w:rsidRPr="00502803">
        <w:rPr>
          <w:rStyle w:val="csa16174ba9"/>
        </w:rPr>
        <w:t>хіміорадіотерапії</w:t>
      </w:r>
      <w:proofErr w:type="spellEnd"/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або без нього для лікування локально розповсюдженого раку шийки матки з високим ступенем ризику (KEYNOTE-A18/ENGOT-cx11/GOG-3047)», код дослідження </w:t>
      </w:r>
      <w:r w:rsidR="00D344BF" w:rsidRPr="00502803">
        <w:rPr>
          <w:rStyle w:val="cs5e98e9309"/>
        </w:rPr>
        <w:t>MK-3475-A18/ENGOT-cx11/GOG-3047</w:t>
      </w:r>
      <w:r w:rsidR="00D344BF" w:rsidRPr="00502803">
        <w:rPr>
          <w:rStyle w:val="csa16174ba9"/>
        </w:rPr>
        <w:t xml:space="preserve">, з інкорпорованою поправкою 04 від 08 листопада 2022 року; «Дослідження ІІІ фази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(MK-3475)</w:t>
      </w:r>
      <w:r w:rsidR="00D344BF" w:rsidRPr="00502803">
        <w:rPr>
          <w:rStyle w:val="csa16174ba9"/>
        </w:rPr>
        <w:t xml:space="preserve"> у комбінації з супутньою </w:t>
      </w:r>
      <w:proofErr w:type="spellStart"/>
      <w:r w:rsidR="00D344BF" w:rsidRPr="00502803">
        <w:rPr>
          <w:rStyle w:val="csa16174ba9"/>
        </w:rPr>
        <w:t>хіміопроменевою</w:t>
      </w:r>
      <w:proofErr w:type="spellEnd"/>
      <w:r w:rsidR="00D344BF" w:rsidRPr="00502803">
        <w:rPr>
          <w:rStyle w:val="csa16174ba9"/>
        </w:rPr>
        <w:t xml:space="preserve"> терапією з подальшим введенням </w:t>
      </w:r>
      <w:proofErr w:type="spellStart"/>
      <w:r w:rsidR="00D344BF" w:rsidRPr="00502803">
        <w:rPr>
          <w:rStyle w:val="csa16174ba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з </w:t>
      </w:r>
      <w:proofErr w:type="spellStart"/>
      <w:r w:rsidR="00D344BF" w:rsidRPr="00502803">
        <w:rPr>
          <w:rStyle w:val="csa16174ba9"/>
        </w:rPr>
        <w:t>олапарибом</w:t>
      </w:r>
      <w:proofErr w:type="spellEnd"/>
      <w:r w:rsidR="00D344BF" w:rsidRPr="00502803">
        <w:rPr>
          <w:rStyle w:val="csa16174ba9"/>
        </w:rPr>
        <w:t xml:space="preserve"> або без нього порівняно з супутньою </w:t>
      </w:r>
      <w:proofErr w:type="spellStart"/>
      <w:r w:rsidR="00D344BF" w:rsidRPr="00502803">
        <w:rPr>
          <w:rStyle w:val="csa16174ba9"/>
        </w:rPr>
        <w:t>хіміопроменевою</w:t>
      </w:r>
      <w:proofErr w:type="spellEnd"/>
      <w:r w:rsidR="00D344BF" w:rsidRPr="00502803">
        <w:rPr>
          <w:rStyle w:val="csa16174ba9"/>
        </w:rPr>
        <w:t xml:space="preserve"> терапією з подальшим введенням </w:t>
      </w:r>
      <w:proofErr w:type="spellStart"/>
      <w:r w:rsidR="00D344BF" w:rsidRPr="00502803">
        <w:rPr>
          <w:rStyle w:val="csa16174ba9"/>
        </w:rPr>
        <w:t>дурвалумабу</w:t>
      </w:r>
      <w:proofErr w:type="spellEnd"/>
      <w:r w:rsidR="00D344BF" w:rsidRPr="00502803">
        <w:rPr>
          <w:rStyle w:val="csa16174ba9"/>
        </w:rPr>
        <w:t xml:space="preserve"> в учасників з неоперабельним локально </w:t>
      </w:r>
      <w:r w:rsidR="00D344BF" w:rsidRPr="00502803">
        <w:rPr>
          <w:rStyle w:val="csa16174ba9"/>
        </w:rPr>
        <w:lastRenderedPageBreak/>
        <w:t xml:space="preserve">розповсюдженим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III стадії (НДРЛ)», код дослідження </w:t>
      </w:r>
      <w:r w:rsidR="00D344BF" w:rsidRPr="00502803">
        <w:rPr>
          <w:rStyle w:val="cs5e98e9309"/>
        </w:rPr>
        <w:t>MK-7339-012</w:t>
      </w:r>
      <w:r w:rsidR="00D344BF" w:rsidRPr="00502803">
        <w:rPr>
          <w:rStyle w:val="csa16174ba9"/>
        </w:rPr>
        <w:t>, з інкорпорованою поправкою 08 від 15 квітня 2024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сліпе, плацебо-контрольоване дослідження III фази для оцінки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(MK-3475)</w:t>
      </w:r>
      <w:r w:rsidR="00D344BF" w:rsidRPr="00502803">
        <w:rPr>
          <w:rStyle w:val="csa16174ba9"/>
        </w:rPr>
        <w:t xml:space="preserve"> у поєднанні з супутньою </w:t>
      </w:r>
      <w:proofErr w:type="spellStart"/>
      <w:r w:rsidR="00D344BF" w:rsidRPr="00502803">
        <w:rPr>
          <w:rStyle w:val="csa16174ba9"/>
        </w:rPr>
        <w:t>хіміопроменевою</w:t>
      </w:r>
      <w:proofErr w:type="spellEnd"/>
      <w:r w:rsidR="00D344BF" w:rsidRPr="00502803">
        <w:rPr>
          <w:rStyle w:val="csa16174ba9"/>
        </w:rPr>
        <w:t xml:space="preserve"> терапією з подальшим введенням </w:t>
      </w:r>
      <w:proofErr w:type="spellStart"/>
      <w:r w:rsidR="00D344BF" w:rsidRPr="00502803">
        <w:rPr>
          <w:rStyle w:val="csa16174ba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з </w:t>
      </w:r>
      <w:proofErr w:type="spellStart"/>
      <w:r w:rsidR="00D344BF" w:rsidRPr="00502803">
        <w:rPr>
          <w:rStyle w:val="csa16174ba9"/>
        </w:rPr>
        <w:t>олапарибом</w:t>
      </w:r>
      <w:proofErr w:type="spellEnd"/>
      <w:r w:rsidR="00D344BF" w:rsidRPr="00502803">
        <w:rPr>
          <w:rStyle w:val="csa16174ba9"/>
        </w:rPr>
        <w:t xml:space="preserve"> (MK-7339) або без нього у порівнянні лише з супутньою </w:t>
      </w:r>
      <w:proofErr w:type="spellStart"/>
      <w:r w:rsidR="00D344BF" w:rsidRPr="00502803">
        <w:rPr>
          <w:rStyle w:val="csa16174ba9"/>
        </w:rPr>
        <w:t>хіміопроменевою</w:t>
      </w:r>
      <w:proofErr w:type="spellEnd"/>
      <w:r w:rsidR="00D344BF" w:rsidRPr="00502803">
        <w:rPr>
          <w:rStyle w:val="csa16174ba9"/>
        </w:rPr>
        <w:t xml:space="preserve"> терапією в учасників з нещодавно </w:t>
      </w:r>
      <w:proofErr w:type="spellStart"/>
      <w:r w:rsidR="00D344BF" w:rsidRPr="00502803">
        <w:rPr>
          <w:rStyle w:val="csa16174ba9"/>
        </w:rPr>
        <w:t>діагностованим</w:t>
      </w:r>
      <w:proofErr w:type="spellEnd"/>
      <w:r w:rsidR="00D344BF" w:rsidRPr="00502803">
        <w:rPr>
          <w:rStyle w:val="csa16174ba9"/>
        </w:rPr>
        <w:t xml:space="preserve"> локалізованим 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(ЛДРЛ)», код дослідження </w:t>
      </w:r>
      <w:r w:rsidR="00D344BF" w:rsidRPr="00502803">
        <w:rPr>
          <w:rStyle w:val="cs5e98e9309"/>
        </w:rPr>
        <w:t>MK-7339-013</w:t>
      </w:r>
      <w:r w:rsidR="00D344BF" w:rsidRPr="00502803">
        <w:rPr>
          <w:rStyle w:val="csa16174ba9"/>
        </w:rPr>
        <w:t>, з інкорпорованою поправкою 05 від 04 квітня 2024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 дослідження </w:t>
      </w:r>
      <w:r w:rsidR="007F6113" w:rsidRPr="00502803">
        <w:rPr>
          <w:rStyle w:val="csa16174ba9"/>
        </w:rPr>
        <w:t xml:space="preserve">     </w:t>
      </w:r>
      <w:r w:rsidR="00D344BF" w:rsidRPr="00502803">
        <w:rPr>
          <w:rStyle w:val="csa16174ba9"/>
        </w:rPr>
        <w:t xml:space="preserve">III фази для оцінки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порівняно з плацебо у комбінації з </w:t>
      </w:r>
      <w:proofErr w:type="spellStart"/>
      <w:r w:rsidR="00D344BF" w:rsidRPr="00502803">
        <w:rPr>
          <w:rStyle w:val="csa16174ba9"/>
        </w:rPr>
        <w:t>ад'ювантною</w:t>
      </w:r>
      <w:proofErr w:type="spellEnd"/>
      <w:r w:rsidR="00D344BF" w:rsidRPr="00502803">
        <w:rPr>
          <w:rStyle w:val="csa16174ba9"/>
        </w:rPr>
        <w:t xml:space="preserve"> хіміотерапією з або без променевої терапії для лікування пацієнток з недавно </w:t>
      </w:r>
      <w:proofErr w:type="spellStart"/>
      <w:r w:rsidR="00D344BF" w:rsidRPr="00502803">
        <w:rPr>
          <w:rStyle w:val="csa16174ba9"/>
        </w:rPr>
        <w:t>діагностованим</w:t>
      </w:r>
      <w:proofErr w:type="spellEnd"/>
      <w:r w:rsidR="00D344BF" w:rsidRPr="00502803">
        <w:rPr>
          <w:rStyle w:val="csa16174ba9"/>
        </w:rPr>
        <w:t xml:space="preserve"> раком </w:t>
      </w:r>
      <w:proofErr w:type="spellStart"/>
      <w:r w:rsidR="00D344BF" w:rsidRPr="00502803">
        <w:rPr>
          <w:rStyle w:val="csa16174ba9"/>
        </w:rPr>
        <w:t>ендометрія</w:t>
      </w:r>
      <w:proofErr w:type="spellEnd"/>
      <w:r w:rsidR="00D344BF" w:rsidRPr="00502803">
        <w:rPr>
          <w:rStyle w:val="csa16174ba9"/>
        </w:rPr>
        <w:t xml:space="preserve"> з високим ризиком після операції з лікувальною метою (KEYNOTE-B21 / ENGOT-en11 / GOG-3053)», код дослідження </w:t>
      </w:r>
      <w:r w:rsidR="00D344BF" w:rsidRPr="00502803">
        <w:rPr>
          <w:rStyle w:val="cs5e98e9309"/>
        </w:rPr>
        <w:t>MK-3475-B21 / ENGOT-en11 / GOG-3053</w:t>
      </w:r>
      <w:r w:rsidR="00D344BF" w:rsidRPr="00502803">
        <w:rPr>
          <w:rStyle w:val="csa16174ba9"/>
        </w:rPr>
        <w:t>, з інкорпорованою поправкою 03 від 25 серпня 2022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відкрите дослідження III фази для оцінки </w:t>
      </w:r>
      <w:proofErr w:type="spellStart"/>
      <w:r w:rsidR="00D344BF" w:rsidRPr="00502803">
        <w:rPr>
          <w:rStyle w:val="csa16174ba9"/>
        </w:rPr>
        <w:t>періопераційного</w:t>
      </w:r>
      <w:proofErr w:type="spellEnd"/>
      <w:r w:rsidR="00D344BF" w:rsidRPr="00502803">
        <w:rPr>
          <w:rStyle w:val="csa16174ba9"/>
        </w:rPr>
        <w:t xml:space="preserve"> застосування </w:t>
      </w:r>
      <w:proofErr w:type="spellStart"/>
      <w:r w:rsidR="00D344BF" w:rsidRPr="00502803">
        <w:rPr>
          <w:rStyle w:val="csa16174ba9"/>
        </w:rPr>
        <w:t>енфортумабу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ведотину</w:t>
      </w:r>
      <w:proofErr w:type="spellEnd"/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5e98e9309"/>
        </w:rPr>
        <w:t xml:space="preserve"> (MK-3475)</w:t>
      </w:r>
      <w:r w:rsidR="00D344BF" w:rsidRPr="00502803">
        <w:rPr>
          <w:rStyle w:val="csa16174ba9"/>
        </w:rPr>
        <w:t xml:space="preserve"> порівняно з </w:t>
      </w:r>
      <w:proofErr w:type="spellStart"/>
      <w:r w:rsidR="00D344BF" w:rsidRPr="00502803">
        <w:rPr>
          <w:rStyle w:val="csa16174ba9"/>
        </w:rPr>
        <w:t>неоад'ювантною</w:t>
      </w:r>
      <w:proofErr w:type="spellEnd"/>
      <w:r w:rsidR="00D344BF" w:rsidRPr="00502803">
        <w:rPr>
          <w:rStyle w:val="csa16174ba9"/>
        </w:rPr>
        <w:t xml:space="preserve"> терапією </w:t>
      </w:r>
      <w:proofErr w:type="spellStart"/>
      <w:r w:rsidR="00D344BF" w:rsidRPr="00502803">
        <w:rPr>
          <w:rStyle w:val="csa16174ba9"/>
        </w:rPr>
        <w:t>гемцитабіном</w:t>
      </w:r>
      <w:proofErr w:type="spellEnd"/>
      <w:r w:rsidR="00D344BF" w:rsidRPr="00502803">
        <w:rPr>
          <w:rStyle w:val="csa16174ba9"/>
        </w:rPr>
        <w:t xml:space="preserve"> та </w:t>
      </w:r>
      <w:proofErr w:type="spellStart"/>
      <w:r w:rsidR="00D344BF" w:rsidRPr="00502803">
        <w:rPr>
          <w:rStyle w:val="csa16174ba9"/>
        </w:rPr>
        <w:t>цисплатином</w:t>
      </w:r>
      <w:proofErr w:type="spellEnd"/>
      <w:r w:rsidR="00D344BF" w:rsidRPr="00502803">
        <w:rPr>
          <w:rStyle w:val="csa16174ba9"/>
        </w:rPr>
        <w:t xml:space="preserve"> у учасників з м'язово-</w:t>
      </w:r>
      <w:proofErr w:type="spellStart"/>
      <w:r w:rsidR="00D344BF" w:rsidRPr="00502803">
        <w:rPr>
          <w:rStyle w:val="csa16174ba9"/>
        </w:rPr>
        <w:t>інвазивним</w:t>
      </w:r>
      <w:proofErr w:type="spellEnd"/>
      <w:r w:rsidR="00D344BF" w:rsidRPr="00502803">
        <w:rPr>
          <w:rStyle w:val="csa16174ba9"/>
        </w:rPr>
        <w:t xml:space="preserve"> раком сечового міхура, придатних для лікування </w:t>
      </w:r>
      <w:proofErr w:type="spellStart"/>
      <w:r w:rsidR="00D344BF" w:rsidRPr="00502803">
        <w:rPr>
          <w:rStyle w:val="csa16174ba9"/>
        </w:rPr>
        <w:t>цисплатином</w:t>
      </w:r>
      <w:proofErr w:type="spellEnd"/>
      <w:r w:rsidR="00D344BF" w:rsidRPr="00502803">
        <w:rPr>
          <w:rStyle w:val="csa16174ba9"/>
        </w:rPr>
        <w:t xml:space="preserve"> (KEYNOTE-B15 / EV-304)», код дослідження </w:t>
      </w:r>
      <w:r w:rsidR="00D344BF" w:rsidRPr="00502803">
        <w:rPr>
          <w:rStyle w:val="cs5e98e9309"/>
        </w:rPr>
        <w:t>MK-3475-B15</w:t>
      </w:r>
      <w:r w:rsidR="00D344BF" w:rsidRPr="00502803">
        <w:rPr>
          <w:rStyle w:val="csa16174ba9"/>
        </w:rPr>
        <w:t>, з інкорпорованою поправкою 05 від 11 грудня 2024 року; «</w:t>
      </w:r>
      <w:proofErr w:type="spellStart"/>
      <w:r w:rsidR="00D344BF" w:rsidRPr="00502803">
        <w:rPr>
          <w:rStyle w:val="csa16174ba9"/>
        </w:rPr>
        <w:t>Багатоцентрове</w:t>
      </w:r>
      <w:proofErr w:type="spellEnd"/>
      <w:r w:rsidR="00D344BF" w:rsidRPr="00502803">
        <w:rPr>
          <w:rStyle w:val="csa16174ba9"/>
        </w:rPr>
        <w:t xml:space="preserve">, 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 дослідження ІІІ фази комбінації MK-7684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5e98e9309"/>
        </w:rPr>
        <w:t xml:space="preserve"> (MK-7684A)</w:t>
      </w:r>
      <w:r w:rsidR="00D344BF" w:rsidRPr="00502803">
        <w:rPr>
          <w:rStyle w:val="csa16174ba9"/>
        </w:rPr>
        <w:t xml:space="preserve"> порівняно з </w:t>
      </w:r>
      <w:proofErr w:type="spellStart"/>
      <w:r w:rsidR="00D344BF" w:rsidRPr="00502803">
        <w:rPr>
          <w:rStyle w:val="csa16174ba9"/>
        </w:rPr>
        <w:t>монотерапією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в якості першої лінії терапії для учасників з PD-L1-позитивним метастатичним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» (KEYVIBE-003), код дослідження </w:t>
      </w:r>
      <w:r w:rsidR="00D344BF" w:rsidRPr="00502803">
        <w:rPr>
          <w:rStyle w:val="cs5e98e9309"/>
        </w:rPr>
        <w:t>MK-7684A-003</w:t>
      </w:r>
      <w:r w:rsidR="00D344BF" w:rsidRPr="00502803">
        <w:rPr>
          <w:rStyle w:val="csa16174ba9"/>
        </w:rPr>
        <w:t xml:space="preserve">, з інкорпорованою поправкою 06 від 29 січня 2025 року; «Відкрите, 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 дослідження III фази для оцінки ефективності та безпечності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(MK-3475)</w:t>
      </w:r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</w:rPr>
        <w:t>белзутифаном</w:t>
      </w:r>
      <w:proofErr w:type="spellEnd"/>
      <w:r w:rsidR="00D344BF" w:rsidRPr="00502803">
        <w:rPr>
          <w:rStyle w:val="csa16174ba9"/>
        </w:rPr>
        <w:t xml:space="preserve"> (MK-6482) та </w:t>
      </w:r>
      <w:proofErr w:type="spellStart"/>
      <w:r w:rsidR="00D344BF" w:rsidRPr="00502803">
        <w:rPr>
          <w:rStyle w:val="csa16174ba9"/>
        </w:rPr>
        <w:t>ленватинібом</w:t>
      </w:r>
      <w:proofErr w:type="spellEnd"/>
      <w:r w:rsidR="00D344BF" w:rsidRPr="00502803">
        <w:rPr>
          <w:rStyle w:val="csa16174ba9"/>
        </w:rPr>
        <w:t xml:space="preserve"> (MK-7902), або MK-1308A у комбінації з </w:t>
      </w:r>
      <w:proofErr w:type="spellStart"/>
      <w:r w:rsidR="00D344BF" w:rsidRPr="00502803">
        <w:rPr>
          <w:rStyle w:val="csa16174ba9"/>
        </w:rPr>
        <w:t>ленватинібом</w:t>
      </w:r>
      <w:proofErr w:type="spellEnd"/>
      <w:r w:rsidR="00D344BF" w:rsidRPr="00502803">
        <w:rPr>
          <w:rStyle w:val="csa16174ba9"/>
        </w:rPr>
        <w:t xml:space="preserve"> порівняно з </w:t>
      </w:r>
      <w:proofErr w:type="spellStart"/>
      <w:r w:rsidR="00D344BF" w:rsidRPr="00502803">
        <w:rPr>
          <w:rStyle w:val="csa16174ba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і </w:t>
      </w:r>
      <w:proofErr w:type="spellStart"/>
      <w:r w:rsidR="00D344BF" w:rsidRPr="00502803">
        <w:rPr>
          <w:rStyle w:val="csa16174ba9"/>
        </w:rPr>
        <w:t>ленватинібом</w:t>
      </w:r>
      <w:proofErr w:type="spellEnd"/>
      <w:r w:rsidR="00D344BF" w:rsidRPr="00502803">
        <w:rPr>
          <w:rStyle w:val="csa16174ba9"/>
        </w:rPr>
        <w:t xml:space="preserve"> в якості першої лінії терапії для учасників з розповсюдженою </w:t>
      </w:r>
      <w:proofErr w:type="spellStart"/>
      <w:r w:rsidR="00D344BF" w:rsidRPr="00502803">
        <w:rPr>
          <w:rStyle w:val="csa16174ba9"/>
        </w:rPr>
        <w:t>світлоклітинною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нирково</w:t>
      </w:r>
      <w:proofErr w:type="spellEnd"/>
      <w:r w:rsidR="00D344BF" w:rsidRPr="00502803">
        <w:rPr>
          <w:rStyle w:val="csa16174ba9"/>
        </w:rPr>
        <w:t xml:space="preserve">-клітинною карциномою», код дослідження </w:t>
      </w:r>
      <w:r w:rsidR="00D344BF" w:rsidRPr="00502803">
        <w:rPr>
          <w:rStyle w:val="cs5e98e9309"/>
        </w:rPr>
        <w:t>MK-6482-012</w:t>
      </w:r>
      <w:r w:rsidR="00D344BF" w:rsidRPr="00502803">
        <w:rPr>
          <w:rStyle w:val="csa16174ba9"/>
        </w:rPr>
        <w:t>, з інкорпорованою поправкою 08 від 24 серпня 2025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 дослідження ІІІ фази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(MK-3475)</w:t>
      </w:r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</w:rPr>
        <w:t>ензалутамідом</w:t>
      </w:r>
      <w:proofErr w:type="spellEnd"/>
      <w:r w:rsidR="00D344BF" w:rsidRPr="00502803">
        <w:rPr>
          <w:rStyle w:val="csa16174ba9"/>
        </w:rPr>
        <w:t xml:space="preserve"> порівняно з </w:t>
      </w:r>
      <w:proofErr w:type="spellStart"/>
      <w:r w:rsidR="00D344BF" w:rsidRPr="00502803">
        <w:rPr>
          <w:rStyle w:val="csa16174ba9"/>
        </w:rPr>
        <w:t>ензалутамідом</w:t>
      </w:r>
      <w:proofErr w:type="spellEnd"/>
      <w:r w:rsidR="00D344BF" w:rsidRPr="00502803">
        <w:rPr>
          <w:rStyle w:val="csa16174ba9"/>
        </w:rPr>
        <w:t xml:space="preserve"> з плацебо у учасників з метастатичним </w:t>
      </w:r>
      <w:proofErr w:type="spellStart"/>
      <w:r w:rsidR="00D344BF" w:rsidRPr="00502803">
        <w:rPr>
          <w:rStyle w:val="csa16174ba9"/>
        </w:rPr>
        <w:t>кастраційно</w:t>
      </w:r>
      <w:proofErr w:type="spellEnd"/>
      <w:r w:rsidR="00D344BF" w:rsidRPr="00502803">
        <w:rPr>
          <w:rStyle w:val="csa16174ba9"/>
        </w:rPr>
        <w:t>-резистентним раком передміхурової залози (</w:t>
      </w:r>
      <w:proofErr w:type="spellStart"/>
      <w:r w:rsidR="00D344BF" w:rsidRPr="00502803">
        <w:rPr>
          <w:rStyle w:val="csa16174ba9"/>
        </w:rPr>
        <w:t>mCRPC</w:t>
      </w:r>
      <w:proofErr w:type="spellEnd"/>
      <w:r w:rsidR="00D344BF" w:rsidRPr="00502803">
        <w:rPr>
          <w:rStyle w:val="csa16174ba9"/>
        </w:rPr>
        <w:t xml:space="preserve">) (KEYNOTE-641)», код дослідження </w:t>
      </w:r>
      <w:r w:rsidR="00D344BF" w:rsidRPr="00502803">
        <w:rPr>
          <w:rStyle w:val="cs5e98e9309"/>
        </w:rPr>
        <w:t>MK-3475-641</w:t>
      </w:r>
      <w:r w:rsidR="00D344BF" w:rsidRPr="00502803">
        <w:rPr>
          <w:rStyle w:val="csa16174ba9"/>
        </w:rPr>
        <w:t xml:space="preserve">, з інкорпорованою поправкою 09 від 22 травня 2023 року; «Відкрите, 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 дослідження III фази для вивчення фармакокінетики та безпечності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для підшкірного введення порівняно з </w:t>
      </w:r>
      <w:proofErr w:type="spellStart"/>
      <w:r w:rsidR="00D344BF" w:rsidRPr="00502803">
        <w:rPr>
          <w:rStyle w:val="csa16174ba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для внутрішньовенного введення, в комбінації з </w:t>
      </w:r>
      <w:proofErr w:type="spellStart"/>
      <w:r w:rsidR="00D344BF" w:rsidRPr="00502803">
        <w:rPr>
          <w:rStyle w:val="csa16174ba9"/>
        </w:rPr>
        <w:t>двохкомпонентною</w:t>
      </w:r>
      <w:proofErr w:type="spellEnd"/>
      <w:r w:rsidR="00D344BF" w:rsidRPr="00502803">
        <w:rPr>
          <w:rStyle w:val="csa16174ba9"/>
        </w:rPr>
        <w:t xml:space="preserve"> хіміотерапією препаратами платини, в якості першої лінії терапії для учасників з метастатичним </w:t>
      </w:r>
      <w:proofErr w:type="spellStart"/>
      <w:r w:rsidR="00D344BF" w:rsidRPr="00502803">
        <w:rPr>
          <w:rStyle w:val="csa16174ba9"/>
        </w:rPr>
        <w:t>плоскоклітинним</w:t>
      </w:r>
      <w:proofErr w:type="spellEnd"/>
      <w:r w:rsidR="00D344BF" w:rsidRPr="00502803">
        <w:rPr>
          <w:rStyle w:val="csa16174ba9"/>
        </w:rPr>
        <w:t xml:space="preserve"> або </w:t>
      </w:r>
      <w:proofErr w:type="spellStart"/>
      <w:r w:rsidR="00D344BF" w:rsidRPr="00502803">
        <w:rPr>
          <w:rStyle w:val="csa16174ba9"/>
        </w:rPr>
        <w:t>неплоскоклітинним</w:t>
      </w:r>
      <w:proofErr w:type="spellEnd"/>
      <w:r w:rsidR="00D344BF" w:rsidRPr="00502803">
        <w:rPr>
          <w:rStyle w:val="csa16174ba9"/>
        </w:rPr>
        <w:t xml:space="preserve">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», код дослідження </w:t>
      </w:r>
      <w:r w:rsidR="00D344BF" w:rsidRPr="00502803">
        <w:rPr>
          <w:rStyle w:val="cs5e98e9309"/>
        </w:rPr>
        <w:t>MK-3475-A86</w:t>
      </w:r>
      <w:r w:rsidR="00D344BF" w:rsidRPr="00502803">
        <w:rPr>
          <w:rStyle w:val="csa16174ba9"/>
        </w:rPr>
        <w:t>, версія з інкорпорованою поправкою 08 від 30 серпня 2024 року; «</w:t>
      </w:r>
      <w:proofErr w:type="spellStart"/>
      <w:r w:rsidR="00D344BF" w:rsidRPr="00502803">
        <w:rPr>
          <w:rStyle w:val="csa16174ba9"/>
        </w:rPr>
        <w:t>Багатоцентрове</w:t>
      </w:r>
      <w:proofErr w:type="spellEnd"/>
      <w:r w:rsidR="00D344BF" w:rsidRPr="00502803">
        <w:rPr>
          <w:rStyle w:val="csa16174ba9"/>
        </w:rPr>
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proofErr w:type="spellStart"/>
      <w:r w:rsidR="00D344BF" w:rsidRPr="00502803">
        <w:rPr>
          <w:rStyle w:val="cs5e98e9309"/>
        </w:rPr>
        <w:t>пембролізумаб</w:t>
      </w:r>
      <w:proofErr w:type="spellEnd"/>
      <w:r w:rsidR="00D344BF" w:rsidRPr="00502803">
        <w:rPr>
          <w:rStyle w:val="csa16174ba9"/>
        </w:rPr>
        <w:t xml:space="preserve">», код дослідження </w:t>
      </w:r>
      <w:r w:rsidR="00D344BF" w:rsidRPr="00502803">
        <w:rPr>
          <w:rStyle w:val="cs5e98e9309"/>
        </w:rPr>
        <w:t>MK-3475-587</w:t>
      </w:r>
      <w:r w:rsidR="00D344BF" w:rsidRPr="00502803">
        <w:rPr>
          <w:rStyle w:val="csa16174ba9"/>
        </w:rPr>
        <w:t xml:space="preserve">, з інкорпорованою поправкою 08 від 25 лютого </w:t>
      </w:r>
      <w:r w:rsidR="006D5C69" w:rsidRPr="00502803">
        <w:rPr>
          <w:rStyle w:val="csa16174ba9"/>
        </w:rPr>
        <w:t xml:space="preserve">                      </w:t>
      </w:r>
      <w:r w:rsidR="00D344BF" w:rsidRPr="00502803">
        <w:rPr>
          <w:rStyle w:val="csa16174ba9"/>
        </w:rPr>
        <w:t xml:space="preserve">2025 року; «Відкрите дослідження III фази MK-7684A (комбінація препаратів </w:t>
      </w:r>
      <w:proofErr w:type="spellStart"/>
      <w:r w:rsidR="00D344BF" w:rsidRPr="00502803">
        <w:rPr>
          <w:rStyle w:val="csa16174ba9"/>
        </w:rPr>
        <w:t>вібостолімабу</w:t>
      </w:r>
      <w:proofErr w:type="spellEnd"/>
      <w:r w:rsidR="00D344BF" w:rsidRPr="00502803">
        <w:rPr>
          <w:rStyle w:val="csa16174ba9"/>
        </w:rPr>
        <w:t xml:space="preserve"> та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) у комбінації з конкурентною </w:t>
      </w:r>
      <w:proofErr w:type="spellStart"/>
      <w:r w:rsidR="00D344BF" w:rsidRPr="00502803">
        <w:rPr>
          <w:rStyle w:val="csa16174ba9"/>
        </w:rPr>
        <w:t>хіміопроменевою</w:t>
      </w:r>
      <w:proofErr w:type="spellEnd"/>
      <w:r w:rsidR="00D344BF" w:rsidRPr="00502803">
        <w:rPr>
          <w:rStyle w:val="csa16174ba9"/>
        </w:rPr>
        <w:t xml:space="preserve"> терапією та подальшою терапією препаратом MK-7684A порівняно з проведенням конкурентної </w:t>
      </w:r>
      <w:proofErr w:type="spellStart"/>
      <w:r w:rsidR="00D344BF" w:rsidRPr="00502803">
        <w:rPr>
          <w:rStyle w:val="csa16174ba9"/>
        </w:rPr>
        <w:t>хіміопроменевої</w:t>
      </w:r>
      <w:proofErr w:type="spellEnd"/>
      <w:r w:rsidR="00D344BF" w:rsidRPr="00502803">
        <w:rPr>
          <w:rStyle w:val="csa16174ba9"/>
        </w:rPr>
        <w:t xml:space="preserve"> терапії з подальшим введенням </w:t>
      </w:r>
      <w:proofErr w:type="spellStart"/>
      <w:r w:rsidR="00D344BF" w:rsidRPr="00502803">
        <w:rPr>
          <w:rStyle w:val="csa16174ba9"/>
        </w:rPr>
        <w:t>дурвалумабу</w:t>
      </w:r>
      <w:proofErr w:type="spellEnd"/>
      <w:r w:rsidR="00D344BF" w:rsidRPr="00502803">
        <w:rPr>
          <w:rStyle w:val="csa16174ba9"/>
        </w:rPr>
        <w:t xml:space="preserve"> у пацієнтів з </w:t>
      </w:r>
      <w:proofErr w:type="spellStart"/>
      <w:r w:rsidR="00D344BF" w:rsidRPr="00502803">
        <w:rPr>
          <w:rStyle w:val="csa16174ba9"/>
        </w:rPr>
        <w:t>нерезектабельним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місцевопоширеним</w:t>
      </w:r>
      <w:proofErr w:type="spellEnd"/>
      <w:r w:rsidR="00D344BF" w:rsidRPr="00502803">
        <w:rPr>
          <w:rStyle w:val="csa16174ba9"/>
        </w:rPr>
        <w:t xml:space="preserve">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(НДРЛ) III стадії» (KEYVIBE-006), код дослідження </w:t>
      </w:r>
      <w:r w:rsidR="00D344BF" w:rsidRPr="00502803">
        <w:rPr>
          <w:rStyle w:val="cs5e98e9309"/>
        </w:rPr>
        <w:t>MK-7684A-006</w:t>
      </w:r>
      <w:r w:rsidR="00D344BF" w:rsidRPr="00502803">
        <w:rPr>
          <w:rStyle w:val="csa16174ba9"/>
        </w:rPr>
        <w:t>, з інкорпорованою поправкою 04 від 07 лютого 2025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подвійне сліпе, </w:t>
      </w:r>
      <w:proofErr w:type="spellStart"/>
      <w:r w:rsidR="00D344BF" w:rsidRPr="00502803">
        <w:rPr>
          <w:rStyle w:val="csa16174ba9"/>
        </w:rPr>
        <w:t>багатоцентрове</w:t>
      </w:r>
      <w:proofErr w:type="spellEnd"/>
      <w:r w:rsidR="00D344BF" w:rsidRPr="00502803">
        <w:rPr>
          <w:rStyle w:val="csa16174ba9"/>
        </w:rPr>
        <w:t xml:space="preserve"> дослідження ІІІ фази комбінації MK-1084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порівняно з комбінацією </w:t>
      </w:r>
      <w:proofErr w:type="spellStart"/>
      <w:r w:rsidR="00D344BF" w:rsidRPr="00502803">
        <w:rPr>
          <w:rStyle w:val="csa16174ba9"/>
        </w:rPr>
        <w:t>пембролізумабу</w:t>
      </w:r>
      <w:proofErr w:type="spellEnd"/>
      <w:r w:rsidR="00D344BF" w:rsidRPr="00502803">
        <w:rPr>
          <w:rStyle w:val="csa16174ba9"/>
        </w:rPr>
        <w:t xml:space="preserve"> з плацебо як лікування першої лінії для учасників із локально-поширеним або метастатичним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з мутацією KRAS G12C та експресією PD-L1 TPS ≥50% (KANDLELIT-004)», код дослідження </w:t>
      </w:r>
      <w:r w:rsidR="00D344BF" w:rsidRPr="00502803">
        <w:rPr>
          <w:rStyle w:val="cs5e98e9309"/>
        </w:rPr>
        <w:t>MK-1084-004</w:t>
      </w:r>
      <w:r w:rsidR="00D344BF" w:rsidRPr="00502803">
        <w:rPr>
          <w:rStyle w:val="csa16174ba9"/>
        </w:rPr>
        <w:t xml:space="preserve">, з інкорпорованою поправкою 03 від 22 липня 2025 року; «Відкрите, </w:t>
      </w:r>
      <w:proofErr w:type="spellStart"/>
      <w:r w:rsidR="00D344BF" w:rsidRPr="00502803">
        <w:rPr>
          <w:rStyle w:val="csa16174ba9"/>
        </w:rPr>
        <w:t>багатоцентрове</w:t>
      </w:r>
      <w:proofErr w:type="spellEnd"/>
      <w:r w:rsidR="00D344BF" w:rsidRPr="00502803">
        <w:rPr>
          <w:rStyle w:val="csa16174ba9"/>
        </w:rPr>
        <w:t xml:space="preserve"> дослідження I фази для оцінки безпеки, </w:t>
      </w:r>
      <w:proofErr w:type="spellStart"/>
      <w:r w:rsidR="00D344BF" w:rsidRPr="00502803">
        <w:rPr>
          <w:rStyle w:val="csa16174ba9"/>
        </w:rPr>
        <w:t>переносимості</w:t>
      </w:r>
      <w:proofErr w:type="spellEnd"/>
      <w:r w:rsidR="00D344BF" w:rsidRPr="00502803">
        <w:rPr>
          <w:rStyle w:val="csa16174ba9"/>
        </w:rPr>
        <w:t xml:space="preserve">, фармакокінетики та ефективності MK-1084 як </w:t>
      </w:r>
      <w:proofErr w:type="spellStart"/>
      <w:r w:rsidR="00D344BF" w:rsidRPr="00502803">
        <w:rPr>
          <w:rStyle w:val="csa16174ba9"/>
        </w:rPr>
        <w:t>монотерапії</w:t>
      </w:r>
      <w:proofErr w:type="spellEnd"/>
      <w:r w:rsidR="00D344BF" w:rsidRPr="00502803">
        <w:rPr>
          <w:rStyle w:val="csa16174ba9"/>
        </w:rPr>
        <w:t xml:space="preserve"> та як частини різних комбінацій лікування у пацієнтів із розповсюдженими солідними пухлинами з мутацією KRAS G12C», код дослідження </w:t>
      </w:r>
      <w:r w:rsidR="00D344BF" w:rsidRPr="00502803">
        <w:rPr>
          <w:rStyle w:val="cs5e98e9309"/>
        </w:rPr>
        <w:t>MK-1084-001</w:t>
      </w:r>
      <w:r w:rsidR="00D344BF" w:rsidRPr="00502803">
        <w:rPr>
          <w:rStyle w:val="csa16174ba9"/>
        </w:rPr>
        <w:t>, версія з інкорпорованою поправкою 12 від 04 червня 2025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 дослідження ІІІ фази для оцінки ефективності та безпечності </w:t>
      </w:r>
      <w:proofErr w:type="spellStart"/>
      <w:r w:rsidR="00D344BF" w:rsidRPr="00502803">
        <w:rPr>
          <w:rStyle w:val="cs5e98e9309"/>
        </w:rPr>
        <w:t>пембролізумабу</w:t>
      </w:r>
      <w:proofErr w:type="spellEnd"/>
      <w:r w:rsidR="00D344BF" w:rsidRPr="00502803">
        <w:rPr>
          <w:rStyle w:val="cs5e98e9309"/>
        </w:rPr>
        <w:t xml:space="preserve"> (MK-3475)</w:t>
      </w:r>
      <w:r w:rsidR="00D344BF" w:rsidRPr="00502803">
        <w:rPr>
          <w:rStyle w:val="csa16174ba9"/>
        </w:rPr>
        <w:t xml:space="preserve"> у комбінації з </w:t>
      </w:r>
      <w:proofErr w:type="spellStart"/>
      <w:r w:rsidR="00D344BF" w:rsidRPr="00502803">
        <w:rPr>
          <w:rStyle w:val="csa16174ba9"/>
        </w:rPr>
        <w:t>ленватинібом</w:t>
      </w:r>
      <w:proofErr w:type="spellEnd"/>
      <w:r w:rsidR="00D344BF" w:rsidRPr="00502803">
        <w:rPr>
          <w:rStyle w:val="csa16174ba9"/>
        </w:rPr>
        <w:t xml:space="preserve"> (E7080/MK-7902) і хіміотерапією порівняно зі стандартним лікуванням в якості першої лінії терапії для учасників з метастатичною карциномою стравоходу», код дослідження </w:t>
      </w:r>
      <w:r w:rsidR="00D344BF" w:rsidRPr="00502803">
        <w:rPr>
          <w:rStyle w:val="cs5e98e9309"/>
        </w:rPr>
        <w:t>MK-7902-014 (E7080-G000-320)</w:t>
      </w:r>
      <w:r w:rsidR="00D344BF" w:rsidRPr="00502803">
        <w:rPr>
          <w:rStyle w:val="csa16174ba9"/>
        </w:rPr>
        <w:t xml:space="preserve">, з інкорпорованою поправкою 08 від 10 липня 2024 року; «KEYMAKER-U01 – </w:t>
      </w:r>
      <w:proofErr w:type="spellStart"/>
      <w:r w:rsidR="00D344BF" w:rsidRPr="00502803">
        <w:rPr>
          <w:rStyle w:val="csa16174ba9"/>
        </w:rPr>
        <w:t>піддослідження</w:t>
      </w:r>
      <w:proofErr w:type="spellEnd"/>
      <w:r w:rsidR="00D344BF" w:rsidRPr="00502803">
        <w:rPr>
          <w:rStyle w:val="csa16174ba9"/>
        </w:rPr>
        <w:t xml:space="preserve"> 01G: </w:t>
      </w:r>
      <w:proofErr w:type="spellStart"/>
      <w:r w:rsidR="00D344BF" w:rsidRPr="00502803">
        <w:rPr>
          <w:rStyle w:val="csa16174ba9"/>
        </w:rPr>
        <w:t>парасолькове</w:t>
      </w:r>
      <w:proofErr w:type="spellEnd"/>
      <w:r w:rsidR="00D344BF" w:rsidRPr="00502803">
        <w:rPr>
          <w:rStyle w:val="csa16174ba9"/>
        </w:rPr>
        <w:t xml:space="preserve"> дослідження ІІ фази з почерговими групами для використання досліджуваних засобів у комбінації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із додаванням хіміотерапії на основі платини або без неї у раніше </w:t>
      </w:r>
      <w:proofErr w:type="spellStart"/>
      <w:r w:rsidR="00D344BF" w:rsidRPr="00502803">
        <w:rPr>
          <w:rStyle w:val="csa16174ba9"/>
        </w:rPr>
        <w:t>нелікованих</w:t>
      </w:r>
      <w:proofErr w:type="spellEnd"/>
      <w:r w:rsidR="00D344BF" w:rsidRPr="00502803">
        <w:rPr>
          <w:rStyle w:val="csa16174ba9"/>
        </w:rPr>
        <w:t xml:space="preserve"> учасників із недрібноклітинним раком легень IV стадії», код дослідження </w:t>
      </w:r>
      <w:r w:rsidR="00D344BF" w:rsidRPr="00502803">
        <w:rPr>
          <w:rStyle w:val="cs5e98e9309"/>
        </w:rPr>
        <w:t>MK-3475-01G</w:t>
      </w:r>
      <w:r w:rsidR="00D344BF" w:rsidRPr="00502803">
        <w:rPr>
          <w:rStyle w:val="csa16174ba9"/>
        </w:rPr>
        <w:t xml:space="preserve">, версія 00 від 16 вересня 2024 року; «KEYMAKER-U01, </w:t>
      </w:r>
      <w:proofErr w:type="spellStart"/>
      <w:r w:rsidR="00D344BF" w:rsidRPr="00502803">
        <w:rPr>
          <w:rStyle w:val="csa16174ba9"/>
        </w:rPr>
        <w:t>піддослідження</w:t>
      </w:r>
      <w:proofErr w:type="spellEnd"/>
      <w:r w:rsidR="00D344BF" w:rsidRPr="00502803">
        <w:rPr>
          <w:rStyle w:val="csa16174ba9"/>
        </w:rPr>
        <w:t xml:space="preserve"> 01E: </w:t>
      </w:r>
      <w:proofErr w:type="spellStart"/>
      <w:r w:rsidR="00D344BF" w:rsidRPr="00502803">
        <w:rPr>
          <w:rStyle w:val="csa16174ba9"/>
        </w:rPr>
        <w:t>парасолькове</w:t>
      </w:r>
      <w:proofErr w:type="spellEnd"/>
      <w:r w:rsidR="00D344BF" w:rsidRPr="00502803">
        <w:rPr>
          <w:rStyle w:val="csa16174ba9"/>
        </w:rPr>
        <w:t xml:space="preserve"> дослідження ІІ фази з почерговими групами досліджуваних препаратів з хіміотерапією або без неї у комбінації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для лікування учасників з вперше </w:t>
      </w:r>
      <w:proofErr w:type="spellStart"/>
      <w:r w:rsidR="00D344BF" w:rsidRPr="00502803">
        <w:rPr>
          <w:rStyle w:val="csa16174ba9"/>
        </w:rPr>
        <w:t>діагностованим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операбельним</w:t>
      </w:r>
      <w:proofErr w:type="spellEnd"/>
      <w:r w:rsidR="00D344BF" w:rsidRPr="00502803">
        <w:rPr>
          <w:rStyle w:val="csa16174ba9"/>
        </w:rPr>
        <w:t xml:space="preserve">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(НДКРЛ) стадій II-IIIB (N2)», код дослідження </w:t>
      </w:r>
      <w:r w:rsidR="00D344BF" w:rsidRPr="00502803">
        <w:rPr>
          <w:rStyle w:val="cs5e98e9309"/>
        </w:rPr>
        <w:t>MK-3475-01E</w:t>
      </w:r>
      <w:r w:rsidR="00D344BF" w:rsidRPr="00502803">
        <w:rPr>
          <w:rStyle w:val="csa16174ba9"/>
        </w:rPr>
        <w:t>, версія з інкорпорованою поправкою 03 від 03 липня 2025 року; «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, відкрите дослідження ІІІ фази для оцінки ефективності та безпечності </w:t>
      </w:r>
      <w:proofErr w:type="spellStart"/>
      <w:r w:rsidR="00D344BF" w:rsidRPr="00502803">
        <w:rPr>
          <w:rStyle w:val="csa16174ba9"/>
        </w:rPr>
        <w:t>sac</w:t>
      </w:r>
      <w:proofErr w:type="spellEnd"/>
      <w:r w:rsidR="00D344BF" w:rsidRPr="00502803">
        <w:rPr>
          <w:rStyle w:val="csa16174ba9"/>
        </w:rPr>
        <w:t>-TMT (</w:t>
      </w:r>
      <w:proofErr w:type="spellStart"/>
      <w:r w:rsidR="00D344BF" w:rsidRPr="00502803">
        <w:rPr>
          <w:rStyle w:val="csa16174ba9"/>
        </w:rPr>
        <w:t>Сацитузумаб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тирумотекан</w:t>
      </w:r>
      <w:proofErr w:type="spellEnd"/>
      <w:r w:rsidR="00D344BF" w:rsidRPr="00502803">
        <w:rPr>
          <w:rStyle w:val="csa16174ba9"/>
        </w:rPr>
        <w:t xml:space="preserve">, MK-2870), у поєднанні з </w:t>
      </w:r>
      <w:proofErr w:type="spellStart"/>
      <w:r w:rsidR="00D344BF" w:rsidRPr="00502803">
        <w:rPr>
          <w:rStyle w:val="csa16174ba9"/>
        </w:rPr>
        <w:lastRenderedPageBreak/>
        <w:t>карбоплатином</w:t>
      </w:r>
      <w:proofErr w:type="spellEnd"/>
      <w:r w:rsidR="00D344BF" w:rsidRPr="00502803">
        <w:rPr>
          <w:rStyle w:val="csa16174ba9"/>
        </w:rPr>
        <w:t>/</w:t>
      </w:r>
      <w:proofErr w:type="spellStart"/>
      <w:r w:rsidR="00D344BF" w:rsidRPr="00502803">
        <w:rPr>
          <w:rStyle w:val="csa16174ba9"/>
        </w:rPr>
        <w:t>паклітакселом</w:t>
      </w:r>
      <w:proofErr w:type="spellEnd"/>
      <w:r w:rsidR="00D344BF" w:rsidRPr="00502803">
        <w:rPr>
          <w:rStyle w:val="csa16174ba9"/>
        </w:rPr>
        <w:t xml:space="preserve"> порівняно з хіміотерапією, обидва в комбінації з </w:t>
      </w:r>
      <w:proofErr w:type="spellStart"/>
      <w:r w:rsidR="00D344BF" w:rsidRPr="00502803">
        <w:rPr>
          <w:rStyle w:val="cs5e98e9309"/>
        </w:rPr>
        <w:t>пембролізумабом</w:t>
      </w:r>
      <w:proofErr w:type="spellEnd"/>
      <w:r w:rsidR="00D344BF" w:rsidRPr="00502803">
        <w:rPr>
          <w:rStyle w:val="csa16174ba9"/>
        </w:rPr>
        <w:t xml:space="preserve"> в якості </w:t>
      </w:r>
      <w:proofErr w:type="spellStart"/>
      <w:r w:rsidR="00D344BF" w:rsidRPr="00502803">
        <w:rPr>
          <w:rStyle w:val="csa16174ba9"/>
        </w:rPr>
        <w:t>неоад’ювантної</w:t>
      </w:r>
      <w:proofErr w:type="spellEnd"/>
      <w:r w:rsidR="00D344BF" w:rsidRPr="00502803">
        <w:rPr>
          <w:rStyle w:val="csa16174ba9"/>
        </w:rPr>
        <w:t xml:space="preserve">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росту», код дослідження </w:t>
      </w:r>
      <w:r w:rsidR="00D344BF" w:rsidRPr="00502803">
        <w:rPr>
          <w:rStyle w:val="cs5e98e9309"/>
        </w:rPr>
        <w:t>MK-2870-032</w:t>
      </w:r>
      <w:r w:rsidR="00D344BF" w:rsidRPr="00502803">
        <w:rPr>
          <w:rStyle w:val="csa16174ba9"/>
        </w:rPr>
        <w:t xml:space="preserve">, версія 00 від 18 лютого 2025 року; «KEYMAKER-U01 </w:t>
      </w:r>
      <w:proofErr w:type="spellStart"/>
      <w:r w:rsidR="00D344BF" w:rsidRPr="00502803">
        <w:rPr>
          <w:rStyle w:val="csa16174ba9"/>
        </w:rPr>
        <w:t>піддослідження</w:t>
      </w:r>
      <w:proofErr w:type="spellEnd"/>
      <w:r w:rsidR="00D344BF" w:rsidRPr="00502803">
        <w:rPr>
          <w:rStyle w:val="csa16174ba9"/>
        </w:rPr>
        <w:t xml:space="preserve"> 01J: </w:t>
      </w:r>
      <w:proofErr w:type="spellStart"/>
      <w:r w:rsidR="00D344BF" w:rsidRPr="00502803">
        <w:rPr>
          <w:rStyle w:val="csa16174ba9"/>
        </w:rPr>
        <w:t>Рандомізоване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парасолькове</w:t>
      </w:r>
      <w:proofErr w:type="spellEnd"/>
      <w:r w:rsidR="00D344BF" w:rsidRPr="00502803">
        <w:rPr>
          <w:rStyle w:val="csa16174ba9"/>
        </w:rPr>
        <w:t xml:space="preserve"> дослідження II фази з почерговими групами досліджуваних препаратів, для першої лінії лікування учасників із розповсюдженим або метастатичним </w:t>
      </w:r>
      <w:proofErr w:type="spellStart"/>
      <w:r w:rsidR="00D344BF" w:rsidRPr="00502803">
        <w:rPr>
          <w:rStyle w:val="csa16174ba9"/>
        </w:rPr>
        <w:t>неплоскоклітинним</w:t>
      </w:r>
      <w:proofErr w:type="spellEnd"/>
      <w:r w:rsidR="00D344BF" w:rsidRPr="00502803">
        <w:rPr>
          <w:rStyle w:val="csa16174ba9"/>
        </w:rPr>
        <w:t xml:space="preserve"> недрібноклітинним раком </w:t>
      </w:r>
      <w:proofErr w:type="spellStart"/>
      <w:r w:rsidR="00D344BF" w:rsidRPr="00502803">
        <w:rPr>
          <w:rStyle w:val="csa16174ba9"/>
        </w:rPr>
        <w:t>легенів</w:t>
      </w:r>
      <w:proofErr w:type="spellEnd"/>
      <w:r w:rsidR="00D344BF" w:rsidRPr="00502803">
        <w:rPr>
          <w:rStyle w:val="csa16174ba9"/>
        </w:rPr>
        <w:t xml:space="preserve"> (НДKРЛ) з мутаціями KRAS G12C», код дослідження </w:t>
      </w:r>
      <w:r w:rsidR="00D344BF" w:rsidRPr="00502803">
        <w:rPr>
          <w:rStyle w:val="cs5e98e9309"/>
        </w:rPr>
        <w:t>MK-3475-01J</w:t>
      </w:r>
      <w:r w:rsidR="00D344BF" w:rsidRPr="00502803">
        <w:rPr>
          <w:rStyle w:val="csa16174ba9"/>
        </w:rPr>
        <w:t xml:space="preserve">, версія 00 від 12 серпня 2025 року; спонсор - ТОВ </w:t>
      </w:r>
      <w:proofErr w:type="spellStart"/>
      <w:r w:rsidR="00D344BF" w:rsidRPr="00502803">
        <w:rPr>
          <w:rStyle w:val="csa16174ba9"/>
        </w:rPr>
        <w:t>Мерк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Шарп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енд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Доум</w:t>
      </w:r>
      <w:proofErr w:type="spellEnd"/>
      <w:r w:rsidR="00D344BF" w:rsidRPr="00502803">
        <w:rPr>
          <w:rStyle w:val="csa16174ba9"/>
        </w:rPr>
        <w:t>, США (</w:t>
      </w:r>
      <w:proofErr w:type="spellStart"/>
      <w:r w:rsidR="00D344BF" w:rsidRPr="00502803">
        <w:rPr>
          <w:rStyle w:val="csa16174ba9"/>
        </w:rPr>
        <w:t>Merck</w:t>
      </w:r>
      <w:proofErr w:type="spellEnd"/>
      <w:r w:rsidR="00D344BF" w:rsidRPr="00502803">
        <w:rPr>
          <w:rStyle w:val="csa16174ba9"/>
        </w:rPr>
        <w:t xml:space="preserve"> </w:t>
      </w:r>
      <w:proofErr w:type="spellStart"/>
      <w:r w:rsidR="00D344BF" w:rsidRPr="00502803">
        <w:rPr>
          <w:rStyle w:val="csa16174ba9"/>
        </w:rPr>
        <w:t>Sharp</w:t>
      </w:r>
      <w:proofErr w:type="spellEnd"/>
      <w:r w:rsidR="00D344BF" w:rsidRPr="00502803">
        <w:rPr>
          <w:rStyle w:val="csa16174ba9"/>
        </w:rPr>
        <w:t xml:space="preserve"> &amp; </w:t>
      </w:r>
      <w:proofErr w:type="spellStart"/>
      <w:r w:rsidR="00D344BF" w:rsidRPr="00502803">
        <w:rPr>
          <w:rStyle w:val="csa16174ba9"/>
        </w:rPr>
        <w:t>Dohme</w:t>
      </w:r>
      <w:proofErr w:type="spellEnd"/>
      <w:r w:rsidR="00D344BF" w:rsidRPr="00502803">
        <w:rPr>
          <w:rStyle w:val="csa16174ba9"/>
        </w:rPr>
        <w:t xml:space="preserve"> LLC, USA)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D344BF" w:rsidRPr="00502803">
        <w:rPr>
          <w:rStyle w:val="cs5e98e93010"/>
        </w:rPr>
        <w:t xml:space="preserve">Брошура дослідника досліджуваного лікарського засобу </w:t>
      </w:r>
      <w:proofErr w:type="spellStart"/>
      <w:r w:rsidR="00D344BF" w:rsidRPr="00502803">
        <w:rPr>
          <w:rStyle w:val="cs5e98e93010"/>
        </w:rPr>
        <w:t>Селперкатініб</w:t>
      </w:r>
      <w:proofErr w:type="spellEnd"/>
      <w:r w:rsidR="00D344BF" w:rsidRPr="00502803">
        <w:rPr>
          <w:rStyle w:val="cs5e98e93010"/>
        </w:rPr>
        <w:t xml:space="preserve">, версія від </w:t>
      </w:r>
      <w:r w:rsidR="006D5C69" w:rsidRPr="00502803">
        <w:rPr>
          <w:rStyle w:val="cs5e98e93010"/>
        </w:rPr>
        <w:t xml:space="preserve">                        </w:t>
      </w:r>
      <w:r w:rsidR="00D344BF" w:rsidRPr="00502803">
        <w:rPr>
          <w:rStyle w:val="cs5e98e93010"/>
        </w:rPr>
        <w:t>15 серпня 2025 року англійською мовою; Інформація для пацієнта дослідження та Форма Інформованої Згоди для участі у дослідженні для використання в Україні українською мовою, версія № 8.0 від 17 листопада 2025 року; Інформація для пацієнта дослідження та Форма Інформованої Згоди для переходу на інше лікування в рамках дослідження для використання в Україні українською мовою, версія № 8.0 від 17 листопада 2025 року</w:t>
      </w:r>
      <w:r w:rsidR="00D344BF" w:rsidRPr="00502803">
        <w:rPr>
          <w:rStyle w:val="csa16174ba10"/>
        </w:rPr>
        <w:t xml:space="preserve"> до протоколу клінічного дослідження «LIBRETTO 432: Плацебо-контрольоване подвійне сліпе </w:t>
      </w:r>
      <w:proofErr w:type="spellStart"/>
      <w:r w:rsidR="00D344BF" w:rsidRPr="00502803">
        <w:rPr>
          <w:rStyle w:val="csa16174ba10"/>
        </w:rPr>
        <w:t>рандомізоване</w:t>
      </w:r>
      <w:proofErr w:type="spellEnd"/>
      <w:r w:rsidR="00D344BF" w:rsidRPr="00502803">
        <w:rPr>
          <w:rStyle w:val="csa16174ba10"/>
        </w:rPr>
        <w:t xml:space="preserve"> дослідження 3 фази для оцінки </w:t>
      </w:r>
      <w:proofErr w:type="spellStart"/>
      <w:r w:rsidR="00D344BF" w:rsidRPr="00502803">
        <w:rPr>
          <w:rStyle w:val="csa16174ba10"/>
        </w:rPr>
        <w:t>ад’ювантної</w:t>
      </w:r>
      <w:proofErr w:type="spellEnd"/>
      <w:r w:rsidR="00D344BF" w:rsidRPr="00502803">
        <w:rPr>
          <w:rStyle w:val="csa16174ba10"/>
        </w:rPr>
        <w:t xml:space="preserve"> терапії </w:t>
      </w:r>
      <w:proofErr w:type="spellStart"/>
      <w:r w:rsidR="00D344BF" w:rsidRPr="00502803">
        <w:rPr>
          <w:rStyle w:val="cs5e98e93010"/>
        </w:rPr>
        <w:t>селперкатинібом</w:t>
      </w:r>
      <w:proofErr w:type="spellEnd"/>
      <w:r w:rsidR="00D344BF" w:rsidRPr="00502803">
        <w:rPr>
          <w:rStyle w:val="csa16174ba10"/>
        </w:rPr>
        <w:t xml:space="preserve"> після радикальної </w:t>
      </w:r>
      <w:proofErr w:type="spellStart"/>
      <w:r w:rsidR="00D344BF" w:rsidRPr="00502803">
        <w:rPr>
          <w:rStyle w:val="csa16174ba10"/>
        </w:rPr>
        <w:t>локорегіонарної</w:t>
      </w:r>
      <w:proofErr w:type="spellEnd"/>
      <w:r w:rsidR="00D344BF" w:rsidRPr="00502803">
        <w:rPr>
          <w:rStyle w:val="csa16174ba10"/>
        </w:rPr>
        <w:t xml:space="preserve"> терапії у пацієнтів з недрібноклітинним раком легені стадії IB–IIIA з наявністю гібридного гена RET», код дослідження </w:t>
      </w:r>
      <w:r w:rsidR="00D344BF" w:rsidRPr="00502803">
        <w:rPr>
          <w:rStyle w:val="cs5e98e93010"/>
        </w:rPr>
        <w:t>J2G-MC-JZJX</w:t>
      </w:r>
      <w:r w:rsidR="00D344BF" w:rsidRPr="00502803">
        <w:rPr>
          <w:rStyle w:val="csa16174ba10"/>
        </w:rPr>
        <w:t xml:space="preserve">, версія з поправкою (і) від 16 січня 2025 року; спонсор - Елі Ліллі </w:t>
      </w:r>
      <w:proofErr w:type="spellStart"/>
      <w:r w:rsidR="00D344BF" w:rsidRPr="00502803">
        <w:rPr>
          <w:rStyle w:val="csa16174ba10"/>
        </w:rPr>
        <w:t>енд</w:t>
      </w:r>
      <w:proofErr w:type="spellEnd"/>
      <w:r w:rsidR="00D344BF" w:rsidRPr="00502803">
        <w:rPr>
          <w:rStyle w:val="csa16174ba10"/>
        </w:rPr>
        <w:t xml:space="preserve"> </w:t>
      </w:r>
      <w:proofErr w:type="spellStart"/>
      <w:r w:rsidR="00D344BF" w:rsidRPr="00502803">
        <w:rPr>
          <w:rStyle w:val="csa16174ba10"/>
        </w:rPr>
        <w:t>Компані</w:t>
      </w:r>
      <w:proofErr w:type="spellEnd"/>
      <w:r w:rsidR="00D344BF" w:rsidRPr="00502803">
        <w:rPr>
          <w:rStyle w:val="csa16174ba10"/>
        </w:rPr>
        <w:t xml:space="preserve">, США / </w:t>
      </w:r>
      <w:proofErr w:type="spellStart"/>
      <w:r w:rsidR="00D344BF" w:rsidRPr="00502803">
        <w:rPr>
          <w:rStyle w:val="csa16174ba10"/>
        </w:rPr>
        <w:t>Eli</w:t>
      </w:r>
      <w:proofErr w:type="spellEnd"/>
      <w:r w:rsidR="00D344BF" w:rsidRPr="00502803">
        <w:rPr>
          <w:rStyle w:val="csa16174ba10"/>
        </w:rPr>
        <w:t xml:space="preserve"> </w:t>
      </w:r>
      <w:proofErr w:type="spellStart"/>
      <w:r w:rsidR="00D344BF" w:rsidRPr="00502803">
        <w:rPr>
          <w:rStyle w:val="csa16174ba10"/>
        </w:rPr>
        <w:t>Lilly</w:t>
      </w:r>
      <w:proofErr w:type="spellEnd"/>
      <w:r w:rsidR="00D344BF" w:rsidRPr="00502803">
        <w:rPr>
          <w:rStyle w:val="csa16174ba10"/>
        </w:rPr>
        <w:t xml:space="preserve"> </w:t>
      </w:r>
      <w:proofErr w:type="spellStart"/>
      <w:r w:rsidR="00D344BF" w:rsidRPr="00502803">
        <w:rPr>
          <w:rStyle w:val="csa16174ba10"/>
        </w:rPr>
        <w:t>and</w:t>
      </w:r>
      <w:proofErr w:type="spellEnd"/>
      <w:r w:rsidR="00D344BF" w:rsidRPr="00502803">
        <w:rPr>
          <w:rStyle w:val="csa16174ba10"/>
        </w:rPr>
        <w:t xml:space="preserve"> </w:t>
      </w:r>
      <w:proofErr w:type="spellStart"/>
      <w:r w:rsidR="00D344BF" w:rsidRPr="00502803">
        <w:rPr>
          <w:rStyle w:val="csa16174ba10"/>
        </w:rPr>
        <w:t>Company</w:t>
      </w:r>
      <w:proofErr w:type="spellEnd"/>
      <w:r w:rsidR="00D344BF" w:rsidRPr="00502803">
        <w:rPr>
          <w:rStyle w:val="csa16174ba10"/>
        </w:rPr>
        <w:t>, USA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«Елі Ліллі </w:t>
      </w:r>
      <w:proofErr w:type="spellStart"/>
      <w:r w:rsidR="00D344BF" w:rsidRPr="00502803">
        <w:rPr>
          <w:rFonts w:ascii="Arial" w:hAnsi="Arial" w:cs="Arial"/>
          <w:sz w:val="20"/>
          <w:szCs w:val="20"/>
        </w:rPr>
        <w:t>Восток</w:t>
      </w:r>
      <w:proofErr w:type="spellEnd"/>
      <w:r w:rsidR="00D344BF" w:rsidRPr="00502803">
        <w:rPr>
          <w:rFonts w:ascii="Arial" w:hAnsi="Arial" w:cs="Arial"/>
          <w:sz w:val="20"/>
          <w:szCs w:val="20"/>
        </w:rPr>
        <w:t xml:space="preserve"> СА», Швейцарія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D344BF" w:rsidRPr="00502803">
        <w:rPr>
          <w:rStyle w:val="cs5e98e93011"/>
        </w:rPr>
        <w:t xml:space="preserve">Оновлений Протокол клінічного дослідження, версія 8.0 від 08 жовтня 2025 року (англійською мовою); Інформація для пацієнта та форма інформованої згоди, версія 7.0 від 30 жовтня </w:t>
      </w:r>
      <w:r w:rsidR="00502803">
        <w:rPr>
          <w:rStyle w:val="cs5e98e93011"/>
        </w:rPr>
        <w:t xml:space="preserve">                        </w:t>
      </w:r>
      <w:r w:rsidR="00D344BF" w:rsidRPr="00502803">
        <w:rPr>
          <w:rStyle w:val="cs5e98e93011"/>
        </w:rPr>
        <w:t xml:space="preserve">2025 року (англійською, українською та російською мовами); Оновлена версія Досьє досліджуваного лікарського засобу IMU-838 таблетки, 5 мг / 15 мг / 22.5 мг / 30 мг / 45 мг, версія 15 від жовтня 2025 року (IMPD IMU-838 </w:t>
      </w:r>
      <w:proofErr w:type="spellStart"/>
      <w:r w:rsidR="00D344BF" w:rsidRPr="00502803">
        <w:rPr>
          <w:rStyle w:val="cs5e98e93011"/>
        </w:rPr>
        <w:t>Tablets</w:t>
      </w:r>
      <w:proofErr w:type="spellEnd"/>
      <w:r w:rsidR="00D344BF" w:rsidRPr="00502803">
        <w:rPr>
          <w:rStyle w:val="cs5e98e93011"/>
        </w:rPr>
        <w:t xml:space="preserve"> 5 </w:t>
      </w:r>
      <w:proofErr w:type="spellStart"/>
      <w:r w:rsidR="00D344BF" w:rsidRPr="00502803">
        <w:rPr>
          <w:rStyle w:val="cs5e98e93011"/>
        </w:rPr>
        <w:t>mg</w:t>
      </w:r>
      <w:proofErr w:type="spellEnd"/>
      <w:r w:rsidR="00D344BF" w:rsidRPr="00502803">
        <w:rPr>
          <w:rStyle w:val="cs5e98e93011"/>
        </w:rPr>
        <w:t xml:space="preserve"> / 15 </w:t>
      </w:r>
      <w:proofErr w:type="spellStart"/>
      <w:r w:rsidR="00D344BF" w:rsidRPr="00502803">
        <w:rPr>
          <w:rStyle w:val="cs5e98e93011"/>
        </w:rPr>
        <w:t>mg</w:t>
      </w:r>
      <w:proofErr w:type="spellEnd"/>
      <w:r w:rsidR="00D344BF" w:rsidRPr="00502803">
        <w:rPr>
          <w:rStyle w:val="cs5e98e93011"/>
        </w:rPr>
        <w:t xml:space="preserve"> / 22,5 </w:t>
      </w:r>
      <w:proofErr w:type="spellStart"/>
      <w:r w:rsidR="00D344BF" w:rsidRPr="00502803">
        <w:rPr>
          <w:rStyle w:val="cs5e98e93011"/>
        </w:rPr>
        <w:t>mg</w:t>
      </w:r>
      <w:proofErr w:type="spellEnd"/>
      <w:r w:rsidR="00D344BF" w:rsidRPr="00502803">
        <w:rPr>
          <w:rStyle w:val="cs5e98e93011"/>
        </w:rPr>
        <w:t xml:space="preserve"> / 30 </w:t>
      </w:r>
      <w:proofErr w:type="spellStart"/>
      <w:r w:rsidR="00D344BF" w:rsidRPr="00502803">
        <w:rPr>
          <w:rStyle w:val="cs5e98e93011"/>
        </w:rPr>
        <w:t>mg</w:t>
      </w:r>
      <w:proofErr w:type="spellEnd"/>
      <w:r w:rsidR="00D344BF" w:rsidRPr="00502803">
        <w:rPr>
          <w:rStyle w:val="cs5e98e93011"/>
        </w:rPr>
        <w:t xml:space="preserve"> / 45 </w:t>
      </w:r>
      <w:proofErr w:type="spellStart"/>
      <w:r w:rsidR="00D344BF" w:rsidRPr="00502803">
        <w:rPr>
          <w:rStyle w:val="cs5e98e93011"/>
        </w:rPr>
        <w:t>mg</w:t>
      </w:r>
      <w:proofErr w:type="spellEnd"/>
      <w:r w:rsidR="00D344BF" w:rsidRPr="00502803">
        <w:rPr>
          <w:rStyle w:val="cs5e98e93011"/>
        </w:rPr>
        <w:t xml:space="preserve">, </w:t>
      </w:r>
      <w:proofErr w:type="spellStart"/>
      <w:r w:rsidR="00D344BF" w:rsidRPr="00502803">
        <w:rPr>
          <w:rStyle w:val="cs5e98e93011"/>
        </w:rPr>
        <w:t>version</w:t>
      </w:r>
      <w:proofErr w:type="spellEnd"/>
      <w:r w:rsidR="00D344BF" w:rsidRPr="00502803">
        <w:rPr>
          <w:rStyle w:val="cs5e98e93011"/>
        </w:rPr>
        <w:t xml:space="preserve"> 15 </w:t>
      </w:r>
      <w:proofErr w:type="spellStart"/>
      <w:r w:rsidR="00D344BF" w:rsidRPr="00502803">
        <w:rPr>
          <w:rStyle w:val="cs5e98e93011"/>
        </w:rPr>
        <w:t>dated</w:t>
      </w:r>
      <w:proofErr w:type="spellEnd"/>
      <w:r w:rsidR="00D344BF" w:rsidRPr="00502803">
        <w:rPr>
          <w:rStyle w:val="cs5e98e93011"/>
        </w:rPr>
        <w:t xml:space="preserve"> </w:t>
      </w:r>
      <w:proofErr w:type="spellStart"/>
      <w:r w:rsidR="00D344BF" w:rsidRPr="00502803">
        <w:rPr>
          <w:rStyle w:val="cs5e98e93011"/>
        </w:rPr>
        <w:t>October</w:t>
      </w:r>
      <w:proofErr w:type="spellEnd"/>
      <w:r w:rsidR="00D344BF" w:rsidRPr="00502803">
        <w:rPr>
          <w:rStyle w:val="cs5e98e93011"/>
        </w:rPr>
        <w:t xml:space="preserve"> 2025) (англійською мовою)</w:t>
      </w:r>
      <w:r w:rsidR="00D344BF" w:rsidRPr="00502803">
        <w:rPr>
          <w:rStyle w:val="csa16174ba11"/>
        </w:rPr>
        <w:t xml:space="preserve"> до протоколу клінічного дослідження «</w:t>
      </w:r>
      <w:proofErr w:type="spellStart"/>
      <w:r w:rsidR="00D344BF" w:rsidRPr="00502803">
        <w:rPr>
          <w:rStyle w:val="csa16174ba11"/>
        </w:rPr>
        <w:t>Багатоцентрове</w:t>
      </w:r>
      <w:proofErr w:type="spellEnd"/>
      <w:r w:rsidR="00D344BF" w:rsidRPr="00502803">
        <w:rPr>
          <w:rStyle w:val="csa16174ba11"/>
        </w:rPr>
        <w:t xml:space="preserve">, </w:t>
      </w:r>
      <w:proofErr w:type="spellStart"/>
      <w:r w:rsidR="00D344BF" w:rsidRPr="00502803">
        <w:rPr>
          <w:rStyle w:val="csa16174ba11"/>
        </w:rPr>
        <w:t>рандомізоване</w:t>
      </w:r>
      <w:proofErr w:type="spellEnd"/>
      <w:r w:rsidR="00D344BF" w:rsidRPr="00502803">
        <w:rPr>
          <w:rStyle w:val="csa16174ba11"/>
        </w:rPr>
        <w:t xml:space="preserve">, подвійне сліпе, плацебо-контрольоване дослідження для оцінки ефективності, безпечності i </w:t>
      </w:r>
      <w:proofErr w:type="spellStart"/>
      <w:r w:rsidR="00D344BF" w:rsidRPr="00502803">
        <w:rPr>
          <w:rStyle w:val="csa16174ba11"/>
        </w:rPr>
        <w:t>переносимості</w:t>
      </w:r>
      <w:proofErr w:type="spellEnd"/>
      <w:r w:rsidR="00D344BF" w:rsidRPr="00502803">
        <w:rPr>
          <w:rStyle w:val="csa16174ba11"/>
        </w:rPr>
        <w:t xml:space="preserve"> препарату</w:t>
      </w:r>
      <w:r w:rsidR="00D344BF" w:rsidRPr="00502803">
        <w:rPr>
          <w:rStyle w:val="cs5e98e93011"/>
        </w:rPr>
        <w:t xml:space="preserve"> IMU-838</w:t>
      </w:r>
      <w:r w:rsidR="00D344BF" w:rsidRPr="00502803">
        <w:rPr>
          <w:rStyle w:val="csa16174ba11"/>
        </w:rPr>
        <w:t xml:space="preserve"> у </w:t>
      </w:r>
      <w:proofErr w:type="spellStart"/>
      <w:r w:rsidR="00D344BF" w:rsidRPr="00502803">
        <w:rPr>
          <w:rStyle w:val="csa16174ba11"/>
        </w:rPr>
        <w:t>пацiєнтiв</w:t>
      </w:r>
      <w:proofErr w:type="spellEnd"/>
      <w:r w:rsidR="00D344BF" w:rsidRPr="00502803">
        <w:rPr>
          <w:rStyle w:val="csa16174ba11"/>
        </w:rPr>
        <w:t xml:space="preserve"> з прогресуючим розсіяним склерозом», код дослідження </w:t>
      </w:r>
      <w:r w:rsidR="00D344BF" w:rsidRPr="00502803">
        <w:rPr>
          <w:rStyle w:val="cs5e98e93011"/>
        </w:rPr>
        <w:t>P2-IMU-838-PMS</w:t>
      </w:r>
      <w:r w:rsidR="00D344BF" w:rsidRPr="00502803">
        <w:rPr>
          <w:rStyle w:val="csa16174ba11"/>
        </w:rPr>
        <w:t>, версія 7.0 від 16 жовтня 2024 року; спонсор - «</w:t>
      </w:r>
      <w:proofErr w:type="spellStart"/>
      <w:r w:rsidR="00D344BF" w:rsidRPr="00502803">
        <w:rPr>
          <w:rStyle w:val="csa16174ba11"/>
        </w:rPr>
        <w:t>Іммунік</w:t>
      </w:r>
      <w:proofErr w:type="spellEnd"/>
      <w:r w:rsidR="00D344BF" w:rsidRPr="00502803">
        <w:rPr>
          <w:rStyle w:val="csa16174ba11"/>
        </w:rPr>
        <w:t xml:space="preserve"> АГ», Німеччина / </w:t>
      </w:r>
      <w:proofErr w:type="spellStart"/>
      <w:r w:rsidR="00D344BF" w:rsidRPr="00502803">
        <w:rPr>
          <w:rStyle w:val="csa16174ba11"/>
        </w:rPr>
        <w:t>Immunic</w:t>
      </w:r>
      <w:proofErr w:type="spellEnd"/>
      <w:r w:rsidR="00D344BF" w:rsidRPr="00502803">
        <w:rPr>
          <w:rStyle w:val="csa16174ba11"/>
        </w:rPr>
        <w:t xml:space="preserve"> AG, </w:t>
      </w:r>
      <w:proofErr w:type="spellStart"/>
      <w:r w:rsidR="00D344BF" w:rsidRPr="00502803">
        <w:rPr>
          <w:rStyle w:val="csa16174ba11"/>
        </w:rPr>
        <w:t>Germany</w:t>
      </w:r>
      <w:proofErr w:type="spellEnd"/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D344BF" w:rsidRPr="00502803">
        <w:rPr>
          <w:rFonts w:ascii="Arial" w:hAnsi="Arial" w:cs="Arial"/>
          <w:sz w:val="20"/>
          <w:szCs w:val="20"/>
        </w:rPr>
        <w:t>Верум</w:t>
      </w:r>
      <w:proofErr w:type="spellEnd"/>
      <w:r w:rsidR="00D344BF" w:rsidRPr="0050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44BF" w:rsidRPr="00502803">
        <w:rPr>
          <w:rFonts w:ascii="Arial" w:hAnsi="Arial" w:cs="Arial"/>
          <w:sz w:val="20"/>
          <w:szCs w:val="20"/>
        </w:rPr>
        <w:t>Клінікал</w:t>
      </w:r>
      <w:proofErr w:type="spellEnd"/>
      <w:r w:rsidR="00D344BF" w:rsidRPr="00502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44BF" w:rsidRPr="00502803">
        <w:rPr>
          <w:rFonts w:ascii="Arial" w:hAnsi="Arial" w:cs="Arial"/>
          <w:sz w:val="20"/>
          <w:szCs w:val="20"/>
        </w:rPr>
        <w:t>Рісерч</w:t>
      </w:r>
      <w:proofErr w:type="spellEnd"/>
      <w:r w:rsidR="00D344BF" w:rsidRPr="00502803">
        <w:rPr>
          <w:rFonts w:ascii="Arial" w:hAnsi="Arial" w:cs="Arial"/>
          <w:sz w:val="20"/>
          <w:szCs w:val="20"/>
        </w:rPr>
        <w:t xml:space="preserve">», Україна 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12"/>
          <w:rFonts w:ascii="Arial" w:hAnsi="Arial" w:cs="Arial"/>
          <w:b/>
          <w:sz w:val="20"/>
          <w:szCs w:val="20"/>
        </w:rPr>
        <w:t xml:space="preserve">12. </w:t>
      </w:r>
      <w:r w:rsidR="00D344BF" w:rsidRPr="00502803">
        <w:rPr>
          <w:rStyle w:val="cs5e98e93012"/>
        </w:rPr>
        <w:t xml:space="preserve">Ідентифікаційна картка пацієнта, версія 2.0 від 10 листопада 2025 року, українською мовою; Залучення додаткового лікарського засобу, що буде використовуватися як препарат супутньої терапії: </w:t>
      </w:r>
      <w:proofErr w:type="spellStart"/>
      <w:r w:rsidR="00D344BF" w:rsidRPr="00502803">
        <w:rPr>
          <w:rStyle w:val="cs5e98e93012"/>
        </w:rPr>
        <w:t>Флударабін</w:t>
      </w:r>
      <w:proofErr w:type="spellEnd"/>
      <w:r w:rsidR="00D344BF" w:rsidRPr="00502803">
        <w:rPr>
          <w:rStyle w:val="cs5e98e93012"/>
        </w:rPr>
        <w:t xml:space="preserve"> </w:t>
      </w:r>
      <w:proofErr w:type="spellStart"/>
      <w:r w:rsidR="00D344BF" w:rsidRPr="00502803">
        <w:rPr>
          <w:rStyle w:val="cs5e98e93012"/>
        </w:rPr>
        <w:t>Актавіс</w:t>
      </w:r>
      <w:proofErr w:type="spellEnd"/>
      <w:r w:rsidR="00D344BF" w:rsidRPr="00502803">
        <w:rPr>
          <w:rStyle w:val="cs5e98e93012"/>
        </w:rPr>
        <w:t xml:space="preserve">® 50 мг (25 мг/мл) порошок для розчину для ін'єкцій чи </w:t>
      </w:r>
      <w:proofErr w:type="spellStart"/>
      <w:r w:rsidR="00D344BF" w:rsidRPr="00502803">
        <w:rPr>
          <w:rStyle w:val="cs5e98e93012"/>
        </w:rPr>
        <w:t>інфузій</w:t>
      </w:r>
      <w:proofErr w:type="spellEnd"/>
      <w:r w:rsidR="00D344BF" w:rsidRPr="00502803">
        <w:rPr>
          <w:rStyle w:val="cs5e98e93012"/>
        </w:rPr>
        <w:t xml:space="preserve">; Залучення додаткового лікарського засобу, що буде використовуватися як препарат супутньої терапії: </w:t>
      </w:r>
      <w:proofErr w:type="spellStart"/>
      <w:r w:rsidR="00D344BF" w:rsidRPr="00502803">
        <w:rPr>
          <w:rStyle w:val="cs5e98e93012"/>
        </w:rPr>
        <w:t>Флударабін</w:t>
      </w:r>
      <w:proofErr w:type="spellEnd"/>
      <w:r w:rsidR="00D344BF" w:rsidRPr="00502803">
        <w:rPr>
          <w:rStyle w:val="cs5e98e93012"/>
        </w:rPr>
        <w:t xml:space="preserve"> HEXAL® 25 мг/мл, концентрат для приготування розчину для ін’єкцій або </w:t>
      </w:r>
      <w:proofErr w:type="spellStart"/>
      <w:r w:rsidR="00D344BF" w:rsidRPr="00502803">
        <w:rPr>
          <w:rStyle w:val="cs5e98e93012"/>
        </w:rPr>
        <w:t>інфузій</w:t>
      </w:r>
      <w:proofErr w:type="spellEnd"/>
      <w:r w:rsidR="00D344BF" w:rsidRPr="00502803">
        <w:rPr>
          <w:rStyle w:val="cs5e98e93012"/>
        </w:rPr>
        <w:t>; Залучення виробника лікарського засобу, що буде використовуватися як препарат супутньої терапії (</w:t>
      </w:r>
      <w:proofErr w:type="spellStart"/>
      <w:r w:rsidR="00D344BF" w:rsidRPr="00502803">
        <w:rPr>
          <w:rStyle w:val="cs5e98e93012"/>
        </w:rPr>
        <w:t>Флударабін</w:t>
      </w:r>
      <w:proofErr w:type="spellEnd"/>
      <w:r w:rsidR="00D344BF" w:rsidRPr="00502803">
        <w:rPr>
          <w:rStyle w:val="cs5e98e93012"/>
        </w:rPr>
        <w:t xml:space="preserve"> </w:t>
      </w:r>
      <w:proofErr w:type="spellStart"/>
      <w:r w:rsidR="00D344BF" w:rsidRPr="00502803">
        <w:rPr>
          <w:rStyle w:val="cs5e98e93012"/>
        </w:rPr>
        <w:t>Актавіс</w:t>
      </w:r>
      <w:proofErr w:type="spellEnd"/>
      <w:r w:rsidR="00D344BF" w:rsidRPr="00502803">
        <w:rPr>
          <w:rStyle w:val="cs5e98e93012"/>
        </w:rPr>
        <w:t xml:space="preserve">® 50 мг (25 мг/мл) порошок для розчину для ін'єкцій чи </w:t>
      </w:r>
      <w:proofErr w:type="spellStart"/>
      <w:r w:rsidR="00D344BF" w:rsidRPr="00502803">
        <w:rPr>
          <w:rStyle w:val="cs5e98e93012"/>
        </w:rPr>
        <w:t>інфузій</w:t>
      </w:r>
      <w:proofErr w:type="spellEnd"/>
      <w:r w:rsidR="00D344BF" w:rsidRPr="00502803">
        <w:rPr>
          <w:rStyle w:val="cs5e98e93012"/>
        </w:rPr>
        <w:t xml:space="preserve">): SINDAN-PHARMA SRL, Румунія </w:t>
      </w:r>
      <w:proofErr w:type="spellStart"/>
      <w:r w:rsidR="00D344BF" w:rsidRPr="00502803">
        <w:rPr>
          <w:rStyle w:val="cs5e98e93012"/>
        </w:rPr>
        <w:t>Bulevardul</w:t>
      </w:r>
      <w:proofErr w:type="spellEnd"/>
      <w:r w:rsidR="00D344BF" w:rsidRPr="00502803">
        <w:rPr>
          <w:rStyle w:val="cs5e98e93012"/>
        </w:rPr>
        <w:t xml:space="preserve"> </w:t>
      </w:r>
      <w:proofErr w:type="spellStart"/>
      <w:r w:rsidR="00D344BF" w:rsidRPr="00502803">
        <w:rPr>
          <w:rStyle w:val="cs5e98e93012"/>
        </w:rPr>
        <w:t>Mihalache</w:t>
      </w:r>
      <w:proofErr w:type="spellEnd"/>
      <w:r w:rsidR="00D344BF" w:rsidRPr="00502803">
        <w:rPr>
          <w:rStyle w:val="cs5e98e93012"/>
        </w:rPr>
        <w:t xml:space="preserve"> </w:t>
      </w:r>
      <w:proofErr w:type="spellStart"/>
      <w:r w:rsidR="00D344BF" w:rsidRPr="00502803">
        <w:rPr>
          <w:rStyle w:val="cs5e98e93012"/>
        </w:rPr>
        <w:t>Ion</w:t>
      </w:r>
      <w:proofErr w:type="spellEnd"/>
      <w:r w:rsidR="00D344BF" w:rsidRPr="00502803">
        <w:rPr>
          <w:rStyle w:val="cs5e98e93012"/>
        </w:rPr>
        <w:t xml:space="preserve"> 11, </w:t>
      </w:r>
      <w:proofErr w:type="spellStart"/>
      <w:r w:rsidR="00D344BF" w:rsidRPr="00502803">
        <w:rPr>
          <w:rStyle w:val="cs5e98e93012"/>
        </w:rPr>
        <w:t>sector</w:t>
      </w:r>
      <w:proofErr w:type="spellEnd"/>
      <w:r w:rsidR="00D344BF" w:rsidRPr="00502803">
        <w:rPr>
          <w:rStyle w:val="cs5e98e93012"/>
        </w:rPr>
        <w:t xml:space="preserve"> 1, </w:t>
      </w:r>
      <w:proofErr w:type="spellStart"/>
      <w:r w:rsidR="00D344BF" w:rsidRPr="00502803">
        <w:rPr>
          <w:rStyle w:val="cs5e98e93012"/>
        </w:rPr>
        <w:t>Bucharest</w:t>
      </w:r>
      <w:proofErr w:type="spellEnd"/>
      <w:r w:rsidR="00D344BF" w:rsidRPr="00502803">
        <w:rPr>
          <w:rStyle w:val="cs5e98e93012"/>
        </w:rPr>
        <w:t>, 011171, Румунія; Залучення виробника лікарського засобу, що буде використовуватися як препарат супутньої терапії (</w:t>
      </w:r>
      <w:proofErr w:type="spellStart"/>
      <w:r w:rsidR="00D344BF" w:rsidRPr="00502803">
        <w:rPr>
          <w:rStyle w:val="cs5e98e93012"/>
        </w:rPr>
        <w:t>Флударабін</w:t>
      </w:r>
      <w:proofErr w:type="spellEnd"/>
      <w:r w:rsidR="00D344BF" w:rsidRPr="00502803">
        <w:rPr>
          <w:rStyle w:val="cs5e98e93012"/>
        </w:rPr>
        <w:t xml:space="preserve"> HEXAL® 25 мг/мл, концентрат для приготування розчину для ін’єкцій або </w:t>
      </w:r>
      <w:proofErr w:type="spellStart"/>
      <w:r w:rsidR="00D344BF" w:rsidRPr="00502803">
        <w:rPr>
          <w:rStyle w:val="cs5e98e93012"/>
        </w:rPr>
        <w:t>інфузій</w:t>
      </w:r>
      <w:proofErr w:type="spellEnd"/>
      <w:r w:rsidR="00D344BF" w:rsidRPr="00502803">
        <w:rPr>
          <w:rStyle w:val="cs5e98e93012"/>
        </w:rPr>
        <w:t xml:space="preserve">): </w:t>
      </w:r>
      <w:proofErr w:type="spellStart"/>
      <w:r w:rsidR="00D344BF" w:rsidRPr="00502803">
        <w:rPr>
          <w:rStyle w:val="cs5e98e93012"/>
        </w:rPr>
        <w:t>Hexal</w:t>
      </w:r>
      <w:proofErr w:type="spellEnd"/>
      <w:r w:rsidR="00D344BF" w:rsidRPr="00502803">
        <w:rPr>
          <w:rStyle w:val="cs5e98e93012"/>
        </w:rPr>
        <w:t xml:space="preserve"> AG, Німеччина </w:t>
      </w:r>
      <w:proofErr w:type="spellStart"/>
      <w:r w:rsidR="00D344BF" w:rsidRPr="00502803">
        <w:rPr>
          <w:rStyle w:val="cs5e98e93012"/>
        </w:rPr>
        <w:t>Industriestrasse</w:t>
      </w:r>
      <w:proofErr w:type="spellEnd"/>
      <w:r w:rsidR="00D344BF" w:rsidRPr="00502803">
        <w:rPr>
          <w:rStyle w:val="cs5e98e93012"/>
        </w:rPr>
        <w:t xml:space="preserve"> 25, </w:t>
      </w:r>
      <w:proofErr w:type="spellStart"/>
      <w:r w:rsidR="00D344BF" w:rsidRPr="00502803">
        <w:rPr>
          <w:rStyle w:val="cs5e98e93012"/>
        </w:rPr>
        <w:t>Holzkirchen</w:t>
      </w:r>
      <w:proofErr w:type="spellEnd"/>
      <w:r w:rsidR="00D344BF" w:rsidRPr="00502803">
        <w:rPr>
          <w:rStyle w:val="cs5e98e93012"/>
        </w:rPr>
        <w:t xml:space="preserve">, </w:t>
      </w:r>
      <w:proofErr w:type="spellStart"/>
      <w:r w:rsidR="00D344BF" w:rsidRPr="00502803">
        <w:rPr>
          <w:rStyle w:val="cs5e98e93012"/>
        </w:rPr>
        <w:t>Bavaria</w:t>
      </w:r>
      <w:proofErr w:type="spellEnd"/>
      <w:r w:rsidR="00D344BF" w:rsidRPr="00502803">
        <w:rPr>
          <w:rStyle w:val="cs5e98e93012"/>
        </w:rPr>
        <w:t xml:space="preserve">, 83607, Німеччина; Спрощене маркування </w:t>
      </w:r>
      <w:proofErr w:type="spellStart"/>
      <w:r w:rsidR="00D344BF" w:rsidRPr="00502803">
        <w:rPr>
          <w:rStyle w:val="cs5e98e93012"/>
        </w:rPr>
        <w:t>Флударабін</w:t>
      </w:r>
      <w:proofErr w:type="spellEnd"/>
      <w:r w:rsidR="00D344BF" w:rsidRPr="00502803">
        <w:rPr>
          <w:rStyle w:val="cs5e98e93012"/>
        </w:rPr>
        <w:t xml:space="preserve"> версія 1.0 від 26 серпня 2025 року, українською мовою; Залучення додаткових місць проведення клінічного випробування</w:t>
      </w:r>
      <w:r w:rsidR="00D344BF" w:rsidRPr="00502803">
        <w:rPr>
          <w:rStyle w:val="csa16174ba12"/>
        </w:rPr>
        <w:t xml:space="preserve"> до протоколу клінічного дослідження «Фаза 1 Дослідження </w:t>
      </w:r>
      <w:r w:rsidR="00D344BF" w:rsidRPr="00502803">
        <w:rPr>
          <w:rStyle w:val="cs5e98e93012"/>
        </w:rPr>
        <w:t>ADI-001</w:t>
      </w:r>
      <w:r w:rsidR="00D344BF" w:rsidRPr="00502803">
        <w:rPr>
          <w:rStyle w:val="csa16174ba12"/>
        </w:rPr>
        <w:t xml:space="preserve"> Анти-CD20 CAR-інженерних </w:t>
      </w:r>
      <w:proofErr w:type="spellStart"/>
      <w:r w:rsidR="00D344BF" w:rsidRPr="00502803">
        <w:rPr>
          <w:rStyle w:val="csa16174ba12"/>
        </w:rPr>
        <w:t>Алогенних</w:t>
      </w:r>
      <w:proofErr w:type="spellEnd"/>
      <w:r w:rsidR="00D344BF" w:rsidRPr="00502803">
        <w:rPr>
          <w:rStyle w:val="csa16174ba12"/>
        </w:rPr>
        <w:t xml:space="preserve"> Гамма-Дельта (</w:t>
      </w:r>
      <w:proofErr w:type="spellStart"/>
      <w:r w:rsidR="00D344BF" w:rsidRPr="00502803">
        <w:rPr>
          <w:rStyle w:val="csa16174ba12"/>
        </w:rPr>
        <w:t>γδ</w:t>
      </w:r>
      <w:proofErr w:type="spellEnd"/>
      <w:r w:rsidR="00D344BF" w:rsidRPr="00502803">
        <w:rPr>
          <w:rStyle w:val="csa16174ba12"/>
        </w:rPr>
        <w:t xml:space="preserve">) Т Клітин у Дорослих з </w:t>
      </w:r>
      <w:proofErr w:type="spellStart"/>
      <w:r w:rsidR="00D344BF" w:rsidRPr="00502803">
        <w:rPr>
          <w:rStyle w:val="csa16174ba12"/>
        </w:rPr>
        <w:t>Вовчаковим</w:t>
      </w:r>
      <w:proofErr w:type="spellEnd"/>
      <w:r w:rsidR="00D344BF" w:rsidRPr="00502803">
        <w:rPr>
          <w:rStyle w:val="csa16174ba12"/>
        </w:rPr>
        <w:t xml:space="preserve"> Нефритом або Системним Червоним Вовчаком з </w:t>
      </w:r>
      <w:proofErr w:type="spellStart"/>
      <w:r w:rsidR="00D344BF" w:rsidRPr="00502803">
        <w:rPr>
          <w:rStyle w:val="csa16174ba12"/>
        </w:rPr>
        <w:t>Позанирковим</w:t>
      </w:r>
      <w:proofErr w:type="spellEnd"/>
      <w:r w:rsidR="00D344BF" w:rsidRPr="00502803">
        <w:rPr>
          <w:rStyle w:val="csa16174ba12"/>
        </w:rPr>
        <w:t xml:space="preserve"> Ураженням», код дослідження </w:t>
      </w:r>
      <w:r w:rsidR="00D344BF" w:rsidRPr="00502803">
        <w:rPr>
          <w:rStyle w:val="cs5e98e93012"/>
        </w:rPr>
        <w:t>ADI-202300103</w:t>
      </w:r>
      <w:r w:rsidR="00502803">
        <w:rPr>
          <w:rStyle w:val="csa16174ba12"/>
        </w:rPr>
        <w:t xml:space="preserve">, версія 2.2 від </w:t>
      </w:r>
      <w:r w:rsidR="00D344BF" w:rsidRPr="00502803">
        <w:rPr>
          <w:rStyle w:val="csa16174ba12"/>
        </w:rPr>
        <w:t xml:space="preserve">23 жовтня 2024 року; спонсор - </w:t>
      </w:r>
      <w:proofErr w:type="spellStart"/>
      <w:r w:rsidR="00D344BF" w:rsidRPr="00502803">
        <w:rPr>
          <w:rStyle w:val="csa16174ba12"/>
        </w:rPr>
        <w:t>Adicet</w:t>
      </w:r>
      <w:proofErr w:type="spellEnd"/>
      <w:r w:rsidR="00D344BF" w:rsidRPr="00502803">
        <w:rPr>
          <w:rStyle w:val="csa16174ba12"/>
        </w:rPr>
        <w:t xml:space="preserve"> </w:t>
      </w:r>
      <w:proofErr w:type="spellStart"/>
      <w:r w:rsidR="00D344BF" w:rsidRPr="00502803">
        <w:rPr>
          <w:rStyle w:val="csa16174ba12"/>
        </w:rPr>
        <w:t>Therapeutics</w:t>
      </w:r>
      <w:proofErr w:type="spellEnd"/>
      <w:r w:rsidR="00D344BF" w:rsidRPr="00502803">
        <w:rPr>
          <w:rStyle w:val="csa16174ba12"/>
        </w:rPr>
        <w:t xml:space="preserve">, </w:t>
      </w:r>
      <w:proofErr w:type="spellStart"/>
      <w:r w:rsidR="00D344BF" w:rsidRPr="00502803">
        <w:rPr>
          <w:rStyle w:val="csa16174ba12"/>
        </w:rPr>
        <w:t>Inc</w:t>
      </w:r>
      <w:proofErr w:type="spellEnd"/>
      <w:r w:rsidR="00D344BF" w:rsidRPr="00502803">
        <w:rPr>
          <w:rStyle w:val="csa16174ba12"/>
        </w:rPr>
        <w:t>., USA «</w:t>
      </w:r>
      <w:proofErr w:type="spellStart"/>
      <w:r w:rsidR="00D344BF" w:rsidRPr="00502803">
        <w:rPr>
          <w:rStyle w:val="csa16174ba12"/>
        </w:rPr>
        <w:t>Адісет</w:t>
      </w:r>
      <w:proofErr w:type="spellEnd"/>
      <w:r w:rsidR="00D344BF" w:rsidRPr="00502803">
        <w:rPr>
          <w:rStyle w:val="csa16174ba12"/>
        </w:rPr>
        <w:t xml:space="preserve"> </w:t>
      </w:r>
      <w:proofErr w:type="spellStart"/>
      <w:r w:rsidR="00D344BF" w:rsidRPr="00502803">
        <w:rPr>
          <w:rStyle w:val="csa16174ba12"/>
        </w:rPr>
        <w:t>Терапьютікс</w:t>
      </w:r>
      <w:proofErr w:type="spellEnd"/>
      <w:r w:rsidR="00D344BF" w:rsidRPr="00502803">
        <w:rPr>
          <w:rStyle w:val="csa16174ba12"/>
        </w:rPr>
        <w:t xml:space="preserve">, Інк.», Сполучені штати Америки 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9085"/>
      </w:tblGrid>
      <w:tr w:rsidR="00CD17EB" w:rsidRPr="00502803" w:rsidTr="00CD17EB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>№ п/п</w:t>
            </w:r>
          </w:p>
        </w:tc>
        <w:tc>
          <w:tcPr>
            <w:tcW w:w="9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02b20ac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>П.І.Б. відповідального дослідника</w:t>
            </w:r>
          </w:p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>Назва місця проведення клінічного випробування</w:t>
            </w:r>
          </w:p>
        </w:tc>
      </w:tr>
      <w:tr w:rsidR="00CD17EB" w:rsidRPr="00502803" w:rsidTr="00CD17EB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>1.</w:t>
            </w:r>
          </w:p>
        </w:tc>
        <w:tc>
          <w:tcPr>
            <w:tcW w:w="9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f06cd379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 xml:space="preserve">лікар </w:t>
            </w:r>
            <w:proofErr w:type="spellStart"/>
            <w:r w:rsidRPr="00502803">
              <w:rPr>
                <w:rStyle w:val="csa16174ba12"/>
              </w:rPr>
              <w:t>Ромигайло</w:t>
            </w:r>
            <w:proofErr w:type="spellEnd"/>
            <w:r w:rsidRPr="00502803">
              <w:rPr>
                <w:rStyle w:val="csa16174ba12"/>
              </w:rPr>
              <w:t xml:space="preserve"> Н.В.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>Товариство з обмеженою відповідальністю «Медичний центр «</w:t>
            </w:r>
            <w:proofErr w:type="spellStart"/>
            <w:r w:rsidRPr="00502803">
              <w:rPr>
                <w:rStyle w:val="csa16174ba12"/>
              </w:rPr>
              <w:t>Салютем</w:t>
            </w:r>
            <w:proofErr w:type="spellEnd"/>
            <w:r w:rsidRPr="00502803">
              <w:rPr>
                <w:rStyle w:val="csa16174ba12"/>
              </w:rPr>
              <w:t>», Лікувально-діагностичний відділ медичного центру, м. Вінниця</w:t>
            </w:r>
          </w:p>
        </w:tc>
      </w:tr>
      <w:tr w:rsidR="00CD17EB" w:rsidRPr="00502803" w:rsidTr="00CD17EB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lastRenderedPageBreak/>
              <w:t>2.</w:t>
            </w:r>
          </w:p>
        </w:tc>
        <w:tc>
          <w:tcPr>
            <w:tcW w:w="9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502803">
              <w:rPr>
                <w:rStyle w:val="csa16174ba12"/>
              </w:rPr>
              <w:t>к.м.н</w:t>
            </w:r>
            <w:proofErr w:type="spellEnd"/>
            <w:r w:rsidRPr="00502803">
              <w:rPr>
                <w:rStyle w:val="csa16174ba12"/>
              </w:rPr>
              <w:t xml:space="preserve">. </w:t>
            </w:r>
            <w:proofErr w:type="spellStart"/>
            <w:r w:rsidRPr="00502803">
              <w:rPr>
                <w:rStyle w:val="csa16174ba12"/>
              </w:rPr>
              <w:t>Клебан</w:t>
            </w:r>
            <w:proofErr w:type="spellEnd"/>
            <w:r w:rsidRPr="00502803">
              <w:rPr>
                <w:rStyle w:val="csa16174ba12"/>
              </w:rPr>
              <w:t xml:space="preserve"> Я.І.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CD17EB" w:rsidRPr="00502803" w:rsidTr="00CD17EB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2"/>
              </w:rPr>
              <w:t>3.</w:t>
            </w:r>
          </w:p>
        </w:tc>
        <w:tc>
          <w:tcPr>
            <w:tcW w:w="9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502803">
              <w:rPr>
                <w:rStyle w:val="csa16174ba12"/>
              </w:rPr>
              <w:t>к.м.н</w:t>
            </w:r>
            <w:proofErr w:type="spellEnd"/>
            <w:r w:rsidRPr="00502803">
              <w:rPr>
                <w:rStyle w:val="csa16174ba12"/>
              </w:rPr>
              <w:t xml:space="preserve">. </w:t>
            </w:r>
            <w:proofErr w:type="spellStart"/>
            <w:r w:rsidRPr="00502803">
              <w:rPr>
                <w:rStyle w:val="csa16174ba12"/>
              </w:rPr>
              <w:t>Смоліна</w:t>
            </w:r>
            <w:proofErr w:type="spellEnd"/>
            <w:r w:rsidRPr="00502803">
              <w:rPr>
                <w:rStyle w:val="csa16174ba12"/>
              </w:rPr>
              <w:t xml:space="preserve"> Л.О.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02803">
              <w:rPr>
                <w:rStyle w:val="csa16174ba12"/>
              </w:rPr>
              <w:t>овариство</w:t>
            </w:r>
            <w:proofErr w:type="spellEnd"/>
            <w:r w:rsidRPr="00502803">
              <w:rPr>
                <w:rStyle w:val="csa16174ba12"/>
              </w:rPr>
              <w:t xml:space="preserve"> з обмеженою відповідальністю «Клініка «Денис», терапевтичний стаціонар, м. Київ</w:t>
            </w:r>
          </w:p>
        </w:tc>
      </w:tr>
    </w:tbl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13"/>
          <w:rFonts w:ascii="Arial" w:hAnsi="Arial" w:cs="Arial"/>
          <w:b/>
          <w:sz w:val="20"/>
          <w:szCs w:val="20"/>
        </w:rPr>
        <w:t xml:space="preserve">13. </w:t>
      </w:r>
      <w:r w:rsidR="00D344BF" w:rsidRPr="00502803">
        <w:rPr>
          <w:rStyle w:val="cs5e98e93013"/>
        </w:rPr>
        <w:t xml:space="preserve">Ідентифікаційна картка пацієнта, версія 2.1 від 03 грудня 2025 року, українською мовою; Залучення додаткового лікарського засобу, що буде використовуватися як препарат супутньої терапії: </w:t>
      </w:r>
      <w:proofErr w:type="spellStart"/>
      <w:r w:rsidR="00D344BF" w:rsidRPr="00502803">
        <w:rPr>
          <w:rStyle w:val="cs5e98e93013"/>
        </w:rPr>
        <w:t>Флударабін</w:t>
      </w:r>
      <w:proofErr w:type="spellEnd"/>
      <w:r w:rsidR="00D344BF" w:rsidRPr="00502803">
        <w:rPr>
          <w:rStyle w:val="cs5e98e93013"/>
        </w:rPr>
        <w:t xml:space="preserve"> </w:t>
      </w:r>
      <w:proofErr w:type="spellStart"/>
      <w:r w:rsidR="00D344BF" w:rsidRPr="00502803">
        <w:rPr>
          <w:rStyle w:val="cs5e98e93013"/>
        </w:rPr>
        <w:t>Актавіс</w:t>
      </w:r>
      <w:proofErr w:type="spellEnd"/>
      <w:r w:rsidR="00D344BF" w:rsidRPr="00502803">
        <w:rPr>
          <w:rStyle w:val="cs5e98e93013"/>
        </w:rPr>
        <w:t xml:space="preserve">® 50 мг (25 мг/мл) порошок для розчину для ін'єкцій чи </w:t>
      </w:r>
      <w:proofErr w:type="spellStart"/>
      <w:r w:rsidR="00D344BF" w:rsidRPr="00502803">
        <w:rPr>
          <w:rStyle w:val="cs5e98e93013"/>
        </w:rPr>
        <w:t>інфузій</w:t>
      </w:r>
      <w:proofErr w:type="spellEnd"/>
      <w:r w:rsidR="00D344BF" w:rsidRPr="00502803">
        <w:rPr>
          <w:rStyle w:val="cs5e98e93013"/>
        </w:rPr>
        <w:t xml:space="preserve">; Залучення додаткового лікарського засобу, що буде використовуватися як препарат супутньої терапії: </w:t>
      </w:r>
      <w:proofErr w:type="spellStart"/>
      <w:r w:rsidR="00D344BF" w:rsidRPr="00502803">
        <w:rPr>
          <w:rStyle w:val="cs5e98e93013"/>
        </w:rPr>
        <w:t>Флударабін</w:t>
      </w:r>
      <w:proofErr w:type="spellEnd"/>
      <w:r w:rsidR="00D344BF" w:rsidRPr="00502803">
        <w:rPr>
          <w:rStyle w:val="cs5e98e93013"/>
        </w:rPr>
        <w:t xml:space="preserve"> HEXAL® 25 мг/мл, концентрат для приготування розчину для ін’єкцій або </w:t>
      </w:r>
      <w:proofErr w:type="spellStart"/>
      <w:r w:rsidR="00D344BF" w:rsidRPr="00502803">
        <w:rPr>
          <w:rStyle w:val="cs5e98e93013"/>
        </w:rPr>
        <w:t>інфузій</w:t>
      </w:r>
      <w:proofErr w:type="spellEnd"/>
      <w:r w:rsidR="00D344BF" w:rsidRPr="00502803">
        <w:rPr>
          <w:rStyle w:val="cs5e98e93013"/>
        </w:rPr>
        <w:t>; Залучення виробника лікарського засобу, що буде використовуватися як препарат супутньої терапії (</w:t>
      </w:r>
      <w:proofErr w:type="spellStart"/>
      <w:r w:rsidR="00D344BF" w:rsidRPr="00502803">
        <w:rPr>
          <w:rStyle w:val="cs5e98e93013"/>
        </w:rPr>
        <w:t>Флударабін</w:t>
      </w:r>
      <w:proofErr w:type="spellEnd"/>
      <w:r w:rsidR="00D344BF" w:rsidRPr="00502803">
        <w:rPr>
          <w:rStyle w:val="cs5e98e93013"/>
        </w:rPr>
        <w:t xml:space="preserve"> </w:t>
      </w:r>
      <w:proofErr w:type="spellStart"/>
      <w:r w:rsidR="00D344BF" w:rsidRPr="00502803">
        <w:rPr>
          <w:rStyle w:val="cs5e98e93013"/>
        </w:rPr>
        <w:t>Актавіс</w:t>
      </w:r>
      <w:proofErr w:type="spellEnd"/>
      <w:r w:rsidR="00D344BF" w:rsidRPr="00502803">
        <w:rPr>
          <w:rStyle w:val="cs5e98e93013"/>
        </w:rPr>
        <w:t xml:space="preserve">® 50 мг (25 мг/мл) порошок для розчину для ін’єкцій чи </w:t>
      </w:r>
      <w:proofErr w:type="spellStart"/>
      <w:r w:rsidR="00D344BF" w:rsidRPr="00502803">
        <w:rPr>
          <w:rStyle w:val="cs5e98e93013"/>
        </w:rPr>
        <w:t>інфузій</w:t>
      </w:r>
      <w:proofErr w:type="spellEnd"/>
      <w:r w:rsidR="00D344BF" w:rsidRPr="00502803">
        <w:rPr>
          <w:rStyle w:val="cs5e98e93013"/>
        </w:rPr>
        <w:t xml:space="preserve">): SINDAN-PHARMA SRL, Румунія </w:t>
      </w:r>
      <w:proofErr w:type="spellStart"/>
      <w:r w:rsidR="00D344BF" w:rsidRPr="00502803">
        <w:rPr>
          <w:rStyle w:val="cs5e98e93013"/>
        </w:rPr>
        <w:t>Bulevardul</w:t>
      </w:r>
      <w:proofErr w:type="spellEnd"/>
      <w:r w:rsidR="00D344BF" w:rsidRPr="00502803">
        <w:rPr>
          <w:rStyle w:val="cs5e98e93013"/>
        </w:rPr>
        <w:t xml:space="preserve"> </w:t>
      </w:r>
      <w:proofErr w:type="spellStart"/>
      <w:r w:rsidR="00D344BF" w:rsidRPr="00502803">
        <w:rPr>
          <w:rStyle w:val="cs5e98e93013"/>
        </w:rPr>
        <w:t>Mihalache</w:t>
      </w:r>
      <w:proofErr w:type="spellEnd"/>
      <w:r w:rsidR="00D344BF" w:rsidRPr="00502803">
        <w:rPr>
          <w:rStyle w:val="cs5e98e93013"/>
        </w:rPr>
        <w:t xml:space="preserve"> </w:t>
      </w:r>
      <w:proofErr w:type="spellStart"/>
      <w:r w:rsidR="00D344BF" w:rsidRPr="00502803">
        <w:rPr>
          <w:rStyle w:val="cs5e98e93013"/>
        </w:rPr>
        <w:t>Ion</w:t>
      </w:r>
      <w:proofErr w:type="spellEnd"/>
      <w:r w:rsidR="00D344BF" w:rsidRPr="00502803">
        <w:rPr>
          <w:rStyle w:val="cs5e98e93013"/>
        </w:rPr>
        <w:t xml:space="preserve"> 11, </w:t>
      </w:r>
      <w:proofErr w:type="spellStart"/>
      <w:r w:rsidR="00D344BF" w:rsidRPr="00502803">
        <w:rPr>
          <w:rStyle w:val="cs5e98e93013"/>
        </w:rPr>
        <w:t>sector</w:t>
      </w:r>
      <w:proofErr w:type="spellEnd"/>
      <w:r w:rsidR="00D344BF" w:rsidRPr="00502803">
        <w:rPr>
          <w:rStyle w:val="cs5e98e93013"/>
        </w:rPr>
        <w:t xml:space="preserve"> 1, </w:t>
      </w:r>
      <w:proofErr w:type="spellStart"/>
      <w:r w:rsidR="00D344BF" w:rsidRPr="00502803">
        <w:rPr>
          <w:rStyle w:val="cs5e98e93013"/>
        </w:rPr>
        <w:t>Bucharest</w:t>
      </w:r>
      <w:proofErr w:type="spellEnd"/>
      <w:r w:rsidR="00D344BF" w:rsidRPr="00502803">
        <w:rPr>
          <w:rStyle w:val="cs5e98e93013"/>
        </w:rPr>
        <w:t>, 011171, Румунія; Залучення виробника лікарського засобу, що буде використовуватися як препарат супутньої терапії (</w:t>
      </w:r>
      <w:proofErr w:type="spellStart"/>
      <w:r w:rsidR="00D344BF" w:rsidRPr="00502803">
        <w:rPr>
          <w:rStyle w:val="cs5e98e93013"/>
        </w:rPr>
        <w:t>Флударабін</w:t>
      </w:r>
      <w:proofErr w:type="spellEnd"/>
      <w:r w:rsidR="00D344BF" w:rsidRPr="00502803">
        <w:rPr>
          <w:rStyle w:val="cs5e98e93013"/>
        </w:rPr>
        <w:t xml:space="preserve"> HEXAL® 25 мг/мл, концентрат для приготування розчину для ін’єкцій або </w:t>
      </w:r>
      <w:proofErr w:type="spellStart"/>
      <w:r w:rsidR="00D344BF" w:rsidRPr="00502803">
        <w:rPr>
          <w:rStyle w:val="cs5e98e93013"/>
        </w:rPr>
        <w:t>інфузій</w:t>
      </w:r>
      <w:proofErr w:type="spellEnd"/>
      <w:r w:rsidR="00D344BF" w:rsidRPr="00502803">
        <w:rPr>
          <w:rStyle w:val="cs5e98e93013"/>
        </w:rPr>
        <w:t xml:space="preserve">): </w:t>
      </w:r>
      <w:proofErr w:type="spellStart"/>
      <w:r w:rsidR="00D344BF" w:rsidRPr="00502803">
        <w:rPr>
          <w:rStyle w:val="cs5e98e93013"/>
        </w:rPr>
        <w:t>Hexal</w:t>
      </w:r>
      <w:proofErr w:type="spellEnd"/>
      <w:r w:rsidR="00D344BF" w:rsidRPr="00502803">
        <w:rPr>
          <w:rStyle w:val="cs5e98e93013"/>
        </w:rPr>
        <w:t xml:space="preserve"> AG, Німеччина </w:t>
      </w:r>
      <w:proofErr w:type="spellStart"/>
      <w:r w:rsidR="00D344BF" w:rsidRPr="00502803">
        <w:rPr>
          <w:rStyle w:val="cs5e98e93013"/>
        </w:rPr>
        <w:t>Industriestrasse</w:t>
      </w:r>
      <w:proofErr w:type="spellEnd"/>
      <w:r w:rsidR="00D344BF" w:rsidRPr="00502803">
        <w:rPr>
          <w:rStyle w:val="cs5e98e93013"/>
        </w:rPr>
        <w:t xml:space="preserve"> 25, </w:t>
      </w:r>
      <w:proofErr w:type="spellStart"/>
      <w:r w:rsidR="00D344BF" w:rsidRPr="00502803">
        <w:rPr>
          <w:rStyle w:val="cs5e98e93013"/>
        </w:rPr>
        <w:t>Holzkirchen</w:t>
      </w:r>
      <w:proofErr w:type="spellEnd"/>
      <w:r w:rsidR="00D344BF" w:rsidRPr="00502803">
        <w:rPr>
          <w:rStyle w:val="cs5e98e93013"/>
        </w:rPr>
        <w:t xml:space="preserve">, </w:t>
      </w:r>
      <w:proofErr w:type="spellStart"/>
      <w:r w:rsidR="00D344BF" w:rsidRPr="00502803">
        <w:rPr>
          <w:rStyle w:val="cs5e98e93013"/>
        </w:rPr>
        <w:t>Bavaria</w:t>
      </w:r>
      <w:proofErr w:type="spellEnd"/>
      <w:r w:rsidR="00D344BF" w:rsidRPr="00502803">
        <w:rPr>
          <w:rStyle w:val="cs5e98e93013"/>
        </w:rPr>
        <w:t xml:space="preserve">, 83607, Німеччина; Спрощене маркування </w:t>
      </w:r>
      <w:proofErr w:type="spellStart"/>
      <w:r w:rsidR="00D344BF" w:rsidRPr="00502803">
        <w:rPr>
          <w:rStyle w:val="cs5e98e93013"/>
        </w:rPr>
        <w:t>Флударабін</w:t>
      </w:r>
      <w:proofErr w:type="spellEnd"/>
      <w:r w:rsidR="00D344BF" w:rsidRPr="00502803">
        <w:rPr>
          <w:rStyle w:val="cs5e98e93013"/>
        </w:rPr>
        <w:t xml:space="preserve"> версія 1.0 від 26 серпня 2025 року, українською мовою; Залучення додаткового місця проведення клінічного випробування</w:t>
      </w:r>
      <w:r w:rsidR="00D344BF" w:rsidRPr="00502803">
        <w:rPr>
          <w:rStyle w:val="csa16174ba13"/>
        </w:rPr>
        <w:t xml:space="preserve"> до протоколу клінічного випробування «Дослідження І фази для </w:t>
      </w:r>
      <w:r w:rsidR="00D344BF" w:rsidRPr="00502803">
        <w:rPr>
          <w:rStyle w:val="cs5e98e93013"/>
        </w:rPr>
        <w:t>ADI-001</w:t>
      </w:r>
      <w:r w:rsidR="00D344BF" w:rsidRPr="00502803">
        <w:rPr>
          <w:rStyle w:val="csa16174ba13"/>
        </w:rPr>
        <w:t xml:space="preserve">, створеного за допомогою генної інженерії </w:t>
      </w:r>
      <w:proofErr w:type="spellStart"/>
      <w:r w:rsidR="00D344BF" w:rsidRPr="00502803">
        <w:rPr>
          <w:rStyle w:val="csa16174ba13"/>
        </w:rPr>
        <w:t>алогенними</w:t>
      </w:r>
      <w:proofErr w:type="spellEnd"/>
      <w:r w:rsidR="00D344BF" w:rsidRPr="00502803">
        <w:rPr>
          <w:rStyle w:val="csa16174ba13"/>
        </w:rPr>
        <w:t xml:space="preserve"> гамма-дельта (</w:t>
      </w:r>
      <w:proofErr w:type="spellStart"/>
      <w:r w:rsidR="00D344BF" w:rsidRPr="00502803">
        <w:rPr>
          <w:rStyle w:val="csa16174ba13"/>
        </w:rPr>
        <w:t>γδ</w:t>
      </w:r>
      <w:proofErr w:type="spellEnd"/>
      <w:r w:rsidR="00D344BF" w:rsidRPr="00502803">
        <w:rPr>
          <w:rStyle w:val="csa16174ba13"/>
        </w:rPr>
        <w:t xml:space="preserve">) CAR-Т-клітинами, спрямованими проти CD20, у дорослих людей із </w:t>
      </w:r>
      <w:proofErr w:type="spellStart"/>
      <w:r w:rsidR="00D344BF" w:rsidRPr="00502803">
        <w:rPr>
          <w:rStyle w:val="csa16174ba13"/>
        </w:rPr>
        <w:t>ідіопатичними</w:t>
      </w:r>
      <w:proofErr w:type="spellEnd"/>
      <w:r w:rsidR="00D344BF" w:rsidRPr="00502803">
        <w:rPr>
          <w:rStyle w:val="csa16174ba13"/>
        </w:rPr>
        <w:t xml:space="preserve"> запальними міопатіями», код дослідження </w:t>
      </w:r>
      <w:r w:rsidR="00D344BF" w:rsidRPr="00502803">
        <w:rPr>
          <w:rStyle w:val="cs5e98e93013"/>
        </w:rPr>
        <w:t>ADI-001-105</w:t>
      </w:r>
      <w:r w:rsidR="00D344BF" w:rsidRPr="00502803">
        <w:rPr>
          <w:rStyle w:val="csa16174ba13"/>
        </w:rPr>
        <w:t xml:space="preserve">, версія 1.0 від 06 листопада 2024; спонсор - </w:t>
      </w:r>
      <w:proofErr w:type="spellStart"/>
      <w:r w:rsidR="00D344BF" w:rsidRPr="00502803">
        <w:rPr>
          <w:rStyle w:val="csa16174ba13"/>
        </w:rPr>
        <w:t>Adicet</w:t>
      </w:r>
      <w:proofErr w:type="spellEnd"/>
      <w:r w:rsidR="00D344BF" w:rsidRPr="00502803">
        <w:rPr>
          <w:rStyle w:val="csa16174ba13"/>
        </w:rPr>
        <w:t xml:space="preserve"> </w:t>
      </w:r>
      <w:proofErr w:type="spellStart"/>
      <w:r w:rsidR="00D344BF" w:rsidRPr="00502803">
        <w:rPr>
          <w:rStyle w:val="csa16174ba13"/>
        </w:rPr>
        <w:t>Therapeutics</w:t>
      </w:r>
      <w:proofErr w:type="spellEnd"/>
      <w:r w:rsidR="00D344BF" w:rsidRPr="00502803">
        <w:rPr>
          <w:rStyle w:val="csa16174ba13"/>
        </w:rPr>
        <w:t xml:space="preserve">, </w:t>
      </w:r>
      <w:proofErr w:type="spellStart"/>
      <w:r w:rsidR="00D344BF" w:rsidRPr="00502803">
        <w:rPr>
          <w:rStyle w:val="csa16174ba13"/>
        </w:rPr>
        <w:t>Inc</w:t>
      </w:r>
      <w:proofErr w:type="spellEnd"/>
      <w:r w:rsidR="00D344BF" w:rsidRPr="00502803">
        <w:rPr>
          <w:rStyle w:val="csa16174ba13"/>
        </w:rPr>
        <w:t>., USA «</w:t>
      </w:r>
      <w:proofErr w:type="spellStart"/>
      <w:r w:rsidR="00D344BF" w:rsidRPr="00502803">
        <w:rPr>
          <w:rStyle w:val="csa16174ba13"/>
        </w:rPr>
        <w:t>Адісет</w:t>
      </w:r>
      <w:proofErr w:type="spellEnd"/>
      <w:r w:rsidR="00D344BF" w:rsidRPr="00502803">
        <w:rPr>
          <w:rStyle w:val="csa16174ba13"/>
        </w:rPr>
        <w:t xml:space="preserve"> </w:t>
      </w:r>
      <w:proofErr w:type="spellStart"/>
      <w:r w:rsidR="00D344BF" w:rsidRPr="00502803">
        <w:rPr>
          <w:rStyle w:val="csa16174ba13"/>
        </w:rPr>
        <w:t>Терапьютікс</w:t>
      </w:r>
      <w:proofErr w:type="spellEnd"/>
      <w:r w:rsidR="00D344BF" w:rsidRPr="00502803">
        <w:rPr>
          <w:rStyle w:val="csa16174ba13"/>
        </w:rPr>
        <w:t>, Інк.», Сполучені штати Америки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«ПВР УКРАЇНА» 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1703897e1"/>
                <w:rFonts w:ascii="Arial" w:hAnsi="Arial" w:cs="Arial"/>
                <w:b w:val="0"/>
              </w:rPr>
              <w:t>№ п/п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13"/>
                <w:b w:val="0"/>
              </w:rPr>
              <w:t>П.І.Б. відповідального дослідника</w:t>
            </w:r>
          </w:p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502803">
              <w:rPr>
                <w:rStyle w:val="cs5e98e93013"/>
                <w:b w:val="0"/>
              </w:rPr>
              <w:t>Назва місця проведення клінічного випробування</w:t>
            </w:r>
          </w:p>
        </w:tc>
      </w:tr>
      <w:tr w:rsidR="00CD17EB" w:rsidRPr="00502803" w:rsidTr="007D4DD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3"/>
              </w:rPr>
              <w:t>1.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f06cd379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3"/>
              </w:rPr>
              <w:t xml:space="preserve">лікар </w:t>
            </w:r>
            <w:proofErr w:type="spellStart"/>
            <w:r w:rsidRPr="00502803">
              <w:rPr>
                <w:rStyle w:val="csa16174ba13"/>
              </w:rPr>
              <w:t>Ромигайло</w:t>
            </w:r>
            <w:proofErr w:type="spellEnd"/>
            <w:r w:rsidRPr="00502803">
              <w:rPr>
                <w:rStyle w:val="csa16174ba13"/>
              </w:rPr>
              <w:t xml:space="preserve"> Н.В.</w:t>
            </w:r>
          </w:p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3"/>
              </w:rPr>
              <w:t>Товариство з обмеженою відповідальністю «Медичний центр «</w:t>
            </w:r>
            <w:proofErr w:type="spellStart"/>
            <w:r w:rsidRPr="00502803">
              <w:rPr>
                <w:rStyle w:val="csa16174ba13"/>
              </w:rPr>
              <w:t>Салютем</w:t>
            </w:r>
            <w:proofErr w:type="spellEnd"/>
            <w:r w:rsidRPr="00502803">
              <w:rPr>
                <w:rStyle w:val="csa16174ba13"/>
              </w:rPr>
              <w:t>», Лікувально-діагностичний відділ медичного центру, м. Вінниця</w:t>
            </w:r>
          </w:p>
        </w:tc>
      </w:tr>
    </w:tbl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Style w:val="cs80d9435b14"/>
          <w:rFonts w:ascii="Arial" w:hAnsi="Arial" w:cs="Arial"/>
          <w:b/>
          <w:sz w:val="20"/>
          <w:szCs w:val="20"/>
          <w:lang w:val="ru-RU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14"/>
          <w:rFonts w:ascii="Arial" w:hAnsi="Arial" w:cs="Arial"/>
          <w:b/>
          <w:sz w:val="20"/>
          <w:szCs w:val="20"/>
          <w:lang w:val="ru-RU"/>
        </w:rPr>
        <w:t xml:space="preserve">14. </w:t>
      </w:r>
      <w:r w:rsidR="00D344BF" w:rsidRPr="00502803">
        <w:rPr>
          <w:rStyle w:val="cs5e98e93014"/>
        </w:rPr>
        <w:t>Картка учасника клінічного дослідження – Протокол 42756493BLC3001, версія українською мовою від 18.11.2025 р.; Картка учасника клінічного дослідження – Протокол 42756493BLC3001, версія російською мовою від 18.11.2025 р.; Продовження терміну проведення клінічного випробування до 31.12.2026 р. в Україні та світі</w:t>
      </w:r>
      <w:r w:rsidR="00D344BF" w:rsidRPr="00502803">
        <w:rPr>
          <w:rStyle w:val="csa16174ba14"/>
        </w:rPr>
        <w:t xml:space="preserve"> до протоколу клінічного </w:t>
      </w:r>
      <w:r w:rsidR="006D5C69" w:rsidRPr="00502803">
        <w:rPr>
          <w:rStyle w:val="csa16174ba14"/>
        </w:rPr>
        <w:t xml:space="preserve">випробування </w:t>
      </w:r>
      <w:r w:rsidR="00D344BF" w:rsidRPr="00502803">
        <w:rPr>
          <w:rStyle w:val="csa16174ba14"/>
        </w:rPr>
        <w:t xml:space="preserve">«Дослідження 3 фази для оцінки </w:t>
      </w:r>
      <w:proofErr w:type="spellStart"/>
      <w:r w:rsidR="00D344BF" w:rsidRPr="00502803">
        <w:rPr>
          <w:rStyle w:val="cs5e98e93014"/>
        </w:rPr>
        <w:t>ердафітінібу</w:t>
      </w:r>
      <w:proofErr w:type="spellEnd"/>
      <w:r w:rsidR="00D344BF" w:rsidRPr="00502803">
        <w:rPr>
          <w:rStyle w:val="cs5e98e93014"/>
        </w:rPr>
        <w:t xml:space="preserve"> </w:t>
      </w:r>
      <w:r w:rsidR="00D344BF" w:rsidRPr="00502803">
        <w:rPr>
          <w:rStyle w:val="csa16174ba14"/>
        </w:rPr>
        <w:t xml:space="preserve">у порівнянні з </w:t>
      </w:r>
      <w:proofErr w:type="spellStart"/>
      <w:r w:rsidR="00D344BF" w:rsidRPr="00502803">
        <w:rPr>
          <w:rStyle w:val="csa16174ba14"/>
        </w:rPr>
        <w:t>вінфлуніном</w:t>
      </w:r>
      <w:proofErr w:type="spellEnd"/>
      <w:r w:rsidR="00D344BF" w:rsidRPr="00502803">
        <w:rPr>
          <w:rStyle w:val="csa16174ba14"/>
        </w:rPr>
        <w:t xml:space="preserve"> або </w:t>
      </w:r>
      <w:proofErr w:type="spellStart"/>
      <w:r w:rsidR="00D344BF" w:rsidRPr="00502803">
        <w:rPr>
          <w:rStyle w:val="csa16174ba14"/>
        </w:rPr>
        <w:t>доцетакселом</w:t>
      </w:r>
      <w:proofErr w:type="spellEnd"/>
      <w:r w:rsidR="00D344BF" w:rsidRPr="00502803">
        <w:rPr>
          <w:rStyle w:val="csa16174ba14"/>
        </w:rPr>
        <w:t xml:space="preserve"> чи </w:t>
      </w:r>
      <w:proofErr w:type="spellStart"/>
      <w:r w:rsidR="00D344BF" w:rsidRPr="00502803">
        <w:rPr>
          <w:rStyle w:val="csa16174ba14"/>
        </w:rPr>
        <w:t>пембролізумабом</w:t>
      </w:r>
      <w:proofErr w:type="spellEnd"/>
      <w:r w:rsidR="00D344BF" w:rsidRPr="00502803">
        <w:rPr>
          <w:rStyle w:val="csa16174ba14"/>
        </w:rPr>
        <w:t xml:space="preserve"> у пацієнтів з поширеною </w:t>
      </w:r>
      <w:proofErr w:type="spellStart"/>
      <w:r w:rsidR="00D344BF" w:rsidRPr="00502803">
        <w:rPr>
          <w:rStyle w:val="csa16174ba14"/>
        </w:rPr>
        <w:t>уротеліальною</w:t>
      </w:r>
      <w:proofErr w:type="spellEnd"/>
      <w:r w:rsidR="00D344BF" w:rsidRPr="00502803">
        <w:rPr>
          <w:rStyle w:val="csa16174ba14"/>
        </w:rPr>
        <w:t xml:space="preserve"> карциномою та окремими генетичними абераціями рецепторів фактору росту фібробластів», код дослідження </w:t>
      </w:r>
      <w:r w:rsidR="00D344BF" w:rsidRPr="00502803">
        <w:rPr>
          <w:rStyle w:val="cs5e98e93014"/>
        </w:rPr>
        <w:t>42756493BLC3001</w:t>
      </w:r>
      <w:r w:rsidR="00D344BF" w:rsidRPr="00502803">
        <w:rPr>
          <w:rStyle w:val="csa16174ba14"/>
        </w:rPr>
        <w:t xml:space="preserve">, з поправкою 6 від 20.01.2023 р.; спонсор - </w:t>
      </w:r>
      <w:proofErr w:type="spellStart"/>
      <w:r w:rsidR="00D344BF" w:rsidRPr="00502803">
        <w:rPr>
          <w:rStyle w:val="csa16174ba14"/>
        </w:rPr>
        <w:t>Янссен</w:t>
      </w:r>
      <w:proofErr w:type="spellEnd"/>
      <w:r w:rsidR="00D344BF" w:rsidRPr="00502803">
        <w:rPr>
          <w:rStyle w:val="csa16174ba14"/>
        </w:rPr>
        <w:t xml:space="preserve"> Фармацевтика НВ, Бельгія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15"/>
          <w:rFonts w:ascii="Arial" w:hAnsi="Arial" w:cs="Arial"/>
          <w:b/>
          <w:sz w:val="20"/>
          <w:szCs w:val="20"/>
        </w:rPr>
        <w:t xml:space="preserve">15. </w:t>
      </w:r>
      <w:r w:rsidR="00D344BF" w:rsidRPr="00502803">
        <w:rPr>
          <w:rStyle w:val="cs5e98e93015"/>
        </w:rPr>
        <w:t xml:space="preserve">Продовження терміну придатності досліджуваного лікарського засобу TUB-040 до </w:t>
      </w:r>
      <w:r w:rsidR="006D5C69" w:rsidRPr="00502803">
        <w:rPr>
          <w:rStyle w:val="cs5e98e93015"/>
        </w:rPr>
        <w:t xml:space="preserve">                       </w:t>
      </w:r>
      <w:r w:rsidR="00D344BF" w:rsidRPr="00502803">
        <w:rPr>
          <w:rStyle w:val="cs5e98e93015"/>
        </w:rPr>
        <w:t>36 місяців</w:t>
      </w:r>
      <w:r w:rsidR="00D344BF" w:rsidRPr="00502803">
        <w:rPr>
          <w:rStyle w:val="csa16174ba15"/>
        </w:rPr>
        <w:t xml:space="preserve"> до протоколу клінічного дослідження «</w:t>
      </w:r>
      <w:proofErr w:type="spellStart"/>
      <w:r w:rsidR="00D344BF" w:rsidRPr="00502803">
        <w:rPr>
          <w:rStyle w:val="csa16174ba15"/>
        </w:rPr>
        <w:t>Багатоцентрове</w:t>
      </w:r>
      <w:proofErr w:type="spellEnd"/>
      <w:r w:rsidR="00D344BF" w:rsidRPr="00502803">
        <w:rPr>
          <w:rStyle w:val="csa16174ba15"/>
        </w:rPr>
        <w:t>, з першим застосуванням препарату у людини дослідження I/</w:t>
      </w:r>
      <w:proofErr w:type="spellStart"/>
      <w:r w:rsidR="00D344BF" w:rsidRPr="00502803">
        <w:rPr>
          <w:rStyle w:val="csa16174ba15"/>
        </w:rPr>
        <w:t>IIa</w:t>
      </w:r>
      <w:proofErr w:type="spellEnd"/>
      <w:r w:rsidR="00D344BF" w:rsidRPr="00502803">
        <w:rPr>
          <w:rStyle w:val="csa16174ba15"/>
        </w:rPr>
        <w:t xml:space="preserve"> фази з підвищенням та оптимізацією дозування для оцінки безпечності, </w:t>
      </w:r>
      <w:proofErr w:type="spellStart"/>
      <w:r w:rsidR="00D344BF" w:rsidRPr="00502803">
        <w:rPr>
          <w:rStyle w:val="csa16174ba15"/>
        </w:rPr>
        <w:t>переносимості</w:t>
      </w:r>
      <w:proofErr w:type="spellEnd"/>
      <w:r w:rsidR="00D344BF" w:rsidRPr="00502803">
        <w:rPr>
          <w:rStyle w:val="csa16174ba15"/>
        </w:rPr>
        <w:t xml:space="preserve">, фармакокінетики та ефективності </w:t>
      </w:r>
      <w:proofErr w:type="spellStart"/>
      <w:r w:rsidR="00D344BF" w:rsidRPr="00502803">
        <w:rPr>
          <w:rStyle w:val="csa16174ba15"/>
        </w:rPr>
        <w:t>кон’югату</w:t>
      </w:r>
      <w:proofErr w:type="spellEnd"/>
      <w:r w:rsidR="00D344BF" w:rsidRPr="00502803">
        <w:rPr>
          <w:rStyle w:val="csa16174ba15"/>
        </w:rPr>
        <w:t xml:space="preserve"> антитіла до NaPi2b з лікарським засобом </w:t>
      </w:r>
      <w:r w:rsidR="00D344BF" w:rsidRPr="00502803">
        <w:rPr>
          <w:rStyle w:val="cs5e98e93015"/>
        </w:rPr>
        <w:t xml:space="preserve">TUB-040 </w:t>
      </w:r>
      <w:r w:rsidR="00D344BF" w:rsidRPr="00502803">
        <w:rPr>
          <w:rStyle w:val="csa16174ba15"/>
        </w:rPr>
        <w:t xml:space="preserve">у пацієнтів з резистентним до препаратів платини раком яєчників (РПРЯ) високого ступеня злоякісності або </w:t>
      </w:r>
      <w:proofErr w:type="spellStart"/>
      <w:r w:rsidR="00D344BF" w:rsidRPr="00502803">
        <w:rPr>
          <w:rStyle w:val="csa16174ba15"/>
        </w:rPr>
        <w:t>рецидивуючою</w:t>
      </w:r>
      <w:proofErr w:type="spellEnd"/>
      <w:r w:rsidR="00D344BF" w:rsidRPr="00502803">
        <w:rPr>
          <w:rStyle w:val="csa16174ba15"/>
        </w:rPr>
        <w:t xml:space="preserve">/рефрактерною аденокарциномою – недрібноклітинним раком легень (НДКРЛ) (NAPISTAR 1-01)», код дослідження </w:t>
      </w:r>
      <w:r w:rsidR="00D344BF" w:rsidRPr="00502803">
        <w:rPr>
          <w:rStyle w:val="cs5e98e93015"/>
        </w:rPr>
        <w:t>NAPISTAR 1-01</w:t>
      </w:r>
      <w:r w:rsidR="00D344BF" w:rsidRPr="00502803">
        <w:rPr>
          <w:rStyle w:val="csa16174ba15"/>
        </w:rPr>
        <w:t xml:space="preserve">, глобальна версія 3.0 від 22 вересня </w:t>
      </w:r>
      <w:r w:rsidR="006D5C69" w:rsidRPr="00502803">
        <w:rPr>
          <w:rStyle w:val="csa16174ba15"/>
        </w:rPr>
        <w:t xml:space="preserve">                 </w:t>
      </w:r>
      <w:r w:rsidR="00D344BF" w:rsidRPr="00502803">
        <w:rPr>
          <w:rStyle w:val="csa16174ba15"/>
        </w:rPr>
        <w:t xml:space="preserve">2025 року; спонсор - </w:t>
      </w:r>
      <w:proofErr w:type="spellStart"/>
      <w:r w:rsidR="00D344BF" w:rsidRPr="00502803">
        <w:rPr>
          <w:rStyle w:val="csa16174ba15"/>
        </w:rPr>
        <w:t>Тубуліс</w:t>
      </w:r>
      <w:proofErr w:type="spellEnd"/>
      <w:r w:rsidR="00D344BF" w:rsidRPr="00502803">
        <w:rPr>
          <w:rStyle w:val="csa16174ba15"/>
        </w:rPr>
        <w:t xml:space="preserve"> </w:t>
      </w:r>
      <w:proofErr w:type="spellStart"/>
      <w:r w:rsidR="00D344BF" w:rsidRPr="00502803">
        <w:rPr>
          <w:rStyle w:val="csa16174ba15"/>
        </w:rPr>
        <w:t>ГмбХ</w:t>
      </w:r>
      <w:proofErr w:type="spellEnd"/>
      <w:r w:rsidR="00D344BF" w:rsidRPr="00502803">
        <w:rPr>
          <w:rStyle w:val="csa16174ba15"/>
        </w:rPr>
        <w:t xml:space="preserve">, Німеччина / </w:t>
      </w:r>
      <w:proofErr w:type="spellStart"/>
      <w:r w:rsidR="00D344BF" w:rsidRPr="00502803">
        <w:rPr>
          <w:rStyle w:val="csa16174ba15"/>
        </w:rPr>
        <w:t>Tubulis</w:t>
      </w:r>
      <w:proofErr w:type="spellEnd"/>
      <w:r w:rsidR="00D344BF" w:rsidRPr="00502803">
        <w:rPr>
          <w:rStyle w:val="csa16174ba15"/>
        </w:rPr>
        <w:t xml:space="preserve"> </w:t>
      </w:r>
      <w:proofErr w:type="spellStart"/>
      <w:r w:rsidR="00D344BF" w:rsidRPr="00502803">
        <w:rPr>
          <w:rStyle w:val="csa16174ba15"/>
        </w:rPr>
        <w:t>GmbH</w:t>
      </w:r>
      <w:proofErr w:type="spellEnd"/>
      <w:r w:rsidR="00D344BF" w:rsidRPr="00502803">
        <w:rPr>
          <w:rStyle w:val="csa16174ba15"/>
        </w:rPr>
        <w:t xml:space="preserve">, </w:t>
      </w:r>
      <w:proofErr w:type="spellStart"/>
      <w:r w:rsidR="00D344BF" w:rsidRPr="00502803">
        <w:rPr>
          <w:rStyle w:val="csa16174ba15"/>
        </w:rPr>
        <w:t>Germany</w:t>
      </w:r>
      <w:proofErr w:type="spellEnd"/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</w:p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  <w:r w:rsidRPr="00502803">
        <w:rPr>
          <w:rStyle w:val="cs80d9435b16"/>
          <w:rFonts w:ascii="Arial" w:hAnsi="Arial" w:cs="Arial"/>
          <w:b/>
          <w:sz w:val="20"/>
          <w:szCs w:val="20"/>
        </w:rPr>
        <w:t xml:space="preserve">16. </w:t>
      </w:r>
      <w:r w:rsidR="00D344BF" w:rsidRPr="00502803">
        <w:rPr>
          <w:rStyle w:val="cs5e98e93016"/>
        </w:rPr>
        <w:t>Зміна назви місця проведення клінічного випробування</w:t>
      </w:r>
      <w:r w:rsidR="00D344BF" w:rsidRPr="00502803">
        <w:rPr>
          <w:rStyle w:val="csa16174ba16"/>
        </w:rPr>
        <w:t xml:space="preserve"> до протоколу клінічного дослідження «</w:t>
      </w:r>
      <w:proofErr w:type="spellStart"/>
      <w:r w:rsidR="00D344BF" w:rsidRPr="00502803">
        <w:rPr>
          <w:rStyle w:val="csa16174ba16"/>
        </w:rPr>
        <w:t>Багатоцентрове</w:t>
      </w:r>
      <w:proofErr w:type="spellEnd"/>
      <w:r w:rsidR="00D344BF" w:rsidRPr="00502803">
        <w:rPr>
          <w:rStyle w:val="csa16174ba16"/>
        </w:rPr>
        <w:t xml:space="preserve">, відкрите, </w:t>
      </w:r>
      <w:proofErr w:type="spellStart"/>
      <w:r w:rsidR="00D344BF" w:rsidRPr="00502803">
        <w:rPr>
          <w:rStyle w:val="csa16174ba16"/>
        </w:rPr>
        <w:t>рандомізоване</w:t>
      </w:r>
      <w:proofErr w:type="spellEnd"/>
      <w:r w:rsidR="00D344BF" w:rsidRPr="00502803">
        <w:rPr>
          <w:rStyle w:val="csa16174ba16"/>
        </w:rPr>
        <w:t xml:space="preserve">, з активним контролем дослідження 2/3 фази </w:t>
      </w:r>
      <w:proofErr w:type="spellStart"/>
      <w:r w:rsidR="00D344BF" w:rsidRPr="00502803">
        <w:rPr>
          <w:rStyle w:val="cs5e98e93016"/>
        </w:rPr>
        <w:t>зиловертамабу</w:t>
      </w:r>
      <w:proofErr w:type="spellEnd"/>
      <w:r w:rsidR="00D344BF" w:rsidRPr="00502803">
        <w:rPr>
          <w:rStyle w:val="cs5e98e93016"/>
        </w:rPr>
        <w:t xml:space="preserve"> </w:t>
      </w:r>
      <w:proofErr w:type="spellStart"/>
      <w:r w:rsidR="00D344BF" w:rsidRPr="00502803">
        <w:rPr>
          <w:rStyle w:val="cs5e98e93016"/>
        </w:rPr>
        <w:t>ведотину</w:t>
      </w:r>
      <w:proofErr w:type="spellEnd"/>
      <w:r w:rsidR="00D344BF" w:rsidRPr="00502803">
        <w:rPr>
          <w:rStyle w:val="cs5e98e93016"/>
        </w:rPr>
        <w:t xml:space="preserve"> (MK-2140)</w:t>
      </w:r>
      <w:r w:rsidR="00D344BF" w:rsidRPr="00502803">
        <w:rPr>
          <w:rStyle w:val="csa16174ba16"/>
        </w:rPr>
        <w:t xml:space="preserve"> у комбінації із стандартним лікуванням у пацієнтів з </w:t>
      </w:r>
      <w:proofErr w:type="spellStart"/>
      <w:r w:rsidR="00D344BF" w:rsidRPr="00502803">
        <w:rPr>
          <w:rStyle w:val="csa16174ba16"/>
        </w:rPr>
        <w:t>рецидивуючою</w:t>
      </w:r>
      <w:proofErr w:type="spellEnd"/>
      <w:r w:rsidR="00D344BF" w:rsidRPr="00502803">
        <w:rPr>
          <w:rStyle w:val="csa16174ba16"/>
        </w:rPr>
        <w:t xml:space="preserve"> або рефрактерною дифузною В-</w:t>
      </w:r>
      <w:proofErr w:type="spellStart"/>
      <w:r w:rsidR="00D344BF" w:rsidRPr="00502803">
        <w:rPr>
          <w:rStyle w:val="csa16174ba16"/>
        </w:rPr>
        <w:t>великоклітинною</w:t>
      </w:r>
      <w:proofErr w:type="spellEnd"/>
      <w:r w:rsidR="00D344BF" w:rsidRPr="00502803">
        <w:rPr>
          <w:rStyle w:val="csa16174ba16"/>
        </w:rPr>
        <w:t xml:space="preserve"> лімфомою (waveLINE-003)», код дослідження </w:t>
      </w:r>
      <w:r w:rsidR="00D344BF" w:rsidRPr="00502803">
        <w:rPr>
          <w:rStyle w:val="cs5e98e93016"/>
        </w:rPr>
        <w:t>MK-2140-003</w:t>
      </w:r>
      <w:r w:rsidR="00D344BF" w:rsidRPr="00502803">
        <w:rPr>
          <w:rStyle w:val="csa16174ba16"/>
        </w:rPr>
        <w:t xml:space="preserve">, з інкорпорованою поправкою 07 від 09 квітня 2025 року; спонсор - ТОВ </w:t>
      </w:r>
      <w:proofErr w:type="spellStart"/>
      <w:r w:rsidR="00D344BF" w:rsidRPr="00502803">
        <w:rPr>
          <w:rStyle w:val="csa16174ba16"/>
        </w:rPr>
        <w:t>Мерк</w:t>
      </w:r>
      <w:proofErr w:type="spellEnd"/>
      <w:r w:rsidR="00D344BF" w:rsidRPr="00502803">
        <w:rPr>
          <w:rStyle w:val="csa16174ba16"/>
        </w:rPr>
        <w:t xml:space="preserve"> </w:t>
      </w:r>
      <w:proofErr w:type="spellStart"/>
      <w:r w:rsidR="00D344BF" w:rsidRPr="00502803">
        <w:rPr>
          <w:rStyle w:val="csa16174ba16"/>
        </w:rPr>
        <w:t>Шарп</w:t>
      </w:r>
      <w:proofErr w:type="spellEnd"/>
      <w:r w:rsidR="00D344BF" w:rsidRPr="00502803">
        <w:rPr>
          <w:rStyle w:val="csa16174ba16"/>
        </w:rPr>
        <w:t xml:space="preserve"> </w:t>
      </w:r>
      <w:proofErr w:type="spellStart"/>
      <w:r w:rsidR="00D344BF" w:rsidRPr="00502803">
        <w:rPr>
          <w:rStyle w:val="csa16174ba16"/>
        </w:rPr>
        <w:t>енд</w:t>
      </w:r>
      <w:proofErr w:type="spellEnd"/>
      <w:r w:rsidR="00D344BF" w:rsidRPr="00502803">
        <w:rPr>
          <w:rStyle w:val="csa16174ba16"/>
        </w:rPr>
        <w:t xml:space="preserve"> </w:t>
      </w:r>
      <w:proofErr w:type="spellStart"/>
      <w:r w:rsidR="00D344BF" w:rsidRPr="00502803">
        <w:rPr>
          <w:rStyle w:val="csa16174ba16"/>
        </w:rPr>
        <w:t>Доум</w:t>
      </w:r>
      <w:proofErr w:type="spellEnd"/>
      <w:r w:rsidR="00D344BF" w:rsidRPr="00502803">
        <w:rPr>
          <w:rStyle w:val="csa16174ba16"/>
        </w:rPr>
        <w:t>, США (</w:t>
      </w:r>
      <w:proofErr w:type="spellStart"/>
      <w:r w:rsidR="00D344BF" w:rsidRPr="00502803">
        <w:rPr>
          <w:rStyle w:val="csa16174ba16"/>
        </w:rPr>
        <w:t>Merck</w:t>
      </w:r>
      <w:proofErr w:type="spellEnd"/>
      <w:r w:rsidR="00D344BF" w:rsidRPr="00502803">
        <w:rPr>
          <w:rStyle w:val="csa16174ba16"/>
        </w:rPr>
        <w:t xml:space="preserve"> </w:t>
      </w:r>
      <w:proofErr w:type="spellStart"/>
      <w:r w:rsidR="00D344BF" w:rsidRPr="00502803">
        <w:rPr>
          <w:rStyle w:val="csa16174ba16"/>
        </w:rPr>
        <w:t>Sharp</w:t>
      </w:r>
      <w:proofErr w:type="spellEnd"/>
      <w:r w:rsidR="00D344BF" w:rsidRPr="00502803">
        <w:rPr>
          <w:rStyle w:val="csa16174ba16"/>
        </w:rPr>
        <w:t xml:space="preserve"> &amp; </w:t>
      </w:r>
      <w:proofErr w:type="spellStart"/>
      <w:r w:rsidR="00D344BF" w:rsidRPr="00502803">
        <w:rPr>
          <w:rStyle w:val="csa16174ba16"/>
        </w:rPr>
        <w:t>Dohme</w:t>
      </w:r>
      <w:proofErr w:type="spellEnd"/>
      <w:r w:rsidR="00D344BF" w:rsidRPr="00502803">
        <w:rPr>
          <w:rStyle w:val="csa16174ba16"/>
        </w:rPr>
        <w:t xml:space="preserve"> LLC, USA)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CD17EB" w:rsidRPr="00502803" w:rsidRDefault="00CD17EB" w:rsidP="00502803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CD17EB" w:rsidRPr="00502803" w:rsidTr="007D4DD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6"/>
              </w:rPr>
              <w:lastRenderedPageBreak/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2e86d3a6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6"/>
              </w:rPr>
              <w:t>СТАЛО</w:t>
            </w:r>
          </w:p>
        </w:tc>
      </w:tr>
      <w:tr w:rsidR="00CD17EB" w:rsidRPr="00502803" w:rsidTr="007D4DD1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6"/>
              </w:rPr>
              <w:t>лікар Мельник У.І.</w:t>
            </w:r>
          </w:p>
          <w:p w:rsidR="00CD17EB" w:rsidRPr="00502803" w:rsidRDefault="00CD17EB" w:rsidP="00502803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6"/>
                <w:b/>
              </w:rPr>
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</w:t>
            </w:r>
            <w:r w:rsidRPr="00502803">
              <w:rPr>
                <w:rStyle w:val="csa16174ba16"/>
              </w:rPr>
              <w:t xml:space="preserve"> гематологічне відділення №1,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EB" w:rsidRPr="00502803" w:rsidRDefault="00CD17EB" w:rsidP="00502803">
            <w:pPr>
              <w:pStyle w:val="cs80d9435b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6"/>
              </w:rPr>
              <w:t>лікар Мельник У.І.</w:t>
            </w:r>
          </w:p>
          <w:p w:rsidR="00CD17EB" w:rsidRPr="00502803" w:rsidRDefault="00CD17EB" w:rsidP="00502803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502803">
              <w:rPr>
                <w:rStyle w:val="csa16174ba16"/>
                <w:b/>
              </w:rPr>
              <w:t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</w:t>
            </w:r>
            <w:r w:rsidRPr="00502803">
              <w:rPr>
                <w:rStyle w:val="csa16174ba16"/>
              </w:rPr>
              <w:t xml:space="preserve"> </w:t>
            </w:r>
            <w:r w:rsidRPr="00502803">
              <w:rPr>
                <w:rStyle w:val="cs5e98e93016"/>
              </w:rPr>
              <w:t>Лікувальний підрозділ для надання медичної допомоги дорослому населенню (Філія №2)</w:t>
            </w:r>
            <w:r w:rsidRPr="00502803">
              <w:rPr>
                <w:rStyle w:val="csa16174ba16"/>
              </w:rPr>
              <w:t>, гематологічне відділення №1, м. Київ</w:t>
            </w:r>
          </w:p>
        </w:tc>
      </w:tr>
    </w:tbl>
    <w:p w:rsidR="001D6FFC" w:rsidRPr="00502803" w:rsidRDefault="001D6FFC" w:rsidP="00502803">
      <w:pPr>
        <w:jc w:val="both"/>
        <w:rPr>
          <w:rFonts w:ascii="Arial" w:hAnsi="Arial" w:cs="Arial"/>
          <w:sz w:val="20"/>
          <w:szCs w:val="20"/>
        </w:rPr>
      </w:pPr>
    </w:p>
    <w:p w:rsidR="00CD17EB" w:rsidRPr="00502803" w:rsidRDefault="00CD17EB" w:rsidP="00502803">
      <w:pPr>
        <w:jc w:val="both"/>
        <w:rPr>
          <w:rStyle w:val="cs80d9435b17"/>
          <w:rFonts w:ascii="Arial" w:hAnsi="Arial" w:cs="Arial"/>
          <w:b/>
          <w:sz w:val="20"/>
          <w:szCs w:val="20"/>
          <w:lang w:val="en-US"/>
        </w:rPr>
      </w:pPr>
    </w:p>
    <w:p w:rsidR="001D6FFC" w:rsidRPr="00502803" w:rsidRDefault="00CD17EB" w:rsidP="00502803">
      <w:pPr>
        <w:jc w:val="both"/>
        <w:rPr>
          <w:rFonts w:ascii="Arial" w:hAnsi="Arial" w:cs="Arial"/>
          <w:sz w:val="20"/>
          <w:szCs w:val="20"/>
        </w:rPr>
      </w:pPr>
      <w:r w:rsidRPr="00502803">
        <w:rPr>
          <w:rStyle w:val="cs80d9435b17"/>
          <w:rFonts w:ascii="Arial" w:hAnsi="Arial" w:cs="Arial"/>
          <w:b/>
          <w:sz w:val="20"/>
          <w:szCs w:val="20"/>
          <w:lang w:val="en-US"/>
        </w:rPr>
        <w:t xml:space="preserve">17. </w:t>
      </w:r>
      <w:r w:rsidR="00D344BF" w:rsidRPr="00502803">
        <w:rPr>
          <w:rStyle w:val="cs5e98e93017"/>
        </w:rPr>
        <w:t>Збільшення кількості пацієнтів в Україні з 24 до 35 осіб</w:t>
      </w:r>
      <w:r w:rsidR="00D344BF" w:rsidRPr="00502803">
        <w:rPr>
          <w:rStyle w:val="csa16174ba17"/>
        </w:rPr>
        <w:t xml:space="preserve"> до протоколу клінічного дослідження «Глобальне, </w:t>
      </w:r>
      <w:proofErr w:type="spellStart"/>
      <w:r w:rsidR="00D344BF" w:rsidRPr="00502803">
        <w:rPr>
          <w:rStyle w:val="csa16174ba17"/>
        </w:rPr>
        <w:t>рандомізоване</w:t>
      </w:r>
      <w:proofErr w:type="spellEnd"/>
      <w:r w:rsidR="00D344BF" w:rsidRPr="00502803">
        <w:rPr>
          <w:rStyle w:val="csa16174ba17"/>
        </w:rPr>
        <w:t xml:space="preserve">, відкрите, </w:t>
      </w:r>
      <w:proofErr w:type="spellStart"/>
      <w:r w:rsidR="00D344BF" w:rsidRPr="00502803">
        <w:rPr>
          <w:rStyle w:val="csa16174ba17"/>
        </w:rPr>
        <w:t>багатоцентрове</w:t>
      </w:r>
      <w:proofErr w:type="spellEnd"/>
      <w:r w:rsidR="00D344BF" w:rsidRPr="00502803">
        <w:rPr>
          <w:rStyle w:val="csa16174ba17"/>
        </w:rPr>
        <w:t xml:space="preserve"> дослідження фази 2b/3, що оцінює </w:t>
      </w:r>
      <w:r w:rsidR="00D344BF" w:rsidRPr="00502803">
        <w:rPr>
          <w:rStyle w:val="cs5e98e93017"/>
        </w:rPr>
        <w:t>BJT-778</w:t>
      </w:r>
      <w:r w:rsidR="00D344BF" w:rsidRPr="00502803">
        <w:rPr>
          <w:rStyle w:val="csa16174ba17"/>
        </w:rPr>
        <w:t xml:space="preserve"> у порівнянні із відкладеною терапією для лікування хронічного гепатиту Дельта (AZURE-1)», код дослідження </w:t>
      </w:r>
      <w:r w:rsidR="00D344BF" w:rsidRPr="00502803">
        <w:rPr>
          <w:rStyle w:val="cs5e98e93017"/>
        </w:rPr>
        <w:t>BJT-778-301</w:t>
      </w:r>
      <w:r w:rsidR="00D344BF" w:rsidRPr="00502803">
        <w:rPr>
          <w:rStyle w:val="csa16174ba17"/>
        </w:rPr>
        <w:t xml:space="preserve">, версія 3.0 від 26 червня 2025 року; спонсор - </w:t>
      </w:r>
      <w:proofErr w:type="spellStart"/>
      <w:r w:rsidR="00D344BF" w:rsidRPr="00502803">
        <w:rPr>
          <w:rStyle w:val="csa16174ba17"/>
        </w:rPr>
        <w:t>Блюджей</w:t>
      </w:r>
      <w:proofErr w:type="spellEnd"/>
      <w:r w:rsidR="00D344BF" w:rsidRPr="00502803">
        <w:rPr>
          <w:rStyle w:val="csa16174ba17"/>
        </w:rPr>
        <w:t xml:space="preserve"> </w:t>
      </w:r>
      <w:proofErr w:type="spellStart"/>
      <w:r w:rsidR="00D344BF" w:rsidRPr="00502803">
        <w:rPr>
          <w:rStyle w:val="csa16174ba17"/>
        </w:rPr>
        <w:t>Терапьютікс</w:t>
      </w:r>
      <w:proofErr w:type="spellEnd"/>
      <w:r w:rsidR="00D344BF" w:rsidRPr="00502803">
        <w:rPr>
          <w:rStyle w:val="csa16174ba17"/>
        </w:rPr>
        <w:t xml:space="preserve">, Інк., США / </w:t>
      </w:r>
      <w:proofErr w:type="spellStart"/>
      <w:r w:rsidR="00D344BF" w:rsidRPr="00502803">
        <w:rPr>
          <w:rStyle w:val="csa16174ba17"/>
        </w:rPr>
        <w:t>Bluejay</w:t>
      </w:r>
      <w:proofErr w:type="spellEnd"/>
      <w:r w:rsidR="00D344BF" w:rsidRPr="00502803">
        <w:rPr>
          <w:rStyle w:val="csa16174ba17"/>
        </w:rPr>
        <w:t xml:space="preserve"> </w:t>
      </w:r>
      <w:proofErr w:type="spellStart"/>
      <w:r w:rsidR="00D344BF" w:rsidRPr="00502803">
        <w:rPr>
          <w:rStyle w:val="csa16174ba17"/>
        </w:rPr>
        <w:t>Therapeutics</w:t>
      </w:r>
      <w:proofErr w:type="spellEnd"/>
      <w:r w:rsidR="00D344BF" w:rsidRPr="00502803">
        <w:rPr>
          <w:rStyle w:val="csa16174ba17"/>
        </w:rPr>
        <w:t xml:space="preserve">, </w:t>
      </w:r>
      <w:proofErr w:type="spellStart"/>
      <w:r w:rsidR="00D344BF" w:rsidRPr="00502803">
        <w:rPr>
          <w:rStyle w:val="csa16174ba17"/>
        </w:rPr>
        <w:t>Inc</w:t>
      </w:r>
      <w:proofErr w:type="spellEnd"/>
      <w:r w:rsidR="00D344BF" w:rsidRPr="00502803">
        <w:rPr>
          <w:rStyle w:val="csa16174ba17"/>
        </w:rPr>
        <w:t>., USA</w:t>
      </w:r>
      <w:r w:rsidRPr="00502803">
        <w:rPr>
          <w:rFonts w:ascii="Arial" w:hAnsi="Arial" w:cs="Arial"/>
          <w:sz w:val="20"/>
          <w:szCs w:val="20"/>
        </w:rPr>
        <w:cr/>
        <w:t>Заявник</w:t>
      </w:r>
      <w:r w:rsidR="00D344BF" w:rsidRPr="00502803">
        <w:rPr>
          <w:rFonts w:ascii="Arial" w:hAnsi="Arial" w:cs="Arial"/>
          <w:sz w:val="20"/>
          <w:szCs w:val="20"/>
        </w:rPr>
        <w:t xml:space="preserve"> - ТОВ «АР</w:t>
      </w:r>
      <w:bookmarkStart w:id="0" w:name="_GoBack"/>
      <w:bookmarkEnd w:id="0"/>
      <w:r w:rsidR="00D344BF" w:rsidRPr="00502803">
        <w:rPr>
          <w:rFonts w:ascii="Arial" w:hAnsi="Arial" w:cs="Arial"/>
          <w:sz w:val="20"/>
          <w:szCs w:val="20"/>
        </w:rPr>
        <w:t>ЕНСІЯ ЕКСПЛОРАТОРІ МЕДІСІН», Україна</w:t>
      </w:r>
      <w:r w:rsidRPr="00502803">
        <w:rPr>
          <w:rFonts w:ascii="Arial" w:hAnsi="Arial" w:cs="Arial"/>
          <w:sz w:val="20"/>
          <w:szCs w:val="20"/>
        </w:rPr>
        <w:t xml:space="preserve"> </w:t>
      </w:r>
    </w:p>
    <w:sectPr w:rsidR="001D6FFC" w:rsidRPr="00502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78" w:rsidRDefault="00226F7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26F78" w:rsidRDefault="00226F7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C" w:rsidRDefault="001D6FFC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C" w:rsidRDefault="00D344BF">
    <w:pPr>
      <w:pStyle w:val="a6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14B08" w:rsidRPr="00B14B08">
      <w:rPr>
        <w:noProof/>
        <w:sz w:val="20"/>
        <w:szCs w:val="20"/>
        <w:lang w:val="ru-RU"/>
      </w:rPr>
      <w:t>7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C" w:rsidRDefault="001D6FFC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78" w:rsidRDefault="00226F7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26F78" w:rsidRDefault="00226F7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C" w:rsidRDefault="001D6FFC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C" w:rsidRDefault="001D6FFC">
    <w:pPr>
      <w:pStyle w:val="a4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FC" w:rsidRDefault="001D6FFC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53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07"/>
    <w:rsid w:val="000A600E"/>
    <w:rsid w:val="001351B2"/>
    <w:rsid w:val="00150DCE"/>
    <w:rsid w:val="001D6FFC"/>
    <w:rsid w:val="00226F78"/>
    <w:rsid w:val="003720D7"/>
    <w:rsid w:val="00455C7E"/>
    <w:rsid w:val="004621C1"/>
    <w:rsid w:val="004646E3"/>
    <w:rsid w:val="004D3FA6"/>
    <w:rsid w:val="004D7E2F"/>
    <w:rsid w:val="00502803"/>
    <w:rsid w:val="00503F84"/>
    <w:rsid w:val="005923EE"/>
    <w:rsid w:val="005B02C5"/>
    <w:rsid w:val="00632308"/>
    <w:rsid w:val="006D5C69"/>
    <w:rsid w:val="007F6113"/>
    <w:rsid w:val="008962D0"/>
    <w:rsid w:val="009164E5"/>
    <w:rsid w:val="009F3A38"/>
    <w:rsid w:val="00A75395"/>
    <w:rsid w:val="00AC0E3A"/>
    <w:rsid w:val="00B14B08"/>
    <w:rsid w:val="00B27EA0"/>
    <w:rsid w:val="00BE3E8A"/>
    <w:rsid w:val="00C0408B"/>
    <w:rsid w:val="00C2422A"/>
    <w:rsid w:val="00CD17EB"/>
    <w:rsid w:val="00CE36D1"/>
    <w:rsid w:val="00D344BF"/>
    <w:rsid w:val="00D97607"/>
    <w:rsid w:val="00DD1006"/>
    <w:rsid w:val="00E33286"/>
    <w:rsid w:val="00F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F8FD7B-E974-47AF-A86A-D8419F88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0">
    <w:name w:val="Заголовок 1 Знак"/>
    <w:basedOn w:val="a1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cdbe6d7">
    <w:name w:val="cscdbe6d7"/>
    <w:basedOn w:val="a"/>
    <w:pPr>
      <w:spacing w:before="100" w:beforeAutospacing="1" w:after="100" w:afterAutospacing="1"/>
      <w:ind w:left="-10"/>
    </w:pPr>
    <w:rPr>
      <w:rFonts w:eastAsiaTheme="minorEastAsia"/>
    </w:rPr>
  </w:style>
  <w:style w:type="paragraph" w:customStyle="1" w:styleId="cseb4c6b59">
    <w:name w:val="cseb4c6b5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438b08c">
    <w:name w:val="csd438b08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1"/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90afce">
    <w:name w:val="cs790af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a4430a2">
    <w:name w:val="csaa4430a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81772d0">
    <w:name w:val="cs381772d0"/>
    <w:basedOn w:val="a"/>
    <w:pPr>
      <w:ind w:left="140"/>
    </w:pPr>
    <w:rPr>
      <w:rFonts w:eastAsiaTheme="minorEastAsia"/>
    </w:rPr>
  </w:style>
  <w:style w:type="character" w:customStyle="1" w:styleId="cs80d9435b2">
    <w:name w:val="cs80d9435b2"/>
    <w:basedOn w:val="a1"/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8677b8d">
    <w:name w:val="csa8677b8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3f6d95e">
    <w:name w:val="cs83f6d95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1"/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28f3a41a">
    <w:name w:val="cs28f3a41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3bd294">
    <w:name w:val="cs33bd29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1"/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1"/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526cc69">
    <w:name w:val="csd526cc6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36b3f9">
    <w:name w:val="cscd36b3f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1"/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1"/>
  </w:style>
  <w:style w:type="character" w:customStyle="1" w:styleId="cs5e98e9308">
    <w:name w:val="cs5e98e930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</w:style>
  <w:style w:type="character" w:customStyle="1" w:styleId="cs5e98e9309">
    <w:name w:val="cs5e98e9309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</w:style>
  <w:style w:type="character" w:customStyle="1" w:styleId="cs5e98e93010">
    <w:name w:val="cs5e98e93010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1"/>
  </w:style>
  <w:style w:type="character" w:customStyle="1" w:styleId="cs5e98e93011">
    <w:name w:val="cs5e98e9301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8a89155">
    <w:name w:val="cse8a891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c72655">
    <w:name w:val="csd5c726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2">
    <w:name w:val="cs80d9435b12"/>
    <w:basedOn w:val="a1"/>
  </w:style>
  <w:style w:type="character" w:customStyle="1" w:styleId="cs5e98e93012">
    <w:name w:val="cs5e98e9301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703897e">
    <w:name w:val="cs1703897e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3">
    <w:name w:val="cs80d9435b13"/>
    <w:basedOn w:val="a1"/>
  </w:style>
  <w:style w:type="character" w:customStyle="1" w:styleId="cs5e98e93013">
    <w:name w:val="cs5e98e9301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4">
    <w:name w:val="cs80d9435b14"/>
    <w:basedOn w:val="a1"/>
  </w:style>
  <w:style w:type="character" w:customStyle="1" w:styleId="cs5e98e93014">
    <w:name w:val="cs5e98e9301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1"/>
  </w:style>
  <w:style w:type="character" w:customStyle="1" w:styleId="cs5e98e93015">
    <w:name w:val="cs5e98e9301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1"/>
  </w:style>
  <w:style w:type="character" w:customStyle="1" w:styleId="cs5e98e93016">
    <w:name w:val="cs5e98e9301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1"/>
  </w:style>
  <w:style w:type="character" w:customStyle="1" w:styleId="cs5e98e93017">
    <w:name w:val="cs5e98e9301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9715-05F7-43AD-8D24-95CE7782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4288</Words>
  <Characters>30415</Characters>
  <Application>Microsoft Office Word</Application>
  <DocSecurity>0</DocSecurity>
  <Lines>253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2025-12-17T12:46:00Z</cp:lastPrinted>
  <dcterms:created xsi:type="dcterms:W3CDTF">2025-12-18T07:46:00Z</dcterms:created>
  <dcterms:modified xsi:type="dcterms:W3CDTF">2025-12-18T07:48:00Z</dcterms:modified>
</cp:coreProperties>
</file>