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C2" w:rsidRPr="00545321" w:rsidRDefault="005B07C2" w:rsidP="00545321">
      <w:pPr>
        <w:pStyle w:val="a8"/>
        <w:ind w:right="-5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45321">
        <w:rPr>
          <w:rFonts w:ascii="Arial" w:hAnsi="Arial" w:cs="Arial"/>
          <w:b/>
          <w:sz w:val="20"/>
          <w:szCs w:val="20"/>
        </w:rPr>
        <w:t>Додаток</w:t>
      </w:r>
      <w:r w:rsidR="004F38BE">
        <w:rPr>
          <w:rFonts w:ascii="Arial" w:hAnsi="Arial" w:cs="Arial"/>
          <w:b/>
          <w:sz w:val="20"/>
          <w:szCs w:val="20"/>
        </w:rPr>
        <w:t xml:space="preserve"> </w:t>
      </w:r>
      <w:r w:rsidRPr="00545321">
        <w:rPr>
          <w:rFonts w:ascii="Arial" w:hAnsi="Arial" w:cs="Arial"/>
          <w:b/>
          <w:sz w:val="20"/>
          <w:szCs w:val="20"/>
        </w:rPr>
        <w:t>1</w:t>
      </w:r>
    </w:p>
    <w:p w:rsidR="005B07C2" w:rsidRPr="00545321" w:rsidRDefault="005B07C2" w:rsidP="00545321">
      <w:pPr>
        <w:pStyle w:val="a8"/>
        <w:ind w:right="-5"/>
        <w:jc w:val="both"/>
        <w:rPr>
          <w:rFonts w:ascii="Arial" w:hAnsi="Arial" w:cs="Arial"/>
          <w:b/>
          <w:sz w:val="20"/>
          <w:szCs w:val="20"/>
        </w:rPr>
      </w:pPr>
    </w:p>
    <w:p w:rsidR="005B07C2" w:rsidRPr="008471C1" w:rsidRDefault="005B07C2" w:rsidP="00545321">
      <w:pPr>
        <w:pStyle w:val="a8"/>
        <w:ind w:right="-5"/>
        <w:jc w:val="both"/>
        <w:rPr>
          <w:rFonts w:ascii="Arial" w:hAnsi="Arial" w:cs="Arial"/>
          <w:b/>
          <w:sz w:val="20"/>
          <w:szCs w:val="20"/>
        </w:rPr>
      </w:pPr>
      <w:r w:rsidRPr="008471C1">
        <w:rPr>
          <w:rFonts w:ascii="Arial" w:hAnsi="Arial" w:cs="Arial"/>
          <w:b/>
          <w:sz w:val="20"/>
          <w:szCs w:val="20"/>
        </w:rPr>
        <w:t xml:space="preserve">«Перелік суттєвих поправок до протоколів клінічних випробувань, розглянутих на засіданні </w:t>
      </w:r>
      <w:r w:rsidR="00545321" w:rsidRPr="008471C1">
        <w:rPr>
          <w:rFonts w:ascii="Arial" w:hAnsi="Arial" w:cs="Arial"/>
          <w:b/>
          <w:sz w:val="20"/>
          <w:szCs w:val="20"/>
        </w:rPr>
        <w:t xml:space="preserve">              НТР № </w:t>
      </w:r>
      <w:r w:rsidRPr="008471C1">
        <w:rPr>
          <w:rFonts w:ascii="Arial" w:hAnsi="Arial" w:cs="Arial"/>
          <w:b/>
          <w:sz w:val="20"/>
          <w:szCs w:val="20"/>
        </w:rPr>
        <w:t xml:space="preserve">07 від </w:t>
      </w:r>
      <w:r w:rsidR="00545321" w:rsidRPr="008471C1">
        <w:rPr>
          <w:rFonts w:ascii="Arial" w:hAnsi="Arial" w:cs="Arial"/>
          <w:b/>
          <w:sz w:val="20"/>
          <w:szCs w:val="20"/>
        </w:rPr>
        <w:t>19</w:t>
      </w:r>
      <w:r w:rsidRPr="008471C1">
        <w:rPr>
          <w:rFonts w:ascii="Arial" w:hAnsi="Arial" w:cs="Arial"/>
          <w:b/>
          <w:sz w:val="20"/>
          <w:szCs w:val="20"/>
        </w:rPr>
        <w:t>.02.2026, на які були отрима</w:t>
      </w:r>
      <w:r w:rsidR="004F38BE" w:rsidRPr="008471C1">
        <w:rPr>
          <w:rFonts w:ascii="Arial" w:hAnsi="Arial" w:cs="Arial"/>
          <w:b/>
          <w:sz w:val="20"/>
          <w:szCs w:val="20"/>
        </w:rPr>
        <w:t>ні позитивні висновки експертів</w:t>
      </w:r>
      <w:r w:rsidRPr="008471C1">
        <w:rPr>
          <w:rFonts w:ascii="Arial" w:hAnsi="Arial" w:cs="Arial"/>
          <w:b/>
          <w:sz w:val="20"/>
          <w:szCs w:val="20"/>
        </w:rPr>
        <w:t>»</w:t>
      </w:r>
    </w:p>
    <w:p w:rsidR="005B07C2" w:rsidRPr="008471C1" w:rsidRDefault="005B07C2" w:rsidP="00545321">
      <w:pPr>
        <w:pStyle w:val="a8"/>
        <w:ind w:right="-5"/>
        <w:jc w:val="both"/>
        <w:rPr>
          <w:rFonts w:ascii="Arial" w:hAnsi="Arial" w:cs="Arial"/>
          <w:b/>
          <w:sz w:val="20"/>
          <w:szCs w:val="20"/>
        </w:rPr>
      </w:pPr>
    </w:p>
    <w:p w:rsidR="00E36179" w:rsidRPr="008471C1" w:rsidRDefault="00E36179" w:rsidP="00545321">
      <w:pPr>
        <w:pStyle w:val="a8"/>
        <w:ind w:right="-5"/>
        <w:jc w:val="both"/>
        <w:rPr>
          <w:rFonts w:ascii="Arial" w:hAnsi="Arial" w:cs="Arial"/>
          <w:sz w:val="20"/>
          <w:szCs w:val="20"/>
        </w:rPr>
      </w:pPr>
    </w:p>
    <w:p w:rsidR="00E36179" w:rsidRPr="008471C1" w:rsidRDefault="005B07C2" w:rsidP="00545321">
      <w:pPr>
        <w:jc w:val="both"/>
        <w:rPr>
          <w:rFonts w:ascii="Arial" w:hAnsi="Arial" w:cs="Arial"/>
          <w:sz w:val="20"/>
          <w:szCs w:val="20"/>
        </w:rPr>
      </w:pPr>
      <w:r w:rsidRPr="008471C1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E36179" w:rsidRPr="008471C1">
        <w:rPr>
          <w:rStyle w:val="cs5e98e9301"/>
        </w:rPr>
        <w:t xml:space="preserve">Оновлений протокол клінічного випробування, версія 12.0 від 08 серпня 2025 року англійською мовою; Брошура дослідника досліджуваного лікарського засобу </w:t>
      </w:r>
      <w:proofErr w:type="spellStart"/>
      <w:r w:rsidR="00E36179" w:rsidRPr="008471C1">
        <w:rPr>
          <w:rStyle w:val="cs5e98e9301"/>
        </w:rPr>
        <w:t>Достарлімаб</w:t>
      </w:r>
      <w:proofErr w:type="spellEnd"/>
      <w:r w:rsidR="00E36179" w:rsidRPr="008471C1">
        <w:rPr>
          <w:rStyle w:val="cs5e98e9301"/>
        </w:rPr>
        <w:t xml:space="preserve"> (</w:t>
      </w:r>
      <w:proofErr w:type="spellStart"/>
      <w:r w:rsidR="00E36179" w:rsidRPr="008471C1">
        <w:rPr>
          <w:rStyle w:val="cs5e98e9301"/>
        </w:rPr>
        <w:t>Dostarlimab</w:t>
      </w:r>
      <w:proofErr w:type="spellEnd"/>
      <w:r w:rsidR="00E36179" w:rsidRPr="008471C1">
        <w:rPr>
          <w:rStyle w:val="cs5e98e9301"/>
        </w:rPr>
        <w:t xml:space="preserve">) (GSK4057190 (також відомого як TSR-042)), версія 10 від 02 липня 2025 року англійською мовою; Брошура дослідника досліджуваного лікарського засобу </w:t>
      </w:r>
      <w:proofErr w:type="spellStart"/>
      <w:r w:rsidR="00E36179" w:rsidRPr="008471C1">
        <w:rPr>
          <w:rStyle w:val="cs5e98e9301"/>
        </w:rPr>
        <w:t>Нірапаріб</w:t>
      </w:r>
      <w:proofErr w:type="spellEnd"/>
      <w:r w:rsidR="00E36179" w:rsidRPr="008471C1">
        <w:rPr>
          <w:rStyle w:val="cs5e98e9301"/>
        </w:rPr>
        <w:t xml:space="preserve"> (</w:t>
      </w:r>
      <w:proofErr w:type="spellStart"/>
      <w:r w:rsidR="00E36179" w:rsidRPr="008471C1">
        <w:rPr>
          <w:rStyle w:val="cs5e98e9301"/>
        </w:rPr>
        <w:t>Niraparib</w:t>
      </w:r>
      <w:proofErr w:type="spellEnd"/>
      <w:r w:rsidR="00E36179" w:rsidRPr="008471C1">
        <w:rPr>
          <w:rStyle w:val="cs5e98e9301"/>
        </w:rPr>
        <w:t xml:space="preserve">)/ </w:t>
      </w:r>
      <w:proofErr w:type="spellStart"/>
      <w:r w:rsidR="00E36179" w:rsidRPr="008471C1">
        <w:rPr>
          <w:rStyle w:val="cs5e98e9301"/>
        </w:rPr>
        <w:t>Зеджула</w:t>
      </w:r>
      <w:proofErr w:type="spellEnd"/>
      <w:r w:rsidR="00E36179" w:rsidRPr="008471C1">
        <w:rPr>
          <w:rStyle w:val="cs5e98e9301"/>
        </w:rPr>
        <w:t xml:space="preserve"> (</w:t>
      </w:r>
      <w:proofErr w:type="spellStart"/>
      <w:r w:rsidR="00E36179" w:rsidRPr="008471C1">
        <w:rPr>
          <w:rStyle w:val="cs5e98e9301"/>
        </w:rPr>
        <w:t>Zejula</w:t>
      </w:r>
      <w:proofErr w:type="spellEnd"/>
      <w:r w:rsidR="00E36179" w:rsidRPr="008471C1">
        <w:rPr>
          <w:rStyle w:val="cs5e98e9301"/>
        </w:rPr>
        <w:t xml:space="preserve">) (GSK3985771, MK-4827), версія 17 від 20 червня 2025 року англійською мовою; Інформаційний листок пацієнта та форма інформованої згоди, версія 14.0 від 22 серпня 2025 року українською та російською мовами; Включення додаткового досліджуваного лікарського засобу – </w:t>
      </w:r>
      <w:proofErr w:type="spellStart"/>
      <w:r w:rsidR="00E36179" w:rsidRPr="008471C1">
        <w:rPr>
          <w:rStyle w:val="cs5e98e9301"/>
        </w:rPr>
        <w:t>Нірапаріб</w:t>
      </w:r>
      <w:proofErr w:type="spellEnd"/>
      <w:r w:rsidR="00E36179" w:rsidRPr="008471C1">
        <w:rPr>
          <w:rStyle w:val="cs5e98e9301"/>
        </w:rPr>
        <w:t xml:space="preserve"> (</w:t>
      </w:r>
      <w:proofErr w:type="spellStart"/>
      <w:r w:rsidR="00E36179" w:rsidRPr="008471C1">
        <w:rPr>
          <w:rStyle w:val="cs5e98e9301"/>
        </w:rPr>
        <w:t>Niraparib</w:t>
      </w:r>
      <w:proofErr w:type="spellEnd"/>
      <w:r w:rsidR="00E36179" w:rsidRPr="008471C1">
        <w:rPr>
          <w:rStyle w:val="cs5e98e9301"/>
        </w:rPr>
        <w:t xml:space="preserve">) (L-001946812-005R, MK-4827, C1508283, GSK3985771), таблетки, вкриті плівковою оболонкою, 100 мг, виробники: </w:t>
      </w:r>
      <w:proofErr w:type="spellStart"/>
      <w:r w:rsidR="00E36179" w:rsidRPr="008471C1">
        <w:rPr>
          <w:rStyle w:val="cs5e98e9301"/>
        </w:rPr>
        <w:t>Catalent</w:t>
      </w:r>
      <w:proofErr w:type="spellEnd"/>
      <w:r w:rsidR="00E36179" w:rsidRPr="008471C1">
        <w:rPr>
          <w:rStyle w:val="cs5e98e9301"/>
        </w:rPr>
        <w:t xml:space="preserve"> </w:t>
      </w:r>
      <w:proofErr w:type="spellStart"/>
      <w:r w:rsidR="00E36179" w:rsidRPr="008471C1">
        <w:rPr>
          <w:rStyle w:val="cs5e98e9301"/>
        </w:rPr>
        <w:t>Greenville</w:t>
      </w:r>
      <w:proofErr w:type="spellEnd"/>
      <w:r w:rsidR="00E36179" w:rsidRPr="008471C1">
        <w:rPr>
          <w:rStyle w:val="cs5e98e9301"/>
        </w:rPr>
        <w:t xml:space="preserve">, </w:t>
      </w:r>
      <w:proofErr w:type="spellStart"/>
      <w:r w:rsidR="00E36179" w:rsidRPr="008471C1">
        <w:rPr>
          <w:rStyle w:val="cs5e98e9301"/>
        </w:rPr>
        <w:t>Inc</w:t>
      </w:r>
      <w:proofErr w:type="spellEnd"/>
      <w:r w:rsidR="00E36179" w:rsidRPr="008471C1">
        <w:rPr>
          <w:rStyle w:val="cs5e98e9301"/>
        </w:rPr>
        <w:t xml:space="preserve">., США; </w:t>
      </w:r>
      <w:proofErr w:type="spellStart"/>
      <w:r w:rsidR="00E36179" w:rsidRPr="008471C1">
        <w:rPr>
          <w:rStyle w:val="cs5e98e9301"/>
        </w:rPr>
        <w:t>Wuxi</w:t>
      </w:r>
      <w:proofErr w:type="spellEnd"/>
      <w:r w:rsidR="00E36179" w:rsidRPr="008471C1">
        <w:rPr>
          <w:rStyle w:val="cs5e98e9301"/>
        </w:rPr>
        <w:t xml:space="preserve"> STA </w:t>
      </w:r>
      <w:proofErr w:type="spellStart"/>
      <w:r w:rsidR="00E36179" w:rsidRPr="008471C1">
        <w:rPr>
          <w:rStyle w:val="cs5e98e9301"/>
        </w:rPr>
        <w:t>Pharmaceutical</w:t>
      </w:r>
      <w:proofErr w:type="spellEnd"/>
      <w:r w:rsidR="00E36179" w:rsidRPr="008471C1">
        <w:rPr>
          <w:rStyle w:val="cs5e98e9301"/>
        </w:rPr>
        <w:t xml:space="preserve"> </w:t>
      </w:r>
      <w:proofErr w:type="spellStart"/>
      <w:r w:rsidR="00E36179" w:rsidRPr="008471C1">
        <w:rPr>
          <w:rStyle w:val="cs5e98e9301"/>
        </w:rPr>
        <w:t>Co</w:t>
      </w:r>
      <w:proofErr w:type="spellEnd"/>
      <w:r w:rsidR="00E36179" w:rsidRPr="008471C1">
        <w:rPr>
          <w:rStyle w:val="cs5e98e9301"/>
        </w:rPr>
        <w:t xml:space="preserve">., </w:t>
      </w:r>
      <w:proofErr w:type="spellStart"/>
      <w:r w:rsidR="00E36179" w:rsidRPr="008471C1">
        <w:rPr>
          <w:rStyle w:val="cs5e98e9301"/>
        </w:rPr>
        <w:t>Ltd</w:t>
      </w:r>
      <w:proofErr w:type="spellEnd"/>
      <w:r w:rsidR="00E36179" w:rsidRPr="008471C1">
        <w:rPr>
          <w:rStyle w:val="cs5e98e9301"/>
        </w:rPr>
        <w:t xml:space="preserve">., Китай; </w:t>
      </w:r>
      <w:proofErr w:type="spellStart"/>
      <w:r w:rsidR="00E36179" w:rsidRPr="008471C1">
        <w:rPr>
          <w:rStyle w:val="cs5e98e9301"/>
        </w:rPr>
        <w:t>Almac</w:t>
      </w:r>
      <w:proofErr w:type="spellEnd"/>
      <w:r w:rsidR="00E36179" w:rsidRPr="008471C1">
        <w:rPr>
          <w:rStyle w:val="cs5e98e9301"/>
        </w:rPr>
        <w:t xml:space="preserve"> </w:t>
      </w:r>
      <w:proofErr w:type="spellStart"/>
      <w:r w:rsidR="00E36179" w:rsidRPr="008471C1">
        <w:rPr>
          <w:rStyle w:val="cs5e98e9301"/>
        </w:rPr>
        <w:t>Clinical</w:t>
      </w:r>
      <w:proofErr w:type="spellEnd"/>
      <w:r w:rsidR="00E36179" w:rsidRPr="008471C1">
        <w:rPr>
          <w:rStyle w:val="cs5e98e9301"/>
        </w:rPr>
        <w:t xml:space="preserve"> </w:t>
      </w:r>
      <w:proofErr w:type="spellStart"/>
      <w:r w:rsidR="00E36179" w:rsidRPr="008471C1">
        <w:rPr>
          <w:rStyle w:val="cs5e98e9301"/>
        </w:rPr>
        <w:t>Services</w:t>
      </w:r>
      <w:proofErr w:type="spellEnd"/>
      <w:r w:rsidR="00E36179" w:rsidRPr="008471C1">
        <w:rPr>
          <w:rStyle w:val="cs5e98e9301"/>
        </w:rPr>
        <w:t xml:space="preserve"> </w:t>
      </w:r>
      <w:proofErr w:type="spellStart"/>
      <w:r w:rsidR="00E36179" w:rsidRPr="008471C1">
        <w:rPr>
          <w:rStyle w:val="cs5e98e9301"/>
        </w:rPr>
        <w:t>Limited</w:t>
      </w:r>
      <w:proofErr w:type="spellEnd"/>
      <w:r w:rsidR="00E36179" w:rsidRPr="008471C1">
        <w:rPr>
          <w:rStyle w:val="cs5e98e9301"/>
        </w:rPr>
        <w:t xml:space="preserve">, Великобританія; </w:t>
      </w:r>
      <w:proofErr w:type="spellStart"/>
      <w:r w:rsidR="00E36179" w:rsidRPr="008471C1">
        <w:rPr>
          <w:rStyle w:val="cs5e98e9301"/>
        </w:rPr>
        <w:t>Almac</w:t>
      </w:r>
      <w:proofErr w:type="spellEnd"/>
      <w:r w:rsidR="00E36179" w:rsidRPr="008471C1">
        <w:rPr>
          <w:rStyle w:val="cs5e98e9301"/>
        </w:rPr>
        <w:t xml:space="preserve"> </w:t>
      </w:r>
      <w:proofErr w:type="spellStart"/>
      <w:r w:rsidR="00E36179" w:rsidRPr="008471C1">
        <w:rPr>
          <w:rStyle w:val="cs5e98e9301"/>
        </w:rPr>
        <w:t>Clinical</w:t>
      </w:r>
      <w:proofErr w:type="spellEnd"/>
      <w:r w:rsidR="00E36179" w:rsidRPr="008471C1">
        <w:rPr>
          <w:rStyle w:val="cs5e98e9301"/>
        </w:rPr>
        <w:t xml:space="preserve"> </w:t>
      </w:r>
      <w:proofErr w:type="spellStart"/>
      <w:r w:rsidR="00E36179" w:rsidRPr="008471C1">
        <w:rPr>
          <w:rStyle w:val="cs5e98e9301"/>
        </w:rPr>
        <w:t>Services</w:t>
      </w:r>
      <w:proofErr w:type="spellEnd"/>
      <w:r w:rsidR="00E36179" w:rsidRPr="008471C1">
        <w:rPr>
          <w:rStyle w:val="cs5e98e9301"/>
        </w:rPr>
        <w:t xml:space="preserve">, США; </w:t>
      </w:r>
      <w:proofErr w:type="spellStart"/>
      <w:r w:rsidR="00E36179" w:rsidRPr="008471C1">
        <w:rPr>
          <w:rStyle w:val="cs5e98e9301"/>
        </w:rPr>
        <w:t>Almac</w:t>
      </w:r>
      <w:proofErr w:type="spellEnd"/>
      <w:r w:rsidR="00E36179" w:rsidRPr="008471C1">
        <w:rPr>
          <w:rStyle w:val="cs5e98e9301"/>
        </w:rPr>
        <w:t xml:space="preserve"> </w:t>
      </w:r>
      <w:proofErr w:type="spellStart"/>
      <w:r w:rsidR="00E36179" w:rsidRPr="008471C1">
        <w:rPr>
          <w:rStyle w:val="cs5e98e9301"/>
        </w:rPr>
        <w:t>Clinical</w:t>
      </w:r>
      <w:proofErr w:type="spellEnd"/>
      <w:r w:rsidR="00E36179" w:rsidRPr="008471C1">
        <w:rPr>
          <w:rStyle w:val="cs5e98e9301"/>
        </w:rPr>
        <w:t xml:space="preserve"> </w:t>
      </w:r>
      <w:proofErr w:type="spellStart"/>
      <w:r w:rsidR="00E36179" w:rsidRPr="008471C1">
        <w:rPr>
          <w:rStyle w:val="cs5e98e9301"/>
        </w:rPr>
        <w:t>Services</w:t>
      </w:r>
      <w:proofErr w:type="spellEnd"/>
      <w:r w:rsidR="00E36179" w:rsidRPr="008471C1">
        <w:rPr>
          <w:rStyle w:val="cs5e98e9301"/>
        </w:rPr>
        <w:t xml:space="preserve"> (</w:t>
      </w:r>
      <w:proofErr w:type="spellStart"/>
      <w:r w:rsidR="00E36179" w:rsidRPr="008471C1">
        <w:rPr>
          <w:rStyle w:val="cs5e98e9301"/>
        </w:rPr>
        <w:t>Ireland</w:t>
      </w:r>
      <w:proofErr w:type="spellEnd"/>
      <w:r w:rsidR="00E36179" w:rsidRPr="008471C1">
        <w:rPr>
          <w:rStyle w:val="cs5e98e9301"/>
        </w:rPr>
        <w:t xml:space="preserve">) </w:t>
      </w:r>
      <w:proofErr w:type="spellStart"/>
      <w:r w:rsidR="00E36179" w:rsidRPr="008471C1">
        <w:rPr>
          <w:rStyle w:val="cs5e98e9301"/>
        </w:rPr>
        <w:t>Limited</w:t>
      </w:r>
      <w:proofErr w:type="spellEnd"/>
      <w:r w:rsidR="00E36179" w:rsidRPr="008471C1">
        <w:rPr>
          <w:rStyle w:val="cs5e98e9301"/>
        </w:rPr>
        <w:t xml:space="preserve">, Ірландія; </w:t>
      </w:r>
      <w:proofErr w:type="spellStart"/>
      <w:r w:rsidR="00E36179" w:rsidRPr="008471C1">
        <w:rPr>
          <w:rStyle w:val="cs5e98e9301"/>
        </w:rPr>
        <w:t>GlaxoSmithKline</w:t>
      </w:r>
      <w:proofErr w:type="spellEnd"/>
      <w:r w:rsidR="00E36179" w:rsidRPr="008471C1">
        <w:rPr>
          <w:rStyle w:val="cs5e98e9301"/>
        </w:rPr>
        <w:t xml:space="preserve"> LLC, США; </w:t>
      </w:r>
      <w:proofErr w:type="spellStart"/>
      <w:r w:rsidR="00E36179" w:rsidRPr="008471C1">
        <w:rPr>
          <w:rStyle w:val="cs5e98e9301"/>
        </w:rPr>
        <w:t>GlaxoSmithKline</w:t>
      </w:r>
      <w:proofErr w:type="spellEnd"/>
      <w:r w:rsidR="00E36179" w:rsidRPr="008471C1">
        <w:rPr>
          <w:rStyle w:val="cs5e98e9301"/>
        </w:rPr>
        <w:t xml:space="preserve"> </w:t>
      </w:r>
      <w:proofErr w:type="spellStart"/>
      <w:r w:rsidR="00E36179" w:rsidRPr="008471C1">
        <w:rPr>
          <w:rStyle w:val="cs5e98e9301"/>
        </w:rPr>
        <w:t>Research</w:t>
      </w:r>
      <w:proofErr w:type="spellEnd"/>
      <w:r w:rsidR="00E36179" w:rsidRPr="008471C1">
        <w:rPr>
          <w:rStyle w:val="cs5e98e9301"/>
        </w:rPr>
        <w:t xml:space="preserve"> &amp; </w:t>
      </w:r>
      <w:proofErr w:type="spellStart"/>
      <w:r w:rsidR="00E36179" w:rsidRPr="008471C1">
        <w:rPr>
          <w:rStyle w:val="cs5e98e9301"/>
        </w:rPr>
        <w:t>Development</w:t>
      </w:r>
      <w:proofErr w:type="spellEnd"/>
      <w:r w:rsidR="00E36179" w:rsidRPr="008471C1">
        <w:rPr>
          <w:rStyle w:val="cs5e98e9301"/>
        </w:rPr>
        <w:t xml:space="preserve"> </w:t>
      </w:r>
      <w:proofErr w:type="spellStart"/>
      <w:r w:rsidR="00E36179" w:rsidRPr="008471C1">
        <w:rPr>
          <w:rStyle w:val="cs5e98e9301"/>
        </w:rPr>
        <w:t>Limited</w:t>
      </w:r>
      <w:proofErr w:type="spellEnd"/>
      <w:r w:rsidR="00E36179" w:rsidRPr="008471C1">
        <w:rPr>
          <w:rStyle w:val="cs5e98e9301"/>
        </w:rPr>
        <w:t xml:space="preserve">, Великобританія; Досьє досліджуваного лікарського засобу </w:t>
      </w:r>
      <w:proofErr w:type="spellStart"/>
      <w:r w:rsidR="00E36179" w:rsidRPr="008471C1">
        <w:rPr>
          <w:rStyle w:val="cs5e98e9301"/>
        </w:rPr>
        <w:t>Нірапаріб</w:t>
      </w:r>
      <w:proofErr w:type="spellEnd"/>
      <w:r w:rsidR="00E36179" w:rsidRPr="008471C1">
        <w:rPr>
          <w:rStyle w:val="cs5e98e9301"/>
        </w:rPr>
        <w:t xml:space="preserve"> (</w:t>
      </w:r>
      <w:proofErr w:type="spellStart"/>
      <w:r w:rsidR="00E36179" w:rsidRPr="008471C1">
        <w:rPr>
          <w:rStyle w:val="cs5e98e9301"/>
        </w:rPr>
        <w:t>Niraparib</w:t>
      </w:r>
      <w:proofErr w:type="spellEnd"/>
      <w:r w:rsidR="00E36179" w:rsidRPr="008471C1">
        <w:rPr>
          <w:rStyle w:val="cs5e98e9301"/>
        </w:rPr>
        <w:t xml:space="preserve">) у таблетках, версія 2.0 від липня </w:t>
      </w:r>
      <w:r w:rsidR="00FB07B3" w:rsidRPr="008471C1">
        <w:rPr>
          <w:rStyle w:val="cs5e98e9301"/>
        </w:rPr>
        <w:t xml:space="preserve">                     </w:t>
      </w:r>
      <w:r w:rsidR="00E36179" w:rsidRPr="008471C1">
        <w:rPr>
          <w:rStyle w:val="cs5e98e9301"/>
        </w:rPr>
        <w:t xml:space="preserve">2020 року англійською мовою; Спрощене Досьє досліджуваного лікарського засобу </w:t>
      </w:r>
      <w:proofErr w:type="spellStart"/>
      <w:r w:rsidR="00E36179" w:rsidRPr="008471C1">
        <w:rPr>
          <w:rStyle w:val="cs5e98e9301"/>
        </w:rPr>
        <w:t>Нірапаріб</w:t>
      </w:r>
      <w:proofErr w:type="spellEnd"/>
      <w:r w:rsidR="00E36179" w:rsidRPr="008471C1">
        <w:rPr>
          <w:rStyle w:val="cs5e98e9301"/>
        </w:rPr>
        <w:t xml:space="preserve"> (</w:t>
      </w:r>
      <w:proofErr w:type="spellStart"/>
      <w:r w:rsidR="00E36179" w:rsidRPr="008471C1">
        <w:rPr>
          <w:rStyle w:val="cs5e98e9301"/>
        </w:rPr>
        <w:t>Niraparib</w:t>
      </w:r>
      <w:proofErr w:type="spellEnd"/>
      <w:r w:rsidR="00E36179" w:rsidRPr="008471C1">
        <w:rPr>
          <w:rStyle w:val="cs5e98e9301"/>
        </w:rPr>
        <w:t xml:space="preserve">) у таблетках, версія 1 англійською мовою; Зразок маркування для первинної упаковки для </w:t>
      </w:r>
      <w:proofErr w:type="spellStart"/>
      <w:r w:rsidR="00E36179" w:rsidRPr="008471C1">
        <w:rPr>
          <w:rStyle w:val="cs5e98e9301"/>
        </w:rPr>
        <w:t>Нірапарібу</w:t>
      </w:r>
      <w:proofErr w:type="spellEnd"/>
      <w:r w:rsidR="00E36179" w:rsidRPr="008471C1">
        <w:rPr>
          <w:rStyle w:val="cs5e98e9301"/>
        </w:rPr>
        <w:t xml:space="preserve"> (</w:t>
      </w:r>
      <w:proofErr w:type="spellStart"/>
      <w:r w:rsidR="00E36179" w:rsidRPr="008471C1">
        <w:rPr>
          <w:rStyle w:val="cs5e98e9301"/>
        </w:rPr>
        <w:t>Niraparib</w:t>
      </w:r>
      <w:proofErr w:type="spellEnd"/>
      <w:r w:rsidR="00E36179" w:rsidRPr="008471C1">
        <w:rPr>
          <w:rStyle w:val="cs5e98e9301"/>
        </w:rPr>
        <w:t xml:space="preserve">), таблетки, вкриті плівковою оболонкою, 100 мг, від 28 серпня 2025 року українською мовою; Зразок маркування для первинної упаковки для </w:t>
      </w:r>
      <w:proofErr w:type="spellStart"/>
      <w:r w:rsidR="00E36179" w:rsidRPr="008471C1">
        <w:rPr>
          <w:rStyle w:val="cs5e98e9301"/>
        </w:rPr>
        <w:t>Нірапарібу</w:t>
      </w:r>
      <w:proofErr w:type="spellEnd"/>
      <w:r w:rsidR="00E36179" w:rsidRPr="008471C1">
        <w:rPr>
          <w:rStyle w:val="cs5e98e9301"/>
        </w:rPr>
        <w:t xml:space="preserve"> (</w:t>
      </w:r>
      <w:proofErr w:type="spellStart"/>
      <w:r w:rsidR="00E36179" w:rsidRPr="008471C1">
        <w:rPr>
          <w:rStyle w:val="cs5e98e9301"/>
        </w:rPr>
        <w:t>Niraparib</w:t>
      </w:r>
      <w:proofErr w:type="spellEnd"/>
      <w:r w:rsidR="00E36179" w:rsidRPr="008471C1">
        <w:rPr>
          <w:rStyle w:val="cs5e98e9301"/>
        </w:rPr>
        <w:t xml:space="preserve">), капсули; 100 мг, від 28 серпня 2025 року українською мовою; Спрощене Досьє з якості досліджуваного лікарського засобу </w:t>
      </w:r>
      <w:proofErr w:type="spellStart"/>
      <w:r w:rsidR="00E36179" w:rsidRPr="008471C1">
        <w:rPr>
          <w:rStyle w:val="cs5e98e9301"/>
        </w:rPr>
        <w:t>Достарлімаб</w:t>
      </w:r>
      <w:proofErr w:type="spellEnd"/>
      <w:r w:rsidR="00E36179" w:rsidRPr="008471C1">
        <w:rPr>
          <w:rStyle w:val="cs5e98e9301"/>
        </w:rPr>
        <w:t xml:space="preserve"> (</w:t>
      </w:r>
      <w:proofErr w:type="spellStart"/>
      <w:r w:rsidR="00E36179" w:rsidRPr="008471C1">
        <w:rPr>
          <w:rStyle w:val="cs5e98e9301"/>
        </w:rPr>
        <w:t>Dostarlimab</w:t>
      </w:r>
      <w:proofErr w:type="spellEnd"/>
      <w:r w:rsidR="00E36179" w:rsidRPr="008471C1">
        <w:rPr>
          <w:rStyle w:val="cs5e98e9301"/>
        </w:rPr>
        <w:t xml:space="preserve">), 50 мг/мл, версія 3 від 30 липня 2025 року англійською мовою; Зміна назви виробничої ділянки з </w:t>
      </w:r>
      <w:proofErr w:type="spellStart"/>
      <w:r w:rsidR="00E36179" w:rsidRPr="008471C1">
        <w:rPr>
          <w:rStyle w:val="cs5e98e9301"/>
        </w:rPr>
        <w:t>Ajinomoto</w:t>
      </w:r>
      <w:proofErr w:type="spellEnd"/>
      <w:r w:rsidR="00E36179" w:rsidRPr="008471C1">
        <w:rPr>
          <w:rStyle w:val="cs5e98e9301"/>
        </w:rPr>
        <w:t xml:space="preserve"> </w:t>
      </w:r>
      <w:proofErr w:type="spellStart"/>
      <w:r w:rsidR="00E36179" w:rsidRPr="008471C1">
        <w:rPr>
          <w:rStyle w:val="cs5e98e9301"/>
        </w:rPr>
        <w:t>Althea</w:t>
      </w:r>
      <w:proofErr w:type="spellEnd"/>
      <w:r w:rsidR="00E36179" w:rsidRPr="008471C1">
        <w:rPr>
          <w:rStyle w:val="cs5e98e9301"/>
        </w:rPr>
        <w:t xml:space="preserve"> </w:t>
      </w:r>
      <w:proofErr w:type="spellStart"/>
      <w:r w:rsidR="00E36179" w:rsidRPr="008471C1">
        <w:rPr>
          <w:rStyle w:val="cs5e98e9301"/>
        </w:rPr>
        <w:t>Incorporated</w:t>
      </w:r>
      <w:proofErr w:type="spellEnd"/>
      <w:r w:rsidR="00E36179" w:rsidRPr="008471C1">
        <w:rPr>
          <w:rStyle w:val="cs5e98e9301"/>
        </w:rPr>
        <w:t xml:space="preserve">, США на PCI </w:t>
      </w:r>
      <w:proofErr w:type="spellStart"/>
      <w:r w:rsidR="00E36179" w:rsidRPr="008471C1">
        <w:rPr>
          <w:rStyle w:val="cs5e98e9301"/>
        </w:rPr>
        <w:t>San</w:t>
      </w:r>
      <w:proofErr w:type="spellEnd"/>
      <w:r w:rsidR="00E36179" w:rsidRPr="008471C1">
        <w:rPr>
          <w:rStyle w:val="cs5e98e9301"/>
        </w:rPr>
        <w:t xml:space="preserve"> </w:t>
      </w:r>
      <w:proofErr w:type="spellStart"/>
      <w:r w:rsidR="00E36179" w:rsidRPr="008471C1">
        <w:rPr>
          <w:rStyle w:val="cs5e98e9301"/>
        </w:rPr>
        <w:t>Diego</w:t>
      </w:r>
      <w:proofErr w:type="spellEnd"/>
      <w:r w:rsidR="00E36179" w:rsidRPr="008471C1">
        <w:rPr>
          <w:rStyle w:val="cs5e98e9301"/>
        </w:rPr>
        <w:t xml:space="preserve">, </w:t>
      </w:r>
      <w:proofErr w:type="spellStart"/>
      <w:r w:rsidR="00E36179" w:rsidRPr="008471C1">
        <w:rPr>
          <w:rStyle w:val="cs5e98e9301"/>
        </w:rPr>
        <w:t>Inc</w:t>
      </w:r>
      <w:proofErr w:type="spellEnd"/>
      <w:r w:rsidR="00E36179" w:rsidRPr="008471C1">
        <w:rPr>
          <w:rStyle w:val="cs5e98e9301"/>
        </w:rPr>
        <w:t xml:space="preserve">., США для досліджуваного лікарського засобу TSR-042 (TSR-042, </w:t>
      </w:r>
      <w:r w:rsidR="00A10D23" w:rsidRPr="008471C1">
        <w:rPr>
          <w:rStyle w:val="cs5e98e9301"/>
        </w:rPr>
        <w:t xml:space="preserve">                  </w:t>
      </w:r>
      <w:r w:rsidR="00E36179" w:rsidRPr="008471C1">
        <w:rPr>
          <w:rStyle w:val="cs5e98e9301"/>
        </w:rPr>
        <w:t xml:space="preserve">WBP-285, GSK4057190; </w:t>
      </w:r>
      <w:proofErr w:type="spellStart"/>
      <w:r w:rsidR="00E36179" w:rsidRPr="008471C1">
        <w:rPr>
          <w:rStyle w:val="cs5e98e9301"/>
        </w:rPr>
        <w:t>Достарлімаб</w:t>
      </w:r>
      <w:proofErr w:type="spellEnd"/>
      <w:r w:rsidR="00E36179" w:rsidRPr="008471C1">
        <w:rPr>
          <w:rStyle w:val="cs5e98e9301"/>
        </w:rPr>
        <w:t>/</w:t>
      </w:r>
      <w:proofErr w:type="spellStart"/>
      <w:r w:rsidR="00E36179" w:rsidRPr="008471C1">
        <w:rPr>
          <w:rStyle w:val="cs5e98e9301"/>
        </w:rPr>
        <w:t>Dostarlimab</w:t>
      </w:r>
      <w:proofErr w:type="spellEnd"/>
      <w:r w:rsidR="00E36179" w:rsidRPr="008471C1">
        <w:rPr>
          <w:rStyle w:val="cs5e98e9301"/>
        </w:rPr>
        <w:t>; Анти-PD-1 (білок</w:t>
      </w:r>
      <w:r w:rsidR="00A10D23" w:rsidRPr="008471C1">
        <w:rPr>
          <w:rStyle w:val="cs5e98e9301"/>
        </w:rPr>
        <w:t xml:space="preserve"> запрограмованої смерті клітини </w:t>
      </w:r>
      <w:r w:rsidR="00E36179" w:rsidRPr="008471C1">
        <w:rPr>
          <w:rStyle w:val="cs5e98e9301"/>
        </w:rPr>
        <w:t xml:space="preserve">1) </w:t>
      </w:r>
      <w:proofErr w:type="spellStart"/>
      <w:r w:rsidR="00E36179" w:rsidRPr="008471C1">
        <w:rPr>
          <w:rStyle w:val="cs5e98e9301"/>
        </w:rPr>
        <w:t>моноклональних</w:t>
      </w:r>
      <w:proofErr w:type="spellEnd"/>
      <w:r w:rsidR="00E36179" w:rsidRPr="008471C1">
        <w:rPr>
          <w:rStyle w:val="cs5e98e9301"/>
        </w:rPr>
        <w:t xml:space="preserve"> антитіл, IgG4), розчин для </w:t>
      </w:r>
      <w:proofErr w:type="spellStart"/>
      <w:r w:rsidR="00E36179" w:rsidRPr="008471C1">
        <w:rPr>
          <w:rStyle w:val="cs5e98e9301"/>
        </w:rPr>
        <w:t>інфузій</w:t>
      </w:r>
      <w:proofErr w:type="spellEnd"/>
      <w:r w:rsidR="00E36179" w:rsidRPr="008471C1">
        <w:rPr>
          <w:rStyle w:val="cs5e98e9301"/>
        </w:rPr>
        <w:t xml:space="preserve">; 500 мг/10 мл (50 мг/мл); Зміна назви коду до опису досліджуваного лікарського засобу: TSR-042 (TSR-042, WBP-285; </w:t>
      </w:r>
      <w:proofErr w:type="spellStart"/>
      <w:r w:rsidR="00E36179" w:rsidRPr="008471C1">
        <w:rPr>
          <w:rStyle w:val="cs5e98e9301"/>
        </w:rPr>
        <w:t>Достарлімаб</w:t>
      </w:r>
      <w:proofErr w:type="spellEnd"/>
      <w:r w:rsidR="00E36179" w:rsidRPr="008471C1">
        <w:rPr>
          <w:rStyle w:val="cs5e98e9301"/>
        </w:rPr>
        <w:t>/</w:t>
      </w:r>
      <w:proofErr w:type="spellStart"/>
      <w:r w:rsidR="00E36179" w:rsidRPr="008471C1">
        <w:rPr>
          <w:rStyle w:val="cs5e98e9301"/>
        </w:rPr>
        <w:t>Dostarlimab</w:t>
      </w:r>
      <w:proofErr w:type="spellEnd"/>
      <w:r w:rsidR="00E36179" w:rsidRPr="008471C1">
        <w:rPr>
          <w:rStyle w:val="cs5e98e9301"/>
        </w:rPr>
        <w:t xml:space="preserve">; Анти-PD-1 (білок запрограмованої смерті клітини 1) </w:t>
      </w:r>
      <w:proofErr w:type="spellStart"/>
      <w:r w:rsidR="00E36179" w:rsidRPr="008471C1">
        <w:rPr>
          <w:rStyle w:val="cs5e98e9301"/>
        </w:rPr>
        <w:t>моноклональних</w:t>
      </w:r>
      <w:proofErr w:type="spellEnd"/>
      <w:r w:rsidR="00E36179" w:rsidRPr="008471C1">
        <w:rPr>
          <w:rStyle w:val="cs5e98e9301"/>
        </w:rPr>
        <w:t xml:space="preserve"> антитіл, IgG4), розчин для </w:t>
      </w:r>
      <w:proofErr w:type="spellStart"/>
      <w:r w:rsidR="00E36179" w:rsidRPr="008471C1">
        <w:rPr>
          <w:rStyle w:val="cs5e98e9301"/>
        </w:rPr>
        <w:t>інфузій</w:t>
      </w:r>
      <w:proofErr w:type="spellEnd"/>
      <w:r w:rsidR="00E36179" w:rsidRPr="008471C1">
        <w:rPr>
          <w:rStyle w:val="cs5e98e9301"/>
        </w:rPr>
        <w:t>, 500 мг/10 мл (50 мг/мл) з «GSK4057190А» на «GSK4057190»</w:t>
      </w:r>
      <w:r w:rsidR="00E36179" w:rsidRPr="008471C1">
        <w:rPr>
          <w:rStyle w:val="csa16174ba1"/>
        </w:rPr>
        <w:t xml:space="preserve"> до протоколу клінічного дослідження «</w:t>
      </w:r>
      <w:proofErr w:type="spellStart"/>
      <w:r w:rsidR="00E36179" w:rsidRPr="008471C1">
        <w:rPr>
          <w:rStyle w:val="csa16174ba1"/>
        </w:rPr>
        <w:t>Рандомізоване</w:t>
      </w:r>
      <w:proofErr w:type="spellEnd"/>
      <w:r w:rsidR="00E36179" w:rsidRPr="008471C1">
        <w:rPr>
          <w:rStyle w:val="csa16174ba1"/>
        </w:rPr>
        <w:t xml:space="preserve">, подвійно сліпе дослідження фази 3 порівняння </w:t>
      </w:r>
      <w:proofErr w:type="spellStart"/>
      <w:r w:rsidR="00E36179" w:rsidRPr="008471C1">
        <w:rPr>
          <w:rStyle w:val="csa16174ba1"/>
        </w:rPr>
        <w:t>платиновмісної</w:t>
      </w:r>
      <w:proofErr w:type="spellEnd"/>
      <w:r w:rsidR="00E36179" w:rsidRPr="008471C1">
        <w:rPr>
          <w:rStyle w:val="csa16174ba1"/>
        </w:rPr>
        <w:t xml:space="preserve"> терапії із препаратом </w:t>
      </w:r>
      <w:r w:rsidR="00E36179" w:rsidRPr="008471C1">
        <w:rPr>
          <w:rStyle w:val="cs5e98e9301"/>
        </w:rPr>
        <w:t>TSR-042</w:t>
      </w:r>
      <w:r w:rsidR="00E36179" w:rsidRPr="008471C1">
        <w:rPr>
          <w:rStyle w:val="csa16174ba1"/>
        </w:rPr>
        <w:t xml:space="preserve"> та </w:t>
      </w:r>
      <w:proofErr w:type="spellStart"/>
      <w:r w:rsidR="00E36179" w:rsidRPr="008471C1">
        <w:rPr>
          <w:rStyle w:val="csa16174ba1"/>
        </w:rPr>
        <w:t>нірапарібом</w:t>
      </w:r>
      <w:proofErr w:type="spellEnd"/>
      <w:r w:rsidR="00E36179" w:rsidRPr="008471C1">
        <w:rPr>
          <w:rStyle w:val="csa16174ba1"/>
        </w:rPr>
        <w:t xml:space="preserve"> зі стандартною </w:t>
      </w:r>
      <w:proofErr w:type="spellStart"/>
      <w:r w:rsidR="00E36179" w:rsidRPr="008471C1">
        <w:rPr>
          <w:rStyle w:val="csa16174ba1"/>
        </w:rPr>
        <w:t>платиновмісною</w:t>
      </w:r>
      <w:proofErr w:type="spellEnd"/>
      <w:r w:rsidR="00E36179" w:rsidRPr="008471C1">
        <w:rPr>
          <w:rStyle w:val="csa16174ba1"/>
        </w:rPr>
        <w:t xml:space="preserve"> терапією в якості 1-ї лінії лікування </w:t>
      </w:r>
      <w:proofErr w:type="spellStart"/>
      <w:r w:rsidR="00E36179" w:rsidRPr="008471C1">
        <w:rPr>
          <w:rStyle w:val="csa16174ba1"/>
        </w:rPr>
        <w:t>немуцинозного</w:t>
      </w:r>
      <w:proofErr w:type="spellEnd"/>
      <w:r w:rsidR="00E36179" w:rsidRPr="008471C1">
        <w:rPr>
          <w:rStyle w:val="csa16174ba1"/>
        </w:rPr>
        <w:t xml:space="preserve"> епітеліального раку яєчників III або IV стадії», код дослідження </w:t>
      </w:r>
      <w:r w:rsidR="00E36179" w:rsidRPr="008471C1">
        <w:rPr>
          <w:rStyle w:val="cs5e98e9301"/>
        </w:rPr>
        <w:t>3000-03-005/ENGOT-OV44</w:t>
      </w:r>
      <w:r w:rsidR="00E36179" w:rsidRPr="008471C1">
        <w:rPr>
          <w:rStyle w:val="csa16174ba1"/>
        </w:rPr>
        <w:t xml:space="preserve">, версія 11.0 від 03 березня 2025 року; спонсор - TESARO, </w:t>
      </w:r>
      <w:proofErr w:type="spellStart"/>
      <w:r w:rsidR="00E36179" w:rsidRPr="008471C1">
        <w:rPr>
          <w:rStyle w:val="csa16174ba1"/>
        </w:rPr>
        <w:t>Inc</w:t>
      </w:r>
      <w:proofErr w:type="spellEnd"/>
      <w:r w:rsidR="00E36179" w:rsidRPr="008471C1">
        <w:rPr>
          <w:rStyle w:val="csa16174ba1"/>
        </w:rPr>
        <w:t>., США</w:t>
      </w:r>
      <w:r w:rsidRPr="008471C1">
        <w:rPr>
          <w:rFonts w:ascii="Arial" w:hAnsi="Arial" w:cs="Arial"/>
          <w:sz w:val="20"/>
          <w:szCs w:val="20"/>
        </w:rPr>
        <w:cr/>
        <w:t>Заявник</w:t>
      </w:r>
      <w:r w:rsidR="00E36179" w:rsidRPr="008471C1">
        <w:rPr>
          <w:rFonts w:ascii="Arial" w:hAnsi="Arial" w:cs="Arial"/>
          <w:sz w:val="20"/>
          <w:szCs w:val="20"/>
        </w:rPr>
        <w:t xml:space="preserve"> - ТОВАРИСТВО З ОБМЕЖЕНОЮ ВІДПОВІДАЛЬНІСТЮ «ФАРМАСЬЮТІКАЛ РІСЕРЧ АССОУШИЕЙТС УКРАЇНА» (ТОВ «ФРА УКРАЇНА»)</w:t>
      </w:r>
    </w:p>
    <w:p w:rsidR="005B07C2" w:rsidRPr="008471C1" w:rsidRDefault="005B07C2" w:rsidP="00545321">
      <w:pPr>
        <w:jc w:val="both"/>
        <w:rPr>
          <w:rFonts w:ascii="Arial" w:hAnsi="Arial" w:cs="Arial"/>
          <w:sz w:val="20"/>
          <w:szCs w:val="20"/>
        </w:rPr>
      </w:pPr>
    </w:p>
    <w:p w:rsidR="00E36179" w:rsidRPr="008471C1" w:rsidRDefault="00E36179" w:rsidP="00545321">
      <w:pPr>
        <w:jc w:val="both"/>
        <w:rPr>
          <w:rFonts w:ascii="Arial" w:hAnsi="Arial" w:cs="Arial"/>
          <w:sz w:val="20"/>
          <w:szCs w:val="20"/>
        </w:rPr>
      </w:pPr>
    </w:p>
    <w:p w:rsidR="005B07C2" w:rsidRPr="008471C1" w:rsidRDefault="005B07C2" w:rsidP="00545321">
      <w:pPr>
        <w:jc w:val="both"/>
        <w:rPr>
          <w:rFonts w:ascii="Arial" w:hAnsi="Arial" w:cs="Arial"/>
          <w:sz w:val="20"/>
        </w:rPr>
      </w:pPr>
      <w:r w:rsidRPr="008471C1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E36179" w:rsidRPr="008471C1">
        <w:rPr>
          <w:rStyle w:val="cs5e98e9302"/>
        </w:rPr>
        <w:t>Залучення нових місць проведення клінічного випробування</w:t>
      </w:r>
      <w:r w:rsidR="00E36179" w:rsidRPr="008471C1">
        <w:rPr>
          <w:rStyle w:val="csa16174ba2"/>
        </w:rPr>
        <w:t xml:space="preserve"> до протоколу клінічного дослідження «</w:t>
      </w:r>
      <w:proofErr w:type="spellStart"/>
      <w:r w:rsidR="00E36179" w:rsidRPr="008471C1">
        <w:rPr>
          <w:rStyle w:val="csa16174ba2"/>
        </w:rPr>
        <w:t>Рандомізоване</w:t>
      </w:r>
      <w:proofErr w:type="spellEnd"/>
      <w:r w:rsidR="00E36179" w:rsidRPr="008471C1">
        <w:rPr>
          <w:rStyle w:val="csa16174ba2"/>
        </w:rPr>
        <w:t xml:space="preserve">, подвійне сліпе, плацебо-контрольоване, </w:t>
      </w:r>
      <w:proofErr w:type="spellStart"/>
      <w:r w:rsidR="00E36179" w:rsidRPr="008471C1">
        <w:rPr>
          <w:rStyle w:val="csa16174ba2"/>
        </w:rPr>
        <w:t>подійно</w:t>
      </w:r>
      <w:proofErr w:type="spellEnd"/>
      <w:r w:rsidR="00E36179" w:rsidRPr="008471C1">
        <w:rPr>
          <w:rStyle w:val="csa16174ba2"/>
        </w:rPr>
        <w:t xml:space="preserve">-орієнтоване дослідження ІІІ фази з метою вивчення впливу </w:t>
      </w:r>
      <w:proofErr w:type="spellStart"/>
      <w:r w:rsidR="00E36179" w:rsidRPr="008471C1">
        <w:rPr>
          <w:rStyle w:val="cs5e98e9302"/>
        </w:rPr>
        <w:t>орфоргліпрону</w:t>
      </w:r>
      <w:proofErr w:type="spellEnd"/>
      <w:r w:rsidR="00E36179" w:rsidRPr="008471C1">
        <w:rPr>
          <w:rStyle w:val="csa16174ba2"/>
        </w:rPr>
        <w:t xml:space="preserve"> на частоту виникнення значних несприятливих явищ з боку серцево-судинної системи у пацієнтів з встановленим атеросклеротичним серцево-судинним захворюванням і/або хронічним захворюванням нирок», код дослідження </w:t>
      </w:r>
      <w:r w:rsidR="00FB07B3" w:rsidRPr="008471C1">
        <w:rPr>
          <w:rStyle w:val="csa16174ba2"/>
        </w:rPr>
        <w:t xml:space="preserve">                             </w:t>
      </w:r>
      <w:r w:rsidR="00E36179" w:rsidRPr="008471C1">
        <w:rPr>
          <w:rStyle w:val="cs5e98e9302"/>
        </w:rPr>
        <w:t>J2A-MC-GZPW</w:t>
      </w:r>
      <w:r w:rsidR="00E36179" w:rsidRPr="008471C1">
        <w:rPr>
          <w:rStyle w:val="csa16174ba2"/>
        </w:rPr>
        <w:t>, версія з поправкою (а) від 26 вересня 2025 року; спонс</w:t>
      </w:r>
      <w:r w:rsidR="00B769F8" w:rsidRPr="008471C1">
        <w:rPr>
          <w:rStyle w:val="csa16174ba2"/>
        </w:rPr>
        <w:t xml:space="preserve">ор - Елі Ліллі </w:t>
      </w:r>
      <w:proofErr w:type="spellStart"/>
      <w:r w:rsidR="00B769F8" w:rsidRPr="008471C1">
        <w:rPr>
          <w:rStyle w:val="csa16174ba2"/>
        </w:rPr>
        <w:t>енд</w:t>
      </w:r>
      <w:proofErr w:type="spellEnd"/>
      <w:r w:rsidR="00B769F8" w:rsidRPr="008471C1">
        <w:rPr>
          <w:rStyle w:val="csa16174ba2"/>
        </w:rPr>
        <w:t xml:space="preserve"> </w:t>
      </w:r>
      <w:proofErr w:type="spellStart"/>
      <w:r w:rsidR="00B769F8" w:rsidRPr="008471C1">
        <w:rPr>
          <w:rStyle w:val="csa16174ba2"/>
        </w:rPr>
        <w:t>Компані</w:t>
      </w:r>
      <w:proofErr w:type="spellEnd"/>
      <w:r w:rsidR="00B769F8" w:rsidRPr="008471C1">
        <w:rPr>
          <w:rStyle w:val="csa16174ba2"/>
        </w:rPr>
        <w:t>, США</w:t>
      </w:r>
      <w:r w:rsidR="00E36179" w:rsidRPr="008471C1">
        <w:rPr>
          <w:rStyle w:val="csa16174ba2"/>
        </w:rPr>
        <w:t xml:space="preserve">/ </w:t>
      </w:r>
      <w:proofErr w:type="spellStart"/>
      <w:r w:rsidR="00E36179" w:rsidRPr="008471C1">
        <w:rPr>
          <w:rStyle w:val="csa16174ba2"/>
        </w:rPr>
        <w:t>Eli</w:t>
      </w:r>
      <w:proofErr w:type="spellEnd"/>
      <w:r w:rsidR="00E36179" w:rsidRPr="008471C1">
        <w:rPr>
          <w:rStyle w:val="csa16174ba2"/>
        </w:rPr>
        <w:t xml:space="preserve"> </w:t>
      </w:r>
      <w:proofErr w:type="spellStart"/>
      <w:r w:rsidR="00E36179" w:rsidRPr="008471C1">
        <w:rPr>
          <w:rStyle w:val="csa16174ba2"/>
        </w:rPr>
        <w:t>Lilly</w:t>
      </w:r>
      <w:proofErr w:type="spellEnd"/>
      <w:r w:rsidR="00E36179" w:rsidRPr="008471C1">
        <w:rPr>
          <w:rStyle w:val="csa16174ba2"/>
        </w:rPr>
        <w:t xml:space="preserve"> </w:t>
      </w:r>
      <w:proofErr w:type="spellStart"/>
      <w:r w:rsidR="00E36179" w:rsidRPr="008471C1">
        <w:rPr>
          <w:rStyle w:val="csa16174ba2"/>
        </w:rPr>
        <w:t>and</w:t>
      </w:r>
      <w:proofErr w:type="spellEnd"/>
      <w:r w:rsidR="00E36179" w:rsidRPr="008471C1">
        <w:rPr>
          <w:rStyle w:val="csa16174ba2"/>
        </w:rPr>
        <w:t xml:space="preserve"> </w:t>
      </w:r>
      <w:proofErr w:type="spellStart"/>
      <w:r w:rsidR="00E36179" w:rsidRPr="008471C1">
        <w:rPr>
          <w:rStyle w:val="csa16174ba2"/>
        </w:rPr>
        <w:t>Company</w:t>
      </w:r>
      <w:proofErr w:type="spellEnd"/>
      <w:r w:rsidR="00E36179" w:rsidRPr="008471C1">
        <w:rPr>
          <w:rStyle w:val="csa16174ba2"/>
        </w:rPr>
        <w:t>, USA</w:t>
      </w:r>
      <w:r w:rsidRPr="008471C1">
        <w:rPr>
          <w:rFonts w:ascii="Arial" w:hAnsi="Arial" w:cs="Arial"/>
          <w:sz w:val="20"/>
          <w:szCs w:val="20"/>
        </w:rPr>
        <w:cr/>
        <w:t>Заявник</w:t>
      </w:r>
      <w:r w:rsidR="00E36179" w:rsidRPr="008471C1">
        <w:rPr>
          <w:rFonts w:ascii="Arial" w:hAnsi="Arial" w:cs="Arial"/>
          <w:sz w:val="20"/>
          <w:szCs w:val="20"/>
        </w:rPr>
        <w:t xml:space="preserve"> - «Елі Ліллі </w:t>
      </w:r>
      <w:proofErr w:type="spellStart"/>
      <w:r w:rsidR="00E36179" w:rsidRPr="008471C1">
        <w:rPr>
          <w:rFonts w:ascii="Arial" w:hAnsi="Arial" w:cs="Arial"/>
          <w:sz w:val="20"/>
          <w:szCs w:val="20"/>
        </w:rPr>
        <w:t>Восток</w:t>
      </w:r>
      <w:proofErr w:type="spellEnd"/>
      <w:r w:rsidR="00E36179" w:rsidRPr="008471C1">
        <w:rPr>
          <w:rFonts w:ascii="Arial" w:hAnsi="Arial" w:cs="Arial"/>
          <w:sz w:val="20"/>
          <w:szCs w:val="20"/>
        </w:rPr>
        <w:t xml:space="preserve"> СА», Швейцарія</w:t>
      </w:r>
    </w:p>
    <w:p w:rsidR="005B07C2" w:rsidRPr="008471C1" w:rsidRDefault="005B07C2" w:rsidP="00545321">
      <w:pPr>
        <w:rPr>
          <w:rFonts w:ascii="Arial" w:hAnsi="Arial" w:cs="Arial"/>
          <w:sz w:val="20"/>
        </w:rPr>
      </w:pP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6908"/>
        <w:gridCol w:w="2126"/>
      </w:tblGrid>
      <w:tr w:rsidR="005B07C2" w:rsidRPr="008471C1" w:rsidTr="00B508C0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2e86d3a6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2"/>
              </w:rPr>
              <w:t>№ п/п</w:t>
            </w:r>
          </w:p>
        </w:tc>
        <w:tc>
          <w:tcPr>
            <w:tcW w:w="6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2e86d3a6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2"/>
              </w:rPr>
              <w:t>П.І.Б. відповідального дослідника</w:t>
            </w:r>
          </w:p>
          <w:p w:rsidR="005B07C2" w:rsidRPr="008471C1" w:rsidRDefault="005B07C2" w:rsidP="00545321">
            <w:pPr>
              <w:pStyle w:val="cs2e86d3a6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2"/>
              </w:rPr>
              <w:t>Назва місця проведення клінічного випробування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2e86d3a6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2"/>
              </w:rPr>
              <w:t xml:space="preserve">Примітки </w:t>
            </w:r>
          </w:p>
        </w:tc>
      </w:tr>
      <w:tr w:rsidR="005B07C2" w:rsidRPr="008471C1" w:rsidTr="00B508C0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2e86d3a6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2"/>
              </w:rPr>
              <w:t>1.</w:t>
            </w:r>
          </w:p>
        </w:tc>
        <w:tc>
          <w:tcPr>
            <w:tcW w:w="6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8471C1">
              <w:rPr>
                <w:rStyle w:val="csa16174ba2"/>
              </w:rPr>
              <w:t>д.м.н</w:t>
            </w:r>
            <w:proofErr w:type="spellEnd"/>
            <w:r w:rsidRPr="008471C1">
              <w:rPr>
                <w:rStyle w:val="csa16174ba2"/>
              </w:rPr>
              <w:t xml:space="preserve">., проф. </w:t>
            </w:r>
            <w:proofErr w:type="spellStart"/>
            <w:r w:rsidRPr="008471C1">
              <w:rPr>
                <w:rStyle w:val="csa16174ba2"/>
              </w:rPr>
              <w:t>Комісаренко</w:t>
            </w:r>
            <w:proofErr w:type="spellEnd"/>
            <w:r w:rsidRPr="008471C1">
              <w:rPr>
                <w:rStyle w:val="csa16174ba2"/>
              </w:rPr>
              <w:t xml:space="preserve"> Ю.І.</w:t>
            </w:r>
          </w:p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2"/>
              </w:rPr>
              <w:t xml:space="preserve">Комунальне некомерційне підприємство «Київська міська клінічна лікарня №18» виконавчого органу Київської міської ради (Київської міської державної адміністрації), Ендокринологічний центр, Національний медичний університет імені О.О. Богомольця, кафедра ендокринології, м. Київ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</w:p>
          <w:p w:rsidR="005B07C2" w:rsidRPr="008471C1" w:rsidRDefault="005B07C2" w:rsidP="00545321">
            <w:pPr>
              <w:pStyle w:val="cs95e872d0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2"/>
              </w:rPr>
              <w:t>Знято з розгляду за рішенням заявника</w:t>
            </w:r>
          </w:p>
        </w:tc>
      </w:tr>
      <w:tr w:rsidR="005B07C2" w:rsidRPr="008471C1" w:rsidTr="00B508C0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2e86d3a6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2"/>
              </w:rPr>
              <w:t>2.</w:t>
            </w:r>
          </w:p>
        </w:tc>
        <w:tc>
          <w:tcPr>
            <w:tcW w:w="6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8471C1">
              <w:rPr>
                <w:rStyle w:val="csa16174ba2"/>
              </w:rPr>
              <w:t>к.м.н</w:t>
            </w:r>
            <w:proofErr w:type="spellEnd"/>
            <w:r w:rsidRPr="008471C1">
              <w:rPr>
                <w:rStyle w:val="csa16174ba2"/>
              </w:rPr>
              <w:t>. Олексик О.Т.</w:t>
            </w:r>
          </w:p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2"/>
              </w:rPr>
              <w:t xml:space="preserve">Товариство з обмеженою відповідальністю «Закарпатська </w:t>
            </w:r>
            <w:proofErr w:type="spellStart"/>
            <w:r w:rsidRPr="008471C1">
              <w:rPr>
                <w:rStyle w:val="csa16174ba2"/>
              </w:rPr>
              <w:t>Ендоклініка</w:t>
            </w:r>
            <w:proofErr w:type="spellEnd"/>
            <w:r w:rsidRPr="008471C1">
              <w:rPr>
                <w:rStyle w:val="csa16174ba2"/>
              </w:rPr>
              <w:t>», Медичний центр «</w:t>
            </w:r>
            <w:proofErr w:type="spellStart"/>
            <w:r w:rsidRPr="008471C1">
              <w:rPr>
                <w:rStyle w:val="csa16174ba2"/>
              </w:rPr>
              <w:t>Ендоклінік</w:t>
            </w:r>
            <w:proofErr w:type="spellEnd"/>
            <w:r w:rsidRPr="008471C1">
              <w:rPr>
                <w:rStyle w:val="csa16174ba2"/>
              </w:rPr>
              <w:t>», м. Ужгород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</w:p>
        </w:tc>
      </w:tr>
      <w:tr w:rsidR="005B07C2" w:rsidRPr="008471C1" w:rsidTr="00B508C0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2e86d3a6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2"/>
              </w:rPr>
              <w:t>3.</w:t>
            </w:r>
          </w:p>
        </w:tc>
        <w:tc>
          <w:tcPr>
            <w:tcW w:w="6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8471C1">
              <w:rPr>
                <w:rStyle w:val="csa16174ba2"/>
              </w:rPr>
              <w:t>д.м.н</w:t>
            </w:r>
            <w:proofErr w:type="spellEnd"/>
            <w:r w:rsidRPr="008471C1">
              <w:rPr>
                <w:rStyle w:val="csa16174ba2"/>
              </w:rPr>
              <w:t>., проф. Корж О.М.</w:t>
            </w:r>
          </w:p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2"/>
              </w:rPr>
              <w:t>Товариство з обмеженою відповідальністю «</w:t>
            </w:r>
            <w:proofErr w:type="spellStart"/>
            <w:r w:rsidRPr="008471C1">
              <w:rPr>
                <w:rStyle w:val="csa16174ba2"/>
              </w:rPr>
              <w:t>Базисмед</w:t>
            </w:r>
            <w:proofErr w:type="spellEnd"/>
            <w:r w:rsidRPr="008471C1">
              <w:rPr>
                <w:rStyle w:val="csa16174ba2"/>
              </w:rPr>
              <w:t>», Медичний центр, м. Чернівці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</w:p>
        </w:tc>
      </w:tr>
      <w:tr w:rsidR="005B07C2" w:rsidRPr="008471C1" w:rsidTr="00B508C0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2e86d3a6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2"/>
              </w:rPr>
              <w:lastRenderedPageBreak/>
              <w:t>4.</w:t>
            </w:r>
          </w:p>
        </w:tc>
        <w:tc>
          <w:tcPr>
            <w:tcW w:w="6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8471C1">
              <w:rPr>
                <w:rStyle w:val="csa16174ba2"/>
              </w:rPr>
              <w:t>к.м.н</w:t>
            </w:r>
            <w:proofErr w:type="spellEnd"/>
            <w:r w:rsidRPr="008471C1">
              <w:rPr>
                <w:rStyle w:val="csa16174ba2"/>
              </w:rPr>
              <w:t xml:space="preserve">. </w:t>
            </w:r>
            <w:proofErr w:type="spellStart"/>
            <w:r w:rsidRPr="008471C1">
              <w:rPr>
                <w:rStyle w:val="csa16174ba2"/>
              </w:rPr>
              <w:t>Вишнивецький</w:t>
            </w:r>
            <w:proofErr w:type="spellEnd"/>
            <w:r w:rsidRPr="008471C1">
              <w:rPr>
                <w:rStyle w:val="csa16174ba2"/>
              </w:rPr>
              <w:t xml:space="preserve"> І.І.</w:t>
            </w:r>
          </w:p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2"/>
              </w:rPr>
              <w:t>Комунальне підприємство «Лікарня №1» Житомирської міської ради, Консультативно-лікувальне відділення «Науково-дослідницький центр», м. Житомир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</w:p>
        </w:tc>
      </w:tr>
      <w:tr w:rsidR="005B07C2" w:rsidRPr="008471C1" w:rsidTr="00B508C0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2e86d3a6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2"/>
              </w:rPr>
              <w:t>5.</w:t>
            </w:r>
          </w:p>
        </w:tc>
        <w:tc>
          <w:tcPr>
            <w:tcW w:w="6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8471C1">
              <w:rPr>
                <w:rStyle w:val="csa16174ba2"/>
              </w:rPr>
              <w:t>д.м.н</w:t>
            </w:r>
            <w:proofErr w:type="spellEnd"/>
            <w:r w:rsidRPr="008471C1">
              <w:rPr>
                <w:rStyle w:val="csa16174ba2"/>
              </w:rPr>
              <w:t>., проф. Лозинський С.Е.</w:t>
            </w:r>
          </w:p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2"/>
              </w:rPr>
              <w:t>Товариство з обмеженою відповідальністю «Медичний центр «</w:t>
            </w:r>
            <w:proofErr w:type="spellStart"/>
            <w:r w:rsidRPr="008471C1">
              <w:rPr>
                <w:rStyle w:val="csa16174ba2"/>
              </w:rPr>
              <w:t>Салютем</w:t>
            </w:r>
            <w:proofErr w:type="spellEnd"/>
            <w:r w:rsidRPr="008471C1">
              <w:rPr>
                <w:rStyle w:val="csa16174ba2"/>
              </w:rPr>
              <w:t>», Лікувально-діагностичний відділ медичного центру,                           м. Вінниця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</w:p>
        </w:tc>
      </w:tr>
      <w:tr w:rsidR="005B07C2" w:rsidRPr="008471C1" w:rsidTr="00B508C0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2e86d3a6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2"/>
              </w:rPr>
              <w:t>6.</w:t>
            </w:r>
          </w:p>
        </w:tc>
        <w:tc>
          <w:tcPr>
            <w:tcW w:w="6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8471C1">
              <w:rPr>
                <w:rStyle w:val="csa16174ba2"/>
              </w:rPr>
              <w:t>к.м.н</w:t>
            </w:r>
            <w:proofErr w:type="spellEnd"/>
            <w:r w:rsidRPr="008471C1">
              <w:rPr>
                <w:rStyle w:val="csa16174ba2"/>
              </w:rPr>
              <w:t xml:space="preserve">. </w:t>
            </w:r>
            <w:proofErr w:type="spellStart"/>
            <w:r w:rsidRPr="008471C1">
              <w:rPr>
                <w:rStyle w:val="csa16174ba2"/>
              </w:rPr>
              <w:t>Решотько</w:t>
            </w:r>
            <w:proofErr w:type="spellEnd"/>
            <w:r w:rsidRPr="008471C1">
              <w:rPr>
                <w:rStyle w:val="csa16174ba2"/>
              </w:rPr>
              <w:t xml:space="preserve"> Д.О. </w:t>
            </w:r>
          </w:p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2"/>
              </w:rPr>
              <w:t xml:space="preserve">Медичний центр товариства з обмеженою відповідальністю «Медичний центр «Консиліум </w:t>
            </w:r>
            <w:proofErr w:type="spellStart"/>
            <w:r w:rsidRPr="008471C1">
              <w:rPr>
                <w:rStyle w:val="csa16174ba2"/>
              </w:rPr>
              <w:t>Медікал</w:t>
            </w:r>
            <w:proofErr w:type="spellEnd"/>
            <w:r w:rsidRPr="008471C1">
              <w:rPr>
                <w:rStyle w:val="csa16174ba2"/>
              </w:rPr>
              <w:t>», Клініко-консультативне відділення, м. Київ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</w:p>
        </w:tc>
      </w:tr>
    </w:tbl>
    <w:p w:rsidR="00E36179" w:rsidRPr="008471C1" w:rsidRDefault="00E36179" w:rsidP="00545321">
      <w:pPr>
        <w:jc w:val="both"/>
        <w:rPr>
          <w:rFonts w:ascii="Arial" w:hAnsi="Arial" w:cs="Arial"/>
          <w:sz w:val="20"/>
          <w:szCs w:val="20"/>
        </w:rPr>
      </w:pPr>
    </w:p>
    <w:p w:rsidR="005B07C2" w:rsidRPr="008471C1" w:rsidRDefault="005B07C2" w:rsidP="00545321">
      <w:pPr>
        <w:rPr>
          <w:rStyle w:val="cs80d9435b3"/>
          <w:rFonts w:ascii="Arial" w:hAnsi="Arial" w:cs="Arial"/>
          <w:b/>
          <w:sz w:val="20"/>
          <w:szCs w:val="20"/>
        </w:rPr>
      </w:pPr>
    </w:p>
    <w:p w:rsidR="005B07C2" w:rsidRPr="008471C1" w:rsidRDefault="005B07C2" w:rsidP="00545321">
      <w:pPr>
        <w:jc w:val="both"/>
        <w:rPr>
          <w:rFonts w:ascii="Arial" w:hAnsi="Arial" w:cs="Arial"/>
          <w:sz w:val="20"/>
        </w:rPr>
      </w:pPr>
      <w:r w:rsidRPr="008471C1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E36179" w:rsidRPr="008471C1">
        <w:rPr>
          <w:rStyle w:val="cs5e98e9303"/>
        </w:rPr>
        <w:t xml:space="preserve">Стислий виклад протоколу клінічного випробування (синопсис): SL-3R2A, версія 2.0 від </w:t>
      </w:r>
      <w:r w:rsidR="00545321" w:rsidRPr="008471C1">
        <w:rPr>
          <w:rStyle w:val="cs5e98e9303"/>
        </w:rPr>
        <w:t xml:space="preserve">                        </w:t>
      </w:r>
      <w:r w:rsidR="00E36179" w:rsidRPr="008471C1">
        <w:rPr>
          <w:rStyle w:val="cs5e98e9303"/>
        </w:rPr>
        <w:t>03 грудня 2025 року, українською мовою; Протокол клінічного випробування: SL-3R2A, версія 2.0 від 03 грудня 2025 року, англійською мовою; Брошура дослідника, версія 02 від 03 грудня 2025 року, англійською мовою; Інформація для пацієнтів та Форма інформованої згоди, версія 2.0 від 03 грудня 2025 року, українською мовою; Залучення додаткового місця проведення клінічного випробування</w:t>
      </w:r>
      <w:r w:rsidR="00E36179" w:rsidRPr="008471C1">
        <w:rPr>
          <w:rStyle w:val="csa16174ba3"/>
        </w:rPr>
        <w:t xml:space="preserve"> до протоколу клінічного дослідження «Фаза ІІ-III випробування для оцінки ефективності та безпеки </w:t>
      </w:r>
      <w:proofErr w:type="spellStart"/>
      <w:r w:rsidR="00E36179" w:rsidRPr="008471C1">
        <w:rPr>
          <w:rStyle w:val="csa16174ba3"/>
          <w:b/>
        </w:rPr>
        <w:t>сублінгвальної</w:t>
      </w:r>
      <w:proofErr w:type="spellEnd"/>
      <w:r w:rsidR="00E36179" w:rsidRPr="008471C1">
        <w:rPr>
          <w:rStyle w:val="csa16174ba3"/>
          <w:b/>
        </w:rPr>
        <w:t xml:space="preserve"> </w:t>
      </w:r>
      <w:r w:rsidR="00E36179" w:rsidRPr="008471C1">
        <w:rPr>
          <w:rStyle w:val="csa16174ba3"/>
        </w:rPr>
        <w:t xml:space="preserve">імунотерапії у пацієнтів, що страждають на алергію на </w:t>
      </w:r>
      <w:r w:rsidR="00E36179" w:rsidRPr="008471C1">
        <w:rPr>
          <w:rStyle w:val="csa16174ba3"/>
          <w:b/>
        </w:rPr>
        <w:t>кліща домашнього пилу</w:t>
      </w:r>
      <w:r w:rsidR="00E36179" w:rsidRPr="008471C1">
        <w:rPr>
          <w:rStyle w:val="csa16174ba3"/>
        </w:rPr>
        <w:t xml:space="preserve">», код дослідження </w:t>
      </w:r>
      <w:r w:rsidR="00E36179" w:rsidRPr="008471C1">
        <w:rPr>
          <w:rStyle w:val="cs5e98e9303"/>
        </w:rPr>
        <w:t>SL-3R2A</w:t>
      </w:r>
      <w:r w:rsidR="00E36179" w:rsidRPr="008471C1">
        <w:rPr>
          <w:rStyle w:val="csa16174ba3"/>
        </w:rPr>
        <w:t xml:space="preserve">, версія 1.0 від 31 липня 2025 року; спонсор - </w:t>
      </w:r>
      <w:r w:rsidR="00FB07B3" w:rsidRPr="008471C1">
        <w:rPr>
          <w:rStyle w:val="csa16174ba3"/>
        </w:rPr>
        <w:t xml:space="preserve"> </w:t>
      </w:r>
      <w:r w:rsidR="00E36179" w:rsidRPr="008471C1">
        <w:rPr>
          <w:rStyle w:val="csa16174ba3"/>
        </w:rPr>
        <w:t xml:space="preserve">РОКСАЛЛ </w:t>
      </w:r>
      <w:proofErr w:type="spellStart"/>
      <w:r w:rsidR="00E36179" w:rsidRPr="008471C1">
        <w:rPr>
          <w:rStyle w:val="csa16174ba3"/>
        </w:rPr>
        <w:t>Медіцін</w:t>
      </w:r>
      <w:proofErr w:type="spellEnd"/>
      <w:r w:rsidR="00E36179" w:rsidRPr="008471C1">
        <w:rPr>
          <w:rStyle w:val="csa16174ba3"/>
        </w:rPr>
        <w:t xml:space="preserve"> </w:t>
      </w:r>
      <w:proofErr w:type="spellStart"/>
      <w:r w:rsidR="00E36179" w:rsidRPr="008471C1">
        <w:rPr>
          <w:rStyle w:val="csa16174ba3"/>
        </w:rPr>
        <w:t>ГмбХ</w:t>
      </w:r>
      <w:proofErr w:type="spellEnd"/>
      <w:r w:rsidR="00E36179" w:rsidRPr="008471C1">
        <w:rPr>
          <w:rStyle w:val="csa16174ba3"/>
        </w:rPr>
        <w:t xml:space="preserve">, Німеччина / ROXALL </w:t>
      </w:r>
      <w:proofErr w:type="spellStart"/>
      <w:r w:rsidR="00E36179" w:rsidRPr="008471C1">
        <w:rPr>
          <w:rStyle w:val="csa16174ba3"/>
        </w:rPr>
        <w:t>Medizin</w:t>
      </w:r>
      <w:proofErr w:type="spellEnd"/>
      <w:r w:rsidR="00E36179" w:rsidRPr="008471C1">
        <w:rPr>
          <w:rStyle w:val="csa16174ba3"/>
        </w:rPr>
        <w:t xml:space="preserve"> </w:t>
      </w:r>
      <w:proofErr w:type="spellStart"/>
      <w:r w:rsidR="00E36179" w:rsidRPr="008471C1">
        <w:rPr>
          <w:rStyle w:val="csa16174ba3"/>
        </w:rPr>
        <w:t>GmbH</w:t>
      </w:r>
      <w:proofErr w:type="spellEnd"/>
      <w:r w:rsidR="00E36179" w:rsidRPr="008471C1">
        <w:rPr>
          <w:rStyle w:val="csa16174ba3"/>
        </w:rPr>
        <w:t xml:space="preserve">, </w:t>
      </w:r>
      <w:proofErr w:type="spellStart"/>
      <w:r w:rsidR="00E36179" w:rsidRPr="008471C1">
        <w:rPr>
          <w:rStyle w:val="csa16174ba3"/>
        </w:rPr>
        <w:t>Germany</w:t>
      </w:r>
      <w:proofErr w:type="spellEnd"/>
      <w:r w:rsidRPr="008471C1">
        <w:rPr>
          <w:rFonts w:ascii="Arial" w:hAnsi="Arial" w:cs="Arial"/>
          <w:sz w:val="20"/>
          <w:szCs w:val="20"/>
        </w:rPr>
        <w:cr/>
        <w:t>Заявник</w:t>
      </w:r>
      <w:r w:rsidR="00E36179" w:rsidRPr="008471C1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E36179" w:rsidRPr="008471C1">
        <w:rPr>
          <w:rFonts w:ascii="Arial" w:hAnsi="Arial" w:cs="Arial"/>
          <w:sz w:val="20"/>
          <w:szCs w:val="20"/>
        </w:rPr>
        <w:t>Фармаксі</w:t>
      </w:r>
      <w:proofErr w:type="spellEnd"/>
      <w:r w:rsidR="00E36179" w:rsidRPr="008471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179" w:rsidRPr="008471C1">
        <w:rPr>
          <w:rFonts w:ascii="Arial" w:hAnsi="Arial" w:cs="Arial"/>
          <w:sz w:val="20"/>
          <w:szCs w:val="20"/>
        </w:rPr>
        <w:t>Клінікал</w:t>
      </w:r>
      <w:proofErr w:type="spellEnd"/>
      <w:r w:rsidR="00E36179" w:rsidRPr="008471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179" w:rsidRPr="008471C1">
        <w:rPr>
          <w:rFonts w:ascii="Arial" w:hAnsi="Arial" w:cs="Arial"/>
          <w:sz w:val="20"/>
          <w:szCs w:val="20"/>
        </w:rPr>
        <w:t>Рисерч</w:t>
      </w:r>
      <w:proofErr w:type="spellEnd"/>
      <w:r w:rsidR="00E36179" w:rsidRPr="008471C1">
        <w:rPr>
          <w:rFonts w:ascii="Arial" w:hAnsi="Arial" w:cs="Arial"/>
          <w:sz w:val="20"/>
          <w:szCs w:val="20"/>
        </w:rPr>
        <w:t xml:space="preserve">», Україна </w:t>
      </w:r>
    </w:p>
    <w:p w:rsidR="005B07C2" w:rsidRPr="008471C1" w:rsidRDefault="005B07C2" w:rsidP="00545321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9112"/>
      </w:tblGrid>
      <w:tr w:rsidR="005B07C2" w:rsidRPr="008471C1" w:rsidTr="005B07C2"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2e86d3a6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3"/>
              </w:rPr>
              <w:t>№ п/п</w:t>
            </w:r>
          </w:p>
        </w:tc>
        <w:tc>
          <w:tcPr>
            <w:tcW w:w="91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202b20ac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3"/>
              </w:rPr>
              <w:t>П.І.Б. відповідального дослідника</w:t>
            </w:r>
          </w:p>
          <w:p w:rsidR="005B07C2" w:rsidRPr="008471C1" w:rsidRDefault="005B07C2" w:rsidP="00545321">
            <w:pPr>
              <w:pStyle w:val="cs2e86d3a6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3"/>
              </w:rPr>
              <w:t>Назва місця проведення клінічного випробування</w:t>
            </w:r>
          </w:p>
        </w:tc>
      </w:tr>
      <w:tr w:rsidR="005B07C2" w:rsidRPr="008471C1" w:rsidTr="005B07C2"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2e86d3a6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3"/>
              </w:rPr>
              <w:t>1.</w:t>
            </w:r>
          </w:p>
        </w:tc>
        <w:tc>
          <w:tcPr>
            <w:tcW w:w="91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8471C1">
              <w:rPr>
                <w:rStyle w:val="csa16174ba3"/>
              </w:rPr>
              <w:t>к.м.н</w:t>
            </w:r>
            <w:proofErr w:type="spellEnd"/>
            <w:r w:rsidRPr="008471C1">
              <w:rPr>
                <w:rStyle w:val="csa16174ba3"/>
              </w:rPr>
              <w:t xml:space="preserve">. </w:t>
            </w:r>
            <w:proofErr w:type="spellStart"/>
            <w:r w:rsidRPr="008471C1">
              <w:rPr>
                <w:rStyle w:val="csa16174ba3"/>
              </w:rPr>
              <w:t>Московенко</w:t>
            </w:r>
            <w:proofErr w:type="spellEnd"/>
            <w:r w:rsidRPr="008471C1">
              <w:rPr>
                <w:rStyle w:val="csa16174ba3"/>
              </w:rPr>
              <w:t xml:space="preserve"> О.Д.</w:t>
            </w:r>
          </w:p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3"/>
              </w:rPr>
              <w:t>Товариство з обмеженою відповідальністю «Лікувально-діагностичний центр «Адоніс плюс», лікувально профілактичний підрозділ, м. Київ</w:t>
            </w:r>
          </w:p>
        </w:tc>
      </w:tr>
    </w:tbl>
    <w:p w:rsidR="00E36179" w:rsidRPr="008471C1" w:rsidRDefault="00E36179" w:rsidP="00545321">
      <w:pPr>
        <w:jc w:val="both"/>
        <w:rPr>
          <w:rFonts w:ascii="Arial" w:hAnsi="Arial" w:cs="Arial"/>
          <w:sz w:val="20"/>
          <w:szCs w:val="20"/>
        </w:rPr>
      </w:pPr>
    </w:p>
    <w:p w:rsidR="005B07C2" w:rsidRPr="008471C1" w:rsidRDefault="005B07C2" w:rsidP="00545321">
      <w:pPr>
        <w:rPr>
          <w:rStyle w:val="cs80d9435b4"/>
          <w:rFonts w:ascii="Arial" w:hAnsi="Arial" w:cs="Arial"/>
          <w:b/>
          <w:sz w:val="20"/>
          <w:szCs w:val="20"/>
        </w:rPr>
      </w:pPr>
    </w:p>
    <w:p w:rsidR="005B07C2" w:rsidRPr="008471C1" w:rsidRDefault="005B07C2" w:rsidP="00545321">
      <w:pPr>
        <w:jc w:val="both"/>
        <w:rPr>
          <w:rFonts w:ascii="Arial" w:hAnsi="Arial" w:cs="Arial"/>
          <w:sz w:val="20"/>
        </w:rPr>
      </w:pPr>
      <w:r w:rsidRPr="008471C1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E36179" w:rsidRPr="008471C1">
        <w:rPr>
          <w:rStyle w:val="cs5e98e9304"/>
        </w:rPr>
        <w:t xml:space="preserve">Оновлений протокол клінічного дослідження CLI-05993AA3-06, версія 4.0 від 11 грудня </w:t>
      </w:r>
      <w:r w:rsidR="00545321" w:rsidRPr="008471C1">
        <w:rPr>
          <w:rStyle w:val="cs5e98e9304"/>
        </w:rPr>
        <w:t xml:space="preserve">                     </w:t>
      </w:r>
      <w:r w:rsidR="00E36179" w:rsidRPr="008471C1">
        <w:rPr>
          <w:rStyle w:val="cs5e98e9304"/>
        </w:rPr>
        <w:t>2025 року англійською мовою; Зміна назви місця проведення клінічного випробування</w:t>
      </w:r>
      <w:r w:rsidR="00E36179" w:rsidRPr="008471C1">
        <w:rPr>
          <w:rStyle w:val="csa16174ba4"/>
        </w:rPr>
        <w:t xml:space="preserve"> до протоколу клінічного дослідження «Міжнародне, </w:t>
      </w:r>
      <w:proofErr w:type="spellStart"/>
      <w:r w:rsidR="00E36179" w:rsidRPr="008471C1">
        <w:rPr>
          <w:rStyle w:val="csa16174ba4"/>
        </w:rPr>
        <w:t>багатоцентрове</w:t>
      </w:r>
      <w:proofErr w:type="spellEnd"/>
      <w:r w:rsidR="00E36179" w:rsidRPr="008471C1">
        <w:rPr>
          <w:rStyle w:val="csa16174ba4"/>
        </w:rPr>
        <w:t xml:space="preserve">, </w:t>
      </w:r>
      <w:proofErr w:type="spellStart"/>
      <w:r w:rsidR="00E36179" w:rsidRPr="008471C1">
        <w:rPr>
          <w:rStyle w:val="csa16174ba4"/>
        </w:rPr>
        <w:t>рандомізоване</w:t>
      </w:r>
      <w:proofErr w:type="spellEnd"/>
      <w:r w:rsidR="00E36179" w:rsidRPr="008471C1">
        <w:rPr>
          <w:rStyle w:val="csa16174ba4"/>
        </w:rPr>
        <w:t xml:space="preserve">, подвійне сліпе дослідження фази III у 2 паралельних групах тривалістю 52 тижні з метою порівняння ефективності, безпеки та </w:t>
      </w:r>
      <w:proofErr w:type="spellStart"/>
      <w:r w:rsidR="00E36179" w:rsidRPr="008471C1">
        <w:rPr>
          <w:rStyle w:val="csa16174ba4"/>
        </w:rPr>
        <w:t>переносимості</w:t>
      </w:r>
      <w:proofErr w:type="spellEnd"/>
      <w:r w:rsidR="00E36179" w:rsidRPr="008471C1">
        <w:rPr>
          <w:rStyle w:val="csa16174ba4"/>
        </w:rPr>
        <w:t xml:space="preserve"> фіксованих доз потрійної комбінації </w:t>
      </w:r>
      <w:r w:rsidR="00E36179" w:rsidRPr="008471C1">
        <w:rPr>
          <w:rStyle w:val="cs5e98e9304"/>
        </w:rPr>
        <w:t>«</w:t>
      </w:r>
      <w:proofErr w:type="spellStart"/>
      <w:r w:rsidR="00E36179" w:rsidRPr="008471C1">
        <w:rPr>
          <w:rStyle w:val="cs5e98e9304"/>
        </w:rPr>
        <w:t>беклометазон</w:t>
      </w:r>
      <w:proofErr w:type="spellEnd"/>
      <w:r w:rsidR="00E36179" w:rsidRPr="008471C1">
        <w:rPr>
          <w:rStyle w:val="cs5e98e9304"/>
        </w:rPr>
        <w:t xml:space="preserve"> </w:t>
      </w:r>
      <w:proofErr w:type="spellStart"/>
      <w:r w:rsidR="00E36179" w:rsidRPr="008471C1">
        <w:rPr>
          <w:rStyle w:val="cs5e98e9304"/>
        </w:rPr>
        <w:t>дипропіонат</w:t>
      </w:r>
      <w:proofErr w:type="spellEnd"/>
      <w:r w:rsidR="00E36179" w:rsidRPr="008471C1">
        <w:rPr>
          <w:rStyle w:val="cs5e98e9304"/>
        </w:rPr>
        <w:t xml:space="preserve">, </w:t>
      </w:r>
      <w:proofErr w:type="spellStart"/>
      <w:r w:rsidR="00E36179" w:rsidRPr="008471C1">
        <w:rPr>
          <w:rStyle w:val="cs5e98e9304"/>
        </w:rPr>
        <w:t>формотерол</w:t>
      </w:r>
      <w:proofErr w:type="spellEnd"/>
      <w:r w:rsidR="00E36179" w:rsidRPr="008471C1">
        <w:rPr>
          <w:rStyle w:val="cs5e98e9304"/>
        </w:rPr>
        <w:t xml:space="preserve"> </w:t>
      </w:r>
      <w:proofErr w:type="spellStart"/>
      <w:r w:rsidR="00E36179" w:rsidRPr="008471C1">
        <w:rPr>
          <w:rStyle w:val="cs5e98e9304"/>
        </w:rPr>
        <w:t>фумарат</w:t>
      </w:r>
      <w:proofErr w:type="spellEnd"/>
      <w:r w:rsidR="00E36179" w:rsidRPr="008471C1">
        <w:rPr>
          <w:rStyle w:val="cs5e98e9304"/>
        </w:rPr>
        <w:t xml:space="preserve"> і </w:t>
      </w:r>
      <w:proofErr w:type="spellStart"/>
      <w:r w:rsidR="00E36179" w:rsidRPr="008471C1">
        <w:rPr>
          <w:rStyle w:val="cs5e98e9304"/>
        </w:rPr>
        <w:t>глікопіроній</w:t>
      </w:r>
      <w:proofErr w:type="spellEnd"/>
      <w:r w:rsidR="00E36179" w:rsidRPr="008471C1">
        <w:rPr>
          <w:rStyle w:val="cs5e98e9304"/>
        </w:rPr>
        <w:t xml:space="preserve"> бромід» (CHF 5993)</w:t>
      </w:r>
      <w:r w:rsidR="00E36179" w:rsidRPr="008471C1">
        <w:rPr>
          <w:rStyle w:val="csa16174ba4"/>
        </w:rPr>
        <w:t xml:space="preserve"> і фіксованих доз подвійної комбінації «</w:t>
      </w:r>
      <w:proofErr w:type="spellStart"/>
      <w:r w:rsidR="00E36179" w:rsidRPr="008471C1">
        <w:rPr>
          <w:rStyle w:val="csa16174ba4"/>
        </w:rPr>
        <w:t>беклометазон</w:t>
      </w:r>
      <w:proofErr w:type="spellEnd"/>
      <w:r w:rsidR="00E36179" w:rsidRPr="008471C1">
        <w:rPr>
          <w:rStyle w:val="csa16174ba4"/>
        </w:rPr>
        <w:t xml:space="preserve"> </w:t>
      </w:r>
      <w:proofErr w:type="spellStart"/>
      <w:r w:rsidR="00E36179" w:rsidRPr="008471C1">
        <w:rPr>
          <w:rStyle w:val="csa16174ba4"/>
        </w:rPr>
        <w:t>дипропіонат</w:t>
      </w:r>
      <w:proofErr w:type="spellEnd"/>
      <w:r w:rsidR="00E36179" w:rsidRPr="008471C1">
        <w:rPr>
          <w:rStyle w:val="csa16174ba4"/>
        </w:rPr>
        <w:t xml:space="preserve"> і </w:t>
      </w:r>
      <w:proofErr w:type="spellStart"/>
      <w:r w:rsidR="00E36179" w:rsidRPr="008471C1">
        <w:rPr>
          <w:rStyle w:val="csa16174ba4"/>
        </w:rPr>
        <w:t>формотерол</w:t>
      </w:r>
      <w:proofErr w:type="spellEnd"/>
      <w:r w:rsidR="00E36179" w:rsidRPr="008471C1">
        <w:rPr>
          <w:rStyle w:val="csa16174ba4"/>
        </w:rPr>
        <w:t xml:space="preserve"> </w:t>
      </w:r>
      <w:proofErr w:type="spellStart"/>
      <w:r w:rsidR="00E36179" w:rsidRPr="008471C1">
        <w:rPr>
          <w:rStyle w:val="csa16174ba4"/>
        </w:rPr>
        <w:t>фумарат</w:t>
      </w:r>
      <w:proofErr w:type="spellEnd"/>
      <w:r w:rsidR="00E36179" w:rsidRPr="008471C1">
        <w:rPr>
          <w:rStyle w:val="csa16174ba4"/>
        </w:rPr>
        <w:t xml:space="preserve">» (CHF 1535), обидві з яких вводяться через інгалятор </w:t>
      </w:r>
      <w:proofErr w:type="spellStart"/>
      <w:r w:rsidR="00E36179" w:rsidRPr="008471C1">
        <w:rPr>
          <w:rStyle w:val="csa16174ba4"/>
        </w:rPr>
        <w:t>pMDI</w:t>
      </w:r>
      <w:proofErr w:type="spellEnd"/>
      <w:r w:rsidR="00E36179" w:rsidRPr="008471C1">
        <w:rPr>
          <w:rStyle w:val="csa16174ba4"/>
        </w:rPr>
        <w:t xml:space="preserve">, у пацієнтів із хронічним обструктивним захворюванням легень (ХОЗЛ)», код дослідження </w:t>
      </w:r>
      <w:r w:rsidR="00E36179" w:rsidRPr="008471C1">
        <w:rPr>
          <w:rStyle w:val="cs5e98e9304"/>
        </w:rPr>
        <w:t>CLI-05993AA3-06</w:t>
      </w:r>
      <w:r w:rsidR="00E36179" w:rsidRPr="008471C1">
        <w:rPr>
          <w:rStyle w:val="csa16174ba4"/>
        </w:rPr>
        <w:t>, версія 3.0 від 08 листопада 2024 року; спонсор - «</w:t>
      </w:r>
      <w:proofErr w:type="spellStart"/>
      <w:r w:rsidR="00E36179" w:rsidRPr="008471C1">
        <w:rPr>
          <w:rStyle w:val="csa16174ba4"/>
        </w:rPr>
        <w:t>К’єзі</w:t>
      </w:r>
      <w:proofErr w:type="spellEnd"/>
      <w:r w:rsidR="00E36179" w:rsidRPr="008471C1">
        <w:rPr>
          <w:rStyle w:val="csa16174ba4"/>
        </w:rPr>
        <w:t xml:space="preserve"> </w:t>
      </w:r>
      <w:proofErr w:type="spellStart"/>
      <w:r w:rsidR="00E36179" w:rsidRPr="008471C1">
        <w:rPr>
          <w:rStyle w:val="csa16174ba4"/>
        </w:rPr>
        <w:t>Фармацевтічі</w:t>
      </w:r>
      <w:proofErr w:type="spellEnd"/>
      <w:r w:rsidR="00E36179" w:rsidRPr="008471C1">
        <w:rPr>
          <w:rStyle w:val="csa16174ba4"/>
        </w:rPr>
        <w:t xml:space="preserve"> </w:t>
      </w:r>
      <w:proofErr w:type="spellStart"/>
      <w:r w:rsidR="00E36179" w:rsidRPr="008471C1">
        <w:rPr>
          <w:rStyle w:val="csa16174ba4"/>
        </w:rPr>
        <w:t>С.п.А</w:t>
      </w:r>
      <w:proofErr w:type="spellEnd"/>
      <w:r w:rsidR="00E36179" w:rsidRPr="008471C1">
        <w:rPr>
          <w:rStyle w:val="csa16174ba4"/>
        </w:rPr>
        <w:t>.» [</w:t>
      </w:r>
      <w:proofErr w:type="spellStart"/>
      <w:r w:rsidR="00E36179" w:rsidRPr="008471C1">
        <w:rPr>
          <w:rStyle w:val="csa16174ba4"/>
        </w:rPr>
        <w:t>Chiesi</w:t>
      </w:r>
      <w:proofErr w:type="spellEnd"/>
      <w:r w:rsidR="00E36179" w:rsidRPr="008471C1">
        <w:rPr>
          <w:rStyle w:val="csa16174ba4"/>
        </w:rPr>
        <w:t xml:space="preserve"> </w:t>
      </w:r>
      <w:proofErr w:type="spellStart"/>
      <w:r w:rsidR="00E36179" w:rsidRPr="008471C1">
        <w:rPr>
          <w:rStyle w:val="csa16174ba4"/>
        </w:rPr>
        <w:t>Farmaceutici</w:t>
      </w:r>
      <w:proofErr w:type="spellEnd"/>
      <w:r w:rsidR="00E36179" w:rsidRPr="008471C1">
        <w:rPr>
          <w:rStyle w:val="csa16174ba4"/>
        </w:rPr>
        <w:t xml:space="preserve"> </w:t>
      </w:r>
      <w:proofErr w:type="spellStart"/>
      <w:r w:rsidR="00E36179" w:rsidRPr="008471C1">
        <w:rPr>
          <w:rStyle w:val="csa16174ba4"/>
        </w:rPr>
        <w:t>S.p.A</w:t>
      </w:r>
      <w:proofErr w:type="spellEnd"/>
      <w:r w:rsidR="00E36179" w:rsidRPr="008471C1">
        <w:rPr>
          <w:rStyle w:val="csa16174ba4"/>
        </w:rPr>
        <w:t>.], Італія</w:t>
      </w:r>
      <w:r w:rsidRPr="008471C1">
        <w:rPr>
          <w:rFonts w:ascii="Arial" w:hAnsi="Arial" w:cs="Arial"/>
          <w:sz w:val="20"/>
          <w:szCs w:val="20"/>
        </w:rPr>
        <w:cr/>
        <w:t>Заявник</w:t>
      </w:r>
      <w:r w:rsidR="00E36179" w:rsidRPr="008471C1">
        <w:rPr>
          <w:rFonts w:ascii="Arial" w:hAnsi="Arial" w:cs="Arial"/>
          <w:sz w:val="20"/>
          <w:szCs w:val="20"/>
        </w:rPr>
        <w:t xml:space="preserve"> - ТОВ «ФОРТРІА ДЕВЕЛОПМЕНТ УКРАЇНА»</w:t>
      </w:r>
    </w:p>
    <w:p w:rsidR="005B07C2" w:rsidRPr="008471C1" w:rsidRDefault="005B07C2" w:rsidP="00545321">
      <w:pPr>
        <w:rPr>
          <w:rFonts w:ascii="Arial" w:hAnsi="Arial" w:cs="Arial"/>
          <w:sz w:val="20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5B07C2" w:rsidRPr="008471C1" w:rsidTr="00B508C0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2e86d3a6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4"/>
              </w:rPr>
              <w:t>БУЛО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2e86d3a6"/>
              <w:rPr>
                <w:rFonts w:ascii="Arial" w:hAnsi="Arial" w:cs="Arial"/>
                <w:sz w:val="20"/>
              </w:rPr>
            </w:pPr>
            <w:r w:rsidRPr="008471C1">
              <w:rPr>
                <w:rStyle w:val="csa16174ba4"/>
              </w:rPr>
              <w:t>СТАЛО</w:t>
            </w:r>
          </w:p>
        </w:tc>
      </w:tr>
      <w:tr w:rsidR="005B07C2" w:rsidRPr="008471C1" w:rsidTr="00B508C0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8471C1">
              <w:rPr>
                <w:rStyle w:val="csa16174ba4"/>
              </w:rPr>
              <w:t>д.м.н</w:t>
            </w:r>
            <w:proofErr w:type="spellEnd"/>
            <w:r w:rsidRPr="008471C1">
              <w:rPr>
                <w:rStyle w:val="csa16174ba4"/>
              </w:rPr>
              <w:t xml:space="preserve">., проф. Шевчук С.В. </w:t>
            </w:r>
          </w:p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  <w:r w:rsidRPr="008471C1">
              <w:rPr>
                <w:rStyle w:val="cs5e98e9304"/>
              </w:rPr>
              <w:t xml:space="preserve">Клініка Науково-дослідного інституту реабілітації осіб з інвалідністю (навчально-науково-лікувальний комплекс) Вінницького національного медичного університету                          ім. М.І. Пирогова, </w:t>
            </w:r>
            <w:proofErr w:type="spellStart"/>
            <w:r w:rsidRPr="008471C1">
              <w:rPr>
                <w:rStyle w:val="cs5e98e9304"/>
              </w:rPr>
              <w:t>пульмонологічне</w:t>
            </w:r>
            <w:proofErr w:type="spellEnd"/>
            <w:r w:rsidRPr="008471C1">
              <w:rPr>
                <w:rStyle w:val="cs5e98e9304"/>
              </w:rPr>
              <w:t xml:space="preserve"> відділення</w:t>
            </w:r>
            <w:r w:rsidRPr="008471C1">
              <w:rPr>
                <w:rStyle w:val="csa16174ba4"/>
              </w:rPr>
              <w:t>, Вінницький національний медичний університет ім. М.І. Пирогова, кафедра внутрішньої медицини №2, м. Вінниця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8471C1">
              <w:rPr>
                <w:rStyle w:val="csa16174ba4"/>
              </w:rPr>
              <w:t>д.м.н</w:t>
            </w:r>
            <w:proofErr w:type="spellEnd"/>
            <w:r w:rsidRPr="008471C1">
              <w:rPr>
                <w:rStyle w:val="csa16174ba4"/>
              </w:rPr>
              <w:t xml:space="preserve">., проф. Шевчук С.В. </w:t>
            </w:r>
          </w:p>
          <w:p w:rsidR="005B07C2" w:rsidRPr="008471C1" w:rsidRDefault="005B07C2" w:rsidP="00545321">
            <w:pPr>
              <w:pStyle w:val="cs80d9435b"/>
              <w:rPr>
                <w:rFonts w:ascii="Arial" w:hAnsi="Arial" w:cs="Arial"/>
                <w:sz w:val="20"/>
              </w:rPr>
            </w:pPr>
            <w:r w:rsidRPr="008471C1">
              <w:rPr>
                <w:rStyle w:val="cs5e98e9304"/>
              </w:rPr>
              <w:t>«Університетська клініка» Вінницького національного медичного університету                      ім. М.І. Пирогова (лікувально-навчально-науковий центр), терапевтичне відділення</w:t>
            </w:r>
            <w:r w:rsidRPr="008471C1">
              <w:rPr>
                <w:rStyle w:val="csa16174ba4"/>
              </w:rPr>
              <w:t>, Вінницький національний медичний університет ім. М.І. Пирогова, кафедра внутрішньої медицини №2, м. Вінниця</w:t>
            </w:r>
          </w:p>
        </w:tc>
      </w:tr>
    </w:tbl>
    <w:p w:rsidR="00E36179" w:rsidRPr="008471C1" w:rsidRDefault="00E36179" w:rsidP="00545321">
      <w:pPr>
        <w:jc w:val="both"/>
        <w:rPr>
          <w:rFonts w:ascii="Arial" w:hAnsi="Arial" w:cs="Arial"/>
          <w:sz w:val="20"/>
          <w:szCs w:val="20"/>
        </w:rPr>
      </w:pPr>
    </w:p>
    <w:p w:rsidR="005B07C2" w:rsidRPr="008471C1" w:rsidRDefault="005B07C2" w:rsidP="00545321">
      <w:pPr>
        <w:jc w:val="both"/>
        <w:rPr>
          <w:rStyle w:val="cs80d9435b5"/>
          <w:rFonts w:ascii="Arial" w:hAnsi="Arial" w:cs="Arial"/>
          <w:b/>
          <w:sz w:val="20"/>
          <w:szCs w:val="20"/>
        </w:rPr>
      </w:pPr>
    </w:p>
    <w:p w:rsidR="005B07C2" w:rsidRPr="008471C1" w:rsidRDefault="005B07C2" w:rsidP="00545321">
      <w:pPr>
        <w:jc w:val="both"/>
        <w:rPr>
          <w:rFonts w:ascii="Arial" w:hAnsi="Arial" w:cs="Arial"/>
          <w:sz w:val="20"/>
          <w:szCs w:val="20"/>
        </w:rPr>
      </w:pPr>
      <w:r w:rsidRPr="008471C1">
        <w:rPr>
          <w:rStyle w:val="cs80d9435b5"/>
          <w:rFonts w:ascii="Arial" w:hAnsi="Arial" w:cs="Arial"/>
          <w:b/>
          <w:sz w:val="20"/>
          <w:szCs w:val="20"/>
        </w:rPr>
        <w:t>5.</w:t>
      </w:r>
      <w:r w:rsidR="00545321" w:rsidRPr="008471C1">
        <w:rPr>
          <w:rStyle w:val="cs80d9435b5"/>
          <w:rFonts w:ascii="Arial" w:hAnsi="Arial" w:cs="Arial"/>
          <w:b/>
          <w:sz w:val="20"/>
          <w:szCs w:val="20"/>
        </w:rPr>
        <w:t xml:space="preserve"> </w:t>
      </w:r>
      <w:r w:rsidR="00E36179" w:rsidRPr="008471C1">
        <w:rPr>
          <w:rStyle w:val="cs5e98e9305"/>
        </w:rPr>
        <w:t xml:space="preserve">Оновлена брошура дослідника для </w:t>
      </w:r>
      <w:proofErr w:type="spellStart"/>
      <w:r w:rsidR="00E36179" w:rsidRPr="008471C1">
        <w:rPr>
          <w:rStyle w:val="cs5e98e9305"/>
        </w:rPr>
        <w:t>трастузумабу</w:t>
      </w:r>
      <w:proofErr w:type="spellEnd"/>
      <w:r w:rsidR="00E36179" w:rsidRPr="008471C1">
        <w:rPr>
          <w:rStyle w:val="cs5e98e9305"/>
        </w:rPr>
        <w:t xml:space="preserve"> (RO0452317), версія 26 від жовтня </w:t>
      </w:r>
      <w:r w:rsidR="00FB07B3" w:rsidRPr="008471C1">
        <w:rPr>
          <w:rStyle w:val="cs5e98e9305"/>
        </w:rPr>
        <w:t xml:space="preserve">                 </w:t>
      </w:r>
      <w:r w:rsidR="00E36179" w:rsidRPr="008471C1">
        <w:rPr>
          <w:rStyle w:val="cs5e98e9305"/>
        </w:rPr>
        <w:t>2025 р.</w:t>
      </w:r>
      <w:r w:rsidR="00E36179" w:rsidRPr="008471C1">
        <w:rPr>
          <w:rStyle w:val="csa16174ba5"/>
        </w:rPr>
        <w:t xml:space="preserve"> до протоколів клінічних досліджень</w:t>
      </w:r>
      <w:r w:rsidR="00FB07B3" w:rsidRPr="008471C1">
        <w:rPr>
          <w:rStyle w:val="csa16174ba5"/>
        </w:rPr>
        <w:t xml:space="preserve">: </w:t>
      </w:r>
      <w:r w:rsidR="00E36179" w:rsidRPr="008471C1">
        <w:rPr>
          <w:rStyle w:val="csa16174ba5"/>
        </w:rPr>
        <w:t>«</w:t>
      </w:r>
      <w:proofErr w:type="spellStart"/>
      <w:r w:rsidR="00E36179" w:rsidRPr="008471C1">
        <w:rPr>
          <w:rStyle w:val="csa16174ba5"/>
        </w:rPr>
        <w:t>Багатоцентрове</w:t>
      </w:r>
      <w:proofErr w:type="spellEnd"/>
      <w:r w:rsidR="00E36179" w:rsidRPr="008471C1">
        <w:rPr>
          <w:rStyle w:val="csa16174ba5"/>
        </w:rPr>
        <w:t xml:space="preserve">, в одній групі схеми лікування, відкрите продовжене дослідження </w:t>
      </w:r>
      <w:proofErr w:type="spellStart"/>
      <w:r w:rsidR="00E36179" w:rsidRPr="008471C1">
        <w:rPr>
          <w:rStyle w:val="cs5e98e9305"/>
          <w:b w:val="0"/>
        </w:rPr>
        <w:t>пертузумабу</w:t>
      </w:r>
      <w:proofErr w:type="spellEnd"/>
      <w:r w:rsidR="00E36179" w:rsidRPr="008471C1">
        <w:rPr>
          <w:rStyle w:val="csa16174ba5"/>
        </w:rPr>
        <w:t xml:space="preserve"> в режимі </w:t>
      </w:r>
      <w:proofErr w:type="spellStart"/>
      <w:r w:rsidR="00E36179" w:rsidRPr="008471C1">
        <w:rPr>
          <w:rStyle w:val="csa16174ba5"/>
        </w:rPr>
        <w:t>монотерапії</w:t>
      </w:r>
      <w:proofErr w:type="spellEnd"/>
      <w:r w:rsidR="00E36179" w:rsidRPr="008471C1">
        <w:rPr>
          <w:rStyle w:val="csa16174ba5"/>
        </w:rPr>
        <w:t xml:space="preserve"> або у комбінації з іншими протипухлинними засобами у пацієнтів, що раніше приймали участь у випробуваннях </w:t>
      </w:r>
      <w:proofErr w:type="spellStart"/>
      <w:r w:rsidR="00E36179" w:rsidRPr="008471C1">
        <w:rPr>
          <w:rStyle w:val="csa16174ba5"/>
        </w:rPr>
        <w:t>пертузумабу</w:t>
      </w:r>
      <w:proofErr w:type="spellEnd"/>
      <w:r w:rsidR="00E36179" w:rsidRPr="008471C1">
        <w:rPr>
          <w:rStyle w:val="csa16174ba5"/>
        </w:rPr>
        <w:t xml:space="preserve">, спонсором яких виступала компанія </w:t>
      </w:r>
      <w:proofErr w:type="spellStart"/>
      <w:r w:rsidR="00E36179" w:rsidRPr="008471C1">
        <w:rPr>
          <w:rStyle w:val="csa16174ba5"/>
        </w:rPr>
        <w:t>Хоффман</w:t>
      </w:r>
      <w:proofErr w:type="spellEnd"/>
      <w:r w:rsidR="00E36179" w:rsidRPr="008471C1">
        <w:rPr>
          <w:rStyle w:val="csa16174ba5"/>
        </w:rPr>
        <w:t xml:space="preserve">-Ла </w:t>
      </w:r>
      <w:proofErr w:type="spellStart"/>
      <w:r w:rsidR="00E36179" w:rsidRPr="008471C1">
        <w:rPr>
          <w:rStyle w:val="csa16174ba5"/>
        </w:rPr>
        <w:t>Рош</w:t>
      </w:r>
      <w:proofErr w:type="spellEnd"/>
      <w:r w:rsidR="00E36179" w:rsidRPr="008471C1">
        <w:rPr>
          <w:rStyle w:val="csa16174ba5"/>
        </w:rPr>
        <w:t xml:space="preserve">», код дослідження </w:t>
      </w:r>
      <w:r w:rsidR="00E36179" w:rsidRPr="008471C1">
        <w:rPr>
          <w:rStyle w:val="cs5e98e9305"/>
        </w:rPr>
        <w:t>MO29406</w:t>
      </w:r>
      <w:r w:rsidR="00AF6581" w:rsidRPr="008471C1">
        <w:rPr>
          <w:rStyle w:val="csa16174ba5"/>
        </w:rPr>
        <w:t xml:space="preserve">, версія 4 від </w:t>
      </w:r>
      <w:r w:rsidR="00E36179" w:rsidRPr="008471C1">
        <w:rPr>
          <w:rStyle w:val="csa16174ba5"/>
        </w:rPr>
        <w:t>04 квітня 2025 р; «</w:t>
      </w:r>
      <w:proofErr w:type="spellStart"/>
      <w:r w:rsidR="00E36179" w:rsidRPr="008471C1">
        <w:rPr>
          <w:rStyle w:val="csa16174ba5"/>
        </w:rPr>
        <w:t>Рандомізоване</w:t>
      </w:r>
      <w:proofErr w:type="spellEnd"/>
      <w:r w:rsidR="00E36179" w:rsidRPr="008471C1">
        <w:rPr>
          <w:rStyle w:val="csa16174ba5"/>
        </w:rPr>
        <w:t xml:space="preserve">, подвійне сліпе, плацебо-контрольоване дослідження фази ІІІ для оцінки ефективності та безпечності </w:t>
      </w:r>
      <w:proofErr w:type="spellStart"/>
      <w:r w:rsidR="00E36179" w:rsidRPr="008471C1">
        <w:rPr>
          <w:rStyle w:val="csa16174ba5"/>
        </w:rPr>
        <w:t>ад’ювантної</w:t>
      </w:r>
      <w:proofErr w:type="spellEnd"/>
      <w:r w:rsidR="00E36179" w:rsidRPr="008471C1">
        <w:rPr>
          <w:rStyle w:val="csa16174ba5"/>
        </w:rPr>
        <w:t xml:space="preserve"> терапії</w:t>
      </w:r>
      <w:r w:rsidR="00E36179" w:rsidRPr="008471C1">
        <w:rPr>
          <w:rStyle w:val="cs5e98e9305"/>
        </w:rPr>
        <w:t xml:space="preserve"> </w:t>
      </w:r>
      <w:proofErr w:type="spellStart"/>
      <w:r w:rsidR="00E36179" w:rsidRPr="008471C1">
        <w:rPr>
          <w:rStyle w:val="cs5e98e9305"/>
          <w:b w:val="0"/>
        </w:rPr>
        <w:t>атезолізумабом</w:t>
      </w:r>
      <w:proofErr w:type="spellEnd"/>
      <w:r w:rsidR="00E36179" w:rsidRPr="008471C1">
        <w:rPr>
          <w:rStyle w:val="csa16174ba5"/>
        </w:rPr>
        <w:t xml:space="preserve"> або плацебо у комбінації з </w:t>
      </w:r>
      <w:proofErr w:type="spellStart"/>
      <w:r w:rsidR="00E36179" w:rsidRPr="008471C1">
        <w:rPr>
          <w:rStyle w:val="cs5e98e9305"/>
        </w:rPr>
        <w:t>трастузумабом</w:t>
      </w:r>
      <w:proofErr w:type="spellEnd"/>
      <w:r w:rsidR="00E36179" w:rsidRPr="008471C1">
        <w:rPr>
          <w:rStyle w:val="csa16174ba5"/>
          <w:b/>
        </w:rPr>
        <w:t xml:space="preserve"> </w:t>
      </w:r>
      <w:proofErr w:type="spellStart"/>
      <w:r w:rsidR="00E36179" w:rsidRPr="008471C1">
        <w:rPr>
          <w:rStyle w:val="csa16174ba5"/>
          <w:b/>
        </w:rPr>
        <w:t>емтансином</w:t>
      </w:r>
      <w:proofErr w:type="spellEnd"/>
      <w:r w:rsidR="00E36179" w:rsidRPr="008471C1">
        <w:rPr>
          <w:rStyle w:val="csa16174ba5"/>
        </w:rPr>
        <w:t xml:space="preserve"> у пацієнтів із HER2-позитивним раком молочної залози з високим ризиком рецидиву після </w:t>
      </w:r>
      <w:r w:rsidR="00E36179" w:rsidRPr="008471C1">
        <w:rPr>
          <w:rStyle w:val="csa16174ba5"/>
        </w:rPr>
        <w:lastRenderedPageBreak/>
        <w:t xml:space="preserve">передопераційної терапії», код дослідження </w:t>
      </w:r>
      <w:r w:rsidR="00E36179" w:rsidRPr="008471C1">
        <w:rPr>
          <w:rStyle w:val="cs5e98e9305"/>
        </w:rPr>
        <w:t>WO42633</w:t>
      </w:r>
      <w:r w:rsidR="00E36179" w:rsidRPr="008471C1">
        <w:rPr>
          <w:rStyle w:val="csa16174ba5"/>
        </w:rPr>
        <w:t xml:space="preserve">, версія 6 від 05 лютого 2025 р.; спонсор - </w:t>
      </w:r>
      <w:proofErr w:type="spellStart"/>
      <w:r w:rsidR="00E36179" w:rsidRPr="008471C1">
        <w:rPr>
          <w:rStyle w:val="csa16174ba5"/>
        </w:rPr>
        <w:t>Ф.Хоффманн</w:t>
      </w:r>
      <w:proofErr w:type="spellEnd"/>
      <w:r w:rsidR="00E36179" w:rsidRPr="008471C1">
        <w:rPr>
          <w:rStyle w:val="csa16174ba5"/>
        </w:rPr>
        <w:t xml:space="preserve">-Ля </w:t>
      </w:r>
      <w:proofErr w:type="spellStart"/>
      <w:r w:rsidR="00E36179" w:rsidRPr="008471C1">
        <w:rPr>
          <w:rStyle w:val="csa16174ba5"/>
        </w:rPr>
        <w:t>Рош</w:t>
      </w:r>
      <w:proofErr w:type="spellEnd"/>
      <w:r w:rsidR="00E36179" w:rsidRPr="008471C1">
        <w:rPr>
          <w:rStyle w:val="csa16174ba5"/>
        </w:rPr>
        <w:t xml:space="preserve"> </w:t>
      </w:r>
      <w:proofErr w:type="spellStart"/>
      <w:r w:rsidR="00E36179" w:rsidRPr="008471C1">
        <w:rPr>
          <w:rStyle w:val="csa16174ba5"/>
        </w:rPr>
        <w:t>Лтд</w:t>
      </w:r>
      <w:proofErr w:type="spellEnd"/>
      <w:r w:rsidR="00E36179" w:rsidRPr="008471C1">
        <w:rPr>
          <w:rStyle w:val="csa16174ba5"/>
        </w:rPr>
        <w:t>, Швейцарія</w:t>
      </w:r>
      <w:r w:rsidRPr="008471C1">
        <w:rPr>
          <w:rFonts w:ascii="Arial" w:hAnsi="Arial" w:cs="Arial"/>
          <w:sz w:val="20"/>
          <w:szCs w:val="20"/>
        </w:rPr>
        <w:cr/>
        <w:t>Заявник</w:t>
      </w:r>
      <w:r w:rsidR="00E36179" w:rsidRPr="008471C1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E36179" w:rsidRPr="008471C1">
        <w:rPr>
          <w:rFonts w:ascii="Arial" w:hAnsi="Arial" w:cs="Arial"/>
          <w:sz w:val="20"/>
          <w:szCs w:val="20"/>
        </w:rPr>
        <w:t>Рош</w:t>
      </w:r>
      <w:proofErr w:type="spellEnd"/>
      <w:r w:rsidR="00E36179" w:rsidRPr="008471C1">
        <w:rPr>
          <w:rFonts w:ascii="Arial" w:hAnsi="Arial" w:cs="Arial"/>
          <w:sz w:val="20"/>
          <w:szCs w:val="20"/>
        </w:rPr>
        <w:t xml:space="preserve"> Україна»</w:t>
      </w:r>
    </w:p>
    <w:p w:rsidR="00E36179" w:rsidRPr="008471C1" w:rsidRDefault="00E36179" w:rsidP="00545321">
      <w:pPr>
        <w:jc w:val="both"/>
        <w:rPr>
          <w:rFonts w:ascii="Arial" w:hAnsi="Arial" w:cs="Arial"/>
          <w:sz w:val="20"/>
          <w:szCs w:val="20"/>
        </w:rPr>
      </w:pPr>
    </w:p>
    <w:p w:rsidR="004F38BE" w:rsidRPr="008471C1" w:rsidRDefault="004F38BE" w:rsidP="00545321">
      <w:pPr>
        <w:jc w:val="both"/>
        <w:rPr>
          <w:rFonts w:ascii="Arial" w:hAnsi="Arial" w:cs="Arial"/>
          <w:sz w:val="20"/>
          <w:szCs w:val="20"/>
        </w:rPr>
      </w:pPr>
    </w:p>
    <w:p w:rsidR="00E36179" w:rsidRPr="008471C1" w:rsidRDefault="005B07C2" w:rsidP="00545321">
      <w:pPr>
        <w:jc w:val="both"/>
        <w:rPr>
          <w:rFonts w:ascii="Arial" w:hAnsi="Arial" w:cs="Arial"/>
          <w:sz w:val="20"/>
          <w:szCs w:val="20"/>
        </w:rPr>
      </w:pPr>
      <w:r w:rsidRPr="008471C1">
        <w:rPr>
          <w:rStyle w:val="cs80d9435b6"/>
          <w:rFonts w:ascii="Arial" w:hAnsi="Arial" w:cs="Arial"/>
          <w:b/>
          <w:sz w:val="20"/>
          <w:szCs w:val="20"/>
        </w:rPr>
        <w:t xml:space="preserve">6. </w:t>
      </w:r>
      <w:r w:rsidR="00E36179" w:rsidRPr="008471C1">
        <w:rPr>
          <w:rStyle w:val="cs5e98e9306"/>
        </w:rPr>
        <w:t xml:space="preserve">Оновлене Досьє досліджуваного лікарського засобу </w:t>
      </w:r>
      <w:proofErr w:type="spellStart"/>
      <w:r w:rsidR="00E36179" w:rsidRPr="008471C1">
        <w:rPr>
          <w:rStyle w:val="cs5e98e9306"/>
        </w:rPr>
        <w:t>дувакітуг</w:t>
      </w:r>
      <w:proofErr w:type="spellEnd"/>
      <w:r w:rsidR="00E36179" w:rsidRPr="008471C1">
        <w:rPr>
          <w:rStyle w:val="cs5e98e9306"/>
        </w:rPr>
        <w:t xml:space="preserve"> (</w:t>
      </w:r>
      <w:proofErr w:type="spellStart"/>
      <w:r w:rsidR="00E36179" w:rsidRPr="008471C1">
        <w:rPr>
          <w:rStyle w:val="cs5e98e9306"/>
        </w:rPr>
        <w:t>duvakitug</w:t>
      </w:r>
      <w:proofErr w:type="spellEnd"/>
      <w:r w:rsidR="00E36179" w:rsidRPr="008471C1">
        <w:rPr>
          <w:rStyle w:val="cs5e98e9306"/>
        </w:rPr>
        <w:t xml:space="preserve">) та відповідне Плацебо (англійською мовою): </w:t>
      </w:r>
      <w:proofErr w:type="spellStart"/>
      <w:r w:rsidR="00E36179" w:rsidRPr="008471C1">
        <w:rPr>
          <w:rStyle w:val="cs5e98e9306"/>
        </w:rPr>
        <w:t>Duvakitug</w:t>
      </w:r>
      <w:proofErr w:type="spellEnd"/>
      <w:r w:rsidR="00E36179" w:rsidRPr="008471C1">
        <w:rPr>
          <w:rStyle w:val="cs5e98e9306"/>
        </w:rPr>
        <w:t xml:space="preserve">, </w:t>
      </w:r>
      <w:proofErr w:type="spellStart"/>
      <w:r w:rsidR="00E36179" w:rsidRPr="008471C1">
        <w:rPr>
          <w:rStyle w:val="cs5e98e9306"/>
        </w:rPr>
        <w:t>Drug</w:t>
      </w:r>
      <w:proofErr w:type="spellEnd"/>
      <w:r w:rsidR="00E36179" w:rsidRPr="008471C1">
        <w:rPr>
          <w:rStyle w:val="cs5e98e9306"/>
        </w:rPr>
        <w:t xml:space="preserve"> </w:t>
      </w:r>
      <w:proofErr w:type="spellStart"/>
      <w:r w:rsidR="00E36179" w:rsidRPr="008471C1">
        <w:rPr>
          <w:rStyle w:val="cs5e98e9306"/>
        </w:rPr>
        <w:t>Product</w:t>
      </w:r>
      <w:proofErr w:type="spellEnd"/>
      <w:r w:rsidR="00E36179" w:rsidRPr="008471C1">
        <w:rPr>
          <w:rStyle w:val="cs5e98e9306"/>
        </w:rPr>
        <w:t xml:space="preserve">, видання від січня 2026 року; QUALITY DATA, </w:t>
      </w:r>
      <w:proofErr w:type="spellStart"/>
      <w:r w:rsidR="00E36179" w:rsidRPr="008471C1">
        <w:rPr>
          <w:rStyle w:val="cs5e98e9306"/>
        </w:rPr>
        <w:t>Duvakitug</w:t>
      </w:r>
      <w:proofErr w:type="spellEnd"/>
      <w:r w:rsidR="00E36179" w:rsidRPr="008471C1">
        <w:rPr>
          <w:rStyle w:val="cs5e98e9306"/>
        </w:rPr>
        <w:t xml:space="preserve">, </w:t>
      </w:r>
      <w:proofErr w:type="spellStart"/>
      <w:r w:rsidR="00E36179" w:rsidRPr="008471C1">
        <w:rPr>
          <w:rStyle w:val="cs5e98e9306"/>
        </w:rPr>
        <w:t>Prefilled</w:t>
      </w:r>
      <w:proofErr w:type="spellEnd"/>
      <w:r w:rsidR="00E36179" w:rsidRPr="008471C1">
        <w:rPr>
          <w:rStyle w:val="cs5e98e9306"/>
        </w:rPr>
        <w:t xml:space="preserve"> </w:t>
      </w:r>
      <w:proofErr w:type="spellStart"/>
      <w:r w:rsidR="00E36179" w:rsidRPr="008471C1">
        <w:rPr>
          <w:rStyle w:val="cs5e98e9306"/>
        </w:rPr>
        <w:t>Syringe</w:t>
      </w:r>
      <w:proofErr w:type="spellEnd"/>
      <w:r w:rsidR="00E36179" w:rsidRPr="008471C1">
        <w:rPr>
          <w:rStyle w:val="cs5e98e9306"/>
        </w:rPr>
        <w:t xml:space="preserve"> (PFS), PL. PLACEBO PRODUCT, видання від січня 2026 року; Подовження терміну придатності досліджуваного лікарського засобу </w:t>
      </w:r>
      <w:proofErr w:type="spellStart"/>
      <w:r w:rsidR="00E36179" w:rsidRPr="008471C1">
        <w:rPr>
          <w:rStyle w:val="cs5e98e9306"/>
        </w:rPr>
        <w:t>Duvakitug</w:t>
      </w:r>
      <w:proofErr w:type="spellEnd"/>
      <w:r w:rsidR="00E36179" w:rsidRPr="008471C1">
        <w:rPr>
          <w:rStyle w:val="cs5e98e9306"/>
        </w:rPr>
        <w:t xml:space="preserve"> (SAR447189) </w:t>
      </w:r>
      <w:r w:rsidR="006C1ECB" w:rsidRPr="008471C1">
        <w:rPr>
          <w:rStyle w:val="cs5e98e9306"/>
        </w:rPr>
        <w:t xml:space="preserve">              </w:t>
      </w:r>
      <w:r w:rsidR="00E36179" w:rsidRPr="008471C1">
        <w:rPr>
          <w:rStyle w:val="cs5e98e9306"/>
        </w:rPr>
        <w:t>440 мг/2.1 мл розчину (210 мг/мл), розчин для ін'єкцій у попередньо наповненому шприці, та відповідного плацебо, з 12 до 18 місяців</w:t>
      </w:r>
      <w:r w:rsidR="00E36179" w:rsidRPr="008471C1">
        <w:rPr>
          <w:rStyle w:val="csa16174ba6"/>
        </w:rPr>
        <w:t xml:space="preserve"> до протоколів клінічних досліджень</w:t>
      </w:r>
      <w:r w:rsidR="006C1ECB" w:rsidRPr="008471C1">
        <w:rPr>
          <w:rStyle w:val="csa16174ba6"/>
        </w:rPr>
        <w:t>: «</w:t>
      </w:r>
      <w:proofErr w:type="spellStart"/>
      <w:r w:rsidR="006C1ECB" w:rsidRPr="008471C1">
        <w:rPr>
          <w:rStyle w:val="csa16174ba6"/>
        </w:rPr>
        <w:t>Багатоцентрове</w:t>
      </w:r>
      <w:proofErr w:type="spellEnd"/>
      <w:r w:rsidR="006C1ECB" w:rsidRPr="008471C1">
        <w:rPr>
          <w:rStyle w:val="csa16174ba6"/>
        </w:rPr>
        <w:t xml:space="preserve"> міжнародне </w:t>
      </w:r>
      <w:proofErr w:type="spellStart"/>
      <w:r w:rsidR="00E36179" w:rsidRPr="008471C1">
        <w:rPr>
          <w:rStyle w:val="csa16174ba6"/>
        </w:rPr>
        <w:t>рандомізоване</w:t>
      </w:r>
      <w:proofErr w:type="spellEnd"/>
      <w:r w:rsidR="00E36179" w:rsidRPr="008471C1">
        <w:rPr>
          <w:rStyle w:val="csa16174ba6"/>
        </w:rPr>
        <w:t xml:space="preserve"> подвійно сліпе плацебо-контрольоване дослідження ІІІ фази з оцінки ефективності та безпечності підтримувальної терапії </w:t>
      </w:r>
      <w:proofErr w:type="spellStart"/>
      <w:r w:rsidR="00E36179" w:rsidRPr="008471C1">
        <w:rPr>
          <w:rStyle w:val="cs5e98e9306"/>
        </w:rPr>
        <w:t>дувакітугом</w:t>
      </w:r>
      <w:proofErr w:type="spellEnd"/>
      <w:r w:rsidR="00E36179" w:rsidRPr="008471C1">
        <w:rPr>
          <w:rStyle w:val="csa16174ba6"/>
        </w:rPr>
        <w:t xml:space="preserve"> в учасників із </w:t>
      </w:r>
      <w:proofErr w:type="spellStart"/>
      <w:r w:rsidR="00E36179" w:rsidRPr="008471C1">
        <w:rPr>
          <w:rStyle w:val="csa16174ba6"/>
        </w:rPr>
        <w:t>середньотяжким</w:t>
      </w:r>
      <w:proofErr w:type="spellEnd"/>
      <w:r w:rsidR="00E36179" w:rsidRPr="008471C1">
        <w:rPr>
          <w:rStyle w:val="csa16174ba6"/>
        </w:rPr>
        <w:t xml:space="preserve"> або тяжким перебігом хвороби Крона в активній формі», код дослідження </w:t>
      </w:r>
      <w:r w:rsidR="00E36179" w:rsidRPr="008471C1">
        <w:rPr>
          <w:rStyle w:val="cs5e98e9306"/>
        </w:rPr>
        <w:t>EFC18327</w:t>
      </w:r>
      <w:r w:rsidR="00E36179" w:rsidRPr="008471C1">
        <w:rPr>
          <w:rStyle w:val="csa16174ba6"/>
        </w:rPr>
        <w:t xml:space="preserve">, з поправкою 01, </w:t>
      </w:r>
      <w:r w:rsidR="006C1ECB" w:rsidRPr="008471C1">
        <w:rPr>
          <w:rStyle w:val="csa16174ba6"/>
        </w:rPr>
        <w:t xml:space="preserve">             </w:t>
      </w:r>
      <w:r w:rsidR="00E36179" w:rsidRPr="008471C1">
        <w:rPr>
          <w:rStyle w:val="csa16174ba6"/>
        </w:rPr>
        <w:t>версія 1 від 01 вересня 2025 року; «</w:t>
      </w:r>
      <w:proofErr w:type="spellStart"/>
      <w:r w:rsidR="00E36179" w:rsidRPr="008471C1">
        <w:rPr>
          <w:rStyle w:val="csa16174ba6"/>
        </w:rPr>
        <w:t>Багатоцентрове</w:t>
      </w:r>
      <w:proofErr w:type="spellEnd"/>
      <w:r w:rsidR="00E36179" w:rsidRPr="008471C1">
        <w:rPr>
          <w:rStyle w:val="csa16174ba6"/>
        </w:rPr>
        <w:t xml:space="preserve"> міжнародне </w:t>
      </w:r>
      <w:proofErr w:type="spellStart"/>
      <w:r w:rsidR="00E36179" w:rsidRPr="008471C1">
        <w:rPr>
          <w:rStyle w:val="csa16174ba6"/>
        </w:rPr>
        <w:t>рандомізоване</w:t>
      </w:r>
      <w:proofErr w:type="spellEnd"/>
      <w:r w:rsidR="00E36179" w:rsidRPr="008471C1">
        <w:rPr>
          <w:rStyle w:val="csa16174ba6"/>
        </w:rPr>
        <w:t xml:space="preserve"> подвійно сліпе плацебо-контрольоване дослідження ІІІ фази з оцінки ефективності та безпечності індукційної терапії </w:t>
      </w:r>
      <w:proofErr w:type="spellStart"/>
      <w:r w:rsidR="00E36179" w:rsidRPr="008471C1">
        <w:rPr>
          <w:rStyle w:val="cs5e98e9306"/>
        </w:rPr>
        <w:t>дувакітугом</w:t>
      </w:r>
      <w:proofErr w:type="spellEnd"/>
      <w:r w:rsidR="00E36179" w:rsidRPr="008471C1">
        <w:rPr>
          <w:rStyle w:val="csa16174ba6"/>
        </w:rPr>
        <w:t xml:space="preserve"> в учасників із </w:t>
      </w:r>
      <w:proofErr w:type="spellStart"/>
      <w:r w:rsidR="00E36179" w:rsidRPr="008471C1">
        <w:rPr>
          <w:rStyle w:val="csa16174ba6"/>
        </w:rPr>
        <w:t>середньотяжким</w:t>
      </w:r>
      <w:proofErr w:type="spellEnd"/>
      <w:r w:rsidR="00E36179" w:rsidRPr="008471C1">
        <w:rPr>
          <w:rStyle w:val="csa16174ba6"/>
        </w:rPr>
        <w:t xml:space="preserve"> або тяжким перебігом хвороби Крона в активній формі», код дослідження </w:t>
      </w:r>
      <w:r w:rsidR="00E36179" w:rsidRPr="008471C1">
        <w:rPr>
          <w:rStyle w:val="cs5e98e9306"/>
        </w:rPr>
        <w:t>EFC18326</w:t>
      </w:r>
      <w:r w:rsidR="00E36179" w:rsidRPr="008471C1">
        <w:rPr>
          <w:rStyle w:val="csa16174ba6"/>
        </w:rPr>
        <w:t>, з поправкою 01, версія 1 від 01 вересня 2025 року; «</w:t>
      </w:r>
      <w:proofErr w:type="spellStart"/>
      <w:r w:rsidR="00E36179" w:rsidRPr="008471C1">
        <w:rPr>
          <w:rStyle w:val="csa16174ba6"/>
        </w:rPr>
        <w:t>Багатоцентрове</w:t>
      </w:r>
      <w:proofErr w:type="spellEnd"/>
      <w:r w:rsidR="00E36179" w:rsidRPr="008471C1">
        <w:rPr>
          <w:rStyle w:val="csa16174ba6"/>
        </w:rPr>
        <w:t xml:space="preserve"> міжнародне </w:t>
      </w:r>
      <w:proofErr w:type="spellStart"/>
      <w:r w:rsidR="00E36179" w:rsidRPr="008471C1">
        <w:rPr>
          <w:rStyle w:val="csa16174ba6"/>
        </w:rPr>
        <w:t>рандомізоване</w:t>
      </w:r>
      <w:proofErr w:type="spellEnd"/>
      <w:r w:rsidR="00E36179" w:rsidRPr="008471C1">
        <w:rPr>
          <w:rStyle w:val="csa16174ba6"/>
        </w:rPr>
        <w:t xml:space="preserve"> подвійно сліпе плацебо-контрольоване дослідження ІІІ фази з оцінки ефективності та безпечності індукційної терапії </w:t>
      </w:r>
      <w:proofErr w:type="spellStart"/>
      <w:r w:rsidR="00E36179" w:rsidRPr="008471C1">
        <w:rPr>
          <w:rStyle w:val="cs5e98e9306"/>
        </w:rPr>
        <w:t>дувакітугом</w:t>
      </w:r>
      <w:proofErr w:type="spellEnd"/>
      <w:r w:rsidR="00E36179" w:rsidRPr="008471C1">
        <w:rPr>
          <w:rStyle w:val="csa16174ba6"/>
        </w:rPr>
        <w:t xml:space="preserve"> в учасників із </w:t>
      </w:r>
      <w:proofErr w:type="spellStart"/>
      <w:r w:rsidR="00E36179" w:rsidRPr="008471C1">
        <w:rPr>
          <w:rStyle w:val="csa16174ba6"/>
        </w:rPr>
        <w:t>середньотяжким</w:t>
      </w:r>
      <w:proofErr w:type="spellEnd"/>
      <w:r w:rsidR="00E36179" w:rsidRPr="008471C1">
        <w:rPr>
          <w:rStyle w:val="csa16174ba6"/>
        </w:rPr>
        <w:t xml:space="preserve"> або тяжким перебігом виразкового коліту в активній формі», код дослідження </w:t>
      </w:r>
      <w:r w:rsidR="00E36179" w:rsidRPr="008471C1">
        <w:rPr>
          <w:rStyle w:val="cs5e98e9306"/>
        </w:rPr>
        <w:t>EFC18325</w:t>
      </w:r>
      <w:r w:rsidR="00E36179" w:rsidRPr="008471C1">
        <w:rPr>
          <w:rStyle w:val="csa16174ba6"/>
        </w:rPr>
        <w:t>, з поправкою 01, версія 1 від 01 вересня 2025 року; «</w:t>
      </w:r>
      <w:proofErr w:type="spellStart"/>
      <w:r w:rsidR="00E36179" w:rsidRPr="008471C1">
        <w:rPr>
          <w:rStyle w:val="csa16174ba6"/>
        </w:rPr>
        <w:t>Багатоцентрове</w:t>
      </w:r>
      <w:proofErr w:type="spellEnd"/>
      <w:r w:rsidR="00E36179" w:rsidRPr="008471C1">
        <w:rPr>
          <w:rStyle w:val="csa16174ba6"/>
        </w:rPr>
        <w:t xml:space="preserve"> міжнародне </w:t>
      </w:r>
      <w:proofErr w:type="spellStart"/>
      <w:r w:rsidR="00E36179" w:rsidRPr="008471C1">
        <w:rPr>
          <w:rStyle w:val="csa16174ba6"/>
        </w:rPr>
        <w:t>рандомізоване</w:t>
      </w:r>
      <w:proofErr w:type="spellEnd"/>
      <w:r w:rsidR="00E36179" w:rsidRPr="008471C1">
        <w:rPr>
          <w:rStyle w:val="csa16174ba6"/>
        </w:rPr>
        <w:t xml:space="preserve"> подвійно сліпе плацебо-контрольоване дослідження ІІІ фази з оцінки ефективності та безпечності підтримувальної терапії </w:t>
      </w:r>
      <w:proofErr w:type="spellStart"/>
      <w:r w:rsidR="00E36179" w:rsidRPr="008471C1">
        <w:rPr>
          <w:rStyle w:val="cs5e98e9306"/>
        </w:rPr>
        <w:t>дувакітугом</w:t>
      </w:r>
      <w:proofErr w:type="spellEnd"/>
      <w:r w:rsidR="00E36179" w:rsidRPr="008471C1">
        <w:rPr>
          <w:rStyle w:val="csa16174ba6"/>
        </w:rPr>
        <w:t xml:space="preserve"> в учасників із </w:t>
      </w:r>
      <w:proofErr w:type="spellStart"/>
      <w:r w:rsidR="00E36179" w:rsidRPr="008471C1">
        <w:rPr>
          <w:rStyle w:val="csa16174ba6"/>
        </w:rPr>
        <w:t>середньотяжким</w:t>
      </w:r>
      <w:proofErr w:type="spellEnd"/>
      <w:r w:rsidR="00E36179" w:rsidRPr="008471C1">
        <w:rPr>
          <w:rStyle w:val="csa16174ba6"/>
        </w:rPr>
        <w:t xml:space="preserve"> або тяжким перебігом виразкового коліту в активній формі», код дослідження </w:t>
      </w:r>
      <w:r w:rsidR="00E36179" w:rsidRPr="008471C1">
        <w:rPr>
          <w:rStyle w:val="cs5e98e9306"/>
        </w:rPr>
        <w:t>EFC18359</w:t>
      </w:r>
      <w:r w:rsidR="00E36179" w:rsidRPr="008471C1">
        <w:rPr>
          <w:rStyle w:val="csa16174ba6"/>
        </w:rPr>
        <w:t xml:space="preserve">, з поправкою 01, версія 1 від 01 вересня 2025 року; спонсор - </w:t>
      </w:r>
      <w:proofErr w:type="spellStart"/>
      <w:r w:rsidR="00E36179" w:rsidRPr="008471C1">
        <w:rPr>
          <w:rStyle w:val="csa16174ba6"/>
        </w:rPr>
        <w:t>Sanofi-Aventis</w:t>
      </w:r>
      <w:proofErr w:type="spellEnd"/>
      <w:r w:rsidR="00E36179" w:rsidRPr="008471C1">
        <w:rPr>
          <w:rStyle w:val="csa16174ba6"/>
        </w:rPr>
        <w:t xml:space="preserve"> </w:t>
      </w:r>
      <w:proofErr w:type="spellStart"/>
      <w:r w:rsidR="00E36179" w:rsidRPr="008471C1">
        <w:rPr>
          <w:rStyle w:val="csa16174ba6"/>
        </w:rPr>
        <w:t>Recherche</w:t>
      </w:r>
      <w:proofErr w:type="spellEnd"/>
      <w:r w:rsidR="00E36179" w:rsidRPr="008471C1">
        <w:rPr>
          <w:rStyle w:val="csa16174ba6"/>
        </w:rPr>
        <w:t xml:space="preserve"> &amp; </w:t>
      </w:r>
      <w:proofErr w:type="spellStart"/>
      <w:r w:rsidR="00E36179" w:rsidRPr="008471C1">
        <w:rPr>
          <w:rStyle w:val="csa16174ba6"/>
        </w:rPr>
        <w:t>Developpement</w:t>
      </w:r>
      <w:proofErr w:type="spellEnd"/>
      <w:r w:rsidR="00E36179" w:rsidRPr="008471C1">
        <w:rPr>
          <w:rStyle w:val="csa16174ba6"/>
        </w:rPr>
        <w:t xml:space="preserve">, </w:t>
      </w:r>
      <w:proofErr w:type="spellStart"/>
      <w:r w:rsidR="00E36179" w:rsidRPr="008471C1">
        <w:rPr>
          <w:rStyle w:val="csa16174ba6"/>
        </w:rPr>
        <w:t>France</w:t>
      </w:r>
      <w:proofErr w:type="spellEnd"/>
      <w:r w:rsidR="00E36179" w:rsidRPr="008471C1">
        <w:rPr>
          <w:rStyle w:val="csa16174ba6"/>
        </w:rPr>
        <w:t xml:space="preserve"> (</w:t>
      </w:r>
      <w:proofErr w:type="spellStart"/>
      <w:r w:rsidR="00E36179" w:rsidRPr="008471C1">
        <w:rPr>
          <w:rStyle w:val="csa16174ba6"/>
        </w:rPr>
        <w:t>Санофі-Авентіс</w:t>
      </w:r>
      <w:proofErr w:type="spellEnd"/>
      <w:r w:rsidR="00E36179" w:rsidRPr="008471C1">
        <w:rPr>
          <w:rStyle w:val="csa16174ba6"/>
        </w:rPr>
        <w:t xml:space="preserve"> </w:t>
      </w:r>
      <w:proofErr w:type="spellStart"/>
      <w:r w:rsidR="00E36179" w:rsidRPr="008471C1">
        <w:rPr>
          <w:rStyle w:val="csa16174ba6"/>
        </w:rPr>
        <w:t>Решерш</w:t>
      </w:r>
      <w:proofErr w:type="spellEnd"/>
      <w:r w:rsidR="00E36179" w:rsidRPr="008471C1">
        <w:rPr>
          <w:rStyle w:val="csa16174ba6"/>
        </w:rPr>
        <w:t xml:space="preserve"> е </w:t>
      </w:r>
      <w:proofErr w:type="spellStart"/>
      <w:r w:rsidR="00E36179" w:rsidRPr="008471C1">
        <w:rPr>
          <w:rStyle w:val="csa16174ba6"/>
        </w:rPr>
        <w:t>Девелопман</w:t>
      </w:r>
      <w:proofErr w:type="spellEnd"/>
      <w:r w:rsidR="00E36179" w:rsidRPr="008471C1">
        <w:rPr>
          <w:rStyle w:val="csa16174ba6"/>
        </w:rPr>
        <w:t>, Франція)</w:t>
      </w:r>
      <w:r w:rsidRPr="008471C1">
        <w:rPr>
          <w:rFonts w:ascii="Arial" w:hAnsi="Arial" w:cs="Arial"/>
          <w:sz w:val="20"/>
          <w:szCs w:val="20"/>
        </w:rPr>
        <w:cr/>
        <w:t>Заявник</w:t>
      </w:r>
      <w:r w:rsidR="00E36179" w:rsidRPr="008471C1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5B07C2" w:rsidRPr="008471C1" w:rsidRDefault="005B07C2" w:rsidP="00545321">
      <w:pPr>
        <w:jc w:val="both"/>
        <w:rPr>
          <w:rFonts w:ascii="Arial" w:hAnsi="Arial" w:cs="Arial"/>
          <w:sz w:val="20"/>
          <w:szCs w:val="20"/>
        </w:rPr>
      </w:pPr>
    </w:p>
    <w:p w:rsidR="00E36179" w:rsidRPr="008471C1" w:rsidRDefault="00E36179" w:rsidP="00545321">
      <w:pPr>
        <w:jc w:val="both"/>
        <w:rPr>
          <w:rFonts w:ascii="Arial" w:hAnsi="Arial" w:cs="Arial"/>
          <w:sz w:val="20"/>
          <w:szCs w:val="20"/>
        </w:rPr>
      </w:pPr>
    </w:p>
    <w:p w:rsidR="00E36179" w:rsidRPr="008471C1" w:rsidRDefault="005B07C2" w:rsidP="00545321">
      <w:pPr>
        <w:jc w:val="both"/>
        <w:rPr>
          <w:rFonts w:ascii="Arial" w:hAnsi="Arial" w:cs="Arial"/>
          <w:sz w:val="20"/>
          <w:szCs w:val="20"/>
        </w:rPr>
      </w:pPr>
      <w:r w:rsidRPr="008471C1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E36179" w:rsidRPr="008471C1">
        <w:rPr>
          <w:rStyle w:val="cs5e98e9307"/>
        </w:rPr>
        <w:t>Інструкції щодо поводження з досліджуваним препаратом для учасників дослідження, версія 4.0 від 16 січня 2026 року, українською мовою</w:t>
      </w:r>
      <w:r w:rsidR="00E36179" w:rsidRPr="008471C1">
        <w:rPr>
          <w:rStyle w:val="csa16174ba7"/>
        </w:rPr>
        <w:t xml:space="preserve"> до протоколу клінічного дослідження «</w:t>
      </w:r>
      <w:proofErr w:type="spellStart"/>
      <w:r w:rsidR="00E36179" w:rsidRPr="008471C1">
        <w:rPr>
          <w:rStyle w:val="csa16174ba7"/>
        </w:rPr>
        <w:t>Рандомізоване</w:t>
      </w:r>
      <w:proofErr w:type="spellEnd"/>
      <w:r w:rsidR="00E36179" w:rsidRPr="008471C1">
        <w:rPr>
          <w:rStyle w:val="csa16174ba7"/>
        </w:rPr>
        <w:t xml:space="preserve">, подвійне сліпе, плацебо-контрольоване, </w:t>
      </w:r>
      <w:proofErr w:type="spellStart"/>
      <w:r w:rsidR="00E36179" w:rsidRPr="008471C1">
        <w:rPr>
          <w:rStyle w:val="csa16174ba7"/>
        </w:rPr>
        <w:t>багатоцентрове</w:t>
      </w:r>
      <w:proofErr w:type="spellEnd"/>
      <w:r w:rsidR="00E36179" w:rsidRPr="008471C1">
        <w:rPr>
          <w:rStyle w:val="csa16174ba7"/>
        </w:rPr>
        <w:t xml:space="preserve"> дослідження </w:t>
      </w:r>
      <w:proofErr w:type="spellStart"/>
      <w:r w:rsidR="00E36179" w:rsidRPr="008471C1">
        <w:rPr>
          <w:rStyle w:val="cs5e98e9307"/>
        </w:rPr>
        <w:t>мавориксафору</w:t>
      </w:r>
      <w:proofErr w:type="spellEnd"/>
      <w:r w:rsidR="00E36179" w:rsidRPr="008471C1">
        <w:rPr>
          <w:rStyle w:val="cs5e98e9307"/>
        </w:rPr>
        <w:t xml:space="preserve"> </w:t>
      </w:r>
      <w:r w:rsidR="00E36179" w:rsidRPr="008471C1">
        <w:rPr>
          <w:rStyle w:val="csa16174ba7"/>
        </w:rPr>
        <w:t xml:space="preserve">фази III серед учасників з вродженими та набутими первинними </w:t>
      </w:r>
      <w:proofErr w:type="spellStart"/>
      <w:r w:rsidR="00E36179" w:rsidRPr="008471C1">
        <w:rPr>
          <w:rStyle w:val="csa16174ba7"/>
        </w:rPr>
        <w:t>аутоімунними</w:t>
      </w:r>
      <w:proofErr w:type="spellEnd"/>
      <w:r w:rsidR="00E36179" w:rsidRPr="008471C1">
        <w:rPr>
          <w:rStyle w:val="csa16174ba7"/>
        </w:rPr>
        <w:t xml:space="preserve"> та </w:t>
      </w:r>
      <w:proofErr w:type="spellStart"/>
      <w:r w:rsidR="00E36179" w:rsidRPr="008471C1">
        <w:rPr>
          <w:rStyle w:val="csa16174ba7"/>
        </w:rPr>
        <w:t>ідіопатичними</w:t>
      </w:r>
      <w:proofErr w:type="spellEnd"/>
      <w:r w:rsidR="00E36179" w:rsidRPr="008471C1">
        <w:rPr>
          <w:rStyle w:val="csa16174ba7"/>
        </w:rPr>
        <w:t xml:space="preserve"> хронічними </w:t>
      </w:r>
      <w:proofErr w:type="spellStart"/>
      <w:r w:rsidR="00E36179" w:rsidRPr="008471C1">
        <w:rPr>
          <w:rStyle w:val="csa16174ba7"/>
        </w:rPr>
        <w:t>нейтропенічними</w:t>
      </w:r>
      <w:proofErr w:type="spellEnd"/>
      <w:r w:rsidR="00E36179" w:rsidRPr="008471C1">
        <w:rPr>
          <w:rStyle w:val="csa16174ba7"/>
        </w:rPr>
        <w:t xml:space="preserve"> розладами, що страждають на </w:t>
      </w:r>
      <w:proofErr w:type="spellStart"/>
      <w:r w:rsidR="00E36179" w:rsidRPr="008471C1">
        <w:rPr>
          <w:rStyle w:val="csa16174ba7"/>
        </w:rPr>
        <w:t>рецидивуючі</w:t>
      </w:r>
      <w:proofErr w:type="spellEnd"/>
      <w:r w:rsidR="00E36179" w:rsidRPr="008471C1">
        <w:rPr>
          <w:rStyle w:val="csa16174ba7"/>
        </w:rPr>
        <w:t xml:space="preserve"> та/або серйозні інфекції», код дослідження </w:t>
      </w:r>
      <w:r w:rsidR="00E36179" w:rsidRPr="008471C1">
        <w:rPr>
          <w:rStyle w:val="cs5e98e9307"/>
        </w:rPr>
        <w:t>X4P-001-110</w:t>
      </w:r>
      <w:r w:rsidR="00E36179" w:rsidRPr="008471C1">
        <w:rPr>
          <w:rStyle w:val="csa16174ba7"/>
        </w:rPr>
        <w:t xml:space="preserve">, версія 4.0 від 05 жовтня 2025 року; спонсор - X4 </w:t>
      </w:r>
      <w:proofErr w:type="spellStart"/>
      <w:r w:rsidR="00E36179" w:rsidRPr="008471C1">
        <w:rPr>
          <w:rStyle w:val="csa16174ba7"/>
        </w:rPr>
        <w:t>Pharmaceuticals</w:t>
      </w:r>
      <w:proofErr w:type="spellEnd"/>
      <w:r w:rsidR="00E36179" w:rsidRPr="008471C1">
        <w:rPr>
          <w:rStyle w:val="csa16174ba7"/>
        </w:rPr>
        <w:t xml:space="preserve">, </w:t>
      </w:r>
      <w:proofErr w:type="spellStart"/>
      <w:r w:rsidR="00E36179" w:rsidRPr="008471C1">
        <w:rPr>
          <w:rStyle w:val="csa16174ba7"/>
        </w:rPr>
        <w:t>Inc</w:t>
      </w:r>
      <w:proofErr w:type="spellEnd"/>
      <w:r w:rsidR="00E36179" w:rsidRPr="008471C1">
        <w:rPr>
          <w:rStyle w:val="csa16174ba7"/>
        </w:rPr>
        <w:t xml:space="preserve">., USA / Ікс4 </w:t>
      </w:r>
      <w:proofErr w:type="spellStart"/>
      <w:r w:rsidR="00E36179" w:rsidRPr="008471C1">
        <w:rPr>
          <w:rStyle w:val="csa16174ba7"/>
        </w:rPr>
        <w:t>Фармасьютікалз</w:t>
      </w:r>
      <w:proofErr w:type="spellEnd"/>
      <w:r w:rsidR="00E36179" w:rsidRPr="008471C1">
        <w:rPr>
          <w:rStyle w:val="csa16174ba7"/>
        </w:rPr>
        <w:t xml:space="preserve">, Інк., США </w:t>
      </w:r>
      <w:r w:rsidRPr="008471C1">
        <w:rPr>
          <w:rFonts w:ascii="Arial" w:hAnsi="Arial" w:cs="Arial"/>
          <w:sz w:val="20"/>
          <w:szCs w:val="20"/>
        </w:rPr>
        <w:cr/>
        <w:t>Заявник</w:t>
      </w:r>
      <w:r w:rsidR="00E36179" w:rsidRPr="008471C1">
        <w:rPr>
          <w:rFonts w:ascii="Arial" w:hAnsi="Arial" w:cs="Arial"/>
          <w:sz w:val="20"/>
          <w:szCs w:val="20"/>
        </w:rPr>
        <w:t xml:space="preserve"> - НОВОТЕК КЛІНІКАЛ РІСЬОЧ (КІПР) ЛІМІТЕД, Кіпр</w:t>
      </w:r>
    </w:p>
    <w:p w:rsidR="005B07C2" w:rsidRPr="008471C1" w:rsidRDefault="005B07C2" w:rsidP="00545321">
      <w:pPr>
        <w:jc w:val="both"/>
        <w:rPr>
          <w:rFonts w:ascii="Arial" w:hAnsi="Arial" w:cs="Arial"/>
          <w:sz w:val="20"/>
          <w:szCs w:val="20"/>
        </w:rPr>
      </w:pPr>
    </w:p>
    <w:p w:rsidR="00E36179" w:rsidRPr="008471C1" w:rsidRDefault="00E36179" w:rsidP="00545321">
      <w:pPr>
        <w:jc w:val="both"/>
        <w:rPr>
          <w:rFonts w:ascii="Arial" w:hAnsi="Arial" w:cs="Arial"/>
          <w:sz w:val="20"/>
          <w:szCs w:val="20"/>
        </w:rPr>
      </w:pPr>
    </w:p>
    <w:p w:rsidR="00E36179" w:rsidRPr="008471C1" w:rsidRDefault="005B07C2" w:rsidP="00545321">
      <w:pPr>
        <w:jc w:val="both"/>
        <w:rPr>
          <w:rFonts w:ascii="Arial" w:hAnsi="Arial" w:cs="Arial"/>
          <w:sz w:val="20"/>
          <w:szCs w:val="20"/>
        </w:rPr>
      </w:pPr>
      <w:r w:rsidRPr="008471C1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E36179" w:rsidRPr="008471C1">
        <w:rPr>
          <w:rStyle w:val="cs5e98e9308"/>
        </w:rPr>
        <w:t>Досьє досліджуваного лікарського засобу (IMPD) [</w:t>
      </w:r>
      <w:proofErr w:type="spellStart"/>
      <w:r w:rsidR="00E36179" w:rsidRPr="008471C1">
        <w:rPr>
          <w:rStyle w:val="cs5e98e9308"/>
        </w:rPr>
        <w:t>Ublituximab</w:t>
      </w:r>
      <w:proofErr w:type="spellEnd"/>
      <w:r w:rsidR="00E36179" w:rsidRPr="008471C1">
        <w:rPr>
          <w:rStyle w:val="cs5e98e9308"/>
        </w:rPr>
        <w:t xml:space="preserve"> </w:t>
      </w:r>
      <w:proofErr w:type="spellStart"/>
      <w:r w:rsidR="00E36179" w:rsidRPr="008471C1">
        <w:rPr>
          <w:rStyle w:val="cs5e98e9308"/>
        </w:rPr>
        <w:t>Drug</w:t>
      </w:r>
      <w:proofErr w:type="spellEnd"/>
      <w:r w:rsidR="00E36179" w:rsidRPr="008471C1">
        <w:rPr>
          <w:rStyle w:val="cs5e98e9308"/>
        </w:rPr>
        <w:t xml:space="preserve"> </w:t>
      </w:r>
      <w:proofErr w:type="spellStart"/>
      <w:r w:rsidR="00E36179" w:rsidRPr="008471C1">
        <w:rPr>
          <w:rStyle w:val="cs5e98e9308"/>
        </w:rPr>
        <w:t>Substance</w:t>
      </w:r>
      <w:proofErr w:type="spellEnd"/>
      <w:r w:rsidR="00E36179" w:rsidRPr="008471C1">
        <w:rPr>
          <w:rStyle w:val="cs5e98e9308"/>
        </w:rPr>
        <w:t xml:space="preserve">]: </w:t>
      </w:r>
      <w:proofErr w:type="spellStart"/>
      <w:r w:rsidR="00E36179" w:rsidRPr="008471C1">
        <w:rPr>
          <w:rStyle w:val="cs5e98e9308"/>
        </w:rPr>
        <w:t>Ublituximab</w:t>
      </w:r>
      <w:proofErr w:type="spellEnd"/>
      <w:r w:rsidR="00E36179" w:rsidRPr="008471C1">
        <w:rPr>
          <w:rStyle w:val="cs5e98e9308"/>
        </w:rPr>
        <w:t xml:space="preserve"> </w:t>
      </w:r>
      <w:proofErr w:type="spellStart"/>
      <w:r w:rsidR="00E36179" w:rsidRPr="008471C1">
        <w:rPr>
          <w:rStyle w:val="cs5e98e9308"/>
        </w:rPr>
        <w:t>high</w:t>
      </w:r>
      <w:proofErr w:type="spellEnd"/>
      <w:r w:rsidR="00E36179" w:rsidRPr="008471C1">
        <w:rPr>
          <w:rStyle w:val="cs5e98e9308"/>
        </w:rPr>
        <w:t xml:space="preserve"> </w:t>
      </w:r>
      <w:proofErr w:type="spellStart"/>
      <w:r w:rsidR="00E36179" w:rsidRPr="008471C1">
        <w:rPr>
          <w:rStyle w:val="cs5e98e9308"/>
        </w:rPr>
        <w:t>concentration</w:t>
      </w:r>
      <w:proofErr w:type="spellEnd"/>
      <w:r w:rsidR="00E36179" w:rsidRPr="008471C1">
        <w:rPr>
          <w:rStyle w:val="cs5e98e9308"/>
        </w:rPr>
        <w:t xml:space="preserve"> 200mg/</w:t>
      </w:r>
      <w:proofErr w:type="spellStart"/>
      <w:r w:rsidR="00E36179" w:rsidRPr="008471C1">
        <w:rPr>
          <w:rStyle w:val="cs5e98e9308"/>
        </w:rPr>
        <w:t>mL</w:t>
      </w:r>
      <w:proofErr w:type="spellEnd"/>
      <w:r w:rsidR="00E36179" w:rsidRPr="008471C1">
        <w:rPr>
          <w:rStyle w:val="cs5e98e9308"/>
        </w:rPr>
        <w:t xml:space="preserve"> від грудня 2025 р. (v06-IMPD-DS); Досьє досліджуваного лікарського засобу (IMPD) [</w:t>
      </w:r>
      <w:proofErr w:type="spellStart"/>
      <w:r w:rsidR="00E36179" w:rsidRPr="008471C1">
        <w:rPr>
          <w:rStyle w:val="cs5e98e9308"/>
        </w:rPr>
        <w:t>Ublituximab</w:t>
      </w:r>
      <w:proofErr w:type="spellEnd"/>
      <w:r w:rsidR="00E36179" w:rsidRPr="008471C1">
        <w:rPr>
          <w:rStyle w:val="cs5e98e9308"/>
        </w:rPr>
        <w:t xml:space="preserve"> </w:t>
      </w:r>
      <w:proofErr w:type="spellStart"/>
      <w:r w:rsidR="00E36179" w:rsidRPr="008471C1">
        <w:rPr>
          <w:rStyle w:val="cs5e98e9308"/>
        </w:rPr>
        <w:t>Drug</w:t>
      </w:r>
      <w:proofErr w:type="spellEnd"/>
      <w:r w:rsidR="00E36179" w:rsidRPr="008471C1">
        <w:rPr>
          <w:rStyle w:val="cs5e98e9308"/>
        </w:rPr>
        <w:t xml:space="preserve"> </w:t>
      </w:r>
      <w:proofErr w:type="spellStart"/>
      <w:r w:rsidR="00E36179" w:rsidRPr="008471C1">
        <w:rPr>
          <w:rStyle w:val="cs5e98e9308"/>
        </w:rPr>
        <w:t>Product</w:t>
      </w:r>
      <w:proofErr w:type="spellEnd"/>
      <w:r w:rsidR="00E36179" w:rsidRPr="008471C1">
        <w:rPr>
          <w:rStyle w:val="cs5e98e9308"/>
        </w:rPr>
        <w:t xml:space="preserve">]: </w:t>
      </w:r>
      <w:proofErr w:type="spellStart"/>
      <w:r w:rsidR="00E36179" w:rsidRPr="008471C1">
        <w:rPr>
          <w:rStyle w:val="cs5e98e9308"/>
        </w:rPr>
        <w:t>Ublituximab</w:t>
      </w:r>
      <w:proofErr w:type="spellEnd"/>
      <w:r w:rsidR="00E36179" w:rsidRPr="008471C1">
        <w:rPr>
          <w:rStyle w:val="cs5e98e9308"/>
        </w:rPr>
        <w:t xml:space="preserve"> </w:t>
      </w:r>
      <w:proofErr w:type="spellStart"/>
      <w:r w:rsidR="00E36179" w:rsidRPr="008471C1">
        <w:rPr>
          <w:rStyle w:val="cs5e98e9308"/>
        </w:rPr>
        <w:t>Solution</w:t>
      </w:r>
      <w:proofErr w:type="spellEnd"/>
      <w:r w:rsidR="00E36179" w:rsidRPr="008471C1">
        <w:rPr>
          <w:rStyle w:val="cs5e98e9308"/>
        </w:rPr>
        <w:t xml:space="preserve"> </w:t>
      </w:r>
      <w:proofErr w:type="spellStart"/>
      <w:r w:rsidR="00E36179" w:rsidRPr="008471C1">
        <w:rPr>
          <w:rStyle w:val="cs5e98e9308"/>
        </w:rPr>
        <w:t>for</w:t>
      </w:r>
      <w:proofErr w:type="spellEnd"/>
      <w:r w:rsidR="00E36179" w:rsidRPr="008471C1">
        <w:rPr>
          <w:rStyle w:val="cs5e98e9308"/>
        </w:rPr>
        <w:t xml:space="preserve"> </w:t>
      </w:r>
      <w:proofErr w:type="spellStart"/>
      <w:r w:rsidR="00E36179" w:rsidRPr="008471C1">
        <w:rPr>
          <w:rStyle w:val="cs5e98e9308"/>
        </w:rPr>
        <w:t>injection</w:t>
      </w:r>
      <w:proofErr w:type="spellEnd"/>
      <w:r w:rsidR="00E36179" w:rsidRPr="008471C1">
        <w:rPr>
          <w:rStyle w:val="cs5e98e9308"/>
        </w:rPr>
        <w:t xml:space="preserve"> (200 </w:t>
      </w:r>
      <w:proofErr w:type="spellStart"/>
      <w:r w:rsidR="00E36179" w:rsidRPr="008471C1">
        <w:rPr>
          <w:rStyle w:val="cs5e98e9308"/>
        </w:rPr>
        <w:t>mg</w:t>
      </w:r>
      <w:proofErr w:type="spellEnd"/>
      <w:r w:rsidR="00E36179" w:rsidRPr="008471C1">
        <w:rPr>
          <w:rStyle w:val="cs5e98e9308"/>
        </w:rPr>
        <w:t>/ml) від грудня 2025 р. (v06-IMPD-DP); Досьє досліджуваного лікарського засобу (IMPD) [</w:t>
      </w:r>
      <w:proofErr w:type="spellStart"/>
      <w:r w:rsidR="00E36179" w:rsidRPr="008471C1">
        <w:rPr>
          <w:rStyle w:val="cs5e98e9308"/>
        </w:rPr>
        <w:t>Ublituximab</w:t>
      </w:r>
      <w:proofErr w:type="spellEnd"/>
      <w:r w:rsidR="00E36179" w:rsidRPr="008471C1">
        <w:rPr>
          <w:rStyle w:val="cs5e98e9308"/>
        </w:rPr>
        <w:t xml:space="preserve"> </w:t>
      </w:r>
      <w:proofErr w:type="spellStart"/>
      <w:r w:rsidR="00E36179" w:rsidRPr="008471C1">
        <w:rPr>
          <w:rStyle w:val="cs5e98e9308"/>
        </w:rPr>
        <w:t>Solution</w:t>
      </w:r>
      <w:proofErr w:type="spellEnd"/>
      <w:r w:rsidR="00E36179" w:rsidRPr="008471C1">
        <w:rPr>
          <w:rStyle w:val="cs5e98e9308"/>
        </w:rPr>
        <w:t xml:space="preserve"> </w:t>
      </w:r>
      <w:proofErr w:type="spellStart"/>
      <w:r w:rsidR="00E36179" w:rsidRPr="008471C1">
        <w:rPr>
          <w:rStyle w:val="cs5e98e9308"/>
        </w:rPr>
        <w:t>for</w:t>
      </w:r>
      <w:proofErr w:type="spellEnd"/>
      <w:r w:rsidR="00E36179" w:rsidRPr="008471C1">
        <w:rPr>
          <w:rStyle w:val="cs5e98e9308"/>
        </w:rPr>
        <w:t xml:space="preserve"> </w:t>
      </w:r>
      <w:proofErr w:type="spellStart"/>
      <w:r w:rsidR="00E36179" w:rsidRPr="008471C1">
        <w:rPr>
          <w:rStyle w:val="cs5e98e9308"/>
        </w:rPr>
        <w:t>injection</w:t>
      </w:r>
      <w:proofErr w:type="spellEnd"/>
      <w:r w:rsidR="00E36179" w:rsidRPr="008471C1">
        <w:rPr>
          <w:rStyle w:val="cs5e98e9308"/>
        </w:rPr>
        <w:t xml:space="preserve"> 200 </w:t>
      </w:r>
      <w:proofErr w:type="spellStart"/>
      <w:r w:rsidR="00E36179" w:rsidRPr="008471C1">
        <w:rPr>
          <w:rStyle w:val="cs5e98e9308"/>
        </w:rPr>
        <w:t>mg</w:t>
      </w:r>
      <w:proofErr w:type="spellEnd"/>
      <w:r w:rsidR="00E36179" w:rsidRPr="008471C1">
        <w:rPr>
          <w:rStyle w:val="cs5e98e9308"/>
        </w:rPr>
        <w:t>/</w:t>
      </w:r>
      <w:proofErr w:type="spellStart"/>
      <w:r w:rsidR="00E36179" w:rsidRPr="008471C1">
        <w:rPr>
          <w:rStyle w:val="cs5e98e9308"/>
        </w:rPr>
        <w:t>mL</w:t>
      </w:r>
      <w:proofErr w:type="spellEnd"/>
      <w:r w:rsidR="00E36179" w:rsidRPr="008471C1">
        <w:rPr>
          <w:rStyle w:val="cs5e98e9308"/>
        </w:rPr>
        <w:t xml:space="preserve">] </w:t>
      </w:r>
      <w:proofErr w:type="spellStart"/>
      <w:r w:rsidR="00E36179" w:rsidRPr="008471C1">
        <w:rPr>
          <w:rStyle w:val="cs5e98e9308"/>
        </w:rPr>
        <w:t>Appendices</w:t>
      </w:r>
      <w:proofErr w:type="spellEnd"/>
      <w:r w:rsidR="00E36179" w:rsidRPr="008471C1">
        <w:rPr>
          <w:rStyle w:val="cs5e98e9308"/>
        </w:rPr>
        <w:t xml:space="preserve"> від грудня 2025 р. (v02-IMPD-AP); Подовження терміну придатності досліджуваного лікарського засобу </w:t>
      </w:r>
      <w:proofErr w:type="spellStart"/>
      <w:r w:rsidR="00E36179" w:rsidRPr="008471C1">
        <w:rPr>
          <w:rStyle w:val="cs5e98e9308"/>
        </w:rPr>
        <w:t>Ублітуксимаб</w:t>
      </w:r>
      <w:proofErr w:type="spellEnd"/>
      <w:r w:rsidR="00E36179" w:rsidRPr="008471C1">
        <w:rPr>
          <w:rStyle w:val="cs5e98e9308"/>
        </w:rPr>
        <w:t xml:space="preserve"> (TG-1101), розчин для ін’єкцій, </w:t>
      </w:r>
      <w:r w:rsidR="00545321" w:rsidRPr="008471C1">
        <w:rPr>
          <w:rStyle w:val="cs5e98e9308"/>
        </w:rPr>
        <w:t xml:space="preserve">             </w:t>
      </w:r>
      <w:r w:rsidR="00E36179" w:rsidRPr="008471C1">
        <w:rPr>
          <w:rStyle w:val="cs5e98e9308"/>
        </w:rPr>
        <w:t>400 мг/2 мл (200 мг/мл) з 12 до 24 місяців; Опитувальник про задоволеність способ</w:t>
      </w:r>
      <w:r w:rsidR="00AE614A" w:rsidRPr="008471C1">
        <w:rPr>
          <w:rStyle w:val="cs5e98e9308"/>
        </w:rPr>
        <w:t xml:space="preserve">ом проведення терапії (TASQ-SC) </w:t>
      </w:r>
      <w:r w:rsidR="00E36179" w:rsidRPr="008471C1">
        <w:rPr>
          <w:rStyle w:val="cs5e98e9308"/>
        </w:rPr>
        <w:t xml:space="preserve">© українською мовою, версія від 19 січня 2026 р. [TASQ-SC - </w:t>
      </w:r>
      <w:proofErr w:type="spellStart"/>
      <w:r w:rsidR="00E36179" w:rsidRPr="008471C1">
        <w:rPr>
          <w:rStyle w:val="cs5e98e9308"/>
        </w:rPr>
        <w:t>Ukraine</w:t>
      </w:r>
      <w:proofErr w:type="spellEnd"/>
      <w:r w:rsidR="00E36179" w:rsidRPr="008471C1">
        <w:rPr>
          <w:rStyle w:val="cs5e98e9308"/>
        </w:rPr>
        <w:t>/</w:t>
      </w:r>
      <w:proofErr w:type="spellStart"/>
      <w:r w:rsidR="00E36179" w:rsidRPr="008471C1">
        <w:rPr>
          <w:rStyle w:val="cs5e98e9308"/>
        </w:rPr>
        <w:t>Ukrainian</w:t>
      </w:r>
      <w:proofErr w:type="spellEnd"/>
      <w:r w:rsidR="00E36179" w:rsidRPr="008471C1">
        <w:rPr>
          <w:rStyle w:val="cs5e98e9308"/>
        </w:rPr>
        <w:t xml:space="preserve"> - </w:t>
      </w:r>
      <w:proofErr w:type="spellStart"/>
      <w:r w:rsidR="00E36179" w:rsidRPr="008471C1">
        <w:rPr>
          <w:rStyle w:val="cs5e98e9308"/>
        </w:rPr>
        <w:t>Version</w:t>
      </w:r>
      <w:proofErr w:type="spellEnd"/>
      <w:r w:rsidR="00E36179" w:rsidRPr="008471C1">
        <w:rPr>
          <w:rStyle w:val="cs5e98e9308"/>
        </w:rPr>
        <w:t xml:space="preserve"> </w:t>
      </w:r>
      <w:proofErr w:type="spellStart"/>
      <w:r w:rsidR="00E36179" w:rsidRPr="008471C1">
        <w:rPr>
          <w:rStyle w:val="cs5e98e9308"/>
        </w:rPr>
        <w:t>of</w:t>
      </w:r>
      <w:proofErr w:type="spellEnd"/>
      <w:r w:rsidR="00E36179" w:rsidRPr="008471C1">
        <w:rPr>
          <w:rStyle w:val="cs5e98e9308"/>
        </w:rPr>
        <w:t xml:space="preserve"> 19 </w:t>
      </w:r>
      <w:proofErr w:type="spellStart"/>
      <w:r w:rsidR="00E36179" w:rsidRPr="008471C1">
        <w:rPr>
          <w:rStyle w:val="cs5e98e9308"/>
        </w:rPr>
        <w:t>Jan</w:t>
      </w:r>
      <w:proofErr w:type="spellEnd"/>
      <w:r w:rsidR="00E36179" w:rsidRPr="008471C1">
        <w:rPr>
          <w:rStyle w:val="cs5e98e9308"/>
        </w:rPr>
        <w:t xml:space="preserve"> 2026 – ICON]</w:t>
      </w:r>
      <w:r w:rsidR="00E36179" w:rsidRPr="008471C1">
        <w:rPr>
          <w:rStyle w:val="csa16174ba8"/>
        </w:rPr>
        <w:t xml:space="preserve"> до протоколу клінічного дослідження «</w:t>
      </w:r>
      <w:proofErr w:type="spellStart"/>
      <w:r w:rsidR="00E36179" w:rsidRPr="008471C1">
        <w:rPr>
          <w:rStyle w:val="csa16174ba8"/>
        </w:rPr>
        <w:t>Багатоцентрове</w:t>
      </w:r>
      <w:proofErr w:type="spellEnd"/>
      <w:r w:rsidR="00E36179" w:rsidRPr="008471C1">
        <w:rPr>
          <w:rStyle w:val="csa16174ba8"/>
        </w:rPr>
        <w:t xml:space="preserve"> дослідження II фази, що проводиться з метою оцінки </w:t>
      </w:r>
      <w:proofErr w:type="spellStart"/>
      <w:r w:rsidR="00E36179" w:rsidRPr="008471C1">
        <w:rPr>
          <w:rStyle w:val="csa16174ba8"/>
        </w:rPr>
        <w:t>фармакокінетичних</w:t>
      </w:r>
      <w:proofErr w:type="spellEnd"/>
      <w:r w:rsidR="00E36179" w:rsidRPr="008471C1">
        <w:rPr>
          <w:rStyle w:val="csa16174ba8"/>
        </w:rPr>
        <w:t xml:space="preserve"> параметрів і безпечності </w:t>
      </w:r>
      <w:proofErr w:type="spellStart"/>
      <w:r w:rsidR="00E36179" w:rsidRPr="008471C1">
        <w:rPr>
          <w:rStyle w:val="cs5e98e9308"/>
        </w:rPr>
        <w:t>ублітуксимабу</w:t>
      </w:r>
      <w:proofErr w:type="spellEnd"/>
      <w:r w:rsidR="00E36179" w:rsidRPr="008471C1">
        <w:rPr>
          <w:rStyle w:val="csa16174ba8"/>
        </w:rPr>
        <w:t xml:space="preserve"> при підшкірному введенні в різні ділянки, а також визначення його відносної </w:t>
      </w:r>
      <w:proofErr w:type="spellStart"/>
      <w:r w:rsidR="00E36179" w:rsidRPr="008471C1">
        <w:rPr>
          <w:rStyle w:val="csa16174ba8"/>
        </w:rPr>
        <w:t>біодоступності</w:t>
      </w:r>
      <w:proofErr w:type="spellEnd"/>
      <w:r w:rsidR="00E36179" w:rsidRPr="008471C1">
        <w:rPr>
          <w:rStyle w:val="csa16174ba8"/>
        </w:rPr>
        <w:t xml:space="preserve"> при введенні за допомогою </w:t>
      </w:r>
      <w:proofErr w:type="spellStart"/>
      <w:r w:rsidR="00E36179" w:rsidRPr="008471C1">
        <w:rPr>
          <w:rStyle w:val="csa16174ba8"/>
        </w:rPr>
        <w:t>автоінжектора</w:t>
      </w:r>
      <w:proofErr w:type="spellEnd"/>
      <w:r w:rsidR="00E36179" w:rsidRPr="008471C1">
        <w:rPr>
          <w:rStyle w:val="csa16174ba8"/>
        </w:rPr>
        <w:t xml:space="preserve"> порівняно зі шприцом пацієнтам із розсіяним склерозом», код дослідження </w:t>
      </w:r>
      <w:r w:rsidR="00E36179" w:rsidRPr="008471C1">
        <w:rPr>
          <w:rStyle w:val="cs5e98e9308"/>
        </w:rPr>
        <w:t>TG1101-RMS-SC201</w:t>
      </w:r>
      <w:r w:rsidR="00E36179" w:rsidRPr="008471C1">
        <w:rPr>
          <w:rStyle w:val="csa16174ba8"/>
        </w:rPr>
        <w:t>, редакція 1.0 від 24 вересня 2025 р.; спон</w:t>
      </w:r>
      <w:r w:rsidR="00545321" w:rsidRPr="008471C1">
        <w:rPr>
          <w:rStyle w:val="csa16174ba8"/>
        </w:rPr>
        <w:t>сор - «</w:t>
      </w:r>
      <w:proofErr w:type="spellStart"/>
      <w:r w:rsidR="00545321" w:rsidRPr="008471C1">
        <w:rPr>
          <w:rStyle w:val="csa16174ba8"/>
        </w:rPr>
        <w:t>ТіДжи</w:t>
      </w:r>
      <w:proofErr w:type="spellEnd"/>
      <w:r w:rsidR="00545321" w:rsidRPr="008471C1">
        <w:rPr>
          <w:rStyle w:val="csa16174ba8"/>
        </w:rPr>
        <w:t xml:space="preserve"> </w:t>
      </w:r>
      <w:proofErr w:type="spellStart"/>
      <w:r w:rsidR="00545321" w:rsidRPr="008471C1">
        <w:rPr>
          <w:rStyle w:val="csa16174ba8"/>
        </w:rPr>
        <w:t>Терап’ютікс</w:t>
      </w:r>
      <w:proofErr w:type="spellEnd"/>
      <w:r w:rsidR="00545321" w:rsidRPr="008471C1">
        <w:rPr>
          <w:rStyle w:val="csa16174ba8"/>
        </w:rPr>
        <w:t xml:space="preserve">, Інк.» </w:t>
      </w:r>
      <w:r w:rsidR="00E36179" w:rsidRPr="008471C1">
        <w:rPr>
          <w:rStyle w:val="csa16174ba8"/>
        </w:rPr>
        <w:t xml:space="preserve">[TG </w:t>
      </w:r>
      <w:proofErr w:type="spellStart"/>
      <w:r w:rsidR="00E36179" w:rsidRPr="008471C1">
        <w:rPr>
          <w:rStyle w:val="csa16174ba8"/>
        </w:rPr>
        <w:t>Therapeutics</w:t>
      </w:r>
      <w:proofErr w:type="spellEnd"/>
      <w:r w:rsidR="00E36179" w:rsidRPr="008471C1">
        <w:rPr>
          <w:rStyle w:val="csa16174ba8"/>
        </w:rPr>
        <w:t xml:space="preserve">, </w:t>
      </w:r>
      <w:proofErr w:type="spellStart"/>
      <w:r w:rsidR="00E36179" w:rsidRPr="008471C1">
        <w:rPr>
          <w:rStyle w:val="csa16174ba8"/>
        </w:rPr>
        <w:t>Inc</w:t>
      </w:r>
      <w:proofErr w:type="spellEnd"/>
      <w:r w:rsidR="00E36179" w:rsidRPr="008471C1">
        <w:rPr>
          <w:rStyle w:val="csa16174ba8"/>
        </w:rPr>
        <w:t>.], США</w:t>
      </w:r>
      <w:r w:rsidRPr="008471C1">
        <w:rPr>
          <w:rFonts w:ascii="Arial" w:hAnsi="Arial" w:cs="Arial"/>
          <w:sz w:val="20"/>
          <w:szCs w:val="20"/>
        </w:rPr>
        <w:cr/>
        <w:t>Заявник</w:t>
      </w:r>
      <w:r w:rsidR="00E36179" w:rsidRPr="008471C1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 ЕС АЙ-УКРАЇНА»</w:t>
      </w:r>
    </w:p>
    <w:p w:rsidR="005B07C2" w:rsidRPr="008471C1" w:rsidRDefault="005B07C2" w:rsidP="00545321">
      <w:pPr>
        <w:jc w:val="both"/>
        <w:rPr>
          <w:rFonts w:ascii="Arial" w:hAnsi="Arial" w:cs="Arial"/>
          <w:sz w:val="20"/>
          <w:szCs w:val="20"/>
        </w:rPr>
      </w:pPr>
    </w:p>
    <w:p w:rsidR="00E36179" w:rsidRPr="008471C1" w:rsidRDefault="00E36179" w:rsidP="00545321">
      <w:pPr>
        <w:jc w:val="both"/>
        <w:rPr>
          <w:rFonts w:ascii="Arial" w:hAnsi="Arial" w:cs="Arial"/>
          <w:sz w:val="20"/>
          <w:szCs w:val="20"/>
        </w:rPr>
      </w:pPr>
    </w:p>
    <w:p w:rsidR="00E36179" w:rsidRPr="008471C1" w:rsidRDefault="005B07C2" w:rsidP="00545321">
      <w:pPr>
        <w:jc w:val="both"/>
        <w:rPr>
          <w:rFonts w:ascii="Arial" w:hAnsi="Arial" w:cs="Arial"/>
          <w:sz w:val="20"/>
          <w:szCs w:val="20"/>
        </w:rPr>
      </w:pPr>
      <w:r w:rsidRPr="008471C1">
        <w:rPr>
          <w:rStyle w:val="cs80d9435b9"/>
          <w:rFonts w:ascii="Arial" w:hAnsi="Arial" w:cs="Arial"/>
          <w:b/>
          <w:sz w:val="20"/>
          <w:szCs w:val="20"/>
        </w:rPr>
        <w:t xml:space="preserve">9. </w:t>
      </w:r>
      <w:r w:rsidR="00E36179" w:rsidRPr="008471C1">
        <w:rPr>
          <w:rStyle w:val="cs5e98e9309"/>
        </w:rPr>
        <w:t xml:space="preserve">Брошура для дослідника з препарату </w:t>
      </w:r>
      <w:proofErr w:type="spellStart"/>
      <w:r w:rsidR="00E36179" w:rsidRPr="008471C1">
        <w:rPr>
          <w:rStyle w:val="cs5e98e9309"/>
        </w:rPr>
        <w:t>Бреловітуг</w:t>
      </w:r>
      <w:proofErr w:type="spellEnd"/>
      <w:r w:rsidR="00E36179" w:rsidRPr="008471C1">
        <w:rPr>
          <w:rStyle w:val="cs5e98e9309"/>
        </w:rPr>
        <w:t xml:space="preserve">, редакція 4 від 04 грудня 2025 р.; Інформація для учасника дослідження і форма інформованої згоди, остаточна редакція 2.0 для України від 09 січня 2026 р., остаточний переклад з англійської мови на українську мову від 21 січня 2026 р.; Інформація про </w:t>
      </w:r>
      <w:proofErr w:type="spellStart"/>
      <w:r w:rsidR="00E36179" w:rsidRPr="008471C1">
        <w:rPr>
          <w:rStyle w:val="cs5e98e9309"/>
        </w:rPr>
        <w:t>бреловітуг</w:t>
      </w:r>
      <w:proofErr w:type="spellEnd"/>
      <w:r w:rsidR="00E36179" w:rsidRPr="008471C1">
        <w:rPr>
          <w:rStyle w:val="cs5e98e9309"/>
        </w:rPr>
        <w:t xml:space="preserve"> (BJT-778), редакція 2.0 від 02 січня 2026 р., переклад з англійської мови на українську мову від 15 січня 2026 р.</w:t>
      </w:r>
      <w:r w:rsidR="00E36179" w:rsidRPr="008471C1">
        <w:rPr>
          <w:rStyle w:val="csa16174ba9"/>
        </w:rPr>
        <w:t xml:space="preserve"> до протоколу клінічного дослідження «</w:t>
      </w:r>
      <w:proofErr w:type="spellStart"/>
      <w:r w:rsidR="00E36179" w:rsidRPr="008471C1">
        <w:rPr>
          <w:rStyle w:val="csa16174ba9"/>
        </w:rPr>
        <w:t>Рандомізоване</w:t>
      </w:r>
      <w:proofErr w:type="spellEnd"/>
      <w:r w:rsidR="00E36179" w:rsidRPr="008471C1">
        <w:rPr>
          <w:rStyle w:val="csa16174ba9"/>
        </w:rPr>
        <w:t xml:space="preserve"> відкрите </w:t>
      </w:r>
      <w:proofErr w:type="spellStart"/>
      <w:r w:rsidR="00E36179" w:rsidRPr="008471C1">
        <w:rPr>
          <w:rStyle w:val="csa16174ba9"/>
        </w:rPr>
        <w:t>багатоцентрове</w:t>
      </w:r>
      <w:proofErr w:type="spellEnd"/>
      <w:r w:rsidR="00E36179" w:rsidRPr="008471C1">
        <w:rPr>
          <w:rStyle w:val="csa16174ba9"/>
        </w:rPr>
        <w:t xml:space="preserve"> дослідження III фази з оцінки</w:t>
      </w:r>
      <w:r w:rsidR="00E36179" w:rsidRPr="008471C1">
        <w:rPr>
          <w:rStyle w:val="cs5e98e9309"/>
        </w:rPr>
        <w:t xml:space="preserve"> </w:t>
      </w:r>
      <w:proofErr w:type="spellStart"/>
      <w:r w:rsidR="00E36179" w:rsidRPr="008471C1">
        <w:rPr>
          <w:rStyle w:val="cs5e98e9309"/>
        </w:rPr>
        <w:t>бреловітугу</w:t>
      </w:r>
      <w:proofErr w:type="spellEnd"/>
      <w:r w:rsidR="00E36179" w:rsidRPr="008471C1">
        <w:rPr>
          <w:rStyle w:val="csa16174ba9"/>
        </w:rPr>
        <w:t xml:space="preserve"> в порівнянні з відстроченою терапією при лікуванні хронічного вірусного гепатиту D (кодове позначення: AZURE-4)», код </w:t>
      </w:r>
      <w:r w:rsidR="00E36179" w:rsidRPr="008471C1">
        <w:rPr>
          <w:rStyle w:val="csa16174ba9"/>
        </w:rPr>
        <w:lastRenderedPageBreak/>
        <w:t xml:space="preserve">дослідження </w:t>
      </w:r>
      <w:r w:rsidR="00E36179" w:rsidRPr="008471C1">
        <w:rPr>
          <w:rStyle w:val="cs5e98e9309"/>
        </w:rPr>
        <w:t>BJT-778-304</w:t>
      </w:r>
      <w:r w:rsidR="00E36179" w:rsidRPr="008471C1">
        <w:rPr>
          <w:rStyle w:val="csa16174ba9"/>
        </w:rPr>
        <w:t>, редакція 2.0 від 20 серпня 2025 р.; спонсор - «</w:t>
      </w:r>
      <w:proofErr w:type="spellStart"/>
      <w:r w:rsidR="00E36179" w:rsidRPr="008471C1">
        <w:rPr>
          <w:rStyle w:val="csa16174ba9"/>
        </w:rPr>
        <w:t>Блуджей</w:t>
      </w:r>
      <w:proofErr w:type="spellEnd"/>
      <w:r w:rsidR="00E36179" w:rsidRPr="008471C1">
        <w:rPr>
          <w:rStyle w:val="csa16174ba9"/>
        </w:rPr>
        <w:t xml:space="preserve"> </w:t>
      </w:r>
      <w:proofErr w:type="spellStart"/>
      <w:r w:rsidR="00E36179" w:rsidRPr="008471C1">
        <w:rPr>
          <w:rStyle w:val="csa16174ba9"/>
        </w:rPr>
        <w:t>Терап’ютікс</w:t>
      </w:r>
      <w:proofErr w:type="spellEnd"/>
      <w:r w:rsidR="00E36179" w:rsidRPr="008471C1">
        <w:rPr>
          <w:rStyle w:val="csa16174ba9"/>
        </w:rPr>
        <w:t>, Інк.» [</w:t>
      </w:r>
      <w:proofErr w:type="spellStart"/>
      <w:r w:rsidR="00E36179" w:rsidRPr="008471C1">
        <w:rPr>
          <w:rStyle w:val="csa16174ba9"/>
        </w:rPr>
        <w:t>Bluejay</w:t>
      </w:r>
      <w:proofErr w:type="spellEnd"/>
      <w:r w:rsidR="00E36179" w:rsidRPr="008471C1">
        <w:rPr>
          <w:rStyle w:val="csa16174ba9"/>
        </w:rPr>
        <w:t xml:space="preserve"> </w:t>
      </w:r>
      <w:proofErr w:type="spellStart"/>
      <w:r w:rsidR="00E36179" w:rsidRPr="008471C1">
        <w:rPr>
          <w:rStyle w:val="csa16174ba9"/>
        </w:rPr>
        <w:t>Therapeutics</w:t>
      </w:r>
      <w:proofErr w:type="spellEnd"/>
      <w:r w:rsidR="00E36179" w:rsidRPr="008471C1">
        <w:rPr>
          <w:rStyle w:val="csa16174ba9"/>
        </w:rPr>
        <w:t xml:space="preserve">, </w:t>
      </w:r>
      <w:proofErr w:type="spellStart"/>
      <w:r w:rsidR="00E36179" w:rsidRPr="008471C1">
        <w:rPr>
          <w:rStyle w:val="csa16174ba9"/>
        </w:rPr>
        <w:t>Inc</w:t>
      </w:r>
      <w:proofErr w:type="spellEnd"/>
      <w:r w:rsidR="00E36179" w:rsidRPr="008471C1">
        <w:rPr>
          <w:rStyle w:val="csa16174ba9"/>
        </w:rPr>
        <w:t>.], США</w:t>
      </w:r>
      <w:r w:rsidRPr="008471C1">
        <w:rPr>
          <w:rFonts w:ascii="Arial" w:hAnsi="Arial" w:cs="Arial"/>
          <w:sz w:val="20"/>
          <w:szCs w:val="20"/>
        </w:rPr>
        <w:cr/>
        <w:t>Заявник</w:t>
      </w:r>
      <w:r w:rsidR="00E36179" w:rsidRPr="008471C1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 ЕС АЙ-УКРАЇНА»</w:t>
      </w:r>
    </w:p>
    <w:p w:rsidR="005B07C2" w:rsidRPr="008471C1" w:rsidRDefault="005B07C2" w:rsidP="00545321">
      <w:pPr>
        <w:jc w:val="both"/>
        <w:rPr>
          <w:rFonts w:ascii="Arial" w:hAnsi="Arial" w:cs="Arial"/>
          <w:sz w:val="20"/>
          <w:szCs w:val="20"/>
        </w:rPr>
      </w:pPr>
    </w:p>
    <w:p w:rsidR="00E36179" w:rsidRPr="008471C1" w:rsidRDefault="00E36179" w:rsidP="00545321">
      <w:pPr>
        <w:jc w:val="both"/>
        <w:rPr>
          <w:rFonts w:ascii="Arial" w:hAnsi="Arial" w:cs="Arial"/>
          <w:sz w:val="20"/>
          <w:szCs w:val="20"/>
        </w:rPr>
      </w:pPr>
    </w:p>
    <w:p w:rsidR="00E36179" w:rsidRPr="00545321" w:rsidRDefault="005B07C2" w:rsidP="00545321">
      <w:pPr>
        <w:jc w:val="both"/>
        <w:rPr>
          <w:rFonts w:ascii="Arial" w:hAnsi="Arial" w:cs="Arial"/>
          <w:sz w:val="20"/>
          <w:szCs w:val="20"/>
        </w:rPr>
      </w:pPr>
      <w:r w:rsidRPr="008471C1">
        <w:rPr>
          <w:rStyle w:val="cs80d9435b10"/>
          <w:rFonts w:ascii="Arial" w:hAnsi="Arial" w:cs="Arial"/>
          <w:b/>
          <w:sz w:val="20"/>
          <w:szCs w:val="20"/>
        </w:rPr>
        <w:t xml:space="preserve">10. </w:t>
      </w:r>
      <w:r w:rsidR="00E36179" w:rsidRPr="008471C1">
        <w:rPr>
          <w:rStyle w:val="cs5e98e93010"/>
        </w:rPr>
        <w:t xml:space="preserve">Оновлений Протокол клінічного дослідження NAPISTAR 1-01, глобальна версія 4.0 від </w:t>
      </w:r>
      <w:r w:rsidR="006C1ECB" w:rsidRPr="008471C1">
        <w:rPr>
          <w:rStyle w:val="cs5e98e93010"/>
        </w:rPr>
        <w:t xml:space="preserve">                 </w:t>
      </w:r>
      <w:r w:rsidR="00E36179" w:rsidRPr="008471C1">
        <w:rPr>
          <w:rStyle w:val="cs5e98e93010"/>
        </w:rPr>
        <w:t xml:space="preserve">16 січня 2026 року, англійською мовою; Форма інформованої згоди учасника дослідження та дозвіл на використання і розголошення захищеної медичної інформації, версія 4.0 від 20 січня 2026 року для України, на основі Майстер-версії Форми інформованої згоди, версія 5.0 від </w:t>
      </w:r>
      <w:r w:rsidR="006C1ECB" w:rsidRPr="008471C1">
        <w:rPr>
          <w:rStyle w:val="cs5e98e93010"/>
        </w:rPr>
        <w:t xml:space="preserve">                        </w:t>
      </w:r>
      <w:r w:rsidR="00E36179" w:rsidRPr="008471C1">
        <w:rPr>
          <w:rStyle w:val="cs5e98e93010"/>
        </w:rPr>
        <w:t xml:space="preserve">16 січня 2026 року, англійською та українською мовами; Форма інформованої згоди для учасника </w:t>
      </w:r>
      <w:proofErr w:type="spellStart"/>
      <w:r w:rsidR="00E36179" w:rsidRPr="008471C1">
        <w:rPr>
          <w:rStyle w:val="cs5e98e93010"/>
        </w:rPr>
        <w:t>прескринінгу</w:t>
      </w:r>
      <w:proofErr w:type="spellEnd"/>
      <w:r w:rsidR="00E36179" w:rsidRPr="008471C1">
        <w:rPr>
          <w:rStyle w:val="cs5e98e93010"/>
        </w:rPr>
        <w:t xml:space="preserve">, версія 2.0 від 20 січня 2026 року для України, на основі Майстер-версії Форми інформованої згоди для учасника </w:t>
      </w:r>
      <w:proofErr w:type="spellStart"/>
      <w:r w:rsidR="00E36179" w:rsidRPr="008471C1">
        <w:rPr>
          <w:rStyle w:val="cs5e98e93010"/>
        </w:rPr>
        <w:t>прескринінгу</w:t>
      </w:r>
      <w:proofErr w:type="spellEnd"/>
      <w:r w:rsidR="00E36179" w:rsidRPr="008471C1">
        <w:rPr>
          <w:rStyle w:val="cs5e98e93010"/>
        </w:rPr>
        <w:t>, версія 3.0 від 16 січня 2026 року, англійською та українською мовами</w:t>
      </w:r>
      <w:r w:rsidR="00E36179" w:rsidRPr="008471C1">
        <w:rPr>
          <w:rStyle w:val="csa16174ba10"/>
        </w:rPr>
        <w:t xml:space="preserve"> до протоколу клінічного дослідження «</w:t>
      </w:r>
      <w:proofErr w:type="spellStart"/>
      <w:r w:rsidR="00E36179" w:rsidRPr="008471C1">
        <w:rPr>
          <w:rStyle w:val="csa16174ba10"/>
        </w:rPr>
        <w:t>Багатоцентрове</w:t>
      </w:r>
      <w:proofErr w:type="spellEnd"/>
      <w:r w:rsidR="00E36179" w:rsidRPr="008471C1">
        <w:rPr>
          <w:rStyle w:val="csa16174ba10"/>
        </w:rPr>
        <w:t>, з першим застосуванням препарату у людини дослідження I/</w:t>
      </w:r>
      <w:proofErr w:type="spellStart"/>
      <w:r w:rsidR="00E36179" w:rsidRPr="008471C1">
        <w:rPr>
          <w:rStyle w:val="csa16174ba10"/>
        </w:rPr>
        <w:t>IIa</w:t>
      </w:r>
      <w:proofErr w:type="spellEnd"/>
      <w:r w:rsidR="00E36179" w:rsidRPr="008471C1">
        <w:rPr>
          <w:rStyle w:val="csa16174ba10"/>
        </w:rPr>
        <w:t xml:space="preserve"> фази з підвищенням та оптимізацією дозування для оцінки безпечності, </w:t>
      </w:r>
      <w:proofErr w:type="spellStart"/>
      <w:r w:rsidR="00E36179" w:rsidRPr="008471C1">
        <w:rPr>
          <w:rStyle w:val="csa16174ba10"/>
        </w:rPr>
        <w:t>переносимості</w:t>
      </w:r>
      <w:proofErr w:type="spellEnd"/>
      <w:r w:rsidR="00E36179" w:rsidRPr="008471C1">
        <w:rPr>
          <w:rStyle w:val="csa16174ba10"/>
        </w:rPr>
        <w:t xml:space="preserve">, фармакокінетики та ефективності </w:t>
      </w:r>
      <w:proofErr w:type="spellStart"/>
      <w:r w:rsidR="00E36179" w:rsidRPr="008471C1">
        <w:rPr>
          <w:rStyle w:val="csa16174ba10"/>
        </w:rPr>
        <w:t>кон’югату</w:t>
      </w:r>
      <w:proofErr w:type="spellEnd"/>
      <w:r w:rsidR="00E36179" w:rsidRPr="008471C1">
        <w:rPr>
          <w:rStyle w:val="csa16174ba10"/>
        </w:rPr>
        <w:t xml:space="preserve"> антитіла до NaPi2b з лікарським засобом </w:t>
      </w:r>
      <w:r w:rsidR="00E36179" w:rsidRPr="008471C1">
        <w:rPr>
          <w:rStyle w:val="cs5e98e93010"/>
        </w:rPr>
        <w:t>TUB-040</w:t>
      </w:r>
      <w:r w:rsidR="00E36179" w:rsidRPr="008471C1">
        <w:rPr>
          <w:rStyle w:val="csa16174ba10"/>
        </w:rPr>
        <w:t xml:space="preserve"> у пацієнтів з резистентним до препаратів платини раком яєчників (РПРЯ) високого ступеня злоякісності або </w:t>
      </w:r>
      <w:proofErr w:type="spellStart"/>
      <w:r w:rsidR="00E36179" w:rsidRPr="008471C1">
        <w:rPr>
          <w:rStyle w:val="csa16174ba10"/>
        </w:rPr>
        <w:t>рецидивуючою</w:t>
      </w:r>
      <w:proofErr w:type="spellEnd"/>
      <w:r w:rsidR="00E36179" w:rsidRPr="008471C1">
        <w:rPr>
          <w:rStyle w:val="csa16174ba10"/>
        </w:rPr>
        <w:t xml:space="preserve">/рефрактерною аденокарциномою – недрібноклітинним раком легень (НДКРЛ) (NAPISTAR 1-01)», код дослідження </w:t>
      </w:r>
      <w:r w:rsidR="00E36179" w:rsidRPr="008471C1">
        <w:rPr>
          <w:rStyle w:val="cs5e98e93010"/>
        </w:rPr>
        <w:t>NAPISTAR 1-01</w:t>
      </w:r>
      <w:r w:rsidR="00E36179" w:rsidRPr="008471C1">
        <w:rPr>
          <w:rStyle w:val="csa16174ba10"/>
        </w:rPr>
        <w:t xml:space="preserve">, глобальна версія 3.0 від 22 вересня 2025 року; спонсор - </w:t>
      </w:r>
      <w:proofErr w:type="spellStart"/>
      <w:r w:rsidR="00E36179" w:rsidRPr="008471C1">
        <w:rPr>
          <w:rStyle w:val="csa16174ba10"/>
        </w:rPr>
        <w:t>Тубуліс</w:t>
      </w:r>
      <w:proofErr w:type="spellEnd"/>
      <w:r w:rsidR="00E36179" w:rsidRPr="008471C1">
        <w:rPr>
          <w:rStyle w:val="csa16174ba10"/>
        </w:rPr>
        <w:t xml:space="preserve"> </w:t>
      </w:r>
      <w:proofErr w:type="spellStart"/>
      <w:r w:rsidR="00E36179" w:rsidRPr="008471C1">
        <w:rPr>
          <w:rStyle w:val="csa16174ba10"/>
        </w:rPr>
        <w:t>ГмбХ</w:t>
      </w:r>
      <w:proofErr w:type="spellEnd"/>
      <w:r w:rsidR="00E36179" w:rsidRPr="008471C1">
        <w:rPr>
          <w:rStyle w:val="csa16174ba10"/>
        </w:rPr>
        <w:t xml:space="preserve">, Німеччина / </w:t>
      </w:r>
      <w:proofErr w:type="spellStart"/>
      <w:r w:rsidR="00E36179" w:rsidRPr="008471C1">
        <w:rPr>
          <w:rStyle w:val="csa16174ba10"/>
        </w:rPr>
        <w:t>Tubulis</w:t>
      </w:r>
      <w:proofErr w:type="spellEnd"/>
      <w:r w:rsidR="00E36179" w:rsidRPr="008471C1">
        <w:rPr>
          <w:rStyle w:val="csa16174ba10"/>
        </w:rPr>
        <w:t xml:space="preserve"> </w:t>
      </w:r>
      <w:proofErr w:type="spellStart"/>
      <w:r w:rsidR="00E36179" w:rsidRPr="008471C1">
        <w:rPr>
          <w:rStyle w:val="csa16174ba10"/>
        </w:rPr>
        <w:t>GmbH</w:t>
      </w:r>
      <w:proofErr w:type="spellEnd"/>
      <w:r w:rsidR="00E36179" w:rsidRPr="008471C1">
        <w:rPr>
          <w:rStyle w:val="csa16174ba10"/>
        </w:rPr>
        <w:t xml:space="preserve">, </w:t>
      </w:r>
      <w:proofErr w:type="spellStart"/>
      <w:r w:rsidR="00E36179" w:rsidRPr="008471C1">
        <w:rPr>
          <w:rStyle w:val="csa16174ba10"/>
        </w:rPr>
        <w:t>Germany</w:t>
      </w:r>
      <w:proofErr w:type="spellEnd"/>
      <w:r w:rsidRPr="008471C1">
        <w:rPr>
          <w:rFonts w:ascii="Arial" w:hAnsi="Arial" w:cs="Arial"/>
          <w:sz w:val="20"/>
          <w:szCs w:val="20"/>
        </w:rPr>
        <w:cr/>
        <w:t>Заявник</w:t>
      </w:r>
      <w:r w:rsidR="00E36179" w:rsidRPr="008471C1">
        <w:rPr>
          <w:rFonts w:ascii="Arial" w:hAnsi="Arial" w:cs="Arial"/>
          <w:sz w:val="20"/>
          <w:szCs w:val="20"/>
        </w:rPr>
        <w:t xml:space="preserve"> - ТОВ «АРЕНСІЯ ЕКСПЛОРАТОРІ МЕ</w:t>
      </w:r>
      <w:r w:rsidR="00E36179" w:rsidRPr="00545321">
        <w:rPr>
          <w:rFonts w:ascii="Arial" w:hAnsi="Arial" w:cs="Arial"/>
          <w:sz w:val="20"/>
          <w:szCs w:val="20"/>
        </w:rPr>
        <w:t>ДІСІН», Україна</w:t>
      </w:r>
      <w:r w:rsidRPr="00545321">
        <w:rPr>
          <w:rFonts w:ascii="Arial" w:hAnsi="Arial" w:cs="Arial"/>
          <w:sz w:val="20"/>
          <w:szCs w:val="20"/>
        </w:rPr>
        <w:t xml:space="preserve"> </w:t>
      </w:r>
    </w:p>
    <w:sectPr w:rsidR="00E36179" w:rsidRPr="00545321" w:rsidSect="00847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77F" w:rsidRDefault="0069077F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9077F" w:rsidRDefault="0069077F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179" w:rsidRDefault="00E36179">
    <w:pPr>
      <w:pStyle w:val="a6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179" w:rsidRDefault="00E36179">
    <w:pPr>
      <w:rPr>
        <w:sz w:val="20"/>
        <w:szCs w:val="20"/>
      </w:rPr>
    </w:pPr>
    <w:r>
      <w:rPr>
        <w:sz w:val="20"/>
        <w:szCs w:val="20"/>
      </w:rPr>
      <w:t>НТР №07 від 19.02.2026</w:t>
    </w:r>
  </w:p>
  <w:p w:rsidR="00E36179" w:rsidRDefault="00E36179">
    <w:pPr>
      <w:pStyle w:val="a6"/>
      <w:tabs>
        <w:tab w:val="center" w:pos="4677"/>
        <w:tab w:val="right" w:pos="9355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8471C1" w:rsidRPr="008471C1">
      <w:rPr>
        <w:noProof/>
        <w:sz w:val="20"/>
        <w:szCs w:val="20"/>
        <w:lang w:val="ru-RU"/>
      </w:rPr>
      <w:t>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179" w:rsidRDefault="00E36179">
    <w:pPr>
      <w:pStyle w:val="a6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77F" w:rsidRDefault="0069077F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9077F" w:rsidRDefault="0069077F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179" w:rsidRDefault="00E36179">
    <w:pPr>
      <w:pStyle w:val="a4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179" w:rsidRDefault="00E36179">
    <w:pPr>
      <w:pStyle w:val="a4"/>
      <w:tabs>
        <w:tab w:val="center" w:pos="4677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179" w:rsidRDefault="00E36179">
    <w:pPr>
      <w:pStyle w:val="a4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B3"/>
    <w:rsid w:val="001860B8"/>
    <w:rsid w:val="004F38BE"/>
    <w:rsid w:val="00545321"/>
    <w:rsid w:val="005579B4"/>
    <w:rsid w:val="005B07C2"/>
    <w:rsid w:val="0069077F"/>
    <w:rsid w:val="006C1ECB"/>
    <w:rsid w:val="008471C1"/>
    <w:rsid w:val="00885193"/>
    <w:rsid w:val="00A10D23"/>
    <w:rsid w:val="00AE614A"/>
    <w:rsid w:val="00AF6581"/>
    <w:rsid w:val="00B769F8"/>
    <w:rsid w:val="00C32914"/>
    <w:rsid w:val="00D5797F"/>
    <w:rsid w:val="00DD7E31"/>
    <w:rsid w:val="00E36179"/>
    <w:rsid w:val="00FB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43547D"/>
  <w15:chartTrackingRefBased/>
  <w15:docId w15:val="{53628F0A-90E7-4F81-B7ED-B9401486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бычный"/>
    <w:basedOn w:val="a"/>
  </w:style>
  <w:style w:type="character" w:customStyle="1" w:styleId="10">
    <w:name w:val="Заголовок 1 Знак"/>
    <w:basedOn w:val="a1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4">
    <w:name w:val="header"/>
    <w:basedOn w:val="a"/>
    <w:link w:val="a5"/>
    <w:unhideWhenUsed/>
  </w:style>
  <w:style w:type="character" w:customStyle="1" w:styleId="a5">
    <w:name w:val="Верхній колонтитул Знак"/>
    <w:basedOn w:val="a1"/>
    <w:link w:val="a4"/>
    <w:locked/>
    <w:rPr>
      <w:sz w:val="24"/>
      <w:szCs w:val="24"/>
    </w:rPr>
  </w:style>
  <w:style w:type="paragraph" w:styleId="a6">
    <w:name w:val="footer"/>
    <w:basedOn w:val="a"/>
    <w:link w:val="a7"/>
    <w:uiPriority w:val="99"/>
    <w:unhideWhenUsed/>
  </w:style>
  <w:style w:type="character" w:customStyle="1" w:styleId="a7">
    <w:name w:val="Нижній колонтитул Знак"/>
    <w:basedOn w:val="a1"/>
    <w:link w:val="a6"/>
    <w:uiPriority w:val="99"/>
    <w:locked/>
    <w:rPr>
      <w:sz w:val="24"/>
      <w:szCs w:val="24"/>
    </w:rPr>
  </w:style>
  <w:style w:type="paragraph" w:styleId="a8">
    <w:name w:val="Body Text"/>
    <w:basedOn w:val="a"/>
    <w:link w:val="a9"/>
    <w:semiHidden/>
    <w:unhideWhenUsed/>
  </w:style>
  <w:style w:type="character" w:customStyle="1" w:styleId="a9">
    <w:name w:val="Основний текст Знак"/>
    <w:basedOn w:val="a1"/>
    <w:link w:val="a8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1"/>
    <w:link w:val="2"/>
    <w:semiHidden/>
    <w:locked/>
    <w:rPr>
      <w:sz w:val="24"/>
      <w:szCs w:val="24"/>
    </w:rPr>
  </w:style>
  <w:style w:type="paragraph" w:styleId="aa">
    <w:name w:val="Plain Text"/>
    <w:basedOn w:val="a"/>
    <w:link w:val="ab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b">
    <w:name w:val="Текст Знак"/>
    <w:basedOn w:val="a1"/>
    <w:link w:val="aa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c">
    <w:name w:val="Balloon Text"/>
    <w:basedOn w:val="a"/>
    <w:link w:val="ad"/>
    <w:semiHidden/>
    <w:unhideWhenUsed/>
  </w:style>
  <w:style w:type="character" w:customStyle="1" w:styleId="ad">
    <w:name w:val="Текст у виносці Знак"/>
    <w:basedOn w:val="a1"/>
    <w:link w:val="ac"/>
    <w:semiHidden/>
    <w:locked/>
    <w:rPr>
      <w:rFonts w:ascii="Segoe UI" w:hAnsi="Segoe UI" w:cs="Segoe UI" w:hint="default"/>
      <w:sz w:val="18"/>
      <w:szCs w:val="1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f">
    <w:name w:val="Верхний колонтитул"/>
    <w:basedOn w:val="a"/>
    <w:link w:val="af0"/>
  </w:style>
  <w:style w:type="character" w:customStyle="1" w:styleId="af0">
    <w:name w:val="Верхний колонтитул Знак"/>
    <w:basedOn w:val="a1"/>
    <w:link w:val="af"/>
    <w:locked/>
    <w:rPr>
      <w:sz w:val="24"/>
      <w:szCs w:val="24"/>
    </w:rPr>
  </w:style>
  <w:style w:type="paragraph" w:customStyle="1" w:styleId="af1">
    <w:name w:val="Нижний колонтитул"/>
    <w:basedOn w:val="a"/>
    <w:link w:val="af2"/>
  </w:style>
  <w:style w:type="character" w:customStyle="1" w:styleId="af2">
    <w:name w:val="Нижний колонтитул Знак"/>
    <w:basedOn w:val="a1"/>
    <w:link w:val="af1"/>
    <w:uiPriority w:val="99"/>
    <w:locked/>
    <w:rPr>
      <w:sz w:val="24"/>
      <w:szCs w:val="24"/>
    </w:rPr>
  </w:style>
  <w:style w:type="paragraph" w:customStyle="1" w:styleId="af3">
    <w:name w:val="Основной текст"/>
    <w:basedOn w:val="a"/>
    <w:link w:val="af4"/>
  </w:style>
  <w:style w:type="character" w:customStyle="1" w:styleId="af4">
    <w:name w:val="Основной текст Знак"/>
    <w:basedOn w:val="a1"/>
    <w:link w:val="af3"/>
    <w:semiHidden/>
    <w:locked/>
    <w:rPr>
      <w:sz w:val="24"/>
      <w:szCs w:val="24"/>
      <w:lang w:val="ru-RU" w:eastAsia="ru-RU" w:bidi="ar-SA"/>
    </w:rPr>
  </w:style>
  <w:style w:type="paragraph" w:customStyle="1" w:styleId="22">
    <w:name w:val="Основной текст 2"/>
    <w:basedOn w:val="a"/>
    <w:link w:val="23"/>
  </w:style>
  <w:style w:type="character" w:customStyle="1" w:styleId="23">
    <w:name w:val="Основной текст 2 Знак"/>
    <w:basedOn w:val="a1"/>
    <w:link w:val="22"/>
    <w:semiHidden/>
    <w:locked/>
    <w:rPr>
      <w:sz w:val="24"/>
      <w:szCs w:val="24"/>
    </w:rPr>
  </w:style>
  <w:style w:type="paragraph" w:customStyle="1" w:styleId="af5">
    <w:name w:val="Текст выноски"/>
    <w:basedOn w:val="a"/>
    <w:link w:val="af6"/>
  </w:style>
  <w:style w:type="character" w:customStyle="1" w:styleId="af6">
    <w:name w:val="Текст выноски Знак"/>
    <w:basedOn w:val="a1"/>
    <w:link w:val="af5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1"/>
  </w:style>
  <w:style w:type="table" w:customStyle="1" w:styleId="af7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name w:val="Сетка таблицы"/>
    <w:basedOn w:val="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1"/>
  </w:style>
  <w:style w:type="character" w:customStyle="1" w:styleId="cs5e98e9301">
    <w:name w:val="cs5e98e9301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5464aac7">
    <w:name w:val="cs5464aac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4545f9f">
    <w:name w:val="cs34545f9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7494541">
    <w:name w:val="cs6749454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1"/>
  </w:style>
  <w:style w:type="character" w:customStyle="1" w:styleId="cs5e98e9302">
    <w:name w:val="cs5e98e9302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013757d">
    <w:name w:val="cs6013757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793e6d">
    <w:name w:val="csf0793e6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3">
    <w:name w:val="cs80d9435b3"/>
    <w:basedOn w:val="a1"/>
  </w:style>
  <w:style w:type="character" w:customStyle="1" w:styleId="cs5e98e9303">
    <w:name w:val="cs5e98e9303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c55cf90">
    <w:name w:val="cs5c55cf9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4">
    <w:name w:val="cs80d9435b4"/>
    <w:basedOn w:val="a1"/>
  </w:style>
  <w:style w:type="character" w:customStyle="1" w:styleId="cs5e98e9304">
    <w:name w:val="cs5e98e9304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1"/>
  </w:style>
  <w:style w:type="character" w:customStyle="1" w:styleId="cs5e98e9305">
    <w:name w:val="cs5e98e9305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1"/>
  </w:style>
  <w:style w:type="character" w:customStyle="1" w:styleId="cs5e98e9306">
    <w:name w:val="cs5e98e9306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1"/>
  </w:style>
  <w:style w:type="character" w:customStyle="1" w:styleId="cs5e98e9307">
    <w:name w:val="cs5e98e9307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1"/>
  </w:style>
  <w:style w:type="character" w:customStyle="1" w:styleId="cs5e98e9308">
    <w:name w:val="cs5e98e9308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1"/>
  </w:style>
  <w:style w:type="character" w:customStyle="1" w:styleId="cs5e98e9309">
    <w:name w:val="cs5e98e9309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1"/>
  </w:style>
  <w:style w:type="character" w:customStyle="1" w:styleId="cs5e98e93010">
    <w:name w:val="cs5e98e93010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7EC13-CEF7-4305-AC75-2DD0A4EF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1833</Words>
  <Characters>13103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5</cp:revision>
  <cp:lastPrinted>2014-04-25T09:08:00Z</cp:lastPrinted>
  <dcterms:created xsi:type="dcterms:W3CDTF">2026-02-18T14:51:00Z</dcterms:created>
  <dcterms:modified xsi:type="dcterms:W3CDTF">2026-02-18T14:58:00Z</dcterms:modified>
</cp:coreProperties>
</file>