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4674" w:rsidRPr="0005659B" w:rsidRDefault="00794674" w:rsidP="0005659B">
      <w:pPr>
        <w:pStyle w:val="a8"/>
        <w:ind w:right="-5"/>
        <w:jc w:val="right"/>
        <w:rPr>
          <w:rFonts w:ascii="Arial" w:hAnsi="Arial" w:cs="Arial"/>
          <w:b/>
          <w:sz w:val="20"/>
          <w:szCs w:val="20"/>
        </w:rPr>
      </w:pPr>
      <w:r w:rsidRPr="0005659B">
        <w:rPr>
          <w:rFonts w:ascii="Arial" w:hAnsi="Arial" w:cs="Arial"/>
          <w:b/>
          <w:sz w:val="20"/>
          <w:szCs w:val="20"/>
        </w:rPr>
        <w:t>Додаток</w:t>
      </w:r>
      <w:r w:rsidR="0005659B">
        <w:rPr>
          <w:rFonts w:ascii="Arial" w:hAnsi="Arial" w:cs="Arial"/>
          <w:b/>
          <w:sz w:val="20"/>
          <w:szCs w:val="20"/>
        </w:rPr>
        <w:t xml:space="preserve"> </w:t>
      </w:r>
      <w:r w:rsidRPr="0005659B">
        <w:rPr>
          <w:rFonts w:ascii="Arial" w:hAnsi="Arial" w:cs="Arial"/>
          <w:b/>
          <w:sz w:val="20"/>
          <w:szCs w:val="20"/>
        </w:rPr>
        <w:t>1</w:t>
      </w:r>
    </w:p>
    <w:p w:rsidR="00794674" w:rsidRPr="0005659B" w:rsidRDefault="00794674" w:rsidP="0005659B">
      <w:pPr>
        <w:pStyle w:val="a8"/>
        <w:ind w:right="-5"/>
        <w:jc w:val="both"/>
        <w:rPr>
          <w:rFonts w:ascii="Arial" w:hAnsi="Arial" w:cs="Arial"/>
          <w:b/>
          <w:sz w:val="20"/>
          <w:szCs w:val="20"/>
        </w:rPr>
      </w:pPr>
    </w:p>
    <w:p w:rsidR="00794674" w:rsidRPr="0005659B" w:rsidRDefault="00794674" w:rsidP="0005659B">
      <w:pPr>
        <w:pStyle w:val="a8"/>
        <w:ind w:right="-5"/>
        <w:jc w:val="both"/>
        <w:rPr>
          <w:rFonts w:ascii="Arial" w:hAnsi="Arial" w:cs="Arial"/>
          <w:b/>
          <w:sz w:val="20"/>
          <w:szCs w:val="20"/>
        </w:rPr>
      </w:pPr>
      <w:r w:rsidRPr="0005659B">
        <w:rPr>
          <w:rFonts w:ascii="Arial" w:hAnsi="Arial" w:cs="Arial"/>
          <w:b/>
          <w:sz w:val="20"/>
          <w:szCs w:val="20"/>
        </w:rPr>
        <w:t xml:space="preserve">«Перелік суттєвих поправок до протоколів клінічних випробувань, розглянутих на засіданні </w:t>
      </w:r>
      <w:r w:rsidR="0005659B">
        <w:rPr>
          <w:rFonts w:ascii="Arial" w:hAnsi="Arial" w:cs="Arial"/>
          <w:b/>
          <w:sz w:val="20"/>
          <w:szCs w:val="20"/>
        </w:rPr>
        <w:t xml:space="preserve">                  НТР №</w:t>
      </w:r>
      <w:r w:rsidRPr="0005659B">
        <w:rPr>
          <w:rFonts w:ascii="Arial" w:hAnsi="Arial" w:cs="Arial"/>
          <w:b/>
          <w:sz w:val="20"/>
          <w:szCs w:val="20"/>
        </w:rPr>
        <w:t xml:space="preserve">05 від </w:t>
      </w:r>
      <w:r w:rsidR="0005659B">
        <w:rPr>
          <w:rFonts w:ascii="Arial" w:hAnsi="Arial" w:cs="Arial"/>
          <w:b/>
          <w:sz w:val="20"/>
          <w:szCs w:val="20"/>
        </w:rPr>
        <w:t>05</w:t>
      </w:r>
      <w:r w:rsidRPr="0005659B">
        <w:rPr>
          <w:rFonts w:ascii="Arial" w:hAnsi="Arial" w:cs="Arial"/>
          <w:b/>
          <w:sz w:val="20"/>
          <w:szCs w:val="20"/>
        </w:rPr>
        <w:t>.02.2026, на які були отримані позитивні висновки експертів.»</w:t>
      </w:r>
    </w:p>
    <w:p w:rsidR="00794674" w:rsidRPr="0005659B" w:rsidRDefault="00794674" w:rsidP="0005659B">
      <w:pPr>
        <w:pStyle w:val="a8"/>
        <w:ind w:right="-5"/>
        <w:jc w:val="both"/>
        <w:rPr>
          <w:rFonts w:ascii="Arial" w:hAnsi="Arial" w:cs="Arial"/>
          <w:b/>
          <w:sz w:val="20"/>
          <w:szCs w:val="20"/>
        </w:rPr>
      </w:pPr>
    </w:p>
    <w:p w:rsidR="00911CA5" w:rsidRPr="0005659B" w:rsidRDefault="00911CA5" w:rsidP="0005659B">
      <w:pPr>
        <w:pStyle w:val="a8"/>
        <w:ind w:right="-5"/>
        <w:jc w:val="both"/>
        <w:rPr>
          <w:rFonts w:ascii="Arial" w:hAnsi="Arial" w:cs="Arial"/>
          <w:sz w:val="20"/>
          <w:szCs w:val="20"/>
        </w:rPr>
      </w:pPr>
    </w:p>
    <w:p w:rsidR="00794674" w:rsidRPr="0005659B" w:rsidRDefault="00794674" w:rsidP="0005659B">
      <w:pPr>
        <w:jc w:val="both"/>
        <w:rPr>
          <w:rFonts w:ascii="Arial" w:hAnsi="Arial" w:cs="Arial"/>
          <w:sz w:val="20"/>
        </w:rPr>
      </w:pPr>
      <w:r w:rsidRPr="0005659B">
        <w:rPr>
          <w:rStyle w:val="cs80d9435b1"/>
          <w:rFonts w:ascii="Arial" w:hAnsi="Arial" w:cs="Arial"/>
          <w:b/>
          <w:sz w:val="20"/>
          <w:szCs w:val="20"/>
        </w:rPr>
        <w:t xml:space="preserve">1. </w:t>
      </w:r>
      <w:r w:rsidR="0057246D" w:rsidRPr="0005659B">
        <w:rPr>
          <w:rStyle w:val="cs5e98e9301"/>
        </w:rPr>
        <w:t xml:space="preserve">Оновлений протокол клінічного випробування ID-064A302, фінальна версія 4 від </w:t>
      </w:r>
      <w:r w:rsidR="0098351F" w:rsidRPr="0005659B">
        <w:rPr>
          <w:rStyle w:val="cs5e98e9301"/>
        </w:rPr>
        <w:t xml:space="preserve">                             </w:t>
      </w:r>
      <w:r w:rsidR="0057246D" w:rsidRPr="0005659B">
        <w:rPr>
          <w:rStyle w:val="cs5e98e9301"/>
        </w:rPr>
        <w:t xml:space="preserve">13 серпня 2025 р.; Оновлений протокол клінічного випробування ID-064A302, фінальна версія 3 від 03 липня 2025 р.; Зміна спонсора з Idorsia Pharmaceuticals Ltd, Switzerland на VIATRIS Innovation GmbH, Switzerland; Брошура дослідника на досліджуваний лікарський засіб Cenerimod, версія 16 від серпня 2025 р, англійською мовою; Інформаційний лист учасника і форма інформованої згоди, адаптована для України версія 2.0 від 04 вересня 2025 р., англійською, українською та російською мовами; Інформаційний лист учасника та форма інформованої згоди для жінок, які завагітніли під час дослідження, адаптована для України версія 2.0 від 04 вересня 2025 р., англійською, українською та російською мовами; Інформаційний лист та форма інформованої згоди на збір даних щодо вагітності та пологів у жінки, партнер якої бере участь в дослідженні, адаптована для України версія 2.0 від 04 вересня 2025 р., англійською, українською та російською мовами; Інформаційний лист учасника та форма інформованої згоди для проведення дослідження на наявність вірусу імунодефіциту людини (ВІЛ), адаптована для України версія 2.0 від 04 вересня 2025 р., англійською, українською та російською мовами; Інформаційний лист учасника та форма інформованої згоди для збору додаткових (за бажанням) зразків крові, адаптована для України версія 2.0 від </w:t>
      </w:r>
      <w:r w:rsidR="0098351F" w:rsidRPr="0005659B">
        <w:rPr>
          <w:rStyle w:val="cs5e98e9301"/>
        </w:rPr>
        <w:t xml:space="preserve">                          </w:t>
      </w:r>
      <w:r w:rsidR="0057246D" w:rsidRPr="0005659B">
        <w:rPr>
          <w:rStyle w:val="cs5e98e9301"/>
        </w:rPr>
        <w:t>04 вересня 2025 р., англійською, українською та російською мовами; Інформаційний лист учасника та форма інформованої згоди для необов’язкового використання даних і зразків для додаткових аналізів, адаптована для України версія 2.0 від 04 вересня 2025 р., англійською, українською та російською мовами; Інформаційний листок учасника та форма інформованої згоди на відшкодування витрат компанією Scout Clinical, адаптована для України версія 2.0 від 11 листопада 2025 р., англійською, українською та російською мовами; Картка Учасника Клінічного Дослідження, версія для України 2.0 від 02 вересня 2025, англійською, українською та російською мовами; Брошура щодо послуг від Scout Clinical, версія 2.0 від 31 жовтня 2025, англійською, українською та російською мовами; Досьє досліджуваного лікарського засобу Cenerimod - якість, версія 2.1 від 01 жовтня 2025 р., англійською мовою; Зразок етикеток досліджуваного лікарського засобу Cenerimod або відповідного плацебо, версія 2 від 01 грудня 2025 р., українською та російською мовами; Зміна назви місця проведення клінічного випробування</w:t>
      </w:r>
      <w:r w:rsidR="0057246D" w:rsidRPr="0005659B">
        <w:rPr>
          <w:rStyle w:val="csa16174ba1"/>
        </w:rPr>
        <w:t xml:space="preserve"> до протоколу клінічного дослідження «Фаза 3, багатоцентрове, рандомізоване, подвійно засліплене, плацебо- контрольоване, в паралельних групах дослідження для оцінки ефективності, безпеки та переносимості </w:t>
      </w:r>
      <w:r w:rsidR="0057246D" w:rsidRPr="0005659B">
        <w:rPr>
          <w:rStyle w:val="csa16174ba1"/>
          <w:b/>
        </w:rPr>
        <w:t xml:space="preserve">Ценеримод </w:t>
      </w:r>
      <w:r w:rsidR="0057246D" w:rsidRPr="0005659B">
        <w:rPr>
          <w:rStyle w:val="csa16174ba1"/>
        </w:rPr>
        <w:t xml:space="preserve">у дорослих пацієнтів з системним червоним вовчаком (СЧВ) середнього та тяжкого ступеня на фоні базової терапії», код дослідження </w:t>
      </w:r>
      <w:r w:rsidR="0057246D" w:rsidRPr="0005659B">
        <w:rPr>
          <w:rStyle w:val="cs5e98e9301"/>
        </w:rPr>
        <w:t>ID-064A302</w:t>
      </w:r>
      <w:r w:rsidR="0057246D" w:rsidRPr="0005659B">
        <w:rPr>
          <w:rStyle w:val="csa16174ba1"/>
        </w:rPr>
        <w:t>, фінальна версія 2 від 06 грудня 2023 р.; спонсор - Idorsia Pharmaceuticals Ltd, Switzerland</w:t>
      </w:r>
      <w:r w:rsidRPr="0005659B">
        <w:rPr>
          <w:rFonts w:ascii="Arial" w:hAnsi="Arial" w:cs="Arial"/>
          <w:sz w:val="20"/>
          <w:szCs w:val="20"/>
        </w:rPr>
        <w:cr/>
        <w:t>Заявник</w:t>
      </w:r>
      <w:r w:rsidR="0057246D" w:rsidRPr="0005659B">
        <w:rPr>
          <w:rFonts w:ascii="Arial" w:hAnsi="Arial" w:cs="Arial"/>
          <w:sz w:val="20"/>
          <w:szCs w:val="20"/>
        </w:rPr>
        <w:t xml:space="preserve"> - ТОВ «СанаКліс», Україна</w:t>
      </w:r>
    </w:p>
    <w:p w:rsidR="00794674" w:rsidRPr="0005659B" w:rsidRDefault="00794674" w:rsidP="0005659B">
      <w:pPr>
        <w:jc w:val="both"/>
        <w:rPr>
          <w:rFonts w:ascii="Arial" w:hAnsi="Arial" w:cs="Arial"/>
          <w:sz w:val="20"/>
        </w:rPr>
      </w:pPr>
    </w:p>
    <w:tbl>
      <w:tblPr>
        <w:tblW w:w="0" w:type="auto"/>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796"/>
        <w:gridCol w:w="4797"/>
      </w:tblGrid>
      <w:tr w:rsidR="00794674" w:rsidRPr="0005659B" w:rsidTr="00AF1F2D">
        <w:trPr>
          <w:trHeight w:val="213"/>
        </w:trPr>
        <w:tc>
          <w:tcPr>
            <w:tcW w:w="4796" w:type="dxa"/>
            <w:tcMar>
              <w:top w:w="0" w:type="dxa"/>
              <w:left w:w="108" w:type="dxa"/>
              <w:bottom w:w="0" w:type="dxa"/>
              <w:right w:w="108" w:type="dxa"/>
            </w:tcMar>
            <w:hideMark/>
          </w:tcPr>
          <w:p w:rsidR="00794674" w:rsidRPr="0005659B" w:rsidRDefault="00794674" w:rsidP="0005659B">
            <w:pPr>
              <w:pStyle w:val="cs2e86d3a6"/>
              <w:rPr>
                <w:rFonts w:ascii="Arial" w:hAnsi="Arial" w:cs="Arial"/>
                <w:sz w:val="20"/>
              </w:rPr>
            </w:pPr>
            <w:r w:rsidRPr="0005659B">
              <w:rPr>
                <w:rStyle w:val="csa16174ba1"/>
              </w:rPr>
              <w:t>БУЛО</w:t>
            </w:r>
          </w:p>
        </w:tc>
        <w:tc>
          <w:tcPr>
            <w:tcW w:w="4797" w:type="dxa"/>
            <w:tcMar>
              <w:top w:w="0" w:type="dxa"/>
              <w:left w:w="108" w:type="dxa"/>
              <w:bottom w:w="0" w:type="dxa"/>
              <w:right w:w="108" w:type="dxa"/>
            </w:tcMar>
            <w:hideMark/>
          </w:tcPr>
          <w:p w:rsidR="00794674" w:rsidRPr="0005659B" w:rsidRDefault="00794674" w:rsidP="0005659B">
            <w:pPr>
              <w:pStyle w:val="cs2e86d3a6"/>
              <w:rPr>
                <w:rFonts w:ascii="Arial" w:hAnsi="Arial" w:cs="Arial"/>
                <w:sz w:val="20"/>
              </w:rPr>
            </w:pPr>
            <w:r w:rsidRPr="0005659B">
              <w:rPr>
                <w:rStyle w:val="csa16174ba1"/>
              </w:rPr>
              <w:t>СТАЛО</w:t>
            </w:r>
          </w:p>
        </w:tc>
      </w:tr>
      <w:tr w:rsidR="00794674" w:rsidRPr="0005659B" w:rsidTr="00AF1F2D">
        <w:trPr>
          <w:trHeight w:val="213"/>
        </w:trPr>
        <w:tc>
          <w:tcPr>
            <w:tcW w:w="4796" w:type="dxa"/>
            <w:tcMar>
              <w:top w:w="0" w:type="dxa"/>
              <w:left w:w="108" w:type="dxa"/>
              <w:bottom w:w="0" w:type="dxa"/>
              <w:right w:w="108" w:type="dxa"/>
            </w:tcMar>
            <w:hideMark/>
          </w:tcPr>
          <w:p w:rsidR="00794674" w:rsidRPr="0005659B" w:rsidRDefault="00794674" w:rsidP="0005659B">
            <w:pPr>
              <w:pStyle w:val="cs80d9435b"/>
              <w:rPr>
                <w:rFonts w:ascii="Arial" w:hAnsi="Arial" w:cs="Arial"/>
                <w:sz w:val="20"/>
              </w:rPr>
            </w:pPr>
            <w:r w:rsidRPr="0005659B">
              <w:rPr>
                <w:rStyle w:val="csa16174ba1"/>
              </w:rPr>
              <w:t xml:space="preserve">доктор філософії Карпенко О.О. </w:t>
            </w:r>
          </w:p>
          <w:p w:rsidR="00794674" w:rsidRPr="0005659B" w:rsidRDefault="00794674" w:rsidP="0005659B">
            <w:pPr>
              <w:pStyle w:val="cs80d9435b"/>
              <w:rPr>
                <w:rFonts w:ascii="Arial" w:hAnsi="Arial" w:cs="Arial"/>
                <w:sz w:val="20"/>
              </w:rPr>
            </w:pPr>
            <w:r w:rsidRPr="0005659B">
              <w:rPr>
                <w:rStyle w:val="cs5e98e9301"/>
              </w:rPr>
              <w:t>Медичний центр «Ок!Клінік+» товариства з обмеженою відповідальністю «Міжнародний інститут клінічних досліджень»</w:t>
            </w:r>
            <w:r w:rsidRPr="0005659B">
              <w:rPr>
                <w:rStyle w:val="csa16174ba1"/>
              </w:rPr>
              <w:t xml:space="preserve">, </w:t>
            </w:r>
            <w:r w:rsidRPr="0005659B">
              <w:rPr>
                <w:rStyle w:val="csa16174ba1"/>
                <w:b/>
              </w:rPr>
              <w:t>відділ терапії, ревматології та кардіології стаціонарного відділення,</w:t>
            </w:r>
            <w:r w:rsidRPr="0005659B">
              <w:rPr>
                <w:rStyle w:val="csa16174ba1"/>
              </w:rPr>
              <w:t xml:space="preserve"> м. Київ</w:t>
            </w:r>
          </w:p>
        </w:tc>
        <w:tc>
          <w:tcPr>
            <w:tcW w:w="4797" w:type="dxa"/>
            <w:tcMar>
              <w:top w:w="0" w:type="dxa"/>
              <w:left w:w="108" w:type="dxa"/>
              <w:bottom w:w="0" w:type="dxa"/>
              <w:right w:w="108" w:type="dxa"/>
            </w:tcMar>
            <w:hideMark/>
          </w:tcPr>
          <w:p w:rsidR="00794674" w:rsidRPr="0005659B" w:rsidRDefault="00794674" w:rsidP="0005659B">
            <w:pPr>
              <w:pStyle w:val="cs80d9435b"/>
              <w:rPr>
                <w:rFonts w:ascii="Arial" w:hAnsi="Arial" w:cs="Arial"/>
                <w:sz w:val="20"/>
              </w:rPr>
            </w:pPr>
            <w:r w:rsidRPr="0005659B">
              <w:rPr>
                <w:rStyle w:val="csa16174ba1"/>
              </w:rPr>
              <w:t xml:space="preserve">доктор філософії Карпенко О.О. </w:t>
            </w:r>
          </w:p>
          <w:p w:rsidR="00794674" w:rsidRPr="0005659B" w:rsidRDefault="00794674" w:rsidP="0005659B">
            <w:pPr>
              <w:pStyle w:val="cs80d9435b"/>
              <w:rPr>
                <w:rFonts w:ascii="Arial" w:hAnsi="Arial" w:cs="Arial"/>
                <w:sz w:val="20"/>
              </w:rPr>
            </w:pPr>
            <w:r w:rsidRPr="0005659B">
              <w:rPr>
                <w:rStyle w:val="cs5e98e9301"/>
              </w:rPr>
              <w:t>Товариство з обмеженою відповідальністю «Міжнародний інститут клінічних досліджень»</w:t>
            </w:r>
            <w:r w:rsidRPr="0005659B">
              <w:rPr>
                <w:rStyle w:val="csa16174ba1"/>
              </w:rPr>
              <w:t xml:space="preserve">, </w:t>
            </w:r>
            <w:r w:rsidRPr="0005659B">
              <w:rPr>
                <w:rStyle w:val="csa16174ba1"/>
                <w:b/>
              </w:rPr>
              <w:t>відділ терапії, ревматології та кардіології стаціонарного відділення</w:t>
            </w:r>
            <w:r w:rsidRPr="0005659B">
              <w:rPr>
                <w:rStyle w:val="csa16174ba1"/>
              </w:rPr>
              <w:t xml:space="preserve"> </w:t>
            </w:r>
            <w:r w:rsidRPr="0005659B">
              <w:rPr>
                <w:rStyle w:val="cs5e98e9301"/>
              </w:rPr>
              <w:t>Медичного центру «Ок!Клінік+»</w:t>
            </w:r>
            <w:r w:rsidRPr="0005659B">
              <w:rPr>
                <w:rStyle w:val="csa16174ba1"/>
              </w:rPr>
              <w:t>, м. Київ</w:t>
            </w:r>
          </w:p>
        </w:tc>
      </w:tr>
    </w:tbl>
    <w:p w:rsidR="00911CA5" w:rsidRPr="0005659B" w:rsidRDefault="00911CA5" w:rsidP="0005659B">
      <w:pPr>
        <w:jc w:val="both"/>
        <w:rPr>
          <w:rFonts w:ascii="Arial" w:hAnsi="Arial" w:cs="Arial"/>
          <w:sz w:val="20"/>
          <w:szCs w:val="20"/>
        </w:rPr>
      </w:pPr>
    </w:p>
    <w:p w:rsidR="00794674" w:rsidRPr="0005659B" w:rsidRDefault="00794674" w:rsidP="0005659B">
      <w:pPr>
        <w:jc w:val="both"/>
        <w:rPr>
          <w:rStyle w:val="cs80d9435b2"/>
          <w:rFonts w:ascii="Arial" w:hAnsi="Arial" w:cs="Arial"/>
          <w:b/>
          <w:sz w:val="20"/>
          <w:szCs w:val="20"/>
        </w:rPr>
      </w:pPr>
    </w:p>
    <w:p w:rsidR="00911CA5" w:rsidRPr="0005659B" w:rsidRDefault="00794674" w:rsidP="0005659B">
      <w:pPr>
        <w:jc w:val="both"/>
        <w:rPr>
          <w:rFonts w:ascii="Arial" w:hAnsi="Arial" w:cs="Arial"/>
          <w:sz w:val="20"/>
          <w:szCs w:val="20"/>
        </w:rPr>
      </w:pPr>
      <w:r w:rsidRPr="0005659B">
        <w:rPr>
          <w:rStyle w:val="cs80d9435b2"/>
          <w:rFonts w:ascii="Arial" w:hAnsi="Arial" w:cs="Arial"/>
          <w:b/>
          <w:sz w:val="20"/>
          <w:szCs w:val="20"/>
        </w:rPr>
        <w:t xml:space="preserve">2. </w:t>
      </w:r>
      <w:r w:rsidR="0057246D" w:rsidRPr="0005659B">
        <w:rPr>
          <w:rStyle w:val="cs5e98e9302"/>
        </w:rPr>
        <w:t xml:space="preserve">Оновлений протокол CN45847, версія 2 від 12 липня 2025 року, англійською мовою; Брошура дослідника Фенебрутинібу (RO701093), версія 15 від листопада 2025 року, англійською мовою; Розкадровка матеріалів (Зразки зображень на екрані електронного пристрою пацієнта_tMatt App), версія 1.0 від 15 вересня 2025 року, англійською та українською мовами; Електронна брошура для пацієнтів, 7 березня 2025 року [V01 UKR(uk)], українською мовою; Електронний посібник із дослідження для пацієнтів, 2 вересня 2025 року [V01 UKR(uk)], українською мовою; Лист від дослідника до батьків, 19 січня 2026 року [V01 UKR(uk)02], українською мовою; Брошура для батьків, 19 січня 2026 року [V01 UKR(uk)], українською мовою; Посібник із дослідження для батьків, 19 січня 2026 року [V01 UKR(uk)01], українською мовою; Посібник із заповнення щоденника учасника, 13 лютого 2025 року [V01 UKR(uk)], українською мовою; Сторінки щоденника учасника, 13 лютого 2025 року [V01 UKR(uk)], українською мовою; Ідентифікаційна картка учасника, версія 1.0, 28 листопада 2024 року, українською мовою; Плакат для пацієнтів, </w:t>
      </w:r>
      <w:r w:rsidR="0005659B">
        <w:rPr>
          <w:rStyle w:val="cs5e98e9302"/>
        </w:rPr>
        <w:t xml:space="preserve">  </w:t>
      </w:r>
      <w:r w:rsidR="0057246D" w:rsidRPr="0005659B">
        <w:rPr>
          <w:rStyle w:val="cs5e98e9302"/>
        </w:rPr>
        <w:t xml:space="preserve">7 березня 2025 року [V01 UKR(uk)], українською мовою; Лист до лікаря щодо направлення </w:t>
      </w:r>
      <w:r w:rsidR="0057246D" w:rsidRPr="0005659B">
        <w:rPr>
          <w:rStyle w:val="cs5e98e9302"/>
        </w:rPr>
        <w:lastRenderedPageBreak/>
        <w:t xml:space="preserve">пацієнтів, 27 серпня 2025 року [V01 UKR(uk)01], українською мовою; Лист до роботодавця, </w:t>
      </w:r>
      <w:r w:rsidR="0005659B">
        <w:rPr>
          <w:rStyle w:val="cs5e98e9302"/>
        </w:rPr>
        <w:t xml:space="preserve">                        </w:t>
      </w:r>
      <w:r w:rsidR="0057246D" w:rsidRPr="0005659B">
        <w:rPr>
          <w:rStyle w:val="cs5e98e9302"/>
        </w:rPr>
        <w:t xml:space="preserve">28 березня 2025 року [V01 UKR(uk)01], українською мовою; Лист про пропуск навчання, </w:t>
      </w:r>
      <w:r w:rsidR="0005659B">
        <w:rPr>
          <w:rStyle w:val="cs5e98e9302"/>
        </w:rPr>
        <w:t xml:space="preserve">                              </w:t>
      </w:r>
      <w:r w:rsidR="0057246D" w:rsidRPr="0005659B">
        <w:rPr>
          <w:rStyle w:val="cs5e98e9302"/>
        </w:rPr>
        <w:t xml:space="preserve">28 березня 2025 року [V01 UKR(uk)01], українською мовою; Лист до групи із захисту прав та інтересів пацієнтів, 27 серпня 2025 року [V01 UKR(uk)01], українською мовою; Картка з інформацією для пацієнта до зарахування до дослідження, 25 лютого 2025 року [V01 UKR(uk)], українською мовою; Картка з інформацією для пацієнта після зарахування до дослідження, </w:t>
      </w:r>
      <w:r w:rsidR="0098351F" w:rsidRPr="0005659B">
        <w:rPr>
          <w:rStyle w:val="cs5e98e9302"/>
        </w:rPr>
        <w:t xml:space="preserve">                      </w:t>
      </w:r>
      <w:r w:rsidR="0057246D" w:rsidRPr="0005659B">
        <w:rPr>
          <w:rStyle w:val="cs5e98e9302"/>
        </w:rPr>
        <w:t xml:space="preserve">25 лютого 2025 року [V01 UKR(uk)], українською мовою; Картка з нагадуванням про візит, </w:t>
      </w:r>
      <w:r w:rsidR="0098351F" w:rsidRPr="0005659B">
        <w:rPr>
          <w:rStyle w:val="cs5e98e9302"/>
        </w:rPr>
        <w:t xml:space="preserve">                         </w:t>
      </w:r>
      <w:r w:rsidR="0057246D" w:rsidRPr="0005659B">
        <w:rPr>
          <w:rStyle w:val="cs5e98e9302"/>
        </w:rPr>
        <w:t xml:space="preserve">24 червня 2025 року [V01 UKR(uk)], українською мовою; Безкоштовна реклама в соціальних мережах і публікації про клінічні дослідження для вебсайтів, 25 березня 2025 року [V01 UKR(uk)], українською мовою; Предмети для надання пацієнтам (опис та зображення), від 25 серпня </w:t>
      </w:r>
      <w:r w:rsidR="0098351F" w:rsidRPr="0005659B">
        <w:rPr>
          <w:rStyle w:val="cs5e98e9302"/>
        </w:rPr>
        <w:t xml:space="preserve">                     </w:t>
      </w:r>
      <w:r w:rsidR="0057246D" w:rsidRPr="0005659B">
        <w:rPr>
          <w:rStyle w:val="cs5e98e9302"/>
        </w:rPr>
        <w:t>2025 року [V 01UKR(uk)], переклад українською мовою від 18 вересня 2025 року; Досьє досліджуваного лікарського засобу Фенебрутинібу (RO701093)_Модуль 2 «Якість», від червня 2025 року, англійсько мовою</w:t>
      </w:r>
      <w:r w:rsidR="0057246D" w:rsidRPr="0005659B">
        <w:rPr>
          <w:rStyle w:val="csa16174ba2"/>
        </w:rPr>
        <w:t xml:space="preserve"> до протоколу клінічного дослідження «Відкрите дослідження з однією групою для оцінки фармакокінетики, фармакодинамічних ефектів, безпечності та переносимості </w:t>
      </w:r>
      <w:r w:rsidR="0057246D" w:rsidRPr="0005659B">
        <w:rPr>
          <w:rStyle w:val="cs5e98e9302"/>
        </w:rPr>
        <w:t>фенебрутинібу</w:t>
      </w:r>
      <w:r w:rsidR="0057246D" w:rsidRPr="0005659B">
        <w:rPr>
          <w:rStyle w:val="csa16174ba2"/>
        </w:rPr>
        <w:t xml:space="preserve"> у дітей та підлітків з рецидивуючим розсіяним склерозом», код дослідження </w:t>
      </w:r>
      <w:r w:rsidR="0057246D" w:rsidRPr="0005659B">
        <w:rPr>
          <w:rStyle w:val="cs5e98e9302"/>
        </w:rPr>
        <w:t>CN45847</w:t>
      </w:r>
      <w:r w:rsidR="0057246D" w:rsidRPr="0005659B">
        <w:rPr>
          <w:rStyle w:val="csa16174ba2"/>
        </w:rPr>
        <w:t>, версія 1 від 10 лютого 2025 року; спонсор - F. Hoffmann-La Roche Ltd, Швейцарія</w:t>
      </w:r>
      <w:r w:rsidRPr="0005659B">
        <w:rPr>
          <w:rFonts w:ascii="Arial" w:hAnsi="Arial" w:cs="Arial"/>
          <w:sz w:val="20"/>
          <w:szCs w:val="20"/>
        </w:rPr>
        <w:cr/>
        <w:t>Заявник</w:t>
      </w:r>
      <w:r w:rsidR="0057246D" w:rsidRPr="0005659B">
        <w:rPr>
          <w:rFonts w:ascii="Arial" w:hAnsi="Arial" w:cs="Arial"/>
          <w:sz w:val="20"/>
          <w:szCs w:val="20"/>
        </w:rPr>
        <w:t xml:space="preserve"> - Підприємство з 100% іноземною інвестицією «АЙК’ЮВІА РДС Україна»</w:t>
      </w:r>
    </w:p>
    <w:p w:rsidR="00794674" w:rsidRPr="0005659B" w:rsidRDefault="00794674" w:rsidP="0005659B">
      <w:pPr>
        <w:jc w:val="both"/>
        <w:rPr>
          <w:rFonts w:ascii="Arial" w:hAnsi="Arial" w:cs="Arial"/>
          <w:sz w:val="20"/>
          <w:szCs w:val="20"/>
        </w:rPr>
      </w:pPr>
    </w:p>
    <w:p w:rsidR="00911CA5" w:rsidRPr="0005659B" w:rsidRDefault="00911CA5" w:rsidP="0005659B">
      <w:pPr>
        <w:jc w:val="both"/>
        <w:rPr>
          <w:rFonts w:ascii="Arial" w:hAnsi="Arial" w:cs="Arial"/>
          <w:sz w:val="20"/>
          <w:szCs w:val="20"/>
        </w:rPr>
      </w:pPr>
    </w:p>
    <w:p w:rsidR="00794674" w:rsidRPr="0005659B" w:rsidRDefault="00794674" w:rsidP="0005659B">
      <w:pPr>
        <w:jc w:val="both"/>
        <w:rPr>
          <w:rFonts w:ascii="Arial" w:hAnsi="Arial" w:cs="Arial"/>
          <w:sz w:val="20"/>
        </w:rPr>
      </w:pPr>
      <w:r w:rsidRPr="0005659B">
        <w:rPr>
          <w:rStyle w:val="cs80d9435b3"/>
          <w:rFonts w:ascii="Arial" w:hAnsi="Arial" w:cs="Arial"/>
          <w:b/>
          <w:sz w:val="20"/>
          <w:szCs w:val="20"/>
        </w:rPr>
        <w:t xml:space="preserve">3. </w:t>
      </w:r>
      <w:r w:rsidR="0057246D" w:rsidRPr="0005659B">
        <w:rPr>
          <w:rStyle w:val="cs5e98e9303"/>
        </w:rPr>
        <w:t>Оновлений протокол клінічного випробування, версія 6.0 від 06 листопада 2025 року англійською мовою; Інформація про дослідження та форма інформованої згоди, локальна версія номер 5.0 від 05 грудня 2025 року для України українською мовою на основі Mастер версії номер 5.0 від 12 листопада 2025 року; Експрес-нагадування для пацієнтів «BaxDuo Arctic Вітаємо — Ви вже подолали понад половину шляху!», версія 2.0 від 12.11.2025р. для України українською мовою; Сертифікат подяки, варіант 1, локальна версія 1.0 від 11.12.2025р. на основі мастер версії 1.0 від 12.11.2025р. для України українською мовою; Сертифікат подяки, варіант 2, локальна версія 1.0 від 11.12.2025р. на основі мастер версії 1.0 від 12.11.2025р. для України українською мовою; Сертифікат подяки, варіант 3, локальна версія 1.0 від 11.12.2025р. на основі мастер версії 1.0 від 12.11.2025р. для України українською мовою; Сертифікат подяки, варіант 4, локальна версія 1.0 від 11.12.2025р. на основі мастер версії 1.0 від 12.11.2025р. для України українською мовою; Сертифікат подяки, варіант 5, локальна версія 1.0 від 11.12.2025р. на основі мастер версії 1.0 від 12.11.2025р. для України українською мовою; Сертифікат подяки, варіант 6, локальна версія 1.0 від 11.12.2025р. на основі мастер версії 1.0 від 12.11.2025р. для України українською мовою; Зміна назви місця проведення клінічного випробування</w:t>
      </w:r>
      <w:r w:rsidR="0057246D" w:rsidRPr="0005659B">
        <w:rPr>
          <w:rStyle w:val="csa16174ba3"/>
        </w:rPr>
        <w:t xml:space="preserve"> до протоколу клінічного дослідження «Рандомізоване, подвійне сліпе дослідження фази 3 для оцінки ефективності, безпеки та переносимості </w:t>
      </w:r>
      <w:r w:rsidR="0057246D" w:rsidRPr="0005659B">
        <w:rPr>
          <w:rStyle w:val="cs5e98e9303"/>
        </w:rPr>
        <w:t>Баксдростату</w:t>
      </w:r>
      <w:r w:rsidR="0057246D" w:rsidRPr="0005659B">
        <w:rPr>
          <w:rStyle w:val="csa16174ba3"/>
        </w:rPr>
        <w:t xml:space="preserve"> в комбінації з Дапагліфлозином у порівнянні з монотерапією Дапагліфлозином щодо прогресування хронічної хвороби нирок (ХХН) у учасників із ХХН та високим кров’яним тиском», код дослідження </w:t>
      </w:r>
      <w:r w:rsidR="0057246D" w:rsidRPr="0005659B">
        <w:rPr>
          <w:rStyle w:val="cs5e98e9303"/>
        </w:rPr>
        <w:t>D6972C00003</w:t>
      </w:r>
      <w:r w:rsidR="0057246D" w:rsidRPr="0005659B">
        <w:rPr>
          <w:rStyle w:val="csa16174ba3"/>
        </w:rPr>
        <w:t>, вер</w:t>
      </w:r>
      <w:r w:rsidR="0098351F" w:rsidRPr="0005659B">
        <w:rPr>
          <w:rStyle w:val="csa16174ba3"/>
        </w:rPr>
        <w:t>сія 5.0 від 20 лютого 2025 року</w:t>
      </w:r>
      <w:r w:rsidR="0057246D" w:rsidRPr="0005659B">
        <w:rPr>
          <w:rStyle w:val="csa16174ba3"/>
        </w:rPr>
        <w:t>; спонсор - AstraZeneca AB, Sweden</w:t>
      </w:r>
      <w:r w:rsidRPr="0005659B">
        <w:rPr>
          <w:rFonts w:ascii="Arial" w:hAnsi="Arial" w:cs="Arial"/>
          <w:sz w:val="20"/>
          <w:szCs w:val="20"/>
        </w:rPr>
        <w:cr/>
        <w:t>Заявник</w:t>
      </w:r>
      <w:r w:rsidR="0057246D" w:rsidRPr="0005659B">
        <w:rPr>
          <w:rFonts w:ascii="Arial" w:hAnsi="Arial" w:cs="Arial"/>
          <w:sz w:val="20"/>
          <w:szCs w:val="20"/>
        </w:rPr>
        <w:t xml:space="preserve"> - ТОВ «АСТРАЗЕНЕКА УКРАЇНА»</w:t>
      </w:r>
    </w:p>
    <w:p w:rsidR="00794674" w:rsidRPr="0005659B" w:rsidRDefault="00794674" w:rsidP="0005659B">
      <w:pPr>
        <w:jc w:val="both"/>
        <w:rPr>
          <w:rFonts w:ascii="Arial" w:hAnsi="Arial" w:cs="Arial"/>
          <w:sz w:val="20"/>
        </w:rPr>
      </w:pPr>
    </w:p>
    <w:tbl>
      <w:tblPr>
        <w:tblW w:w="96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7"/>
        <w:gridCol w:w="4817"/>
      </w:tblGrid>
      <w:tr w:rsidR="00794674" w:rsidRPr="0005659B" w:rsidTr="00AF1F2D">
        <w:trPr>
          <w:trHeight w:val="213"/>
        </w:trPr>
        <w:tc>
          <w:tcPr>
            <w:tcW w:w="4817" w:type="dxa"/>
            <w:tcMar>
              <w:top w:w="0" w:type="dxa"/>
              <w:left w:w="108" w:type="dxa"/>
              <w:bottom w:w="0" w:type="dxa"/>
              <w:right w:w="108" w:type="dxa"/>
            </w:tcMar>
            <w:hideMark/>
          </w:tcPr>
          <w:p w:rsidR="00794674" w:rsidRPr="0005659B" w:rsidRDefault="00794674" w:rsidP="0005659B">
            <w:pPr>
              <w:pStyle w:val="cs2e86d3a6"/>
              <w:rPr>
                <w:rFonts w:ascii="Arial" w:hAnsi="Arial" w:cs="Arial"/>
                <w:sz w:val="20"/>
              </w:rPr>
            </w:pPr>
            <w:r w:rsidRPr="0005659B">
              <w:rPr>
                <w:rStyle w:val="csbf6fa7721"/>
                <w:rFonts w:ascii="Arial" w:hAnsi="Arial" w:cs="Arial"/>
              </w:rPr>
              <w:t>БУЛО</w:t>
            </w:r>
          </w:p>
        </w:tc>
        <w:tc>
          <w:tcPr>
            <w:tcW w:w="4817" w:type="dxa"/>
            <w:tcMar>
              <w:top w:w="0" w:type="dxa"/>
              <w:left w:w="108" w:type="dxa"/>
              <w:bottom w:w="0" w:type="dxa"/>
              <w:right w:w="108" w:type="dxa"/>
            </w:tcMar>
            <w:hideMark/>
          </w:tcPr>
          <w:p w:rsidR="00794674" w:rsidRPr="0005659B" w:rsidRDefault="00794674" w:rsidP="0005659B">
            <w:pPr>
              <w:pStyle w:val="cs2e86d3a6"/>
              <w:rPr>
                <w:rFonts w:ascii="Arial" w:hAnsi="Arial" w:cs="Arial"/>
                <w:sz w:val="20"/>
              </w:rPr>
            </w:pPr>
            <w:r w:rsidRPr="0005659B">
              <w:rPr>
                <w:rStyle w:val="csbf6fa7721"/>
                <w:rFonts w:ascii="Arial" w:hAnsi="Arial" w:cs="Arial"/>
              </w:rPr>
              <w:t>СТАЛО</w:t>
            </w:r>
          </w:p>
        </w:tc>
      </w:tr>
      <w:tr w:rsidR="00794674" w:rsidRPr="0005659B" w:rsidTr="00AF1F2D">
        <w:trPr>
          <w:trHeight w:val="213"/>
        </w:trPr>
        <w:tc>
          <w:tcPr>
            <w:tcW w:w="4817" w:type="dxa"/>
            <w:tcMar>
              <w:top w:w="0" w:type="dxa"/>
              <w:left w:w="108" w:type="dxa"/>
              <w:bottom w:w="0" w:type="dxa"/>
              <w:right w:w="108" w:type="dxa"/>
            </w:tcMar>
            <w:hideMark/>
          </w:tcPr>
          <w:p w:rsidR="00794674" w:rsidRPr="0005659B" w:rsidRDefault="00794674" w:rsidP="0005659B">
            <w:pPr>
              <w:pStyle w:val="cs80d9435b"/>
              <w:rPr>
                <w:rFonts w:ascii="Arial" w:hAnsi="Arial" w:cs="Arial"/>
                <w:sz w:val="20"/>
              </w:rPr>
            </w:pPr>
            <w:r w:rsidRPr="0005659B">
              <w:rPr>
                <w:rStyle w:val="csbf6fa7721"/>
                <w:rFonts w:ascii="Arial" w:hAnsi="Arial" w:cs="Arial"/>
              </w:rPr>
              <w:t>лікар Коломійчук Н.О.</w:t>
            </w:r>
          </w:p>
          <w:p w:rsidR="00794674" w:rsidRPr="0005659B" w:rsidRDefault="00794674" w:rsidP="0005659B">
            <w:pPr>
              <w:pStyle w:val="cs80d9435b"/>
              <w:rPr>
                <w:rFonts w:ascii="Arial" w:hAnsi="Arial" w:cs="Arial"/>
                <w:sz w:val="20"/>
              </w:rPr>
            </w:pPr>
            <w:r w:rsidRPr="0005659B">
              <w:rPr>
                <w:rStyle w:val="csbf6fa7721"/>
                <w:rFonts w:ascii="Arial" w:hAnsi="Arial" w:cs="Arial"/>
                <w:b/>
              </w:rPr>
              <w:t>Комунальне некомерційне підприємство «Київський міський центр нефрології та діалізу» виконавчого органу Київської міської ради (Київської міської державної адміністрації)</w:t>
            </w:r>
            <w:r w:rsidRPr="0005659B">
              <w:rPr>
                <w:rStyle w:val="csbf6fa7721"/>
                <w:rFonts w:ascii="Arial" w:hAnsi="Arial" w:cs="Arial"/>
              </w:rPr>
              <w:t xml:space="preserve">, </w:t>
            </w:r>
            <w:r w:rsidRPr="0005659B">
              <w:rPr>
                <w:rStyle w:val="csbf6fa7721"/>
                <w:rFonts w:ascii="Arial" w:hAnsi="Arial" w:cs="Arial"/>
                <w:b/>
              </w:rPr>
              <w:t>відділення госпітальної нефрології та діалізу №2,</w:t>
            </w:r>
            <w:r w:rsidRPr="0005659B">
              <w:rPr>
                <w:rStyle w:val="csbf6fa7721"/>
                <w:rFonts w:ascii="Arial" w:hAnsi="Arial" w:cs="Arial"/>
              </w:rPr>
              <w:t xml:space="preserve"> м. Київ</w:t>
            </w:r>
          </w:p>
        </w:tc>
        <w:tc>
          <w:tcPr>
            <w:tcW w:w="4817" w:type="dxa"/>
            <w:tcMar>
              <w:top w:w="0" w:type="dxa"/>
              <w:left w:w="108" w:type="dxa"/>
              <w:bottom w:w="0" w:type="dxa"/>
              <w:right w:w="108" w:type="dxa"/>
            </w:tcMar>
            <w:hideMark/>
          </w:tcPr>
          <w:p w:rsidR="00794674" w:rsidRPr="0005659B" w:rsidRDefault="00794674" w:rsidP="0005659B">
            <w:pPr>
              <w:pStyle w:val="cs80d9435b"/>
              <w:rPr>
                <w:rFonts w:ascii="Arial" w:hAnsi="Arial" w:cs="Arial"/>
                <w:sz w:val="20"/>
              </w:rPr>
            </w:pPr>
            <w:r w:rsidRPr="0005659B">
              <w:rPr>
                <w:rStyle w:val="csbf6fa7721"/>
                <w:rFonts w:ascii="Arial" w:hAnsi="Arial" w:cs="Arial"/>
              </w:rPr>
              <w:t>лікар Коломійчук Н.О.</w:t>
            </w:r>
          </w:p>
          <w:p w:rsidR="00794674" w:rsidRPr="0005659B" w:rsidRDefault="00794674" w:rsidP="0005659B">
            <w:pPr>
              <w:pStyle w:val="cs80d9435b"/>
              <w:rPr>
                <w:rFonts w:ascii="Arial" w:hAnsi="Arial" w:cs="Arial"/>
                <w:sz w:val="20"/>
              </w:rPr>
            </w:pPr>
            <w:r w:rsidRPr="0005659B">
              <w:rPr>
                <w:rStyle w:val="csbf6fa7721"/>
                <w:rFonts w:ascii="Arial" w:hAnsi="Arial" w:cs="Arial"/>
                <w:b/>
              </w:rPr>
              <w:t>Комунальне некомерційне підприємство «Медичний центр міста Києва» виконавчого органу Київської міської ради (Київської міської державної адміністрації), Лікувальний підрозділ №2,</w:t>
            </w:r>
            <w:r w:rsidRPr="0005659B">
              <w:rPr>
                <w:rStyle w:val="csbf6fa7721"/>
                <w:rFonts w:ascii="Arial" w:hAnsi="Arial" w:cs="Arial"/>
              </w:rPr>
              <w:t xml:space="preserve"> </w:t>
            </w:r>
            <w:r w:rsidRPr="0005659B">
              <w:rPr>
                <w:rStyle w:val="csbf6fa7721"/>
                <w:rFonts w:ascii="Arial" w:hAnsi="Arial" w:cs="Arial"/>
                <w:b/>
              </w:rPr>
              <w:t xml:space="preserve">відділення госпітальної нефрології та діалізу №2 з палатою інтенсивної терапії, </w:t>
            </w:r>
            <w:r w:rsidRPr="0005659B">
              <w:rPr>
                <w:rStyle w:val="csbf6fa7721"/>
                <w:rFonts w:ascii="Arial" w:hAnsi="Arial" w:cs="Arial"/>
              </w:rPr>
              <w:t>м. Київ</w:t>
            </w:r>
          </w:p>
        </w:tc>
      </w:tr>
    </w:tbl>
    <w:p w:rsidR="00911CA5" w:rsidRPr="0005659B" w:rsidRDefault="00911CA5" w:rsidP="0005659B">
      <w:pPr>
        <w:jc w:val="both"/>
        <w:rPr>
          <w:rFonts w:ascii="Arial" w:hAnsi="Arial" w:cs="Arial"/>
          <w:sz w:val="20"/>
          <w:szCs w:val="20"/>
        </w:rPr>
      </w:pPr>
    </w:p>
    <w:p w:rsidR="00794674" w:rsidRPr="0005659B" w:rsidRDefault="00794674" w:rsidP="0005659B">
      <w:pPr>
        <w:jc w:val="both"/>
        <w:rPr>
          <w:rStyle w:val="cs80d9435b4"/>
          <w:rFonts w:ascii="Arial" w:hAnsi="Arial" w:cs="Arial"/>
          <w:b/>
          <w:sz w:val="20"/>
          <w:szCs w:val="20"/>
        </w:rPr>
      </w:pPr>
    </w:p>
    <w:p w:rsidR="00911CA5" w:rsidRPr="0005659B" w:rsidRDefault="00794674" w:rsidP="0005659B">
      <w:pPr>
        <w:jc w:val="both"/>
        <w:rPr>
          <w:rFonts w:ascii="Arial" w:hAnsi="Arial" w:cs="Arial"/>
          <w:sz w:val="20"/>
          <w:szCs w:val="20"/>
        </w:rPr>
      </w:pPr>
      <w:r w:rsidRPr="0005659B">
        <w:rPr>
          <w:rStyle w:val="cs80d9435b4"/>
          <w:rFonts w:ascii="Arial" w:hAnsi="Arial" w:cs="Arial"/>
          <w:b/>
          <w:sz w:val="20"/>
          <w:szCs w:val="20"/>
        </w:rPr>
        <w:t xml:space="preserve">4. </w:t>
      </w:r>
      <w:r w:rsidR="0057246D" w:rsidRPr="0005659B">
        <w:rPr>
          <w:rStyle w:val="cs5e98e9304"/>
        </w:rPr>
        <w:t xml:space="preserve">Оновлене Досьє досліджуваного лікарського засобу MK-7240, версія 08ZPW5 від </w:t>
      </w:r>
      <w:r w:rsidR="0005659B">
        <w:rPr>
          <w:rStyle w:val="cs5e98e9304"/>
        </w:rPr>
        <w:t xml:space="preserve"> </w:t>
      </w:r>
      <w:r w:rsidR="0057246D" w:rsidRPr="0005659B">
        <w:rPr>
          <w:rStyle w:val="cs5e98e9304"/>
        </w:rPr>
        <w:t>16 листопада 2025 року, англійською мовою; Подовження терміну придатності плацебо до MK-7240 у флаконі та в попередньо заповненому шприці до 36 місяців; Збільшення кількості досліджуваних в Україні з 100 до 104 осіб</w:t>
      </w:r>
      <w:r w:rsidR="0057246D" w:rsidRPr="0005659B">
        <w:rPr>
          <w:rStyle w:val="csa16174ba4"/>
        </w:rPr>
        <w:t xml:space="preserve"> до протоколу клінічного дослідження «Програма рандомізованих, подвійних сліпих, плацебо-контрольованих досліджень ІІІ фази для оцінки ефективності та безпеки </w:t>
      </w:r>
      <w:r w:rsidR="0057246D" w:rsidRPr="0005659B">
        <w:rPr>
          <w:rStyle w:val="cs5e98e9304"/>
        </w:rPr>
        <w:t>MK-7240</w:t>
      </w:r>
      <w:r w:rsidR="0057246D" w:rsidRPr="0005659B">
        <w:rPr>
          <w:rStyle w:val="csa16174ba4"/>
        </w:rPr>
        <w:t xml:space="preserve"> в учасників із середньо-тяжким виразковим колітом в активній формі», код дослідження </w:t>
      </w:r>
      <w:r w:rsidR="0057246D" w:rsidRPr="0005659B">
        <w:rPr>
          <w:rStyle w:val="cs5e98e9304"/>
        </w:rPr>
        <w:t>MK-7240-001</w:t>
      </w:r>
      <w:r w:rsidR="0057246D" w:rsidRPr="0005659B">
        <w:rPr>
          <w:rStyle w:val="csa16174ba4"/>
        </w:rPr>
        <w:t>, з інкорпорованою поправкою 04 від 04 грудня 2024 року; спонсор - ТОВ Мерк Шарп енд Доум, США (Merck Sharp &amp; Dohme LLC, USA)</w:t>
      </w:r>
      <w:r w:rsidRPr="0005659B">
        <w:rPr>
          <w:rFonts w:ascii="Arial" w:hAnsi="Arial" w:cs="Arial"/>
          <w:sz w:val="20"/>
          <w:szCs w:val="20"/>
        </w:rPr>
        <w:cr/>
        <w:t>Заявник</w:t>
      </w:r>
      <w:r w:rsidR="0057246D" w:rsidRPr="0005659B">
        <w:rPr>
          <w:rFonts w:ascii="Arial" w:hAnsi="Arial" w:cs="Arial"/>
          <w:sz w:val="20"/>
          <w:szCs w:val="20"/>
        </w:rPr>
        <w:t xml:space="preserve"> - Товариство з обмеженою відповідальністю «МСД Україна»</w:t>
      </w:r>
    </w:p>
    <w:p w:rsidR="00794674" w:rsidRPr="0005659B" w:rsidRDefault="00794674" w:rsidP="0005659B">
      <w:pPr>
        <w:jc w:val="both"/>
        <w:rPr>
          <w:rFonts w:ascii="Arial" w:hAnsi="Arial" w:cs="Arial"/>
          <w:sz w:val="20"/>
          <w:szCs w:val="20"/>
        </w:rPr>
      </w:pPr>
    </w:p>
    <w:p w:rsidR="00911CA5" w:rsidRPr="0005659B" w:rsidRDefault="00911CA5" w:rsidP="0005659B">
      <w:pPr>
        <w:jc w:val="both"/>
        <w:rPr>
          <w:rFonts w:ascii="Arial" w:hAnsi="Arial" w:cs="Arial"/>
          <w:sz w:val="20"/>
          <w:szCs w:val="20"/>
        </w:rPr>
      </w:pPr>
    </w:p>
    <w:p w:rsidR="00911CA5" w:rsidRPr="0005659B" w:rsidRDefault="00794674" w:rsidP="0005659B">
      <w:pPr>
        <w:jc w:val="both"/>
        <w:rPr>
          <w:rFonts w:ascii="Arial" w:hAnsi="Arial" w:cs="Arial"/>
          <w:sz w:val="20"/>
          <w:szCs w:val="20"/>
        </w:rPr>
      </w:pPr>
      <w:r w:rsidRPr="0005659B">
        <w:rPr>
          <w:rStyle w:val="cs80d9435b5"/>
          <w:rFonts w:ascii="Arial" w:hAnsi="Arial" w:cs="Arial"/>
          <w:b/>
          <w:sz w:val="20"/>
          <w:szCs w:val="20"/>
        </w:rPr>
        <w:lastRenderedPageBreak/>
        <w:t xml:space="preserve">5. </w:t>
      </w:r>
      <w:r w:rsidR="0057246D" w:rsidRPr="0005659B">
        <w:rPr>
          <w:rStyle w:val="cs5e98e9305"/>
        </w:rPr>
        <w:t>Брошура дослідника MK-1084, видання 6 від 11 грудня 2025 року, англійською мовою; Україна, MK-1084-004, Інформація та документ про інформовану згоду для пацієнта, версія 03 від 06 січня 2026 р., українською мовою; Україна, MK-1084-004, Інформація та документ про інформовану згоду для пацієнта на необов’язковий обмежений скринінг, версія 02 від 06 січня 2026 р., українською мовою; Україна, MK-1084-004, Інформація та документ про інформовану згоду для пацієнта для лікування після прогресування хвороби, версія 02 від 06 січня 2026 р., українською мовою; Матеріали для пацієнта: MK-1084-004_Брошура пацієнта_українською мовою_UKR_вер. 03.2_17 липня 2025 р.; MK-1084-004_Плакат для пацієнта_українською мовою_UKR_вер. 03.1_</w:t>
      </w:r>
      <w:r w:rsidR="0005659B">
        <w:rPr>
          <w:rStyle w:val="cs5e98e9305"/>
        </w:rPr>
        <w:t xml:space="preserve">                </w:t>
      </w:r>
      <w:r w:rsidR="0057246D" w:rsidRPr="0005659B">
        <w:rPr>
          <w:rStyle w:val="cs5e98e9305"/>
        </w:rPr>
        <w:t>17 липня 2025 р.; Збільшення кі</w:t>
      </w:r>
      <w:r w:rsidR="0005659B">
        <w:rPr>
          <w:rStyle w:val="cs5e98e9305"/>
        </w:rPr>
        <w:t xml:space="preserve">лькості досліджуваних в Україні </w:t>
      </w:r>
      <w:r w:rsidR="0057246D" w:rsidRPr="0005659B">
        <w:rPr>
          <w:rStyle w:val="cs5e98e9305"/>
        </w:rPr>
        <w:t xml:space="preserve">з 400 до 800 осіб </w:t>
      </w:r>
      <w:r w:rsidR="0005659B">
        <w:rPr>
          <w:rStyle w:val="cs5e98e9305"/>
        </w:rPr>
        <w:t xml:space="preserve">                                                  </w:t>
      </w:r>
      <w:r w:rsidR="0057246D" w:rsidRPr="0005659B">
        <w:rPr>
          <w:rStyle w:val="cs5e98e9305"/>
        </w:rPr>
        <w:t>(з них 40 рандомізованих)</w:t>
      </w:r>
      <w:r w:rsidR="0057246D" w:rsidRPr="0005659B">
        <w:rPr>
          <w:rStyle w:val="csa16174ba5"/>
        </w:rPr>
        <w:t xml:space="preserve"> до протоколу клінічного дослідження «Рандомізоване, подвійне сліпе, багатоцентрове дослідження ІІІ фази комбінації </w:t>
      </w:r>
      <w:r w:rsidR="0057246D" w:rsidRPr="0005659B">
        <w:rPr>
          <w:rStyle w:val="cs5e98e9305"/>
        </w:rPr>
        <w:t>MK-1084</w:t>
      </w:r>
      <w:r w:rsidR="0057246D" w:rsidRPr="0005659B">
        <w:rPr>
          <w:rStyle w:val="csa16174ba5"/>
        </w:rPr>
        <w:t xml:space="preserve"> з </w:t>
      </w:r>
      <w:r w:rsidR="0057246D" w:rsidRPr="0005659B">
        <w:rPr>
          <w:rStyle w:val="cs5e98e9305"/>
        </w:rPr>
        <w:t xml:space="preserve">пембролізумабом </w:t>
      </w:r>
      <w:r w:rsidR="0057246D" w:rsidRPr="0005659B">
        <w:rPr>
          <w:rStyle w:val="csa16174ba5"/>
        </w:rPr>
        <w:t>порівняно з комбінацією пембролізумабу з плацебо як лікування першої лінії для учасників із локально-поширеним або метастатичним недрібноклітинним раком легенів з мутацією KRA</w:t>
      </w:r>
      <w:r w:rsidR="00F12B18" w:rsidRPr="0005659B">
        <w:rPr>
          <w:rStyle w:val="csa16174ba5"/>
        </w:rPr>
        <w:t xml:space="preserve">S G12C та експресією PD-L1 TPS ≥ </w:t>
      </w:r>
      <w:r w:rsidR="0057246D" w:rsidRPr="0005659B">
        <w:rPr>
          <w:rStyle w:val="csa16174ba5"/>
        </w:rPr>
        <w:t xml:space="preserve">50% (KANDLELIT-004)», код дослідження </w:t>
      </w:r>
      <w:r w:rsidR="0057246D" w:rsidRPr="0005659B">
        <w:rPr>
          <w:rStyle w:val="cs5e98e9305"/>
        </w:rPr>
        <w:t>MK-1084-004</w:t>
      </w:r>
      <w:r w:rsidR="0057246D" w:rsidRPr="0005659B">
        <w:rPr>
          <w:rStyle w:val="csa16174ba5"/>
        </w:rPr>
        <w:t>, з інкорпорованою поправкою 03 від 22 липня 2025 року; спонсор - ТОВ Мерк Шарп енд Доум, США (Merck Sharp &amp; Dohme LLC, USA)</w:t>
      </w:r>
      <w:r w:rsidRPr="0005659B">
        <w:rPr>
          <w:rFonts w:ascii="Arial" w:hAnsi="Arial" w:cs="Arial"/>
          <w:sz w:val="20"/>
          <w:szCs w:val="20"/>
        </w:rPr>
        <w:cr/>
        <w:t>Заявник</w:t>
      </w:r>
      <w:r w:rsidR="0057246D" w:rsidRPr="0005659B">
        <w:rPr>
          <w:rFonts w:ascii="Arial" w:hAnsi="Arial" w:cs="Arial"/>
          <w:sz w:val="20"/>
          <w:szCs w:val="20"/>
        </w:rPr>
        <w:t xml:space="preserve"> - Товариство з обмеженою відповідальністю «МСД Україна»</w:t>
      </w:r>
    </w:p>
    <w:p w:rsidR="00794674" w:rsidRPr="0005659B" w:rsidRDefault="00794674" w:rsidP="0005659B">
      <w:pPr>
        <w:jc w:val="both"/>
        <w:rPr>
          <w:rFonts w:ascii="Arial" w:hAnsi="Arial" w:cs="Arial"/>
          <w:sz w:val="20"/>
          <w:szCs w:val="20"/>
        </w:rPr>
      </w:pPr>
    </w:p>
    <w:p w:rsidR="00911CA5" w:rsidRPr="0005659B" w:rsidRDefault="00911CA5" w:rsidP="0005659B">
      <w:pPr>
        <w:jc w:val="both"/>
        <w:rPr>
          <w:rFonts w:ascii="Arial" w:hAnsi="Arial" w:cs="Arial"/>
          <w:sz w:val="20"/>
          <w:szCs w:val="20"/>
        </w:rPr>
      </w:pPr>
    </w:p>
    <w:p w:rsidR="00911CA5" w:rsidRPr="0005659B" w:rsidRDefault="00794674" w:rsidP="0005659B">
      <w:pPr>
        <w:jc w:val="both"/>
        <w:rPr>
          <w:rFonts w:ascii="Arial" w:hAnsi="Arial" w:cs="Arial"/>
          <w:sz w:val="20"/>
          <w:szCs w:val="20"/>
        </w:rPr>
      </w:pPr>
      <w:r w:rsidRPr="0005659B">
        <w:rPr>
          <w:rStyle w:val="cs80d9435b6"/>
          <w:rFonts w:ascii="Arial" w:hAnsi="Arial" w:cs="Arial"/>
          <w:b/>
          <w:sz w:val="20"/>
          <w:szCs w:val="20"/>
        </w:rPr>
        <w:t xml:space="preserve">6. </w:t>
      </w:r>
      <w:r w:rsidR="0057246D" w:rsidRPr="0005659B">
        <w:rPr>
          <w:rStyle w:val="cs5e98e9306"/>
        </w:rPr>
        <w:t>Брошура дослідника для досліджуваного лікарського засобу лазертініб (YH25448), версія 16, Додаток 1 від 14 листопада 2025 року; Інформація для пацієнта та Форма інформованої згоди (для Подовження періоду дослідження), версія для України 10.0 від 15 грудня 2025 року, українською та російською мовами</w:t>
      </w:r>
      <w:r w:rsidR="0057246D" w:rsidRPr="0005659B">
        <w:rPr>
          <w:rStyle w:val="csa16174ba6"/>
        </w:rPr>
        <w:t xml:space="preserve"> до протоколу клінічного дослідження «Рандомізоване, подвійне сліпе дослідження Фази III для оцінки ефективності та безпечності </w:t>
      </w:r>
      <w:r w:rsidR="0057246D" w:rsidRPr="0005659B">
        <w:rPr>
          <w:rStyle w:val="cs5e98e9306"/>
        </w:rPr>
        <w:t xml:space="preserve">лазертінібу </w:t>
      </w:r>
      <w:r w:rsidR="0057246D" w:rsidRPr="0005659B">
        <w:rPr>
          <w:rStyle w:val="csa16174ba6"/>
        </w:rPr>
        <w:t xml:space="preserve">в порівнянні з гефітінібом як терапії першої лінії в пацієнтів з місцево-поширеним або метастатичним недрібноклітинним раком легенів з мутацією, що сенситизує рецептор епідермального фактора росту», код дослідження </w:t>
      </w:r>
      <w:r w:rsidR="0057246D" w:rsidRPr="0005659B">
        <w:rPr>
          <w:rStyle w:val="cs5e98e9306"/>
        </w:rPr>
        <w:t>YH25448-301</w:t>
      </w:r>
      <w:r w:rsidR="0057246D" w:rsidRPr="0005659B">
        <w:rPr>
          <w:rStyle w:val="csa16174ba6"/>
        </w:rPr>
        <w:t xml:space="preserve">, версія 3.2 від 31 січня 2025 року; спонсор - Yuhan Corporation, Republic of Korea / Юхан Корпорейшн, Республіка Корея </w:t>
      </w:r>
      <w:r w:rsidRPr="0005659B">
        <w:rPr>
          <w:rFonts w:ascii="Arial" w:hAnsi="Arial" w:cs="Arial"/>
          <w:sz w:val="20"/>
          <w:szCs w:val="20"/>
        </w:rPr>
        <w:cr/>
        <w:t>Заявник</w:t>
      </w:r>
      <w:r w:rsidR="0057246D" w:rsidRPr="0005659B">
        <w:rPr>
          <w:rFonts w:ascii="Arial" w:hAnsi="Arial" w:cs="Arial"/>
          <w:sz w:val="20"/>
          <w:szCs w:val="20"/>
        </w:rPr>
        <w:t xml:space="preserve"> - ТОВ «ПАРЕКСЕЛ Україна»</w:t>
      </w:r>
    </w:p>
    <w:p w:rsidR="00794674" w:rsidRPr="0005659B" w:rsidRDefault="00794674" w:rsidP="0005659B">
      <w:pPr>
        <w:jc w:val="both"/>
        <w:rPr>
          <w:rFonts w:ascii="Arial" w:hAnsi="Arial" w:cs="Arial"/>
          <w:sz w:val="20"/>
          <w:szCs w:val="20"/>
        </w:rPr>
      </w:pPr>
    </w:p>
    <w:p w:rsidR="00911CA5" w:rsidRPr="0005659B" w:rsidRDefault="00911CA5" w:rsidP="0005659B">
      <w:pPr>
        <w:jc w:val="both"/>
        <w:rPr>
          <w:rFonts w:ascii="Arial" w:hAnsi="Arial" w:cs="Arial"/>
          <w:sz w:val="20"/>
          <w:szCs w:val="20"/>
        </w:rPr>
      </w:pPr>
    </w:p>
    <w:p w:rsidR="00911CA5" w:rsidRPr="0005659B" w:rsidRDefault="00794674" w:rsidP="0005659B">
      <w:pPr>
        <w:jc w:val="both"/>
        <w:rPr>
          <w:rFonts w:ascii="Arial" w:hAnsi="Arial" w:cs="Arial"/>
          <w:sz w:val="20"/>
          <w:szCs w:val="20"/>
        </w:rPr>
      </w:pPr>
      <w:r w:rsidRPr="0005659B">
        <w:rPr>
          <w:rStyle w:val="cs80d9435b7"/>
          <w:rFonts w:ascii="Arial" w:hAnsi="Arial" w:cs="Arial"/>
          <w:b/>
          <w:sz w:val="20"/>
          <w:szCs w:val="20"/>
        </w:rPr>
        <w:t xml:space="preserve">7. </w:t>
      </w:r>
      <w:r w:rsidR="0057246D" w:rsidRPr="0005659B">
        <w:rPr>
          <w:rStyle w:val="cs5e98e9307"/>
        </w:rPr>
        <w:t xml:space="preserve">Оновлений протокол клінічного випробування M16-000 з інкорпорованими адміністративними змінами 1, 2, 4, 6, 9, 11, 12 та поправками 1, 2, 3, 4, 5, 6, 7, 8, 9, 10, 10.1 (лише для Європейського Союзу), 11 та 12 від 23 червня 2025 року; Щоденник реєстрації введення препарату й результатів тесту на вагітність у домашніх умовах для попередньо заповнених шприців 180 мг/1,2 мл, версія 4.1. від 23 червня 2025 року (англійською і українською мовами); Рісанкізумаб - інструкції з використання попередньо заповненого шприца, ін’єкція, для підшкірного введення, версія 7 від 15 грудня 2024 року (англійською і українською мовами); Продовження терміну проведення клінічного випробування в Україні до 31 січня 2029 року; Оновлений розділ «Якість» Досьє досліджуваного лікарського засобу Рісанкізумаб (Risankizumab), версія 6.0 G від 30 січня </w:t>
      </w:r>
      <w:r w:rsidR="0005659B">
        <w:rPr>
          <w:rStyle w:val="cs5e98e9307"/>
        </w:rPr>
        <w:t xml:space="preserve">                      </w:t>
      </w:r>
      <w:r w:rsidR="0057246D" w:rsidRPr="0005659B">
        <w:rPr>
          <w:rStyle w:val="cs5e98e9307"/>
        </w:rPr>
        <w:t>2025 року; Включення додаткового досліджуваного лікарського засобу: Рісанкізумаб (ABBV-066), 180 мг/1,2 мл (150 мг/мл), розчин для ін’єкцій для підшкірного введення, попередньо наповнений шприц (виробники: AbbVie Deutschland GmbH &amp; Co. KG, Німеччина; AbbVie Biotechnology, Ltd., США; AbbVie Inc., США; AbbVie Bioresearch Center, США; A&amp;M STABTEST Labor fur Analytik und Stabilitatsprufung GmbH, Німеччина; Charles River, Laboratories Germany GmbH, Німеччина; SGS Institut Fresenius GmbH, Німеччина; Labor LS SE &amp; Co. KG, Німеччина; SGS Analytics Switzerland AG, Швейцарія); Зразок маркування досліджуваного лікарського засобу Рісанкізумаб (ABBV-066), 180 мг/1,2 мл (150 мг/мл), розчин для ін’єкцій для підшкірного введення, попередньо наповн</w:t>
      </w:r>
      <w:r w:rsidR="0005659B">
        <w:rPr>
          <w:rStyle w:val="cs5e98e9307"/>
        </w:rPr>
        <w:t xml:space="preserve">ений шприц, версія від 30 липня </w:t>
      </w:r>
      <w:r w:rsidR="0057246D" w:rsidRPr="0005659B">
        <w:rPr>
          <w:rStyle w:val="cs5e98e9307"/>
        </w:rPr>
        <w:t>2025 року (внутрішнє пакування), українською та англійською мовами; Зразок маркування досліджуваного лікарського засобу Рісанкізумаб (ABBV-066), 180 мг/1,2 мл (150 мг/мл), розчин для ін’єкцій для підшкірного введення, попередньо напов</w:t>
      </w:r>
      <w:r w:rsidR="0005659B">
        <w:rPr>
          <w:rStyle w:val="cs5e98e9307"/>
        </w:rPr>
        <w:t xml:space="preserve">нений шприц версія від 31 липня </w:t>
      </w:r>
      <w:r w:rsidR="0057246D" w:rsidRPr="0005659B">
        <w:rPr>
          <w:rStyle w:val="cs5e98e9307"/>
        </w:rPr>
        <w:t>2025 року (зовнішнє пакування), українською та англійською мовами</w:t>
      </w:r>
      <w:r w:rsidR="0057246D" w:rsidRPr="0005659B">
        <w:rPr>
          <w:rStyle w:val="csa16174ba7"/>
        </w:rPr>
        <w:t xml:space="preserve"> до протоколу клінічного дослідження «Багатоцентрове, рандомізоване, подвійне сліпе, плацебо-контрольоване 52-тижневе дослідження підтримуючої та відкритої продовженої терапії для оцінки ефективності та безпечності</w:t>
      </w:r>
      <w:r w:rsidR="0057246D" w:rsidRPr="0005659B">
        <w:rPr>
          <w:rStyle w:val="cs5e98e9307"/>
        </w:rPr>
        <w:t xml:space="preserve"> рісанкізумабу</w:t>
      </w:r>
      <w:r w:rsidR="0057246D" w:rsidRPr="0005659B">
        <w:rPr>
          <w:rStyle w:val="csa16174ba7"/>
        </w:rPr>
        <w:t xml:space="preserve"> у пацієнтів з хворобою Крона», код дослідження </w:t>
      </w:r>
      <w:r w:rsidR="0057246D" w:rsidRPr="0005659B">
        <w:rPr>
          <w:rStyle w:val="cs5e98e9307"/>
        </w:rPr>
        <w:t>M16-000</w:t>
      </w:r>
      <w:r w:rsidR="0057246D" w:rsidRPr="0005659B">
        <w:rPr>
          <w:rStyle w:val="csa16174ba7"/>
        </w:rPr>
        <w:t>, з інкорпорованими адміністративними змінами 1, 2, 4, 6, 7, 8, 9 та поправками 1, 2, 3, 4, 5,</w:t>
      </w:r>
      <w:r w:rsidR="0005659B">
        <w:rPr>
          <w:rStyle w:val="csa16174ba7"/>
        </w:rPr>
        <w:t xml:space="preserve"> 6, 7, 8, 9, 10, 10.1 та 11 від</w:t>
      </w:r>
      <w:r w:rsidR="0098351F" w:rsidRPr="0005659B">
        <w:rPr>
          <w:rStyle w:val="csa16174ba7"/>
        </w:rPr>
        <w:t xml:space="preserve"> </w:t>
      </w:r>
      <w:r w:rsidR="0057246D" w:rsidRPr="0005659B">
        <w:rPr>
          <w:rStyle w:val="csa16174ba7"/>
        </w:rPr>
        <w:t>04 грудня 2024 року; спонсор - AbbVie Inc., USA</w:t>
      </w:r>
      <w:r w:rsidRPr="0005659B">
        <w:rPr>
          <w:rFonts w:ascii="Arial" w:hAnsi="Arial" w:cs="Arial"/>
          <w:sz w:val="20"/>
          <w:szCs w:val="20"/>
        </w:rPr>
        <w:cr/>
        <w:t>Заявник</w:t>
      </w:r>
      <w:r w:rsidR="0057246D" w:rsidRPr="0005659B">
        <w:rPr>
          <w:rFonts w:ascii="Arial" w:hAnsi="Arial" w:cs="Arial"/>
          <w:sz w:val="20"/>
          <w:szCs w:val="20"/>
        </w:rPr>
        <w:t xml:space="preserve"> - «ЕббВі Біофармасьютікалз ГмбХ», Швейцарія</w:t>
      </w:r>
    </w:p>
    <w:p w:rsidR="00794674" w:rsidRPr="0005659B" w:rsidRDefault="00794674" w:rsidP="0005659B">
      <w:pPr>
        <w:jc w:val="both"/>
        <w:rPr>
          <w:rFonts w:ascii="Arial" w:hAnsi="Arial" w:cs="Arial"/>
          <w:sz w:val="20"/>
          <w:szCs w:val="20"/>
        </w:rPr>
      </w:pPr>
    </w:p>
    <w:p w:rsidR="00911CA5" w:rsidRPr="0005659B" w:rsidRDefault="00911CA5" w:rsidP="0005659B">
      <w:pPr>
        <w:jc w:val="both"/>
        <w:rPr>
          <w:rFonts w:ascii="Arial" w:hAnsi="Arial" w:cs="Arial"/>
          <w:sz w:val="20"/>
          <w:szCs w:val="20"/>
        </w:rPr>
      </w:pPr>
    </w:p>
    <w:p w:rsidR="00911CA5" w:rsidRPr="0005659B" w:rsidRDefault="00794674" w:rsidP="0005659B">
      <w:pPr>
        <w:jc w:val="both"/>
        <w:rPr>
          <w:rFonts w:ascii="Arial" w:hAnsi="Arial" w:cs="Arial"/>
          <w:sz w:val="20"/>
          <w:szCs w:val="20"/>
        </w:rPr>
      </w:pPr>
      <w:r w:rsidRPr="0005659B">
        <w:rPr>
          <w:rStyle w:val="cs80d9435b8"/>
          <w:rFonts w:ascii="Arial" w:hAnsi="Arial" w:cs="Arial"/>
          <w:b/>
          <w:sz w:val="20"/>
          <w:szCs w:val="20"/>
        </w:rPr>
        <w:t xml:space="preserve">8. </w:t>
      </w:r>
      <w:r w:rsidR="0057246D" w:rsidRPr="0005659B">
        <w:rPr>
          <w:rStyle w:val="cs5e98e9308"/>
        </w:rPr>
        <w:t xml:space="preserve">Форма інформованої згоди, версія 10.0 для України українською мовою від 11 грудня 2025 р. На основі майстер-версії форми інформованої згоди для дослідження GN41791, версія 12, від </w:t>
      </w:r>
      <w:r w:rsidR="0005659B">
        <w:rPr>
          <w:rStyle w:val="cs5e98e9308"/>
        </w:rPr>
        <w:t xml:space="preserve">                </w:t>
      </w:r>
      <w:r w:rsidR="0057246D" w:rsidRPr="0005659B">
        <w:rPr>
          <w:rStyle w:val="cs5e98e9308"/>
        </w:rPr>
        <w:t>04 грудня 2025 р.</w:t>
      </w:r>
      <w:r w:rsidR="0057246D" w:rsidRPr="0005659B">
        <w:rPr>
          <w:rStyle w:val="csa16174ba8"/>
        </w:rPr>
        <w:t xml:space="preserve"> до протоколу клінічного дослідження «БАГАТОЦЕНТРОВЕ РАНДОМІЗОВАНЕ ПОДВІЙНЕ СЛІПЕ ДОСЛІДЖЕННЯ ФАЗИ ІІІ У ПАРАЛЕЛЬНИХ ГРУПАХ З ПОДВІЙНИМ КОНТРОЛЕМ </w:t>
      </w:r>
      <w:r w:rsidR="0057246D" w:rsidRPr="0005659B">
        <w:rPr>
          <w:rStyle w:val="csa16174ba8"/>
        </w:rPr>
        <w:lastRenderedPageBreak/>
        <w:t xml:space="preserve">ПЛАЦЕБО ДЛЯ ОЦІНКИ ЕФЕКТИВНОСТІ ТА БЕЗПЕЧНОСТІ </w:t>
      </w:r>
      <w:r w:rsidR="0057246D" w:rsidRPr="0005659B">
        <w:rPr>
          <w:rStyle w:val="cs5e98e9308"/>
        </w:rPr>
        <w:t xml:space="preserve">ФЕНЕБРУТИНІБУ </w:t>
      </w:r>
      <w:r w:rsidR="0057246D" w:rsidRPr="0005659B">
        <w:rPr>
          <w:rStyle w:val="csa16174ba8"/>
        </w:rPr>
        <w:t xml:space="preserve">ПОРІВНЯНО З ОКРЕЛІЗУМАБОМ У ДОРОСЛИХ ПАЦІЄНТІВ З ПЕРВИННИМ ПРОГРЕСУЮЧИМ РОЗСІЯНИМ СКЛЕРОЗОМ», код дослідження </w:t>
      </w:r>
      <w:r w:rsidR="0057246D" w:rsidRPr="0005659B">
        <w:rPr>
          <w:rStyle w:val="cs5e98e9308"/>
        </w:rPr>
        <w:t>GN41791</w:t>
      </w:r>
      <w:r w:rsidR="0057246D" w:rsidRPr="0005659B">
        <w:rPr>
          <w:rStyle w:val="csa16174ba8"/>
        </w:rPr>
        <w:t>, версія 8 від 13 лютого 2025 р.; спонсор - Ф.Хоффманн-Ля Рош Лтд, Швейцарія</w:t>
      </w:r>
      <w:r w:rsidRPr="0005659B">
        <w:rPr>
          <w:rFonts w:ascii="Arial" w:hAnsi="Arial" w:cs="Arial"/>
          <w:sz w:val="20"/>
          <w:szCs w:val="20"/>
        </w:rPr>
        <w:cr/>
        <w:t>Заявник</w:t>
      </w:r>
      <w:r w:rsidR="0057246D" w:rsidRPr="0005659B">
        <w:rPr>
          <w:rFonts w:ascii="Arial" w:hAnsi="Arial" w:cs="Arial"/>
          <w:sz w:val="20"/>
          <w:szCs w:val="20"/>
        </w:rPr>
        <w:t xml:space="preserve"> - Товариство з обмеженою відповідальністю «Рош Україна»</w:t>
      </w:r>
    </w:p>
    <w:p w:rsidR="00794674" w:rsidRPr="0005659B" w:rsidRDefault="00794674" w:rsidP="0005659B">
      <w:pPr>
        <w:jc w:val="both"/>
        <w:rPr>
          <w:rFonts w:ascii="Arial" w:hAnsi="Arial" w:cs="Arial"/>
          <w:sz w:val="20"/>
          <w:szCs w:val="20"/>
        </w:rPr>
      </w:pPr>
    </w:p>
    <w:p w:rsidR="00911CA5" w:rsidRPr="0005659B" w:rsidRDefault="00911CA5" w:rsidP="0005659B">
      <w:pPr>
        <w:jc w:val="both"/>
        <w:rPr>
          <w:rFonts w:ascii="Arial" w:hAnsi="Arial" w:cs="Arial"/>
          <w:sz w:val="20"/>
          <w:szCs w:val="20"/>
        </w:rPr>
      </w:pPr>
    </w:p>
    <w:p w:rsidR="00794674" w:rsidRPr="0005659B" w:rsidRDefault="00794674" w:rsidP="0005659B">
      <w:pPr>
        <w:jc w:val="both"/>
        <w:rPr>
          <w:rFonts w:ascii="Arial" w:hAnsi="Arial" w:cs="Arial"/>
          <w:sz w:val="20"/>
        </w:rPr>
      </w:pPr>
      <w:r w:rsidRPr="0005659B">
        <w:rPr>
          <w:rStyle w:val="cs80d9435b9"/>
          <w:rFonts w:ascii="Arial" w:hAnsi="Arial" w:cs="Arial"/>
          <w:b/>
          <w:sz w:val="20"/>
          <w:szCs w:val="20"/>
        </w:rPr>
        <w:t xml:space="preserve">9. </w:t>
      </w:r>
      <w:r w:rsidR="0057246D" w:rsidRPr="0005659B">
        <w:rPr>
          <w:rStyle w:val="cs5e98e9309"/>
        </w:rPr>
        <w:t xml:space="preserve">Інформація про подальше спостереження за перебігом вагітності партнерки учасника дослідження та форма інформованої згоди, версія №3 від 30 січня 2025 року, українською мовою; Зміна відповідального дослідника та зміна назви місця проведення клінічного випробування </w:t>
      </w:r>
      <w:r w:rsidR="0057246D" w:rsidRPr="0005659B">
        <w:rPr>
          <w:rStyle w:val="csa16174ba9"/>
        </w:rPr>
        <w:t xml:space="preserve">до протоколу клінічного дослідження «Рандомізоване, подвійне сліпе, плацебо-контрольоване дослідження фази 2 для оцінки ефективності та безпеки </w:t>
      </w:r>
      <w:r w:rsidR="0057246D" w:rsidRPr="0005659B">
        <w:rPr>
          <w:rStyle w:val="csa16174ba9"/>
          <w:b/>
        </w:rPr>
        <w:t>SAR441344</w:t>
      </w:r>
      <w:r w:rsidR="0057246D" w:rsidRPr="0005659B">
        <w:rPr>
          <w:rStyle w:val="csa16174ba9"/>
        </w:rPr>
        <w:t xml:space="preserve">, моноклонального антитіла до антагоніста CD40L, у пацієнтів з рецидивуючим розсіяним склерозом», код дослідження </w:t>
      </w:r>
      <w:r w:rsidR="0057246D" w:rsidRPr="0005659B">
        <w:rPr>
          <w:rStyle w:val="cs5e98e9309"/>
        </w:rPr>
        <w:t>ACT16877</w:t>
      </w:r>
      <w:r w:rsidR="0057246D" w:rsidRPr="0005659B">
        <w:rPr>
          <w:rStyle w:val="csa16174ba9"/>
        </w:rPr>
        <w:t>, з поправкою 04, версія 1 від 18 листопада 2024 року; спонсор - sanofi-aventis recherche &amp; developpement, France (Санофі-Авентіс решерш е девелопман, Франція)</w:t>
      </w:r>
      <w:r w:rsidRPr="0005659B">
        <w:rPr>
          <w:rFonts w:ascii="Arial" w:hAnsi="Arial" w:cs="Arial"/>
          <w:sz w:val="20"/>
          <w:szCs w:val="20"/>
        </w:rPr>
        <w:cr/>
        <w:t>Заявник</w:t>
      </w:r>
      <w:r w:rsidR="0057246D" w:rsidRPr="0005659B">
        <w:rPr>
          <w:rFonts w:ascii="Arial" w:hAnsi="Arial" w:cs="Arial"/>
          <w:sz w:val="20"/>
          <w:szCs w:val="20"/>
        </w:rPr>
        <w:t xml:space="preserve"> - ТОВ «Санофі-Авентіс Україна»</w:t>
      </w:r>
    </w:p>
    <w:p w:rsidR="00794674" w:rsidRPr="0005659B" w:rsidRDefault="00794674" w:rsidP="0005659B">
      <w:pPr>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1"/>
        <w:gridCol w:w="4812"/>
      </w:tblGrid>
      <w:tr w:rsidR="00794674" w:rsidRPr="0005659B" w:rsidTr="00AF1F2D">
        <w:trPr>
          <w:trHeight w:val="213"/>
        </w:trPr>
        <w:tc>
          <w:tcPr>
            <w:tcW w:w="4811" w:type="dxa"/>
            <w:tcMar>
              <w:top w:w="0" w:type="dxa"/>
              <w:left w:w="108" w:type="dxa"/>
              <w:bottom w:w="0" w:type="dxa"/>
              <w:right w:w="108" w:type="dxa"/>
            </w:tcMar>
            <w:hideMark/>
          </w:tcPr>
          <w:p w:rsidR="00794674" w:rsidRPr="0005659B" w:rsidRDefault="00794674" w:rsidP="0005659B">
            <w:pPr>
              <w:pStyle w:val="cs2e86d3a6"/>
              <w:rPr>
                <w:rFonts w:ascii="Arial" w:hAnsi="Arial" w:cs="Arial"/>
                <w:sz w:val="20"/>
              </w:rPr>
            </w:pPr>
            <w:r w:rsidRPr="0005659B">
              <w:rPr>
                <w:rStyle w:val="csa16174ba9"/>
              </w:rPr>
              <w:t>БУЛО</w:t>
            </w:r>
          </w:p>
        </w:tc>
        <w:tc>
          <w:tcPr>
            <w:tcW w:w="4812" w:type="dxa"/>
            <w:tcMar>
              <w:top w:w="0" w:type="dxa"/>
              <w:left w:w="108" w:type="dxa"/>
              <w:bottom w:w="0" w:type="dxa"/>
              <w:right w:w="108" w:type="dxa"/>
            </w:tcMar>
            <w:hideMark/>
          </w:tcPr>
          <w:p w:rsidR="00794674" w:rsidRPr="0005659B" w:rsidRDefault="00794674" w:rsidP="0005659B">
            <w:pPr>
              <w:pStyle w:val="cs2e86d3a6"/>
              <w:rPr>
                <w:rFonts w:ascii="Arial" w:hAnsi="Arial" w:cs="Arial"/>
                <w:sz w:val="20"/>
              </w:rPr>
            </w:pPr>
            <w:r w:rsidRPr="0005659B">
              <w:rPr>
                <w:rStyle w:val="csa16174ba9"/>
              </w:rPr>
              <w:t>СТАЛО</w:t>
            </w:r>
          </w:p>
        </w:tc>
      </w:tr>
      <w:tr w:rsidR="00794674" w:rsidRPr="0005659B" w:rsidTr="00AF1F2D">
        <w:trPr>
          <w:trHeight w:val="213"/>
        </w:trPr>
        <w:tc>
          <w:tcPr>
            <w:tcW w:w="4811" w:type="dxa"/>
            <w:tcMar>
              <w:top w:w="0" w:type="dxa"/>
              <w:left w:w="108" w:type="dxa"/>
              <w:bottom w:w="0" w:type="dxa"/>
              <w:right w:w="108" w:type="dxa"/>
            </w:tcMar>
            <w:hideMark/>
          </w:tcPr>
          <w:p w:rsidR="00794674" w:rsidRPr="0005659B" w:rsidRDefault="00794674" w:rsidP="0005659B">
            <w:pPr>
              <w:pStyle w:val="cs80d9435b"/>
              <w:rPr>
                <w:rFonts w:ascii="Arial" w:hAnsi="Arial" w:cs="Arial"/>
                <w:sz w:val="20"/>
              </w:rPr>
            </w:pPr>
            <w:r w:rsidRPr="0005659B">
              <w:rPr>
                <w:rStyle w:val="cs5e98e9309"/>
              </w:rPr>
              <w:t>лікар Захарова Л.А.</w:t>
            </w:r>
          </w:p>
          <w:p w:rsidR="00794674" w:rsidRPr="0005659B" w:rsidRDefault="00794674" w:rsidP="0005659B">
            <w:pPr>
              <w:pStyle w:val="cs80d9435b"/>
              <w:rPr>
                <w:rFonts w:ascii="Arial" w:hAnsi="Arial" w:cs="Arial"/>
                <w:sz w:val="20"/>
              </w:rPr>
            </w:pPr>
            <w:r w:rsidRPr="0005659B">
              <w:rPr>
                <w:rStyle w:val="csa16174ba9"/>
              </w:rPr>
              <w:t xml:space="preserve">Державна установа «Український державний науково-дослідний інститут медико-соціальних проблем інвалідності Міністерства охорони здоров’я України», </w:t>
            </w:r>
            <w:r w:rsidRPr="0005659B">
              <w:rPr>
                <w:rStyle w:val="cs5e98e9309"/>
              </w:rPr>
              <w:t>відділення неврології та реабілітації з Центром терапії болю</w:t>
            </w:r>
            <w:r w:rsidRPr="0005659B">
              <w:rPr>
                <w:rStyle w:val="csa16174ba9"/>
              </w:rPr>
              <w:t>, м. Дніпро</w:t>
            </w:r>
          </w:p>
        </w:tc>
        <w:tc>
          <w:tcPr>
            <w:tcW w:w="4812" w:type="dxa"/>
            <w:tcMar>
              <w:top w:w="0" w:type="dxa"/>
              <w:left w:w="108" w:type="dxa"/>
              <w:bottom w:w="0" w:type="dxa"/>
              <w:right w:w="108" w:type="dxa"/>
            </w:tcMar>
            <w:hideMark/>
          </w:tcPr>
          <w:p w:rsidR="00794674" w:rsidRPr="0005659B" w:rsidRDefault="00794674" w:rsidP="0005659B">
            <w:pPr>
              <w:pStyle w:val="cs80d9435b"/>
              <w:rPr>
                <w:rFonts w:ascii="Arial" w:hAnsi="Arial" w:cs="Arial"/>
                <w:sz w:val="20"/>
              </w:rPr>
            </w:pPr>
            <w:r w:rsidRPr="0005659B">
              <w:rPr>
                <w:rStyle w:val="cs5e98e9309"/>
              </w:rPr>
              <w:t>к.м.н. Мороз О.М.</w:t>
            </w:r>
          </w:p>
          <w:p w:rsidR="00794674" w:rsidRPr="0005659B" w:rsidRDefault="00794674" w:rsidP="0005659B">
            <w:pPr>
              <w:pStyle w:val="cs80d9435b"/>
              <w:rPr>
                <w:rFonts w:ascii="Arial" w:hAnsi="Arial" w:cs="Arial"/>
                <w:sz w:val="20"/>
              </w:rPr>
            </w:pPr>
            <w:r w:rsidRPr="0005659B">
              <w:rPr>
                <w:rStyle w:val="csa16174ba9"/>
              </w:rPr>
              <w:t xml:space="preserve">Державна установа «Український державний науково-дослідний інститут медико-соціальних проблем інвалідності Міністерства охорони здоров’я України», </w:t>
            </w:r>
            <w:r w:rsidRPr="0005659B">
              <w:rPr>
                <w:rStyle w:val="cs5e98e9309"/>
              </w:rPr>
              <w:t>відділення неврології з Центром розсіяного склерозу</w:t>
            </w:r>
            <w:r w:rsidRPr="0005659B">
              <w:rPr>
                <w:rStyle w:val="csa16174ba9"/>
              </w:rPr>
              <w:t>, м. Дніпро</w:t>
            </w:r>
          </w:p>
        </w:tc>
      </w:tr>
    </w:tbl>
    <w:p w:rsidR="00911CA5" w:rsidRPr="0005659B" w:rsidRDefault="00911CA5" w:rsidP="0005659B">
      <w:pPr>
        <w:jc w:val="both"/>
        <w:rPr>
          <w:rFonts w:ascii="Arial" w:hAnsi="Arial" w:cs="Arial"/>
          <w:sz w:val="20"/>
          <w:szCs w:val="20"/>
        </w:rPr>
      </w:pPr>
    </w:p>
    <w:p w:rsidR="00794674" w:rsidRPr="0005659B" w:rsidRDefault="00794674" w:rsidP="0005659B">
      <w:pPr>
        <w:jc w:val="both"/>
        <w:rPr>
          <w:rStyle w:val="cs80d9435b10"/>
          <w:rFonts w:ascii="Arial" w:hAnsi="Arial" w:cs="Arial"/>
          <w:b/>
          <w:sz w:val="20"/>
          <w:szCs w:val="20"/>
        </w:rPr>
      </w:pPr>
    </w:p>
    <w:p w:rsidR="00794674" w:rsidRPr="0005659B" w:rsidRDefault="00794674" w:rsidP="0005659B">
      <w:pPr>
        <w:jc w:val="both"/>
        <w:rPr>
          <w:rFonts w:ascii="Arial" w:hAnsi="Arial" w:cs="Arial"/>
          <w:sz w:val="20"/>
        </w:rPr>
      </w:pPr>
      <w:r w:rsidRPr="0005659B">
        <w:rPr>
          <w:rStyle w:val="cs80d9435b10"/>
          <w:rFonts w:ascii="Arial" w:hAnsi="Arial" w:cs="Arial"/>
          <w:b/>
          <w:sz w:val="20"/>
          <w:szCs w:val="20"/>
        </w:rPr>
        <w:t xml:space="preserve">10. </w:t>
      </w:r>
      <w:r w:rsidR="0057246D" w:rsidRPr="0005659B">
        <w:rPr>
          <w:rStyle w:val="cs5e98e93010"/>
        </w:rPr>
        <w:t>Короткий довідник «TRIALMAX® Web», версія 1 від 06 листопада 2025 р., редакція 1.1, V1.0 від 18.11.2025р. ukUA для України українською мовою; Скріншот електронного опитувальника, версія 1 від 04 грудня 2025 р. для України українською мовою; Скріншот електронного опитувальника, версія 1 від 04 грудня 2025 р. для України українською мовою; Скріншот електронного опитувальника, версія 1 від 04 грудня 2025 р. для України українською мовою; Скріншот електронного опитувальника «A-1032-0495 Web Subject Facing Screen Report PtGA», версія 1 від 04 грудня 2025 р. для України українською мовою; Скріншот електронного опитувальника, версія 1 від 04 грудня 2025 р. для України українською мовою;</w:t>
      </w:r>
      <w:r w:rsidR="00637FB8" w:rsidRPr="0005659B">
        <w:rPr>
          <w:rStyle w:val="cs5e98e93010"/>
        </w:rPr>
        <w:t xml:space="preserve"> </w:t>
      </w:r>
      <w:r w:rsidR="0057246D" w:rsidRPr="0005659B">
        <w:rPr>
          <w:rStyle w:val="cs5e98e93010"/>
        </w:rPr>
        <w:t xml:space="preserve">Скріншот електронного опитувальника «Web Subject Facing Screen Report HAQ-DI (Stanford)», версія 1 від 04 грудня 2025 р. для України українською мовою; Скріншот навчального електронного опитувальника «D9640C00003/A-1032-0495 Web Facing Screen Report», версія 1 від 04 грудня </w:t>
      </w:r>
      <w:r w:rsidR="0098351F" w:rsidRPr="0005659B">
        <w:rPr>
          <w:rStyle w:val="cs5e98e93010"/>
        </w:rPr>
        <w:t xml:space="preserve">                </w:t>
      </w:r>
      <w:r w:rsidR="0057246D" w:rsidRPr="0005659B">
        <w:rPr>
          <w:rStyle w:val="cs5e98e93010"/>
        </w:rPr>
        <w:t xml:space="preserve">2025 р. для України українською мовою; Скріншот електронного опитувальника, версія 1 від </w:t>
      </w:r>
      <w:r w:rsidR="0098351F" w:rsidRPr="0005659B">
        <w:rPr>
          <w:rStyle w:val="cs5e98e93010"/>
        </w:rPr>
        <w:t xml:space="preserve">                  </w:t>
      </w:r>
      <w:r w:rsidR="0057246D" w:rsidRPr="0005659B">
        <w:rPr>
          <w:rStyle w:val="cs5e98e93010"/>
        </w:rPr>
        <w:t>04 грудня 2025 р. для України українською мовою; Скріншот електронного опитувальника, версія 1 від 04 грудня 2025 р. для України українською мовою; Скріншот електронного опитувальника «Web Subject Facing Screen Report SF-36v2 Acute», версія 1 від 11 листопада 2025 р. для України українською мовою; Залучення додаткових місць проведення клінічного випробування</w:t>
      </w:r>
      <w:r w:rsidR="0057246D" w:rsidRPr="0005659B">
        <w:rPr>
          <w:rStyle w:val="csa16174ba10"/>
        </w:rPr>
        <w:t xml:space="preserve"> до протоколу клінічного дослідження «Багатоцентрове, в паралельних групах, рандомізоване, подвійне сліпе дослідження фази 2 в чотирьох групах для оцінки ефективності та безпеки</w:t>
      </w:r>
      <w:r w:rsidR="0057246D" w:rsidRPr="0005659B">
        <w:rPr>
          <w:rStyle w:val="cs5e98e93010"/>
        </w:rPr>
        <w:t xml:space="preserve"> AZD1163</w:t>
      </w:r>
      <w:r w:rsidR="0057246D" w:rsidRPr="0005659B">
        <w:rPr>
          <w:rStyle w:val="csa16174ba10"/>
        </w:rPr>
        <w:t xml:space="preserve"> у учасників з ревматоїдним артритом від помірної до високої активності (LaunchPAD-RA)», код дослідження </w:t>
      </w:r>
      <w:r w:rsidR="0057246D" w:rsidRPr="0005659B">
        <w:rPr>
          <w:rStyle w:val="cs5e98e93010"/>
        </w:rPr>
        <w:t>D9640C00003</w:t>
      </w:r>
      <w:r w:rsidR="0057246D" w:rsidRPr="0005659B">
        <w:rPr>
          <w:rStyle w:val="csa16174ba10"/>
        </w:rPr>
        <w:t>, версія 2.0 від 30 вересня 2025 року; спонсор - AstraZeneca AB, Sweden</w:t>
      </w:r>
      <w:r w:rsidRPr="0005659B">
        <w:rPr>
          <w:rFonts w:ascii="Arial" w:hAnsi="Arial" w:cs="Arial"/>
          <w:sz w:val="20"/>
          <w:szCs w:val="20"/>
        </w:rPr>
        <w:cr/>
        <w:t>Заявник</w:t>
      </w:r>
      <w:r w:rsidR="0057246D" w:rsidRPr="0005659B">
        <w:rPr>
          <w:rFonts w:ascii="Arial" w:hAnsi="Arial" w:cs="Arial"/>
          <w:sz w:val="20"/>
          <w:szCs w:val="20"/>
        </w:rPr>
        <w:t xml:space="preserve"> - ТОВ «АСТРАЗЕНЕКА УКРАЇНА»</w:t>
      </w:r>
    </w:p>
    <w:p w:rsidR="00794674" w:rsidRPr="0005659B" w:rsidRDefault="00794674" w:rsidP="0005659B">
      <w:pPr>
        <w:jc w:val="both"/>
        <w:rPr>
          <w:rFonts w:ascii="Arial" w:hAnsi="Arial" w:cs="Arial"/>
          <w:sz w:val="20"/>
        </w:rPr>
      </w:pPr>
    </w:p>
    <w:tbl>
      <w:tblPr>
        <w:tblW w:w="96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67"/>
        <w:gridCol w:w="9067"/>
      </w:tblGrid>
      <w:tr w:rsidR="00794674" w:rsidRPr="0005659B" w:rsidTr="00AF1F2D">
        <w:tc>
          <w:tcPr>
            <w:tcW w:w="567" w:type="dxa"/>
            <w:tcMar>
              <w:top w:w="0" w:type="dxa"/>
              <w:left w:w="108" w:type="dxa"/>
              <w:bottom w:w="0" w:type="dxa"/>
              <w:right w:w="108" w:type="dxa"/>
            </w:tcMar>
            <w:hideMark/>
          </w:tcPr>
          <w:p w:rsidR="00794674" w:rsidRPr="0005659B" w:rsidRDefault="00794674" w:rsidP="0005659B">
            <w:pPr>
              <w:pStyle w:val="cs2e86d3a6"/>
              <w:rPr>
                <w:rFonts w:ascii="Arial" w:hAnsi="Arial" w:cs="Arial"/>
                <w:b/>
                <w:sz w:val="20"/>
              </w:rPr>
            </w:pPr>
            <w:r w:rsidRPr="0005659B">
              <w:rPr>
                <w:rStyle w:val="cs5e98e93010"/>
                <w:b w:val="0"/>
              </w:rPr>
              <w:t>№ п/п</w:t>
            </w:r>
          </w:p>
        </w:tc>
        <w:tc>
          <w:tcPr>
            <w:tcW w:w="9067" w:type="dxa"/>
            <w:tcMar>
              <w:top w:w="0" w:type="dxa"/>
              <w:left w:w="108" w:type="dxa"/>
              <w:bottom w:w="0" w:type="dxa"/>
              <w:right w:w="108" w:type="dxa"/>
            </w:tcMar>
            <w:hideMark/>
          </w:tcPr>
          <w:p w:rsidR="00794674" w:rsidRPr="0005659B" w:rsidRDefault="00794674" w:rsidP="0005659B">
            <w:pPr>
              <w:pStyle w:val="cs2e86d3a6"/>
              <w:rPr>
                <w:rFonts w:ascii="Arial" w:hAnsi="Arial" w:cs="Arial"/>
                <w:b/>
                <w:sz w:val="20"/>
              </w:rPr>
            </w:pPr>
            <w:r w:rsidRPr="0005659B">
              <w:rPr>
                <w:rStyle w:val="cs5e98e93010"/>
                <w:b w:val="0"/>
              </w:rPr>
              <w:t>П.І.Б. відповідального дослідника</w:t>
            </w:r>
          </w:p>
          <w:p w:rsidR="00794674" w:rsidRPr="0005659B" w:rsidRDefault="00794674" w:rsidP="0005659B">
            <w:pPr>
              <w:pStyle w:val="cs2e86d3a6"/>
              <w:rPr>
                <w:rFonts w:ascii="Arial" w:hAnsi="Arial" w:cs="Arial"/>
                <w:b/>
                <w:sz w:val="20"/>
              </w:rPr>
            </w:pPr>
            <w:r w:rsidRPr="0005659B">
              <w:rPr>
                <w:rStyle w:val="cs5e98e93010"/>
                <w:b w:val="0"/>
              </w:rPr>
              <w:t>Назва місця проведення клінічного випробування</w:t>
            </w:r>
          </w:p>
        </w:tc>
      </w:tr>
      <w:tr w:rsidR="00794674" w:rsidRPr="0005659B" w:rsidTr="00AF1F2D">
        <w:tc>
          <w:tcPr>
            <w:tcW w:w="567" w:type="dxa"/>
            <w:tcMar>
              <w:top w:w="0" w:type="dxa"/>
              <w:left w:w="108" w:type="dxa"/>
              <w:bottom w:w="0" w:type="dxa"/>
              <w:right w:w="108" w:type="dxa"/>
            </w:tcMar>
            <w:hideMark/>
          </w:tcPr>
          <w:p w:rsidR="00794674" w:rsidRPr="0005659B" w:rsidRDefault="00794674" w:rsidP="0005659B">
            <w:pPr>
              <w:pStyle w:val="cs2e86d3a6"/>
              <w:rPr>
                <w:rFonts w:ascii="Arial" w:hAnsi="Arial" w:cs="Arial"/>
                <w:sz w:val="20"/>
              </w:rPr>
            </w:pPr>
            <w:r w:rsidRPr="0005659B">
              <w:rPr>
                <w:rStyle w:val="csa16174ba10"/>
              </w:rPr>
              <w:t>1.</w:t>
            </w:r>
          </w:p>
        </w:tc>
        <w:tc>
          <w:tcPr>
            <w:tcW w:w="9067" w:type="dxa"/>
            <w:tcMar>
              <w:top w:w="0" w:type="dxa"/>
              <w:left w:w="108" w:type="dxa"/>
              <w:bottom w:w="0" w:type="dxa"/>
              <w:right w:w="108" w:type="dxa"/>
            </w:tcMar>
            <w:hideMark/>
          </w:tcPr>
          <w:p w:rsidR="00794674" w:rsidRPr="0005659B" w:rsidRDefault="00794674" w:rsidP="0005659B">
            <w:pPr>
              <w:pStyle w:val="cs80d9435b"/>
              <w:rPr>
                <w:rFonts w:ascii="Arial" w:hAnsi="Arial" w:cs="Arial"/>
                <w:sz w:val="20"/>
              </w:rPr>
            </w:pPr>
            <w:r w:rsidRPr="0005659B">
              <w:rPr>
                <w:rStyle w:val="csa16174ba10"/>
              </w:rPr>
              <w:t>д.м.н., проф. Шевчук С.В.</w:t>
            </w:r>
          </w:p>
          <w:p w:rsidR="00794674" w:rsidRPr="0005659B" w:rsidRDefault="00794674" w:rsidP="0005659B">
            <w:pPr>
              <w:pStyle w:val="cs80d9435b"/>
              <w:rPr>
                <w:rFonts w:ascii="Arial" w:hAnsi="Arial" w:cs="Arial"/>
                <w:sz w:val="20"/>
              </w:rPr>
            </w:pPr>
            <w:r w:rsidRPr="0005659B">
              <w:rPr>
                <w:rStyle w:val="csa16174ba10"/>
              </w:rPr>
              <w:t>«Університетська клініка» Вінницького національного медичного університету ім. М.І. Пирогова (лікувально-навчально-науковий центр), ревматологічне відділення з терапевтичними ліжками, Вінницький національний медичний університет ім. М.І. Пирогова, кафедра внутрішньої медицини №2, м. Вінниця</w:t>
            </w:r>
          </w:p>
        </w:tc>
      </w:tr>
      <w:tr w:rsidR="00794674" w:rsidRPr="0005659B" w:rsidTr="00AF1F2D">
        <w:tc>
          <w:tcPr>
            <w:tcW w:w="567" w:type="dxa"/>
            <w:tcMar>
              <w:top w:w="0" w:type="dxa"/>
              <w:left w:w="108" w:type="dxa"/>
              <w:bottom w:w="0" w:type="dxa"/>
              <w:right w:w="108" w:type="dxa"/>
            </w:tcMar>
            <w:hideMark/>
          </w:tcPr>
          <w:p w:rsidR="00794674" w:rsidRPr="0005659B" w:rsidRDefault="00794674" w:rsidP="0005659B">
            <w:pPr>
              <w:pStyle w:val="cs2e86d3a6"/>
              <w:rPr>
                <w:rFonts w:ascii="Arial" w:hAnsi="Arial" w:cs="Arial"/>
                <w:sz w:val="20"/>
              </w:rPr>
            </w:pPr>
            <w:r w:rsidRPr="0005659B">
              <w:rPr>
                <w:rStyle w:val="csa16174ba10"/>
              </w:rPr>
              <w:t>2.</w:t>
            </w:r>
          </w:p>
        </w:tc>
        <w:tc>
          <w:tcPr>
            <w:tcW w:w="9067" w:type="dxa"/>
            <w:tcMar>
              <w:top w:w="0" w:type="dxa"/>
              <w:left w:w="108" w:type="dxa"/>
              <w:bottom w:w="0" w:type="dxa"/>
              <w:right w:w="108" w:type="dxa"/>
            </w:tcMar>
            <w:hideMark/>
          </w:tcPr>
          <w:p w:rsidR="00794674" w:rsidRPr="0005659B" w:rsidRDefault="00794674" w:rsidP="0005659B">
            <w:pPr>
              <w:pStyle w:val="cs80d9435b"/>
              <w:rPr>
                <w:rFonts w:ascii="Arial" w:hAnsi="Arial" w:cs="Arial"/>
                <w:sz w:val="20"/>
              </w:rPr>
            </w:pPr>
            <w:r w:rsidRPr="0005659B">
              <w:rPr>
                <w:rStyle w:val="csa16174ba10"/>
              </w:rPr>
              <w:t>д.м.н., проф. Станіславчук М.А.</w:t>
            </w:r>
          </w:p>
          <w:p w:rsidR="00794674" w:rsidRPr="0005659B" w:rsidRDefault="00794674" w:rsidP="0005659B">
            <w:pPr>
              <w:pStyle w:val="cs80d9435b"/>
              <w:rPr>
                <w:rFonts w:ascii="Arial" w:hAnsi="Arial" w:cs="Arial"/>
                <w:sz w:val="20"/>
              </w:rPr>
            </w:pPr>
            <w:r w:rsidRPr="0005659B">
              <w:rPr>
                <w:rStyle w:val="csa16174ba10"/>
              </w:rPr>
              <w:t>Комунальне некомерційне підприємство «Вінницька обласна клінічна лікарня ім. М.І. Пирогова Вінницької обласної ради», Високоспеціалізований клінічний центр ревматології, остеопорозу та біологічної терапії, Вінницький національний медичний університет ім. М.І. Пирогова, кафедра внутрішньої медицини №1, м. Вінниця</w:t>
            </w:r>
          </w:p>
        </w:tc>
      </w:tr>
      <w:tr w:rsidR="00794674" w:rsidRPr="0005659B" w:rsidTr="00AF1F2D">
        <w:tc>
          <w:tcPr>
            <w:tcW w:w="567" w:type="dxa"/>
            <w:tcMar>
              <w:top w:w="0" w:type="dxa"/>
              <w:left w:w="108" w:type="dxa"/>
              <w:bottom w:w="0" w:type="dxa"/>
              <w:right w:w="108" w:type="dxa"/>
            </w:tcMar>
            <w:hideMark/>
          </w:tcPr>
          <w:p w:rsidR="00794674" w:rsidRPr="0005659B" w:rsidRDefault="00794674" w:rsidP="0005659B">
            <w:pPr>
              <w:pStyle w:val="cs2e86d3a6"/>
              <w:rPr>
                <w:rFonts w:ascii="Arial" w:hAnsi="Arial" w:cs="Arial"/>
                <w:sz w:val="20"/>
              </w:rPr>
            </w:pPr>
            <w:r w:rsidRPr="0005659B">
              <w:rPr>
                <w:rStyle w:val="csa16174ba10"/>
              </w:rPr>
              <w:t>3.</w:t>
            </w:r>
          </w:p>
        </w:tc>
        <w:tc>
          <w:tcPr>
            <w:tcW w:w="9067" w:type="dxa"/>
            <w:tcMar>
              <w:top w:w="0" w:type="dxa"/>
              <w:left w:w="108" w:type="dxa"/>
              <w:bottom w:w="0" w:type="dxa"/>
              <w:right w:w="108" w:type="dxa"/>
            </w:tcMar>
            <w:hideMark/>
          </w:tcPr>
          <w:p w:rsidR="00794674" w:rsidRPr="0005659B" w:rsidRDefault="00794674" w:rsidP="0005659B">
            <w:pPr>
              <w:pStyle w:val="cs80d9435b"/>
              <w:rPr>
                <w:rFonts w:ascii="Arial" w:hAnsi="Arial" w:cs="Arial"/>
                <w:sz w:val="20"/>
              </w:rPr>
            </w:pPr>
            <w:r w:rsidRPr="0005659B">
              <w:rPr>
                <w:rStyle w:val="csa16174ba10"/>
              </w:rPr>
              <w:t>лікар Чумаченко Г.А.</w:t>
            </w:r>
          </w:p>
          <w:p w:rsidR="00794674" w:rsidRPr="0005659B" w:rsidRDefault="00794674" w:rsidP="0005659B">
            <w:pPr>
              <w:pStyle w:val="cs80d9435b"/>
              <w:rPr>
                <w:rFonts w:ascii="Arial" w:hAnsi="Arial" w:cs="Arial"/>
                <w:sz w:val="20"/>
              </w:rPr>
            </w:pPr>
            <w:r w:rsidRPr="0005659B">
              <w:rPr>
                <w:rStyle w:val="csa16174ba10"/>
              </w:rPr>
              <w:t>Товариство з обмеженою відповідальністю «Медбуд-Клінік», лікувально-профілактичний підрозділ Медичного центру, м. Київ</w:t>
            </w:r>
          </w:p>
        </w:tc>
      </w:tr>
      <w:tr w:rsidR="00794674" w:rsidRPr="0005659B" w:rsidTr="00AF1F2D">
        <w:tc>
          <w:tcPr>
            <w:tcW w:w="567" w:type="dxa"/>
            <w:tcMar>
              <w:top w:w="0" w:type="dxa"/>
              <w:left w:w="108" w:type="dxa"/>
              <w:bottom w:w="0" w:type="dxa"/>
              <w:right w:w="108" w:type="dxa"/>
            </w:tcMar>
            <w:hideMark/>
          </w:tcPr>
          <w:p w:rsidR="00794674" w:rsidRPr="0005659B" w:rsidRDefault="00794674" w:rsidP="0005659B">
            <w:pPr>
              <w:pStyle w:val="cs2e86d3a6"/>
              <w:rPr>
                <w:rFonts w:ascii="Arial" w:hAnsi="Arial" w:cs="Arial"/>
                <w:sz w:val="20"/>
              </w:rPr>
            </w:pPr>
            <w:r w:rsidRPr="0005659B">
              <w:rPr>
                <w:rStyle w:val="csa16174ba10"/>
              </w:rPr>
              <w:lastRenderedPageBreak/>
              <w:t>4.</w:t>
            </w:r>
          </w:p>
        </w:tc>
        <w:tc>
          <w:tcPr>
            <w:tcW w:w="9067" w:type="dxa"/>
            <w:tcMar>
              <w:top w:w="0" w:type="dxa"/>
              <w:left w:w="108" w:type="dxa"/>
              <w:bottom w:w="0" w:type="dxa"/>
              <w:right w:w="108" w:type="dxa"/>
            </w:tcMar>
            <w:hideMark/>
          </w:tcPr>
          <w:p w:rsidR="00794674" w:rsidRPr="0005659B" w:rsidRDefault="00794674" w:rsidP="0005659B">
            <w:pPr>
              <w:pStyle w:val="cs80d9435b"/>
              <w:rPr>
                <w:rFonts w:ascii="Arial" w:hAnsi="Arial" w:cs="Arial"/>
                <w:sz w:val="20"/>
              </w:rPr>
            </w:pPr>
            <w:r w:rsidRPr="0005659B">
              <w:rPr>
                <w:rStyle w:val="csa16174ba10"/>
              </w:rPr>
              <w:t>лікар Бейко Г.В.</w:t>
            </w:r>
          </w:p>
          <w:p w:rsidR="00794674" w:rsidRPr="0005659B" w:rsidRDefault="00794674" w:rsidP="0005659B">
            <w:pPr>
              <w:pStyle w:val="cs80d9435b"/>
              <w:rPr>
                <w:rFonts w:ascii="Arial" w:hAnsi="Arial" w:cs="Arial"/>
                <w:sz w:val="20"/>
              </w:rPr>
            </w:pPr>
            <w:r w:rsidRPr="0005659B">
              <w:rPr>
                <w:rStyle w:val="csa16174ba10"/>
              </w:rPr>
              <w:t>Медичний центр товариства з обмеженою відповідальністю «Центр сімейної медицини плюс», лікувально-профілактичний підрозділ, м. Київ</w:t>
            </w:r>
          </w:p>
        </w:tc>
      </w:tr>
      <w:tr w:rsidR="00794674" w:rsidRPr="0005659B" w:rsidTr="00AF1F2D">
        <w:tc>
          <w:tcPr>
            <w:tcW w:w="567" w:type="dxa"/>
            <w:tcMar>
              <w:top w:w="0" w:type="dxa"/>
              <w:left w:w="108" w:type="dxa"/>
              <w:bottom w:w="0" w:type="dxa"/>
              <w:right w:w="108" w:type="dxa"/>
            </w:tcMar>
            <w:hideMark/>
          </w:tcPr>
          <w:p w:rsidR="00794674" w:rsidRPr="0005659B" w:rsidRDefault="00794674" w:rsidP="0005659B">
            <w:pPr>
              <w:pStyle w:val="cs2e86d3a6"/>
              <w:rPr>
                <w:rFonts w:ascii="Arial" w:hAnsi="Arial" w:cs="Arial"/>
                <w:sz w:val="20"/>
              </w:rPr>
            </w:pPr>
            <w:r w:rsidRPr="0005659B">
              <w:rPr>
                <w:rStyle w:val="csa16174ba10"/>
              </w:rPr>
              <w:t>5.</w:t>
            </w:r>
          </w:p>
        </w:tc>
        <w:tc>
          <w:tcPr>
            <w:tcW w:w="9067" w:type="dxa"/>
            <w:tcMar>
              <w:top w:w="0" w:type="dxa"/>
              <w:left w:w="108" w:type="dxa"/>
              <w:bottom w:w="0" w:type="dxa"/>
              <w:right w:w="108" w:type="dxa"/>
            </w:tcMar>
            <w:hideMark/>
          </w:tcPr>
          <w:p w:rsidR="00794674" w:rsidRPr="0005659B" w:rsidRDefault="00794674" w:rsidP="0005659B">
            <w:pPr>
              <w:pStyle w:val="cs80d9435b"/>
              <w:rPr>
                <w:rFonts w:ascii="Arial" w:hAnsi="Arial" w:cs="Arial"/>
                <w:sz w:val="20"/>
              </w:rPr>
            </w:pPr>
            <w:r w:rsidRPr="0005659B">
              <w:rPr>
                <w:rStyle w:val="csa16174ba10"/>
              </w:rPr>
              <w:t>к.м.н. Клебан Я.І.</w:t>
            </w:r>
          </w:p>
          <w:p w:rsidR="00794674" w:rsidRPr="0005659B" w:rsidRDefault="00794674" w:rsidP="0005659B">
            <w:pPr>
              <w:pStyle w:val="cs80d9435b"/>
              <w:rPr>
                <w:rFonts w:ascii="Arial" w:hAnsi="Arial" w:cs="Arial"/>
                <w:sz w:val="20"/>
              </w:rPr>
            </w:pPr>
            <w:r w:rsidRPr="0005659B">
              <w:rPr>
                <w:rStyle w:val="csa16174ba10"/>
              </w:rPr>
              <w:t>Київська клінічна лікарня на залізничному транспорті №2 філії «Центр охорони здоров’я» акціонерного товариства «Українська залізниця», Центр клінічних досліджень, м. Київ</w:t>
            </w:r>
          </w:p>
        </w:tc>
      </w:tr>
      <w:tr w:rsidR="00794674" w:rsidRPr="0005659B" w:rsidTr="00AF1F2D">
        <w:tc>
          <w:tcPr>
            <w:tcW w:w="567" w:type="dxa"/>
            <w:tcMar>
              <w:top w:w="0" w:type="dxa"/>
              <w:left w:w="108" w:type="dxa"/>
              <w:bottom w:w="0" w:type="dxa"/>
              <w:right w:w="108" w:type="dxa"/>
            </w:tcMar>
            <w:hideMark/>
          </w:tcPr>
          <w:p w:rsidR="00794674" w:rsidRPr="0005659B" w:rsidRDefault="00794674" w:rsidP="0005659B">
            <w:pPr>
              <w:pStyle w:val="cs2e86d3a6"/>
              <w:rPr>
                <w:rFonts w:ascii="Arial" w:hAnsi="Arial" w:cs="Arial"/>
                <w:sz w:val="20"/>
              </w:rPr>
            </w:pPr>
            <w:r w:rsidRPr="0005659B">
              <w:rPr>
                <w:rStyle w:val="csa16174ba10"/>
              </w:rPr>
              <w:t>6.</w:t>
            </w:r>
          </w:p>
        </w:tc>
        <w:tc>
          <w:tcPr>
            <w:tcW w:w="9067" w:type="dxa"/>
            <w:tcMar>
              <w:top w:w="0" w:type="dxa"/>
              <w:left w:w="108" w:type="dxa"/>
              <w:bottom w:w="0" w:type="dxa"/>
              <w:right w:w="108" w:type="dxa"/>
            </w:tcMar>
            <w:hideMark/>
          </w:tcPr>
          <w:p w:rsidR="00794674" w:rsidRPr="0005659B" w:rsidRDefault="00794674" w:rsidP="0005659B">
            <w:pPr>
              <w:pStyle w:val="cs80d9435b"/>
              <w:rPr>
                <w:rFonts w:ascii="Arial" w:hAnsi="Arial" w:cs="Arial"/>
                <w:sz w:val="20"/>
              </w:rPr>
            </w:pPr>
            <w:r w:rsidRPr="0005659B">
              <w:rPr>
                <w:rStyle w:val="csa16174ba10"/>
              </w:rPr>
              <w:t>лікар Гранчак К.І.</w:t>
            </w:r>
          </w:p>
          <w:p w:rsidR="00794674" w:rsidRPr="0005659B" w:rsidRDefault="00794674" w:rsidP="0005659B">
            <w:pPr>
              <w:pStyle w:val="cs80d9435b"/>
              <w:rPr>
                <w:rFonts w:ascii="Arial" w:hAnsi="Arial" w:cs="Arial"/>
                <w:sz w:val="20"/>
              </w:rPr>
            </w:pPr>
            <w:r w:rsidRPr="0005659B">
              <w:rPr>
                <w:rStyle w:val="csa16174ba10"/>
              </w:rPr>
              <w:t>Товариства з обмеженою відповідальністю «Закарпатська Ендоклініка», лікувально-профілактичний підрозділ Медичного центру «Ендоклінік», м. Ужгород</w:t>
            </w:r>
          </w:p>
        </w:tc>
      </w:tr>
    </w:tbl>
    <w:p w:rsidR="00911CA5" w:rsidRPr="0005659B" w:rsidRDefault="00911CA5" w:rsidP="0005659B">
      <w:pPr>
        <w:jc w:val="both"/>
        <w:rPr>
          <w:rFonts w:ascii="Arial" w:hAnsi="Arial" w:cs="Arial"/>
          <w:sz w:val="20"/>
          <w:szCs w:val="20"/>
        </w:rPr>
      </w:pPr>
    </w:p>
    <w:p w:rsidR="00794674" w:rsidRPr="0005659B" w:rsidRDefault="00794674" w:rsidP="0005659B">
      <w:pPr>
        <w:jc w:val="both"/>
        <w:rPr>
          <w:rStyle w:val="cs80d9435b11"/>
          <w:rFonts w:ascii="Arial" w:hAnsi="Arial" w:cs="Arial"/>
          <w:b/>
          <w:sz w:val="20"/>
          <w:szCs w:val="20"/>
          <w:lang w:val="ru-RU"/>
        </w:rPr>
      </w:pPr>
    </w:p>
    <w:p w:rsidR="00911CA5" w:rsidRPr="0005659B" w:rsidRDefault="00794674" w:rsidP="0005659B">
      <w:pPr>
        <w:jc w:val="both"/>
        <w:rPr>
          <w:rFonts w:ascii="Arial" w:hAnsi="Arial" w:cs="Arial"/>
          <w:sz w:val="20"/>
          <w:szCs w:val="20"/>
        </w:rPr>
      </w:pPr>
      <w:r w:rsidRPr="0005659B">
        <w:rPr>
          <w:rStyle w:val="cs80d9435b11"/>
          <w:rFonts w:ascii="Arial" w:hAnsi="Arial" w:cs="Arial"/>
          <w:b/>
          <w:sz w:val="20"/>
          <w:szCs w:val="20"/>
          <w:lang w:val="ru-RU"/>
        </w:rPr>
        <w:t xml:space="preserve">11. </w:t>
      </w:r>
      <w:r w:rsidR="0057246D" w:rsidRPr="0005659B">
        <w:rPr>
          <w:rStyle w:val="cs5e98e93011"/>
        </w:rPr>
        <w:t xml:space="preserve">Оновлена версія Досьє досліджуваного лікарського засобу IMU-838 таблетки, </w:t>
      </w:r>
      <w:r w:rsidR="0098351F" w:rsidRPr="0005659B">
        <w:rPr>
          <w:rStyle w:val="cs5e98e93011"/>
        </w:rPr>
        <w:t xml:space="preserve">                                     </w:t>
      </w:r>
      <w:r w:rsidR="0057246D" w:rsidRPr="0005659B">
        <w:rPr>
          <w:rStyle w:val="cs5e98e93011"/>
        </w:rPr>
        <w:t xml:space="preserve">5 мг / 15 мг / 22.5 мг / 30 мг / 45 мг, версія 15 від жовтня 2025 року (IMPD IMU-838 Tablets </w:t>
      </w:r>
      <w:r w:rsidR="0098351F" w:rsidRPr="0005659B">
        <w:rPr>
          <w:rStyle w:val="cs5e98e93011"/>
        </w:rPr>
        <w:t xml:space="preserve">                                      </w:t>
      </w:r>
      <w:r w:rsidR="0057246D" w:rsidRPr="0005659B">
        <w:rPr>
          <w:rStyle w:val="cs5e98e93011"/>
        </w:rPr>
        <w:t>5 mg / 15 mg / 22,5 mg / 30 mg / 45 mg, version 15 dated October 2025) (англійською мовою); Оновлений зразок етикетки (маркування) (Country Specific Label (CSL)) з інформацією про препарат IMU-838 таблетки, 30 мг (100 таблеток) версії 3.0 від 06.11.2025 (англійською, українською та російською мовами)</w:t>
      </w:r>
      <w:r w:rsidR="0057246D" w:rsidRPr="0005659B">
        <w:rPr>
          <w:rStyle w:val="csa16174ba11"/>
        </w:rPr>
        <w:t xml:space="preserve"> до протоколу клінічного дослідження «Рандомізоване, подвійне сліпе, плацебо-контрольоване, багатоцентрове дослідження фази 2 для оцінки впливу препарату </w:t>
      </w:r>
      <w:r w:rsidR="0098351F" w:rsidRPr="0005659B">
        <w:rPr>
          <w:rStyle w:val="csa16174ba11"/>
        </w:rPr>
        <w:t xml:space="preserve">                 </w:t>
      </w:r>
      <w:r w:rsidR="0057246D" w:rsidRPr="0005659B">
        <w:rPr>
          <w:rStyle w:val="cs5e98e93011"/>
        </w:rPr>
        <w:t>IMU-838</w:t>
      </w:r>
      <w:r w:rsidR="0057246D" w:rsidRPr="0005659B">
        <w:rPr>
          <w:rStyle w:val="csa16174ba11"/>
        </w:rPr>
        <w:t xml:space="preserve"> на активність захворювання, яка вимірюється за результатами магнітно-резонансної томографії (МРТ), а також безпечність і переносимість у пацієнтів з рецидивуючим-ремітуючим розсіяним склерозом (РРРС) (EMPhASIS)», код дослідження </w:t>
      </w:r>
      <w:r w:rsidR="0057246D" w:rsidRPr="0005659B">
        <w:rPr>
          <w:rStyle w:val="cs5e98e93011"/>
        </w:rPr>
        <w:t>P2-IMU-838-MS</w:t>
      </w:r>
      <w:r w:rsidR="0057246D" w:rsidRPr="0005659B">
        <w:rPr>
          <w:rStyle w:val="csa16174ba11"/>
        </w:rPr>
        <w:t xml:space="preserve">, версія 5.0 від 4 липня </w:t>
      </w:r>
      <w:r w:rsidR="0098351F" w:rsidRPr="0005659B">
        <w:rPr>
          <w:rStyle w:val="csa16174ba11"/>
        </w:rPr>
        <w:t xml:space="preserve">       </w:t>
      </w:r>
      <w:r w:rsidR="0057246D" w:rsidRPr="0005659B">
        <w:rPr>
          <w:rStyle w:val="csa16174ba11"/>
        </w:rPr>
        <w:t>2025 року; спонсор - «Іммунік АГ», Німеччина / Immunic AG, Germany</w:t>
      </w:r>
      <w:r w:rsidRPr="0005659B">
        <w:rPr>
          <w:rFonts w:ascii="Arial" w:hAnsi="Arial" w:cs="Arial"/>
          <w:sz w:val="20"/>
          <w:szCs w:val="20"/>
        </w:rPr>
        <w:cr/>
        <w:t>Заявник</w:t>
      </w:r>
      <w:r w:rsidR="0057246D" w:rsidRPr="0005659B">
        <w:rPr>
          <w:rFonts w:ascii="Arial" w:hAnsi="Arial" w:cs="Arial"/>
          <w:sz w:val="20"/>
          <w:szCs w:val="20"/>
        </w:rPr>
        <w:t xml:space="preserve"> - Товариство з обмеженою відповідальністю «ВЕРУМ КЛІНІКАЛ РІСЕРЧ», Україна</w:t>
      </w:r>
    </w:p>
    <w:p w:rsidR="00794674" w:rsidRPr="0005659B" w:rsidRDefault="00794674" w:rsidP="0005659B">
      <w:pPr>
        <w:jc w:val="both"/>
        <w:rPr>
          <w:rFonts w:ascii="Arial" w:hAnsi="Arial" w:cs="Arial"/>
          <w:sz w:val="20"/>
          <w:szCs w:val="20"/>
        </w:rPr>
      </w:pPr>
    </w:p>
    <w:p w:rsidR="00911CA5" w:rsidRPr="0005659B" w:rsidRDefault="00911CA5" w:rsidP="0005659B">
      <w:pPr>
        <w:jc w:val="both"/>
        <w:rPr>
          <w:rFonts w:ascii="Arial" w:hAnsi="Arial" w:cs="Arial"/>
          <w:sz w:val="20"/>
          <w:szCs w:val="20"/>
        </w:rPr>
      </w:pPr>
    </w:p>
    <w:p w:rsidR="00911CA5" w:rsidRPr="0005659B" w:rsidRDefault="00794674" w:rsidP="0005659B">
      <w:pPr>
        <w:jc w:val="both"/>
        <w:rPr>
          <w:rFonts w:ascii="Arial" w:hAnsi="Arial" w:cs="Arial"/>
          <w:sz w:val="20"/>
          <w:szCs w:val="20"/>
        </w:rPr>
      </w:pPr>
      <w:r w:rsidRPr="0005659B">
        <w:rPr>
          <w:rStyle w:val="cs80d9435b12"/>
          <w:rFonts w:ascii="Arial" w:hAnsi="Arial" w:cs="Arial"/>
          <w:b/>
          <w:sz w:val="20"/>
          <w:szCs w:val="20"/>
        </w:rPr>
        <w:t xml:space="preserve">12. </w:t>
      </w:r>
      <w:r w:rsidR="0057246D" w:rsidRPr="0005659B">
        <w:rPr>
          <w:rStyle w:val="cs5e98e93012"/>
        </w:rPr>
        <w:t>Україна, MK-3475-992, Інформація та документ про інформовану згоду для пацієнта, версія 09 від 29 грудня 2025 р., українською мовою</w:t>
      </w:r>
      <w:r w:rsidR="0057246D" w:rsidRPr="0005659B">
        <w:rPr>
          <w:rStyle w:val="csa16174ba12"/>
        </w:rPr>
        <w:t xml:space="preserve"> до протоколу клінічного дослідження «Рандомізоване, подвійне сліпе, плацебо-контрольоване клінічне дослідження III фази для вивчення ефективності та безпечності </w:t>
      </w:r>
      <w:r w:rsidR="0057246D" w:rsidRPr="0005659B">
        <w:rPr>
          <w:rStyle w:val="cs5e98e93012"/>
        </w:rPr>
        <w:t>пембролізумабу (MK-3475)</w:t>
      </w:r>
      <w:r w:rsidR="0057246D" w:rsidRPr="0005659B">
        <w:rPr>
          <w:rStyle w:val="csa16174ba12"/>
        </w:rPr>
        <w:t xml:space="preserve"> у комбінації з хіміопроменевою терапією (ХПТ) у порівнянні лише з хіміопроменевою терапією (ХПТ) в учасників з м’язово-інвазивним раком сечового міхура (МІРСМ) (KEYNOTE-992)», код дослідження </w:t>
      </w:r>
      <w:r w:rsidR="0057246D" w:rsidRPr="0005659B">
        <w:rPr>
          <w:rStyle w:val="cs5e98e93012"/>
        </w:rPr>
        <w:t>MK-3475-992</w:t>
      </w:r>
      <w:r w:rsidR="0057246D" w:rsidRPr="0005659B">
        <w:rPr>
          <w:rStyle w:val="csa16174ba12"/>
        </w:rPr>
        <w:t xml:space="preserve">, з інкорпорованою поправкою 05 від </w:t>
      </w:r>
      <w:r w:rsidR="0005659B">
        <w:rPr>
          <w:rStyle w:val="csa16174ba12"/>
        </w:rPr>
        <w:t xml:space="preserve">                           </w:t>
      </w:r>
      <w:r w:rsidR="0057246D" w:rsidRPr="0005659B">
        <w:rPr>
          <w:rStyle w:val="csa16174ba12"/>
        </w:rPr>
        <w:t>07 жовтня 2024 року; спонсор - ТОВ Мерк Шарп енд Доум, США (Merck Sharp &amp; Dohme LLC, USA)</w:t>
      </w:r>
      <w:r w:rsidRPr="0005659B">
        <w:rPr>
          <w:rFonts w:ascii="Arial" w:hAnsi="Arial" w:cs="Arial"/>
          <w:sz w:val="20"/>
          <w:szCs w:val="20"/>
        </w:rPr>
        <w:cr/>
        <w:t>Заявник</w:t>
      </w:r>
      <w:r w:rsidR="0057246D" w:rsidRPr="0005659B">
        <w:rPr>
          <w:rFonts w:ascii="Arial" w:hAnsi="Arial" w:cs="Arial"/>
          <w:sz w:val="20"/>
          <w:szCs w:val="20"/>
        </w:rPr>
        <w:t xml:space="preserve"> - Товариство з обмеженою відповідальністю «МСД Україна»</w:t>
      </w:r>
    </w:p>
    <w:p w:rsidR="00794674" w:rsidRPr="0005659B" w:rsidRDefault="00794674" w:rsidP="0005659B">
      <w:pPr>
        <w:jc w:val="both"/>
        <w:rPr>
          <w:rFonts w:ascii="Arial" w:hAnsi="Arial" w:cs="Arial"/>
          <w:sz w:val="20"/>
          <w:szCs w:val="20"/>
        </w:rPr>
      </w:pPr>
    </w:p>
    <w:p w:rsidR="00911CA5" w:rsidRPr="0005659B" w:rsidRDefault="00911CA5" w:rsidP="0005659B">
      <w:pPr>
        <w:jc w:val="both"/>
        <w:rPr>
          <w:rFonts w:ascii="Arial" w:hAnsi="Arial" w:cs="Arial"/>
          <w:sz w:val="20"/>
          <w:szCs w:val="20"/>
        </w:rPr>
      </w:pPr>
    </w:p>
    <w:p w:rsidR="00911CA5" w:rsidRPr="0005659B" w:rsidRDefault="00794674" w:rsidP="0005659B">
      <w:pPr>
        <w:jc w:val="both"/>
        <w:rPr>
          <w:rFonts w:ascii="Arial" w:hAnsi="Arial" w:cs="Arial"/>
          <w:sz w:val="20"/>
          <w:szCs w:val="20"/>
        </w:rPr>
      </w:pPr>
      <w:r w:rsidRPr="0005659B">
        <w:rPr>
          <w:rStyle w:val="cs80d9435b13"/>
          <w:rFonts w:ascii="Arial" w:hAnsi="Arial" w:cs="Arial"/>
          <w:b/>
          <w:sz w:val="20"/>
          <w:szCs w:val="20"/>
        </w:rPr>
        <w:t xml:space="preserve">13. </w:t>
      </w:r>
      <w:r w:rsidR="0057246D" w:rsidRPr="0005659B">
        <w:rPr>
          <w:rStyle w:val="cs5e98e93013"/>
        </w:rPr>
        <w:t>Оновлений протокол клінічного випробування LTS17043 з інкорпорованою поправкою 10, версія 1 від 15 жовтня 2025 року; Брошура дослідника для досліджуваного лікарського засобу SAR442168 (tolebrutinib), видання 17 від 21 листопада 2025 року; Інформація для пацієнта та форма інформованої згоди, версія №7 від 10 грудня 2025 року, українською та російською мовами</w:t>
      </w:r>
      <w:r w:rsidR="0057246D" w:rsidRPr="0005659B">
        <w:rPr>
          <w:rStyle w:val="csa16174ba13"/>
        </w:rPr>
        <w:t xml:space="preserve"> до протоколу клінічного дослідження «Інтервенційне розширене дослідження фази 3 для вивчення довгострокової безпеки та переносимості </w:t>
      </w:r>
      <w:r w:rsidR="0057246D" w:rsidRPr="0005659B">
        <w:rPr>
          <w:rStyle w:val="cs5e98e93013"/>
        </w:rPr>
        <w:t xml:space="preserve">толебрутинібу </w:t>
      </w:r>
      <w:r w:rsidR="0057246D" w:rsidRPr="0005659B">
        <w:rPr>
          <w:rStyle w:val="csa16174ba13"/>
        </w:rPr>
        <w:t xml:space="preserve">в учасників із рецидивуючим розсіяним склерозом, первинним прогресуючим розсіяним склерозом або вторинним прогресуючим нерецидивуючим розсіяним склерозом», код дослідження </w:t>
      </w:r>
      <w:r w:rsidR="0057246D" w:rsidRPr="0005659B">
        <w:rPr>
          <w:rStyle w:val="cs5e98e93013"/>
        </w:rPr>
        <w:t>LTS17043</w:t>
      </w:r>
      <w:r w:rsidR="0057246D" w:rsidRPr="0005659B">
        <w:rPr>
          <w:rStyle w:val="csa16174ba13"/>
        </w:rPr>
        <w:t>, з інкорпорованою поправкою 08, версія 1 від 27 вересня 2024 року; спонсор - Sanofi-Aventis Recherche &amp; Developpement, France (Санофі-Авентіс Решерш е Девелопман, Франція)</w:t>
      </w:r>
      <w:r w:rsidRPr="0005659B">
        <w:rPr>
          <w:rFonts w:ascii="Arial" w:hAnsi="Arial" w:cs="Arial"/>
          <w:sz w:val="20"/>
          <w:szCs w:val="20"/>
        </w:rPr>
        <w:cr/>
        <w:t>Заявник</w:t>
      </w:r>
      <w:r w:rsidR="0057246D" w:rsidRPr="0005659B">
        <w:rPr>
          <w:rFonts w:ascii="Arial" w:hAnsi="Arial" w:cs="Arial"/>
          <w:sz w:val="20"/>
          <w:szCs w:val="20"/>
        </w:rPr>
        <w:t xml:space="preserve"> - ТОВ «ПАРЕКСЕЛ Україна»</w:t>
      </w:r>
      <w:r w:rsidRPr="0005659B">
        <w:rPr>
          <w:rFonts w:ascii="Arial" w:hAnsi="Arial" w:cs="Arial"/>
          <w:sz w:val="20"/>
          <w:szCs w:val="20"/>
        </w:rPr>
        <w:t xml:space="preserve"> </w:t>
      </w:r>
      <w:bookmarkStart w:id="0" w:name="_GoBack"/>
      <w:bookmarkEnd w:id="0"/>
    </w:p>
    <w:sectPr w:rsidR="00911CA5" w:rsidRPr="0005659B">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418"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2418" w:rsidRDefault="00F42418">
      <w:pPr>
        <w:rPr>
          <w:lang w:val="ru-RU"/>
        </w:rPr>
      </w:pPr>
      <w:r>
        <w:rPr>
          <w:lang w:val="ru-RU"/>
        </w:rPr>
        <w:separator/>
      </w:r>
    </w:p>
  </w:endnote>
  <w:endnote w:type="continuationSeparator" w:id="0">
    <w:p w:rsidR="00F42418" w:rsidRDefault="00F42418">
      <w:pPr>
        <w:rPr>
          <w:lang w:val="ru-RU"/>
        </w:rPr>
      </w:pPr>
      <w:r>
        <w:rPr>
          <w:lang w:val="ru-RU"/>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1CA5" w:rsidRDefault="00911CA5">
    <w:pPr>
      <w:pStyle w:val="a6"/>
      <w:tabs>
        <w:tab w:val="center" w:pos="4677"/>
        <w:tab w:val="right" w:pos="9355"/>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1CA5" w:rsidRDefault="0057246D">
    <w:pPr>
      <w:pStyle w:val="a6"/>
      <w:tabs>
        <w:tab w:val="center" w:pos="4677"/>
        <w:tab w:val="right" w:pos="9355"/>
      </w:tabs>
      <w:jc w:val="right"/>
      <w:rPr>
        <w:sz w:val="20"/>
        <w:szCs w:val="20"/>
      </w:rPr>
    </w:pPr>
    <w:r>
      <w:rPr>
        <w:sz w:val="20"/>
        <w:szCs w:val="20"/>
      </w:rPr>
      <w:fldChar w:fldCharType="begin"/>
    </w:r>
    <w:r>
      <w:rPr>
        <w:sz w:val="20"/>
        <w:szCs w:val="20"/>
      </w:rPr>
      <w:instrText>PAGE   \* MERGEFORMAT</w:instrText>
    </w:r>
    <w:r>
      <w:rPr>
        <w:sz w:val="20"/>
        <w:szCs w:val="20"/>
      </w:rPr>
      <w:fldChar w:fldCharType="separate"/>
    </w:r>
    <w:r w:rsidR="0005659B" w:rsidRPr="0005659B">
      <w:rPr>
        <w:noProof/>
        <w:sz w:val="20"/>
        <w:szCs w:val="20"/>
        <w:lang w:val="ru-RU"/>
      </w:rPr>
      <w:t>5</w:t>
    </w:r>
    <w:r>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1CA5" w:rsidRDefault="00911CA5">
    <w:pPr>
      <w:pStyle w:val="a6"/>
      <w:tabs>
        <w:tab w:val="center" w:pos="4677"/>
        <w:tab w:val="right" w:pos="9355"/>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2418" w:rsidRDefault="00F42418">
      <w:pPr>
        <w:rPr>
          <w:lang w:val="ru-RU"/>
        </w:rPr>
      </w:pPr>
      <w:r>
        <w:rPr>
          <w:lang w:val="ru-RU"/>
        </w:rPr>
        <w:separator/>
      </w:r>
    </w:p>
  </w:footnote>
  <w:footnote w:type="continuationSeparator" w:id="0">
    <w:p w:rsidR="00F42418" w:rsidRDefault="00F42418">
      <w:pPr>
        <w:rPr>
          <w:lang w:val="ru-RU"/>
        </w:rPr>
      </w:pPr>
      <w:r>
        <w:rPr>
          <w:lang w:val="ru-RU"/>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1CA5" w:rsidRDefault="00911CA5">
    <w:pPr>
      <w:pStyle w:val="a4"/>
      <w:tabs>
        <w:tab w:val="center" w:pos="4677"/>
        <w:tab w:val="right" w:pos="9355"/>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1CA5" w:rsidRDefault="00911CA5">
    <w:pPr>
      <w:pStyle w:val="a4"/>
      <w:tabs>
        <w:tab w:val="center" w:pos="4677"/>
        <w:tab w:val="right" w:pos="9355"/>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1CA5" w:rsidRDefault="00911CA5">
    <w:pPr>
      <w:pStyle w:val="a4"/>
      <w:tabs>
        <w:tab w:val="center" w:pos="4677"/>
        <w:tab w:val="right" w:pos="9355"/>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5019F7"/>
    <w:multiLevelType w:val="multilevel"/>
    <w:tmpl w:val="B0589D0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1.%3."/>
      <w:lvlJc w:val="left"/>
      <w:pPr>
        <w:ind w:left="1224" w:hanging="504"/>
      </w:pPr>
      <w:rPr>
        <w:rFonts w:ascii="Arial" w:hAnsi="Arial" w:cs="Times New Roman" w:hint="default"/>
        <w:b/>
        <w:i w:val="0"/>
        <w:sz w:val="20"/>
        <w:szCs w:val="20"/>
        <w:lang w:val="en-U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51F"/>
    <w:rsid w:val="0005659B"/>
    <w:rsid w:val="000E60E9"/>
    <w:rsid w:val="001433B6"/>
    <w:rsid w:val="00150041"/>
    <w:rsid w:val="0024506C"/>
    <w:rsid w:val="002509E2"/>
    <w:rsid w:val="00385A3A"/>
    <w:rsid w:val="00421597"/>
    <w:rsid w:val="00434E6B"/>
    <w:rsid w:val="0057246D"/>
    <w:rsid w:val="005C4B86"/>
    <w:rsid w:val="00637FB8"/>
    <w:rsid w:val="00704B1C"/>
    <w:rsid w:val="00794674"/>
    <w:rsid w:val="00837D79"/>
    <w:rsid w:val="00911CA5"/>
    <w:rsid w:val="0098351F"/>
    <w:rsid w:val="00DD6551"/>
    <w:rsid w:val="00E23CF7"/>
    <w:rsid w:val="00E806A3"/>
    <w:rsid w:val="00EC3AD3"/>
    <w:rsid w:val="00F12B18"/>
    <w:rsid w:val="00F424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E963BD"/>
  <w15:chartTrackingRefBased/>
  <w15:docId w15:val="{165F7327-6351-4096-A914-5CAEE0A29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0"/>
    <w:link w:val="10"/>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Обычный"/>
    <w:basedOn w:val="a"/>
  </w:style>
  <w:style w:type="character" w:customStyle="1" w:styleId="10">
    <w:name w:val="Заголовок 1 Знак"/>
    <w:basedOn w:val="a1"/>
    <w:link w:val="1"/>
    <w:locked/>
    <w:rPr>
      <w:rFonts w:asciiTheme="majorHAnsi" w:eastAsiaTheme="majorEastAsia" w:hAnsiTheme="majorHAnsi" w:cstheme="majorBidi" w:hint="default"/>
      <w:b/>
      <w:bCs/>
      <w:color w:val="365F91" w:themeColor="accent1" w:themeShade="BF"/>
      <w:sz w:val="28"/>
      <w:szCs w:val="28"/>
    </w:rPr>
  </w:style>
  <w:style w:type="paragraph" w:customStyle="1" w:styleId="msonormal0">
    <w:name w:val="msonormal"/>
    <w:basedOn w:val="a"/>
    <w:pPr>
      <w:spacing w:before="100" w:beforeAutospacing="1" w:after="100" w:afterAutospacing="1"/>
    </w:pPr>
    <w:rPr>
      <w:rFonts w:eastAsiaTheme="minorEastAsia"/>
    </w:rPr>
  </w:style>
  <w:style w:type="paragraph" w:styleId="a4">
    <w:name w:val="header"/>
    <w:basedOn w:val="a"/>
    <w:link w:val="a5"/>
    <w:unhideWhenUsed/>
  </w:style>
  <w:style w:type="character" w:customStyle="1" w:styleId="a5">
    <w:name w:val="Верхній колонтитул Знак"/>
    <w:basedOn w:val="a1"/>
    <w:link w:val="a4"/>
    <w:locked/>
    <w:rPr>
      <w:sz w:val="24"/>
      <w:szCs w:val="24"/>
    </w:rPr>
  </w:style>
  <w:style w:type="paragraph" w:styleId="a6">
    <w:name w:val="footer"/>
    <w:basedOn w:val="a"/>
    <w:link w:val="a7"/>
    <w:uiPriority w:val="99"/>
    <w:unhideWhenUsed/>
  </w:style>
  <w:style w:type="character" w:customStyle="1" w:styleId="a7">
    <w:name w:val="Нижній колонтитул Знак"/>
    <w:basedOn w:val="a1"/>
    <w:link w:val="a6"/>
    <w:uiPriority w:val="99"/>
    <w:locked/>
    <w:rPr>
      <w:sz w:val="24"/>
      <w:szCs w:val="24"/>
    </w:rPr>
  </w:style>
  <w:style w:type="paragraph" w:styleId="a8">
    <w:name w:val="Body Text"/>
    <w:basedOn w:val="a"/>
    <w:link w:val="a9"/>
    <w:semiHidden/>
    <w:unhideWhenUsed/>
  </w:style>
  <w:style w:type="character" w:customStyle="1" w:styleId="a9">
    <w:name w:val="Основний текст Знак"/>
    <w:basedOn w:val="a1"/>
    <w:link w:val="a8"/>
    <w:semiHidden/>
    <w:locked/>
    <w:rPr>
      <w:sz w:val="24"/>
      <w:szCs w:val="24"/>
    </w:rPr>
  </w:style>
  <w:style w:type="paragraph" w:styleId="2">
    <w:name w:val="Body Text 2"/>
    <w:basedOn w:val="a"/>
    <w:link w:val="20"/>
    <w:semiHidden/>
    <w:unhideWhenUsed/>
  </w:style>
  <w:style w:type="character" w:customStyle="1" w:styleId="20">
    <w:name w:val="Основний текст 2 Знак"/>
    <w:basedOn w:val="a1"/>
    <w:link w:val="2"/>
    <w:semiHidden/>
    <w:locked/>
    <w:rPr>
      <w:sz w:val="24"/>
      <w:szCs w:val="24"/>
    </w:rPr>
  </w:style>
  <w:style w:type="paragraph" w:styleId="aa">
    <w:name w:val="Plain Text"/>
    <w:basedOn w:val="a"/>
    <w:link w:val="ab"/>
    <w:uiPriority w:val="99"/>
    <w:semiHidden/>
    <w:unhideWhenUsed/>
    <w:rPr>
      <w:rFonts w:ascii="Consolas" w:eastAsiaTheme="minorHAnsi" w:hAnsi="Consolas" w:cstheme="minorBidi"/>
      <w:sz w:val="21"/>
      <w:szCs w:val="21"/>
    </w:rPr>
  </w:style>
  <w:style w:type="character" w:customStyle="1" w:styleId="ab">
    <w:name w:val="Текст Знак"/>
    <w:basedOn w:val="a1"/>
    <w:link w:val="aa"/>
    <w:uiPriority w:val="99"/>
    <w:semiHidden/>
    <w:locked/>
    <w:rPr>
      <w:rFonts w:ascii="Consolas" w:eastAsiaTheme="minorHAnsi" w:hAnsi="Consolas" w:cstheme="minorBidi" w:hint="default"/>
      <w:sz w:val="21"/>
      <w:szCs w:val="21"/>
      <w:lang w:eastAsia="en-US"/>
    </w:rPr>
  </w:style>
  <w:style w:type="paragraph" w:styleId="ac">
    <w:name w:val="Balloon Text"/>
    <w:basedOn w:val="a"/>
    <w:link w:val="ad"/>
    <w:semiHidden/>
    <w:unhideWhenUsed/>
  </w:style>
  <w:style w:type="character" w:customStyle="1" w:styleId="ad">
    <w:name w:val="Текст у виносці Знак"/>
    <w:basedOn w:val="a1"/>
    <w:link w:val="ac"/>
    <w:semiHidden/>
    <w:locked/>
    <w:rPr>
      <w:rFonts w:ascii="Segoe UI" w:hAnsi="Segoe UI" w:cs="Segoe UI" w:hint="default"/>
      <w:sz w:val="18"/>
      <w:szCs w:val="18"/>
    </w:rPr>
  </w:style>
  <w:style w:type="paragraph" w:styleId="ae">
    <w:name w:val="List Paragraph"/>
    <w:basedOn w:val="a"/>
    <w:uiPriority w:val="34"/>
    <w:qFormat/>
    <w:pPr>
      <w:ind w:left="720"/>
      <w:contextualSpacing/>
    </w:pPr>
  </w:style>
  <w:style w:type="paragraph" w:customStyle="1" w:styleId="21">
    <w:name w:val="заголовок 2"/>
    <w:basedOn w:val="a"/>
    <w:next w:val="a0"/>
    <w:pPr>
      <w:keepNext/>
      <w:spacing w:line="360" w:lineRule="auto"/>
      <w:jc w:val="center"/>
    </w:pPr>
    <w:rPr>
      <w:b/>
      <w:bCs/>
      <w:sz w:val="28"/>
      <w:szCs w:val="28"/>
    </w:rPr>
  </w:style>
  <w:style w:type="paragraph" w:customStyle="1" w:styleId="af">
    <w:name w:val="Верхний колонтитул"/>
    <w:basedOn w:val="a"/>
    <w:link w:val="af0"/>
  </w:style>
  <w:style w:type="character" w:customStyle="1" w:styleId="af0">
    <w:name w:val="Верхний колонтитул Знак"/>
    <w:basedOn w:val="a1"/>
    <w:link w:val="af"/>
    <w:locked/>
    <w:rPr>
      <w:sz w:val="24"/>
      <w:szCs w:val="24"/>
    </w:rPr>
  </w:style>
  <w:style w:type="paragraph" w:customStyle="1" w:styleId="af1">
    <w:name w:val="Нижний колонтитул"/>
    <w:basedOn w:val="a"/>
    <w:link w:val="af2"/>
  </w:style>
  <w:style w:type="character" w:customStyle="1" w:styleId="af2">
    <w:name w:val="Нижний колонтитул Знак"/>
    <w:basedOn w:val="a1"/>
    <w:link w:val="af1"/>
    <w:uiPriority w:val="99"/>
    <w:locked/>
    <w:rPr>
      <w:sz w:val="24"/>
      <w:szCs w:val="24"/>
    </w:rPr>
  </w:style>
  <w:style w:type="paragraph" w:customStyle="1" w:styleId="af3">
    <w:name w:val="Основной текст"/>
    <w:basedOn w:val="a"/>
    <w:link w:val="af4"/>
  </w:style>
  <w:style w:type="character" w:customStyle="1" w:styleId="af4">
    <w:name w:val="Основной текст Знак"/>
    <w:basedOn w:val="a1"/>
    <w:link w:val="af3"/>
    <w:semiHidden/>
    <w:locked/>
    <w:rPr>
      <w:sz w:val="24"/>
      <w:szCs w:val="24"/>
      <w:lang w:val="ru-RU" w:eastAsia="ru-RU" w:bidi="ar-SA"/>
    </w:rPr>
  </w:style>
  <w:style w:type="paragraph" w:customStyle="1" w:styleId="22">
    <w:name w:val="Основной текст 2"/>
    <w:basedOn w:val="a"/>
    <w:link w:val="23"/>
  </w:style>
  <w:style w:type="character" w:customStyle="1" w:styleId="23">
    <w:name w:val="Основной текст 2 Знак"/>
    <w:basedOn w:val="a1"/>
    <w:link w:val="22"/>
    <w:semiHidden/>
    <w:locked/>
    <w:rPr>
      <w:sz w:val="24"/>
      <w:szCs w:val="24"/>
    </w:rPr>
  </w:style>
  <w:style w:type="paragraph" w:customStyle="1" w:styleId="af5">
    <w:name w:val="Текст выноски"/>
    <w:basedOn w:val="a"/>
    <w:link w:val="af6"/>
  </w:style>
  <w:style w:type="character" w:customStyle="1" w:styleId="af6">
    <w:name w:val="Текст выноски Знак"/>
    <w:basedOn w:val="a1"/>
    <w:link w:val="af5"/>
    <w:semiHidden/>
    <w:locked/>
    <w:rPr>
      <w:rFonts w:ascii="Tahoma" w:hAnsi="Tahoma" w:cs="Tahoma" w:hint="default"/>
      <w:sz w:val="16"/>
      <w:szCs w:val="16"/>
    </w:rPr>
  </w:style>
  <w:style w:type="character" w:customStyle="1" w:styleId="st1">
    <w:name w:val="st1"/>
    <w:basedOn w:val="a1"/>
  </w:style>
  <w:style w:type="table" w:customStyle="1" w:styleId="af7">
    <w:name w:val="Обычная таблица"/>
    <w:uiPriority w:val="99"/>
    <w:semiHidden/>
    <w:tblPr>
      <w:tblCellMar>
        <w:top w:w="0" w:type="dxa"/>
        <w:left w:w="108" w:type="dxa"/>
        <w:bottom w:w="0" w:type="dxa"/>
        <w:right w:w="108" w:type="dxa"/>
      </w:tblCellMar>
    </w:tblPr>
  </w:style>
  <w:style w:type="table" w:customStyle="1" w:styleId="af8">
    <w:name w:val="Сетка таблицы"/>
    <w:basedOn w:val="a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80d9435b">
    <w:name w:val="cs80d9435b"/>
    <w:basedOn w:val="a"/>
    <w:pPr>
      <w:jc w:val="both"/>
    </w:pPr>
    <w:rPr>
      <w:rFonts w:eastAsiaTheme="minorEastAsia"/>
    </w:rPr>
  </w:style>
  <w:style w:type="paragraph" w:customStyle="1" w:styleId="cs5e98e930">
    <w:name w:val="cs5e98e930"/>
    <w:basedOn w:val="a"/>
    <w:pPr>
      <w:spacing w:before="100" w:beforeAutospacing="1" w:after="100" w:afterAutospacing="1"/>
    </w:pPr>
    <w:rPr>
      <w:rFonts w:ascii="Arial" w:eastAsiaTheme="minorEastAsia" w:hAnsi="Arial" w:cs="Arial"/>
      <w:b/>
      <w:bCs/>
      <w:color w:val="000000"/>
      <w:sz w:val="20"/>
      <w:szCs w:val="20"/>
    </w:rPr>
  </w:style>
  <w:style w:type="paragraph" w:customStyle="1" w:styleId="csa16174ba">
    <w:name w:val="csa16174ba"/>
    <w:basedOn w:val="a"/>
    <w:pPr>
      <w:spacing w:before="100" w:beforeAutospacing="1" w:after="100" w:afterAutospacing="1"/>
    </w:pPr>
    <w:rPr>
      <w:rFonts w:ascii="Arial" w:eastAsiaTheme="minorEastAsia" w:hAnsi="Arial" w:cs="Arial"/>
      <w:color w:val="000000"/>
      <w:sz w:val="20"/>
      <w:szCs w:val="20"/>
    </w:rPr>
  </w:style>
  <w:style w:type="paragraph" w:customStyle="1" w:styleId="cs7f95de68">
    <w:name w:val="cs7f95de68"/>
    <w:basedOn w:val="a"/>
    <w:pPr>
      <w:spacing w:before="100" w:beforeAutospacing="1" w:after="100" w:afterAutospacing="1"/>
    </w:pPr>
    <w:rPr>
      <w:rFonts w:ascii="Arial" w:eastAsiaTheme="minorEastAsia" w:hAnsi="Arial" w:cs="Arial"/>
      <w:b/>
      <w:bCs/>
      <w:i/>
      <w:iCs/>
      <w:color w:val="000000"/>
      <w:sz w:val="20"/>
      <w:szCs w:val="20"/>
    </w:rPr>
  </w:style>
  <w:style w:type="paragraph" w:customStyle="1" w:styleId="csde80fcc8">
    <w:name w:val="csde80fcc8"/>
    <w:basedOn w:val="a"/>
    <w:pPr>
      <w:spacing w:before="100" w:beforeAutospacing="1" w:after="100" w:afterAutospacing="1"/>
      <w:ind w:left="-5"/>
    </w:pPr>
    <w:rPr>
      <w:rFonts w:eastAsiaTheme="minorEastAsia"/>
    </w:rPr>
  </w:style>
  <w:style w:type="paragraph" w:customStyle="1" w:styleId="cs694787d9">
    <w:name w:val="cs694787d9"/>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2e86d3a6">
    <w:name w:val="cs2e86d3a6"/>
    <w:basedOn w:val="a"/>
    <w:pPr>
      <w:jc w:val="center"/>
    </w:pPr>
    <w:rPr>
      <w:rFonts w:eastAsiaTheme="minorEastAsia"/>
    </w:rPr>
  </w:style>
  <w:style w:type="paragraph" w:customStyle="1" w:styleId="cs1fc58f63">
    <w:name w:val="cs1fc58f63"/>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5a78ca37">
    <w:name w:val="cs5a78ca37"/>
    <w:basedOn w:val="a"/>
    <w:pPr>
      <w:spacing w:before="100" w:beforeAutospacing="1" w:after="100" w:afterAutospacing="1"/>
      <w:ind w:left="25"/>
    </w:pPr>
    <w:rPr>
      <w:rFonts w:eastAsiaTheme="minorEastAsia"/>
    </w:rPr>
  </w:style>
  <w:style w:type="paragraph" w:customStyle="1" w:styleId="cs15af029e">
    <w:name w:val="cs15af029e"/>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6f946f10">
    <w:name w:val="cs6f946f10"/>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1">
    <w:name w:val="cs80d9435b1"/>
    <w:basedOn w:val="a1"/>
  </w:style>
  <w:style w:type="character" w:customStyle="1" w:styleId="cs5e98e9301">
    <w:name w:val="cs5e98e9301"/>
    <w:basedOn w:val="a1"/>
    <w:rPr>
      <w:rFonts w:ascii="Arial" w:hAnsi="Arial" w:cs="Arial" w:hint="default"/>
      <w:b/>
      <w:bCs/>
      <w:i w:val="0"/>
      <w:iCs w:val="0"/>
      <w:color w:val="000000"/>
      <w:sz w:val="20"/>
      <w:szCs w:val="20"/>
      <w:shd w:val="clear" w:color="auto" w:fill="auto"/>
    </w:rPr>
  </w:style>
  <w:style w:type="character" w:customStyle="1" w:styleId="csa16174ba1">
    <w:name w:val="csa16174ba1"/>
    <w:basedOn w:val="a1"/>
    <w:rPr>
      <w:rFonts w:ascii="Arial" w:hAnsi="Arial" w:cs="Arial" w:hint="default"/>
      <w:b w:val="0"/>
      <w:bCs w:val="0"/>
      <w:i w:val="0"/>
      <w:iCs w:val="0"/>
      <w:color w:val="000000"/>
      <w:sz w:val="20"/>
      <w:szCs w:val="20"/>
      <w:shd w:val="clear" w:color="auto" w:fill="auto"/>
    </w:rPr>
  </w:style>
  <w:style w:type="character" w:customStyle="1" w:styleId="cs7f95de681">
    <w:name w:val="cs7f95de681"/>
    <w:basedOn w:val="a1"/>
    <w:rPr>
      <w:rFonts w:ascii="Arial" w:hAnsi="Arial" w:cs="Arial" w:hint="default"/>
      <w:b/>
      <w:bCs/>
      <w:i/>
      <w:iCs/>
      <w:color w:val="000000"/>
      <w:sz w:val="20"/>
      <w:szCs w:val="20"/>
      <w:shd w:val="clear" w:color="auto" w:fill="auto"/>
    </w:rPr>
  </w:style>
  <w:style w:type="character" w:customStyle="1" w:styleId="cs80d9435b2">
    <w:name w:val="cs80d9435b2"/>
    <w:basedOn w:val="a1"/>
  </w:style>
  <w:style w:type="character" w:customStyle="1" w:styleId="cs5e98e9302">
    <w:name w:val="cs5e98e9302"/>
    <w:basedOn w:val="a1"/>
    <w:rPr>
      <w:rFonts w:ascii="Arial" w:hAnsi="Arial" w:cs="Arial" w:hint="default"/>
      <w:b/>
      <w:bCs/>
      <w:i w:val="0"/>
      <w:iCs w:val="0"/>
      <w:color w:val="000000"/>
      <w:sz w:val="20"/>
      <w:szCs w:val="20"/>
      <w:shd w:val="clear" w:color="auto" w:fill="auto"/>
    </w:rPr>
  </w:style>
  <w:style w:type="character" w:customStyle="1" w:styleId="csa16174ba2">
    <w:name w:val="csa16174ba2"/>
    <w:basedOn w:val="a1"/>
    <w:rPr>
      <w:rFonts w:ascii="Arial" w:hAnsi="Arial" w:cs="Arial" w:hint="default"/>
      <w:b w:val="0"/>
      <w:bCs w:val="0"/>
      <w:i w:val="0"/>
      <w:iCs w:val="0"/>
      <w:color w:val="000000"/>
      <w:sz w:val="20"/>
      <w:szCs w:val="20"/>
      <w:shd w:val="clear" w:color="auto" w:fill="auto"/>
    </w:rPr>
  </w:style>
  <w:style w:type="character" w:customStyle="1" w:styleId="cs7f95de682">
    <w:name w:val="cs7f95de682"/>
    <w:basedOn w:val="a1"/>
    <w:rPr>
      <w:rFonts w:ascii="Arial" w:hAnsi="Arial" w:cs="Arial" w:hint="default"/>
      <w:b/>
      <w:bCs/>
      <w:i/>
      <w:iCs/>
      <w:color w:val="000000"/>
      <w:sz w:val="20"/>
      <w:szCs w:val="20"/>
      <w:shd w:val="clear" w:color="auto" w:fill="auto"/>
    </w:rPr>
  </w:style>
  <w:style w:type="paragraph" w:customStyle="1" w:styleId="csd105798e">
    <w:name w:val="csd105798e"/>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bf6fa772">
    <w:name w:val="csbf6fa772"/>
    <w:basedOn w:val="a"/>
    <w:pPr>
      <w:spacing w:before="100" w:beforeAutospacing="1" w:after="100" w:afterAutospacing="1"/>
    </w:pPr>
    <w:rPr>
      <w:rFonts w:eastAsiaTheme="minorEastAsia"/>
      <w:color w:val="000000"/>
      <w:sz w:val="20"/>
      <w:szCs w:val="20"/>
    </w:rPr>
  </w:style>
  <w:style w:type="paragraph" w:customStyle="1" w:styleId="cs4e944bfc">
    <w:name w:val="cs4e944bfc"/>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c583d0c8">
    <w:name w:val="csc583d0c8"/>
    <w:basedOn w:val="a"/>
    <w:pPr>
      <w:spacing w:before="240" w:after="240"/>
    </w:pPr>
    <w:rPr>
      <w:rFonts w:eastAsiaTheme="minorEastAsia"/>
    </w:rPr>
  </w:style>
  <w:style w:type="character" w:customStyle="1" w:styleId="cs80d9435b3">
    <w:name w:val="cs80d9435b3"/>
    <w:basedOn w:val="a1"/>
  </w:style>
  <w:style w:type="character" w:customStyle="1" w:styleId="cs5e98e9303">
    <w:name w:val="cs5e98e9303"/>
    <w:basedOn w:val="a1"/>
    <w:rPr>
      <w:rFonts w:ascii="Arial" w:hAnsi="Arial" w:cs="Arial" w:hint="default"/>
      <w:b/>
      <w:bCs/>
      <w:i w:val="0"/>
      <w:iCs w:val="0"/>
      <w:color w:val="000000"/>
      <w:sz w:val="20"/>
      <w:szCs w:val="20"/>
      <w:shd w:val="clear" w:color="auto" w:fill="auto"/>
    </w:rPr>
  </w:style>
  <w:style w:type="character" w:customStyle="1" w:styleId="csa16174ba3">
    <w:name w:val="csa16174ba3"/>
    <w:basedOn w:val="a1"/>
    <w:rPr>
      <w:rFonts w:ascii="Arial" w:hAnsi="Arial" w:cs="Arial" w:hint="default"/>
      <w:b w:val="0"/>
      <w:bCs w:val="0"/>
      <w:i w:val="0"/>
      <w:iCs w:val="0"/>
      <w:color w:val="000000"/>
      <w:sz w:val="20"/>
      <w:szCs w:val="20"/>
      <w:shd w:val="clear" w:color="auto" w:fill="auto"/>
    </w:rPr>
  </w:style>
  <w:style w:type="character" w:customStyle="1" w:styleId="cs7f95de683">
    <w:name w:val="cs7f95de683"/>
    <w:basedOn w:val="a1"/>
    <w:rPr>
      <w:rFonts w:ascii="Arial" w:hAnsi="Arial" w:cs="Arial" w:hint="default"/>
      <w:b/>
      <w:bCs/>
      <w:i/>
      <w:iCs/>
      <w:color w:val="000000"/>
      <w:sz w:val="20"/>
      <w:szCs w:val="20"/>
      <w:shd w:val="clear" w:color="auto" w:fill="auto"/>
    </w:rPr>
  </w:style>
  <w:style w:type="character" w:customStyle="1" w:styleId="csbf6fa7721">
    <w:name w:val="csbf6fa7721"/>
    <w:basedOn w:val="a1"/>
    <w:rPr>
      <w:rFonts w:ascii="Times New Roman" w:hAnsi="Times New Roman" w:cs="Times New Roman" w:hint="default"/>
      <w:b w:val="0"/>
      <w:bCs w:val="0"/>
      <w:i w:val="0"/>
      <w:iCs w:val="0"/>
      <w:color w:val="000000"/>
      <w:sz w:val="20"/>
      <w:szCs w:val="20"/>
      <w:shd w:val="clear" w:color="auto" w:fill="auto"/>
    </w:rPr>
  </w:style>
  <w:style w:type="character" w:customStyle="1" w:styleId="cs80d9435b4">
    <w:name w:val="cs80d9435b4"/>
    <w:basedOn w:val="a1"/>
  </w:style>
  <w:style w:type="character" w:customStyle="1" w:styleId="cs5e98e9304">
    <w:name w:val="cs5e98e9304"/>
    <w:basedOn w:val="a1"/>
    <w:rPr>
      <w:rFonts w:ascii="Arial" w:hAnsi="Arial" w:cs="Arial" w:hint="default"/>
      <w:b/>
      <w:bCs/>
      <w:i w:val="0"/>
      <w:iCs w:val="0"/>
      <w:color w:val="000000"/>
      <w:sz w:val="20"/>
      <w:szCs w:val="20"/>
      <w:shd w:val="clear" w:color="auto" w:fill="auto"/>
    </w:rPr>
  </w:style>
  <w:style w:type="character" w:customStyle="1" w:styleId="csa16174ba4">
    <w:name w:val="csa16174ba4"/>
    <w:basedOn w:val="a1"/>
    <w:rPr>
      <w:rFonts w:ascii="Arial" w:hAnsi="Arial" w:cs="Arial" w:hint="default"/>
      <w:b w:val="0"/>
      <w:bCs w:val="0"/>
      <w:i w:val="0"/>
      <w:iCs w:val="0"/>
      <w:color w:val="000000"/>
      <w:sz w:val="20"/>
      <w:szCs w:val="20"/>
      <w:shd w:val="clear" w:color="auto" w:fill="auto"/>
    </w:rPr>
  </w:style>
  <w:style w:type="character" w:customStyle="1" w:styleId="cs7f95de684">
    <w:name w:val="cs7f95de684"/>
    <w:basedOn w:val="a1"/>
    <w:rPr>
      <w:rFonts w:ascii="Arial" w:hAnsi="Arial" w:cs="Arial" w:hint="default"/>
      <w:b/>
      <w:bCs/>
      <w:i/>
      <w:iCs/>
      <w:color w:val="000000"/>
      <w:sz w:val="20"/>
      <w:szCs w:val="20"/>
      <w:shd w:val="clear" w:color="auto" w:fill="auto"/>
    </w:rPr>
  </w:style>
  <w:style w:type="character" w:customStyle="1" w:styleId="cs80d9435b5">
    <w:name w:val="cs80d9435b5"/>
    <w:basedOn w:val="a1"/>
  </w:style>
  <w:style w:type="character" w:customStyle="1" w:styleId="cs5e98e9305">
    <w:name w:val="cs5e98e9305"/>
    <w:basedOn w:val="a1"/>
    <w:rPr>
      <w:rFonts w:ascii="Arial" w:hAnsi="Arial" w:cs="Arial" w:hint="default"/>
      <w:b/>
      <w:bCs/>
      <w:i w:val="0"/>
      <w:iCs w:val="0"/>
      <w:color w:val="000000"/>
      <w:sz w:val="20"/>
      <w:szCs w:val="20"/>
      <w:shd w:val="clear" w:color="auto" w:fill="auto"/>
    </w:rPr>
  </w:style>
  <w:style w:type="character" w:customStyle="1" w:styleId="csa16174ba5">
    <w:name w:val="csa16174ba5"/>
    <w:basedOn w:val="a1"/>
    <w:rPr>
      <w:rFonts w:ascii="Arial" w:hAnsi="Arial" w:cs="Arial" w:hint="default"/>
      <w:b w:val="0"/>
      <w:bCs w:val="0"/>
      <w:i w:val="0"/>
      <w:iCs w:val="0"/>
      <w:color w:val="000000"/>
      <w:sz w:val="20"/>
      <w:szCs w:val="20"/>
      <w:shd w:val="clear" w:color="auto" w:fill="auto"/>
    </w:rPr>
  </w:style>
  <w:style w:type="character" w:customStyle="1" w:styleId="cs7f95de685">
    <w:name w:val="cs7f95de685"/>
    <w:basedOn w:val="a1"/>
    <w:rPr>
      <w:rFonts w:ascii="Arial" w:hAnsi="Arial" w:cs="Arial" w:hint="default"/>
      <w:b/>
      <w:bCs/>
      <w:i/>
      <w:iCs/>
      <w:color w:val="000000"/>
      <w:sz w:val="20"/>
      <w:szCs w:val="20"/>
      <w:shd w:val="clear" w:color="auto" w:fill="auto"/>
    </w:rPr>
  </w:style>
  <w:style w:type="character" w:customStyle="1" w:styleId="cs80d9435b6">
    <w:name w:val="cs80d9435b6"/>
    <w:basedOn w:val="a1"/>
  </w:style>
  <w:style w:type="character" w:customStyle="1" w:styleId="cs5e98e9306">
    <w:name w:val="cs5e98e9306"/>
    <w:basedOn w:val="a1"/>
    <w:rPr>
      <w:rFonts w:ascii="Arial" w:hAnsi="Arial" w:cs="Arial" w:hint="default"/>
      <w:b/>
      <w:bCs/>
      <w:i w:val="0"/>
      <w:iCs w:val="0"/>
      <w:color w:val="000000"/>
      <w:sz w:val="20"/>
      <w:szCs w:val="20"/>
      <w:shd w:val="clear" w:color="auto" w:fill="auto"/>
    </w:rPr>
  </w:style>
  <w:style w:type="character" w:customStyle="1" w:styleId="csa16174ba6">
    <w:name w:val="csa16174ba6"/>
    <w:basedOn w:val="a1"/>
    <w:rPr>
      <w:rFonts w:ascii="Arial" w:hAnsi="Arial" w:cs="Arial" w:hint="default"/>
      <w:b w:val="0"/>
      <w:bCs w:val="0"/>
      <w:i w:val="0"/>
      <w:iCs w:val="0"/>
      <w:color w:val="000000"/>
      <w:sz w:val="20"/>
      <w:szCs w:val="20"/>
      <w:shd w:val="clear" w:color="auto" w:fill="auto"/>
    </w:rPr>
  </w:style>
  <w:style w:type="character" w:customStyle="1" w:styleId="cs7f95de686">
    <w:name w:val="cs7f95de686"/>
    <w:basedOn w:val="a1"/>
    <w:rPr>
      <w:rFonts w:ascii="Arial" w:hAnsi="Arial" w:cs="Arial" w:hint="default"/>
      <w:b/>
      <w:bCs/>
      <w:i/>
      <w:iCs/>
      <w:color w:val="000000"/>
      <w:sz w:val="20"/>
      <w:szCs w:val="20"/>
      <w:shd w:val="clear" w:color="auto" w:fill="auto"/>
    </w:rPr>
  </w:style>
  <w:style w:type="character" w:customStyle="1" w:styleId="cs80d9435b7">
    <w:name w:val="cs80d9435b7"/>
    <w:basedOn w:val="a1"/>
  </w:style>
  <w:style w:type="character" w:customStyle="1" w:styleId="cs5e98e9307">
    <w:name w:val="cs5e98e9307"/>
    <w:basedOn w:val="a1"/>
    <w:rPr>
      <w:rFonts w:ascii="Arial" w:hAnsi="Arial" w:cs="Arial" w:hint="default"/>
      <w:b/>
      <w:bCs/>
      <w:i w:val="0"/>
      <w:iCs w:val="0"/>
      <w:color w:val="000000"/>
      <w:sz w:val="20"/>
      <w:szCs w:val="20"/>
      <w:shd w:val="clear" w:color="auto" w:fill="auto"/>
    </w:rPr>
  </w:style>
  <w:style w:type="character" w:customStyle="1" w:styleId="csa16174ba7">
    <w:name w:val="csa16174ba7"/>
    <w:basedOn w:val="a1"/>
    <w:rPr>
      <w:rFonts w:ascii="Arial" w:hAnsi="Arial" w:cs="Arial" w:hint="default"/>
      <w:b w:val="0"/>
      <w:bCs w:val="0"/>
      <w:i w:val="0"/>
      <w:iCs w:val="0"/>
      <w:color w:val="000000"/>
      <w:sz w:val="20"/>
      <w:szCs w:val="20"/>
      <w:shd w:val="clear" w:color="auto" w:fill="auto"/>
    </w:rPr>
  </w:style>
  <w:style w:type="character" w:customStyle="1" w:styleId="cs7f95de687">
    <w:name w:val="cs7f95de687"/>
    <w:basedOn w:val="a1"/>
    <w:rPr>
      <w:rFonts w:ascii="Arial" w:hAnsi="Arial" w:cs="Arial" w:hint="default"/>
      <w:b/>
      <w:bCs/>
      <w:i/>
      <w:iCs/>
      <w:color w:val="000000"/>
      <w:sz w:val="20"/>
      <w:szCs w:val="20"/>
      <w:shd w:val="clear" w:color="auto" w:fill="auto"/>
    </w:rPr>
  </w:style>
  <w:style w:type="character" w:customStyle="1" w:styleId="cs80d9435b8">
    <w:name w:val="cs80d9435b8"/>
    <w:basedOn w:val="a1"/>
  </w:style>
  <w:style w:type="character" w:customStyle="1" w:styleId="cs5e98e9308">
    <w:name w:val="cs5e98e9308"/>
    <w:basedOn w:val="a1"/>
    <w:rPr>
      <w:rFonts w:ascii="Arial" w:hAnsi="Arial" w:cs="Arial" w:hint="default"/>
      <w:b/>
      <w:bCs/>
      <w:i w:val="0"/>
      <w:iCs w:val="0"/>
      <w:color w:val="000000"/>
      <w:sz w:val="20"/>
      <w:szCs w:val="20"/>
      <w:shd w:val="clear" w:color="auto" w:fill="auto"/>
    </w:rPr>
  </w:style>
  <w:style w:type="character" w:customStyle="1" w:styleId="csa16174ba8">
    <w:name w:val="csa16174ba8"/>
    <w:basedOn w:val="a1"/>
    <w:rPr>
      <w:rFonts w:ascii="Arial" w:hAnsi="Arial" w:cs="Arial" w:hint="default"/>
      <w:b w:val="0"/>
      <w:bCs w:val="0"/>
      <w:i w:val="0"/>
      <w:iCs w:val="0"/>
      <w:color w:val="000000"/>
      <w:sz w:val="20"/>
      <w:szCs w:val="20"/>
      <w:shd w:val="clear" w:color="auto" w:fill="auto"/>
    </w:rPr>
  </w:style>
  <w:style w:type="character" w:customStyle="1" w:styleId="cs7f95de688">
    <w:name w:val="cs7f95de688"/>
    <w:basedOn w:val="a1"/>
    <w:rPr>
      <w:rFonts w:ascii="Arial" w:hAnsi="Arial" w:cs="Arial" w:hint="default"/>
      <w:b/>
      <w:bCs/>
      <w:i/>
      <w:iCs/>
      <w:color w:val="000000"/>
      <w:sz w:val="20"/>
      <w:szCs w:val="20"/>
      <w:shd w:val="clear" w:color="auto" w:fill="auto"/>
    </w:rPr>
  </w:style>
  <w:style w:type="paragraph" w:customStyle="1" w:styleId="cs790afce">
    <w:name w:val="cs790afce"/>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aa4430a2">
    <w:name w:val="csaa4430a2"/>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9">
    <w:name w:val="cs80d9435b9"/>
    <w:basedOn w:val="a1"/>
  </w:style>
  <w:style w:type="character" w:customStyle="1" w:styleId="cs5e98e9309">
    <w:name w:val="cs5e98e9309"/>
    <w:basedOn w:val="a1"/>
    <w:rPr>
      <w:rFonts w:ascii="Arial" w:hAnsi="Arial" w:cs="Arial" w:hint="default"/>
      <w:b/>
      <w:bCs/>
      <w:i w:val="0"/>
      <w:iCs w:val="0"/>
      <w:color w:val="000000"/>
      <w:sz w:val="20"/>
      <w:szCs w:val="20"/>
      <w:shd w:val="clear" w:color="auto" w:fill="auto"/>
    </w:rPr>
  </w:style>
  <w:style w:type="character" w:customStyle="1" w:styleId="csa16174ba9">
    <w:name w:val="csa16174ba9"/>
    <w:basedOn w:val="a1"/>
    <w:rPr>
      <w:rFonts w:ascii="Arial" w:hAnsi="Arial" w:cs="Arial" w:hint="default"/>
      <w:b w:val="0"/>
      <w:bCs w:val="0"/>
      <w:i w:val="0"/>
      <w:iCs w:val="0"/>
      <w:color w:val="000000"/>
      <w:sz w:val="20"/>
      <w:szCs w:val="20"/>
      <w:shd w:val="clear" w:color="auto" w:fill="auto"/>
    </w:rPr>
  </w:style>
  <w:style w:type="character" w:customStyle="1" w:styleId="cs7f95de689">
    <w:name w:val="cs7f95de689"/>
    <w:basedOn w:val="a1"/>
    <w:rPr>
      <w:rFonts w:ascii="Arial" w:hAnsi="Arial" w:cs="Arial" w:hint="default"/>
      <w:b/>
      <w:bCs/>
      <w:i/>
      <w:iCs/>
      <w:color w:val="000000"/>
      <w:sz w:val="20"/>
      <w:szCs w:val="20"/>
      <w:shd w:val="clear" w:color="auto" w:fill="auto"/>
    </w:rPr>
  </w:style>
  <w:style w:type="paragraph" w:customStyle="1" w:styleId="csa8677b8d">
    <w:name w:val="csa8677b8d"/>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1f989a19">
    <w:name w:val="cs1f989a19"/>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10">
    <w:name w:val="cs80d9435b10"/>
    <w:basedOn w:val="a1"/>
  </w:style>
  <w:style w:type="character" w:customStyle="1" w:styleId="cs5e98e93010">
    <w:name w:val="cs5e98e93010"/>
    <w:basedOn w:val="a1"/>
    <w:rPr>
      <w:rFonts w:ascii="Arial" w:hAnsi="Arial" w:cs="Arial" w:hint="default"/>
      <w:b/>
      <w:bCs/>
      <w:i w:val="0"/>
      <w:iCs w:val="0"/>
      <w:color w:val="000000"/>
      <w:sz w:val="20"/>
      <w:szCs w:val="20"/>
      <w:shd w:val="clear" w:color="auto" w:fill="auto"/>
    </w:rPr>
  </w:style>
  <w:style w:type="character" w:customStyle="1" w:styleId="csa16174ba10">
    <w:name w:val="csa16174ba10"/>
    <w:basedOn w:val="a1"/>
    <w:rPr>
      <w:rFonts w:ascii="Arial" w:hAnsi="Arial" w:cs="Arial" w:hint="default"/>
      <w:b w:val="0"/>
      <w:bCs w:val="0"/>
      <w:i w:val="0"/>
      <w:iCs w:val="0"/>
      <w:color w:val="000000"/>
      <w:sz w:val="20"/>
      <w:szCs w:val="20"/>
      <w:shd w:val="clear" w:color="auto" w:fill="auto"/>
    </w:rPr>
  </w:style>
  <w:style w:type="character" w:customStyle="1" w:styleId="cs7f95de6810">
    <w:name w:val="cs7f95de6810"/>
    <w:basedOn w:val="a1"/>
    <w:rPr>
      <w:rFonts w:ascii="Arial" w:hAnsi="Arial" w:cs="Arial" w:hint="default"/>
      <w:b/>
      <w:bCs/>
      <w:i/>
      <w:iCs/>
      <w:color w:val="000000"/>
      <w:sz w:val="20"/>
      <w:szCs w:val="20"/>
      <w:shd w:val="clear" w:color="auto" w:fill="auto"/>
    </w:rPr>
  </w:style>
  <w:style w:type="character" w:customStyle="1" w:styleId="cs80d9435b11">
    <w:name w:val="cs80d9435b11"/>
    <w:basedOn w:val="a1"/>
  </w:style>
  <w:style w:type="character" w:customStyle="1" w:styleId="cs5e98e93011">
    <w:name w:val="cs5e98e93011"/>
    <w:basedOn w:val="a1"/>
    <w:rPr>
      <w:rFonts w:ascii="Arial" w:hAnsi="Arial" w:cs="Arial" w:hint="default"/>
      <w:b/>
      <w:bCs/>
      <w:i w:val="0"/>
      <w:iCs w:val="0"/>
      <w:color w:val="000000"/>
      <w:sz w:val="20"/>
      <w:szCs w:val="20"/>
      <w:shd w:val="clear" w:color="auto" w:fill="auto"/>
    </w:rPr>
  </w:style>
  <w:style w:type="character" w:customStyle="1" w:styleId="csa16174ba11">
    <w:name w:val="csa16174ba11"/>
    <w:basedOn w:val="a1"/>
    <w:rPr>
      <w:rFonts w:ascii="Arial" w:hAnsi="Arial" w:cs="Arial" w:hint="default"/>
      <w:b w:val="0"/>
      <w:bCs w:val="0"/>
      <w:i w:val="0"/>
      <w:iCs w:val="0"/>
      <w:color w:val="000000"/>
      <w:sz w:val="20"/>
      <w:szCs w:val="20"/>
      <w:shd w:val="clear" w:color="auto" w:fill="auto"/>
    </w:rPr>
  </w:style>
  <w:style w:type="character" w:customStyle="1" w:styleId="cs7f95de6811">
    <w:name w:val="cs7f95de6811"/>
    <w:basedOn w:val="a1"/>
    <w:rPr>
      <w:rFonts w:ascii="Arial" w:hAnsi="Arial" w:cs="Arial" w:hint="default"/>
      <w:b/>
      <w:bCs/>
      <w:i/>
      <w:iCs/>
      <w:color w:val="000000"/>
      <w:sz w:val="20"/>
      <w:szCs w:val="20"/>
      <w:shd w:val="clear" w:color="auto" w:fill="auto"/>
    </w:rPr>
  </w:style>
  <w:style w:type="character" w:customStyle="1" w:styleId="cs80d9435b12">
    <w:name w:val="cs80d9435b12"/>
    <w:basedOn w:val="a1"/>
  </w:style>
  <w:style w:type="character" w:customStyle="1" w:styleId="cs5e98e93012">
    <w:name w:val="cs5e98e93012"/>
    <w:basedOn w:val="a1"/>
    <w:rPr>
      <w:rFonts w:ascii="Arial" w:hAnsi="Arial" w:cs="Arial" w:hint="default"/>
      <w:b/>
      <w:bCs/>
      <w:i w:val="0"/>
      <w:iCs w:val="0"/>
      <w:color w:val="000000"/>
      <w:sz w:val="20"/>
      <w:szCs w:val="20"/>
      <w:shd w:val="clear" w:color="auto" w:fill="auto"/>
    </w:rPr>
  </w:style>
  <w:style w:type="character" w:customStyle="1" w:styleId="csa16174ba12">
    <w:name w:val="csa16174ba12"/>
    <w:basedOn w:val="a1"/>
    <w:rPr>
      <w:rFonts w:ascii="Arial" w:hAnsi="Arial" w:cs="Arial" w:hint="default"/>
      <w:b w:val="0"/>
      <w:bCs w:val="0"/>
      <w:i w:val="0"/>
      <w:iCs w:val="0"/>
      <w:color w:val="000000"/>
      <w:sz w:val="20"/>
      <w:szCs w:val="20"/>
      <w:shd w:val="clear" w:color="auto" w:fill="auto"/>
    </w:rPr>
  </w:style>
  <w:style w:type="character" w:customStyle="1" w:styleId="cs7f95de6812">
    <w:name w:val="cs7f95de6812"/>
    <w:basedOn w:val="a1"/>
    <w:rPr>
      <w:rFonts w:ascii="Arial" w:hAnsi="Arial" w:cs="Arial" w:hint="default"/>
      <w:b/>
      <w:bCs/>
      <w:i/>
      <w:iCs/>
      <w:color w:val="000000"/>
      <w:sz w:val="20"/>
      <w:szCs w:val="20"/>
      <w:shd w:val="clear" w:color="auto" w:fill="auto"/>
    </w:rPr>
  </w:style>
  <w:style w:type="character" w:customStyle="1" w:styleId="cs80d9435b13">
    <w:name w:val="cs80d9435b13"/>
    <w:basedOn w:val="a1"/>
  </w:style>
  <w:style w:type="character" w:customStyle="1" w:styleId="cs5e98e93013">
    <w:name w:val="cs5e98e93013"/>
    <w:basedOn w:val="a1"/>
    <w:rPr>
      <w:rFonts w:ascii="Arial" w:hAnsi="Arial" w:cs="Arial" w:hint="default"/>
      <w:b/>
      <w:bCs/>
      <w:i w:val="0"/>
      <w:iCs w:val="0"/>
      <w:color w:val="000000"/>
      <w:sz w:val="20"/>
      <w:szCs w:val="20"/>
      <w:shd w:val="clear" w:color="auto" w:fill="auto"/>
    </w:rPr>
  </w:style>
  <w:style w:type="character" w:customStyle="1" w:styleId="csa16174ba13">
    <w:name w:val="csa16174ba13"/>
    <w:basedOn w:val="a1"/>
    <w:rPr>
      <w:rFonts w:ascii="Arial" w:hAnsi="Arial" w:cs="Arial" w:hint="default"/>
      <w:b w:val="0"/>
      <w:bCs w:val="0"/>
      <w:i w:val="0"/>
      <w:iCs w:val="0"/>
      <w:color w:val="000000"/>
      <w:sz w:val="20"/>
      <w:szCs w:val="20"/>
      <w:shd w:val="clear" w:color="auto" w:fill="auto"/>
    </w:rPr>
  </w:style>
  <w:style w:type="character" w:customStyle="1" w:styleId="cs7f95de6813">
    <w:name w:val="cs7f95de6813"/>
    <w:basedOn w:val="a1"/>
    <w:rPr>
      <w:rFonts w:ascii="Arial" w:hAnsi="Arial" w:cs="Arial" w:hint="default"/>
      <w:b/>
      <w:bCs/>
      <w:i/>
      <w:iCs/>
      <w:color w:val="000000"/>
      <w:sz w:val="20"/>
      <w:szCs w:val="2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D015B1-49A0-4408-B467-858CBBBFA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14247</Words>
  <Characters>8122</Characters>
  <Application>Microsoft Office Word</Application>
  <DocSecurity>0</DocSecurity>
  <Lines>67</Lines>
  <Paragraphs>44</Paragraphs>
  <ScaleCrop>false</ScaleCrop>
  <HeadingPairs>
    <vt:vector size="2" baseType="variant">
      <vt:variant>
        <vt:lpstr>Назва</vt:lpstr>
      </vt:variant>
      <vt:variant>
        <vt:i4>1</vt:i4>
      </vt:variant>
    </vt:vector>
  </HeadingPairs>
  <TitlesOfParts>
    <vt:vector size="1" baseType="lpstr">
      <vt:lpstr/>
    </vt:vector>
  </TitlesOfParts>
  <Company>ParmCentr</Company>
  <LinksUpToDate>false</LinksUpToDate>
  <CharactersWithSpaces>22325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Vydyborets</dc:creator>
  <cp:keywords/>
  <dc:description/>
  <cp:lastModifiedBy>Федорчук Тетяна Андріївна</cp:lastModifiedBy>
  <cp:revision>2</cp:revision>
  <cp:lastPrinted>2014-04-25T09:08:00Z</cp:lastPrinted>
  <dcterms:created xsi:type="dcterms:W3CDTF">2026-02-05T07:17:00Z</dcterms:created>
  <dcterms:modified xsi:type="dcterms:W3CDTF">2026-02-05T07:17:00Z</dcterms:modified>
</cp:coreProperties>
</file>