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55" w:rsidRDefault="00B30F55"/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  <w:r w:rsidRPr="001A2731">
        <w:rPr>
          <w:lang w:val="uk-UA"/>
        </w:rPr>
        <w:t xml:space="preserve">Додаток № </w:t>
      </w:r>
      <w:r w:rsidRPr="001A2731">
        <w:rPr>
          <w:lang w:val="ru-RU"/>
        </w:rPr>
        <w:t>1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 w:rsidR="00B30F55"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1A2731">
            <w:pPr>
              <w:jc w:val="both"/>
            </w:pPr>
            <w:r>
              <w:rPr>
                <w:lang w:val="ru-RU"/>
              </w:rPr>
              <w:t>«</w:t>
            </w:r>
            <w:r w:rsidR="00B30F55" w:rsidRPr="00B30F55">
              <w:rPr>
                <w:lang w:val="ru-RU"/>
              </w:rPr>
              <w:t>Багатоцентрове, рандомізоване, подвійне сліпе, плацебо контрольоване, в паралельних групах клінічне дослідження гуселькумабу у пацієнтів з активним вовчаковим нефритом</w:t>
            </w:r>
            <w:r>
              <w:rPr>
                <w:lang w:val="ru-RU"/>
              </w:rPr>
              <w:t>»</w:t>
            </w:r>
            <w:r w:rsidR="00B30F55" w:rsidRPr="00B30F55">
              <w:rPr>
                <w:lang w:val="ru-RU"/>
              </w:rPr>
              <w:t xml:space="preserve">, код дослідження </w:t>
            </w:r>
            <w:r w:rsidR="00B30F55">
              <w:t>CNTO</w:t>
            </w:r>
            <w:r w:rsidR="00B30F55" w:rsidRPr="00B30F55">
              <w:rPr>
                <w:lang w:val="ru-RU"/>
              </w:rPr>
              <w:t>1959</w:t>
            </w:r>
            <w:r w:rsidR="00B30F55">
              <w:t>LUN</w:t>
            </w:r>
            <w:r w:rsidR="00B30F55" w:rsidRPr="00B30F55">
              <w:rPr>
                <w:lang w:val="ru-RU"/>
              </w:rPr>
              <w:t xml:space="preserve">2001, з Поправкою </w:t>
            </w:r>
            <w:r w:rsidR="00B30F55">
              <w:t>1 від 07.05.2020 р.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«ЯНССЕН ФАРМАЦЕВТИКА НВ», Бельгія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«ЯНССЕН ФАРМАЦЕВТИКА НВ», Бельгія</w:t>
            </w:r>
          </w:p>
        </w:tc>
      </w:tr>
      <w:tr w:rsidR="001A27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31" w:rsidRDefault="001A2731" w:rsidP="001A2731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31" w:rsidRPr="001A2731" w:rsidRDefault="001A2731" w:rsidP="001A2731">
            <w:pPr>
              <w:jc w:val="both"/>
              <w:rPr>
                <w:rFonts w:cs="Times New Roman"/>
                <w:szCs w:val="24"/>
              </w:rPr>
            </w:pPr>
            <w:r w:rsidRPr="00717A16">
              <w:rPr>
                <w:rFonts w:eastAsia="Times New Roman" w:cs="Times New Roman"/>
                <w:szCs w:val="24"/>
                <w:lang w:val="ru-RU"/>
              </w:rPr>
              <w:t>гуселькумаб</w:t>
            </w:r>
            <w:r w:rsidRPr="001A2731">
              <w:rPr>
                <w:rFonts w:eastAsia="Times New Roman" w:cs="Times New Roman"/>
                <w:szCs w:val="24"/>
              </w:rPr>
              <w:t xml:space="preserve"> (</w:t>
            </w:r>
            <w:r w:rsidRPr="00717A16">
              <w:rPr>
                <w:rFonts w:cs="Times New Roman"/>
                <w:szCs w:val="24"/>
              </w:rPr>
              <w:t>CNTO</w:t>
            </w:r>
            <w:r w:rsidRPr="001A2731">
              <w:rPr>
                <w:rFonts w:cs="Times New Roman"/>
                <w:szCs w:val="24"/>
              </w:rPr>
              <w:t xml:space="preserve">1959; </w:t>
            </w:r>
            <w:r w:rsidRPr="00717A16">
              <w:rPr>
                <w:rFonts w:cs="Times New Roman"/>
                <w:szCs w:val="24"/>
                <w:lang w:val="ru-RU"/>
              </w:rPr>
              <w:t>гуселькумаб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  <w:lang w:val="ru-RU"/>
              </w:rPr>
              <w:t>гуселкумаб</w:t>
            </w:r>
            <w:r w:rsidRPr="001A2731">
              <w:rPr>
                <w:rFonts w:cs="Times New Roman"/>
                <w:szCs w:val="24"/>
              </w:rPr>
              <w:t xml:space="preserve">); </w:t>
            </w:r>
            <w:r w:rsidRPr="00717A16">
              <w:rPr>
                <w:rFonts w:cs="Times New Roman"/>
                <w:szCs w:val="24"/>
                <w:lang w:val="ru-RU"/>
              </w:rPr>
              <w:t>Розчин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для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ін</w:t>
            </w:r>
            <w:r w:rsidRPr="001A2731">
              <w:rPr>
                <w:rFonts w:cs="Times New Roman"/>
                <w:szCs w:val="24"/>
              </w:rPr>
              <w:t>'</w:t>
            </w:r>
            <w:r w:rsidRPr="00717A16">
              <w:rPr>
                <w:rFonts w:cs="Times New Roman"/>
                <w:szCs w:val="24"/>
                <w:lang w:val="ru-RU"/>
              </w:rPr>
              <w:t>єкцій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у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попередньо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заповненому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шприці</w:t>
            </w:r>
            <w:r w:rsidRPr="001A2731">
              <w:rPr>
                <w:rFonts w:cs="Times New Roman"/>
                <w:szCs w:val="24"/>
              </w:rPr>
              <w:t xml:space="preserve">, 1 </w:t>
            </w:r>
            <w:r w:rsidRPr="00717A16">
              <w:rPr>
                <w:rFonts w:cs="Times New Roman"/>
                <w:szCs w:val="24"/>
                <w:lang w:val="ru-RU"/>
              </w:rPr>
              <w:t>мл</w:t>
            </w:r>
            <w:r w:rsidRPr="001A2731">
              <w:rPr>
                <w:rFonts w:cs="Times New Roman"/>
                <w:szCs w:val="24"/>
              </w:rPr>
              <w:t xml:space="preserve">; 100 </w:t>
            </w:r>
            <w:r w:rsidRPr="00717A16">
              <w:rPr>
                <w:rFonts w:cs="Times New Roman"/>
                <w:szCs w:val="24"/>
                <w:lang w:val="ru-RU"/>
              </w:rPr>
              <w:t>мг</w:t>
            </w:r>
            <w:r w:rsidRPr="001A2731">
              <w:rPr>
                <w:rFonts w:cs="Times New Roman"/>
                <w:szCs w:val="24"/>
              </w:rPr>
              <w:t>/</w:t>
            </w:r>
            <w:r w:rsidRPr="00717A16">
              <w:rPr>
                <w:rFonts w:cs="Times New Roman"/>
                <w:szCs w:val="24"/>
                <w:lang w:val="ru-RU"/>
              </w:rPr>
              <w:t>мл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Janssen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Biotech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</w:rPr>
              <w:t>Inc</w:t>
            </w:r>
            <w:r w:rsidRPr="001A2731">
              <w:rPr>
                <w:rFonts w:cs="Times New Roman"/>
                <w:szCs w:val="24"/>
              </w:rPr>
              <w:t xml:space="preserve">., </w:t>
            </w:r>
            <w:r w:rsidRPr="00717A16">
              <w:rPr>
                <w:rFonts w:cs="Times New Roman"/>
                <w:szCs w:val="24"/>
                <w:lang w:val="ru-RU"/>
              </w:rPr>
              <w:t>США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Cilag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AG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  <w:lang w:val="ru-RU"/>
              </w:rPr>
              <w:t>Швейцарія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Janssen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Sciences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Ireland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UC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  <w:lang w:val="ru-RU"/>
              </w:rPr>
              <w:t>Ірландія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Janssen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Biologics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</w:rPr>
              <w:t>B</w:t>
            </w:r>
            <w:r w:rsidRPr="001A2731">
              <w:rPr>
                <w:rFonts w:cs="Times New Roman"/>
                <w:szCs w:val="24"/>
              </w:rPr>
              <w:t>.</w:t>
            </w:r>
            <w:r w:rsidRPr="00717A16">
              <w:rPr>
                <w:rFonts w:cs="Times New Roman"/>
                <w:szCs w:val="24"/>
              </w:rPr>
              <w:t>V</w:t>
            </w:r>
            <w:r w:rsidRPr="001A2731">
              <w:rPr>
                <w:rFonts w:cs="Times New Roman"/>
                <w:szCs w:val="24"/>
              </w:rPr>
              <w:t xml:space="preserve">., </w:t>
            </w:r>
            <w:r w:rsidRPr="00717A16">
              <w:rPr>
                <w:rFonts w:cs="Times New Roman"/>
                <w:szCs w:val="24"/>
                <w:lang w:val="ru-RU"/>
              </w:rPr>
              <w:t>Нідерланди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Eurofins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Biopharma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Product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Testing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Ireland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Limited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  <w:lang w:val="ru-RU"/>
              </w:rPr>
              <w:t>Ірландія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Janssen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Pharmaceutica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NV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  <w:lang w:val="ru-RU"/>
              </w:rPr>
              <w:t>Бельгія</w:t>
            </w:r>
            <w:r w:rsidRPr="001A2731">
              <w:rPr>
                <w:rFonts w:cs="Times New Roman"/>
                <w:szCs w:val="24"/>
              </w:rPr>
              <w:t xml:space="preserve">; </w:t>
            </w:r>
          </w:p>
          <w:p w:rsidR="001A2731" w:rsidRPr="001A2731" w:rsidRDefault="001A2731" w:rsidP="001A2731">
            <w:pPr>
              <w:jc w:val="both"/>
              <w:rPr>
                <w:rFonts w:cs="Times New Roman"/>
                <w:szCs w:val="24"/>
              </w:rPr>
            </w:pPr>
            <w:r w:rsidRPr="00717A16">
              <w:rPr>
                <w:rFonts w:eastAsia="Times New Roman" w:cs="Times New Roman"/>
                <w:szCs w:val="24"/>
                <w:lang w:val="ru-RU"/>
              </w:rPr>
              <w:t>гуселькумаб</w:t>
            </w:r>
            <w:r w:rsidRPr="001A2731">
              <w:rPr>
                <w:rFonts w:eastAsia="Times New Roman" w:cs="Times New Roman"/>
                <w:szCs w:val="24"/>
              </w:rPr>
              <w:t xml:space="preserve"> (</w:t>
            </w:r>
            <w:r w:rsidRPr="00717A16">
              <w:rPr>
                <w:rFonts w:cs="Times New Roman"/>
                <w:szCs w:val="24"/>
              </w:rPr>
              <w:t>CNTO</w:t>
            </w:r>
            <w:r w:rsidRPr="001A2731">
              <w:rPr>
                <w:rFonts w:cs="Times New Roman"/>
                <w:szCs w:val="24"/>
              </w:rPr>
              <w:t xml:space="preserve">1959; </w:t>
            </w:r>
            <w:r w:rsidRPr="00717A16">
              <w:rPr>
                <w:rFonts w:cs="Times New Roman"/>
                <w:szCs w:val="24"/>
                <w:lang w:val="ru-RU"/>
              </w:rPr>
              <w:t>гуселькумаб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  <w:lang w:val="ru-RU"/>
              </w:rPr>
              <w:t>гуселкумаб</w:t>
            </w:r>
            <w:r w:rsidRPr="001A2731">
              <w:rPr>
                <w:rFonts w:cs="Times New Roman"/>
                <w:szCs w:val="24"/>
              </w:rPr>
              <w:t xml:space="preserve">); </w:t>
            </w:r>
            <w:r w:rsidRPr="00717A16">
              <w:rPr>
                <w:rFonts w:cs="Times New Roman"/>
                <w:szCs w:val="24"/>
                <w:lang w:val="ru-RU"/>
              </w:rPr>
              <w:t>Розчин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для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ін</w:t>
            </w:r>
            <w:r w:rsidRPr="001A2731">
              <w:rPr>
                <w:rFonts w:cs="Times New Roman"/>
                <w:szCs w:val="24"/>
              </w:rPr>
              <w:t>'</w:t>
            </w:r>
            <w:r w:rsidRPr="00717A16">
              <w:rPr>
                <w:rFonts w:cs="Times New Roman"/>
                <w:szCs w:val="24"/>
                <w:lang w:val="ru-RU"/>
              </w:rPr>
              <w:t>єкцій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у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попередньо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заповненому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  <w:lang w:val="ru-RU"/>
              </w:rPr>
              <w:t>шприці</w:t>
            </w:r>
            <w:r w:rsidRPr="001A2731">
              <w:rPr>
                <w:rFonts w:cs="Times New Roman"/>
                <w:szCs w:val="24"/>
              </w:rPr>
              <w:t xml:space="preserve">, 1 </w:t>
            </w:r>
            <w:r w:rsidRPr="00717A16">
              <w:rPr>
                <w:rFonts w:cs="Times New Roman"/>
                <w:szCs w:val="24"/>
                <w:lang w:val="ru-RU"/>
              </w:rPr>
              <w:t>мл</w:t>
            </w:r>
            <w:r w:rsidRPr="001A2731">
              <w:rPr>
                <w:rFonts w:cs="Times New Roman"/>
                <w:szCs w:val="24"/>
              </w:rPr>
              <w:t xml:space="preserve">; 100 </w:t>
            </w:r>
            <w:r w:rsidRPr="00717A16">
              <w:rPr>
                <w:rFonts w:cs="Times New Roman"/>
                <w:szCs w:val="24"/>
                <w:lang w:val="ru-RU"/>
              </w:rPr>
              <w:t>мг</w:t>
            </w:r>
            <w:r w:rsidRPr="001A2731">
              <w:rPr>
                <w:rFonts w:cs="Times New Roman"/>
                <w:szCs w:val="24"/>
              </w:rPr>
              <w:t>/</w:t>
            </w:r>
            <w:r w:rsidRPr="00717A16">
              <w:rPr>
                <w:rFonts w:cs="Times New Roman"/>
                <w:szCs w:val="24"/>
                <w:lang w:val="ru-RU"/>
              </w:rPr>
              <w:t>мл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Janssen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Biotech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</w:rPr>
              <w:t>Inc</w:t>
            </w:r>
            <w:r w:rsidRPr="001A2731">
              <w:rPr>
                <w:rFonts w:cs="Times New Roman"/>
                <w:szCs w:val="24"/>
              </w:rPr>
              <w:t xml:space="preserve">., </w:t>
            </w:r>
            <w:r w:rsidRPr="00717A16">
              <w:rPr>
                <w:rFonts w:cs="Times New Roman"/>
                <w:szCs w:val="24"/>
                <w:lang w:val="ru-RU"/>
              </w:rPr>
              <w:t>США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Cilag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AG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  <w:lang w:val="ru-RU"/>
              </w:rPr>
              <w:t>Швейцарія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Janssen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Sciences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Ireland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UC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  <w:lang w:val="ru-RU"/>
              </w:rPr>
              <w:t>Ірландія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Janssen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Biologics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</w:rPr>
              <w:t>B</w:t>
            </w:r>
            <w:r w:rsidRPr="001A2731">
              <w:rPr>
                <w:rFonts w:cs="Times New Roman"/>
                <w:szCs w:val="24"/>
              </w:rPr>
              <w:t>.</w:t>
            </w:r>
            <w:r w:rsidRPr="00717A16">
              <w:rPr>
                <w:rFonts w:cs="Times New Roman"/>
                <w:szCs w:val="24"/>
              </w:rPr>
              <w:t>V</w:t>
            </w:r>
            <w:r w:rsidRPr="001A2731">
              <w:rPr>
                <w:rFonts w:cs="Times New Roman"/>
                <w:szCs w:val="24"/>
              </w:rPr>
              <w:t xml:space="preserve">., </w:t>
            </w:r>
            <w:r w:rsidRPr="00717A16">
              <w:rPr>
                <w:rFonts w:cs="Times New Roman"/>
                <w:szCs w:val="24"/>
                <w:lang w:val="ru-RU"/>
              </w:rPr>
              <w:t>Нідерланди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Eurofins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Biopharma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Product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Testing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Ireland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Limited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  <w:lang w:val="ru-RU"/>
              </w:rPr>
              <w:t>Ірландія</w:t>
            </w:r>
            <w:r w:rsidRPr="001A2731">
              <w:rPr>
                <w:rFonts w:cs="Times New Roman"/>
                <w:szCs w:val="24"/>
              </w:rPr>
              <w:t xml:space="preserve">; </w:t>
            </w:r>
            <w:r w:rsidRPr="00717A16">
              <w:rPr>
                <w:rFonts w:cs="Times New Roman"/>
                <w:szCs w:val="24"/>
              </w:rPr>
              <w:t>Janssen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Pharmaceutica</w:t>
            </w:r>
            <w:r w:rsidRPr="001A2731">
              <w:rPr>
                <w:rFonts w:cs="Times New Roman"/>
                <w:szCs w:val="24"/>
              </w:rPr>
              <w:t xml:space="preserve"> </w:t>
            </w:r>
            <w:r w:rsidRPr="00717A16">
              <w:rPr>
                <w:rFonts w:cs="Times New Roman"/>
                <w:szCs w:val="24"/>
              </w:rPr>
              <w:t>NV</w:t>
            </w:r>
            <w:r w:rsidRPr="001A2731">
              <w:rPr>
                <w:rFonts w:cs="Times New Roman"/>
                <w:szCs w:val="24"/>
              </w:rPr>
              <w:t xml:space="preserve">, </w:t>
            </w:r>
            <w:r w:rsidRPr="00717A16">
              <w:rPr>
                <w:rFonts w:cs="Times New Roman"/>
                <w:szCs w:val="24"/>
                <w:lang w:val="ru-RU"/>
              </w:rPr>
              <w:t>Бельгія</w:t>
            </w:r>
            <w:r w:rsidRPr="001A2731">
              <w:rPr>
                <w:rFonts w:cs="Times New Roman"/>
                <w:szCs w:val="24"/>
              </w:rPr>
              <w:t xml:space="preserve">; </w:t>
            </w:r>
          </w:p>
          <w:p w:rsidR="001A2731" w:rsidRPr="00007524" w:rsidRDefault="001A2731" w:rsidP="001A2731">
            <w:pPr>
              <w:jc w:val="both"/>
              <w:rPr>
                <w:rFonts w:eastAsia="Times New Roman" w:cs="Times New Roman"/>
                <w:szCs w:val="24"/>
              </w:rPr>
            </w:pPr>
            <w:r w:rsidRPr="00717A16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гуселькумаб</w:t>
            </w:r>
            <w:r w:rsidRPr="001A2731">
              <w:rPr>
                <w:rFonts w:eastAsia="Times New Roman" w:cs="Times New Roman"/>
                <w:szCs w:val="24"/>
              </w:rPr>
              <w:t xml:space="preserve">,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Розчин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1A2731">
              <w:rPr>
                <w:rFonts w:eastAsia="Times New Roman" w:cs="Times New Roman"/>
                <w:szCs w:val="24"/>
              </w:rPr>
              <w:t>'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попередньо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заповненому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шприці</w:t>
            </w:r>
            <w:r w:rsidRPr="001A2731">
              <w:rPr>
                <w:rFonts w:eastAsia="Times New Roman" w:cs="Times New Roman"/>
                <w:szCs w:val="24"/>
              </w:rPr>
              <w:t xml:space="preserve">, 1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1A2731">
              <w:rPr>
                <w:rFonts w:eastAsia="Times New Roman" w:cs="Times New Roman"/>
                <w:szCs w:val="24"/>
              </w:rPr>
              <w:t xml:space="preserve">; </w:t>
            </w:r>
            <w:r w:rsidRPr="00717A16">
              <w:rPr>
                <w:rFonts w:eastAsia="Times New Roman" w:cs="Times New Roman"/>
                <w:szCs w:val="24"/>
              </w:rPr>
              <w:t>Janssen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Biotech</w:t>
            </w:r>
            <w:r w:rsidRPr="001A2731">
              <w:rPr>
                <w:rFonts w:eastAsia="Times New Roman" w:cs="Times New Roman"/>
                <w:szCs w:val="24"/>
              </w:rPr>
              <w:t xml:space="preserve">, </w:t>
            </w:r>
            <w:r w:rsidRPr="00717A16">
              <w:rPr>
                <w:rFonts w:eastAsia="Times New Roman" w:cs="Times New Roman"/>
                <w:szCs w:val="24"/>
              </w:rPr>
              <w:t>Inc</w:t>
            </w:r>
            <w:r w:rsidRPr="001A2731">
              <w:rPr>
                <w:rFonts w:eastAsia="Times New Roman" w:cs="Times New Roman"/>
                <w:szCs w:val="24"/>
              </w:rPr>
              <w:t xml:space="preserve">.,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США</w:t>
            </w:r>
            <w:r w:rsidRPr="001A2731">
              <w:rPr>
                <w:rFonts w:eastAsia="Times New Roman" w:cs="Times New Roman"/>
                <w:szCs w:val="24"/>
              </w:rPr>
              <w:t xml:space="preserve">; </w:t>
            </w:r>
            <w:r w:rsidRPr="00717A16">
              <w:rPr>
                <w:rFonts w:eastAsia="Times New Roman" w:cs="Times New Roman"/>
                <w:szCs w:val="24"/>
              </w:rPr>
              <w:t>Cilag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AG</w:t>
            </w:r>
            <w:r w:rsidRPr="001A2731">
              <w:rPr>
                <w:rFonts w:eastAsia="Times New Roman" w:cs="Times New Roman"/>
                <w:szCs w:val="24"/>
              </w:rPr>
              <w:t xml:space="preserve">,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Швейцарія</w:t>
            </w:r>
            <w:r w:rsidRPr="001A2731">
              <w:rPr>
                <w:rFonts w:eastAsia="Times New Roman" w:cs="Times New Roman"/>
                <w:szCs w:val="24"/>
              </w:rPr>
              <w:t xml:space="preserve">; </w:t>
            </w:r>
            <w:r w:rsidRPr="00717A16">
              <w:rPr>
                <w:rFonts w:eastAsia="Times New Roman" w:cs="Times New Roman"/>
                <w:szCs w:val="24"/>
              </w:rPr>
              <w:t>Janssen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Sciences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Ireland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UC</w:t>
            </w:r>
            <w:r w:rsidRPr="001A2731">
              <w:rPr>
                <w:rFonts w:eastAsia="Times New Roman" w:cs="Times New Roman"/>
                <w:szCs w:val="24"/>
              </w:rPr>
              <w:t xml:space="preserve">,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Ірландія</w:t>
            </w:r>
            <w:r w:rsidRPr="001A2731">
              <w:rPr>
                <w:rFonts w:eastAsia="Times New Roman" w:cs="Times New Roman"/>
                <w:szCs w:val="24"/>
              </w:rPr>
              <w:t xml:space="preserve">; </w:t>
            </w:r>
            <w:r w:rsidRPr="00717A16">
              <w:rPr>
                <w:rFonts w:eastAsia="Times New Roman" w:cs="Times New Roman"/>
                <w:szCs w:val="24"/>
              </w:rPr>
              <w:t>Janssen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Biologics</w:t>
            </w:r>
            <w:r w:rsidRPr="001A2731">
              <w:rPr>
                <w:rFonts w:eastAsia="Times New Roman" w:cs="Times New Roman"/>
                <w:szCs w:val="24"/>
              </w:rPr>
              <w:t xml:space="preserve">, </w:t>
            </w:r>
            <w:r w:rsidRPr="00717A16">
              <w:rPr>
                <w:rFonts w:eastAsia="Times New Roman" w:cs="Times New Roman"/>
                <w:szCs w:val="24"/>
              </w:rPr>
              <w:t>B</w:t>
            </w:r>
            <w:r w:rsidRPr="001A2731">
              <w:rPr>
                <w:rFonts w:eastAsia="Times New Roman" w:cs="Times New Roman"/>
                <w:szCs w:val="24"/>
              </w:rPr>
              <w:t>.</w:t>
            </w:r>
            <w:r w:rsidRPr="00717A16">
              <w:rPr>
                <w:rFonts w:eastAsia="Times New Roman" w:cs="Times New Roman"/>
                <w:szCs w:val="24"/>
              </w:rPr>
              <w:t>V</w:t>
            </w:r>
            <w:r w:rsidRPr="001A2731">
              <w:rPr>
                <w:rFonts w:eastAsia="Times New Roman" w:cs="Times New Roman"/>
                <w:szCs w:val="24"/>
              </w:rPr>
              <w:t xml:space="preserve">.,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Нідерланди</w:t>
            </w:r>
            <w:r w:rsidRPr="001A2731">
              <w:rPr>
                <w:rFonts w:eastAsia="Times New Roman" w:cs="Times New Roman"/>
                <w:szCs w:val="24"/>
              </w:rPr>
              <w:t xml:space="preserve">; </w:t>
            </w:r>
            <w:r w:rsidRPr="00717A16">
              <w:rPr>
                <w:rFonts w:eastAsia="Times New Roman" w:cs="Times New Roman"/>
                <w:szCs w:val="24"/>
              </w:rPr>
              <w:t>Eurofins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Biopharma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Product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Testing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Ireland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Limited</w:t>
            </w:r>
            <w:r w:rsidRPr="001A2731">
              <w:rPr>
                <w:rFonts w:eastAsia="Times New Roman" w:cs="Times New Roman"/>
                <w:szCs w:val="24"/>
              </w:rPr>
              <w:t xml:space="preserve">,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Ірландія</w:t>
            </w:r>
            <w:r w:rsidRPr="001A2731">
              <w:rPr>
                <w:rFonts w:eastAsia="Times New Roman" w:cs="Times New Roman"/>
                <w:szCs w:val="24"/>
              </w:rPr>
              <w:t xml:space="preserve">; </w:t>
            </w:r>
            <w:r w:rsidRPr="00717A16">
              <w:rPr>
                <w:rFonts w:eastAsia="Times New Roman" w:cs="Times New Roman"/>
                <w:szCs w:val="24"/>
              </w:rPr>
              <w:t>Janssen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Pharmaceutica</w:t>
            </w:r>
            <w:r w:rsidRPr="001A2731">
              <w:rPr>
                <w:rFonts w:eastAsia="Times New Roman" w:cs="Times New Roman"/>
                <w:szCs w:val="24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</w:rPr>
              <w:t>NV</w:t>
            </w:r>
            <w:r w:rsidRPr="001A2731">
              <w:rPr>
                <w:rFonts w:eastAsia="Times New Roman" w:cs="Times New Roman"/>
                <w:szCs w:val="24"/>
              </w:rPr>
              <w:t xml:space="preserve">,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Бельгія</w:t>
            </w:r>
          </w:p>
        </w:tc>
      </w:tr>
      <w:tr w:rsidR="001A2731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31" w:rsidRPr="00B30F55" w:rsidRDefault="001A2731" w:rsidP="001A2731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31" w:rsidRPr="00717A16" w:rsidRDefault="001A2731" w:rsidP="001A2731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1)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к.м.н. Гарміш О.О.</w:t>
            </w:r>
          </w:p>
          <w:p w:rsidR="001A2731" w:rsidRPr="00717A16" w:rsidRDefault="001A2731" w:rsidP="001A2731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717A16">
              <w:rPr>
                <w:rFonts w:eastAsia="Times New Roman" w:cs="Times New Roman"/>
                <w:szCs w:val="24"/>
                <w:lang w:val="ru-RU"/>
              </w:rPr>
              <w:t>Державна установа «Національний науковий центр «Інстит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ут кардіології імені академіка                              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М.Д. Стражеска» Націо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нальної академії медичних наук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України, відділ некоронарних хвороб серця та ревматології, м. Київ</w:t>
            </w:r>
          </w:p>
          <w:p w:rsidR="001A2731" w:rsidRPr="00717A16" w:rsidRDefault="001A2731" w:rsidP="001A2731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2)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д.мед.н., проф. Колесник М.О.</w:t>
            </w:r>
          </w:p>
          <w:p w:rsidR="001A2731" w:rsidRPr="00717A16" w:rsidRDefault="001A2731" w:rsidP="001A2731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717A16">
              <w:rPr>
                <w:rFonts w:eastAsia="Times New Roman" w:cs="Times New Roman"/>
                <w:szCs w:val="24"/>
                <w:lang w:val="ru-RU"/>
              </w:rPr>
              <w:t>Державна установа «Інститут нефрології Національної академії медичних наук України», відділення амбулаторної нефрології, діалізу та IT-забезпечення, м. Київ</w:t>
            </w:r>
          </w:p>
          <w:p w:rsidR="001A2731" w:rsidRPr="00717A16" w:rsidRDefault="001A2731" w:rsidP="001A2731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3)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>д.м.н., проф. Сміян С.І.</w:t>
            </w:r>
          </w:p>
          <w:p w:rsidR="001A2731" w:rsidRPr="00717A16" w:rsidRDefault="001A2731" w:rsidP="001A2731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717A16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«Тернопільська університетська лікарня» Тернопільської обласної ради, ревматологічне відділення, Тернопiльський національний медичний університет iменi I.Я. Горбачeвського Міністерства охорони здоров'я України, кафедра внутрішньої медицини №2,</w:t>
            </w:r>
            <w:r w:rsidRPr="00B80116">
              <w:rPr>
                <w:rFonts w:eastAsia="Times New Roman" w:cs="Times New Roman"/>
                <w:szCs w:val="24"/>
                <w:lang w:val="ru-RU"/>
              </w:rPr>
              <w:t xml:space="preserve">     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</w:t>
            </w:r>
            <w:r w:rsidRPr="00B8011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717A16">
              <w:rPr>
                <w:rFonts w:eastAsia="Times New Roman" w:cs="Times New Roman"/>
                <w:szCs w:val="24"/>
                <w:lang w:val="ru-RU"/>
              </w:rPr>
              <w:t xml:space="preserve"> м. Тернопіль</w:t>
            </w:r>
          </w:p>
        </w:tc>
      </w:tr>
      <w:tr w:rsidR="001A27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31" w:rsidRPr="00B30F55" w:rsidRDefault="001A2731" w:rsidP="001A2731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 xml:space="preserve">Препарати порівняння, </w:t>
            </w:r>
            <w:r w:rsidRPr="00B30F55">
              <w:rPr>
                <w:szCs w:val="24"/>
                <w:lang w:val="ru-RU"/>
              </w:rPr>
              <w:lastRenderedPageBreak/>
              <w:t xml:space="preserve">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31" w:rsidRDefault="001A2731" w:rsidP="001A2731">
            <w:pPr>
              <w:jc w:val="both"/>
            </w:pPr>
            <w:r>
              <w:rPr>
                <w:rFonts w:cstheme="minorBidi"/>
              </w:rPr>
              <w:lastRenderedPageBreak/>
              <w:t xml:space="preserve">― </w:t>
            </w:r>
          </w:p>
        </w:tc>
      </w:tr>
      <w:tr w:rsidR="001A27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31" w:rsidRPr="00B30F55" w:rsidRDefault="001A2731" w:rsidP="001A2731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31" w:rsidRDefault="001A2731" w:rsidP="001A2731">
            <w:pPr>
              <w:jc w:val="both"/>
            </w:pPr>
            <w:r>
              <w:rPr>
                <w:rFonts w:cstheme="minorBidi"/>
              </w:rPr>
              <w:t>―</w:t>
            </w:r>
          </w:p>
        </w:tc>
      </w:tr>
    </w:tbl>
    <w:p w:rsidR="00B30F55" w:rsidRDefault="00B30F55">
      <w:pPr>
        <w:rPr>
          <w:lang w:val="uk-UA"/>
        </w:rPr>
      </w:pPr>
    </w:p>
    <w:p w:rsidR="00B30F55" w:rsidRDefault="00B30F5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B30F5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 w:rsidR="00BE4845">
        <w:rPr>
          <w:lang w:val="uk-UA" w:eastAsia="ru-RU"/>
        </w:rPr>
        <w:t xml:space="preserve">                                                           </w:t>
      </w:r>
      <w:r>
        <w:rPr>
          <w:lang w:val="uk-UA" w:eastAsia="uk-UA"/>
        </w:rPr>
        <w:t xml:space="preserve">     </w:t>
      </w:r>
      <w:r w:rsidR="00BE4845">
        <w:rPr>
          <w:color w:val="000000"/>
          <w:shd w:val="clear" w:color="auto" w:fill="FFFFFF"/>
          <w:lang w:val="uk-UA"/>
        </w:rPr>
        <w:t>Олександр  КОМАРІДА</w:t>
      </w:r>
      <w:r>
        <w:rPr>
          <w:lang w:val="uk-UA"/>
        </w:rPr>
        <w:br w:type="page"/>
      </w:r>
    </w:p>
    <w:p w:rsidR="00B30F55" w:rsidRDefault="00B30F55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№ </w:t>
      </w:r>
      <w:r>
        <w:t>2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rFonts w:eastAsia="Times New Roman"/>
                <w:szCs w:val="24"/>
                <w:lang w:val="ru-RU"/>
              </w:rPr>
              <w:t>«</w:t>
            </w:r>
            <w:r w:rsidRPr="009F7B5C">
              <w:rPr>
                <w:rFonts w:eastAsia="Times New Roman"/>
                <w:szCs w:val="24"/>
              </w:rPr>
              <w:t>LICA</w:t>
            </w:r>
            <w:r w:rsidRPr="00B30F55">
              <w:rPr>
                <w:rFonts w:eastAsia="Times New Roman"/>
                <w:szCs w:val="24"/>
                <w:lang w:val="ru-RU"/>
              </w:rPr>
              <w:t xml:space="preserve"> фактору </w:t>
            </w:r>
            <w:r w:rsidRPr="009F7B5C">
              <w:rPr>
                <w:rFonts w:eastAsia="Times New Roman"/>
                <w:szCs w:val="24"/>
              </w:rPr>
              <w:t>XI</w:t>
            </w:r>
            <w:r w:rsidRPr="00B30F55">
              <w:rPr>
                <w:rFonts w:eastAsia="Times New Roman"/>
                <w:szCs w:val="24"/>
                <w:lang w:val="ru-RU"/>
              </w:rPr>
              <w:t xml:space="preserve"> для зниження тромботичних явищ у пацієнтів із термінальною стадією хронічної хвороби нирок на діалізі: фаза 2, рандомізоване, подвійне сліпе, плацебо-контрольоване дослідження безпеки, фармакокінетики та фармакодинаміки множинних доз </w:t>
            </w:r>
            <w:r w:rsidRPr="009F7B5C">
              <w:rPr>
                <w:rFonts w:eastAsia="Times New Roman"/>
                <w:szCs w:val="24"/>
              </w:rPr>
              <w:t>BAY</w:t>
            </w:r>
            <w:r w:rsidRPr="00B30F55">
              <w:rPr>
                <w:rFonts w:eastAsia="Times New Roman"/>
                <w:szCs w:val="24"/>
                <w:lang w:val="ru-RU"/>
              </w:rPr>
              <w:t xml:space="preserve"> 2976217.»</w:t>
            </w:r>
            <w:r w:rsidRPr="00B30F55">
              <w:rPr>
                <w:lang w:val="ru-RU"/>
              </w:rPr>
              <w:t xml:space="preserve">, код дослідження </w:t>
            </w:r>
            <w:r>
              <w:t>BAY</w:t>
            </w:r>
            <w:r w:rsidRPr="00B30F55">
              <w:rPr>
                <w:lang w:val="ru-RU"/>
              </w:rPr>
              <w:t>2976217/21170, версія 1.0 від 09 березня 2020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«Байєр», Україна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Байєр АГ, Німеччина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9F7B5C" w:rsidRDefault="00B30F55" w:rsidP="00B30F55">
            <w:pPr>
              <w:jc w:val="both"/>
              <w:rPr>
                <w:szCs w:val="24"/>
              </w:rPr>
            </w:pPr>
            <w:r w:rsidRPr="009F7B5C">
              <w:rPr>
                <w:rFonts w:eastAsia="Times New Roman"/>
                <w:szCs w:val="24"/>
              </w:rPr>
              <w:t>BAY 2976217 (</w:t>
            </w:r>
            <w:r w:rsidRPr="009F7B5C">
              <w:rPr>
                <w:szCs w:val="24"/>
              </w:rPr>
              <w:t>BAY 2976217; ION-957943, BAY 2976217 (ION-957943); 2380288-85-5); Розчин для ін’єкції; 100 мг/мл (міліграм/мілілітр); Vetter Development Services USA,</w:t>
            </w:r>
            <w:r w:rsidRPr="009F7B5C">
              <w:rPr>
                <w:szCs w:val="24"/>
                <w:lang w:val="uk-UA"/>
              </w:rPr>
              <w:t xml:space="preserve"> </w:t>
            </w:r>
            <w:r w:rsidRPr="009F7B5C">
              <w:rPr>
                <w:szCs w:val="24"/>
              </w:rPr>
              <w:t xml:space="preserve">Inc., USA; Ionis Pharmaceuticals, Inc. USA; Байєр АГ (Берлін), Німеччина; Байєр АГ (Берлін), Німеччина; Фішер Клікал Сервісес ГМБХ (Fisher Clinical Services GmbH), Швейцарія; </w:t>
            </w:r>
          </w:p>
          <w:p w:rsidR="00B30F55" w:rsidRPr="009F7B5C" w:rsidRDefault="00B30F55" w:rsidP="00B30F55">
            <w:pPr>
              <w:jc w:val="both"/>
              <w:rPr>
                <w:rFonts w:eastAsia="Times New Roman"/>
                <w:szCs w:val="24"/>
              </w:rPr>
            </w:pPr>
            <w:r w:rsidRPr="009F7B5C">
              <w:rPr>
                <w:rFonts w:eastAsia="Times New Roman"/>
                <w:szCs w:val="24"/>
              </w:rPr>
              <w:t>плацебо до BAY 2976217 (Рибофлавін, натрію хлорид, вода для ін’єкцій ); Розчин для ін’єкції;  Ajinomoto Bio-Pharma, Inc. USA; Ionis Pharmaceuticals, Inc. USA; Байєр АГ (Берлін), Німеччина; Байєр АГ (Берлін), Німеччина; Фішер Клікал Сервісес ГМБХ (Fisher Clinical Services GmbH), Швейцарія</w:t>
            </w:r>
          </w:p>
        </w:tc>
      </w:tr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jc w:val="both"/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/>
              </w:rPr>
              <w:t>1</w:t>
            </w:r>
            <w:r w:rsidRPr="009F7B5C">
              <w:rPr>
                <w:rFonts w:eastAsia="Times New Roman"/>
                <w:szCs w:val="24"/>
                <w:lang w:val="uk-UA"/>
              </w:rPr>
              <w:t>)</w:t>
            </w:r>
            <w:r w:rsidRPr="00B30F5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30F55">
              <w:rPr>
                <w:szCs w:val="24"/>
                <w:lang w:val="ru-RU"/>
              </w:rPr>
              <w:t>лікар Коломійчук Н.О.</w:t>
            </w:r>
          </w:p>
          <w:p w:rsidR="00B30F55" w:rsidRPr="00B30F55" w:rsidRDefault="00B30F55" w:rsidP="00B30F55">
            <w:pPr>
              <w:jc w:val="both"/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 xml:space="preserve">Комунальне некомерційне підприємство «Київський міський центр нефрології та діалізу» виконавчого органу Київської міської ради (Київської міської державної адміністрації), відділення госпітальної нефрології та діалізу №2, м. Київ </w:t>
            </w:r>
          </w:p>
          <w:p w:rsidR="00B30F55" w:rsidRPr="00B30F55" w:rsidRDefault="00B30F55" w:rsidP="00B30F55">
            <w:pPr>
              <w:jc w:val="both"/>
              <w:rPr>
                <w:szCs w:val="24"/>
                <w:lang w:val="ru-RU"/>
              </w:rPr>
            </w:pPr>
            <w:r w:rsidRPr="009F7B5C">
              <w:rPr>
                <w:szCs w:val="24"/>
                <w:lang w:val="uk-UA"/>
              </w:rPr>
              <w:t xml:space="preserve">2) </w:t>
            </w:r>
            <w:r w:rsidRPr="00B30F55">
              <w:rPr>
                <w:szCs w:val="24"/>
                <w:lang w:val="ru-RU"/>
              </w:rPr>
              <w:t>к.м.н. Овська О.Г.</w:t>
            </w:r>
          </w:p>
          <w:p w:rsidR="00B30F55" w:rsidRPr="00B30F55" w:rsidRDefault="00B30F55" w:rsidP="00B30F55">
            <w:pPr>
              <w:jc w:val="both"/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Комунальне некомерційне підприємство «Міська лікарня №10» Запорізької міської ради, міський центр нефрології та діалізу, відділення нефрології та діалізу, м. Запоріжжя</w:t>
            </w:r>
          </w:p>
          <w:p w:rsidR="00B30F55" w:rsidRPr="00B30F55" w:rsidRDefault="00B30F55" w:rsidP="00B30F55">
            <w:pPr>
              <w:jc w:val="both"/>
              <w:rPr>
                <w:szCs w:val="24"/>
                <w:lang w:val="ru-RU"/>
              </w:rPr>
            </w:pPr>
            <w:r w:rsidRPr="009F7B5C">
              <w:rPr>
                <w:szCs w:val="24"/>
                <w:lang w:val="uk-UA"/>
              </w:rPr>
              <w:t xml:space="preserve">3) </w:t>
            </w:r>
            <w:r w:rsidRPr="00B30F55">
              <w:rPr>
                <w:szCs w:val="24"/>
                <w:lang w:val="ru-RU"/>
              </w:rPr>
              <w:t>д.м.н. Левченко О. М.</w:t>
            </w:r>
          </w:p>
          <w:p w:rsidR="00B30F55" w:rsidRPr="00B30F55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Комунальне некомерційне підприємство «Одеська обласна клінічна лікарня» Одеської обласної ради, відділення трансплантації і діалізу,  м. Одеса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9F7B5C" w:rsidRDefault="00B30F55" w:rsidP="00B30F55">
            <w:pPr>
              <w:jc w:val="both"/>
              <w:rPr>
                <w:rFonts w:eastAsia="Times New Roman"/>
                <w:szCs w:val="24"/>
              </w:rPr>
            </w:pPr>
            <w:r w:rsidRPr="00B30F55">
              <w:rPr>
                <w:rFonts w:eastAsia="Times New Roman"/>
                <w:szCs w:val="24"/>
                <w:lang w:val="ru-RU"/>
              </w:rPr>
              <w:t>Лабораторні набори Кованс Інк. Лабораторі (</w:t>
            </w:r>
            <w:r w:rsidRPr="009F7B5C">
              <w:rPr>
                <w:rFonts w:eastAsia="Times New Roman"/>
                <w:szCs w:val="24"/>
              </w:rPr>
              <w:t>Covance</w:t>
            </w:r>
            <w:r w:rsidRPr="00B30F5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9F7B5C">
              <w:rPr>
                <w:rFonts w:eastAsia="Times New Roman"/>
                <w:szCs w:val="24"/>
              </w:rPr>
              <w:t>Inc</w:t>
            </w:r>
            <w:r w:rsidRPr="00B30F55">
              <w:rPr>
                <w:rFonts w:eastAsia="Times New Roman"/>
                <w:szCs w:val="24"/>
                <w:lang w:val="ru-RU"/>
              </w:rPr>
              <w:t xml:space="preserve">. </w:t>
            </w:r>
            <w:r w:rsidRPr="009F7B5C">
              <w:rPr>
                <w:rFonts w:eastAsia="Times New Roman"/>
                <w:szCs w:val="24"/>
              </w:rPr>
              <w:t>Laboratory), Швейцарія</w:t>
            </w:r>
          </w:p>
        </w:tc>
      </w:tr>
    </w:tbl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FD50E7">
        <w:rPr>
          <w:lang w:val="ru-RU"/>
        </w:rPr>
        <w:t>3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rFonts w:eastAsia="Times New Roman"/>
                <w:szCs w:val="24"/>
                <w:lang w:val="ru-RU"/>
              </w:rPr>
              <w:t xml:space="preserve">«Дослідження фази </w:t>
            </w:r>
            <w:r w:rsidRPr="008407E4">
              <w:rPr>
                <w:rFonts w:eastAsia="Times New Roman"/>
                <w:szCs w:val="24"/>
              </w:rPr>
              <w:t>Ib</w:t>
            </w:r>
            <w:r w:rsidRPr="00B30F55">
              <w:rPr>
                <w:rFonts w:eastAsia="Times New Roman"/>
                <w:szCs w:val="24"/>
                <w:lang w:val="ru-RU"/>
              </w:rPr>
              <w:t>/</w:t>
            </w:r>
            <w:r w:rsidRPr="008407E4">
              <w:rPr>
                <w:rFonts w:eastAsia="Times New Roman"/>
                <w:szCs w:val="24"/>
              </w:rPr>
              <w:t>II</w:t>
            </w:r>
            <w:r w:rsidRPr="00B30F55">
              <w:rPr>
                <w:rFonts w:eastAsia="Times New Roman"/>
                <w:szCs w:val="24"/>
                <w:lang w:val="ru-RU"/>
              </w:rPr>
              <w:t xml:space="preserve"> застосування препарату </w:t>
            </w:r>
            <w:r w:rsidRPr="008407E4">
              <w:rPr>
                <w:rFonts w:eastAsia="Times New Roman"/>
                <w:szCs w:val="24"/>
              </w:rPr>
              <w:t>APG</w:t>
            </w:r>
            <w:r w:rsidRPr="00B30F55">
              <w:rPr>
                <w:rFonts w:eastAsia="Times New Roman"/>
                <w:szCs w:val="24"/>
                <w:lang w:val="ru-RU"/>
              </w:rPr>
              <w:t xml:space="preserve">-2575 як монотерапії або в комбінації з іншими лікарськими препаратами у пацієнтів з рецидивуючими та/або рефрактерними хронічним лімфоцитарним лейкозом (ХЛЛ)/дрібноклітинною лімфоцитарною лімфомою </w:t>
            </w:r>
            <w:r w:rsidRPr="008407E4">
              <w:rPr>
                <w:rFonts w:eastAsia="Times New Roman"/>
                <w:szCs w:val="24"/>
              </w:rPr>
              <w:t>(ДЛЛ) (SACRED)»</w:t>
            </w:r>
            <w:r>
              <w:rPr>
                <w:rFonts w:eastAsia="Times New Roman"/>
                <w:szCs w:val="24"/>
                <w:lang w:val="ru-RU"/>
              </w:rPr>
              <w:t xml:space="preserve">,                </w:t>
            </w:r>
            <w:r>
              <w:t xml:space="preserve">код дослідження APG2575CU101, версія 1.0 від 18 грудня 2019 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«Кромосфарма Україна»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Ascentage Pharma Group Inc. (Асентаж Фарма Груп Інк.), США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jc w:val="both"/>
              <w:rPr>
                <w:szCs w:val="24"/>
              </w:rPr>
            </w:pPr>
            <w:r w:rsidRPr="008407E4">
              <w:rPr>
                <w:rFonts w:eastAsia="Times New Roman"/>
                <w:szCs w:val="24"/>
              </w:rPr>
              <w:t>APG</w:t>
            </w:r>
            <w:r w:rsidRPr="00B30F55">
              <w:rPr>
                <w:rFonts w:eastAsia="Times New Roman"/>
                <w:szCs w:val="24"/>
              </w:rPr>
              <w:t>-2575 (</w:t>
            </w:r>
            <w:r w:rsidRPr="008407E4">
              <w:rPr>
                <w:rFonts w:eastAsia="Times New Roman"/>
                <w:szCs w:val="24"/>
              </w:rPr>
              <w:t>APG</w:t>
            </w:r>
            <w:r w:rsidRPr="00B30F55">
              <w:rPr>
                <w:rFonts w:eastAsia="Times New Roman"/>
                <w:szCs w:val="24"/>
              </w:rPr>
              <w:t>2575) (</w:t>
            </w:r>
            <w:r w:rsidRPr="008407E4">
              <w:rPr>
                <w:szCs w:val="24"/>
              </w:rPr>
              <w:t>APG</w:t>
            </w:r>
            <w:r w:rsidRPr="00B30F55">
              <w:rPr>
                <w:szCs w:val="24"/>
              </w:rPr>
              <w:t>-2575; 4-{4-{[6-(4-</w:t>
            </w:r>
            <w:r w:rsidRPr="008407E4">
              <w:rPr>
                <w:szCs w:val="24"/>
                <w:lang w:val="ru-RU"/>
              </w:rPr>
              <w:t>хлорфеніл</w:t>
            </w:r>
            <w:r w:rsidRPr="00B30F55">
              <w:rPr>
                <w:szCs w:val="24"/>
              </w:rPr>
              <w:t>)-</w:t>
            </w:r>
            <w:r w:rsidRPr="008407E4">
              <w:rPr>
                <w:szCs w:val="24"/>
                <w:lang w:val="ru-RU"/>
              </w:rPr>
              <w:t>спіро</w:t>
            </w:r>
            <w:r w:rsidRPr="00B30F55">
              <w:rPr>
                <w:szCs w:val="24"/>
              </w:rPr>
              <w:t xml:space="preserve"> [3.5] </w:t>
            </w:r>
            <w:r w:rsidRPr="008407E4">
              <w:rPr>
                <w:szCs w:val="24"/>
                <w:lang w:val="ru-RU"/>
              </w:rPr>
              <w:t>нон</w:t>
            </w:r>
            <w:r w:rsidRPr="00B30F55">
              <w:rPr>
                <w:szCs w:val="24"/>
              </w:rPr>
              <w:t>-6-</w:t>
            </w:r>
            <w:r w:rsidRPr="008407E4">
              <w:rPr>
                <w:szCs w:val="24"/>
                <w:lang w:val="ru-RU"/>
              </w:rPr>
              <w:t>ен</w:t>
            </w:r>
            <w:r w:rsidRPr="00B30F55">
              <w:rPr>
                <w:szCs w:val="24"/>
              </w:rPr>
              <w:t>-7-</w:t>
            </w:r>
            <w:r w:rsidRPr="008407E4">
              <w:rPr>
                <w:szCs w:val="24"/>
                <w:lang w:val="ru-RU"/>
              </w:rPr>
              <w:t>іл</w:t>
            </w:r>
            <w:r w:rsidRPr="00B30F55">
              <w:rPr>
                <w:szCs w:val="24"/>
              </w:rPr>
              <w:t>]</w:t>
            </w:r>
            <w:r w:rsidRPr="008407E4">
              <w:rPr>
                <w:szCs w:val="24"/>
                <w:lang w:val="ru-RU"/>
              </w:rPr>
              <w:t>метил</w:t>
            </w:r>
            <w:r w:rsidRPr="00B30F55">
              <w:rPr>
                <w:szCs w:val="24"/>
              </w:rPr>
              <w:t>}-</w:t>
            </w:r>
            <w:r w:rsidRPr="008407E4">
              <w:rPr>
                <w:szCs w:val="24"/>
                <w:lang w:val="ru-RU"/>
              </w:rPr>
              <w:t>піперазин</w:t>
            </w:r>
            <w:r w:rsidRPr="00B30F55">
              <w:rPr>
                <w:szCs w:val="24"/>
              </w:rPr>
              <w:t>-1-</w:t>
            </w:r>
            <w:r w:rsidRPr="008407E4">
              <w:rPr>
                <w:szCs w:val="24"/>
                <w:lang w:val="ru-RU"/>
              </w:rPr>
              <w:t>іл</w:t>
            </w:r>
            <w:r w:rsidRPr="00B30F55">
              <w:rPr>
                <w:szCs w:val="24"/>
              </w:rPr>
              <w:t>}-</w:t>
            </w:r>
            <w:r w:rsidRPr="008407E4">
              <w:rPr>
                <w:szCs w:val="24"/>
              </w:rPr>
              <w:t>N</w:t>
            </w:r>
            <w:r w:rsidRPr="00B30F55">
              <w:rPr>
                <w:szCs w:val="24"/>
              </w:rPr>
              <w:t xml:space="preserve">-{{3- </w:t>
            </w:r>
            <w:r w:rsidRPr="008407E4">
              <w:rPr>
                <w:szCs w:val="24"/>
                <w:lang w:val="ru-RU"/>
              </w:rPr>
              <w:t>нітро</w:t>
            </w:r>
            <w:r w:rsidRPr="00B30F55">
              <w:rPr>
                <w:szCs w:val="24"/>
              </w:rPr>
              <w:t xml:space="preserve"> -4-[((2</w:t>
            </w:r>
            <w:r w:rsidRPr="008407E4">
              <w:rPr>
                <w:szCs w:val="24"/>
              </w:rPr>
              <w:t>S</w:t>
            </w:r>
            <w:r w:rsidRPr="00B30F55">
              <w:rPr>
                <w:szCs w:val="24"/>
              </w:rPr>
              <w:t>)-1,4-</w:t>
            </w:r>
            <w:r w:rsidRPr="008407E4">
              <w:rPr>
                <w:szCs w:val="24"/>
                <w:lang w:val="ru-RU"/>
              </w:rPr>
              <w:t>діоксан</w:t>
            </w:r>
            <w:r w:rsidRPr="00B30F55">
              <w:rPr>
                <w:szCs w:val="24"/>
              </w:rPr>
              <w:t>-2-</w:t>
            </w:r>
            <w:r w:rsidRPr="008407E4">
              <w:rPr>
                <w:szCs w:val="24"/>
                <w:lang w:val="ru-RU"/>
              </w:rPr>
              <w:t>ілметил</w:t>
            </w:r>
            <w:r w:rsidRPr="00B30F55">
              <w:rPr>
                <w:szCs w:val="24"/>
              </w:rPr>
              <w:t>)</w:t>
            </w:r>
            <w:r w:rsidRPr="008407E4">
              <w:rPr>
                <w:szCs w:val="24"/>
                <w:lang w:val="ru-RU"/>
              </w:rPr>
              <w:t>аміно</w:t>
            </w:r>
            <w:r w:rsidRPr="00B30F55">
              <w:rPr>
                <w:szCs w:val="24"/>
              </w:rPr>
              <w:t>]</w:t>
            </w:r>
            <w:r w:rsidRPr="008407E4">
              <w:rPr>
                <w:szCs w:val="24"/>
                <w:lang w:val="ru-RU"/>
              </w:rPr>
              <w:t>феніл</w:t>
            </w:r>
            <w:r w:rsidRPr="00B30F55">
              <w:rPr>
                <w:szCs w:val="24"/>
              </w:rPr>
              <w:t>}</w:t>
            </w:r>
            <w:r w:rsidRPr="008407E4">
              <w:rPr>
                <w:szCs w:val="24"/>
                <w:lang w:val="ru-RU"/>
              </w:rPr>
              <w:t>сульфоніл</w:t>
            </w:r>
            <w:r w:rsidRPr="00B30F55">
              <w:rPr>
                <w:szCs w:val="24"/>
              </w:rPr>
              <w:t>} -2- (1</w:t>
            </w:r>
            <w:r w:rsidRPr="008407E4">
              <w:rPr>
                <w:szCs w:val="24"/>
                <w:lang w:val="ru-RU"/>
              </w:rPr>
              <w:t>Н</w:t>
            </w:r>
            <w:r w:rsidRPr="00B30F55">
              <w:rPr>
                <w:szCs w:val="24"/>
              </w:rPr>
              <w:t xml:space="preserve"> </w:t>
            </w:r>
            <w:r w:rsidRPr="008407E4">
              <w:rPr>
                <w:szCs w:val="24"/>
                <w:lang w:val="ru-RU"/>
              </w:rPr>
              <w:t>піроло</w:t>
            </w:r>
            <w:r w:rsidRPr="00B30F55">
              <w:rPr>
                <w:szCs w:val="24"/>
              </w:rPr>
              <w:t>[2,3-</w:t>
            </w:r>
            <w:r w:rsidRPr="008407E4">
              <w:rPr>
                <w:szCs w:val="24"/>
              </w:rPr>
              <w:t>b</w:t>
            </w:r>
            <w:r w:rsidRPr="00B30F55">
              <w:rPr>
                <w:szCs w:val="24"/>
              </w:rPr>
              <w:t>]</w:t>
            </w:r>
            <w:r w:rsidRPr="008407E4">
              <w:rPr>
                <w:szCs w:val="24"/>
                <w:lang w:val="ru-RU"/>
              </w:rPr>
              <w:t>піридин</w:t>
            </w:r>
            <w:r w:rsidRPr="00B30F55">
              <w:rPr>
                <w:szCs w:val="24"/>
              </w:rPr>
              <w:t>-5-</w:t>
            </w:r>
            <w:r w:rsidRPr="008407E4">
              <w:rPr>
                <w:szCs w:val="24"/>
                <w:lang w:val="ru-RU"/>
              </w:rPr>
              <w:t>ілокси</w:t>
            </w:r>
            <w:r w:rsidRPr="00B30F55">
              <w:rPr>
                <w:szCs w:val="24"/>
              </w:rPr>
              <w:t xml:space="preserve">) </w:t>
            </w:r>
            <w:r w:rsidRPr="008407E4">
              <w:rPr>
                <w:szCs w:val="24"/>
                <w:lang w:val="ru-RU"/>
              </w:rPr>
              <w:t>бензамід</w:t>
            </w:r>
            <w:r w:rsidRPr="00B30F55">
              <w:rPr>
                <w:szCs w:val="24"/>
              </w:rPr>
              <w:t xml:space="preserve">); </w:t>
            </w:r>
            <w:r w:rsidRPr="008407E4">
              <w:rPr>
                <w:szCs w:val="24"/>
                <w:lang w:val="ru-RU"/>
              </w:rPr>
              <w:t>таблетки</w:t>
            </w:r>
            <w:r w:rsidRPr="00B30F55">
              <w:rPr>
                <w:szCs w:val="24"/>
              </w:rPr>
              <w:t xml:space="preserve"> </w:t>
            </w:r>
            <w:r w:rsidRPr="008407E4">
              <w:rPr>
                <w:szCs w:val="24"/>
                <w:lang w:val="ru-RU"/>
              </w:rPr>
              <w:t>вкриті</w:t>
            </w:r>
            <w:r w:rsidRPr="00B30F55">
              <w:rPr>
                <w:szCs w:val="24"/>
              </w:rPr>
              <w:t xml:space="preserve"> </w:t>
            </w:r>
            <w:r w:rsidRPr="008407E4">
              <w:rPr>
                <w:szCs w:val="24"/>
                <w:lang w:val="ru-RU"/>
              </w:rPr>
              <w:t>плівковою</w:t>
            </w:r>
            <w:r w:rsidRPr="00B30F55">
              <w:rPr>
                <w:szCs w:val="24"/>
              </w:rPr>
              <w:t xml:space="preserve"> </w:t>
            </w:r>
            <w:r w:rsidRPr="008407E4">
              <w:rPr>
                <w:szCs w:val="24"/>
                <w:lang w:val="ru-RU"/>
              </w:rPr>
              <w:t>оболонкою</w:t>
            </w:r>
            <w:r w:rsidRPr="00B30F55">
              <w:rPr>
                <w:szCs w:val="24"/>
              </w:rPr>
              <w:t xml:space="preserve">; 10 </w:t>
            </w:r>
            <w:r w:rsidRPr="008407E4">
              <w:rPr>
                <w:szCs w:val="24"/>
                <w:lang w:val="ru-RU"/>
              </w:rPr>
              <w:t>мг</w:t>
            </w:r>
            <w:r w:rsidRPr="00B30F55">
              <w:rPr>
                <w:szCs w:val="24"/>
              </w:rPr>
              <w:t xml:space="preserve">; </w:t>
            </w:r>
            <w:r w:rsidRPr="008407E4">
              <w:rPr>
                <w:szCs w:val="24"/>
              </w:rPr>
              <w:t>Haimen</w:t>
            </w:r>
            <w:r w:rsidRPr="00B30F55">
              <w:rPr>
                <w:szCs w:val="24"/>
              </w:rPr>
              <w:t xml:space="preserve"> </w:t>
            </w:r>
            <w:r w:rsidRPr="008407E4">
              <w:rPr>
                <w:szCs w:val="24"/>
              </w:rPr>
              <w:t>Pharma</w:t>
            </w:r>
            <w:r w:rsidRPr="00B30F55">
              <w:rPr>
                <w:szCs w:val="24"/>
              </w:rPr>
              <w:t xml:space="preserve"> </w:t>
            </w:r>
            <w:r w:rsidRPr="008407E4">
              <w:rPr>
                <w:szCs w:val="24"/>
              </w:rPr>
              <w:t>Inc</w:t>
            </w:r>
            <w:r w:rsidRPr="00B30F55">
              <w:rPr>
                <w:szCs w:val="24"/>
              </w:rPr>
              <w:t xml:space="preserve">., </w:t>
            </w:r>
            <w:r w:rsidRPr="008407E4">
              <w:rPr>
                <w:szCs w:val="24"/>
                <w:lang w:val="ru-RU"/>
              </w:rPr>
              <w:t>Китай</w:t>
            </w:r>
            <w:r w:rsidRPr="00B30F55">
              <w:rPr>
                <w:szCs w:val="24"/>
              </w:rPr>
              <w:t xml:space="preserve">; </w:t>
            </w:r>
          </w:p>
          <w:p w:rsidR="00B30F55" w:rsidRPr="00B30F55" w:rsidRDefault="00B30F55" w:rsidP="00B30F55">
            <w:pPr>
              <w:jc w:val="both"/>
              <w:rPr>
                <w:szCs w:val="24"/>
              </w:rPr>
            </w:pPr>
            <w:r w:rsidRPr="008407E4">
              <w:rPr>
                <w:rFonts w:eastAsia="Times New Roman"/>
                <w:szCs w:val="24"/>
              </w:rPr>
              <w:t>APG</w:t>
            </w:r>
            <w:r w:rsidRPr="00B30F55">
              <w:rPr>
                <w:rFonts w:eastAsia="Times New Roman"/>
                <w:szCs w:val="24"/>
              </w:rPr>
              <w:t>-2575 (</w:t>
            </w:r>
            <w:r w:rsidRPr="008407E4">
              <w:rPr>
                <w:rFonts w:eastAsia="Times New Roman"/>
                <w:szCs w:val="24"/>
              </w:rPr>
              <w:t>APG</w:t>
            </w:r>
            <w:r w:rsidRPr="00B30F55">
              <w:rPr>
                <w:rFonts w:eastAsia="Times New Roman"/>
                <w:szCs w:val="24"/>
              </w:rPr>
              <w:t>2575) (</w:t>
            </w:r>
            <w:r w:rsidRPr="008407E4">
              <w:rPr>
                <w:szCs w:val="24"/>
              </w:rPr>
              <w:t>APG</w:t>
            </w:r>
            <w:r w:rsidRPr="00B30F55">
              <w:rPr>
                <w:szCs w:val="24"/>
              </w:rPr>
              <w:t>-2575; 4-{4-{[6-(4-</w:t>
            </w:r>
            <w:r w:rsidRPr="008407E4">
              <w:rPr>
                <w:szCs w:val="24"/>
                <w:lang w:val="ru-RU"/>
              </w:rPr>
              <w:t>хлорфеніл</w:t>
            </w:r>
            <w:r w:rsidRPr="00B30F55">
              <w:rPr>
                <w:szCs w:val="24"/>
              </w:rPr>
              <w:t>)-</w:t>
            </w:r>
            <w:r w:rsidRPr="008407E4">
              <w:rPr>
                <w:szCs w:val="24"/>
                <w:lang w:val="ru-RU"/>
              </w:rPr>
              <w:t>спіро</w:t>
            </w:r>
            <w:r w:rsidRPr="00B30F55">
              <w:rPr>
                <w:szCs w:val="24"/>
              </w:rPr>
              <w:t>[3.5]</w:t>
            </w:r>
            <w:r w:rsidRPr="008407E4">
              <w:rPr>
                <w:szCs w:val="24"/>
                <w:lang w:val="ru-RU"/>
              </w:rPr>
              <w:t>нон</w:t>
            </w:r>
            <w:r w:rsidRPr="00B30F55">
              <w:rPr>
                <w:szCs w:val="24"/>
              </w:rPr>
              <w:t>-6-</w:t>
            </w:r>
            <w:r w:rsidRPr="008407E4">
              <w:rPr>
                <w:szCs w:val="24"/>
                <w:lang w:val="ru-RU"/>
              </w:rPr>
              <w:t>ен</w:t>
            </w:r>
            <w:r w:rsidRPr="00B30F55">
              <w:rPr>
                <w:szCs w:val="24"/>
              </w:rPr>
              <w:t>-7-</w:t>
            </w:r>
            <w:r w:rsidRPr="008407E4">
              <w:rPr>
                <w:szCs w:val="24"/>
                <w:lang w:val="ru-RU"/>
              </w:rPr>
              <w:t>іл</w:t>
            </w:r>
            <w:r w:rsidRPr="00B30F55">
              <w:rPr>
                <w:szCs w:val="24"/>
              </w:rPr>
              <w:t>]</w:t>
            </w:r>
            <w:r w:rsidRPr="008407E4">
              <w:rPr>
                <w:szCs w:val="24"/>
                <w:lang w:val="ru-RU"/>
              </w:rPr>
              <w:t>метил</w:t>
            </w:r>
            <w:r w:rsidRPr="00B30F55">
              <w:rPr>
                <w:szCs w:val="24"/>
              </w:rPr>
              <w:t>}-</w:t>
            </w:r>
            <w:r w:rsidRPr="008407E4">
              <w:rPr>
                <w:szCs w:val="24"/>
                <w:lang w:val="ru-RU"/>
              </w:rPr>
              <w:t>піперазин</w:t>
            </w:r>
            <w:r w:rsidRPr="00B30F55">
              <w:rPr>
                <w:szCs w:val="24"/>
              </w:rPr>
              <w:t>-1-</w:t>
            </w:r>
            <w:r w:rsidRPr="008407E4">
              <w:rPr>
                <w:szCs w:val="24"/>
                <w:lang w:val="ru-RU"/>
              </w:rPr>
              <w:t>іл</w:t>
            </w:r>
            <w:r w:rsidRPr="00B30F55">
              <w:rPr>
                <w:szCs w:val="24"/>
              </w:rPr>
              <w:t>}-</w:t>
            </w:r>
            <w:r w:rsidRPr="008407E4">
              <w:rPr>
                <w:szCs w:val="24"/>
              </w:rPr>
              <w:t>N</w:t>
            </w:r>
            <w:r w:rsidRPr="00B30F55">
              <w:rPr>
                <w:szCs w:val="24"/>
              </w:rPr>
              <w:t xml:space="preserve">-{{3- </w:t>
            </w:r>
            <w:r w:rsidRPr="008407E4">
              <w:rPr>
                <w:szCs w:val="24"/>
                <w:lang w:val="ru-RU"/>
              </w:rPr>
              <w:t>нітро</w:t>
            </w:r>
            <w:r w:rsidRPr="00B30F55">
              <w:rPr>
                <w:szCs w:val="24"/>
              </w:rPr>
              <w:t xml:space="preserve"> -4-[((2</w:t>
            </w:r>
            <w:r w:rsidRPr="008407E4">
              <w:rPr>
                <w:szCs w:val="24"/>
              </w:rPr>
              <w:t>S</w:t>
            </w:r>
            <w:r w:rsidRPr="00B30F55">
              <w:rPr>
                <w:szCs w:val="24"/>
              </w:rPr>
              <w:t>)-1,4-</w:t>
            </w:r>
            <w:r w:rsidRPr="008407E4">
              <w:rPr>
                <w:szCs w:val="24"/>
                <w:lang w:val="ru-RU"/>
              </w:rPr>
              <w:t>діоксан</w:t>
            </w:r>
            <w:r w:rsidRPr="00B30F55">
              <w:rPr>
                <w:szCs w:val="24"/>
              </w:rPr>
              <w:t>-2-</w:t>
            </w:r>
            <w:r w:rsidRPr="008407E4">
              <w:rPr>
                <w:szCs w:val="24"/>
                <w:lang w:val="ru-RU"/>
              </w:rPr>
              <w:t>ілметил</w:t>
            </w:r>
            <w:r w:rsidRPr="00B30F55">
              <w:rPr>
                <w:szCs w:val="24"/>
              </w:rPr>
              <w:t>)</w:t>
            </w:r>
            <w:r w:rsidRPr="008407E4">
              <w:rPr>
                <w:szCs w:val="24"/>
                <w:lang w:val="ru-RU"/>
              </w:rPr>
              <w:t>аміно</w:t>
            </w:r>
            <w:r w:rsidRPr="00B30F55">
              <w:rPr>
                <w:szCs w:val="24"/>
              </w:rPr>
              <w:t>]</w:t>
            </w:r>
            <w:r w:rsidRPr="008407E4">
              <w:rPr>
                <w:szCs w:val="24"/>
                <w:lang w:val="ru-RU"/>
              </w:rPr>
              <w:t>феніл</w:t>
            </w:r>
            <w:r w:rsidRPr="00B30F55">
              <w:rPr>
                <w:szCs w:val="24"/>
              </w:rPr>
              <w:t>}</w:t>
            </w:r>
            <w:r w:rsidRPr="008407E4">
              <w:rPr>
                <w:szCs w:val="24"/>
                <w:lang w:val="ru-RU"/>
              </w:rPr>
              <w:t>сульфоніл</w:t>
            </w:r>
            <w:r w:rsidRPr="00B30F55">
              <w:rPr>
                <w:szCs w:val="24"/>
              </w:rPr>
              <w:t>} -2- (1</w:t>
            </w:r>
            <w:r w:rsidRPr="008407E4">
              <w:rPr>
                <w:szCs w:val="24"/>
                <w:lang w:val="ru-RU"/>
              </w:rPr>
              <w:t>Н</w:t>
            </w:r>
            <w:r w:rsidRPr="00B30F55">
              <w:rPr>
                <w:szCs w:val="24"/>
              </w:rPr>
              <w:t>-</w:t>
            </w:r>
            <w:r w:rsidRPr="008407E4">
              <w:rPr>
                <w:szCs w:val="24"/>
                <w:lang w:val="ru-RU"/>
              </w:rPr>
              <w:t>піроло</w:t>
            </w:r>
            <w:r w:rsidRPr="00B30F55">
              <w:rPr>
                <w:szCs w:val="24"/>
              </w:rPr>
              <w:t xml:space="preserve"> [2,3-</w:t>
            </w:r>
            <w:r w:rsidRPr="008407E4">
              <w:rPr>
                <w:szCs w:val="24"/>
              </w:rPr>
              <w:t>b</w:t>
            </w:r>
            <w:r w:rsidRPr="00B30F55">
              <w:rPr>
                <w:szCs w:val="24"/>
              </w:rPr>
              <w:t xml:space="preserve">] </w:t>
            </w:r>
            <w:r w:rsidRPr="008407E4">
              <w:rPr>
                <w:szCs w:val="24"/>
                <w:lang w:val="ru-RU"/>
              </w:rPr>
              <w:t>піридин</w:t>
            </w:r>
            <w:r w:rsidRPr="00B30F55">
              <w:rPr>
                <w:szCs w:val="24"/>
              </w:rPr>
              <w:t>-5-</w:t>
            </w:r>
            <w:r w:rsidRPr="008407E4">
              <w:rPr>
                <w:szCs w:val="24"/>
                <w:lang w:val="ru-RU"/>
              </w:rPr>
              <w:t>ілокси</w:t>
            </w:r>
            <w:r w:rsidRPr="00B30F55">
              <w:rPr>
                <w:szCs w:val="24"/>
              </w:rPr>
              <w:t xml:space="preserve">) </w:t>
            </w:r>
            <w:r w:rsidRPr="008407E4">
              <w:rPr>
                <w:szCs w:val="24"/>
                <w:lang w:val="ru-RU"/>
              </w:rPr>
              <w:t>бензамід</w:t>
            </w:r>
            <w:r w:rsidRPr="00B30F55">
              <w:rPr>
                <w:szCs w:val="24"/>
              </w:rPr>
              <w:t xml:space="preserve">); </w:t>
            </w:r>
            <w:r w:rsidRPr="008407E4">
              <w:rPr>
                <w:szCs w:val="24"/>
                <w:lang w:val="ru-RU"/>
              </w:rPr>
              <w:t>таблетки</w:t>
            </w:r>
            <w:r w:rsidRPr="00B30F55">
              <w:rPr>
                <w:szCs w:val="24"/>
              </w:rPr>
              <w:t xml:space="preserve"> </w:t>
            </w:r>
            <w:r w:rsidRPr="008407E4">
              <w:rPr>
                <w:szCs w:val="24"/>
                <w:lang w:val="ru-RU"/>
              </w:rPr>
              <w:t>вкриті</w:t>
            </w:r>
            <w:r w:rsidRPr="00B30F55">
              <w:rPr>
                <w:szCs w:val="24"/>
              </w:rPr>
              <w:t xml:space="preserve"> </w:t>
            </w:r>
            <w:r w:rsidRPr="008407E4">
              <w:rPr>
                <w:szCs w:val="24"/>
                <w:lang w:val="ru-RU"/>
              </w:rPr>
              <w:t>плівковою</w:t>
            </w:r>
            <w:r w:rsidRPr="00B30F55">
              <w:rPr>
                <w:szCs w:val="24"/>
              </w:rPr>
              <w:t xml:space="preserve"> </w:t>
            </w:r>
            <w:r w:rsidRPr="008407E4">
              <w:rPr>
                <w:szCs w:val="24"/>
                <w:lang w:val="ru-RU"/>
              </w:rPr>
              <w:t>оболонкою</w:t>
            </w:r>
            <w:r w:rsidRPr="00B30F55">
              <w:rPr>
                <w:szCs w:val="24"/>
              </w:rPr>
              <w:t xml:space="preserve">; 50 </w:t>
            </w:r>
            <w:r w:rsidRPr="008407E4">
              <w:rPr>
                <w:szCs w:val="24"/>
                <w:lang w:val="ru-RU"/>
              </w:rPr>
              <w:t>мг</w:t>
            </w:r>
            <w:r w:rsidRPr="00B30F55">
              <w:rPr>
                <w:szCs w:val="24"/>
              </w:rPr>
              <w:t xml:space="preserve">; </w:t>
            </w:r>
            <w:r w:rsidRPr="008407E4">
              <w:rPr>
                <w:szCs w:val="24"/>
              </w:rPr>
              <w:t>Haimen</w:t>
            </w:r>
            <w:r w:rsidRPr="00B30F55">
              <w:rPr>
                <w:szCs w:val="24"/>
              </w:rPr>
              <w:t xml:space="preserve"> </w:t>
            </w:r>
            <w:r w:rsidRPr="008407E4">
              <w:rPr>
                <w:szCs w:val="24"/>
              </w:rPr>
              <w:t>Pharma</w:t>
            </w:r>
            <w:r w:rsidRPr="00B30F55">
              <w:rPr>
                <w:szCs w:val="24"/>
              </w:rPr>
              <w:t xml:space="preserve"> </w:t>
            </w:r>
            <w:r w:rsidRPr="008407E4">
              <w:rPr>
                <w:szCs w:val="24"/>
              </w:rPr>
              <w:t>Inc</w:t>
            </w:r>
            <w:r w:rsidRPr="00B30F55">
              <w:rPr>
                <w:szCs w:val="24"/>
              </w:rPr>
              <w:t xml:space="preserve">., </w:t>
            </w:r>
            <w:r w:rsidRPr="008407E4">
              <w:rPr>
                <w:szCs w:val="24"/>
                <w:lang w:val="ru-RU"/>
              </w:rPr>
              <w:t>Китай</w:t>
            </w:r>
          </w:p>
        </w:tc>
      </w:tr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8407E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407E4">
              <w:rPr>
                <w:rFonts w:eastAsia="Times New Roman"/>
                <w:szCs w:val="24"/>
                <w:lang w:val="ru-RU"/>
              </w:rPr>
              <w:t>1) д.м.н., проф. Крячок І. А.</w:t>
            </w:r>
          </w:p>
          <w:p w:rsidR="00B30F55" w:rsidRPr="008407E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407E4">
              <w:rPr>
                <w:rFonts w:eastAsia="Times New Roman"/>
                <w:szCs w:val="24"/>
                <w:lang w:val="ru-RU"/>
              </w:rPr>
              <w:t>Національний інститут раку, науково-дослідне відділення хіміотерапії гемобластозів та ад'ювантних методів лікування, відділення онкогематології з сектором ад'ювантних методів лікування, м. Київ</w:t>
            </w:r>
          </w:p>
          <w:p w:rsidR="00B30F55" w:rsidRPr="008407E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407E4">
              <w:rPr>
                <w:rFonts w:eastAsia="Times New Roman"/>
                <w:szCs w:val="24"/>
                <w:lang w:val="ru-RU"/>
              </w:rPr>
              <w:t>2) к.м.н. Лиса Т.І.</w:t>
            </w:r>
          </w:p>
          <w:p w:rsidR="00B30F55" w:rsidRPr="008407E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407E4">
              <w:rPr>
                <w:rFonts w:eastAsia="Times New Roman"/>
                <w:szCs w:val="24"/>
                <w:lang w:val="ru-RU"/>
              </w:rPr>
              <w:t>Комунальне некомерційне підприємство «Обласна клінічна лікарня ім. О.Ф. Гербачевського» Житомирської обласної ради, гематологічне відділення з ліжками інтенсивної терапії, м. Житомир</w:t>
            </w:r>
          </w:p>
          <w:p w:rsidR="00B30F55" w:rsidRPr="008407E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407E4">
              <w:rPr>
                <w:rFonts w:eastAsia="Times New Roman"/>
                <w:szCs w:val="24"/>
                <w:lang w:val="ru-RU"/>
              </w:rPr>
              <w:t>3) к.м.н. Кисельова О.А.</w:t>
            </w:r>
          </w:p>
          <w:p w:rsidR="00B30F55" w:rsidRPr="008407E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407E4">
              <w:rPr>
                <w:rFonts w:eastAsia="Times New Roman"/>
                <w:szCs w:val="24"/>
                <w:lang w:val="ru-RU"/>
              </w:rPr>
              <w:t>Медичний центр «Ок</w:t>
            </w:r>
            <w:proofErr w:type="gramStart"/>
            <w:r w:rsidRPr="008407E4">
              <w:rPr>
                <w:rFonts w:eastAsia="Times New Roman"/>
                <w:szCs w:val="24"/>
                <w:lang w:val="ru-RU"/>
              </w:rPr>
              <w:t>!К</w:t>
            </w:r>
            <w:proofErr w:type="gramEnd"/>
            <w:r w:rsidRPr="008407E4">
              <w:rPr>
                <w:rFonts w:eastAsia="Times New Roman"/>
                <w:szCs w:val="24"/>
                <w:lang w:val="ru-RU"/>
              </w:rPr>
              <w:t>лінік+» товариства з обмеженою відповідальністю «Міжнародний інститут клінічних досліджень», стаціонарне відділення, відділ гематології, м. Київ</w:t>
            </w:r>
          </w:p>
          <w:p w:rsidR="00B30F55" w:rsidRPr="008407E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407E4">
              <w:rPr>
                <w:rFonts w:eastAsia="Times New Roman"/>
                <w:szCs w:val="24"/>
                <w:lang w:val="ru-RU"/>
              </w:rPr>
              <w:t>4) д.м.н., проф. Поповська Т. М.</w:t>
            </w:r>
          </w:p>
          <w:p w:rsidR="00B30F55" w:rsidRPr="008407E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407E4">
              <w:rPr>
                <w:rFonts w:eastAsia="Times New Roman"/>
                <w:szCs w:val="24"/>
                <w:lang w:val="ru-RU"/>
              </w:rPr>
              <w:t>Державна установа «Інститут медичної радіології та онкології ім. С.П. Григор'єва Національної академії медичних наук України», відділення клінічної онкології і гематології, м. Харків</w:t>
            </w:r>
          </w:p>
        </w:tc>
      </w:tr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8407E4" w:rsidRDefault="00B30F55" w:rsidP="00B30F55">
            <w:pPr>
              <w:jc w:val="both"/>
              <w:rPr>
                <w:szCs w:val="24"/>
                <w:lang w:val="ru-RU"/>
              </w:rPr>
            </w:pPr>
            <w:r w:rsidRPr="008407E4">
              <w:rPr>
                <w:rFonts w:eastAsia="Times New Roman"/>
                <w:szCs w:val="24"/>
                <w:lang w:val="ru-RU"/>
              </w:rPr>
              <w:t xml:space="preserve">Ритуксимаб (Мабтера®, </w:t>
            </w:r>
            <w:r w:rsidRPr="008407E4">
              <w:rPr>
                <w:rFonts w:eastAsia="Times New Roman"/>
                <w:szCs w:val="24"/>
              </w:rPr>
              <w:t>Mabthera</w:t>
            </w:r>
            <w:r w:rsidRPr="008407E4">
              <w:rPr>
                <w:rFonts w:eastAsia="Times New Roman"/>
                <w:szCs w:val="24"/>
                <w:lang w:val="ru-RU"/>
              </w:rPr>
              <w:t>®) (</w:t>
            </w:r>
            <w:r w:rsidRPr="008407E4">
              <w:rPr>
                <w:szCs w:val="24"/>
                <w:lang w:val="ru-RU"/>
              </w:rPr>
              <w:t xml:space="preserve">174722-31-7; </w:t>
            </w:r>
            <w:r w:rsidRPr="008407E4">
              <w:rPr>
                <w:szCs w:val="24"/>
              </w:rPr>
              <w:t>L</w:t>
            </w:r>
            <w:r w:rsidRPr="008407E4">
              <w:rPr>
                <w:szCs w:val="24"/>
                <w:lang w:val="ru-RU"/>
              </w:rPr>
              <w:t>01</w:t>
            </w:r>
            <w:r w:rsidRPr="008407E4">
              <w:rPr>
                <w:szCs w:val="24"/>
              </w:rPr>
              <w:t>XC</w:t>
            </w:r>
            <w:r w:rsidRPr="008407E4">
              <w:rPr>
                <w:szCs w:val="24"/>
                <w:lang w:val="ru-RU"/>
              </w:rPr>
              <w:t xml:space="preserve">02; </w:t>
            </w:r>
            <w:r w:rsidRPr="008407E4">
              <w:rPr>
                <w:szCs w:val="24"/>
              </w:rPr>
              <w:t>Rituximab</w:t>
            </w:r>
            <w:r w:rsidRPr="008407E4">
              <w:rPr>
                <w:szCs w:val="24"/>
                <w:lang w:val="ru-RU"/>
              </w:rPr>
              <w:t>); концентрат для приготування розчину для інфузій 1 мл препарату містить 10 мг ритуксимабу; 1 флакон 10 мл (містить 100 мг ритуксимабу) або 1 флакон 50 мл (</w:t>
            </w:r>
            <w:r w:rsidR="00007524">
              <w:rPr>
                <w:szCs w:val="24"/>
                <w:lang w:val="ru-RU"/>
              </w:rPr>
              <w:t>містить 500 мг ритуксимабу);</w:t>
            </w:r>
            <w:r w:rsidRPr="008407E4">
              <w:rPr>
                <w:szCs w:val="24"/>
                <w:lang w:val="ru-RU"/>
              </w:rPr>
              <w:t xml:space="preserve">10 мг/мл; </w:t>
            </w:r>
            <w:r w:rsidRPr="008407E4">
              <w:rPr>
                <w:szCs w:val="24"/>
              </w:rPr>
              <w:t>Roche</w:t>
            </w:r>
            <w:r w:rsidRPr="008407E4">
              <w:rPr>
                <w:szCs w:val="24"/>
                <w:lang w:val="ru-RU"/>
              </w:rPr>
              <w:t xml:space="preserve"> </w:t>
            </w:r>
            <w:r w:rsidRPr="008407E4">
              <w:rPr>
                <w:szCs w:val="24"/>
              </w:rPr>
              <w:t>Pharma</w:t>
            </w:r>
            <w:r w:rsidRPr="008407E4">
              <w:rPr>
                <w:szCs w:val="24"/>
                <w:lang w:val="ru-RU"/>
              </w:rPr>
              <w:t xml:space="preserve"> </w:t>
            </w:r>
            <w:r w:rsidRPr="008407E4">
              <w:rPr>
                <w:szCs w:val="24"/>
              </w:rPr>
              <w:t>AG</w:t>
            </w:r>
            <w:r w:rsidRPr="008407E4">
              <w:rPr>
                <w:szCs w:val="24"/>
                <w:lang w:val="ru-RU"/>
              </w:rPr>
              <w:t xml:space="preserve">, Німеччина; </w:t>
            </w:r>
          </w:p>
          <w:p w:rsidR="00B30F55" w:rsidRPr="00B30F55" w:rsidRDefault="00B30F55" w:rsidP="00B30F55">
            <w:pPr>
              <w:jc w:val="both"/>
              <w:rPr>
                <w:lang w:val="ru-RU"/>
              </w:rPr>
            </w:pPr>
            <w:r w:rsidRPr="008407E4">
              <w:rPr>
                <w:rFonts w:eastAsia="Times New Roman"/>
                <w:szCs w:val="24"/>
                <w:lang w:val="ru-RU"/>
              </w:rPr>
              <w:lastRenderedPageBreak/>
              <w:t xml:space="preserve">Акалабрутініб (Калквенс®, </w:t>
            </w:r>
            <w:r w:rsidRPr="008407E4">
              <w:rPr>
                <w:rFonts w:eastAsia="Times New Roman"/>
                <w:szCs w:val="24"/>
              </w:rPr>
              <w:t>Calquence</w:t>
            </w:r>
            <w:r w:rsidRPr="008407E4">
              <w:rPr>
                <w:rFonts w:eastAsia="Times New Roman"/>
                <w:szCs w:val="24"/>
                <w:lang w:val="ru-RU"/>
              </w:rPr>
              <w:t>®) (</w:t>
            </w:r>
            <w:r w:rsidRPr="008407E4">
              <w:rPr>
                <w:szCs w:val="24"/>
                <w:lang w:val="ru-RU"/>
              </w:rPr>
              <w:t xml:space="preserve">1420477-60-6; </w:t>
            </w:r>
            <w:r w:rsidRPr="008407E4">
              <w:rPr>
                <w:szCs w:val="24"/>
              </w:rPr>
              <w:t>L</w:t>
            </w:r>
            <w:r w:rsidRPr="008407E4">
              <w:rPr>
                <w:szCs w:val="24"/>
                <w:lang w:val="ru-RU"/>
              </w:rPr>
              <w:t>01</w:t>
            </w:r>
            <w:r w:rsidRPr="008407E4">
              <w:rPr>
                <w:szCs w:val="24"/>
              </w:rPr>
              <w:t>XE</w:t>
            </w:r>
            <w:r w:rsidRPr="008407E4">
              <w:rPr>
                <w:szCs w:val="24"/>
                <w:lang w:val="ru-RU"/>
              </w:rPr>
              <w:t xml:space="preserve">51; </w:t>
            </w:r>
            <w:r w:rsidRPr="008407E4">
              <w:rPr>
                <w:szCs w:val="24"/>
              </w:rPr>
              <w:t>Acalabrutinib</w:t>
            </w:r>
            <w:r w:rsidRPr="008407E4">
              <w:rPr>
                <w:szCs w:val="24"/>
                <w:lang w:val="ru-RU"/>
              </w:rPr>
              <w:t xml:space="preserve">); тверді желатинові капсули; 100 мг; </w:t>
            </w:r>
            <w:r w:rsidRPr="008407E4">
              <w:rPr>
                <w:szCs w:val="24"/>
              </w:rPr>
              <w:t>AstraZeneca</w:t>
            </w:r>
            <w:r w:rsidRPr="008407E4">
              <w:rPr>
                <w:szCs w:val="24"/>
                <w:lang w:val="ru-RU"/>
              </w:rPr>
              <w:t xml:space="preserve"> </w:t>
            </w:r>
            <w:r w:rsidRPr="008407E4">
              <w:rPr>
                <w:szCs w:val="24"/>
              </w:rPr>
              <w:t>AB</w:t>
            </w:r>
            <w:r w:rsidRPr="008407E4">
              <w:rPr>
                <w:szCs w:val="24"/>
                <w:lang w:val="ru-RU"/>
              </w:rPr>
              <w:t>, Швеція</w:t>
            </w:r>
          </w:p>
        </w:tc>
      </w:tr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8407E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407E4">
              <w:rPr>
                <w:rFonts w:eastAsia="Times New Roman"/>
                <w:szCs w:val="24"/>
                <w:lang w:val="ru-RU"/>
              </w:rPr>
              <w:t>- лабораторні набори;</w:t>
            </w:r>
          </w:p>
          <w:p w:rsidR="00B30F55" w:rsidRPr="00B30F55" w:rsidRDefault="00B30F55" w:rsidP="00B30F55">
            <w:pPr>
              <w:jc w:val="both"/>
              <w:rPr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- </w:t>
            </w:r>
            <w:r w:rsidRPr="008407E4">
              <w:rPr>
                <w:rFonts w:eastAsia="Times New Roman"/>
                <w:szCs w:val="24"/>
                <w:lang w:val="ru-RU"/>
              </w:rPr>
              <w:t>сумки-холодильники для транспортування препарату.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4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 w:rsidRP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rFonts w:eastAsia="Times New Roman" w:cs="Times New Roman"/>
                <w:szCs w:val="24"/>
                <w:lang w:val="ru-RU"/>
              </w:rPr>
              <w:t>«Рандомізоване подвійне сліпе, у паралельних групах, плацебо-контрольоване багатоцентрове дослідження з оцінки безпеки та переносимості щомісячних підшкірних введень осоцимабу у когортах низької та високої доз у пацієнтів із термінальною стадією хронічної хвороби нирок на регулярному гемодіалізі (ТСХХН)»</w:t>
            </w:r>
            <w:r w:rsidRPr="00B30F55">
              <w:rPr>
                <w:lang w:val="ru-RU"/>
              </w:rPr>
              <w:t xml:space="preserve">, код дослідження </w:t>
            </w:r>
            <w:r>
              <w:t>No</w:t>
            </w:r>
            <w:r w:rsidRPr="00B30F55">
              <w:rPr>
                <w:lang w:val="ru-RU"/>
              </w:rPr>
              <w:t xml:space="preserve">. </w:t>
            </w:r>
            <w:r>
              <w:t>BAY</w:t>
            </w:r>
            <w:r w:rsidRPr="00B30F55">
              <w:rPr>
                <w:lang w:val="ru-RU"/>
              </w:rPr>
              <w:t xml:space="preserve"> 1213790 / 20115, версія 1.0 від 16 березня 2020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«Байєр», Україна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Байєр АГ, Німеччина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jc w:val="both"/>
              <w:rPr>
                <w:rFonts w:cs="Times New Roman"/>
                <w:szCs w:val="24"/>
              </w:rPr>
            </w:pPr>
            <w:r w:rsidRPr="004A18C6">
              <w:rPr>
                <w:rFonts w:eastAsia="Times New Roman" w:cs="Times New Roman"/>
                <w:szCs w:val="24"/>
              </w:rPr>
              <w:t>BAY</w:t>
            </w:r>
            <w:r w:rsidRPr="00B30F55">
              <w:rPr>
                <w:rFonts w:eastAsia="Times New Roman" w:cs="Times New Roman"/>
                <w:szCs w:val="24"/>
              </w:rPr>
              <w:t xml:space="preserve"> 1213790 (</w:t>
            </w:r>
            <w:r w:rsidRPr="004A18C6">
              <w:rPr>
                <w:rFonts w:cs="Times New Roman"/>
                <w:szCs w:val="24"/>
              </w:rPr>
              <w:t>BAY</w:t>
            </w:r>
            <w:r w:rsidRPr="00B30F55">
              <w:rPr>
                <w:rFonts w:cs="Times New Roman"/>
                <w:szCs w:val="24"/>
              </w:rPr>
              <w:t xml:space="preserve"> 1213790; </w:t>
            </w:r>
            <w:r w:rsidRPr="004A18C6">
              <w:rPr>
                <w:rFonts w:cs="Times New Roman"/>
                <w:szCs w:val="24"/>
                <w:lang w:val="ru-RU"/>
              </w:rPr>
              <w:t>Осоцимаб</w:t>
            </w:r>
            <w:r w:rsidRPr="00B30F55">
              <w:rPr>
                <w:rFonts w:cs="Times New Roman"/>
                <w:szCs w:val="24"/>
              </w:rPr>
              <w:t xml:space="preserve">); </w:t>
            </w:r>
            <w:r w:rsidRPr="004A18C6">
              <w:rPr>
                <w:rFonts w:cs="Times New Roman"/>
                <w:szCs w:val="24"/>
                <w:lang w:val="ru-RU"/>
              </w:rPr>
              <w:t>Розчин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  <w:lang w:val="ru-RU"/>
              </w:rPr>
              <w:t>для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  <w:lang w:val="ru-RU"/>
              </w:rPr>
              <w:t>ін</w:t>
            </w:r>
            <w:r w:rsidRPr="00B30F55">
              <w:rPr>
                <w:rFonts w:cs="Times New Roman"/>
                <w:szCs w:val="24"/>
              </w:rPr>
              <w:t>’</w:t>
            </w:r>
            <w:r w:rsidRPr="004A18C6">
              <w:rPr>
                <w:rFonts w:cs="Times New Roman"/>
                <w:szCs w:val="24"/>
                <w:lang w:val="ru-RU"/>
              </w:rPr>
              <w:t>єкції</w:t>
            </w:r>
            <w:r w:rsidRPr="00B30F55">
              <w:rPr>
                <w:rFonts w:cs="Times New Roman"/>
                <w:szCs w:val="24"/>
              </w:rPr>
              <w:t xml:space="preserve">; 150 </w:t>
            </w:r>
            <w:r w:rsidRPr="004A18C6">
              <w:rPr>
                <w:rFonts w:cs="Times New Roman"/>
                <w:szCs w:val="24"/>
                <w:lang w:val="ru-RU"/>
              </w:rPr>
              <w:t>мг</w:t>
            </w:r>
            <w:r w:rsidRPr="00B30F55">
              <w:rPr>
                <w:rFonts w:cs="Times New Roman"/>
                <w:szCs w:val="24"/>
              </w:rPr>
              <w:t>/</w:t>
            </w:r>
            <w:r w:rsidRPr="004A18C6">
              <w:rPr>
                <w:rFonts w:cs="Times New Roman"/>
                <w:szCs w:val="24"/>
                <w:lang w:val="ru-RU"/>
              </w:rPr>
              <w:t>мл</w:t>
            </w:r>
            <w:r w:rsidRPr="00B30F55">
              <w:rPr>
                <w:rFonts w:cs="Times New Roman"/>
                <w:szCs w:val="24"/>
              </w:rPr>
              <w:t xml:space="preserve">; </w:t>
            </w:r>
            <w:r w:rsidRPr="004A18C6">
              <w:rPr>
                <w:rFonts w:cs="Times New Roman"/>
                <w:szCs w:val="24"/>
                <w:lang w:val="ru-RU"/>
              </w:rPr>
              <w:t>Байєр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  <w:lang w:val="ru-RU"/>
              </w:rPr>
              <w:t>АГ</w:t>
            </w:r>
            <w:r w:rsidRPr="00B30F55">
              <w:rPr>
                <w:rFonts w:cs="Times New Roman"/>
                <w:szCs w:val="24"/>
              </w:rPr>
              <w:t xml:space="preserve"> (</w:t>
            </w:r>
            <w:r w:rsidRPr="004A18C6">
              <w:rPr>
                <w:rFonts w:cs="Times New Roman"/>
                <w:szCs w:val="24"/>
                <w:lang w:val="ru-RU"/>
              </w:rPr>
              <w:t>Берлін</w:t>
            </w:r>
            <w:r w:rsidRPr="00B30F55">
              <w:rPr>
                <w:rFonts w:cs="Times New Roman"/>
                <w:szCs w:val="24"/>
              </w:rPr>
              <w:t xml:space="preserve">), </w:t>
            </w:r>
            <w:r w:rsidRPr="004A18C6">
              <w:rPr>
                <w:rFonts w:cs="Times New Roman"/>
                <w:szCs w:val="24"/>
                <w:lang w:val="ru-RU"/>
              </w:rPr>
              <w:t>Німеччина</w:t>
            </w:r>
            <w:r w:rsidRPr="00B30F55">
              <w:rPr>
                <w:rFonts w:cs="Times New Roman"/>
                <w:szCs w:val="24"/>
              </w:rPr>
              <w:t xml:space="preserve">; </w:t>
            </w:r>
            <w:r w:rsidRPr="004A18C6">
              <w:rPr>
                <w:rFonts w:cs="Times New Roman"/>
                <w:szCs w:val="24"/>
                <w:lang w:val="ru-RU"/>
              </w:rPr>
              <w:t>Фішер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  <w:lang w:val="ru-RU"/>
              </w:rPr>
              <w:t>Клікал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  <w:lang w:val="ru-RU"/>
              </w:rPr>
              <w:t>Сервісес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  <w:lang w:val="ru-RU"/>
              </w:rPr>
              <w:t>ГМБХ</w:t>
            </w:r>
            <w:r w:rsidRPr="00B30F55">
              <w:rPr>
                <w:rFonts w:cs="Times New Roman"/>
                <w:szCs w:val="24"/>
              </w:rPr>
              <w:t xml:space="preserve"> (</w:t>
            </w:r>
            <w:r w:rsidRPr="004A18C6">
              <w:rPr>
                <w:rFonts w:cs="Times New Roman"/>
                <w:szCs w:val="24"/>
              </w:rPr>
              <w:t>Fisher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</w:rPr>
              <w:t>Clinical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</w:rPr>
              <w:t>Services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</w:rPr>
              <w:t>GmbH</w:t>
            </w:r>
            <w:r w:rsidRPr="00B30F55">
              <w:rPr>
                <w:rFonts w:cs="Times New Roman"/>
                <w:szCs w:val="24"/>
              </w:rPr>
              <w:t xml:space="preserve">), </w:t>
            </w:r>
            <w:r w:rsidRPr="004A18C6">
              <w:rPr>
                <w:rFonts w:cs="Times New Roman"/>
                <w:szCs w:val="24"/>
                <w:lang w:val="ru-RU"/>
              </w:rPr>
              <w:t>Німеччина</w:t>
            </w:r>
            <w:r w:rsidRPr="00B30F55">
              <w:rPr>
                <w:rFonts w:cs="Times New Roman"/>
                <w:szCs w:val="24"/>
              </w:rPr>
              <w:t xml:space="preserve">; </w:t>
            </w:r>
            <w:r w:rsidRPr="004A18C6">
              <w:rPr>
                <w:rFonts w:cs="Times New Roman"/>
                <w:szCs w:val="24"/>
                <w:lang w:val="ru-RU"/>
              </w:rPr>
              <w:t>Фішер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  <w:lang w:val="ru-RU"/>
              </w:rPr>
              <w:t>Клікал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  <w:lang w:val="ru-RU"/>
              </w:rPr>
              <w:t>Сервісес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  <w:lang w:val="ru-RU"/>
              </w:rPr>
              <w:t>ГМБХ</w:t>
            </w:r>
            <w:r w:rsidRPr="00B30F55">
              <w:rPr>
                <w:rFonts w:cs="Times New Roman"/>
                <w:szCs w:val="24"/>
              </w:rPr>
              <w:t xml:space="preserve"> (</w:t>
            </w:r>
            <w:r w:rsidRPr="004A18C6">
              <w:rPr>
                <w:rFonts w:cs="Times New Roman"/>
                <w:szCs w:val="24"/>
              </w:rPr>
              <w:t>Fisher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</w:rPr>
              <w:t>Clinical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</w:rPr>
              <w:t>Services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4A18C6">
              <w:rPr>
                <w:rFonts w:cs="Times New Roman"/>
                <w:szCs w:val="24"/>
              </w:rPr>
              <w:t>GmbH</w:t>
            </w:r>
            <w:r w:rsidRPr="00B30F55">
              <w:rPr>
                <w:rFonts w:cs="Times New Roman"/>
                <w:szCs w:val="24"/>
              </w:rPr>
              <w:t xml:space="preserve">), </w:t>
            </w:r>
            <w:r w:rsidRPr="004A18C6">
              <w:rPr>
                <w:rFonts w:cs="Times New Roman"/>
                <w:szCs w:val="24"/>
                <w:lang w:val="ru-RU"/>
              </w:rPr>
              <w:t>Швейцарія</w:t>
            </w:r>
            <w:r w:rsidRPr="00B30F55">
              <w:rPr>
                <w:rFonts w:cs="Times New Roman"/>
                <w:szCs w:val="24"/>
              </w:rPr>
              <w:t xml:space="preserve">; </w:t>
            </w:r>
          </w:p>
          <w:p w:rsidR="00B30F55" w:rsidRPr="00007524" w:rsidRDefault="00B30F55" w:rsidP="00B30F55">
            <w:pPr>
              <w:jc w:val="both"/>
              <w:rPr>
                <w:rFonts w:eastAsia="Times New Roman" w:cs="Times New Roman"/>
                <w:szCs w:val="24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</w:rPr>
              <w:t>BAY</w:t>
            </w:r>
            <w:r w:rsidRPr="00B30F55">
              <w:rPr>
                <w:rFonts w:eastAsia="Times New Roman" w:cs="Times New Roman"/>
                <w:szCs w:val="24"/>
              </w:rPr>
              <w:t xml:space="preserve"> 1213790,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Розчин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B30F55">
              <w:rPr>
                <w:rFonts w:eastAsia="Times New Roman" w:cs="Times New Roman"/>
                <w:szCs w:val="24"/>
              </w:rPr>
              <w:t>’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єкції</w:t>
            </w:r>
            <w:r w:rsidRPr="00B30F55">
              <w:rPr>
                <w:rFonts w:eastAsia="Times New Roman" w:cs="Times New Roman"/>
                <w:szCs w:val="24"/>
              </w:rPr>
              <w:t xml:space="preserve">;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Байєр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АГ</w:t>
            </w:r>
            <w:r w:rsidRPr="00B30F55">
              <w:rPr>
                <w:rFonts w:eastAsia="Times New Roman" w:cs="Times New Roman"/>
                <w:szCs w:val="24"/>
              </w:rPr>
              <w:t xml:space="preserve"> (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Берлін</w:t>
            </w:r>
            <w:r w:rsidRPr="00B30F55">
              <w:rPr>
                <w:rFonts w:eastAsia="Times New Roman" w:cs="Times New Roman"/>
                <w:szCs w:val="24"/>
              </w:rPr>
              <w:t xml:space="preserve">),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B30F55">
              <w:rPr>
                <w:rFonts w:eastAsia="Times New Roman" w:cs="Times New Roman"/>
                <w:szCs w:val="24"/>
              </w:rPr>
              <w:t xml:space="preserve">;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Фішер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Клікал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Сервісес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ГМБХ</w:t>
            </w:r>
            <w:r w:rsidRPr="00B30F55">
              <w:rPr>
                <w:rFonts w:eastAsia="Times New Roman" w:cs="Times New Roman"/>
                <w:szCs w:val="24"/>
              </w:rPr>
              <w:t xml:space="preserve"> (</w:t>
            </w:r>
            <w:r w:rsidRPr="004A18C6">
              <w:rPr>
                <w:rFonts w:eastAsia="Times New Roman" w:cs="Times New Roman"/>
                <w:szCs w:val="24"/>
              </w:rPr>
              <w:t>Fisher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</w:rPr>
              <w:t>Clinical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</w:rPr>
              <w:t>Services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</w:rPr>
              <w:t>GmbH</w:t>
            </w:r>
            <w:r w:rsidRPr="00B30F55">
              <w:rPr>
                <w:rFonts w:eastAsia="Times New Roman" w:cs="Times New Roman"/>
                <w:szCs w:val="24"/>
              </w:rPr>
              <w:t xml:space="preserve">),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B30F55">
              <w:rPr>
                <w:rFonts w:eastAsia="Times New Roman" w:cs="Times New Roman"/>
                <w:szCs w:val="24"/>
              </w:rPr>
              <w:t xml:space="preserve">;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Фішер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Клікал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Сервісес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ГМБХ</w:t>
            </w:r>
            <w:r w:rsidRPr="00B30F55">
              <w:rPr>
                <w:rFonts w:eastAsia="Times New Roman" w:cs="Times New Roman"/>
                <w:szCs w:val="24"/>
              </w:rPr>
              <w:t xml:space="preserve"> (</w:t>
            </w:r>
            <w:r w:rsidRPr="004A18C6">
              <w:rPr>
                <w:rFonts w:eastAsia="Times New Roman" w:cs="Times New Roman"/>
                <w:szCs w:val="24"/>
              </w:rPr>
              <w:t>Fisher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</w:rPr>
              <w:t>Clinical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</w:rPr>
              <w:t>Services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</w:rPr>
              <w:t>GmbH</w:t>
            </w:r>
            <w:r w:rsidRPr="00B30F55">
              <w:rPr>
                <w:rFonts w:eastAsia="Times New Roman" w:cs="Times New Roman"/>
                <w:szCs w:val="24"/>
              </w:rPr>
              <w:t xml:space="preserve">),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Швейцарія</w:t>
            </w:r>
          </w:p>
        </w:tc>
      </w:tr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1</w:t>
            </w:r>
            <w:r w:rsidRPr="00B30F55"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д.м.н., проф. Дудар І.О.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підприємство «Київський міський центр нефрології та діалізу» виконавчого органу Київської міської ради (Київської міської державної адміністрації), відділ амбулаторного гемодіалізу №1, м. Київ 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2</w:t>
            </w:r>
            <w:r w:rsidRPr="00B30F55"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д.м.н., проф. Колесник М.О.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 xml:space="preserve">Державна установа «Інститут нефрології Національної академії медичних наук України», відділення амбулаторної нефрології, діалізу та </w:t>
            </w:r>
            <w:r w:rsidRPr="004A18C6">
              <w:rPr>
                <w:rFonts w:eastAsia="Times New Roman" w:cs="Times New Roman"/>
                <w:szCs w:val="24"/>
              </w:rPr>
              <w:t>IT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 xml:space="preserve"> забезпечення, м. Київ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3</w:t>
            </w:r>
            <w:r w:rsidRPr="00B30F55"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зав. від. Корнєєва С.П.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підприємство «Запорізька обласна клінічна лікарня» Запорізької обласної ради, відділення гемодіалізу, м. Запоріжжя 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4) зав</w:t>
            </w:r>
            <w:proofErr w:type="gramStart"/>
            <w:r w:rsidRPr="004A18C6">
              <w:rPr>
                <w:rFonts w:eastAsia="Times New Roman" w:cs="Times New Roman"/>
                <w:szCs w:val="24"/>
                <w:lang w:val="ru-RU"/>
              </w:rPr>
              <w:t>.в</w:t>
            </w:r>
            <w:proofErr w:type="gramEnd"/>
            <w:r w:rsidRPr="004A18C6">
              <w:rPr>
                <w:rFonts w:eastAsia="Times New Roman" w:cs="Times New Roman"/>
                <w:szCs w:val="24"/>
                <w:lang w:val="ru-RU"/>
              </w:rPr>
              <w:t>ід. Легун О.М.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«Обласна клінічна лікарня Івано-Франківської обласної ради», Центр нефрології і діалізу, м. Івано-Франківськ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5) к.м.н. Новаківський В.В.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 xml:space="preserve">Медичний центр товариства з обмеженою відповідальністю «Фрезеніус Медикал Кер Україна» у 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 xml:space="preserve"> м. Черкаси, медичний центр, м. Черкаси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6) зав. центром Пивоварова Н.П.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lastRenderedPageBreak/>
              <w:t>Комунальне некомерційне підприємство «Вінницька обласна клінічна лікарня ім. М.І. Пирогова Вінницької обласної Ради», Обласний Центр нефрології та діалізу, відділення хронічного гемодіалізу, м. Вінниця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7</w:t>
            </w:r>
            <w:r w:rsidRPr="00B30F55"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лікар Шень А.А.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4A18C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4A18C6">
              <w:rPr>
                <w:rFonts w:eastAsia="Times New Roman" w:cs="Times New Roman"/>
                <w:szCs w:val="24"/>
                <w:lang w:val="ru-RU"/>
              </w:rPr>
              <w:t xml:space="preserve">ідприємство «Броварська багатопрофільна клінічна лікарня» Броварської районної ради Київської області та Броварської міської ради Київської області, центр гемодіалізу,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 xml:space="preserve"> м. Бровари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8) к.м.н. Стрижак В.В.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«Закарпатська обласна клінічна лікарня імені Андрія Новака» Закарпатської обласної ради, відділення нефрології та програмного гемодіалізу,</w:t>
            </w:r>
            <w:r w:rsidR="009C1DA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>м. Ужгород</w:t>
            </w:r>
          </w:p>
          <w:p w:rsidR="00B30F55" w:rsidRPr="004A18C6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9) к.м.н. Костиненко Т.В.</w:t>
            </w:r>
          </w:p>
          <w:p w:rsidR="00B30F55" w:rsidRPr="00B30F55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30F55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«Миколаївська обласна клінічна лікарня» Миколаївської обласної ради, Центр нефрології і діалізу, включаючи відділення нефрології, м. Миколаїв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jc w:val="both"/>
            </w:pPr>
            <w:r w:rsidRPr="004A18C6">
              <w:rPr>
                <w:rFonts w:eastAsia="Times New Roman" w:cs="Times New Roman"/>
                <w:szCs w:val="24"/>
                <w:lang w:val="ru-RU"/>
              </w:rPr>
              <w:t>Лабораторні набори Кованс Інк. Лабораторі (</w:t>
            </w:r>
            <w:r>
              <w:rPr>
                <w:rFonts w:eastAsia="Times New Roman" w:cs="Times New Roman"/>
                <w:szCs w:val="24"/>
              </w:rPr>
              <w:t>Covance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4A18C6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Laboratory), Швейцарія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5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rFonts w:eastAsia="Times New Roman" w:cs="Times New Roman"/>
                <w:szCs w:val="24"/>
                <w:lang w:val="ru-RU"/>
              </w:rPr>
              <w:t>«Відкрите дослідження 3</w:t>
            </w:r>
            <w:r w:rsidRPr="00C652D1">
              <w:rPr>
                <w:rFonts w:eastAsia="Times New Roman" w:cs="Times New Roman"/>
                <w:szCs w:val="24"/>
              </w:rPr>
              <w:t>b</w:t>
            </w:r>
            <w:r w:rsidRPr="00B30F55">
              <w:rPr>
                <w:rFonts w:eastAsia="Times New Roman" w:cs="Times New Roman"/>
                <w:szCs w:val="24"/>
                <w:lang w:val="ru-RU"/>
              </w:rPr>
              <w:t xml:space="preserve"> фази з оцінки продовження терапії упадацитинібом у дорослих пацієнтів з атопічним дерматитом від помірного до важкого ступеня тяжкості, які завершили лікування у межах дослідження М16-046»</w:t>
            </w:r>
            <w:r w:rsidRPr="00B30F55">
              <w:rPr>
                <w:lang w:val="ru-RU"/>
              </w:rPr>
              <w:t xml:space="preserve">, код дослідження </w:t>
            </w:r>
            <w:r>
              <w:t>M</w:t>
            </w:r>
            <w:r w:rsidRPr="00B30F55">
              <w:rPr>
                <w:lang w:val="ru-RU"/>
              </w:rPr>
              <w:t>19-850, версія 4.0 від 06 березня 2020 року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«ЕббВі Біофармасьютікалз ГмбХ», Швейцарія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«ЕббВі Інк», США / AbbVie Inc., USA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C652D1" w:rsidRDefault="00B30F55" w:rsidP="00B30F55">
            <w:pPr>
              <w:jc w:val="both"/>
              <w:rPr>
                <w:rFonts w:cs="Times New Roman"/>
                <w:szCs w:val="24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Упадацитиніб</w:t>
            </w:r>
            <w:r w:rsidRPr="00B30F55">
              <w:rPr>
                <w:rFonts w:eastAsia="Times New Roman" w:cs="Times New Roman"/>
                <w:szCs w:val="24"/>
              </w:rPr>
              <w:t xml:space="preserve"> (</w:t>
            </w:r>
            <w:r w:rsidRPr="00C652D1">
              <w:rPr>
                <w:rFonts w:cs="Times New Roman"/>
                <w:szCs w:val="24"/>
              </w:rPr>
              <w:t>ABT</w:t>
            </w:r>
            <w:r w:rsidRPr="00B30F55">
              <w:rPr>
                <w:rFonts w:cs="Times New Roman"/>
                <w:szCs w:val="24"/>
              </w:rPr>
              <w:t xml:space="preserve">-494; </w:t>
            </w:r>
            <w:r w:rsidRPr="00C652D1">
              <w:rPr>
                <w:rFonts w:cs="Times New Roman"/>
                <w:szCs w:val="24"/>
                <w:lang w:val="ru-RU"/>
              </w:rPr>
              <w:t>Упадацитиніб</w:t>
            </w:r>
            <w:r w:rsidRPr="00B30F55">
              <w:rPr>
                <w:rFonts w:cs="Times New Roman"/>
                <w:szCs w:val="24"/>
              </w:rPr>
              <w:t xml:space="preserve">, </w:t>
            </w:r>
            <w:r w:rsidRPr="00C652D1">
              <w:rPr>
                <w:rFonts w:cs="Times New Roman"/>
                <w:szCs w:val="24"/>
              </w:rPr>
              <w:t>Upadacitinib</w:t>
            </w:r>
            <w:r w:rsidRPr="00B30F55">
              <w:rPr>
                <w:rFonts w:cs="Times New Roman"/>
                <w:szCs w:val="24"/>
              </w:rPr>
              <w:t xml:space="preserve">, </w:t>
            </w:r>
            <w:r w:rsidRPr="00C652D1">
              <w:rPr>
                <w:rFonts w:cs="Times New Roman"/>
                <w:szCs w:val="24"/>
                <w:lang w:val="ru-RU"/>
              </w:rPr>
              <w:t>АВТ</w:t>
            </w:r>
            <w:r w:rsidRPr="00B30F55">
              <w:rPr>
                <w:rFonts w:cs="Times New Roman"/>
                <w:szCs w:val="24"/>
              </w:rPr>
              <w:t xml:space="preserve">-494, </w:t>
            </w:r>
            <w:r w:rsidRPr="00C652D1">
              <w:rPr>
                <w:rFonts w:cs="Times New Roman"/>
                <w:szCs w:val="24"/>
                <w:lang w:val="ru-RU"/>
              </w:rPr>
              <w:t>інгібітор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C652D1">
              <w:rPr>
                <w:rFonts w:cs="Times New Roman"/>
                <w:szCs w:val="24"/>
                <w:lang w:val="ru-RU"/>
              </w:rPr>
              <w:t>янускінази</w:t>
            </w:r>
            <w:r w:rsidRPr="00B30F55">
              <w:rPr>
                <w:rFonts w:cs="Times New Roman"/>
                <w:szCs w:val="24"/>
              </w:rPr>
              <w:t>-1 (</w:t>
            </w:r>
            <w:r w:rsidRPr="00C652D1">
              <w:rPr>
                <w:rFonts w:cs="Times New Roman"/>
                <w:szCs w:val="24"/>
              </w:rPr>
              <w:t>JAK</w:t>
            </w:r>
            <w:r w:rsidRPr="00B30F55">
              <w:rPr>
                <w:rFonts w:cs="Times New Roman"/>
                <w:szCs w:val="24"/>
              </w:rPr>
              <w:t xml:space="preserve"> 1 </w:t>
            </w:r>
            <w:r w:rsidRPr="00C652D1">
              <w:rPr>
                <w:rFonts w:cs="Times New Roman"/>
                <w:szCs w:val="24"/>
              </w:rPr>
              <w:t>Inhibitor</w:t>
            </w:r>
            <w:r w:rsidRPr="00B30F55">
              <w:rPr>
                <w:rFonts w:cs="Times New Roman"/>
                <w:szCs w:val="24"/>
              </w:rPr>
              <w:t xml:space="preserve">); </w:t>
            </w:r>
            <w:r w:rsidRPr="00C652D1">
              <w:rPr>
                <w:rFonts w:cs="Times New Roman"/>
                <w:szCs w:val="24"/>
              </w:rPr>
              <w:t>UPADACITINIB</w:t>
            </w:r>
            <w:r w:rsidRPr="00B30F55">
              <w:rPr>
                <w:rFonts w:cs="Times New Roman"/>
                <w:szCs w:val="24"/>
              </w:rPr>
              <w:t xml:space="preserve">); </w:t>
            </w:r>
            <w:r w:rsidRPr="00C652D1">
              <w:rPr>
                <w:rFonts w:cs="Times New Roman"/>
                <w:szCs w:val="24"/>
                <w:lang w:val="ru-RU"/>
              </w:rPr>
              <w:t>таблетки</w:t>
            </w:r>
            <w:r w:rsidRPr="00B30F55">
              <w:rPr>
                <w:rFonts w:cs="Times New Roman"/>
                <w:szCs w:val="24"/>
              </w:rPr>
              <w:t xml:space="preserve">, </w:t>
            </w:r>
            <w:r w:rsidRPr="00C652D1">
              <w:rPr>
                <w:rFonts w:cs="Times New Roman"/>
                <w:szCs w:val="24"/>
                <w:lang w:val="ru-RU"/>
              </w:rPr>
              <w:t>вкриті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C652D1">
              <w:rPr>
                <w:rFonts w:cs="Times New Roman"/>
                <w:szCs w:val="24"/>
                <w:lang w:val="ru-RU"/>
              </w:rPr>
              <w:t>плівковою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C652D1">
              <w:rPr>
                <w:rFonts w:cs="Times New Roman"/>
                <w:szCs w:val="24"/>
                <w:lang w:val="ru-RU"/>
              </w:rPr>
              <w:t>оболонкою</w:t>
            </w:r>
            <w:r w:rsidRPr="00B30F55">
              <w:rPr>
                <w:rFonts w:cs="Times New Roman"/>
                <w:szCs w:val="24"/>
              </w:rPr>
              <w:t xml:space="preserve">; 30 </w:t>
            </w:r>
            <w:r w:rsidRPr="00C652D1">
              <w:rPr>
                <w:rFonts w:cs="Times New Roman"/>
                <w:szCs w:val="24"/>
                <w:lang w:val="ru-RU"/>
              </w:rPr>
              <w:t>мг</w:t>
            </w:r>
            <w:r w:rsidRPr="00B30F55">
              <w:rPr>
                <w:rFonts w:cs="Times New Roman"/>
                <w:szCs w:val="24"/>
              </w:rPr>
              <w:t xml:space="preserve"> (</w:t>
            </w:r>
            <w:r w:rsidRPr="00C652D1">
              <w:rPr>
                <w:rFonts w:cs="Times New Roman"/>
                <w:szCs w:val="24"/>
                <w:lang w:val="ru-RU"/>
              </w:rPr>
              <w:t>міліграм</w:t>
            </w:r>
            <w:r w:rsidRPr="00B30F55">
              <w:rPr>
                <w:rFonts w:cs="Times New Roman"/>
                <w:szCs w:val="24"/>
              </w:rPr>
              <w:t xml:space="preserve">); </w:t>
            </w:r>
            <w:r w:rsidRPr="00C652D1">
              <w:rPr>
                <w:rFonts w:cs="Times New Roman"/>
                <w:szCs w:val="24"/>
              </w:rPr>
              <w:t>AbbVie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C652D1">
              <w:rPr>
                <w:rFonts w:cs="Times New Roman"/>
                <w:szCs w:val="24"/>
              </w:rPr>
              <w:t>Deutschland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C652D1">
              <w:rPr>
                <w:rFonts w:cs="Times New Roman"/>
                <w:szCs w:val="24"/>
              </w:rPr>
              <w:t>GmbH</w:t>
            </w:r>
            <w:r w:rsidRPr="00B30F55">
              <w:rPr>
                <w:rFonts w:cs="Times New Roman"/>
                <w:szCs w:val="24"/>
              </w:rPr>
              <w:t xml:space="preserve"> &amp; </w:t>
            </w:r>
            <w:r w:rsidRPr="00C652D1">
              <w:rPr>
                <w:rFonts w:cs="Times New Roman"/>
                <w:szCs w:val="24"/>
              </w:rPr>
              <w:t>Co</w:t>
            </w:r>
            <w:r w:rsidRPr="00B30F55">
              <w:rPr>
                <w:rFonts w:cs="Times New Roman"/>
                <w:szCs w:val="24"/>
              </w:rPr>
              <w:t xml:space="preserve">. </w:t>
            </w:r>
            <w:r w:rsidRPr="00C652D1">
              <w:rPr>
                <w:rFonts w:cs="Times New Roman"/>
                <w:szCs w:val="24"/>
              </w:rPr>
              <w:t>KG, Germany ; AbbVie Ireland NL, B.V., Ireland; AbbVie Inc., USA; AbbVie Inc., USA</w:t>
            </w:r>
          </w:p>
        </w:tc>
      </w:tr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1) 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лікар Литвиненко Б.В.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«Київська міська клінічна шкірно-венерологічна лікарня» виконавчого органу Київської міської ради (Київської міської державної адміністрації), поліклініка з кабінетами спеціалістів, м. Київ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2) 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лікар Маняк Н.В.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Комунальне підприємство «Рівненський обласний шкірно-венерологічний диспансер» Рівненської обласної ради, амбулаторно - поліклінічне відділення, м. Рівне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B30F55" w:rsidRP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 xml:space="preserve">- Термометр </w:t>
            </w:r>
            <w:r w:rsidRPr="00C652D1">
              <w:rPr>
                <w:rFonts w:eastAsia="Times New Roman" w:cs="Times New Roman"/>
                <w:szCs w:val="24"/>
              </w:rPr>
              <w:t>VWR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</w:rPr>
              <w:t>International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 xml:space="preserve"> / Модель: 620-1582 / Пристрій для вимірювання температури.</w:t>
            </w:r>
          </w:p>
          <w:p w:rsidR="00B30F55" w:rsidRPr="00B30F55" w:rsidRDefault="00B30F55" w:rsidP="00B30F55">
            <w:pPr>
              <w:jc w:val="both"/>
              <w:rPr>
                <w:rFonts w:eastAsia="Times New Roman" w:cs="Times New Roman"/>
                <w:szCs w:val="24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Лабораторні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набори</w:t>
            </w:r>
            <w:r w:rsidRPr="00B30F55">
              <w:rPr>
                <w:rFonts w:eastAsia="Times New Roman" w:cs="Times New Roman"/>
                <w:szCs w:val="24"/>
              </w:rPr>
              <w:t>:</w:t>
            </w:r>
          </w:p>
          <w:p w:rsidR="00B30F55" w:rsidRPr="00B30F55" w:rsidRDefault="00B30F55" w:rsidP="00B30F55">
            <w:pPr>
              <w:jc w:val="both"/>
              <w:rPr>
                <w:rFonts w:eastAsia="Times New Roman" w:cs="Times New Roman"/>
                <w:szCs w:val="24"/>
              </w:rPr>
            </w:pPr>
            <w:r w:rsidRPr="00B30F55">
              <w:rPr>
                <w:rFonts w:eastAsia="Times New Roman" w:cs="Times New Roman"/>
                <w:szCs w:val="24"/>
              </w:rPr>
              <w:t xml:space="preserve">- </w:t>
            </w:r>
            <w:r w:rsidRPr="00C652D1">
              <w:rPr>
                <w:rFonts w:eastAsia="Times New Roman" w:cs="Times New Roman"/>
                <w:szCs w:val="24"/>
              </w:rPr>
              <w:t>Baseline</w:t>
            </w:r>
            <w:r w:rsidRPr="00B30F55">
              <w:rPr>
                <w:rFonts w:eastAsia="Times New Roman" w:cs="Times New Roman"/>
                <w:szCs w:val="24"/>
              </w:rPr>
              <w:t>/</w:t>
            </w:r>
            <w:r w:rsidRPr="00C652D1">
              <w:rPr>
                <w:rFonts w:eastAsia="Times New Roman" w:cs="Times New Roman"/>
                <w:szCs w:val="24"/>
              </w:rPr>
              <w:t>Day</w:t>
            </w:r>
            <w:r w:rsidRPr="00B30F55">
              <w:rPr>
                <w:rFonts w:eastAsia="Times New Roman" w:cs="Times New Roman"/>
                <w:szCs w:val="24"/>
              </w:rPr>
              <w:t xml:space="preserve"> 1 - </w:t>
            </w:r>
            <w:r w:rsidRPr="00C652D1">
              <w:rPr>
                <w:rFonts w:eastAsia="Times New Roman" w:cs="Times New Roman"/>
                <w:szCs w:val="24"/>
              </w:rPr>
              <w:t>Week</w:t>
            </w:r>
            <w:r w:rsidRPr="00B30F55">
              <w:rPr>
                <w:rFonts w:eastAsia="Times New Roman" w:cs="Times New Roman"/>
                <w:szCs w:val="24"/>
              </w:rPr>
              <w:t xml:space="preserve"> 40</w:t>
            </w:r>
          </w:p>
          <w:p w:rsidR="00B30F55" w:rsidRPr="00B30F55" w:rsidRDefault="00B30F55" w:rsidP="00B30F55">
            <w:pPr>
              <w:jc w:val="both"/>
              <w:rPr>
                <w:rFonts w:eastAsia="Times New Roman" w:cs="Times New Roman"/>
                <w:szCs w:val="24"/>
              </w:rPr>
            </w:pPr>
            <w:r w:rsidRPr="00B30F55">
              <w:rPr>
                <w:rFonts w:eastAsia="Times New Roman" w:cs="Times New Roman"/>
                <w:szCs w:val="24"/>
              </w:rPr>
              <w:t>-</w:t>
            </w:r>
            <w:r w:rsidRPr="00C652D1">
              <w:rPr>
                <w:rFonts w:eastAsia="Times New Roman" w:cs="Times New Roman"/>
                <w:szCs w:val="24"/>
              </w:rPr>
              <w:t>Week</w:t>
            </w:r>
            <w:r w:rsidRPr="00B30F55">
              <w:rPr>
                <w:rFonts w:eastAsia="Times New Roman" w:cs="Times New Roman"/>
                <w:szCs w:val="24"/>
              </w:rPr>
              <w:t xml:space="preserve"> 4 - </w:t>
            </w:r>
            <w:r w:rsidRPr="00C652D1">
              <w:rPr>
                <w:rFonts w:eastAsia="Times New Roman" w:cs="Times New Roman"/>
                <w:szCs w:val="24"/>
              </w:rPr>
              <w:t>Week</w:t>
            </w:r>
            <w:r w:rsidRPr="00B30F55">
              <w:rPr>
                <w:rFonts w:eastAsia="Times New Roman" w:cs="Times New Roman"/>
                <w:szCs w:val="24"/>
              </w:rPr>
              <w:t xml:space="preserve"> 52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</w:rPr>
            </w:pPr>
            <w:r w:rsidRPr="00B30F55">
              <w:rPr>
                <w:rFonts w:eastAsia="Times New Roman" w:cs="Times New Roman"/>
                <w:szCs w:val="24"/>
              </w:rPr>
              <w:t xml:space="preserve">- </w:t>
            </w:r>
            <w:r w:rsidRPr="00C652D1">
              <w:rPr>
                <w:rFonts w:eastAsia="Times New Roman" w:cs="Times New Roman"/>
                <w:szCs w:val="24"/>
              </w:rPr>
              <w:t>Week</w:t>
            </w:r>
            <w:r w:rsidRPr="00B30F55">
              <w:rPr>
                <w:rFonts w:eastAsia="Times New Roman" w:cs="Times New Roman"/>
                <w:szCs w:val="24"/>
              </w:rPr>
              <w:t xml:space="preserve"> 8 - </w:t>
            </w:r>
            <w:r w:rsidRPr="00C652D1">
              <w:rPr>
                <w:rFonts w:eastAsia="Times New Roman" w:cs="Times New Roman"/>
                <w:szCs w:val="24"/>
              </w:rPr>
              <w:t>Premature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</w:rPr>
              <w:t>Discontinuation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</w:rPr>
            </w:pPr>
            <w:r w:rsidRPr="00B30F55">
              <w:rPr>
                <w:rFonts w:eastAsia="Times New Roman" w:cs="Times New Roman"/>
                <w:szCs w:val="24"/>
              </w:rPr>
              <w:t xml:space="preserve">- </w:t>
            </w:r>
            <w:r w:rsidRPr="00C652D1">
              <w:rPr>
                <w:rFonts w:eastAsia="Times New Roman" w:cs="Times New Roman"/>
                <w:szCs w:val="24"/>
              </w:rPr>
              <w:t>Week</w:t>
            </w:r>
            <w:r w:rsidRPr="00B30F55">
              <w:rPr>
                <w:rFonts w:eastAsia="Times New Roman" w:cs="Times New Roman"/>
                <w:szCs w:val="24"/>
              </w:rPr>
              <w:t xml:space="preserve"> 16 - </w:t>
            </w:r>
            <w:r w:rsidRPr="00C652D1">
              <w:rPr>
                <w:rFonts w:eastAsia="Times New Roman" w:cs="Times New Roman"/>
                <w:szCs w:val="24"/>
              </w:rPr>
              <w:t>Follow</w:t>
            </w:r>
            <w:r w:rsidRPr="00B30F55">
              <w:rPr>
                <w:rFonts w:eastAsia="Times New Roman" w:cs="Times New Roman"/>
                <w:szCs w:val="24"/>
              </w:rPr>
              <w:t>-</w:t>
            </w:r>
            <w:r w:rsidRPr="00C652D1">
              <w:rPr>
                <w:rFonts w:eastAsia="Times New Roman" w:cs="Times New Roman"/>
                <w:szCs w:val="24"/>
              </w:rPr>
              <w:t>Up</w:t>
            </w:r>
            <w:r w:rsidRPr="00B30F55">
              <w:rPr>
                <w:rFonts w:eastAsia="Times New Roman" w:cs="Times New Roman"/>
                <w:szCs w:val="24"/>
              </w:rPr>
              <w:t xml:space="preserve"> 30 </w:t>
            </w:r>
            <w:r w:rsidRPr="00C652D1">
              <w:rPr>
                <w:rFonts w:eastAsia="Times New Roman" w:cs="Times New Roman"/>
                <w:szCs w:val="24"/>
              </w:rPr>
              <w:t>days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</w:rPr>
              <w:t>after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</w:rPr>
              <w:t>last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</w:rPr>
              <w:t>dose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</w:rPr>
            </w:pPr>
            <w:r w:rsidRPr="00B30F55">
              <w:rPr>
                <w:rFonts w:eastAsia="Times New Roman" w:cs="Times New Roman"/>
                <w:szCs w:val="24"/>
              </w:rPr>
              <w:t xml:space="preserve">- </w:t>
            </w:r>
            <w:r w:rsidRPr="00C652D1">
              <w:rPr>
                <w:rFonts w:eastAsia="Times New Roman" w:cs="Times New Roman"/>
                <w:szCs w:val="24"/>
              </w:rPr>
              <w:t>Week</w:t>
            </w:r>
            <w:r w:rsidRPr="00B30F55">
              <w:rPr>
                <w:rFonts w:eastAsia="Times New Roman" w:cs="Times New Roman"/>
                <w:szCs w:val="24"/>
              </w:rPr>
              <w:t xml:space="preserve"> 28 – </w:t>
            </w:r>
            <w:r w:rsidRPr="00C652D1">
              <w:rPr>
                <w:rFonts w:eastAsia="Times New Roman" w:cs="Times New Roman"/>
                <w:szCs w:val="24"/>
              </w:rPr>
              <w:t>Unscheduled</w:t>
            </w:r>
          </w:p>
          <w:p w:rsidR="00B30F55" w:rsidRPr="00B30F55" w:rsidRDefault="00B30F55" w:rsidP="00B30F55">
            <w:pPr>
              <w:jc w:val="both"/>
              <w:rPr>
                <w:rFonts w:eastAsia="Times New Roman" w:cs="Times New Roman"/>
                <w:szCs w:val="24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Додаткові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матеріали</w:t>
            </w:r>
            <w:r w:rsidRPr="00B30F55">
              <w:rPr>
                <w:rFonts w:eastAsia="Times New Roman" w:cs="Times New Roman"/>
                <w:szCs w:val="24"/>
              </w:rPr>
              <w:t>:</w:t>
            </w:r>
          </w:p>
          <w:p w:rsidR="00B30F55" w:rsidRPr="00B30F55" w:rsidRDefault="00B30F55" w:rsidP="00B30F55">
            <w:pPr>
              <w:jc w:val="both"/>
              <w:rPr>
                <w:rFonts w:eastAsia="Times New Roman" w:cs="Times New Roman"/>
                <w:szCs w:val="24"/>
              </w:rPr>
            </w:pPr>
            <w:r w:rsidRPr="00B30F55">
              <w:rPr>
                <w:rFonts w:eastAsia="Times New Roman" w:cs="Times New Roman"/>
                <w:szCs w:val="24"/>
              </w:rPr>
              <w:t xml:space="preserve">- 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Експрес</w:t>
            </w:r>
            <w:r w:rsidRPr="00B30F55">
              <w:rPr>
                <w:rFonts w:eastAsia="Times New Roman" w:cs="Times New Roman"/>
                <w:szCs w:val="24"/>
              </w:rPr>
              <w:t>-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т</w:t>
            </w:r>
            <w:r w:rsidRPr="00C652D1">
              <w:rPr>
                <w:rFonts w:eastAsia="Times New Roman" w:cs="Times New Roman"/>
                <w:szCs w:val="24"/>
              </w:rPr>
              <w:t>e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ст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визначення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вагітності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</w:rPr>
              <w:t>SAS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</w:rPr>
              <w:t>Pregnancy</w:t>
            </w:r>
            <w:r w:rsidRPr="00B30F55">
              <w:rPr>
                <w:rFonts w:eastAsia="Times New Roman" w:cs="Times New Roman"/>
                <w:szCs w:val="24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</w:rPr>
              <w:t>Urine</w:t>
            </w:r>
            <w:r w:rsidRPr="00B30F55">
              <w:rPr>
                <w:rFonts w:eastAsia="Times New Roman" w:cs="Times New Roman"/>
                <w:szCs w:val="24"/>
              </w:rPr>
              <w:t>;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- Термосумка з акумуляторами холоду;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- Тканинна сумка;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lastRenderedPageBreak/>
              <w:t>- Спиртові серветки;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- Порожні коробки для доставки;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- Картонна коробка для не заморожених діагностичних зразків;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- Картонна коробка для заморожених діагностичних зразків;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- Комбінована картонна коробка для заморожених та не заморожених діагностичних зразків.</w:t>
            </w:r>
          </w:p>
          <w:p w:rsidR="00B30F55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>Компані</w:t>
            </w:r>
            <w:r w:rsidRPr="00C652D1">
              <w:rPr>
                <w:rFonts w:eastAsia="Times New Roman" w:cs="Times New Roman"/>
                <w:szCs w:val="24"/>
                <w:lang w:val="uk-UA"/>
              </w:rPr>
              <w:t>ї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, які діють за довіреністю, яку надав спонсор чи заявник на ввезення досліджуваних лікарських засобів та супутніх матеріалів:</w:t>
            </w:r>
          </w:p>
          <w:p w:rsidR="00B30F55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- «</w:t>
            </w:r>
            <w:r w:rsidRPr="00C652D1">
              <w:rPr>
                <w:rFonts w:eastAsia="Times New Roman" w:cs="Times New Roman"/>
                <w:szCs w:val="24"/>
              </w:rPr>
              <w:t>SMO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</w:rPr>
              <w:t>UK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652D1">
              <w:rPr>
                <w:rFonts w:eastAsia="Times New Roman" w:cs="Times New Roman"/>
                <w:szCs w:val="24"/>
              </w:rPr>
              <w:t>Limited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», Велика Б</w:t>
            </w:r>
            <w:r w:rsidR="009C1DA6">
              <w:rPr>
                <w:rFonts w:eastAsia="Times New Roman" w:cs="Times New Roman"/>
                <w:szCs w:val="24"/>
                <w:lang w:val="ru-RU"/>
              </w:rPr>
              <w:t>ританія, що діє в Україні через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C652D1">
              <w:rPr>
                <w:rFonts w:eastAsia="Times New Roman" w:cs="Times New Roman"/>
                <w:szCs w:val="24"/>
                <w:lang w:val="ru-RU"/>
              </w:rPr>
              <w:t>ТОВ</w:t>
            </w:r>
            <w:proofErr w:type="gramEnd"/>
            <w:r w:rsidRPr="00C652D1">
              <w:rPr>
                <w:rFonts w:eastAsia="Times New Roman" w:cs="Times New Roman"/>
                <w:szCs w:val="24"/>
                <w:lang w:val="ru-RU"/>
              </w:rPr>
              <w:t xml:space="preserve"> «СМО-ГРУП УКРАЇНА», </w:t>
            </w:r>
            <w:r w:rsidR="009C1DA6">
              <w:rPr>
                <w:rFonts w:eastAsia="Times New Roman" w:cs="Times New Roman"/>
                <w:szCs w:val="24"/>
                <w:lang w:val="ru-RU"/>
              </w:rPr>
              <w:t xml:space="preserve">                    </w:t>
            </w:r>
            <w:r w:rsidRPr="00C652D1">
              <w:rPr>
                <w:rFonts w:eastAsia="Times New Roman" w:cs="Times New Roman"/>
                <w:szCs w:val="24"/>
                <w:lang w:val="ru-RU"/>
              </w:rPr>
              <w:t>ТОВ «Агенція «С.М.О.-Україна», ТОВ «СМО-Логістика»;</w:t>
            </w:r>
          </w:p>
          <w:p w:rsidR="00B30F55" w:rsidRPr="00C652D1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652D1">
              <w:rPr>
                <w:rFonts w:eastAsia="Times New Roman" w:cs="Times New Roman"/>
                <w:szCs w:val="24"/>
                <w:lang w:val="ru-RU"/>
              </w:rPr>
              <w:t xml:space="preserve">- ТОВ «ІМП-Логістика Україна». 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6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rFonts w:eastAsia="Times New Roman" w:cs="Times New Roman"/>
                <w:szCs w:val="24"/>
                <w:lang w:val="ru-RU"/>
              </w:rPr>
              <w:t xml:space="preserve">«Рандомізоване, подвійне сліпе, плацебо-контрольоване, багатоцентрове дослідження фази 3 з оцінки ефективності та безпечності монотерапії препаратом луматеперон при лікуванні пацієнтів із великими депресивними епізодами, пов’язаними з біполярним розладом </w:t>
            </w:r>
            <w:r>
              <w:rPr>
                <w:rFonts w:eastAsia="Times New Roman" w:cs="Times New Roman"/>
                <w:szCs w:val="24"/>
              </w:rPr>
              <w:t>I</w:t>
            </w:r>
            <w:r w:rsidRPr="00B30F55">
              <w:rPr>
                <w:rFonts w:eastAsia="Times New Roman" w:cs="Times New Roman"/>
                <w:szCs w:val="24"/>
                <w:lang w:val="ru-RU"/>
              </w:rPr>
              <w:t xml:space="preserve"> або </w:t>
            </w:r>
            <w:r>
              <w:rPr>
                <w:rFonts w:eastAsia="Times New Roman" w:cs="Times New Roman"/>
                <w:szCs w:val="24"/>
              </w:rPr>
              <w:t>II</w:t>
            </w:r>
            <w:r w:rsidRPr="00B30F55">
              <w:rPr>
                <w:rFonts w:eastAsia="Times New Roman" w:cs="Times New Roman"/>
                <w:szCs w:val="24"/>
                <w:lang w:val="ru-RU"/>
              </w:rPr>
              <w:t xml:space="preserve"> типу (біполярною депресією)»</w:t>
            </w:r>
            <w:r w:rsidRPr="00B30F55">
              <w:rPr>
                <w:lang w:val="ru-RU"/>
              </w:rPr>
              <w:t xml:space="preserve">, код дослідження </w:t>
            </w:r>
            <w:r>
              <w:t>ITI</w:t>
            </w:r>
            <w:r w:rsidRPr="00B30F55">
              <w:rPr>
                <w:lang w:val="ru-RU"/>
              </w:rPr>
              <w:t>-007-403, версія від 07 листопада 2019 року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Intra-Cellular Therapies, Inc. (ITI), США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jc w:val="both"/>
              <w:rPr>
                <w:rFonts w:cs="Times New Roman"/>
                <w:szCs w:val="24"/>
              </w:rPr>
            </w:pPr>
            <w:r w:rsidRPr="0014444F">
              <w:rPr>
                <w:rFonts w:eastAsia="Times New Roman" w:cs="Times New Roman"/>
                <w:szCs w:val="24"/>
                <w:lang w:val="ru-RU"/>
              </w:rPr>
              <w:t>Луматеперон</w:t>
            </w:r>
            <w:r w:rsidRPr="00B30F55">
              <w:rPr>
                <w:rFonts w:eastAsia="Times New Roman" w:cs="Times New Roman"/>
                <w:szCs w:val="24"/>
              </w:rPr>
              <w:t xml:space="preserve"> (</w:t>
            </w:r>
            <w:r w:rsidRPr="0014444F">
              <w:rPr>
                <w:rFonts w:cs="Times New Roman"/>
                <w:szCs w:val="24"/>
              </w:rPr>
              <w:t>ITI</w:t>
            </w:r>
            <w:r w:rsidRPr="00B30F55">
              <w:rPr>
                <w:rFonts w:cs="Times New Roman"/>
                <w:szCs w:val="24"/>
              </w:rPr>
              <w:t xml:space="preserve">-007; </w:t>
            </w:r>
            <w:r w:rsidRPr="0014444F">
              <w:rPr>
                <w:rFonts w:cs="Times New Roman"/>
                <w:szCs w:val="24"/>
              </w:rPr>
              <w:t>ITI</w:t>
            </w:r>
            <w:r w:rsidRPr="00B30F55">
              <w:rPr>
                <w:rFonts w:cs="Times New Roman"/>
                <w:szCs w:val="24"/>
              </w:rPr>
              <w:t xml:space="preserve">-007 </w:t>
            </w:r>
            <w:r w:rsidRPr="0014444F">
              <w:rPr>
                <w:rFonts w:cs="Times New Roman"/>
                <w:szCs w:val="24"/>
              </w:rPr>
              <w:t>tosylate</w:t>
            </w:r>
            <w:r w:rsidRPr="00B30F55">
              <w:rPr>
                <w:rFonts w:cs="Times New Roman"/>
                <w:szCs w:val="24"/>
              </w:rPr>
              <w:t xml:space="preserve">; </w:t>
            </w:r>
            <w:r w:rsidRPr="0014444F">
              <w:rPr>
                <w:rFonts w:cs="Times New Roman"/>
                <w:szCs w:val="24"/>
              </w:rPr>
              <w:t>ITI</w:t>
            </w:r>
            <w:r w:rsidRPr="00B30F55">
              <w:rPr>
                <w:rFonts w:cs="Times New Roman"/>
                <w:szCs w:val="24"/>
              </w:rPr>
              <w:t xml:space="preserve">-007 </w:t>
            </w:r>
            <w:r w:rsidRPr="0014444F">
              <w:rPr>
                <w:rFonts w:cs="Times New Roman"/>
                <w:szCs w:val="24"/>
              </w:rPr>
              <w:t>tosylate</w:t>
            </w:r>
            <w:r w:rsidRPr="00B30F55">
              <w:rPr>
                <w:rFonts w:cs="Times New Roman"/>
                <w:szCs w:val="24"/>
              </w:rPr>
              <w:t xml:space="preserve">, </w:t>
            </w:r>
            <w:r w:rsidRPr="0014444F">
              <w:rPr>
                <w:rFonts w:cs="Times New Roman"/>
                <w:szCs w:val="24"/>
              </w:rPr>
              <w:t>ITI</w:t>
            </w:r>
            <w:r w:rsidRPr="00B30F55">
              <w:rPr>
                <w:rFonts w:cs="Times New Roman"/>
                <w:szCs w:val="24"/>
              </w:rPr>
              <w:t xml:space="preserve">-007, </w:t>
            </w:r>
            <w:r w:rsidRPr="0014444F">
              <w:rPr>
                <w:rFonts w:cs="Times New Roman"/>
                <w:szCs w:val="24"/>
              </w:rPr>
              <w:t>FP</w:t>
            </w:r>
            <w:r w:rsidRPr="00B30F55">
              <w:rPr>
                <w:rFonts w:cs="Times New Roman"/>
                <w:szCs w:val="24"/>
              </w:rPr>
              <w:t xml:space="preserve">-212, </w:t>
            </w:r>
            <w:r w:rsidRPr="0014444F">
              <w:rPr>
                <w:rFonts w:cs="Times New Roman"/>
                <w:szCs w:val="24"/>
              </w:rPr>
              <w:t>IC</w:t>
            </w:r>
            <w:r w:rsidRPr="00B30F55">
              <w:rPr>
                <w:rFonts w:cs="Times New Roman"/>
                <w:szCs w:val="24"/>
              </w:rPr>
              <w:t xml:space="preserve">200056 </w:t>
            </w:r>
            <w:r w:rsidRPr="0014444F">
              <w:rPr>
                <w:rFonts w:cs="Times New Roman"/>
                <w:szCs w:val="24"/>
              </w:rPr>
              <w:t>tosylate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14444F">
              <w:rPr>
                <w:rFonts w:cs="Times New Roman"/>
                <w:szCs w:val="24"/>
              </w:rPr>
              <w:t>salt</w:t>
            </w:r>
            <w:r w:rsidRPr="00B30F55">
              <w:rPr>
                <w:rFonts w:cs="Times New Roman"/>
                <w:szCs w:val="24"/>
              </w:rPr>
              <w:t>,</w:t>
            </w:r>
            <w:r w:rsidR="009C1DA6" w:rsidRPr="009C1DA6">
              <w:rPr>
                <w:rFonts w:cs="Times New Roman"/>
                <w:szCs w:val="24"/>
              </w:rPr>
              <w:t xml:space="preserve">                      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14444F">
              <w:rPr>
                <w:rFonts w:cs="Times New Roman"/>
                <w:szCs w:val="24"/>
              </w:rPr>
              <w:t>ITI</w:t>
            </w:r>
            <w:r w:rsidRPr="00B30F55">
              <w:rPr>
                <w:rFonts w:cs="Times New Roman"/>
                <w:szCs w:val="24"/>
              </w:rPr>
              <w:t>-11-</w:t>
            </w:r>
            <w:r w:rsidRPr="0014444F">
              <w:rPr>
                <w:rFonts w:cs="Times New Roman"/>
                <w:szCs w:val="24"/>
              </w:rPr>
              <w:t>tosylate</w:t>
            </w:r>
            <w:r w:rsidRPr="00B30F55">
              <w:rPr>
                <w:rFonts w:cs="Times New Roman"/>
                <w:szCs w:val="24"/>
              </w:rPr>
              <w:t xml:space="preserve">; </w:t>
            </w:r>
            <w:r w:rsidRPr="0014444F">
              <w:rPr>
                <w:rFonts w:cs="Times New Roman"/>
                <w:szCs w:val="24"/>
              </w:rPr>
              <w:t>Lumateperone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14444F">
              <w:rPr>
                <w:rFonts w:cs="Times New Roman"/>
                <w:szCs w:val="24"/>
              </w:rPr>
              <w:t>Tosylate</w:t>
            </w:r>
            <w:r w:rsidRPr="00B30F55">
              <w:rPr>
                <w:rFonts w:cs="Times New Roman"/>
                <w:szCs w:val="24"/>
              </w:rPr>
              <w:t xml:space="preserve">); </w:t>
            </w:r>
            <w:r w:rsidRPr="0014444F">
              <w:rPr>
                <w:rFonts w:cs="Times New Roman"/>
                <w:szCs w:val="24"/>
                <w:lang w:val="ru-RU"/>
              </w:rPr>
              <w:t>капсули</w:t>
            </w:r>
            <w:r w:rsidRPr="00B30F55">
              <w:rPr>
                <w:rFonts w:cs="Times New Roman"/>
                <w:szCs w:val="24"/>
              </w:rPr>
              <w:t xml:space="preserve">; 60 </w:t>
            </w:r>
            <w:r w:rsidRPr="0014444F">
              <w:rPr>
                <w:rFonts w:cs="Times New Roman"/>
                <w:szCs w:val="24"/>
                <w:lang w:val="ru-RU"/>
              </w:rPr>
              <w:t>мг</w:t>
            </w:r>
            <w:r w:rsidRPr="00B30F55">
              <w:rPr>
                <w:rFonts w:cs="Times New Roman"/>
                <w:szCs w:val="24"/>
              </w:rPr>
              <w:t xml:space="preserve">, </w:t>
            </w:r>
            <w:r w:rsidRPr="0014444F">
              <w:rPr>
                <w:rFonts w:cs="Times New Roman"/>
                <w:szCs w:val="24"/>
                <w:lang w:val="ru-RU"/>
              </w:rPr>
              <w:t>еквівалентні</w:t>
            </w:r>
            <w:r w:rsidRPr="00B30F55">
              <w:rPr>
                <w:rFonts w:cs="Times New Roman"/>
                <w:szCs w:val="24"/>
              </w:rPr>
              <w:t xml:space="preserve"> 42 </w:t>
            </w:r>
            <w:r w:rsidRPr="0014444F">
              <w:rPr>
                <w:rFonts w:cs="Times New Roman"/>
                <w:szCs w:val="24"/>
                <w:lang w:val="ru-RU"/>
              </w:rPr>
              <w:t>мг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14444F">
              <w:rPr>
                <w:rFonts w:cs="Times New Roman"/>
                <w:szCs w:val="24"/>
                <w:lang w:val="ru-RU"/>
              </w:rPr>
              <w:t>активної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14444F">
              <w:rPr>
                <w:rFonts w:cs="Times New Roman"/>
                <w:szCs w:val="24"/>
                <w:lang w:val="ru-RU"/>
              </w:rPr>
              <w:t>речовини</w:t>
            </w:r>
            <w:r w:rsidRPr="00B30F55">
              <w:rPr>
                <w:rFonts w:cs="Times New Roman"/>
                <w:szCs w:val="24"/>
              </w:rPr>
              <w:t xml:space="preserve">; </w:t>
            </w:r>
            <w:r w:rsidRPr="0014444F">
              <w:rPr>
                <w:rFonts w:cs="Times New Roman"/>
                <w:szCs w:val="24"/>
              </w:rPr>
              <w:t>UPM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14444F">
              <w:rPr>
                <w:rFonts w:cs="Times New Roman"/>
                <w:szCs w:val="24"/>
              </w:rPr>
              <w:t>Pharmaceuticals</w:t>
            </w:r>
            <w:r w:rsidRPr="00B30F55">
              <w:rPr>
                <w:rFonts w:cs="Times New Roman"/>
                <w:szCs w:val="24"/>
              </w:rPr>
              <w:t xml:space="preserve"> (</w:t>
            </w:r>
            <w:r w:rsidRPr="0014444F">
              <w:rPr>
                <w:rFonts w:cs="Times New Roman"/>
                <w:szCs w:val="24"/>
              </w:rPr>
              <w:t>UPM</w:t>
            </w:r>
            <w:r w:rsidRPr="00B30F55">
              <w:rPr>
                <w:rFonts w:cs="Times New Roman"/>
                <w:szCs w:val="24"/>
              </w:rPr>
              <w:t xml:space="preserve">), </w:t>
            </w:r>
            <w:r w:rsidRPr="0014444F">
              <w:rPr>
                <w:rFonts w:cs="Times New Roman"/>
                <w:szCs w:val="24"/>
              </w:rPr>
              <w:t>USA</w:t>
            </w:r>
            <w:r w:rsidRPr="00B30F55">
              <w:rPr>
                <w:rFonts w:cs="Times New Roman"/>
                <w:szCs w:val="24"/>
              </w:rPr>
              <w:t xml:space="preserve">; </w:t>
            </w:r>
            <w:r w:rsidRPr="0014444F">
              <w:rPr>
                <w:rFonts w:cs="Times New Roman"/>
                <w:szCs w:val="24"/>
              </w:rPr>
              <w:t>Catalent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14444F">
              <w:rPr>
                <w:rFonts w:cs="Times New Roman"/>
                <w:szCs w:val="24"/>
              </w:rPr>
              <w:t>Pharma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14444F">
              <w:rPr>
                <w:rFonts w:cs="Times New Roman"/>
                <w:szCs w:val="24"/>
              </w:rPr>
              <w:t>Solutions</w:t>
            </w:r>
            <w:r w:rsidRPr="00B30F55">
              <w:rPr>
                <w:rFonts w:cs="Times New Roman"/>
                <w:szCs w:val="24"/>
              </w:rPr>
              <w:t xml:space="preserve">, </w:t>
            </w:r>
            <w:r w:rsidRPr="0014444F">
              <w:rPr>
                <w:rFonts w:cs="Times New Roman"/>
                <w:szCs w:val="24"/>
              </w:rPr>
              <w:t>LLC</w:t>
            </w:r>
            <w:r w:rsidRPr="00B30F55">
              <w:rPr>
                <w:rFonts w:cs="Times New Roman"/>
                <w:szCs w:val="24"/>
              </w:rPr>
              <w:t xml:space="preserve">., </w:t>
            </w:r>
            <w:r w:rsidRPr="0014444F">
              <w:rPr>
                <w:rFonts w:cs="Times New Roman"/>
                <w:szCs w:val="24"/>
              </w:rPr>
              <w:t>USA</w:t>
            </w:r>
            <w:r w:rsidRPr="00B30F55">
              <w:rPr>
                <w:rFonts w:cs="Times New Roman"/>
                <w:szCs w:val="24"/>
              </w:rPr>
              <w:t xml:space="preserve">; </w:t>
            </w:r>
            <w:r w:rsidRPr="0014444F">
              <w:rPr>
                <w:rFonts w:cs="Times New Roman"/>
                <w:szCs w:val="24"/>
              </w:rPr>
              <w:t>Catalent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14444F">
              <w:rPr>
                <w:rFonts w:cs="Times New Roman"/>
                <w:szCs w:val="24"/>
              </w:rPr>
              <w:t>Germany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14444F">
              <w:rPr>
                <w:rFonts w:cs="Times New Roman"/>
                <w:szCs w:val="24"/>
              </w:rPr>
              <w:t>Schorndorf</w:t>
            </w:r>
            <w:r w:rsidRPr="00B30F55">
              <w:rPr>
                <w:rFonts w:cs="Times New Roman"/>
                <w:szCs w:val="24"/>
              </w:rPr>
              <w:t xml:space="preserve"> </w:t>
            </w:r>
            <w:r w:rsidRPr="0014444F">
              <w:rPr>
                <w:rFonts w:cs="Times New Roman"/>
                <w:szCs w:val="24"/>
              </w:rPr>
              <w:t>GmbH</w:t>
            </w:r>
            <w:r w:rsidRPr="00B30F55">
              <w:rPr>
                <w:rFonts w:cs="Times New Roman"/>
                <w:szCs w:val="24"/>
              </w:rPr>
              <w:t xml:space="preserve">, </w:t>
            </w:r>
            <w:r w:rsidRPr="0014444F">
              <w:rPr>
                <w:rFonts w:cs="Times New Roman"/>
                <w:szCs w:val="24"/>
              </w:rPr>
              <w:t>Germany</w:t>
            </w:r>
            <w:r w:rsidRPr="00B30F55">
              <w:rPr>
                <w:rFonts w:cs="Times New Roman"/>
                <w:szCs w:val="24"/>
              </w:rPr>
              <w:t xml:space="preserve">; </w:t>
            </w:r>
          </w:p>
          <w:p w:rsidR="00B30F55" w:rsidRDefault="00B30F55" w:rsidP="00B30F55">
            <w:pPr>
              <w:jc w:val="both"/>
              <w:rPr>
                <w:rFonts w:eastAsia="Times New Roman" w:cs="Times New Roman"/>
                <w:szCs w:val="24"/>
              </w:rPr>
            </w:pPr>
            <w:r w:rsidRPr="0014444F">
              <w:rPr>
                <w:rFonts w:eastAsia="Times New Roman" w:cs="Times New Roman"/>
                <w:szCs w:val="24"/>
              </w:rPr>
              <w:t>Плацебо до Луматеперон, капсули; UPM Pharmaceuticals (UPM), USA; Catalent Pharma Solutions, LLC., USA; Catalent Ge</w:t>
            </w:r>
            <w:r>
              <w:rPr>
                <w:rFonts w:eastAsia="Times New Roman" w:cs="Times New Roman"/>
                <w:szCs w:val="24"/>
              </w:rPr>
              <w:t>rmany Schorndorf GmbH, Germany</w:t>
            </w:r>
          </w:p>
        </w:tc>
      </w:tr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14444F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4444F"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 </w:t>
            </w:r>
            <w:r w:rsidRPr="0014444F">
              <w:rPr>
                <w:rFonts w:eastAsia="Times New Roman" w:cs="Times New Roman"/>
                <w:szCs w:val="24"/>
                <w:lang w:val="ru-RU"/>
              </w:rPr>
              <w:t xml:space="preserve">директор Косенкова І.В. </w:t>
            </w:r>
          </w:p>
          <w:p w:rsidR="00B30F55" w:rsidRPr="0014444F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4444F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«Черкаська обласна психіатрична лікарня Черкаської обласної ради», жіноче відділення №11, чоловіче відділення № 12, Черкаська обл., м. Сміла</w:t>
            </w:r>
          </w:p>
          <w:p w:rsidR="00B30F55" w:rsidRPr="0014444F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2) д.м.н., проф. Скрипніков А.</w:t>
            </w:r>
            <w:r w:rsidRPr="0014444F">
              <w:rPr>
                <w:rFonts w:eastAsia="Times New Roman" w:cs="Times New Roman"/>
                <w:szCs w:val="24"/>
                <w:lang w:val="ru-RU"/>
              </w:rPr>
              <w:t xml:space="preserve">М. </w:t>
            </w:r>
          </w:p>
          <w:p w:rsidR="00B30F55" w:rsidRPr="0014444F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4444F">
              <w:rPr>
                <w:rFonts w:eastAsia="Times New Roman" w:cs="Times New Roman"/>
                <w:szCs w:val="24"/>
                <w:lang w:val="ru-RU"/>
              </w:rPr>
              <w:t>Комунальне підприємство «Полтавська обласна клінічна психіатрична лікарня ім.  О.Ф. Мальцева Полтавської обласної ради», відділення 2-а (чоловіче загальнопсихіатричне) та відділення 5-б (жіноче загальнопсихіатричне), Українська медична стоматологічна академія, кафедра психіатрії, наркології та медичної психології, м. Полтава</w:t>
            </w:r>
          </w:p>
          <w:p w:rsidR="00B30F55" w:rsidRPr="0014444F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3) к.м.н. Серебреннікова О.</w:t>
            </w:r>
            <w:r w:rsidRPr="0014444F">
              <w:rPr>
                <w:rFonts w:eastAsia="Times New Roman" w:cs="Times New Roman"/>
                <w:szCs w:val="24"/>
                <w:lang w:val="ru-RU"/>
              </w:rPr>
              <w:t>А.</w:t>
            </w:r>
          </w:p>
          <w:p w:rsidR="00B30F55" w:rsidRPr="0014444F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4444F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підприємство «Вінницька обласна клінічна психоневрологічна лікарня ім. акад. О. </w:t>
            </w:r>
            <w:r w:rsidRPr="0014444F">
              <w:rPr>
                <w:rFonts w:eastAsia="Times New Roman" w:cs="Times New Roman"/>
                <w:szCs w:val="24"/>
              </w:rPr>
              <w:t>I</w:t>
            </w:r>
            <w:r w:rsidRPr="0014444F">
              <w:rPr>
                <w:rFonts w:eastAsia="Times New Roman" w:cs="Times New Roman"/>
                <w:szCs w:val="24"/>
                <w:lang w:val="ru-RU"/>
              </w:rPr>
              <w:t>. Ющенка Вінницької обласної Ради», чоловіче відділення №21, жіноче відділення №15,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</w:r>
          </w:p>
          <w:p w:rsidR="00B30F55" w:rsidRPr="0014444F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4) </w:t>
            </w:r>
            <w:r w:rsidRPr="0014444F">
              <w:rPr>
                <w:rFonts w:eastAsia="Times New Roman" w:cs="Times New Roman"/>
                <w:szCs w:val="24"/>
                <w:lang w:val="ru-RU"/>
              </w:rPr>
              <w:t>д.м.н., проф. Лінський І.В.</w:t>
            </w:r>
          </w:p>
          <w:p w:rsidR="00B30F55" w:rsidRPr="0014444F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4444F">
              <w:rPr>
                <w:rFonts w:eastAsia="Times New Roman" w:cs="Times New Roman"/>
                <w:szCs w:val="24"/>
                <w:lang w:val="ru-RU"/>
              </w:rPr>
              <w:t>Державна установа «Інститут неврології, психіатрії та наркології НАМН України», відділ невідкладної психіатрії та наркології, м. Харків</w:t>
            </w:r>
          </w:p>
          <w:p w:rsidR="00B30F55" w:rsidRPr="0014444F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5) </w:t>
            </w:r>
            <w:r w:rsidRPr="0014444F">
              <w:rPr>
                <w:rFonts w:eastAsia="Times New Roman" w:cs="Times New Roman"/>
                <w:szCs w:val="24"/>
                <w:lang w:val="ru-RU"/>
              </w:rPr>
              <w:t>директор Паламарчук П.В.</w:t>
            </w:r>
          </w:p>
          <w:p w:rsidR="00B30F55" w:rsidRPr="0014444F" w:rsidRDefault="00B30F55" w:rsidP="00B30F5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4444F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підприємство «Херсонський обласний заклад з надання психіатричної </w:t>
            </w:r>
            <w:r w:rsidRPr="0014444F">
              <w:rPr>
                <w:rFonts w:eastAsia="Times New Roman" w:cs="Times New Roman"/>
                <w:szCs w:val="24"/>
                <w:lang w:val="ru-RU"/>
              </w:rPr>
              <w:lastRenderedPageBreak/>
              <w:t>допомоги» Херсонської обласної ради, чоловіче психіатричне відділення №3, жіноче психіатричне відділення №10,  м. Херсон, с. Степанівка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7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rFonts w:eastAsia="Times New Roman"/>
                <w:szCs w:val="24"/>
                <w:lang w:val="ru-RU"/>
              </w:rPr>
              <w:t xml:space="preserve">«Багатоцентрове, рандомізоване, подвійне сліпе, у паралельних групах, плацебо- контрольоване дослідження фази ІІ для оцінки ефективності та безпечності препарату </w:t>
            </w:r>
            <w:r w:rsidRPr="004A5334">
              <w:rPr>
                <w:rFonts w:eastAsia="Times New Roman"/>
                <w:szCs w:val="24"/>
              </w:rPr>
              <w:t>RO</w:t>
            </w:r>
            <w:r w:rsidRPr="00B30F55">
              <w:rPr>
                <w:rFonts w:eastAsia="Times New Roman"/>
                <w:szCs w:val="24"/>
                <w:lang w:val="ru-RU"/>
              </w:rPr>
              <w:t>6889450 у порівнянні з плацебо у пацієнтів із шизофренією або з шизоафективним розладом у стадії загострення»</w:t>
            </w:r>
            <w:r w:rsidRPr="00B30F55">
              <w:rPr>
                <w:lang w:val="ru-RU"/>
              </w:rPr>
              <w:t xml:space="preserve">, код дослідження </w:t>
            </w:r>
            <w:r>
              <w:t>BP</w:t>
            </w:r>
            <w:r w:rsidRPr="00B30F55">
              <w:rPr>
                <w:lang w:val="ru-RU"/>
              </w:rPr>
              <w:t>41743, версія 2 від 16 квітня 2020 року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Ф. Хоффманн-Ля Рош Лтд, Швейцарія (F. Hoffmann-La Roche Ltd, Switzerland)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 w:rsidP="00B30F55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jc w:val="both"/>
              <w:rPr>
                <w:szCs w:val="24"/>
              </w:rPr>
            </w:pPr>
            <w:r w:rsidRPr="004A5334">
              <w:rPr>
                <w:rFonts w:eastAsia="Times New Roman"/>
                <w:szCs w:val="24"/>
              </w:rPr>
              <w:t>RO</w:t>
            </w:r>
            <w:r w:rsidRPr="00B30F55">
              <w:rPr>
                <w:rFonts w:eastAsia="Times New Roman"/>
                <w:szCs w:val="24"/>
              </w:rPr>
              <w:t xml:space="preserve">6889450, </w:t>
            </w:r>
            <w:r w:rsidRPr="004A5334">
              <w:rPr>
                <w:rFonts w:eastAsia="Times New Roman"/>
                <w:szCs w:val="24"/>
              </w:rPr>
              <w:t>TAAR</w:t>
            </w:r>
            <w:r w:rsidRPr="00B30F55">
              <w:rPr>
                <w:rFonts w:eastAsia="Times New Roman"/>
                <w:szCs w:val="24"/>
              </w:rPr>
              <w:t xml:space="preserve">1(4), </w:t>
            </w:r>
            <w:r w:rsidRPr="004A5334">
              <w:rPr>
                <w:rFonts w:eastAsia="Times New Roman"/>
                <w:szCs w:val="24"/>
              </w:rPr>
              <w:t>ralmitaront</w:t>
            </w:r>
            <w:r w:rsidRPr="00B30F55">
              <w:rPr>
                <w:rFonts w:eastAsia="Times New Roman"/>
                <w:szCs w:val="24"/>
              </w:rPr>
              <w:t xml:space="preserve">, </w:t>
            </w:r>
            <w:r w:rsidRPr="004A5334">
              <w:rPr>
                <w:rFonts w:eastAsia="Times New Roman"/>
                <w:szCs w:val="24"/>
              </w:rPr>
              <w:t>RO</w:t>
            </w:r>
            <w:r w:rsidRPr="00B30F55">
              <w:rPr>
                <w:rFonts w:eastAsia="Times New Roman"/>
                <w:szCs w:val="24"/>
              </w:rPr>
              <w:t>6889450-</w:t>
            </w:r>
            <w:r w:rsidRPr="004A5334">
              <w:rPr>
                <w:rFonts w:eastAsia="Times New Roman"/>
                <w:szCs w:val="24"/>
              </w:rPr>
              <w:t>F</w:t>
            </w:r>
            <w:r w:rsidRPr="00B30F55">
              <w:rPr>
                <w:rFonts w:eastAsia="Times New Roman"/>
                <w:szCs w:val="24"/>
              </w:rPr>
              <w:t xml:space="preserve">09, </w:t>
            </w:r>
            <w:r w:rsidRPr="004A5334">
              <w:rPr>
                <w:rFonts w:eastAsia="Times New Roman"/>
                <w:szCs w:val="24"/>
              </w:rPr>
              <w:t>Ro</w:t>
            </w:r>
            <w:r w:rsidRPr="00B30F55">
              <w:rPr>
                <w:rFonts w:eastAsia="Times New Roman"/>
                <w:szCs w:val="24"/>
              </w:rPr>
              <w:t xml:space="preserve"> 688-9450/</w:t>
            </w:r>
            <w:r w:rsidRPr="004A5334">
              <w:rPr>
                <w:rFonts w:eastAsia="Times New Roman"/>
                <w:szCs w:val="24"/>
              </w:rPr>
              <w:t>F</w:t>
            </w:r>
            <w:r w:rsidRPr="00B30F55">
              <w:rPr>
                <w:rFonts w:eastAsia="Times New Roman"/>
                <w:szCs w:val="24"/>
              </w:rPr>
              <w:t>09 (</w:t>
            </w:r>
            <w:r w:rsidRPr="004A5334">
              <w:rPr>
                <w:szCs w:val="24"/>
              </w:rPr>
              <w:t>RO</w:t>
            </w:r>
            <w:r w:rsidRPr="00B30F55">
              <w:rPr>
                <w:szCs w:val="24"/>
              </w:rPr>
              <w:t xml:space="preserve">6889450, </w:t>
            </w:r>
            <w:r w:rsidRPr="004A5334">
              <w:rPr>
                <w:szCs w:val="24"/>
              </w:rPr>
              <w:t>RO</w:t>
            </w:r>
            <w:r w:rsidRPr="00B30F55">
              <w:rPr>
                <w:szCs w:val="24"/>
              </w:rPr>
              <w:t>6889450-</w:t>
            </w:r>
            <w:r w:rsidRPr="004A5334">
              <w:rPr>
                <w:szCs w:val="24"/>
              </w:rPr>
              <w:t>F</w:t>
            </w:r>
            <w:r w:rsidRPr="00B30F55">
              <w:rPr>
                <w:szCs w:val="24"/>
              </w:rPr>
              <w:t xml:space="preserve">09, </w:t>
            </w:r>
            <w:r w:rsidRPr="004A5334">
              <w:rPr>
                <w:szCs w:val="24"/>
              </w:rPr>
              <w:t>Ro</w:t>
            </w:r>
            <w:r w:rsidRPr="00B30F55">
              <w:rPr>
                <w:szCs w:val="24"/>
              </w:rPr>
              <w:t xml:space="preserve"> 688-9450/</w:t>
            </w:r>
            <w:r w:rsidRPr="004A5334">
              <w:rPr>
                <w:szCs w:val="24"/>
              </w:rPr>
              <w:t>F</w:t>
            </w:r>
            <w:r w:rsidRPr="00B30F55">
              <w:rPr>
                <w:szCs w:val="24"/>
              </w:rPr>
              <w:t xml:space="preserve">09; </w:t>
            </w:r>
            <w:r w:rsidRPr="004A5334">
              <w:rPr>
                <w:szCs w:val="24"/>
              </w:rPr>
              <w:t>RO</w:t>
            </w:r>
            <w:r w:rsidRPr="00B30F55">
              <w:rPr>
                <w:szCs w:val="24"/>
              </w:rPr>
              <w:t xml:space="preserve">6889450, </w:t>
            </w:r>
            <w:r w:rsidRPr="004A5334">
              <w:rPr>
                <w:szCs w:val="24"/>
              </w:rPr>
              <w:t>TAAR</w:t>
            </w:r>
            <w:r w:rsidRPr="00B30F55">
              <w:rPr>
                <w:szCs w:val="24"/>
              </w:rPr>
              <w:t xml:space="preserve">1(4), </w:t>
            </w:r>
            <w:r w:rsidRPr="004A5334">
              <w:rPr>
                <w:szCs w:val="24"/>
              </w:rPr>
              <w:t>ralmitaront</w:t>
            </w:r>
            <w:r w:rsidRPr="00B30F55">
              <w:rPr>
                <w:szCs w:val="24"/>
              </w:rPr>
              <w:t xml:space="preserve">, </w:t>
            </w:r>
            <w:r w:rsidRPr="004A5334">
              <w:rPr>
                <w:szCs w:val="24"/>
              </w:rPr>
              <w:t>RO</w:t>
            </w:r>
            <w:r w:rsidRPr="00B30F55">
              <w:rPr>
                <w:szCs w:val="24"/>
              </w:rPr>
              <w:t>6889450-</w:t>
            </w:r>
            <w:r w:rsidRPr="004A5334">
              <w:rPr>
                <w:szCs w:val="24"/>
              </w:rPr>
              <w:t>F</w:t>
            </w:r>
            <w:r w:rsidRPr="00B30F55">
              <w:rPr>
                <w:szCs w:val="24"/>
              </w:rPr>
              <w:t xml:space="preserve">09, </w:t>
            </w:r>
            <w:r w:rsidRPr="004A5334">
              <w:rPr>
                <w:szCs w:val="24"/>
              </w:rPr>
              <w:t>Ro</w:t>
            </w:r>
            <w:r w:rsidRPr="00B30F55">
              <w:rPr>
                <w:szCs w:val="24"/>
              </w:rPr>
              <w:t xml:space="preserve"> 688-9450/</w:t>
            </w:r>
            <w:r w:rsidRPr="004A5334">
              <w:rPr>
                <w:szCs w:val="24"/>
              </w:rPr>
              <w:t>F</w:t>
            </w:r>
            <w:r w:rsidRPr="00B30F55">
              <w:rPr>
                <w:szCs w:val="24"/>
              </w:rPr>
              <w:t xml:space="preserve">09); </w:t>
            </w:r>
            <w:r w:rsidRPr="004A5334">
              <w:rPr>
                <w:szCs w:val="24"/>
                <w:lang w:val="ru-RU"/>
              </w:rPr>
              <w:t>таблетки</w:t>
            </w:r>
            <w:r w:rsidRPr="00B30F55">
              <w:rPr>
                <w:szCs w:val="24"/>
              </w:rPr>
              <w:t xml:space="preserve">, </w:t>
            </w:r>
            <w:r w:rsidRPr="004A5334">
              <w:rPr>
                <w:szCs w:val="24"/>
                <w:lang w:val="ru-RU"/>
              </w:rPr>
              <w:t>вкриті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  <w:lang w:val="ru-RU"/>
              </w:rPr>
              <w:t>плівковою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  <w:lang w:val="ru-RU"/>
              </w:rPr>
              <w:t>оболонкою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  <w:lang w:val="ru-RU"/>
              </w:rPr>
              <w:t>по</w:t>
            </w:r>
            <w:r w:rsidRPr="00B30F55">
              <w:rPr>
                <w:szCs w:val="24"/>
              </w:rPr>
              <w:t xml:space="preserve"> 150 </w:t>
            </w:r>
            <w:r w:rsidRPr="004A5334">
              <w:rPr>
                <w:szCs w:val="24"/>
                <w:lang w:val="ru-RU"/>
              </w:rPr>
              <w:t>мг</w:t>
            </w:r>
            <w:r w:rsidRPr="00B30F55">
              <w:rPr>
                <w:szCs w:val="24"/>
              </w:rPr>
              <w:t xml:space="preserve"> №18 </w:t>
            </w:r>
            <w:r w:rsidRPr="004A5334">
              <w:rPr>
                <w:szCs w:val="24"/>
                <w:lang w:val="ru-RU"/>
              </w:rPr>
              <w:t>у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  <w:lang w:val="ru-RU"/>
              </w:rPr>
              <w:t>пляшці</w:t>
            </w:r>
            <w:r w:rsidRPr="00B30F55">
              <w:rPr>
                <w:szCs w:val="24"/>
              </w:rPr>
              <w:t xml:space="preserve">; 150 </w:t>
            </w:r>
            <w:r w:rsidRPr="004A5334">
              <w:rPr>
                <w:szCs w:val="24"/>
                <w:lang w:val="ru-RU"/>
              </w:rPr>
              <w:t>мг</w:t>
            </w:r>
            <w:r w:rsidRPr="00B30F55">
              <w:rPr>
                <w:szCs w:val="24"/>
              </w:rPr>
              <w:t xml:space="preserve"> (</w:t>
            </w:r>
            <w:r w:rsidRPr="004A5334">
              <w:rPr>
                <w:szCs w:val="24"/>
                <w:lang w:val="ru-RU"/>
              </w:rPr>
              <w:t>міліграмів</w:t>
            </w:r>
            <w:r w:rsidRPr="00B30F55">
              <w:rPr>
                <w:szCs w:val="24"/>
              </w:rPr>
              <w:t xml:space="preserve">); </w:t>
            </w:r>
            <w:r w:rsidRPr="004A5334">
              <w:rPr>
                <w:szCs w:val="24"/>
              </w:rPr>
              <w:t>F</w:t>
            </w:r>
            <w:r w:rsidRPr="00B30F55">
              <w:rPr>
                <w:szCs w:val="24"/>
              </w:rPr>
              <w:t xml:space="preserve">. </w:t>
            </w:r>
            <w:r w:rsidRPr="004A5334">
              <w:rPr>
                <w:szCs w:val="24"/>
              </w:rPr>
              <w:t>Hoffmann</w:t>
            </w:r>
            <w:r w:rsidRPr="00B30F55">
              <w:rPr>
                <w:szCs w:val="24"/>
              </w:rPr>
              <w:t>-</w:t>
            </w:r>
            <w:r w:rsidRPr="004A5334">
              <w:rPr>
                <w:szCs w:val="24"/>
              </w:rPr>
              <w:t>La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</w:rPr>
              <w:t>Roche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</w:rPr>
              <w:t>Ltd</w:t>
            </w:r>
            <w:r w:rsidRPr="00B30F55">
              <w:rPr>
                <w:szCs w:val="24"/>
              </w:rPr>
              <w:t xml:space="preserve">, </w:t>
            </w:r>
            <w:r w:rsidRPr="004A5334">
              <w:rPr>
                <w:szCs w:val="24"/>
              </w:rPr>
              <w:t>Switzerland</w:t>
            </w:r>
            <w:r w:rsidRPr="00B30F55">
              <w:rPr>
                <w:szCs w:val="24"/>
              </w:rPr>
              <w:t xml:space="preserve">; </w:t>
            </w:r>
            <w:r w:rsidRPr="004A5334">
              <w:rPr>
                <w:szCs w:val="24"/>
              </w:rPr>
              <w:t>F</w:t>
            </w:r>
            <w:r w:rsidRPr="00B30F55">
              <w:rPr>
                <w:szCs w:val="24"/>
              </w:rPr>
              <w:t xml:space="preserve">. </w:t>
            </w:r>
            <w:r w:rsidRPr="004A5334">
              <w:rPr>
                <w:szCs w:val="24"/>
              </w:rPr>
              <w:t>Hoffmann</w:t>
            </w:r>
            <w:r w:rsidRPr="00B30F55">
              <w:rPr>
                <w:szCs w:val="24"/>
              </w:rPr>
              <w:t>-</w:t>
            </w:r>
            <w:r w:rsidRPr="004A5334">
              <w:rPr>
                <w:szCs w:val="24"/>
              </w:rPr>
              <w:t>La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</w:rPr>
              <w:t>Roche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</w:rPr>
              <w:t>Ltd</w:t>
            </w:r>
            <w:r w:rsidRPr="00B30F55">
              <w:rPr>
                <w:szCs w:val="24"/>
              </w:rPr>
              <w:t xml:space="preserve">., </w:t>
            </w:r>
            <w:r w:rsidRPr="004A5334">
              <w:rPr>
                <w:szCs w:val="24"/>
              </w:rPr>
              <w:t>Switzerland</w:t>
            </w:r>
            <w:r w:rsidRPr="00B30F55">
              <w:rPr>
                <w:szCs w:val="24"/>
              </w:rPr>
              <w:t xml:space="preserve">; </w:t>
            </w:r>
            <w:r w:rsidRPr="004A5334">
              <w:rPr>
                <w:szCs w:val="24"/>
              </w:rPr>
              <w:t>Genentech</w:t>
            </w:r>
            <w:r w:rsidRPr="00B30F55">
              <w:rPr>
                <w:szCs w:val="24"/>
              </w:rPr>
              <w:t xml:space="preserve">, </w:t>
            </w:r>
            <w:r w:rsidRPr="004A5334">
              <w:rPr>
                <w:szCs w:val="24"/>
              </w:rPr>
              <w:t>Inc</w:t>
            </w:r>
            <w:r w:rsidRPr="00B30F55">
              <w:rPr>
                <w:szCs w:val="24"/>
              </w:rPr>
              <w:t xml:space="preserve">., </w:t>
            </w:r>
            <w:r w:rsidRPr="004A5334">
              <w:rPr>
                <w:szCs w:val="24"/>
              </w:rPr>
              <w:t>United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</w:rPr>
              <w:t>States</w:t>
            </w:r>
            <w:r w:rsidRPr="00B30F55">
              <w:rPr>
                <w:szCs w:val="24"/>
              </w:rPr>
              <w:t xml:space="preserve">; </w:t>
            </w:r>
          </w:p>
          <w:p w:rsidR="00B30F55" w:rsidRPr="004A5334" w:rsidRDefault="00B30F55" w:rsidP="00B30F55">
            <w:pPr>
              <w:jc w:val="both"/>
              <w:rPr>
                <w:szCs w:val="24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плацебо</w:t>
            </w:r>
            <w:r w:rsidRPr="00B30F55">
              <w:rPr>
                <w:rFonts w:eastAsia="Times New Roman"/>
                <w:szCs w:val="24"/>
              </w:rPr>
              <w:t xml:space="preserve"> </w:t>
            </w:r>
            <w:r w:rsidRPr="004A5334">
              <w:rPr>
                <w:rFonts w:eastAsia="Times New Roman"/>
                <w:szCs w:val="24"/>
                <w:lang w:val="ru-RU"/>
              </w:rPr>
              <w:t>до</w:t>
            </w:r>
            <w:r w:rsidRPr="00B30F55">
              <w:rPr>
                <w:rFonts w:eastAsia="Times New Roman"/>
                <w:szCs w:val="24"/>
              </w:rPr>
              <w:t xml:space="preserve"> </w:t>
            </w:r>
            <w:r w:rsidRPr="004A5334">
              <w:rPr>
                <w:rFonts w:eastAsia="Times New Roman"/>
                <w:szCs w:val="24"/>
              </w:rPr>
              <w:t>RO</w:t>
            </w:r>
            <w:r w:rsidRPr="00B30F55">
              <w:rPr>
                <w:rFonts w:eastAsia="Times New Roman"/>
                <w:szCs w:val="24"/>
              </w:rPr>
              <w:t xml:space="preserve">6889450, </w:t>
            </w:r>
            <w:r w:rsidRPr="004A5334">
              <w:rPr>
                <w:rFonts w:eastAsia="Times New Roman"/>
                <w:szCs w:val="24"/>
              </w:rPr>
              <w:t>TAAR</w:t>
            </w:r>
            <w:r w:rsidRPr="00B30F55">
              <w:rPr>
                <w:rFonts w:eastAsia="Times New Roman"/>
                <w:szCs w:val="24"/>
              </w:rPr>
              <w:t xml:space="preserve">1(4), </w:t>
            </w:r>
            <w:r w:rsidRPr="004A5334">
              <w:rPr>
                <w:rFonts w:eastAsia="Times New Roman"/>
                <w:szCs w:val="24"/>
              </w:rPr>
              <w:t>ralmitaront</w:t>
            </w:r>
            <w:r w:rsidRPr="00B30F55">
              <w:rPr>
                <w:rFonts w:eastAsia="Times New Roman"/>
                <w:szCs w:val="24"/>
              </w:rPr>
              <w:t xml:space="preserve">, </w:t>
            </w:r>
            <w:r w:rsidRPr="004A5334">
              <w:rPr>
                <w:rFonts w:eastAsia="Times New Roman"/>
                <w:szCs w:val="24"/>
              </w:rPr>
              <w:t>RO</w:t>
            </w:r>
            <w:r w:rsidRPr="00B30F55">
              <w:rPr>
                <w:rFonts w:eastAsia="Times New Roman"/>
                <w:szCs w:val="24"/>
              </w:rPr>
              <w:t>6889450-</w:t>
            </w:r>
            <w:r w:rsidRPr="004A5334">
              <w:rPr>
                <w:rFonts w:eastAsia="Times New Roman"/>
                <w:szCs w:val="24"/>
              </w:rPr>
              <w:t>F</w:t>
            </w:r>
            <w:r w:rsidRPr="00B30F55">
              <w:rPr>
                <w:rFonts w:eastAsia="Times New Roman"/>
                <w:szCs w:val="24"/>
              </w:rPr>
              <w:t xml:space="preserve">09, </w:t>
            </w:r>
            <w:r w:rsidRPr="004A5334">
              <w:rPr>
                <w:rFonts w:eastAsia="Times New Roman"/>
                <w:szCs w:val="24"/>
              </w:rPr>
              <w:t>Ro</w:t>
            </w:r>
            <w:r w:rsidRPr="00B30F55">
              <w:rPr>
                <w:rFonts w:eastAsia="Times New Roman"/>
                <w:szCs w:val="24"/>
              </w:rPr>
              <w:t xml:space="preserve"> 688-9450/</w:t>
            </w:r>
            <w:r w:rsidRPr="004A5334">
              <w:rPr>
                <w:rFonts w:eastAsia="Times New Roman"/>
                <w:szCs w:val="24"/>
              </w:rPr>
              <w:t>F</w:t>
            </w:r>
            <w:r w:rsidRPr="00B30F55">
              <w:rPr>
                <w:rFonts w:eastAsia="Times New Roman"/>
                <w:szCs w:val="24"/>
              </w:rPr>
              <w:t>09 (</w:t>
            </w:r>
            <w:r w:rsidRPr="004A5334">
              <w:rPr>
                <w:szCs w:val="24"/>
              </w:rPr>
              <w:t>Isomalt</w:t>
            </w:r>
            <w:r w:rsidRPr="00B30F55">
              <w:rPr>
                <w:szCs w:val="24"/>
              </w:rPr>
              <w:t xml:space="preserve">, </w:t>
            </w:r>
            <w:r w:rsidRPr="004A5334">
              <w:rPr>
                <w:szCs w:val="24"/>
              </w:rPr>
              <w:t>Microcrystalline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</w:rPr>
              <w:t>cellulose</w:t>
            </w:r>
            <w:r w:rsidRPr="00B30F55">
              <w:rPr>
                <w:szCs w:val="24"/>
              </w:rPr>
              <w:t xml:space="preserve">, </w:t>
            </w:r>
            <w:r w:rsidRPr="004A5334">
              <w:rPr>
                <w:szCs w:val="24"/>
              </w:rPr>
              <w:t>Croscarmellose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</w:rPr>
              <w:t>sodium</w:t>
            </w:r>
            <w:r w:rsidRPr="00B30F55">
              <w:rPr>
                <w:szCs w:val="24"/>
              </w:rPr>
              <w:t xml:space="preserve">, </w:t>
            </w:r>
            <w:r w:rsidRPr="004A5334">
              <w:rPr>
                <w:szCs w:val="24"/>
              </w:rPr>
              <w:t>Sodium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</w:rPr>
              <w:t>stearyl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</w:rPr>
              <w:t>fumarate</w:t>
            </w:r>
            <w:r w:rsidRPr="00B30F55">
              <w:rPr>
                <w:szCs w:val="24"/>
              </w:rPr>
              <w:t xml:space="preserve">; </w:t>
            </w:r>
            <w:r w:rsidRPr="004A5334">
              <w:rPr>
                <w:szCs w:val="24"/>
                <w:lang w:val="ru-RU"/>
              </w:rPr>
              <w:t>плацебо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  <w:lang w:val="ru-RU"/>
              </w:rPr>
              <w:t>до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</w:rPr>
              <w:t>RO</w:t>
            </w:r>
            <w:r w:rsidRPr="00B30F55">
              <w:rPr>
                <w:szCs w:val="24"/>
              </w:rPr>
              <w:t xml:space="preserve">6889450); </w:t>
            </w:r>
            <w:r w:rsidRPr="004A5334">
              <w:rPr>
                <w:szCs w:val="24"/>
                <w:lang w:val="ru-RU"/>
              </w:rPr>
              <w:t>таблетки</w:t>
            </w:r>
            <w:r w:rsidRPr="00B30F55">
              <w:rPr>
                <w:szCs w:val="24"/>
              </w:rPr>
              <w:t xml:space="preserve">, </w:t>
            </w:r>
            <w:r w:rsidRPr="004A5334">
              <w:rPr>
                <w:szCs w:val="24"/>
                <w:lang w:val="ru-RU"/>
              </w:rPr>
              <w:t>вкриті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  <w:lang w:val="ru-RU"/>
              </w:rPr>
              <w:t>плівковою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  <w:lang w:val="ru-RU"/>
              </w:rPr>
              <w:t>оболонкою</w:t>
            </w:r>
            <w:r w:rsidRPr="00B30F55">
              <w:rPr>
                <w:szCs w:val="24"/>
              </w:rPr>
              <w:t xml:space="preserve"> </w:t>
            </w:r>
            <w:r w:rsidRPr="004A5334">
              <w:rPr>
                <w:szCs w:val="24"/>
              </w:rPr>
              <w:t xml:space="preserve">№18 у пляшці; F. Hoffmann-La Roche Ltd, Switzerland; </w:t>
            </w:r>
            <w:r w:rsidR="009C1DA6" w:rsidRPr="009C1DA6">
              <w:rPr>
                <w:szCs w:val="24"/>
              </w:rPr>
              <w:t xml:space="preserve">                           </w:t>
            </w:r>
            <w:r w:rsidRPr="004A5334">
              <w:rPr>
                <w:szCs w:val="24"/>
              </w:rPr>
              <w:t xml:space="preserve">F. Hoffmann-La Roche Ltd., Switzerland; Genentech, Inc., United State; </w:t>
            </w:r>
          </w:p>
          <w:p w:rsidR="00B30F55" w:rsidRPr="004A5334" w:rsidRDefault="00B30F55" w:rsidP="00B30F55">
            <w:pPr>
              <w:jc w:val="both"/>
              <w:rPr>
                <w:szCs w:val="24"/>
              </w:rPr>
            </w:pPr>
            <w:r w:rsidRPr="004A5334">
              <w:rPr>
                <w:rFonts w:eastAsia="Times New Roman"/>
                <w:szCs w:val="24"/>
              </w:rPr>
              <w:t>RO6889450, TAAR1(4), ralmitaront, RO688-9450-F10, Ro 688-9450/F10 (</w:t>
            </w:r>
            <w:r w:rsidRPr="004A5334">
              <w:rPr>
                <w:szCs w:val="24"/>
              </w:rPr>
              <w:t xml:space="preserve">RO6889450, RO688-9450-F10, Ro 688-9450/F10; RO6889450, TAAR1(4), ralmitaront, RO688-9450-F10, Ro 688-9450/F10); </w:t>
            </w:r>
            <w:r w:rsidRPr="004A5334">
              <w:rPr>
                <w:szCs w:val="24"/>
                <w:lang w:val="ru-RU"/>
              </w:rPr>
              <w:t>таблетки</w:t>
            </w:r>
            <w:r w:rsidRPr="004A5334">
              <w:rPr>
                <w:szCs w:val="24"/>
              </w:rPr>
              <w:t xml:space="preserve">, </w:t>
            </w:r>
            <w:r w:rsidRPr="004A5334">
              <w:rPr>
                <w:szCs w:val="24"/>
                <w:lang w:val="ru-RU"/>
              </w:rPr>
              <w:t>вкриті</w:t>
            </w:r>
            <w:r w:rsidRPr="004A5334">
              <w:rPr>
                <w:szCs w:val="24"/>
              </w:rPr>
              <w:t xml:space="preserve"> </w:t>
            </w:r>
            <w:r w:rsidRPr="004A5334">
              <w:rPr>
                <w:szCs w:val="24"/>
                <w:lang w:val="ru-RU"/>
              </w:rPr>
              <w:t>плівковою</w:t>
            </w:r>
            <w:r w:rsidRPr="004A5334">
              <w:rPr>
                <w:szCs w:val="24"/>
              </w:rPr>
              <w:t xml:space="preserve"> </w:t>
            </w:r>
            <w:r w:rsidRPr="004A5334">
              <w:rPr>
                <w:szCs w:val="24"/>
                <w:lang w:val="ru-RU"/>
              </w:rPr>
              <w:t>оболонкою</w:t>
            </w:r>
            <w:r w:rsidRPr="004A5334">
              <w:rPr>
                <w:szCs w:val="24"/>
              </w:rPr>
              <w:t xml:space="preserve"> </w:t>
            </w:r>
            <w:r w:rsidRPr="004A5334">
              <w:rPr>
                <w:szCs w:val="24"/>
                <w:lang w:val="ru-RU"/>
              </w:rPr>
              <w:t>по</w:t>
            </w:r>
            <w:r w:rsidRPr="004A5334">
              <w:rPr>
                <w:szCs w:val="24"/>
              </w:rPr>
              <w:t xml:space="preserve"> 45 </w:t>
            </w:r>
            <w:r w:rsidRPr="004A5334">
              <w:rPr>
                <w:szCs w:val="24"/>
                <w:lang w:val="ru-RU"/>
              </w:rPr>
              <w:t>мг</w:t>
            </w:r>
            <w:r w:rsidRPr="004A5334">
              <w:rPr>
                <w:szCs w:val="24"/>
              </w:rPr>
              <w:t xml:space="preserve"> №18 </w:t>
            </w:r>
            <w:r w:rsidRPr="004A5334">
              <w:rPr>
                <w:szCs w:val="24"/>
                <w:lang w:val="ru-RU"/>
              </w:rPr>
              <w:t>у</w:t>
            </w:r>
            <w:r w:rsidRPr="004A5334">
              <w:rPr>
                <w:szCs w:val="24"/>
              </w:rPr>
              <w:t xml:space="preserve"> </w:t>
            </w:r>
            <w:r w:rsidRPr="004A5334">
              <w:rPr>
                <w:szCs w:val="24"/>
                <w:lang w:val="ru-RU"/>
              </w:rPr>
              <w:t>пляшці</w:t>
            </w:r>
            <w:r w:rsidRPr="004A5334">
              <w:rPr>
                <w:szCs w:val="24"/>
              </w:rPr>
              <w:t xml:space="preserve">; 45 </w:t>
            </w:r>
            <w:r w:rsidRPr="004A5334">
              <w:rPr>
                <w:szCs w:val="24"/>
                <w:lang w:val="ru-RU"/>
              </w:rPr>
              <w:t>мг</w:t>
            </w:r>
            <w:r w:rsidRPr="004A5334">
              <w:rPr>
                <w:szCs w:val="24"/>
              </w:rPr>
              <w:t xml:space="preserve"> (</w:t>
            </w:r>
            <w:r w:rsidRPr="004A5334">
              <w:rPr>
                <w:szCs w:val="24"/>
                <w:lang w:val="ru-RU"/>
              </w:rPr>
              <w:t>міліграмів</w:t>
            </w:r>
            <w:r w:rsidRPr="004A5334">
              <w:rPr>
                <w:szCs w:val="24"/>
              </w:rPr>
              <w:t xml:space="preserve">); F. Hoffmann-La Roche Ltd, Switzerland; F. Hoffmann-La Roche Ltd., Switzerland; Genentech, Inc., United States; </w:t>
            </w:r>
          </w:p>
          <w:p w:rsidR="00B30F55" w:rsidRPr="004A5334" w:rsidRDefault="00B30F55" w:rsidP="00B30F55">
            <w:pPr>
              <w:jc w:val="both"/>
              <w:rPr>
                <w:szCs w:val="24"/>
              </w:rPr>
            </w:pPr>
            <w:r w:rsidRPr="004A5334">
              <w:rPr>
                <w:rFonts w:eastAsia="Times New Roman"/>
                <w:szCs w:val="24"/>
              </w:rPr>
              <w:t>плацебо до RO6889450, TAAR1(4), ralmitaront, RO688-9450-F10, Ro 688-9450/F10 (</w:t>
            </w:r>
            <w:r w:rsidRPr="004A5334">
              <w:rPr>
                <w:szCs w:val="24"/>
              </w:rPr>
              <w:t>Isomalt, Microcrystalline cellulose, Croscarmellose sodium, Sodium stearyl fumarate; плацебо до RO6889450); таблетки, вкриті плівковою оболонкою №18 у пляшці; F. Hoffmann-La Roche Ltd, Switzerland;</w:t>
            </w:r>
            <w:r w:rsidR="009C1DA6" w:rsidRPr="009C1DA6">
              <w:rPr>
                <w:szCs w:val="24"/>
              </w:rPr>
              <w:t xml:space="preserve">                          </w:t>
            </w:r>
            <w:r w:rsidRPr="004A5334">
              <w:rPr>
                <w:szCs w:val="24"/>
              </w:rPr>
              <w:t xml:space="preserve"> F. Hoffmann-La Roche Ltd., Switzerland; Genentech, Inc., United States; </w:t>
            </w:r>
          </w:p>
        </w:tc>
      </w:tr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 xml:space="preserve">1) гол. лікар Паламарчук П.В. 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Комунальне некомерційне підприємство «Херсонський обласний заклад з надання психіатричної допомоги» Херсонської обласної ради, чоловіче психіатричне відділення №3, жіноче психіатричне відділення №10, с. Степанівка, м. Херсон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 xml:space="preserve">2) д.м.н., проф. Скрипніков А. М. 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 xml:space="preserve">Комунальне підприємство «Полтавська обласна клінічна психіатрична лікарня ім. О.Ф. Мальцева Полтавської обласної ради», жіноче гостре загальнопсихіатричне відділення 5-б, чоловіче гостре </w:t>
            </w:r>
            <w:r w:rsidRPr="004A5334">
              <w:rPr>
                <w:rFonts w:eastAsia="Times New Roman"/>
                <w:szCs w:val="24"/>
                <w:lang w:val="ru-RU"/>
              </w:rPr>
              <w:lastRenderedPageBreak/>
              <w:t>загальнопсихіатричне відділення 2-а, Українська медична стоматологічна академія, кафедра психіатрії, наркології та медичної психології, м. Полтава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3) заст. гол. лікаря Косенкова І.В.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Комунальне некомерційне підприємство «Черкаська обласна психіатрична лікарня Черкаської обласної ради», жіноче відділення № 11, чоловіче відділення № 12, м. Сміла, Черкаська область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4) к.м.н. Серебреннікова О. А.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Комунальне некомерційне підприємство «Вінницька обласна клінічна психоневрологічна лікарня ім. акад. О.І. Ющенка Вінницької обласної ради», змішане (чоловіче та жіноче) відділення №2,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д.м.н., проф. Лінський І.В.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5) Комунальне некомерційне підприємство Харківської обласної ради «Обласна клінічна психіатрична лікарня №3», 3-тє психіатричне відділення для дорослих, м. Харків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6) д.м.н. Мельник Е.В.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Комунальне некомерційне підприємство «Одеський обласний медичний центр психічного здоров'я» Одеської обласної ради, відділення №6 (чоловіче), №12 (жіноче), м. Одеса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7) д.м.н., проф. Римша С.В.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Комунальне некомерційне підприємство «Вінницька обласна клінічна психоневрологічна лікарня ім. акад. О.І. Ющенка Вінницької обласної Ради», відділення №7 (чоловіче), відділення №10 (жіноче), Вінницький національний медичний університет ім.  М.І. Пирогова, кафедра психіатрії, наркології та психотерапії з курсом післядипломної освіти, м. Вінниця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8) д.м.н. Венгер О.П.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Комунальне некомерційне підприємство «Тернопільська обласна клінічна психоневрологічна лікарня» Тернопільської обласної ради, психіатричне відділення №2 (чоловіче), психіатричне відділення №6 (жіноче), Терноп</w:t>
            </w:r>
            <w:r w:rsidRPr="004A5334">
              <w:rPr>
                <w:rFonts w:eastAsia="Times New Roman"/>
                <w:szCs w:val="24"/>
              </w:rPr>
              <w:t>i</w:t>
            </w:r>
            <w:r w:rsidRPr="004A5334">
              <w:rPr>
                <w:rFonts w:eastAsia="Times New Roman"/>
                <w:szCs w:val="24"/>
                <w:lang w:val="ru-RU"/>
              </w:rPr>
              <w:t xml:space="preserve">льський національний медичний університет </w:t>
            </w:r>
            <w:r w:rsidRPr="004A5334">
              <w:rPr>
                <w:rFonts w:eastAsia="Times New Roman"/>
                <w:szCs w:val="24"/>
              </w:rPr>
              <w:t>i</w:t>
            </w:r>
            <w:r w:rsidRPr="004A5334">
              <w:rPr>
                <w:rFonts w:eastAsia="Times New Roman"/>
                <w:szCs w:val="24"/>
                <w:lang w:val="ru-RU"/>
              </w:rPr>
              <w:t>мен</w:t>
            </w:r>
            <w:r w:rsidRPr="004A5334">
              <w:rPr>
                <w:rFonts w:eastAsia="Times New Roman"/>
                <w:szCs w:val="24"/>
              </w:rPr>
              <w:t>i</w:t>
            </w:r>
            <w:r w:rsidRPr="004A5334">
              <w:rPr>
                <w:rFonts w:eastAsia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 xml:space="preserve">                                               </w:t>
            </w:r>
            <w:r w:rsidRPr="004A5334">
              <w:rPr>
                <w:rFonts w:eastAsia="Times New Roman"/>
                <w:szCs w:val="24"/>
              </w:rPr>
              <w:t>I</w:t>
            </w:r>
            <w:r w:rsidRPr="004A5334">
              <w:rPr>
                <w:rFonts w:eastAsia="Times New Roman"/>
                <w:szCs w:val="24"/>
                <w:lang w:val="ru-RU"/>
              </w:rPr>
              <w:t>.Я. Горбач</w:t>
            </w:r>
            <w:r w:rsidRPr="004A5334">
              <w:rPr>
                <w:rFonts w:eastAsia="Times New Roman"/>
                <w:szCs w:val="24"/>
              </w:rPr>
              <w:t>e</w:t>
            </w:r>
            <w:r w:rsidRPr="004A5334">
              <w:rPr>
                <w:rFonts w:eastAsia="Times New Roman"/>
                <w:szCs w:val="24"/>
                <w:lang w:val="ru-RU"/>
              </w:rPr>
              <w:t>вського Міністерства охорони здоров'я України, кафедра психіатрії, наркології та медичної психології, м. Тернопіль</w:t>
            </w:r>
          </w:p>
        </w:tc>
      </w:tr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4A5334" w:rsidRDefault="00B30F55" w:rsidP="00B30F55">
            <w:pPr>
              <w:jc w:val="both"/>
              <w:rPr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</w:rPr>
              <w:t>Risperidone</w:t>
            </w:r>
            <w:r w:rsidRPr="004A5334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4A5334">
              <w:rPr>
                <w:rFonts w:eastAsia="Times New Roman"/>
                <w:szCs w:val="24"/>
              </w:rPr>
              <w:t>Risperdal</w:t>
            </w:r>
            <w:r w:rsidRPr="004A5334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4A5334">
              <w:rPr>
                <w:szCs w:val="24"/>
              </w:rPr>
              <w:t>RO</w:t>
            </w:r>
            <w:r w:rsidRPr="004A5334">
              <w:rPr>
                <w:szCs w:val="24"/>
                <w:lang w:val="ru-RU"/>
              </w:rPr>
              <w:t>115-4427-</w:t>
            </w:r>
            <w:r w:rsidRPr="004A5334">
              <w:rPr>
                <w:szCs w:val="24"/>
              </w:rPr>
              <w:t>F</w:t>
            </w:r>
            <w:r w:rsidRPr="004A5334">
              <w:rPr>
                <w:szCs w:val="24"/>
                <w:lang w:val="ru-RU"/>
              </w:rPr>
              <w:t xml:space="preserve">02, </w:t>
            </w:r>
            <w:r w:rsidRPr="004A5334">
              <w:rPr>
                <w:szCs w:val="24"/>
              </w:rPr>
              <w:t>Ro</w:t>
            </w:r>
            <w:r w:rsidRPr="004A5334">
              <w:rPr>
                <w:szCs w:val="24"/>
                <w:lang w:val="ru-RU"/>
              </w:rPr>
              <w:t>115-4427/</w:t>
            </w:r>
            <w:r w:rsidRPr="004A5334">
              <w:rPr>
                <w:szCs w:val="24"/>
              </w:rPr>
              <w:t>F</w:t>
            </w:r>
            <w:r w:rsidRPr="004A5334">
              <w:rPr>
                <w:szCs w:val="24"/>
                <w:lang w:val="ru-RU"/>
              </w:rPr>
              <w:t xml:space="preserve">02; </w:t>
            </w:r>
            <w:r w:rsidRPr="004A5334">
              <w:rPr>
                <w:szCs w:val="24"/>
              </w:rPr>
              <w:t>Risperidone</w:t>
            </w:r>
            <w:r w:rsidRPr="004A5334">
              <w:rPr>
                <w:szCs w:val="24"/>
                <w:lang w:val="ru-RU"/>
              </w:rPr>
              <w:t xml:space="preserve">, </w:t>
            </w:r>
            <w:r w:rsidRPr="004A5334">
              <w:rPr>
                <w:szCs w:val="24"/>
              </w:rPr>
              <w:t>Risperdal</w:t>
            </w:r>
            <w:r w:rsidRPr="004A5334">
              <w:rPr>
                <w:szCs w:val="24"/>
                <w:lang w:val="ru-RU"/>
              </w:rPr>
              <w:t xml:space="preserve">); тверді капсули по </w:t>
            </w:r>
            <w:r w:rsidR="009C1DA6">
              <w:rPr>
                <w:szCs w:val="24"/>
                <w:lang w:val="ru-RU"/>
              </w:rPr>
              <w:t xml:space="preserve">                </w:t>
            </w:r>
            <w:r w:rsidRPr="004A5334">
              <w:rPr>
                <w:szCs w:val="24"/>
                <w:lang w:val="ru-RU"/>
              </w:rPr>
              <w:t xml:space="preserve">2 мг №36 у пляшці; 2 мг (міліграмів); </w:t>
            </w:r>
            <w:r w:rsidRPr="004A5334">
              <w:rPr>
                <w:szCs w:val="24"/>
              </w:rPr>
              <w:t>F</w:t>
            </w:r>
            <w:r w:rsidRPr="004A5334">
              <w:rPr>
                <w:szCs w:val="24"/>
                <w:lang w:val="ru-RU"/>
              </w:rPr>
              <w:t xml:space="preserve">. </w:t>
            </w:r>
            <w:r w:rsidRPr="004A5334">
              <w:rPr>
                <w:szCs w:val="24"/>
              </w:rPr>
              <w:t>Hoffmann</w:t>
            </w:r>
            <w:r w:rsidRPr="004A5334">
              <w:rPr>
                <w:szCs w:val="24"/>
                <w:lang w:val="ru-RU"/>
              </w:rPr>
              <w:t>-</w:t>
            </w:r>
            <w:r w:rsidRPr="004A5334">
              <w:rPr>
                <w:szCs w:val="24"/>
              </w:rPr>
              <w:t>La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Roche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Ltd</w:t>
            </w:r>
            <w:r w:rsidRPr="004A5334">
              <w:rPr>
                <w:szCs w:val="24"/>
                <w:lang w:val="ru-RU"/>
              </w:rPr>
              <w:t xml:space="preserve">, </w:t>
            </w:r>
            <w:r w:rsidRPr="004A5334">
              <w:rPr>
                <w:szCs w:val="24"/>
              </w:rPr>
              <w:t>Switzerland</w:t>
            </w:r>
            <w:r w:rsidRPr="004A5334">
              <w:rPr>
                <w:szCs w:val="24"/>
                <w:lang w:val="ru-RU"/>
              </w:rPr>
              <w:t xml:space="preserve">; </w:t>
            </w:r>
            <w:r w:rsidRPr="004A5334">
              <w:rPr>
                <w:szCs w:val="24"/>
              </w:rPr>
              <w:t>F</w:t>
            </w:r>
            <w:r w:rsidRPr="004A5334">
              <w:rPr>
                <w:szCs w:val="24"/>
                <w:lang w:val="ru-RU"/>
              </w:rPr>
              <w:t xml:space="preserve">. </w:t>
            </w:r>
            <w:r w:rsidRPr="004A5334">
              <w:rPr>
                <w:szCs w:val="24"/>
              </w:rPr>
              <w:t>Hoffmann</w:t>
            </w:r>
            <w:r w:rsidRPr="004A5334">
              <w:rPr>
                <w:szCs w:val="24"/>
                <w:lang w:val="ru-RU"/>
              </w:rPr>
              <w:t>-</w:t>
            </w:r>
            <w:r w:rsidRPr="004A5334">
              <w:rPr>
                <w:szCs w:val="24"/>
              </w:rPr>
              <w:t>La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Roche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Ltd</w:t>
            </w:r>
            <w:r w:rsidRPr="004A5334">
              <w:rPr>
                <w:szCs w:val="24"/>
                <w:lang w:val="ru-RU"/>
              </w:rPr>
              <w:t xml:space="preserve">., </w:t>
            </w:r>
            <w:r w:rsidRPr="004A5334">
              <w:rPr>
                <w:szCs w:val="24"/>
              </w:rPr>
              <w:t>Switzerland</w:t>
            </w:r>
            <w:r w:rsidRPr="004A5334">
              <w:rPr>
                <w:szCs w:val="24"/>
                <w:lang w:val="ru-RU"/>
              </w:rPr>
              <w:t xml:space="preserve">; </w:t>
            </w:r>
            <w:r w:rsidRPr="004A5334">
              <w:rPr>
                <w:szCs w:val="24"/>
              </w:rPr>
              <w:t>Genentech</w:t>
            </w:r>
            <w:r w:rsidRPr="004A5334">
              <w:rPr>
                <w:szCs w:val="24"/>
                <w:lang w:val="ru-RU"/>
              </w:rPr>
              <w:t xml:space="preserve">, </w:t>
            </w:r>
            <w:r w:rsidRPr="004A5334">
              <w:rPr>
                <w:szCs w:val="24"/>
              </w:rPr>
              <w:t>Inc</w:t>
            </w:r>
            <w:r w:rsidRPr="004A5334">
              <w:rPr>
                <w:szCs w:val="24"/>
                <w:lang w:val="ru-RU"/>
              </w:rPr>
              <w:t xml:space="preserve">., </w:t>
            </w:r>
            <w:r w:rsidRPr="004A5334">
              <w:rPr>
                <w:szCs w:val="24"/>
              </w:rPr>
              <w:t>United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States</w:t>
            </w:r>
            <w:r w:rsidRPr="004A5334">
              <w:rPr>
                <w:szCs w:val="24"/>
                <w:lang w:val="ru-RU"/>
              </w:rPr>
              <w:t xml:space="preserve">; </w:t>
            </w:r>
            <w:r w:rsidRPr="004A5334">
              <w:rPr>
                <w:szCs w:val="24"/>
              </w:rPr>
              <w:t>Fisher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Clinical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Services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Inc</w:t>
            </w:r>
            <w:r w:rsidRPr="004A5334">
              <w:rPr>
                <w:szCs w:val="24"/>
                <w:lang w:val="ru-RU"/>
              </w:rPr>
              <w:t xml:space="preserve">., </w:t>
            </w:r>
            <w:r w:rsidRPr="004A5334">
              <w:rPr>
                <w:szCs w:val="24"/>
              </w:rPr>
              <w:t>United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States</w:t>
            </w:r>
            <w:r w:rsidRPr="004A5334">
              <w:rPr>
                <w:szCs w:val="24"/>
                <w:lang w:val="ru-RU"/>
              </w:rPr>
              <w:t>;</w:t>
            </w:r>
          </w:p>
          <w:p w:rsidR="00B30F55" w:rsidRPr="004A5334" w:rsidRDefault="00B30F55" w:rsidP="00B30F55">
            <w:pPr>
              <w:jc w:val="both"/>
              <w:rPr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 xml:space="preserve">плацебо до </w:t>
            </w:r>
            <w:r w:rsidRPr="004A5334">
              <w:rPr>
                <w:rFonts w:eastAsia="Times New Roman"/>
                <w:szCs w:val="24"/>
              </w:rPr>
              <w:t>Risperidone</w:t>
            </w:r>
            <w:r w:rsidRPr="004A5334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4A5334">
              <w:rPr>
                <w:rFonts w:eastAsia="Times New Roman"/>
                <w:szCs w:val="24"/>
              </w:rPr>
              <w:t>Risperdal</w:t>
            </w:r>
            <w:r w:rsidRPr="004A5334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4A5334">
              <w:rPr>
                <w:szCs w:val="24"/>
              </w:rPr>
              <w:t>Microcrystalline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cellulose</w:t>
            </w:r>
            <w:r w:rsidRPr="004A5334">
              <w:rPr>
                <w:szCs w:val="24"/>
                <w:lang w:val="ru-RU"/>
              </w:rPr>
              <w:t xml:space="preserve">; плацебо до </w:t>
            </w:r>
            <w:r w:rsidRPr="004A5334">
              <w:rPr>
                <w:szCs w:val="24"/>
              </w:rPr>
              <w:t>Risperidone</w:t>
            </w:r>
            <w:r w:rsidRPr="004A5334">
              <w:rPr>
                <w:szCs w:val="24"/>
                <w:lang w:val="ru-RU"/>
              </w:rPr>
              <w:t xml:space="preserve">); тверді капсули №36 у пляшці; </w:t>
            </w:r>
            <w:r w:rsidRPr="004A5334">
              <w:rPr>
                <w:szCs w:val="24"/>
              </w:rPr>
              <w:t>F</w:t>
            </w:r>
            <w:r w:rsidRPr="004A5334">
              <w:rPr>
                <w:szCs w:val="24"/>
                <w:lang w:val="ru-RU"/>
              </w:rPr>
              <w:t xml:space="preserve">. </w:t>
            </w:r>
            <w:r w:rsidRPr="004A5334">
              <w:rPr>
                <w:szCs w:val="24"/>
              </w:rPr>
              <w:t>Hoffmann</w:t>
            </w:r>
            <w:r w:rsidRPr="004A5334">
              <w:rPr>
                <w:szCs w:val="24"/>
                <w:lang w:val="ru-RU"/>
              </w:rPr>
              <w:t>-</w:t>
            </w:r>
            <w:r w:rsidRPr="004A5334">
              <w:rPr>
                <w:szCs w:val="24"/>
              </w:rPr>
              <w:t>La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Roche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Ltd</w:t>
            </w:r>
            <w:r w:rsidRPr="004A5334">
              <w:rPr>
                <w:szCs w:val="24"/>
                <w:lang w:val="ru-RU"/>
              </w:rPr>
              <w:t xml:space="preserve">, </w:t>
            </w:r>
            <w:r w:rsidRPr="004A5334">
              <w:rPr>
                <w:szCs w:val="24"/>
              </w:rPr>
              <w:t>Switzerland</w:t>
            </w:r>
            <w:r w:rsidRPr="004A5334">
              <w:rPr>
                <w:szCs w:val="24"/>
                <w:lang w:val="ru-RU"/>
              </w:rPr>
              <w:t xml:space="preserve">; </w:t>
            </w:r>
            <w:r w:rsidRPr="004A5334">
              <w:rPr>
                <w:szCs w:val="24"/>
              </w:rPr>
              <w:t>F</w:t>
            </w:r>
            <w:r w:rsidRPr="004A5334">
              <w:rPr>
                <w:szCs w:val="24"/>
                <w:lang w:val="ru-RU"/>
              </w:rPr>
              <w:t xml:space="preserve">. </w:t>
            </w:r>
            <w:r w:rsidRPr="004A5334">
              <w:rPr>
                <w:szCs w:val="24"/>
              </w:rPr>
              <w:t>Hoffmann</w:t>
            </w:r>
            <w:r w:rsidRPr="004A5334">
              <w:rPr>
                <w:szCs w:val="24"/>
                <w:lang w:val="ru-RU"/>
              </w:rPr>
              <w:t>-</w:t>
            </w:r>
            <w:r w:rsidRPr="004A5334">
              <w:rPr>
                <w:szCs w:val="24"/>
              </w:rPr>
              <w:t>La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Roche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Ltd</w:t>
            </w:r>
            <w:r w:rsidRPr="004A5334">
              <w:rPr>
                <w:szCs w:val="24"/>
                <w:lang w:val="ru-RU"/>
              </w:rPr>
              <w:t xml:space="preserve">., </w:t>
            </w:r>
            <w:r w:rsidRPr="004A5334">
              <w:rPr>
                <w:szCs w:val="24"/>
              </w:rPr>
              <w:t>Switzerland</w:t>
            </w:r>
            <w:r w:rsidRPr="004A5334">
              <w:rPr>
                <w:szCs w:val="24"/>
                <w:lang w:val="ru-RU"/>
              </w:rPr>
              <w:t xml:space="preserve">; </w:t>
            </w:r>
            <w:r w:rsidRPr="004A5334">
              <w:rPr>
                <w:szCs w:val="24"/>
              </w:rPr>
              <w:t>Genentech</w:t>
            </w:r>
            <w:r w:rsidRPr="004A5334">
              <w:rPr>
                <w:szCs w:val="24"/>
                <w:lang w:val="ru-RU"/>
              </w:rPr>
              <w:t xml:space="preserve">, </w:t>
            </w:r>
            <w:r w:rsidRPr="004A5334">
              <w:rPr>
                <w:szCs w:val="24"/>
              </w:rPr>
              <w:t>Inc</w:t>
            </w:r>
            <w:r w:rsidRPr="004A5334">
              <w:rPr>
                <w:szCs w:val="24"/>
                <w:lang w:val="ru-RU"/>
              </w:rPr>
              <w:t xml:space="preserve">., </w:t>
            </w:r>
            <w:r w:rsidRPr="004A5334">
              <w:rPr>
                <w:szCs w:val="24"/>
              </w:rPr>
              <w:t>United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States</w:t>
            </w:r>
            <w:r w:rsidRPr="004A5334">
              <w:rPr>
                <w:szCs w:val="24"/>
                <w:lang w:val="ru-RU"/>
              </w:rPr>
              <w:t xml:space="preserve">; </w:t>
            </w:r>
            <w:r w:rsidRPr="004A5334">
              <w:rPr>
                <w:szCs w:val="24"/>
              </w:rPr>
              <w:t>Fisher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Clinical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Services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Inc</w:t>
            </w:r>
            <w:r w:rsidRPr="004A5334">
              <w:rPr>
                <w:szCs w:val="24"/>
                <w:lang w:val="ru-RU"/>
              </w:rPr>
              <w:t xml:space="preserve">., </w:t>
            </w:r>
            <w:r w:rsidRPr="004A5334">
              <w:rPr>
                <w:szCs w:val="24"/>
              </w:rPr>
              <w:t>United</w:t>
            </w:r>
            <w:r w:rsidRPr="004A5334">
              <w:rPr>
                <w:szCs w:val="24"/>
                <w:lang w:val="ru-RU"/>
              </w:rPr>
              <w:t xml:space="preserve"> </w:t>
            </w:r>
            <w:r w:rsidRPr="004A5334">
              <w:rPr>
                <w:szCs w:val="24"/>
              </w:rPr>
              <w:t>States</w:t>
            </w:r>
            <w:r w:rsidRPr="004A5334">
              <w:rPr>
                <w:szCs w:val="24"/>
                <w:lang w:val="ru-RU"/>
              </w:rPr>
              <w:t xml:space="preserve">. </w:t>
            </w:r>
          </w:p>
        </w:tc>
      </w:tr>
      <w:tr w:rsidR="00B30F55" w:rsidRP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 w:rsidP="00B30F55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- Обладнання для проведення ЕКГ;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- Лабораторні набори;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 xml:space="preserve">- </w:t>
            </w:r>
            <w:r w:rsidRPr="004A5334">
              <w:rPr>
                <w:rFonts w:eastAsia="Times New Roman"/>
                <w:szCs w:val="24"/>
              </w:rPr>
              <w:t>AiCure</w:t>
            </w:r>
            <w:r w:rsidRPr="004A5334">
              <w:rPr>
                <w:rFonts w:eastAsia="Times New Roman"/>
                <w:szCs w:val="24"/>
                <w:lang w:val="ru-RU"/>
              </w:rPr>
              <w:t xml:space="preserve"> прилади/смартфони;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lastRenderedPageBreak/>
              <w:t xml:space="preserve">- Обладнання від </w:t>
            </w:r>
            <w:r w:rsidRPr="004A5334">
              <w:rPr>
                <w:rFonts w:eastAsia="Times New Roman"/>
                <w:szCs w:val="24"/>
              </w:rPr>
              <w:t>Medavante</w:t>
            </w:r>
            <w:r w:rsidRPr="004A5334">
              <w:rPr>
                <w:rFonts w:eastAsia="Times New Roman"/>
                <w:szCs w:val="24"/>
                <w:lang w:val="ru-RU"/>
              </w:rPr>
              <w:t xml:space="preserve"> (планшет, веб-камера, кабелі);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- Вимірювальні рулетки;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- Мін-Макс термометри;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 xml:space="preserve">- </w:t>
            </w:r>
            <w:r>
              <w:rPr>
                <w:rFonts w:eastAsia="Times New Roman"/>
                <w:szCs w:val="24"/>
                <w:lang w:val="ru-RU"/>
              </w:rPr>
              <w:t xml:space="preserve">Промо </w:t>
            </w:r>
            <w:proofErr w:type="gramStart"/>
            <w:r>
              <w:rPr>
                <w:rFonts w:eastAsia="Times New Roman"/>
                <w:szCs w:val="24"/>
                <w:lang w:val="ru-RU"/>
              </w:rPr>
              <w:t>матер</w:t>
            </w:r>
            <w:proofErr w:type="gramEnd"/>
            <w:r>
              <w:rPr>
                <w:rFonts w:eastAsia="Times New Roman"/>
                <w:szCs w:val="24"/>
                <w:lang w:val="ru-RU"/>
              </w:rPr>
              <w:t>іали для пацієнтів (</w:t>
            </w:r>
            <w:r w:rsidRPr="004A5334">
              <w:rPr>
                <w:rFonts w:eastAsia="Times New Roman"/>
                <w:szCs w:val="24"/>
                <w:lang w:val="ru-RU"/>
              </w:rPr>
              <w:t xml:space="preserve">пляшки </w:t>
            </w:r>
            <w:r>
              <w:rPr>
                <w:rFonts w:eastAsia="Times New Roman"/>
                <w:szCs w:val="24"/>
                <w:lang w:val="ru-RU"/>
              </w:rPr>
              <w:t xml:space="preserve">для води для </w:t>
            </w:r>
            <w:r w:rsidRPr="004A5334">
              <w:rPr>
                <w:rFonts w:eastAsia="Times New Roman"/>
                <w:szCs w:val="24"/>
                <w:lang w:val="ru-RU"/>
              </w:rPr>
              <w:t>велосипеду, щотижневі кишенькові планувальники, рюкзаки, значки, інші промо матеріали);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- Книжки;</w:t>
            </w:r>
          </w:p>
          <w:p w:rsidR="00B30F55" w:rsidRPr="004A5334" w:rsidRDefault="00B30F55" w:rsidP="00B30F55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A5334">
              <w:rPr>
                <w:rFonts w:eastAsia="Times New Roman"/>
                <w:szCs w:val="24"/>
                <w:lang w:val="ru-RU"/>
              </w:rPr>
              <w:t>- Інші супутні матеріали.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8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 w:rsidRPr="000E34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0E3457" w:rsidRDefault="000E3457">
            <w:pPr>
              <w:jc w:val="both"/>
              <w:rPr>
                <w:rFonts w:cs="Times New Roman"/>
                <w:szCs w:val="24"/>
                <w:lang w:val="uk-UA"/>
              </w:rPr>
            </w:pPr>
            <w:r w:rsidRPr="000E3457">
              <w:rPr>
                <w:rStyle w:val="cs7d567a255"/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0E3457">
              <w:rPr>
                <w:rStyle w:val="cs9f0a40408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Багатоцентрове, рандомізоване, подвійне-сліпе в паралельних групах, плацебо-контрольоване дослідження для оцінки ефективності та безпечності </w:t>
            </w:r>
            <w:r w:rsidRPr="000E3457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фінеренону</w:t>
            </w:r>
            <w:r w:rsidRPr="000E3457">
              <w:rPr>
                <w:rStyle w:val="cs9f0a40408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захворюванні та смертності пацієнтів з серцевою недостатністю (</w:t>
            </w:r>
            <w:r w:rsidRPr="000E3457">
              <w:rPr>
                <w:rStyle w:val="cs9f0a40408"/>
                <w:rFonts w:ascii="Times New Roman" w:hAnsi="Times New Roman" w:cs="Times New Roman"/>
                <w:sz w:val="24"/>
                <w:szCs w:val="24"/>
              </w:rPr>
              <w:t>NYHA</w:t>
            </w:r>
            <w:r w:rsidRPr="000E3457">
              <w:rPr>
                <w:rStyle w:val="cs9f0a40408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 </w:t>
            </w:r>
            <w:r w:rsidRPr="000E3457">
              <w:rPr>
                <w:rStyle w:val="cs9f0a40408"/>
                <w:rFonts w:ascii="Times New Roman" w:hAnsi="Times New Roman" w:cs="Times New Roman"/>
                <w:sz w:val="24"/>
                <w:szCs w:val="24"/>
              </w:rPr>
              <w:t>II</w:t>
            </w:r>
            <w:r w:rsidRPr="000E3457">
              <w:rPr>
                <w:rStyle w:val="cs9f0a40408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E3457">
              <w:rPr>
                <w:rStyle w:val="cs9f0a40408"/>
                <w:rFonts w:ascii="Times New Roman" w:hAnsi="Times New Roman" w:cs="Times New Roman"/>
                <w:sz w:val="24"/>
                <w:szCs w:val="24"/>
              </w:rPr>
              <w:t>IV</w:t>
            </w:r>
            <w:r w:rsidRPr="000E3457">
              <w:rPr>
                <w:rStyle w:val="cs9f0a40408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та фракцією викиду лівого шлуночка </w:t>
            </w:r>
            <w:r w:rsidRPr="000E3457">
              <w:rPr>
                <w:rStyle w:val="csa699bcf11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≥40%</w:t>
            </w:r>
            <w:r w:rsidRPr="000E3457">
              <w:rPr>
                <w:rStyle w:val="cs9f0a4040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E3457">
              <w:rPr>
                <w:rStyle w:val="csa699bcf11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(ФВЛШ≥ 40%)</w:t>
            </w:r>
            <w:r w:rsidRPr="000E3457">
              <w:rPr>
                <w:rStyle w:val="cs7d567a255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30F55" w:rsidRPr="000E3457">
              <w:rPr>
                <w:rFonts w:cs="Times New Roman"/>
                <w:szCs w:val="24"/>
                <w:lang w:val="uk-UA"/>
              </w:rPr>
              <w:t xml:space="preserve">, код дослідження </w:t>
            </w:r>
            <w:r w:rsidR="00B30F55" w:rsidRPr="000E3457">
              <w:rPr>
                <w:rFonts w:cs="Times New Roman"/>
                <w:szCs w:val="24"/>
              </w:rPr>
              <w:t>No</w:t>
            </w:r>
            <w:r w:rsidR="00B30F55" w:rsidRPr="000E3457">
              <w:rPr>
                <w:rFonts w:cs="Times New Roman"/>
                <w:szCs w:val="24"/>
                <w:lang w:val="uk-UA"/>
              </w:rPr>
              <w:t xml:space="preserve">. </w:t>
            </w:r>
            <w:r w:rsidR="00B30F55" w:rsidRPr="000E3457">
              <w:rPr>
                <w:rFonts w:cs="Times New Roman"/>
                <w:szCs w:val="24"/>
              </w:rPr>
              <w:t>BAY</w:t>
            </w:r>
            <w:r w:rsidR="00B30F55" w:rsidRPr="000E3457">
              <w:rPr>
                <w:rFonts w:cs="Times New Roman"/>
                <w:szCs w:val="24"/>
                <w:lang w:val="uk-UA"/>
              </w:rPr>
              <w:t xml:space="preserve"> 94-8862 (</w:t>
            </w:r>
            <w:r w:rsidR="00B30F55" w:rsidRPr="000E3457">
              <w:rPr>
                <w:rFonts w:cs="Times New Roman"/>
                <w:szCs w:val="24"/>
              </w:rPr>
              <w:t>finerenone</w:t>
            </w:r>
            <w:r w:rsidR="00B30F55" w:rsidRPr="000E3457">
              <w:rPr>
                <w:rFonts w:cs="Times New Roman"/>
                <w:szCs w:val="24"/>
                <w:lang w:val="uk-UA"/>
              </w:rPr>
              <w:t>) / 20103, версія 1.0 від 05 березня 2020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«Байєр», Україна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Байєр АГ, Німеччина</w:t>
            </w:r>
          </w:p>
        </w:tc>
      </w:tr>
      <w:tr w:rsidR="000E34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Default="000E3457" w:rsidP="000E345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0E3457" w:rsidRDefault="000E3457" w:rsidP="000E3457">
            <w:pPr>
              <w:jc w:val="both"/>
              <w:rPr>
                <w:rFonts w:cs="Times New Roman"/>
                <w:szCs w:val="24"/>
              </w:rPr>
            </w:pPr>
            <w:r w:rsidRPr="00930777">
              <w:rPr>
                <w:rFonts w:eastAsia="Times New Roman" w:cs="Times New Roman"/>
                <w:szCs w:val="24"/>
                <w:lang w:val="ru-RU"/>
              </w:rPr>
              <w:t>Фінеренон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Finerenone</w:t>
            </w:r>
            <w:r w:rsidRPr="000E3457">
              <w:rPr>
                <w:rFonts w:eastAsia="Times New Roman" w:cs="Times New Roman"/>
                <w:szCs w:val="24"/>
              </w:rPr>
              <w:t>) (</w:t>
            </w:r>
            <w:r w:rsidRPr="00930777">
              <w:rPr>
                <w:rFonts w:cs="Times New Roman"/>
                <w:szCs w:val="24"/>
              </w:rPr>
              <w:t>BAY</w:t>
            </w:r>
            <w:r w:rsidRPr="000E3457">
              <w:rPr>
                <w:rFonts w:cs="Times New Roman"/>
                <w:szCs w:val="24"/>
              </w:rPr>
              <w:t xml:space="preserve"> 94-8862; </w:t>
            </w:r>
            <w:r w:rsidRPr="00930777">
              <w:rPr>
                <w:rFonts w:cs="Times New Roman"/>
                <w:szCs w:val="24"/>
                <w:lang w:val="ru-RU"/>
              </w:rPr>
              <w:t>Фінеренон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</w:rPr>
              <w:t>Finerenone</w:t>
            </w:r>
            <w:r w:rsidRPr="000E3457">
              <w:rPr>
                <w:rFonts w:cs="Times New Roman"/>
                <w:szCs w:val="24"/>
              </w:rPr>
              <w:t xml:space="preserve">)); </w:t>
            </w:r>
            <w:r w:rsidRPr="00930777">
              <w:rPr>
                <w:rFonts w:cs="Times New Roman"/>
                <w:szCs w:val="24"/>
                <w:lang w:val="ru-RU"/>
              </w:rPr>
              <w:t>Таблетки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вкриті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оболонкою</w:t>
            </w:r>
            <w:r w:rsidRPr="000E3457">
              <w:rPr>
                <w:rFonts w:cs="Times New Roman"/>
                <w:szCs w:val="24"/>
              </w:rPr>
              <w:t xml:space="preserve">; 10 </w:t>
            </w:r>
            <w:r w:rsidRPr="00930777">
              <w:rPr>
                <w:rFonts w:cs="Times New Roman"/>
                <w:szCs w:val="24"/>
                <w:lang w:val="ru-RU"/>
              </w:rPr>
              <w:t>мг</w:t>
            </w:r>
            <w:r w:rsidRPr="000E3457">
              <w:rPr>
                <w:rFonts w:cs="Times New Roman"/>
                <w:szCs w:val="24"/>
              </w:rPr>
              <w:t xml:space="preserve">; </w:t>
            </w:r>
            <w:r w:rsidRPr="00930777">
              <w:rPr>
                <w:rFonts w:cs="Times New Roman"/>
                <w:szCs w:val="24"/>
                <w:lang w:val="ru-RU"/>
              </w:rPr>
              <w:t>Байєр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АГ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  <w:lang w:val="ru-RU"/>
              </w:rPr>
              <w:t>Леверкузен</w:t>
            </w:r>
            <w:r w:rsidRPr="000E3457">
              <w:rPr>
                <w:rFonts w:cs="Times New Roman"/>
                <w:szCs w:val="24"/>
              </w:rPr>
              <w:t xml:space="preserve">), </w:t>
            </w:r>
            <w:r w:rsidRPr="00930777">
              <w:rPr>
                <w:rFonts w:cs="Times New Roman"/>
                <w:szCs w:val="24"/>
                <w:lang w:val="ru-RU"/>
              </w:rPr>
              <w:t>Німеччина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</w:rPr>
              <w:t>Bayer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AG</w:t>
            </w:r>
            <w:r w:rsidRPr="000E3457">
              <w:rPr>
                <w:rFonts w:cs="Times New Roman"/>
                <w:szCs w:val="24"/>
              </w:rPr>
              <w:t xml:space="preserve">, </w:t>
            </w:r>
            <w:r w:rsidRPr="00930777">
              <w:rPr>
                <w:rFonts w:cs="Times New Roman"/>
                <w:szCs w:val="24"/>
              </w:rPr>
              <w:t>Leverkusen</w:t>
            </w:r>
            <w:r w:rsidRPr="000E3457">
              <w:rPr>
                <w:rFonts w:cs="Times New Roman"/>
                <w:szCs w:val="24"/>
              </w:rPr>
              <w:t xml:space="preserve">, </w:t>
            </w:r>
            <w:r w:rsidRPr="00930777">
              <w:rPr>
                <w:rFonts w:cs="Times New Roman"/>
                <w:szCs w:val="24"/>
              </w:rPr>
              <w:t>Germany</w:t>
            </w:r>
            <w:r w:rsidRPr="000E3457">
              <w:rPr>
                <w:rFonts w:cs="Times New Roman"/>
                <w:szCs w:val="24"/>
              </w:rPr>
              <w:t xml:space="preserve">); </w:t>
            </w:r>
            <w:r w:rsidRPr="00930777">
              <w:rPr>
                <w:rFonts w:cs="Times New Roman"/>
                <w:szCs w:val="24"/>
                <w:lang w:val="ru-RU"/>
              </w:rPr>
              <w:t>Байєр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АГ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  <w:lang w:val="ru-RU"/>
              </w:rPr>
              <w:t>Берлін</w:t>
            </w:r>
            <w:r w:rsidRPr="000E3457">
              <w:rPr>
                <w:rFonts w:cs="Times New Roman"/>
                <w:szCs w:val="24"/>
              </w:rPr>
              <w:t xml:space="preserve">), </w:t>
            </w:r>
            <w:r w:rsidRPr="00930777">
              <w:rPr>
                <w:rFonts w:cs="Times New Roman"/>
                <w:szCs w:val="24"/>
                <w:lang w:val="ru-RU"/>
              </w:rPr>
              <w:t>Німеччина</w:t>
            </w:r>
            <w:r w:rsidRPr="000E3457">
              <w:rPr>
                <w:rFonts w:cs="Times New Roman"/>
                <w:szCs w:val="24"/>
              </w:rPr>
              <w:t xml:space="preserve">; </w:t>
            </w:r>
            <w:r w:rsidRPr="00930777">
              <w:rPr>
                <w:rFonts w:cs="Times New Roman"/>
                <w:szCs w:val="24"/>
                <w:lang w:val="ru-RU"/>
              </w:rPr>
              <w:t>Фішер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Клікал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Сервісес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ГМБХ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</w:rPr>
              <w:t>Fisher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Clinical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Services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GmbH</w:t>
            </w:r>
            <w:r w:rsidRPr="000E3457">
              <w:rPr>
                <w:rFonts w:cs="Times New Roman"/>
                <w:szCs w:val="24"/>
              </w:rPr>
              <w:t xml:space="preserve">), </w:t>
            </w:r>
            <w:r w:rsidRPr="00930777">
              <w:rPr>
                <w:rFonts w:cs="Times New Roman"/>
                <w:szCs w:val="24"/>
                <w:lang w:val="ru-RU"/>
              </w:rPr>
              <w:t>Німеччина</w:t>
            </w:r>
            <w:r w:rsidRPr="000E3457">
              <w:rPr>
                <w:rFonts w:cs="Times New Roman"/>
                <w:szCs w:val="24"/>
              </w:rPr>
              <w:t xml:space="preserve">; </w:t>
            </w:r>
            <w:r w:rsidRPr="00930777">
              <w:rPr>
                <w:rFonts w:cs="Times New Roman"/>
                <w:szCs w:val="24"/>
                <w:lang w:val="ru-RU"/>
              </w:rPr>
              <w:t>Фішер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Клікал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Сервісес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ГМБХ</w:t>
            </w:r>
            <w:r w:rsidRPr="000E3457">
              <w:rPr>
                <w:rFonts w:cs="Times New Roman"/>
                <w:szCs w:val="24"/>
              </w:rPr>
              <w:t xml:space="preserve"> (Fisher Clinical Services GmbH), </w:t>
            </w:r>
            <w:r w:rsidRPr="00930777">
              <w:rPr>
                <w:rFonts w:cs="Times New Roman"/>
                <w:szCs w:val="24"/>
                <w:lang w:val="ru-RU"/>
              </w:rPr>
              <w:t>Швейцарія</w:t>
            </w:r>
            <w:r w:rsidRPr="000E3457">
              <w:rPr>
                <w:rFonts w:cs="Times New Roman"/>
                <w:szCs w:val="24"/>
              </w:rPr>
              <w:t>;</w:t>
            </w:r>
          </w:p>
          <w:p w:rsidR="000E3457" w:rsidRPr="000E3457" w:rsidRDefault="000E3457" w:rsidP="000E3457">
            <w:pPr>
              <w:jc w:val="both"/>
              <w:rPr>
                <w:rFonts w:eastAsia="Times New Roman" w:cs="Times New Roman"/>
                <w:szCs w:val="24"/>
              </w:rPr>
            </w:pPr>
            <w:r w:rsidRPr="00930777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Фінеренону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Finerenone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вкриті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оболонкою</w:t>
            </w:r>
            <w:r w:rsidRPr="000E3457">
              <w:rPr>
                <w:rFonts w:eastAsia="Times New Roman" w:cs="Times New Roman"/>
                <w:szCs w:val="24"/>
              </w:rPr>
              <w:t xml:space="preserve">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Байєр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АГ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Леверкузен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Bayer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AG</w:t>
            </w:r>
            <w:r w:rsidRPr="000E3457">
              <w:rPr>
                <w:rFonts w:eastAsia="Times New Roman" w:cs="Times New Roman"/>
                <w:szCs w:val="24"/>
              </w:rPr>
              <w:t xml:space="preserve">, </w:t>
            </w:r>
            <w:r w:rsidRPr="00930777">
              <w:rPr>
                <w:rFonts w:eastAsia="Times New Roman" w:cs="Times New Roman"/>
                <w:szCs w:val="24"/>
              </w:rPr>
              <w:t>Leverkusen</w:t>
            </w:r>
            <w:r w:rsidRPr="000E3457">
              <w:rPr>
                <w:rFonts w:eastAsia="Times New Roman" w:cs="Times New Roman"/>
                <w:szCs w:val="24"/>
              </w:rPr>
              <w:t xml:space="preserve">, </w:t>
            </w:r>
            <w:r w:rsidRPr="00930777">
              <w:rPr>
                <w:rFonts w:eastAsia="Times New Roman" w:cs="Times New Roman"/>
                <w:szCs w:val="24"/>
              </w:rPr>
              <w:t>Germany</w:t>
            </w:r>
            <w:r w:rsidRPr="000E3457">
              <w:rPr>
                <w:rFonts w:eastAsia="Times New Roman" w:cs="Times New Roman"/>
                <w:szCs w:val="24"/>
              </w:rPr>
              <w:t xml:space="preserve">);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Байєр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АГ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Берлін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0E3457">
              <w:rPr>
                <w:rFonts w:eastAsia="Times New Roman" w:cs="Times New Roman"/>
                <w:szCs w:val="24"/>
              </w:rPr>
              <w:t xml:space="preserve">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Фішер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Клікал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Сервісес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ГМБХ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Fisher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Clinical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Services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GmbH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0E3457">
              <w:rPr>
                <w:rFonts w:eastAsia="Times New Roman" w:cs="Times New Roman"/>
                <w:szCs w:val="24"/>
              </w:rPr>
              <w:t xml:space="preserve">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Фішер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Клікал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Сервісес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ГМБХ</w:t>
            </w:r>
            <w:r w:rsidRPr="000E3457">
              <w:rPr>
                <w:rFonts w:eastAsia="Times New Roman" w:cs="Times New Roman"/>
                <w:szCs w:val="24"/>
              </w:rPr>
              <w:t xml:space="preserve"> (Fisher Clinical Services GmbH),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Швейцарія</w:t>
            </w:r>
            <w:r w:rsidRPr="000E3457">
              <w:rPr>
                <w:rFonts w:eastAsia="Times New Roman" w:cs="Times New Roman"/>
                <w:szCs w:val="24"/>
              </w:rPr>
              <w:t>;</w:t>
            </w:r>
          </w:p>
          <w:p w:rsidR="000E3457" w:rsidRPr="000E3457" w:rsidRDefault="000E3457" w:rsidP="000E3457">
            <w:pPr>
              <w:jc w:val="both"/>
              <w:rPr>
                <w:rFonts w:cs="Times New Roman"/>
                <w:szCs w:val="24"/>
              </w:rPr>
            </w:pPr>
            <w:r w:rsidRPr="00930777">
              <w:rPr>
                <w:rFonts w:eastAsia="Times New Roman" w:cs="Times New Roman"/>
                <w:szCs w:val="24"/>
                <w:lang w:val="ru-RU"/>
              </w:rPr>
              <w:t>Фінеренон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Finerenone</w:t>
            </w:r>
            <w:r w:rsidRPr="000E3457">
              <w:rPr>
                <w:rFonts w:eastAsia="Times New Roman" w:cs="Times New Roman"/>
                <w:szCs w:val="24"/>
              </w:rPr>
              <w:t>) (</w:t>
            </w:r>
            <w:r w:rsidRPr="00930777">
              <w:rPr>
                <w:rFonts w:cs="Times New Roman"/>
                <w:szCs w:val="24"/>
              </w:rPr>
              <w:t>BAY</w:t>
            </w:r>
            <w:r w:rsidRPr="000E3457">
              <w:rPr>
                <w:rFonts w:cs="Times New Roman"/>
                <w:szCs w:val="24"/>
              </w:rPr>
              <w:t xml:space="preserve"> 94-8862; </w:t>
            </w:r>
            <w:r w:rsidRPr="00930777">
              <w:rPr>
                <w:rFonts w:cs="Times New Roman"/>
                <w:szCs w:val="24"/>
                <w:lang w:val="ru-RU"/>
              </w:rPr>
              <w:t>Фінеренон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</w:rPr>
              <w:t>Finerenone</w:t>
            </w:r>
            <w:r w:rsidRPr="000E3457">
              <w:rPr>
                <w:rFonts w:cs="Times New Roman"/>
                <w:szCs w:val="24"/>
              </w:rPr>
              <w:t xml:space="preserve">)); </w:t>
            </w:r>
            <w:r w:rsidRPr="00930777">
              <w:rPr>
                <w:rFonts w:cs="Times New Roman"/>
                <w:szCs w:val="24"/>
                <w:lang w:val="ru-RU"/>
              </w:rPr>
              <w:t>Таблетки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вкриті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оболонкою</w:t>
            </w:r>
            <w:r w:rsidRPr="000E3457">
              <w:rPr>
                <w:rFonts w:cs="Times New Roman"/>
                <w:szCs w:val="24"/>
              </w:rPr>
              <w:t xml:space="preserve">; 20 </w:t>
            </w:r>
            <w:r w:rsidRPr="00930777">
              <w:rPr>
                <w:rFonts w:cs="Times New Roman"/>
                <w:szCs w:val="24"/>
                <w:lang w:val="ru-RU"/>
              </w:rPr>
              <w:t>мг</w:t>
            </w:r>
            <w:r w:rsidRPr="000E3457">
              <w:rPr>
                <w:rFonts w:cs="Times New Roman"/>
                <w:szCs w:val="24"/>
              </w:rPr>
              <w:t xml:space="preserve">; </w:t>
            </w:r>
            <w:r w:rsidRPr="00930777">
              <w:rPr>
                <w:rFonts w:cs="Times New Roman"/>
                <w:szCs w:val="24"/>
                <w:lang w:val="ru-RU"/>
              </w:rPr>
              <w:t>Байєр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АГ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  <w:lang w:val="ru-RU"/>
              </w:rPr>
              <w:t>Леверкузен</w:t>
            </w:r>
            <w:r w:rsidRPr="000E3457">
              <w:rPr>
                <w:rFonts w:cs="Times New Roman"/>
                <w:szCs w:val="24"/>
              </w:rPr>
              <w:t xml:space="preserve">), </w:t>
            </w:r>
            <w:r w:rsidRPr="00930777">
              <w:rPr>
                <w:rFonts w:cs="Times New Roman"/>
                <w:szCs w:val="24"/>
                <w:lang w:val="ru-RU"/>
              </w:rPr>
              <w:t>Німеччина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</w:rPr>
              <w:t>Bayer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AG</w:t>
            </w:r>
            <w:r w:rsidRPr="000E3457">
              <w:rPr>
                <w:rFonts w:cs="Times New Roman"/>
                <w:szCs w:val="24"/>
              </w:rPr>
              <w:t xml:space="preserve">, </w:t>
            </w:r>
            <w:r w:rsidRPr="00930777">
              <w:rPr>
                <w:rFonts w:cs="Times New Roman"/>
                <w:szCs w:val="24"/>
              </w:rPr>
              <w:t>Leverkusen</w:t>
            </w:r>
            <w:r w:rsidRPr="000E3457">
              <w:rPr>
                <w:rFonts w:cs="Times New Roman"/>
                <w:szCs w:val="24"/>
              </w:rPr>
              <w:t xml:space="preserve">, </w:t>
            </w:r>
            <w:r w:rsidRPr="00930777">
              <w:rPr>
                <w:rFonts w:cs="Times New Roman"/>
                <w:szCs w:val="24"/>
              </w:rPr>
              <w:t>Germany</w:t>
            </w:r>
            <w:r w:rsidRPr="000E3457">
              <w:rPr>
                <w:rFonts w:cs="Times New Roman"/>
                <w:szCs w:val="24"/>
              </w:rPr>
              <w:t xml:space="preserve">); </w:t>
            </w:r>
            <w:r w:rsidRPr="00930777">
              <w:rPr>
                <w:rFonts w:cs="Times New Roman"/>
                <w:szCs w:val="24"/>
                <w:lang w:val="ru-RU"/>
              </w:rPr>
              <w:t>Байєр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АГ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  <w:lang w:val="ru-RU"/>
              </w:rPr>
              <w:t>Берлін</w:t>
            </w:r>
            <w:r w:rsidRPr="000E3457">
              <w:rPr>
                <w:rFonts w:cs="Times New Roman"/>
                <w:szCs w:val="24"/>
              </w:rPr>
              <w:t xml:space="preserve">), </w:t>
            </w:r>
            <w:r w:rsidRPr="00930777">
              <w:rPr>
                <w:rFonts w:cs="Times New Roman"/>
                <w:szCs w:val="24"/>
                <w:lang w:val="ru-RU"/>
              </w:rPr>
              <w:t>Німеччина</w:t>
            </w:r>
            <w:r w:rsidRPr="000E3457">
              <w:rPr>
                <w:rFonts w:cs="Times New Roman"/>
                <w:szCs w:val="24"/>
              </w:rPr>
              <w:t xml:space="preserve">; </w:t>
            </w:r>
            <w:r w:rsidRPr="00930777">
              <w:rPr>
                <w:rFonts w:cs="Times New Roman"/>
                <w:szCs w:val="24"/>
                <w:lang w:val="ru-RU"/>
              </w:rPr>
              <w:t>Фішер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Клікал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Сервісес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ГМБХ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</w:rPr>
              <w:t>Fisher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Clinical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Services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GmbH</w:t>
            </w:r>
            <w:r w:rsidRPr="000E3457">
              <w:rPr>
                <w:rFonts w:cs="Times New Roman"/>
                <w:szCs w:val="24"/>
              </w:rPr>
              <w:t xml:space="preserve">), </w:t>
            </w:r>
            <w:r w:rsidRPr="00930777">
              <w:rPr>
                <w:rFonts w:cs="Times New Roman"/>
                <w:szCs w:val="24"/>
                <w:lang w:val="ru-RU"/>
              </w:rPr>
              <w:t>Німеччина</w:t>
            </w:r>
            <w:r w:rsidRPr="000E3457">
              <w:rPr>
                <w:rFonts w:cs="Times New Roman"/>
                <w:szCs w:val="24"/>
              </w:rPr>
              <w:t xml:space="preserve">; </w:t>
            </w:r>
            <w:r w:rsidRPr="00930777">
              <w:rPr>
                <w:rFonts w:cs="Times New Roman"/>
                <w:szCs w:val="24"/>
                <w:lang w:val="ru-RU"/>
              </w:rPr>
              <w:t>Фішер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Клікал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Сервісес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ГМБХ</w:t>
            </w:r>
            <w:r w:rsidRPr="000E3457">
              <w:rPr>
                <w:rFonts w:cs="Times New Roman"/>
                <w:szCs w:val="24"/>
              </w:rPr>
              <w:t xml:space="preserve"> (Fisher Clinical Services GmbH), </w:t>
            </w:r>
            <w:r w:rsidRPr="00930777">
              <w:rPr>
                <w:rFonts w:cs="Times New Roman"/>
                <w:szCs w:val="24"/>
                <w:lang w:val="ru-RU"/>
              </w:rPr>
              <w:t>Швейцарія</w:t>
            </w:r>
            <w:r w:rsidRPr="000E3457">
              <w:rPr>
                <w:rFonts w:cs="Times New Roman"/>
                <w:szCs w:val="24"/>
              </w:rPr>
              <w:t>;</w:t>
            </w:r>
          </w:p>
          <w:p w:rsidR="000E3457" w:rsidRPr="000E3457" w:rsidRDefault="000E3457" w:rsidP="000E3457">
            <w:pPr>
              <w:jc w:val="both"/>
              <w:rPr>
                <w:rFonts w:eastAsia="Times New Roman" w:cs="Times New Roman"/>
                <w:szCs w:val="24"/>
              </w:rPr>
            </w:pPr>
            <w:r w:rsidRPr="00930777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Фінеренону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Finerenone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вкриті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оболонкою</w:t>
            </w:r>
            <w:r w:rsidRPr="000E3457">
              <w:rPr>
                <w:rFonts w:eastAsia="Times New Roman" w:cs="Times New Roman"/>
                <w:szCs w:val="24"/>
              </w:rPr>
              <w:t xml:space="preserve">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Байєр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АГ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Леверкузен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Bayer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AG</w:t>
            </w:r>
            <w:r w:rsidRPr="000E3457">
              <w:rPr>
                <w:rFonts w:eastAsia="Times New Roman" w:cs="Times New Roman"/>
                <w:szCs w:val="24"/>
              </w:rPr>
              <w:t xml:space="preserve">, </w:t>
            </w:r>
            <w:r w:rsidRPr="00930777">
              <w:rPr>
                <w:rFonts w:eastAsia="Times New Roman" w:cs="Times New Roman"/>
                <w:szCs w:val="24"/>
              </w:rPr>
              <w:t>Leverkusen</w:t>
            </w:r>
            <w:r w:rsidRPr="000E3457">
              <w:rPr>
                <w:rFonts w:eastAsia="Times New Roman" w:cs="Times New Roman"/>
                <w:szCs w:val="24"/>
              </w:rPr>
              <w:t xml:space="preserve">, </w:t>
            </w:r>
            <w:r w:rsidRPr="00930777">
              <w:rPr>
                <w:rFonts w:eastAsia="Times New Roman" w:cs="Times New Roman"/>
                <w:szCs w:val="24"/>
              </w:rPr>
              <w:t>Germany</w:t>
            </w:r>
            <w:r w:rsidRPr="000E3457">
              <w:rPr>
                <w:rFonts w:eastAsia="Times New Roman" w:cs="Times New Roman"/>
                <w:szCs w:val="24"/>
              </w:rPr>
              <w:t xml:space="preserve">);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Байєр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АГ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Берлін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0E3457">
              <w:rPr>
                <w:rFonts w:eastAsia="Times New Roman" w:cs="Times New Roman"/>
                <w:szCs w:val="24"/>
              </w:rPr>
              <w:t xml:space="preserve">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Фішер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Клікал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Сервісес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ГМБХ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Fisher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Clinical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Services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GmbH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0E3457">
              <w:rPr>
                <w:rFonts w:eastAsia="Times New Roman" w:cs="Times New Roman"/>
                <w:szCs w:val="24"/>
              </w:rPr>
              <w:t xml:space="preserve">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Фішер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Клікал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Сервісес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ГМБХ</w:t>
            </w:r>
            <w:r w:rsidRPr="000E3457">
              <w:rPr>
                <w:rFonts w:eastAsia="Times New Roman" w:cs="Times New Roman"/>
                <w:szCs w:val="24"/>
              </w:rPr>
              <w:t xml:space="preserve"> (Fisher Clinical Services GmbH),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Швейцарія</w:t>
            </w:r>
            <w:r w:rsidRPr="000E3457">
              <w:rPr>
                <w:rFonts w:eastAsia="Times New Roman" w:cs="Times New Roman"/>
                <w:szCs w:val="24"/>
              </w:rPr>
              <w:t>;</w:t>
            </w:r>
          </w:p>
          <w:p w:rsidR="000E3457" w:rsidRPr="000E3457" w:rsidRDefault="000E3457" w:rsidP="000E3457">
            <w:pPr>
              <w:jc w:val="both"/>
              <w:rPr>
                <w:rFonts w:cs="Times New Roman"/>
                <w:szCs w:val="24"/>
              </w:rPr>
            </w:pPr>
            <w:r w:rsidRPr="00930777">
              <w:rPr>
                <w:rFonts w:eastAsia="Times New Roman" w:cs="Times New Roman"/>
                <w:szCs w:val="24"/>
                <w:lang w:val="ru-RU"/>
              </w:rPr>
              <w:t>Фінеренон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Finerenone</w:t>
            </w:r>
            <w:r w:rsidRPr="000E3457">
              <w:rPr>
                <w:rFonts w:eastAsia="Times New Roman" w:cs="Times New Roman"/>
                <w:szCs w:val="24"/>
              </w:rPr>
              <w:t>) (</w:t>
            </w:r>
            <w:r w:rsidRPr="00930777">
              <w:rPr>
                <w:rFonts w:cs="Times New Roman"/>
                <w:szCs w:val="24"/>
              </w:rPr>
              <w:t>BAY</w:t>
            </w:r>
            <w:r w:rsidRPr="000E3457">
              <w:rPr>
                <w:rFonts w:cs="Times New Roman"/>
                <w:szCs w:val="24"/>
              </w:rPr>
              <w:t xml:space="preserve"> 94-8862; </w:t>
            </w:r>
            <w:r w:rsidRPr="00930777">
              <w:rPr>
                <w:rFonts w:cs="Times New Roman"/>
                <w:szCs w:val="24"/>
                <w:lang w:val="ru-RU"/>
              </w:rPr>
              <w:t>Фінеренон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</w:rPr>
              <w:t>Finerenone</w:t>
            </w:r>
            <w:r w:rsidRPr="000E3457">
              <w:rPr>
                <w:rFonts w:cs="Times New Roman"/>
                <w:szCs w:val="24"/>
              </w:rPr>
              <w:t xml:space="preserve">)); </w:t>
            </w:r>
            <w:r w:rsidRPr="00930777">
              <w:rPr>
                <w:rFonts w:cs="Times New Roman"/>
                <w:szCs w:val="24"/>
                <w:lang w:val="ru-RU"/>
              </w:rPr>
              <w:t>Таблетки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вкриті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оболонкою</w:t>
            </w:r>
            <w:r w:rsidRPr="000E3457">
              <w:rPr>
                <w:rFonts w:cs="Times New Roman"/>
                <w:szCs w:val="24"/>
              </w:rPr>
              <w:t xml:space="preserve">; 40 </w:t>
            </w:r>
            <w:r w:rsidRPr="00930777">
              <w:rPr>
                <w:rFonts w:cs="Times New Roman"/>
                <w:szCs w:val="24"/>
                <w:lang w:val="ru-RU"/>
              </w:rPr>
              <w:t>мг</w:t>
            </w:r>
            <w:r w:rsidRPr="000E3457">
              <w:rPr>
                <w:rFonts w:cs="Times New Roman"/>
                <w:szCs w:val="24"/>
              </w:rPr>
              <w:t xml:space="preserve">; </w:t>
            </w:r>
            <w:r w:rsidRPr="00930777">
              <w:rPr>
                <w:rFonts w:cs="Times New Roman"/>
                <w:szCs w:val="24"/>
                <w:lang w:val="ru-RU"/>
              </w:rPr>
              <w:t>Байєр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АГ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  <w:lang w:val="ru-RU"/>
              </w:rPr>
              <w:t>Леверкузен</w:t>
            </w:r>
            <w:r w:rsidRPr="000E3457">
              <w:rPr>
                <w:rFonts w:cs="Times New Roman"/>
                <w:szCs w:val="24"/>
              </w:rPr>
              <w:t xml:space="preserve">), </w:t>
            </w:r>
            <w:r w:rsidRPr="00930777">
              <w:rPr>
                <w:rFonts w:cs="Times New Roman"/>
                <w:szCs w:val="24"/>
                <w:lang w:val="ru-RU"/>
              </w:rPr>
              <w:t>Німеччина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</w:rPr>
              <w:t>Bayer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AG</w:t>
            </w:r>
            <w:r w:rsidRPr="000E3457">
              <w:rPr>
                <w:rFonts w:cs="Times New Roman"/>
                <w:szCs w:val="24"/>
              </w:rPr>
              <w:t xml:space="preserve">, </w:t>
            </w:r>
            <w:r w:rsidRPr="00930777">
              <w:rPr>
                <w:rFonts w:cs="Times New Roman"/>
                <w:szCs w:val="24"/>
              </w:rPr>
              <w:t>Leverkusen</w:t>
            </w:r>
            <w:r w:rsidRPr="000E3457">
              <w:rPr>
                <w:rFonts w:cs="Times New Roman"/>
                <w:szCs w:val="24"/>
              </w:rPr>
              <w:t xml:space="preserve">, </w:t>
            </w:r>
            <w:r w:rsidRPr="00930777">
              <w:rPr>
                <w:rFonts w:cs="Times New Roman"/>
                <w:szCs w:val="24"/>
              </w:rPr>
              <w:t>Germany</w:t>
            </w:r>
            <w:r w:rsidRPr="000E3457">
              <w:rPr>
                <w:rFonts w:cs="Times New Roman"/>
                <w:szCs w:val="24"/>
              </w:rPr>
              <w:t xml:space="preserve">); </w:t>
            </w:r>
            <w:r w:rsidRPr="00930777">
              <w:rPr>
                <w:rFonts w:cs="Times New Roman"/>
                <w:szCs w:val="24"/>
                <w:lang w:val="ru-RU"/>
              </w:rPr>
              <w:t>Байєр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АГ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  <w:lang w:val="ru-RU"/>
              </w:rPr>
              <w:t>Берлін</w:t>
            </w:r>
            <w:r w:rsidRPr="000E3457">
              <w:rPr>
                <w:rFonts w:cs="Times New Roman"/>
                <w:szCs w:val="24"/>
              </w:rPr>
              <w:t xml:space="preserve">), </w:t>
            </w:r>
            <w:r w:rsidRPr="00930777">
              <w:rPr>
                <w:rFonts w:cs="Times New Roman"/>
                <w:szCs w:val="24"/>
                <w:lang w:val="ru-RU"/>
              </w:rPr>
              <w:t>Німеччина</w:t>
            </w:r>
            <w:r w:rsidRPr="000E3457">
              <w:rPr>
                <w:rFonts w:cs="Times New Roman"/>
                <w:szCs w:val="24"/>
              </w:rPr>
              <w:t xml:space="preserve">; </w:t>
            </w:r>
            <w:r w:rsidRPr="00930777">
              <w:rPr>
                <w:rFonts w:cs="Times New Roman"/>
                <w:szCs w:val="24"/>
                <w:lang w:val="ru-RU"/>
              </w:rPr>
              <w:t>Фішер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Клікал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Сервісес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ГМБХ</w:t>
            </w:r>
            <w:r w:rsidRPr="000E3457">
              <w:rPr>
                <w:rFonts w:cs="Times New Roman"/>
                <w:szCs w:val="24"/>
              </w:rPr>
              <w:t xml:space="preserve"> (</w:t>
            </w:r>
            <w:r w:rsidRPr="00930777">
              <w:rPr>
                <w:rFonts w:cs="Times New Roman"/>
                <w:szCs w:val="24"/>
              </w:rPr>
              <w:t>Fisher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Clinical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Services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</w:rPr>
              <w:t>GmbH</w:t>
            </w:r>
            <w:r w:rsidRPr="000E3457">
              <w:rPr>
                <w:rFonts w:cs="Times New Roman"/>
                <w:szCs w:val="24"/>
              </w:rPr>
              <w:t xml:space="preserve">), </w:t>
            </w:r>
            <w:r w:rsidRPr="00930777">
              <w:rPr>
                <w:rFonts w:cs="Times New Roman"/>
                <w:szCs w:val="24"/>
                <w:lang w:val="ru-RU"/>
              </w:rPr>
              <w:t>Німеччина</w:t>
            </w:r>
            <w:r w:rsidRPr="000E3457">
              <w:rPr>
                <w:rFonts w:cs="Times New Roman"/>
                <w:szCs w:val="24"/>
              </w:rPr>
              <w:t xml:space="preserve">; </w:t>
            </w:r>
            <w:r w:rsidRPr="00930777">
              <w:rPr>
                <w:rFonts w:cs="Times New Roman"/>
                <w:szCs w:val="24"/>
                <w:lang w:val="ru-RU"/>
              </w:rPr>
              <w:t>Фішер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Клікал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Сервісес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930777">
              <w:rPr>
                <w:rFonts w:cs="Times New Roman"/>
                <w:szCs w:val="24"/>
                <w:lang w:val="ru-RU"/>
              </w:rPr>
              <w:t>ГМБХ</w:t>
            </w:r>
            <w:r w:rsidRPr="000E3457">
              <w:rPr>
                <w:rFonts w:cs="Times New Roman"/>
                <w:szCs w:val="24"/>
              </w:rPr>
              <w:t xml:space="preserve"> (Fisher Clinical Services GmbH), </w:t>
            </w:r>
            <w:r w:rsidRPr="00930777">
              <w:rPr>
                <w:rFonts w:cs="Times New Roman"/>
                <w:szCs w:val="24"/>
                <w:lang w:val="ru-RU"/>
              </w:rPr>
              <w:t>Швейцарія</w:t>
            </w:r>
            <w:r w:rsidRPr="000E3457">
              <w:rPr>
                <w:rFonts w:cs="Times New Roman"/>
                <w:szCs w:val="24"/>
              </w:rPr>
              <w:t>;</w:t>
            </w:r>
          </w:p>
          <w:p w:rsidR="000E3457" w:rsidRPr="000E3457" w:rsidRDefault="000E3457" w:rsidP="000E3457">
            <w:pPr>
              <w:jc w:val="both"/>
              <w:rPr>
                <w:rFonts w:eastAsia="Times New Roman" w:cs="Times New Roman"/>
                <w:szCs w:val="24"/>
              </w:rPr>
            </w:pPr>
            <w:r w:rsidRPr="00930777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Фінеренону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Finerenone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вкриті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оболонкою</w:t>
            </w:r>
            <w:r w:rsidRPr="000E3457">
              <w:rPr>
                <w:rFonts w:eastAsia="Times New Roman" w:cs="Times New Roman"/>
                <w:szCs w:val="24"/>
              </w:rPr>
              <w:t xml:space="preserve">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Байєр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АГ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Леверкузен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Bayer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AG</w:t>
            </w:r>
            <w:r w:rsidRPr="000E3457">
              <w:rPr>
                <w:rFonts w:eastAsia="Times New Roman" w:cs="Times New Roman"/>
                <w:szCs w:val="24"/>
              </w:rPr>
              <w:t xml:space="preserve">, </w:t>
            </w:r>
            <w:r w:rsidRPr="00930777">
              <w:rPr>
                <w:rFonts w:eastAsia="Times New Roman" w:cs="Times New Roman"/>
                <w:szCs w:val="24"/>
              </w:rPr>
              <w:t>Leverkusen</w:t>
            </w:r>
            <w:r w:rsidRPr="000E3457">
              <w:rPr>
                <w:rFonts w:eastAsia="Times New Roman" w:cs="Times New Roman"/>
                <w:szCs w:val="24"/>
              </w:rPr>
              <w:t xml:space="preserve">, </w:t>
            </w:r>
            <w:r w:rsidRPr="00930777">
              <w:rPr>
                <w:rFonts w:eastAsia="Times New Roman" w:cs="Times New Roman"/>
                <w:szCs w:val="24"/>
              </w:rPr>
              <w:t>Germany</w:t>
            </w:r>
            <w:r w:rsidRPr="000E3457">
              <w:rPr>
                <w:rFonts w:eastAsia="Times New Roman" w:cs="Times New Roman"/>
                <w:szCs w:val="24"/>
              </w:rPr>
              <w:t xml:space="preserve">);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Байєр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АГ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Берлін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0E3457">
              <w:rPr>
                <w:rFonts w:eastAsia="Times New Roman" w:cs="Times New Roman"/>
                <w:szCs w:val="24"/>
              </w:rPr>
              <w:t xml:space="preserve">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Фішер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Клікал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Сервісес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ГМБХ</w:t>
            </w:r>
            <w:r w:rsidRPr="000E3457">
              <w:rPr>
                <w:rFonts w:eastAsia="Times New Roman" w:cs="Times New Roman"/>
                <w:szCs w:val="24"/>
              </w:rPr>
              <w:t xml:space="preserve"> (</w:t>
            </w:r>
            <w:r w:rsidRPr="00930777">
              <w:rPr>
                <w:rFonts w:eastAsia="Times New Roman" w:cs="Times New Roman"/>
                <w:szCs w:val="24"/>
              </w:rPr>
              <w:t>Fisher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Clinical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Services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</w:rPr>
              <w:t>GmbH</w:t>
            </w:r>
            <w:r w:rsidRPr="000E3457">
              <w:rPr>
                <w:rFonts w:eastAsia="Times New Roman" w:cs="Times New Roman"/>
                <w:szCs w:val="24"/>
              </w:rPr>
              <w:t xml:space="preserve">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0E3457">
              <w:rPr>
                <w:rFonts w:eastAsia="Times New Roman" w:cs="Times New Roman"/>
                <w:szCs w:val="24"/>
              </w:rPr>
              <w:t xml:space="preserve">;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Фішер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Клікал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Сервісес</w:t>
            </w:r>
            <w:r w:rsidRPr="000E3457">
              <w:rPr>
                <w:rFonts w:eastAsia="Times New Roman" w:cs="Times New Roman"/>
                <w:szCs w:val="24"/>
              </w:rPr>
              <w:t xml:space="preserve">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ГМБХ</w:t>
            </w:r>
            <w:r w:rsidRPr="000E3457">
              <w:rPr>
                <w:rFonts w:eastAsia="Times New Roman" w:cs="Times New Roman"/>
                <w:szCs w:val="24"/>
              </w:rPr>
              <w:t xml:space="preserve"> (Fisher Clinical Services </w:t>
            </w:r>
            <w:r w:rsidRPr="000E3457">
              <w:rPr>
                <w:rFonts w:eastAsia="Times New Roman" w:cs="Times New Roman"/>
                <w:szCs w:val="24"/>
              </w:rPr>
              <w:lastRenderedPageBreak/>
              <w:t xml:space="preserve">GmbH), </w:t>
            </w:r>
            <w:r w:rsidRPr="00930777">
              <w:rPr>
                <w:rFonts w:eastAsia="Times New Roman" w:cs="Times New Roman"/>
                <w:szCs w:val="24"/>
                <w:lang w:val="ru-RU"/>
              </w:rPr>
              <w:t>Швейцарія</w:t>
            </w:r>
          </w:p>
        </w:tc>
      </w:tr>
      <w:tr w:rsidR="000E3457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lastRenderedPageBreak/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 xml:space="preserve">1) к.м.н. Решотько Д.О. 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Медичний центр товариства з обмеженою відповідальністю «Медичний центр «Консиліум Медікал», клініко-консультативне відділення, м. Київ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2) д.м.н., проф. Воронков Л.Г.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 xml:space="preserve">Державна установа «Національний науковий центр «Інститут кардіології імені академіка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             </w:t>
            </w:r>
            <w:r w:rsidRPr="00590D0E">
              <w:rPr>
                <w:rFonts w:eastAsia="Times New Roman" w:cs="Times New Roman"/>
                <w:szCs w:val="24"/>
                <w:lang w:val="ru-RU"/>
              </w:rPr>
              <w:t xml:space="preserve">М.Д. Стражеска» Національної академії медичних наук України,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відділ серцевої недостатності, </w:t>
            </w:r>
            <w:r w:rsidRPr="00590D0E">
              <w:rPr>
                <w:rFonts w:eastAsia="Times New Roman" w:cs="Times New Roman"/>
                <w:szCs w:val="24"/>
                <w:lang w:val="ru-RU"/>
              </w:rPr>
              <w:t>м. Київ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3) к.м.н. Перепелиця М.В.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Львівської обласної ради «Львівський обласний клінічний лікувально-діагностичний кардіологічний центр», консультативна поліклініка, м. Львів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4) лікар Донець О.А.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Медичний центр товариства з обмеженою відповідальністю «Медбуд-Клінік», лікувально-профілактичний підрозділ, м. Київ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5) д.м.н., проф. Целуйко В.Й.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«Міська клінічна лікарня №8» Харківської міської ради, кардіологічне відділення для хворих на інфаркт міокарда №2, Харкiвська медична академiя пiслядипломної освiти, кафедра кардіології та функціональної діагностики, м. Харків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6) к.м.н. Карпенко О.І.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кардіологічне відділення, м. Kиїв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7) д.м.н. Міщенко Л.А.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 xml:space="preserve">Державна установа «Національний науковий центр «Інститут кардіології імені академіка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          </w:t>
            </w:r>
            <w:r w:rsidRPr="00590D0E">
              <w:rPr>
                <w:rFonts w:eastAsia="Times New Roman" w:cs="Times New Roman"/>
                <w:szCs w:val="24"/>
                <w:lang w:val="ru-RU"/>
              </w:rPr>
              <w:t>М.Д. Стражеска» Національної академії медичних наук України,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відділ гіпертонічної хвороби, </w:t>
            </w:r>
            <w:r w:rsidRPr="00590D0E">
              <w:rPr>
                <w:rFonts w:eastAsia="Times New Roman" w:cs="Times New Roman"/>
                <w:szCs w:val="24"/>
                <w:lang w:val="ru-RU"/>
              </w:rPr>
              <w:t>м. Київ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8) д.м.н., проф. Сичов О.С.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 xml:space="preserve">Державна установа «Національний науковий центр «Інститут кардіології імені академіка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          </w:t>
            </w:r>
            <w:r w:rsidRPr="00590D0E">
              <w:rPr>
                <w:rFonts w:eastAsia="Times New Roman" w:cs="Times New Roman"/>
                <w:szCs w:val="24"/>
                <w:lang w:val="ru-RU"/>
              </w:rPr>
              <w:t>М.Д. Стражеска» Національної академії медичних наук України, відділ аритмій серця, м. Київ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9) д.м.н., проф. Станіславчук М.А.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«Вінницька обласна клінічна лікарня імені М.І. Пирогова Вінницької обласної Ради», клінічне кардіологічне відділення з ліжками реабілітації кардіологічних хворих, Вінницький національний медичний університет імені М.І. Пирогова, кафедра внутрішньої медицини №1, м. Вінниця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10) к.м.н. Томашкевич Г.І.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підприємство «Вінницька міська клінічна лікарня №1», терапевтичне відділення, Вінницький національний медичний університет імені М.І. Пирогова, кафедра </w:t>
            </w:r>
            <w:r w:rsidRPr="00590D0E">
              <w:rPr>
                <w:rFonts w:eastAsia="Times New Roman" w:cs="Times New Roman"/>
                <w:szCs w:val="24"/>
                <w:lang w:val="ru-RU"/>
              </w:rPr>
              <w:lastRenderedPageBreak/>
              <w:t>пропедевтики внутрішньої медицини, м. Вінниця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11) к.м.н. Карлінська О.Г.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Комунальне підприємство «Полтавська обласна клінічна лікарня імені М.В. Скліфосовського Полтавської обласної ради», кардіологічне відділення, м. Полтава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12) д.м.н., проф. Рішко М.В.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«Закарпатський обласний клінічний центр кардіології та кардіохірургії» Закарпатської обласної ради, інфарктне відділення, Державний вищий навчальний заклад «Ужгородський національний університет», кафедра госпітальної терапії, м. Ужгород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13) к.м.н. Вишнивецький І.І.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Комунальне підприємство «Лікарня №1» Житомирської міської ради, консультативно-лікувальне відділення «Науково-дослідницький центр», м. Житомир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14) д.м.н. Ісаєва Г.С.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Державна установа «Націо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нальний інститут терапії імені </w:t>
            </w:r>
            <w:r w:rsidRPr="00590D0E">
              <w:rPr>
                <w:rFonts w:eastAsia="Times New Roman" w:cs="Times New Roman"/>
                <w:szCs w:val="24"/>
                <w:lang w:val="ru-RU"/>
              </w:rPr>
              <w:t>Л.Т. Малої Національної академії медичних наук України», відділ комплексного зниження ризику хронічних неінфекційних захворювань на базі відділення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гастроентерології та терапії, </w:t>
            </w:r>
            <w:r w:rsidRPr="00590D0E">
              <w:rPr>
                <w:rFonts w:eastAsia="Times New Roman" w:cs="Times New Roman"/>
                <w:szCs w:val="24"/>
                <w:lang w:val="ru-RU"/>
              </w:rPr>
              <w:t>м. Харків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15) зав. відділенням Базадзе М.А.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Харківської обласної ради «Обласний клінічний спеціалізований диспансер радіаційного захисту населен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ня», кардіологічне відділення, </w:t>
            </w:r>
            <w:r w:rsidRPr="00590D0E">
              <w:rPr>
                <w:rFonts w:eastAsia="Times New Roman" w:cs="Times New Roman"/>
                <w:szCs w:val="24"/>
                <w:lang w:val="ru-RU"/>
              </w:rPr>
              <w:t>м. Харків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16) д.м.н., проф. Фуштей І.М.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«Міська лікарня №10» Запорізької міської ради, кардіологічне відділення, Державний заклад «Запорізька медична академія післядипломної освіти Міністерства охорони здоров'я України», кафедра терапії, клінічної фармакології та ендокринології, м. Запоріжжя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17) к.м.н. Малиновський Я.В.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«Обласний медичний центр серцево-судинних захворювань» Запорізької обласної ради, відділення серцевої недостатності, м. Запоріжжя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18) д.м.н., проф. Кисельов С.М.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підприємство «Міська лікарня екстреної та швидкої медичної допомоги» Запорізької міської ради, кардіологічне відділення, м. Запоріжжя 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19) головний лікар Журба С.В.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590D0E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590D0E">
              <w:rPr>
                <w:rFonts w:eastAsia="Times New Roman" w:cs="Times New Roman"/>
                <w:szCs w:val="24"/>
                <w:lang w:val="ru-RU"/>
              </w:rPr>
              <w:t xml:space="preserve">ідприємство «Черкаський обласний кардіологічний центр Черкаської обласної ради», відділення ішемічної хвороби серця та некоронарогенних захворювань міокарду,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</w:t>
            </w:r>
            <w:r w:rsidRPr="00590D0E">
              <w:rPr>
                <w:rFonts w:eastAsia="Times New Roman" w:cs="Times New Roman"/>
                <w:szCs w:val="24"/>
                <w:lang w:val="ru-RU"/>
              </w:rPr>
              <w:t>м. Черкаси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20) к.м.н. Мишанич Г.І.</w:t>
            </w:r>
          </w:p>
          <w:p w:rsidR="000E3457" w:rsidRPr="00590D0E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90D0E">
              <w:rPr>
                <w:rFonts w:eastAsia="Times New Roman" w:cs="Times New Roman"/>
                <w:szCs w:val="24"/>
                <w:lang w:val="ru-RU"/>
              </w:rPr>
              <w:t>Київська клінічна лікарня на залізничному транспорті №2 філії «Центр охорони здоров’я» акціонерного товариства «Українська залізниця», відділення денного стаціонару, м. Київ</w:t>
            </w:r>
          </w:p>
        </w:tc>
      </w:tr>
      <w:tr w:rsidR="000E34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Default="000E3457" w:rsidP="000E3457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0E3457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Default="000E3457" w:rsidP="000E3457">
            <w:pPr>
              <w:jc w:val="both"/>
              <w:rPr>
                <w:rFonts w:cstheme="minorBidi"/>
                <w:lang w:val="ru-RU"/>
              </w:rPr>
            </w:pPr>
            <w:r w:rsidRPr="00B30F55">
              <w:rPr>
                <w:rFonts w:cstheme="minorBidi"/>
                <w:lang w:val="ru-RU"/>
              </w:rPr>
              <w:t>лабораторні набори.</w:t>
            </w:r>
          </w:p>
          <w:p w:rsidR="000E3457" w:rsidRPr="00B30F55" w:rsidRDefault="000E3457" w:rsidP="000E3457">
            <w:pPr>
              <w:jc w:val="both"/>
              <w:rPr>
                <w:lang w:val="ru-RU"/>
              </w:rPr>
            </w:pPr>
            <w:r w:rsidRPr="00B30F55">
              <w:rPr>
                <w:rFonts w:cstheme="minorBidi"/>
                <w:lang w:val="ru-RU"/>
              </w:rPr>
              <w:t>Компанія, яка діє за довіреністю, яку надав спонсор чи заявник на ввезення досліджуваних лікарських засобів та супутніх матеріалів: Т</w:t>
            </w:r>
            <w:r>
              <w:rPr>
                <w:rFonts w:cstheme="minorBidi"/>
                <w:lang w:val="ru-RU"/>
              </w:rPr>
              <w:t>ОВ «Агенція «С.М.О.-Україна»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9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0E3457" w:rsidP="000E3457">
            <w:pPr>
              <w:jc w:val="both"/>
            </w:pPr>
            <w:r w:rsidRPr="000E3457">
              <w:rPr>
                <w:rFonts w:eastAsia="Times New Roman"/>
                <w:szCs w:val="24"/>
                <w:lang w:val="ru-RU"/>
              </w:rPr>
              <w:t>«Непорівняльне опорне дослідження, що проводиться у двох когортах (</w:t>
            </w:r>
            <w:r w:rsidRPr="00C10225">
              <w:rPr>
                <w:rFonts w:eastAsia="Times New Roman"/>
                <w:szCs w:val="24"/>
              </w:rPr>
              <w:t>AIM</w:t>
            </w:r>
            <w:r w:rsidRPr="000E3457">
              <w:rPr>
                <w:rFonts w:eastAsia="Times New Roman"/>
                <w:szCs w:val="24"/>
                <w:lang w:val="ru-RU"/>
              </w:rPr>
              <w:t>-</w:t>
            </w:r>
            <w:r w:rsidRPr="00C10225">
              <w:rPr>
                <w:rFonts w:eastAsia="Times New Roman"/>
                <w:szCs w:val="24"/>
              </w:rPr>
              <w:t>HN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 і </w:t>
            </w:r>
            <w:r w:rsidRPr="00C10225">
              <w:rPr>
                <w:rFonts w:eastAsia="Times New Roman"/>
                <w:szCs w:val="24"/>
              </w:rPr>
              <w:t>SEQ</w:t>
            </w:r>
            <w:r w:rsidRPr="000E3457">
              <w:rPr>
                <w:rFonts w:eastAsia="Times New Roman"/>
                <w:szCs w:val="24"/>
                <w:lang w:val="ru-RU"/>
              </w:rPr>
              <w:t>-</w:t>
            </w:r>
            <w:r w:rsidRPr="00C10225">
              <w:rPr>
                <w:rFonts w:eastAsia="Times New Roman"/>
                <w:szCs w:val="24"/>
              </w:rPr>
              <w:t>HN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) із метою оцінки ефективності типіфарнібу при лікуванні пацієнтів із плоскоклітинним раком голови та шиї з мутаціями гена </w:t>
            </w:r>
            <w:r w:rsidRPr="00C10225">
              <w:rPr>
                <w:rFonts w:eastAsia="Times New Roman"/>
                <w:szCs w:val="24"/>
              </w:rPr>
              <w:t>HRAS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 (когорта </w:t>
            </w:r>
            <w:r w:rsidRPr="00C10225">
              <w:rPr>
                <w:rFonts w:eastAsia="Times New Roman"/>
                <w:szCs w:val="24"/>
              </w:rPr>
              <w:t>AIM</w:t>
            </w:r>
            <w:r w:rsidRPr="000E3457">
              <w:rPr>
                <w:rFonts w:eastAsia="Times New Roman"/>
                <w:szCs w:val="24"/>
                <w:lang w:val="ru-RU"/>
              </w:rPr>
              <w:t>-</w:t>
            </w:r>
            <w:r w:rsidRPr="00C10225">
              <w:rPr>
                <w:rFonts w:eastAsia="Times New Roman"/>
                <w:szCs w:val="24"/>
              </w:rPr>
              <w:t>HN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) і впливу мутацій гена </w:t>
            </w:r>
            <w:r w:rsidRPr="00C10225">
              <w:rPr>
                <w:rFonts w:eastAsia="Times New Roman"/>
                <w:szCs w:val="24"/>
              </w:rPr>
              <w:t>HRAS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 на відповідь на системну терапію першої лінії з приводу плоскоклітинного раку голови та шиї (когорта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SEQ</w:t>
            </w:r>
            <w:r w:rsidRPr="000E3457">
              <w:rPr>
                <w:rFonts w:eastAsia="Times New Roman"/>
                <w:szCs w:val="24"/>
                <w:lang w:val="ru-RU"/>
              </w:rPr>
              <w:t>-</w:t>
            </w:r>
            <w:r w:rsidRPr="00C10225">
              <w:rPr>
                <w:rFonts w:eastAsia="Times New Roman"/>
                <w:szCs w:val="24"/>
              </w:rPr>
              <w:t>HN</w:t>
            </w:r>
            <w:r w:rsidRPr="000E3457">
              <w:rPr>
                <w:rFonts w:eastAsia="Times New Roman"/>
                <w:szCs w:val="24"/>
                <w:lang w:val="ru-RU"/>
              </w:rPr>
              <w:t>)»</w:t>
            </w:r>
            <w:r w:rsidR="00B30F55" w:rsidRPr="00B30F55">
              <w:rPr>
                <w:lang w:val="ru-RU"/>
              </w:rPr>
              <w:t xml:space="preserve">, </w:t>
            </w:r>
            <w:r w:rsidR="009C1DA6">
              <w:rPr>
                <w:lang w:val="ru-RU"/>
              </w:rPr>
              <w:t xml:space="preserve">                               </w:t>
            </w:r>
            <w:r w:rsidR="00B30F55" w:rsidRPr="00B30F55">
              <w:rPr>
                <w:lang w:val="ru-RU"/>
              </w:rPr>
              <w:t xml:space="preserve">код дослідження </w:t>
            </w:r>
            <w:r w:rsidR="00B30F55">
              <w:t>KO</w:t>
            </w:r>
            <w:r w:rsidR="00B30F55" w:rsidRPr="00B30F55">
              <w:rPr>
                <w:lang w:val="ru-RU"/>
              </w:rPr>
              <w:t>-</w:t>
            </w:r>
            <w:r w:rsidR="00B30F55">
              <w:t>TIP</w:t>
            </w:r>
            <w:r w:rsidR="00B30F55" w:rsidRPr="00B30F55">
              <w:rPr>
                <w:lang w:val="ru-RU"/>
              </w:rPr>
              <w:t xml:space="preserve">-007, редакція згідно з Поправкою </w:t>
            </w:r>
            <w:r w:rsidR="00B30F55">
              <w:t>2 від 15 листопада 2018 р.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«Кура Онколоджі Інкорпорейтед» [Kura Oncology, Inc.], США</w:t>
            </w:r>
          </w:p>
        </w:tc>
      </w:tr>
      <w:tr w:rsidR="000E34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Default="000E3457" w:rsidP="000E345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C10225" w:rsidRDefault="000E3457" w:rsidP="000E3457">
            <w:pPr>
              <w:jc w:val="both"/>
              <w:rPr>
                <w:szCs w:val="24"/>
              </w:rPr>
            </w:pPr>
            <w:r w:rsidRPr="00C10225">
              <w:rPr>
                <w:rFonts w:eastAsia="Times New Roman"/>
                <w:szCs w:val="24"/>
              </w:rPr>
              <w:t>Типіфарніб (</w:t>
            </w:r>
            <w:r w:rsidRPr="00C10225">
              <w:rPr>
                <w:szCs w:val="24"/>
              </w:rPr>
              <w:t xml:space="preserve">R115777; Tipifarnib); таблетки, вкриті плівковою оболонкою; 300 мг; «Patheon, Inc., Part of Thermo Fisher Scientific», Канада; «Fisher Clinical Services Part of Thermo Fisher Scientific», Німеччина; «Fisher Clinical Services Part of Thermo Fisher Scientific», Велика Британія; </w:t>
            </w:r>
          </w:p>
        </w:tc>
      </w:tr>
      <w:tr w:rsidR="000E3457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1) </w:t>
            </w:r>
            <w:r w:rsidRPr="00C10225">
              <w:rPr>
                <w:szCs w:val="24"/>
                <w:lang w:val="ru-RU"/>
              </w:rPr>
              <w:t>к.м.н. Бардаков Г.Г.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Комунальне некомерційне підприємство «Чернігівський медичний центр сучасної онкології» Чернігівської обласної ради, відділення пухлин голови, шиї та відновлювальної хірургії, м. Чернігів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2) </w:t>
            </w:r>
            <w:r w:rsidRPr="00C10225">
              <w:rPr>
                <w:szCs w:val="24"/>
                <w:lang w:val="ru-RU"/>
              </w:rPr>
              <w:t>лікар Мельник Н.В.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Товариство з обмеженою відповідальністю «Хелс Клінік», Медичний клінічний дослідницький цент</w:t>
            </w:r>
            <w:r>
              <w:rPr>
                <w:szCs w:val="24"/>
                <w:lang w:val="ru-RU"/>
              </w:rPr>
              <w:t>р, відділ онкології,</w:t>
            </w:r>
            <w:r w:rsidRPr="00C10225">
              <w:rPr>
                <w:szCs w:val="24"/>
                <w:lang w:val="ru-RU"/>
              </w:rPr>
              <w:t xml:space="preserve"> м. Вінниця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3) </w:t>
            </w:r>
            <w:r w:rsidRPr="00C10225">
              <w:rPr>
                <w:szCs w:val="24"/>
                <w:lang w:val="ru-RU"/>
              </w:rPr>
              <w:t>д.м.н., проф. Поповська Т.М.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Державна установа «Інститут медичної радіології та онкології ім. С.П. Григор’єва Національної академії медичних наук України», відділення клінічної онкології і гематології, м. Харків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4) </w:t>
            </w:r>
            <w:r w:rsidRPr="00C10225">
              <w:rPr>
                <w:szCs w:val="24"/>
                <w:lang w:val="ru-RU"/>
              </w:rPr>
              <w:t>лікар Курочкін А.В.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Комунальне некомерційне підприємство Сумської обласної ради Сумський обласний клінічний онкологічний диспансер, онкоторакальне відділення, Сумський державний університет, кафедра онкології та радіології, м. Суми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5) </w:t>
            </w:r>
            <w:r w:rsidRPr="00C10225">
              <w:rPr>
                <w:szCs w:val="24"/>
                <w:lang w:val="ru-RU"/>
              </w:rPr>
              <w:t xml:space="preserve">д.м.н. Колеснік О.П. 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Медичний центр Товариства з обмеженою відповідальністю «Онколайф», відділення денного стаціонару, м. Запоріжжя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6) </w:t>
            </w:r>
            <w:r w:rsidRPr="00C10225">
              <w:rPr>
                <w:szCs w:val="24"/>
                <w:lang w:val="ru-RU"/>
              </w:rPr>
              <w:t>д.м.н., проф. Крижанівська А.Є.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Комунальне некомерційне підприємство «Прикарпатський клінічний онкологічний центр Івано-</w:t>
            </w:r>
            <w:r w:rsidRPr="00C10225">
              <w:rPr>
                <w:szCs w:val="24"/>
                <w:lang w:val="ru-RU"/>
              </w:rPr>
              <w:lastRenderedPageBreak/>
              <w:t>Франківської обласної ради», хірургічнe відділення №2 (пухлин голови та шиї), Івано-Франківський національний медичний університет, кафедра онкології, м. Івано-Франківськ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7) </w:t>
            </w:r>
            <w:r w:rsidRPr="00C10225">
              <w:rPr>
                <w:szCs w:val="24"/>
                <w:lang w:val="ru-RU"/>
              </w:rPr>
              <w:t xml:space="preserve">лікар Гаврилюк І.С. 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Комунальне некомерційне підприємство «Тернопільський обласний клінічний онкологічний диспансер» Тернопільської обласної ради, хіміотерапевтичне відділення, м. Тернопіль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8) </w:t>
            </w:r>
            <w:r w:rsidRPr="00C10225">
              <w:rPr>
                <w:szCs w:val="24"/>
                <w:lang w:val="ru-RU"/>
              </w:rPr>
              <w:t>лікар Хмель А.В.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Приватне підприємство «Перша приватна клініка», Медичний центр, м. Київ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9) </w:t>
            </w:r>
            <w:r w:rsidRPr="00C10225">
              <w:rPr>
                <w:szCs w:val="24"/>
                <w:lang w:val="ru-RU"/>
              </w:rPr>
              <w:t>зав.</w:t>
            </w:r>
            <w:r>
              <w:rPr>
                <w:szCs w:val="24"/>
                <w:lang w:val="ru-RU"/>
              </w:rPr>
              <w:t xml:space="preserve"> </w:t>
            </w:r>
            <w:r w:rsidRPr="00C10225">
              <w:rPr>
                <w:szCs w:val="24"/>
                <w:lang w:val="ru-RU"/>
              </w:rPr>
              <w:t xml:space="preserve">від. Зборівський Я.М. 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Комунальне некомерційне підприємство Львівської обласної ради «Львівська обласна клінічна лікарня», хірургічне відділення №1, м. Львів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10) </w:t>
            </w:r>
            <w:r w:rsidRPr="00C10225">
              <w:rPr>
                <w:szCs w:val="24"/>
                <w:lang w:val="ru-RU"/>
              </w:rPr>
              <w:t>к.м.н. Тащук І.В.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Обласне комунальне некомерційне підприємство «Буковинський клінічний онкологічний центр», відділення денного стаціонару, м. Чернівці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11) </w:t>
            </w:r>
            <w:r w:rsidRPr="00C10225">
              <w:rPr>
                <w:szCs w:val="24"/>
                <w:lang w:val="ru-RU"/>
              </w:rPr>
              <w:t>к.м.н. Бур`ян О.В.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Комунальне некомерційне підприємство «Обласний центр онкології», онкохірургічне відділення голови та шиї, м. Харків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0E3457" w:rsidRPr="00C10225" w:rsidRDefault="000E3457" w:rsidP="000E3457">
            <w:pPr>
              <w:jc w:val="both"/>
              <w:rPr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12) </w:t>
            </w:r>
            <w:r w:rsidRPr="00C10225">
              <w:rPr>
                <w:szCs w:val="24"/>
                <w:lang w:val="ru-RU"/>
              </w:rPr>
              <w:t>д.м.н. Тимчук С.М.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szCs w:val="24"/>
                <w:lang w:val="ru-RU"/>
              </w:rPr>
              <w:t>Комунальне підприємство «Дніпропетровська обласна клінічна лікарня ім. І.І .Мечникова» Дніпропетровської обласної ради», відділення отоларингології №2 (онкологічне), м. Дніпро</w:t>
            </w:r>
          </w:p>
        </w:tc>
      </w:tr>
      <w:tr w:rsidR="000E34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Default="000E3457" w:rsidP="000E3457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0E3457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1. Лабораторні набори для пакування та транспортування лабораторних зразків "</w:t>
            </w:r>
            <w:r w:rsidRPr="00C10225">
              <w:rPr>
                <w:rFonts w:eastAsia="Times New Roman"/>
                <w:szCs w:val="24"/>
              </w:rPr>
              <w:t>PK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Specimen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Collection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Kit</w:t>
            </w:r>
            <w:r w:rsidRPr="00C10225">
              <w:rPr>
                <w:rFonts w:eastAsia="Times New Roman"/>
                <w:szCs w:val="24"/>
                <w:lang w:val="ru-RU"/>
              </w:rPr>
              <w:t>".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  <w:lang w:val="ru-RU"/>
              </w:rPr>
              <w:t>Виробник/пакувальник: "</w:t>
            </w:r>
            <w:r w:rsidRPr="00C10225">
              <w:rPr>
                <w:rFonts w:eastAsia="Times New Roman"/>
                <w:szCs w:val="24"/>
              </w:rPr>
              <w:t>MicroConstants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C10225">
              <w:rPr>
                <w:rFonts w:eastAsia="Times New Roman"/>
                <w:szCs w:val="24"/>
              </w:rPr>
              <w:t>Inc</w:t>
            </w:r>
            <w:r w:rsidRPr="00C10225">
              <w:rPr>
                <w:rFonts w:eastAsia="Times New Roman"/>
                <w:szCs w:val="24"/>
                <w:lang w:val="ru-RU"/>
              </w:rPr>
              <w:t>. ", США;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2. Лабораторні набори для пакування та транспортування лабораторних зразків "OncoSELECT Kit".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  <w:lang w:val="ru-RU"/>
              </w:rPr>
              <w:t>Виробник/пакувальник: "OncoDNA", Бельгія;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  <w:lang w:val="ru-RU"/>
              </w:rPr>
              <w:t>3. Лабораторні набори для пакування та транспортування лабораторних зразків "OncoDEEP Specimen Shipment Kit".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  <w:lang w:val="ru-RU"/>
              </w:rPr>
              <w:t>Виробник/пакувальник: "OncoDNA", Бельгія;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4. Лабораторні набори для пакування та транспортування лабораторних аналізів (тип 2і). Виробник/пакувальник: "</w:t>
            </w:r>
            <w:r w:rsidRPr="00C10225">
              <w:rPr>
                <w:rFonts w:eastAsia="Times New Roman"/>
                <w:szCs w:val="24"/>
              </w:rPr>
              <w:t>LabCorp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BVBA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C10225">
              <w:rPr>
                <w:rFonts w:eastAsia="Times New Roman"/>
                <w:szCs w:val="24"/>
              </w:rPr>
              <w:t>trading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as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Covance</w:t>
            </w:r>
            <w:r w:rsidRPr="00C10225">
              <w:rPr>
                <w:rFonts w:eastAsia="Times New Roman"/>
                <w:szCs w:val="24"/>
                <w:lang w:val="ru-RU"/>
              </w:rPr>
              <w:t>)", Бельгія.</w:t>
            </w:r>
          </w:p>
          <w:p w:rsidR="00336414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5. Предметні скельця "</w:t>
            </w:r>
            <w:r w:rsidRPr="00C10225">
              <w:rPr>
                <w:rFonts w:eastAsia="Times New Roman"/>
                <w:szCs w:val="24"/>
              </w:rPr>
              <w:t>ColorFrost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Plus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" із матовим краєм блакитного кольору. </w:t>
            </w:r>
          </w:p>
          <w:p w:rsidR="000E3457" w:rsidRPr="00336414" w:rsidRDefault="000E3457" w:rsidP="000E3457">
            <w:pPr>
              <w:jc w:val="both"/>
              <w:rPr>
                <w:rFonts w:eastAsia="Times New Roman"/>
                <w:szCs w:val="24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Виробник</w:t>
            </w:r>
            <w:r w:rsidRPr="00336414">
              <w:rPr>
                <w:rFonts w:eastAsia="Times New Roman"/>
                <w:szCs w:val="24"/>
              </w:rPr>
              <w:t>/</w:t>
            </w:r>
            <w:r w:rsidRPr="00C10225">
              <w:rPr>
                <w:rFonts w:eastAsia="Times New Roman"/>
                <w:szCs w:val="24"/>
                <w:lang w:val="ru-RU"/>
              </w:rPr>
              <w:t>пакувальник</w:t>
            </w:r>
            <w:r w:rsidRPr="00336414">
              <w:rPr>
                <w:rFonts w:eastAsia="Times New Roman"/>
                <w:szCs w:val="24"/>
              </w:rPr>
              <w:t>: "</w:t>
            </w:r>
            <w:r w:rsidRPr="00C10225">
              <w:rPr>
                <w:rFonts w:eastAsia="Times New Roman"/>
                <w:szCs w:val="24"/>
              </w:rPr>
              <w:t>LabCorp</w:t>
            </w:r>
            <w:r w:rsidRPr="00336414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BVBA</w:t>
            </w:r>
            <w:r w:rsidRPr="00336414">
              <w:rPr>
                <w:rFonts w:eastAsia="Times New Roman"/>
                <w:szCs w:val="24"/>
              </w:rPr>
              <w:t xml:space="preserve"> (</w:t>
            </w:r>
            <w:r w:rsidRPr="00C10225">
              <w:rPr>
                <w:rFonts w:eastAsia="Times New Roman"/>
                <w:szCs w:val="24"/>
              </w:rPr>
              <w:t>trading</w:t>
            </w:r>
            <w:r w:rsidRPr="00336414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as</w:t>
            </w:r>
            <w:r w:rsidRPr="00336414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Covance</w:t>
            </w:r>
            <w:r w:rsidR="00336414" w:rsidRPr="00336414">
              <w:rPr>
                <w:rFonts w:eastAsia="Times New Roman"/>
                <w:szCs w:val="24"/>
              </w:rPr>
              <w:t>)</w:t>
            </w:r>
            <w:r w:rsidRPr="00336414">
              <w:rPr>
                <w:rFonts w:eastAsia="Times New Roman"/>
                <w:szCs w:val="24"/>
              </w:rPr>
              <w:t xml:space="preserve">", </w:t>
            </w:r>
            <w:r w:rsidRPr="00C10225">
              <w:rPr>
                <w:rFonts w:eastAsia="Times New Roman"/>
                <w:szCs w:val="24"/>
                <w:lang w:val="ru-RU"/>
              </w:rPr>
              <w:t>Бельгія</w:t>
            </w:r>
            <w:r w:rsidRPr="00336414">
              <w:rPr>
                <w:rFonts w:eastAsia="Times New Roman"/>
                <w:szCs w:val="24"/>
              </w:rPr>
              <w:t>.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6. Пластиковий контейнер 60 мл із блакитною кришкою, що містить 30 мл 10% буферного розчину формаліну для транспортування парафінових блоків.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Виробник</w:t>
            </w:r>
            <w:r w:rsidRPr="00C10225">
              <w:rPr>
                <w:rFonts w:eastAsia="Times New Roman"/>
                <w:szCs w:val="24"/>
              </w:rPr>
              <w:t>/</w:t>
            </w:r>
            <w:r w:rsidRPr="00C10225">
              <w:rPr>
                <w:rFonts w:eastAsia="Times New Roman"/>
                <w:szCs w:val="24"/>
                <w:lang w:val="ru-RU"/>
              </w:rPr>
              <w:t>пакувальник</w:t>
            </w:r>
            <w:r w:rsidRPr="00C10225">
              <w:rPr>
                <w:rFonts w:eastAsia="Times New Roman"/>
                <w:szCs w:val="24"/>
              </w:rPr>
              <w:t xml:space="preserve">: "LabCorp BVBA (trading as Covance) ", </w:t>
            </w:r>
            <w:r w:rsidRPr="00C10225">
              <w:rPr>
                <w:rFonts w:eastAsia="Times New Roman"/>
                <w:szCs w:val="24"/>
                <w:lang w:val="ru-RU"/>
              </w:rPr>
              <w:t>Бельгія</w:t>
            </w:r>
            <w:r w:rsidRPr="00C10225">
              <w:rPr>
                <w:rFonts w:eastAsia="Times New Roman"/>
                <w:szCs w:val="24"/>
              </w:rPr>
              <w:t>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0E3457">
              <w:rPr>
                <w:rFonts w:eastAsia="Times New Roman"/>
                <w:szCs w:val="24"/>
                <w:lang w:val="ru-RU"/>
              </w:rPr>
              <w:lastRenderedPageBreak/>
              <w:t xml:space="preserve">7. </w:t>
            </w:r>
            <w:r w:rsidRPr="00C10225">
              <w:rPr>
                <w:rFonts w:eastAsia="Times New Roman"/>
                <w:szCs w:val="24"/>
                <w:lang w:val="ru-RU"/>
              </w:rPr>
              <w:t>Пластиковий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  <w:lang w:val="ru-RU"/>
              </w:rPr>
              <w:t>пакет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  <w:lang w:val="ru-RU"/>
              </w:rPr>
              <w:t>на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  <w:lang w:val="ru-RU"/>
              </w:rPr>
              <w:t>застібці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C10225">
              <w:rPr>
                <w:rFonts w:eastAsia="Times New Roman"/>
                <w:szCs w:val="24"/>
                <w:lang w:val="ru-RU"/>
              </w:rPr>
              <w:t>розмір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 8" </w:t>
            </w:r>
            <w:r w:rsidRPr="00C10225">
              <w:rPr>
                <w:rFonts w:eastAsia="Times New Roman"/>
                <w:szCs w:val="24"/>
              </w:rPr>
              <w:t>x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 10".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Виробник</w:t>
            </w:r>
            <w:r w:rsidRPr="000E3457">
              <w:rPr>
                <w:rFonts w:eastAsia="Times New Roman"/>
                <w:szCs w:val="24"/>
              </w:rPr>
              <w:t>/</w:t>
            </w:r>
            <w:r w:rsidRPr="00C10225">
              <w:rPr>
                <w:rFonts w:eastAsia="Times New Roman"/>
                <w:szCs w:val="24"/>
                <w:lang w:val="ru-RU"/>
              </w:rPr>
              <w:t>пакувальник</w:t>
            </w:r>
            <w:r w:rsidRPr="000E3457">
              <w:rPr>
                <w:rFonts w:eastAsia="Times New Roman"/>
                <w:szCs w:val="24"/>
              </w:rPr>
              <w:t>: "</w:t>
            </w:r>
            <w:r w:rsidRPr="00C10225">
              <w:rPr>
                <w:rFonts w:eastAsia="Times New Roman"/>
                <w:szCs w:val="24"/>
              </w:rPr>
              <w:t>LabCorp</w:t>
            </w:r>
            <w:r w:rsidRPr="000E3457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BVBA</w:t>
            </w:r>
            <w:r w:rsidRPr="000E3457">
              <w:rPr>
                <w:rFonts w:eastAsia="Times New Roman"/>
                <w:szCs w:val="24"/>
              </w:rPr>
              <w:t xml:space="preserve"> (</w:t>
            </w:r>
            <w:r w:rsidRPr="00C10225">
              <w:rPr>
                <w:rFonts w:eastAsia="Times New Roman"/>
                <w:szCs w:val="24"/>
              </w:rPr>
              <w:t>trading</w:t>
            </w:r>
            <w:r w:rsidRPr="000E3457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as</w:t>
            </w:r>
            <w:r w:rsidRPr="000E3457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Covance</w:t>
            </w:r>
            <w:r w:rsidRPr="000E3457">
              <w:rPr>
                <w:rFonts w:eastAsia="Times New Roman"/>
                <w:szCs w:val="24"/>
              </w:rPr>
              <w:t xml:space="preserve">)", </w:t>
            </w:r>
            <w:r w:rsidRPr="00C10225">
              <w:rPr>
                <w:rFonts w:eastAsia="Times New Roman"/>
                <w:szCs w:val="24"/>
                <w:lang w:val="ru-RU"/>
              </w:rPr>
              <w:t>Бельгія</w:t>
            </w:r>
            <w:r w:rsidRPr="000E3457">
              <w:rPr>
                <w:rFonts w:eastAsia="Times New Roman"/>
                <w:szCs w:val="24"/>
              </w:rPr>
              <w:t>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8. Полістироловий контейнер 25 мл із жовтою кришкою, що містить 70% розчин етанолу для транспортування зразків біопсії.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Виробник</w:t>
            </w:r>
            <w:r w:rsidRPr="000E3457">
              <w:rPr>
                <w:rFonts w:eastAsia="Times New Roman"/>
                <w:szCs w:val="24"/>
              </w:rPr>
              <w:t>/</w:t>
            </w:r>
            <w:r w:rsidRPr="00C10225">
              <w:rPr>
                <w:rFonts w:eastAsia="Times New Roman"/>
                <w:szCs w:val="24"/>
                <w:lang w:val="ru-RU"/>
              </w:rPr>
              <w:t>пакувальник</w:t>
            </w:r>
            <w:r w:rsidRPr="000E3457">
              <w:rPr>
                <w:rFonts w:eastAsia="Times New Roman"/>
                <w:szCs w:val="24"/>
              </w:rPr>
              <w:t>: "</w:t>
            </w:r>
            <w:r w:rsidRPr="00C10225">
              <w:rPr>
                <w:rFonts w:eastAsia="Times New Roman"/>
                <w:szCs w:val="24"/>
              </w:rPr>
              <w:t>LabCorp</w:t>
            </w:r>
            <w:r w:rsidRPr="000E3457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BVBA</w:t>
            </w:r>
            <w:r w:rsidRPr="000E3457">
              <w:rPr>
                <w:rFonts w:eastAsia="Times New Roman"/>
                <w:szCs w:val="24"/>
              </w:rPr>
              <w:t xml:space="preserve"> (</w:t>
            </w:r>
            <w:r w:rsidRPr="00C10225">
              <w:rPr>
                <w:rFonts w:eastAsia="Times New Roman"/>
                <w:szCs w:val="24"/>
              </w:rPr>
              <w:t>trading</w:t>
            </w:r>
            <w:r w:rsidRPr="000E3457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as</w:t>
            </w:r>
            <w:r w:rsidRPr="000E3457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Covance</w:t>
            </w:r>
            <w:r w:rsidRPr="000E3457">
              <w:rPr>
                <w:rFonts w:eastAsia="Times New Roman"/>
                <w:szCs w:val="24"/>
              </w:rPr>
              <w:t xml:space="preserve">)", </w:t>
            </w:r>
            <w:r w:rsidRPr="00C10225">
              <w:rPr>
                <w:rFonts w:eastAsia="Times New Roman"/>
                <w:szCs w:val="24"/>
                <w:lang w:val="ru-RU"/>
              </w:rPr>
              <w:t>Бельгія</w:t>
            </w:r>
            <w:r w:rsidRPr="000E3457">
              <w:rPr>
                <w:rFonts w:eastAsia="Times New Roman"/>
                <w:szCs w:val="24"/>
              </w:rPr>
              <w:t>.</w:t>
            </w:r>
          </w:p>
          <w:p w:rsidR="00336414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9. Картонна коробка із пінопластовою вставкою всередині для транспортування заморожених біозразків. </w:t>
            </w:r>
          </w:p>
          <w:p w:rsidR="000E3457" w:rsidRPr="00336414" w:rsidRDefault="000E3457" w:rsidP="000E3457">
            <w:pPr>
              <w:jc w:val="both"/>
              <w:rPr>
                <w:rFonts w:eastAsia="Times New Roman"/>
                <w:szCs w:val="24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Виробник</w:t>
            </w:r>
            <w:r w:rsidRPr="00336414">
              <w:rPr>
                <w:rFonts w:eastAsia="Times New Roman"/>
                <w:szCs w:val="24"/>
              </w:rPr>
              <w:t>/</w:t>
            </w:r>
            <w:r w:rsidRPr="00C10225">
              <w:rPr>
                <w:rFonts w:eastAsia="Times New Roman"/>
                <w:szCs w:val="24"/>
                <w:lang w:val="ru-RU"/>
              </w:rPr>
              <w:t>пакувальник</w:t>
            </w:r>
            <w:r w:rsidRPr="00336414">
              <w:rPr>
                <w:rFonts w:eastAsia="Times New Roman"/>
                <w:szCs w:val="24"/>
              </w:rPr>
              <w:t>: "</w:t>
            </w:r>
            <w:r w:rsidRPr="00C10225">
              <w:rPr>
                <w:rFonts w:eastAsia="Times New Roman"/>
                <w:szCs w:val="24"/>
              </w:rPr>
              <w:t>LabCorp</w:t>
            </w:r>
            <w:r w:rsidRPr="00336414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BVBA</w:t>
            </w:r>
            <w:r w:rsidRPr="00336414">
              <w:rPr>
                <w:rFonts w:eastAsia="Times New Roman"/>
                <w:szCs w:val="24"/>
              </w:rPr>
              <w:t xml:space="preserve"> (</w:t>
            </w:r>
            <w:r w:rsidRPr="00C10225">
              <w:rPr>
                <w:rFonts w:eastAsia="Times New Roman"/>
                <w:szCs w:val="24"/>
              </w:rPr>
              <w:t>trading</w:t>
            </w:r>
            <w:r w:rsidRPr="00336414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as</w:t>
            </w:r>
            <w:r w:rsidRPr="00336414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Covance</w:t>
            </w:r>
            <w:r w:rsidRPr="00336414">
              <w:rPr>
                <w:rFonts w:eastAsia="Times New Roman"/>
                <w:szCs w:val="24"/>
              </w:rPr>
              <w:t xml:space="preserve">)", </w:t>
            </w:r>
            <w:r w:rsidRPr="00C10225">
              <w:rPr>
                <w:rFonts w:eastAsia="Times New Roman"/>
                <w:szCs w:val="24"/>
                <w:lang w:val="ru-RU"/>
              </w:rPr>
              <w:t>Бельгія</w:t>
            </w:r>
            <w:r w:rsidRPr="00336414">
              <w:rPr>
                <w:rFonts w:eastAsia="Times New Roman"/>
                <w:szCs w:val="24"/>
              </w:rPr>
              <w:t>.</w:t>
            </w:r>
          </w:p>
          <w:p w:rsidR="00336414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10. Картонна коробка із пінопластовою вставкою всередині для одночасного транспортування заморожених і незаморожених біозразків. </w:t>
            </w:r>
          </w:p>
          <w:p w:rsidR="000E3457" w:rsidRPr="00336414" w:rsidRDefault="000E3457" w:rsidP="000E3457">
            <w:pPr>
              <w:jc w:val="both"/>
              <w:rPr>
                <w:rFonts w:eastAsia="Times New Roman"/>
                <w:szCs w:val="24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Виробник</w:t>
            </w:r>
            <w:r w:rsidRPr="00336414">
              <w:rPr>
                <w:rFonts w:eastAsia="Times New Roman"/>
                <w:szCs w:val="24"/>
              </w:rPr>
              <w:t>/</w:t>
            </w:r>
            <w:r w:rsidRPr="00C10225">
              <w:rPr>
                <w:rFonts w:eastAsia="Times New Roman"/>
                <w:szCs w:val="24"/>
                <w:lang w:val="ru-RU"/>
              </w:rPr>
              <w:t>пакувальник</w:t>
            </w:r>
            <w:r w:rsidRPr="00336414">
              <w:rPr>
                <w:rFonts w:eastAsia="Times New Roman"/>
                <w:szCs w:val="24"/>
              </w:rPr>
              <w:t>: "</w:t>
            </w:r>
            <w:r w:rsidRPr="00C10225">
              <w:rPr>
                <w:rFonts w:eastAsia="Times New Roman"/>
                <w:szCs w:val="24"/>
              </w:rPr>
              <w:t>LabCorp</w:t>
            </w:r>
            <w:r w:rsidRPr="00336414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BVBA</w:t>
            </w:r>
            <w:r w:rsidRPr="00336414">
              <w:rPr>
                <w:rFonts w:eastAsia="Times New Roman"/>
                <w:szCs w:val="24"/>
              </w:rPr>
              <w:t xml:space="preserve"> (</w:t>
            </w:r>
            <w:r w:rsidRPr="00C10225">
              <w:rPr>
                <w:rFonts w:eastAsia="Times New Roman"/>
                <w:szCs w:val="24"/>
              </w:rPr>
              <w:t>trading</w:t>
            </w:r>
            <w:r w:rsidRPr="00336414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as</w:t>
            </w:r>
            <w:r w:rsidRPr="00336414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Covance</w:t>
            </w:r>
            <w:r w:rsidRPr="00336414">
              <w:rPr>
                <w:rFonts w:eastAsia="Times New Roman"/>
                <w:szCs w:val="24"/>
              </w:rPr>
              <w:t xml:space="preserve">) ", </w:t>
            </w:r>
            <w:r w:rsidRPr="00C10225">
              <w:rPr>
                <w:rFonts w:eastAsia="Times New Roman"/>
                <w:szCs w:val="24"/>
                <w:lang w:val="ru-RU"/>
              </w:rPr>
              <w:t>Бельгія</w:t>
            </w:r>
            <w:r w:rsidRPr="00336414">
              <w:rPr>
                <w:rFonts w:eastAsia="Times New Roman"/>
                <w:szCs w:val="24"/>
              </w:rPr>
              <w:t>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11. Картонна коробка для транспортування незаморожених біозразків. 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Виробник</w:t>
            </w:r>
            <w:r w:rsidRPr="000E3457">
              <w:rPr>
                <w:rFonts w:eastAsia="Times New Roman"/>
                <w:szCs w:val="24"/>
              </w:rPr>
              <w:t>/</w:t>
            </w:r>
            <w:r w:rsidRPr="00C10225">
              <w:rPr>
                <w:rFonts w:eastAsia="Times New Roman"/>
                <w:szCs w:val="24"/>
                <w:lang w:val="ru-RU"/>
              </w:rPr>
              <w:t>пакувальник</w:t>
            </w:r>
            <w:r w:rsidRPr="000E3457">
              <w:rPr>
                <w:rFonts w:eastAsia="Times New Roman"/>
                <w:szCs w:val="24"/>
              </w:rPr>
              <w:t>: "</w:t>
            </w:r>
            <w:r w:rsidRPr="00C10225">
              <w:rPr>
                <w:rFonts w:eastAsia="Times New Roman"/>
                <w:szCs w:val="24"/>
              </w:rPr>
              <w:t>LabCorp</w:t>
            </w:r>
            <w:r w:rsidRPr="000E3457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BVBA</w:t>
            </w:r>
            <w:r w:rsidRPr="000E3457">
              <w:rPr>
                <w:rFonts w:eastAsia="Times New Roman"/>
                <w:szCs w:val="24"/>
              </w:rPr>
              <w:t xml:space="preserve"> (</w:t>
            </w:r>
            <w:r w:rsidRPr="00C10225">
              <w:rPr>
                <w:rFonts w:eastAsia="Times New Roman"/>
                <w:szCs w:val="24"/>
              </w:rPr>
              <w:t>trading</w:t>
            </w:r>
            <w:r w:rsidRPr="000E3457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as</w:t>
            </w:r>
            <w:r w:rsidRPr="000E3457">
              <w:rPr>
                <w:rFonts w:eastAsia="Times New Roman"/>
                <w:szCs w:val="24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Covance</w:t>
            </w:r>
            <w:r w:rsidRPr="000E3457">
              <w:rPr>
                <w:rFonts w:eastAsia="Times New Roman"/>
                <w:szCs w:val="24"/>
              </w:rPr>
              <w:t xml:space="preserve">)", </w:t>
            </w:r>
            <w:r w:rsidRPr="00C10225">
              <w:rPr>
                <w:rFonts w:eastAsia="Times New Roman"/>
                <w:szCs w:val="24"/>
                <w:lang w:val="ru-RU"/>
              </w:rPr>
              <w:t>Бельгія</w:t>
            </w:r>
            <w:r w:rsidRPr="000E3457">
              <w:rPr>
                <w:rFonts w:eastAsia="Times New Roman"/>
                <w:szCs w:val="24"/>
              </w:rPr>
              <w:t>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12. Лабораторні набори для пакування та транспортування лабораторних зразків "</w:t>
            </w:r>
            <w:r w:rsidRPr="00C10225">
              <w:rPr>
                <w:rFonts w:eastAsia="Times New Roman"/>
                <w:szCs w:val="24"/>
              </w:rPr>
              <w:t>Screening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". 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Виробник/пакувальник: "</w:t>
            </w:r>
            <w:r w:rsidR="00336414" w:rsidRPr="00C10225">
              <w:rPr>
                <w:rFonts w:eastAsia="Times New Roman"/>
                <w:szCs w:val="24"/>
              </w:rPr>
              <w:t>Q</w:t>
            </w:r>
            <w:r w:rsidR="00336414" w:rsidRPr="000E3457">
              <w:rPr>
                <w:rFonts w:eastAsia="Times New Roman"/>
                <w:szCs w:val="24"/>
                <w:lang w:val="ru-RU"/>
              </w:rPr>
              <w:t xml:space="preserve">² </w:t>
            </w:r>
            <w:r w:rsidRPr="00C10225">
              <w:rPr>
                <w:rFonts w:eastAsia="Times New Roman"/>
                <w:szCs w:val="24"/>
              </w:rPr>
              <w:t>Solutions</w:t>
            </w:r>
            <w:r w:rsidRPr="00C10225">
              <w:rPr>
                <w:rFonts w:eastAsia="Times New Roman"/>
                <w:szCs w:val="24"/>
                <w:lang w:val="ru-RU"/>
              </w:rPr>
              <w:t>", Велика Британія.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13. Лабораторні набори для пакування та транспортування лабораторних зразків "</w:t>
            </w:r>
            <w:r w:rsidRPr="00C10225">
              <w:rPr>
                <w:rFonts w:eastAsia="Times New Roman"/>
                <w:szCs w:val="24"/>
              </w:rPr>
              <w:t>Screening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Retest</w:t>
            </w:r>
            <w:r w:rsidRPr="00C10225">
              <w:rPr>
                <w:rFonts w:eastAsia="Times New Roman"/>
                <w:szCs w:val="24"/>
                <w:lang w:val="ru-RU"/>
              </w:rPr>
              <w:t>".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Виробник/пакувальник: "</w:t>
            </w:r>
            <w:r w:rsidRPr="00C10225">
              <w:rPr>
                <w:rFonts w:eastAsia="Times New Roman"/>
                <w:szCs w:val="24"/>
              </w:rPr>
              <w:t>Q</w:t>
            </w:r>
            <w:r w:rsidRPr="000E3457">
              <w:rPr>
                <w:rFonts w:eastAsia="Times New Roman"/>
                <w:szCs w:val="24"/>
                <w:lang w:val="ru-RU"/>
              </w:rPr>
              <w:t xml:space="preserve">² </w:t>
            </w:r>
            <w:r w:rsidRPr="00C10225">
              <w:rPr>
                <w:rFonts w:eastAsia="Times New Roman"/>
                <w:szCs w:val="24"/>
              </w:rPr>
              <w:t>Solutions</w:t>
            </w:r>
            <w:r w:rsidRPr="00C10225">
              <w:rPr>
                <w:rFonts w:eastAsia="Times New Roman"/>
                <w:szCs w:val="24"/>
                <w:lang w:val="ru-RU"/>
              </w:rPr>
              <w:t>", Велика Британія.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14. Додаткові лабораторні набори для пакування та транспортування лабораторних зразків "</w:t>
            </w:r>
            <w:r w:rsidRPr="00C10225">
              <w:rPr>
                <w:rFonts w:eastAsia="Times New Roman"/>
                <w:szCs w:val="24"/>
              </w:rPr>
              <w:t>Bulk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Supply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Box</w:t>
            </w:r>
            <w:r w:rsidRPr="00C10225">
              <w:rPr>
                <w:rFonts w:eastAsia="Times New Roman"/>
                <w:szCs w:val="24"/>
                <w:lang w:val="ru-RU"/>
              </w:rPr>
              <w:t>".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Виробник/пакувальник: "</w:t>
            </w:r>
            <w:r w:rsidRPr="00C10225">
              <w:rPr>
                <w:rFonts w:eastAsia="Times New Roman"/>
                <w:szCs w:val="24"/>
              </w:rPr>
              <w:t>Q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² </w:t>
            </w:r>
            <w:r w:rsidRPr="00C10225">
              <w:rPr>
                <w:rFonts w:eastAsia="Times New Roman"/>
                <w:szCs w:val="24"/>
              </w:rPr>
              <w:t>Solutions</w:t>
            </w:r>
            <w:r w:rsidRPr="00C10225">
              <w:rPr>
                <w:rFonts w:eastAsia="Times New Roman"/>
                <w:szCs w:val="24"/>
                <w:lang w:val="ru-RU"/>
              </w:rPr>
              <w:t>”, Велика Британія.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15. Набір для транспортування біозразків при температурі довкілля, 5 наборів в уп</w:t>
            </w:r>
            <w:r w:rsidR="00336414">
              <w:rPr>
                <w:rFonts w:eastAsia="Times New Roman"/>
                <w:szCs w:val="24"/>
                <w:lang w:val="ru-RU"/>
              </w:rPr>
              <w:t>аковці. Виробник/пакувальник: "</w:t>
            </w:r>
            <w:r w:rsidRPr="00C10225">
              <w:rPr>
                <w:rFonts w:eastAsia="Times New Roman"/>
                <w:szCs w:val="24"/>
              </w:rPr>
              <w:t>Q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² </w:t>
            </w:r>
            <w:r w:rsidRPr="00C10225">
              <w:rPr>
                <w:rFonts w:eastAsia="Times New Roman"/>
                <w:szCs w:val="24"/>
              </w:rPr>
              <w:t>Solutions</w:t>
            </w:r>
            <w:r w:rsidRPr="00C10225">
              <w:rPr>
                <w:rFonts w:eastAsia="Times New Roman"/>
                <w:szCs w:val="24"/>
                <w:lang w:val="ru-RU"/>
              </w:rPr>
              <w:t>", Велика Британія.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16. Пластиковий пакет "</w:t>
            </w:r>
            <w:r w:rsidRPr="00C10225">
              <w:rPr>
                <w:rFonts w:eastAsia="Times New Roman"/>
                <w:szCs w:val="24"/>
              </w:rPr>
              <w:t>SSB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Supersafe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Specimen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C10225">
              <w:rPr>
                <w:rFonts w:eastAsia="Times New Roman"/>
                <w:szCs w:val="24"/>
              </w:rPr>
              <w:t>System</w:t>
            </w:r>
            <w:r w:rsidRPr="00C10225">
              <w:rPr>
                <w:rFonts w:eastAsia="Times New Roman"/>
                <w:szCs w:val="24"/>
                <w:lang w:val="ru-RU"/>
              </w:rPr>
              <w:t>" (пакет із двома відділеннями для біозразків та документації).</w:t>
            </w:r>
          </w:p>
          <w:p w:rsidR="000E3457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>Виробник/пакувальник: "</w:t>
            </w:r>
            <w:r w:rsidRPr="00C10225">
              <w:rPr>
                <w:rFonts w:eastAsia="Times New Roman"/>
                <w:szCs w:val="24"/>
              </w:rPr>
              <w:t>Q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² </w:t>
            </w:r>
            <w:r w:rsidRPr="00C10225">
              <w:rPr>
                <w:rFonts w:eastAsia="Times New Roman"/>
                <w:szCs w:val="24"/>
              </w:rPr>
              <w:t>Solutions</w:t>
            </w:r>
            <w:r w:rsidRPr="00C10225">
              <w:rPr>
                <w:rFonts w:eastAsia="Times New Roman"/>
                <w:szCs w:val="24"/>
                <w:lang w:val="ru-RU"/>
              </w:rPr>
              <w:t>", Велика Британія.</w:t>
            </w:r>
          </w:p>
          <w:p w:rsidR="00336414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C10225">
              <w:rPr>
                <w:rFonts w:eastAsia="Times New Roman"/>
                <w:szCs w:val="24"/>
                <w:lang w:val="ru-RU"/>
              </w:rPr>
              <w:t xml:space="preserve">17. Пластикова пробірка </w:t>
            </w:r>
            <w:r w:rsidRPr="00C10225">
              <w:rPr>
                <w:rFonts w:eastAsia="Times New Roman"/>
                <w:szCs w:val="24"/>
              </w:rPr>
              <w:t>IsohelixTM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 із ватним тампоном </w:t>
            </w:r>
            <w:proofErr w:type="gramStart"/>
            <w:r w:rsidRPr="00C10225">
              <w:rPr>
                <w:rFonts w:eastAsia="Times New Roman"/>
                <w:szCs w:val="24"/>
                <w:lang w:val="ru-RU"/>
              </w:rPr>
              <w:t>на</w:t>
            </w:r>
            <w:proofErr w:type="gramEnd"/>
            <w:r w:rsidRPr="00C10225">
              <w:rPr>
                <w:rFonts w:eastAsia="Times New Roman"/>
                <w:szCs w:val="24"/>
                <w:lang w:val="ru-RU"/>
              </w:rPr>
              <w:t xml:space="preserve"> пластиковій паличці та стабілізуючою капсулою всередині для забору мазка із слизової оболонки щік. </w:t>
            </w:r>
          </w:p>
          <w:p w:rsidR="000E3457" w:rsidRPr="00C10225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Виробник/пакувальник:</w:t>
            </w:r>
            <w:r w:rsidRPr="00C10225">
              <w:rPr>
                <w:rFonts w:eastAsia="Times New Roman"/>
                <w:szCs w:val="24"/>
                <w:lang w:val="ru-RU"/>
              </w:rPr>
              <w:t>"</w:t>
            </w:r>
            <w:r w:rsidRPr="00C10225">
              <w:rPr>
                <w:lang w:val="uk-UA"/>
              </w:rPr>
              <w:t xml:space="preserve"> Q² </w:t>
            </w:r>
            <w:r w:rsidRPr="00C10225">
              <w:rPr>
                <w:rFonts w:eastAsia="Times New Roman"/>
                <w:szCs w:val="24"/>
              </w:rPr>
              <w:t>Solutions</w:t>
            </w:r>
            <w:r w:rsidRPr="00C10225">
              <w:rPr>
                <w:rFonts w:eastAsia="Times New Roman"/>
                <w:szCs w:val="24"/>
                <w:lang w:val="ru-RU"/>
              </w:rPr>
              <w:t xml:space="preserve">", Велика Британія. 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10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0E3457">
            <w:pPr>
              <w:jc w:val="both"/>
              <w:rPr>
                <w:lang w:val="ru-RU"/>
              </w:rPr>
            </w:pPr>
            <w:r w:rsidRPr="000E3457">
              <w:rPr>
                <w:rFonts w:eastAsia="Times New Roman" w:cs="Times New Roman"/>
                <w:szCs w:val="24"/>
                <w:lang w:val="ru-RU"/>
              </w:rPr>
              <w:t xml:space="preserve">«Рандомізоване багатоцентрове відкрите неоад'ювантне дослідження фази </w:t>
            </w:r>
            <w:r>
              <w:rPr>
                <w:rFonts w:eastAsia="Times New Roman" w:cs="Times New Roman"/>
                <w:szCs w:val="24"/>
              </w:rPr>
              <w:t>II</w:t>
            </w:r>
            <w:r w:rsidRPr="000E3457">
              <w:rPr>
                <w:rFonts w:eastAsia="Times New Roman" w:cs="Times New Roman"/>
                <w:szCs w:val="24"/>
                <w:lang w:val="ru-RU"/>
              </w:rPr>
              <w:t xml:space="preserve"> в двох паралельних групах для оцінки ефективності, безпеки і фармакокінетики препарату </w:t>
            </w:r>
            <w:r>
              <w:rPr>
                <w:rFonts w:eastAsia="Times New Roman" w:cs="Times New Roman"/>
                <w:szCs w:val="24"/>
              </w:rPr>
              <w:t>GDC</w:t>
            </w:r>
            <w:r w:rsidRPr="000E3457">
              <w:rPr>
                <w:rFonts w:eastAsia="Times New Roman" w:cs="Times New Roman"/>
                <w:szCs w:val="24"/>
                <w:lang w:val="ru-RU"/>
              </w:rPr>
              <w:t xml:space="preserve">-9545 у поєднанні з палбоциклібом у порівнянні з анастрозолом у поєднанні з палбоциклібом у жінок в постменопаузі, які раніше не лікувалися, з естроген-рецептор-позитивним і </w:t>
            </w:r>
            <w:r>
              <w:rPr>
                <w:rFonts w:eastAsia="Times New Roman" w:cs="Times New Roman"/>
                <w:szCs w:val="24"/>
              </w:rPr>
              <w:t>HER</w:t>
            </w:r>
            <w:r w:rsidRPr="000E3457">
              <w:rPr>
                <w:rFonts w:eastAsia="Times New Roman" w:cs="Times New Roman"/>
                <w:szCs w:val="24"/>
                <w:lang w:val="ru-RU"/>
              </w:rPr>
              <w:t>2-негативним раком молочної залози на ранній стадії»</w:t>
            </w:r>
            <w:r w:rsidR="00B30F55" w:rsidRPr="00B30F55">
              <w:rPr>
                <w:lang w:val="ru-RU"/>
              </w:rPr>
              <w:t xml:space="preserve">, код дослідження </w:t>
            </w:r>
            <w:r w:rsidR="00B30F55">
              <w:t>WO</w:t>
            </w:r>
            <w:r w:rsidR="00B30F55" w:rsidRPr="00B30F55">
              <w:rPr>
                <w:lang w:val="ru-RU"/>
              </w:rPr>
              <w:t>42133, версія 1 від 08 квітня 2020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«Кромосфарма Україна»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F. Hoffmann-La Roche Ltd («Ф.Хоффманн-Ля Рош Лтд»), Швейцарія</w:t>
            </w:r>
          </w:p>
        </w:tc>
      </w:tr>
      <w:tr w:rsidR="000E34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Default="000E3457" w:rsidP="000E345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0E3457" w:rsidRDefault="000E3457" w:rsidP="000E3457">
            <w:pPr>
              <w:jc w:val="both"/>
              <w:rPr>
                <w:rFonts w:cs="Times New Roman"/>
                <w:szCs w:val="24"/>
              </w:rPr>
            </w:pPr>
            <w:r w:rsidRPr="00D100C6">
              <w:rPr>
                <w:rFonts w:eastAsia="Times New Roman" w:cs="Times New Roman"/>
                <w:szCs w:val="24"/>
              </w:rPr>
              <w:t>GDC</w:t>
            </w:r>
            <w:r w:rsidRPr="000E3457">
              <w:rPr>
                <w:rFonts w:eastAsia="Times New Roman" w:cs="Times New Roman"/>
                <w:szCs w:val="24"/>
              </w:rPr>
              <w:t>-9545 (</w:t>
            </w:r>
            <w:r w:rsidRPr="00D100C6">
              <w:rPr>
                <w:rFonts w:cs="Times New Roman"/>
                <w:szCs w:val="24"/>
              </w:rPr>
              <w:t>Ro</w:t>
            </w:r>
            <w:r w:rsidRPr="000E3457">
              <w:rPr>
                <w:rFonts w:cs="Times New Roman"/>
                <w:szCs w:val="24"/>
              </w:rPr>
              <w:t xml:space="preserve"> 719-7597/ </w:t>
            </w:r>
            <w:r w:rsidRPr="00D100C6">
              <w:rPr>
                <w:rFonts w:cs="Times New Roman"/>
                <w:szCs w:val="24"/>
              </w:rPr>
              <w:t>F</w:t>
            </w:r>
            <w:r w:rsidRPr="000E3457">
              <w:rPr>
                <w:rFonts w:cs="Times New Roman"/>
                <w:szCs w:val="24"/>
              </w:rPr>
              <w:t>12 (</w:t>
            </w:r>
            <w:r w:rsidRPr="00D100C6">
              <w:rPr>
                <w:rFonts w:cs="Times New Roman"/>
                <w:szCs w:val="24"/>
              </w:rPr>
              <w:t>RO</w:t>
            </w:r>
            <w:r w:rsidRPr="000E3457">
              <w:rPr>
                <w:rFonts w:cs="Times New Roman"/>
                <w:szCs w:val="24"/>
              </w:rPr>
              <w:t xml:space="preserve">7197597); 2407529-33-1); </w:t>
            </w:r>
            <w:r w:rsidRPr="00D100C6">
              <w:rPr>
                <w:rFonts w:cs="Times New Roman"/>
                <w:szCs w:val="24"/>
                <w:lang w:val="ru-RU"/>
              </w:rPr>
              <w:t>тверді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D100C6">
              <w:rPr>
                <w:rFonts w:cs="Times New Roman"/>
                <w:szCs w:val="24"/>
                <w:lang w:val="ru-RU"/>
              </w:rPr>
              <w:t>капсули</w:t>
            </w:r>
            <w:r w:rsidRPr="000E3457">
              <w:rPr>
                <w:rFonts w:cs="Times New Roman"/>
                <w:szCs w:val="24"/>
              </w:rPr>
              <w:t xml:space="preserve">; 30 </w:t>
            </w:r>
            <w:r w:rsidRPr="00D100C6">
              <w:rPr>
                <w:rFonts w:cs="Times New Roman"/>
                <w:szCs w:val="24"/>
                <w:lang w:val="ru-RU"/>
              </w:rPr>
              <w:t>мг</w:t>
            </w:r>
            <w:r w:rsidRPr="000E3457">
              <w:rPr>
                <w:rFonts w:cs="Times New Roman"/>
                <w:szCs w:val="24"/>
              </w:rPr>
              <w:t xml:space="preserve">; </w:t>
            </w:r>
            <w:r w:rsidRPr="00D100C6">
              <w:rPr>
                <w:rFonts w:cs="Times New Roman"/>
                <w:szCs w:val="24"/>
              </w:rPr>
              <w:t>F</w:t>
            </w:r>
            <w:r w:rsidRPr="000E3457">
              <w:rPr>
                <w:rFonts w:cs="Times New Roman"/>
                <w:szCs w:val="24"/>
              </w:rPr>
              <w:t xml:space="preserve">. </w:t>
            </w:r>
            <w:r w:rsidRPr="00D100C6">
              <w:rPr>
                <w:rFonts w:cs="Times New Roman"/>
                <w:szCs w:val="24"/>
              </w:rPr>
              <w:t>Hoffmann</w:t>
            </w:r>
            <w:r w:rsidRPr="000E3457">
              <w:rPr>
                <w:rFonts w:cs="Times New Roman"/>
                <w:szCs w:val="24"/>
              </w:rPr>
              <w:t>-</w:t>
            </w:r>
            <w:r w:rsidRPr="00D100C6">
              <w:rPr>
                <w:rFonts w:cs="Times New Roman"/>
                <w:szCs w:val="24"/>
              </w:rPr>
              <w:t>La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Roche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Ltd</w:t>
            </w:r>
            <w:r w:rsidRPr="000E3457">
              <w:rPr>
                <w:rFonts w:cs="Times New Roman"/>
                <w:szCs w:val="24"/>
              </w:rPr>
              <w:t xml:space="preserve">, </w:t>
            </w:r>
            <w:r w:rsidRPr="00D100C6">
              <w:rPr>
                <w:rFonts w:cs="Times New Roman"/>
                <w:szCs w:val="24"/>
              </w:rPr>
              <w:t>Switzerland</w:t>
            </w:r>
            <w:r w:rsidRPr="000E3457">
              <w:rPr>
                <w:rFonts w:cs="Times New Roman"/>
                <w:szCs w:val="24"/>
              </w:rPr>
              <w:t xml:space="preserve">; </w:t>
            </w:r>
            <w:r w:rsidRPr="00D100C6">
              <w:rPr>
                <w:rFonts w:cs="Times New Roman"/>
                <w:szCs w:val="24"/>
              </w:rPr>
              <w:t>F</w:t>
            </w:r>
            <w:r w:rsidRPr="000E3457">
              <w:rPr>
                <w:rFonts w:cs="Times New Roman"/>
                <w:szCs w:val="24"/>
              </w:rPr>
              <w:t xml:space="preserve">. </w:t>
            </w:r>
            <w:r w:rsidRPr="00D100C6">
              <w:rPr>
                <w:rFonts w:cs="Times New Roman"/>
                <w:szCs w:val="24"/>
              </w:rPr>
              <w:t>Hoffmann</w:t>
            </w:r>
            <w:r w:rsidRPr="000E3457">
              <w:rPr>
                <w:rFonts w:cs="Times New Roman"/>
                <w:szCs w:val="24"/>
              </w:rPr>
              <w:t>-</w:t>
            </w:r>
            <w:r w:rsidRPr="00D100C6">
              <w:rPr>
                <w:rFonts w:cs="Times New Roman"/>
                <w:szCs w:val="24"/>
              </w:rPr>
              <w:t>La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Roche</w:t>
            </w:r>
            <w:r w:rsidRPr="000E3457">
              <w:rPr>
                <w:rFonts w:cs="Times New Roman"/>
                <w:szCs w:val="24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LtdF</w:t>
            </w:r>
            <w:r w:rsidRPr="000E3457">
              <w:rPr>
                <w:rFonts w:cs="Times New Roman"/>
                <w:szCs w:val="24"/>
              </w:rPr>
              <w:t xml:space="preserve">., </w:t>
            </w:r>
            <w:r w:rsidRPr="00D100C6">
              <w:rPr>
                <w:rFonts w:cs="Times New Roman"/>
                <w:szCs w:val="24"/>
              </w:rPr>
              <w:t>Switzerland</w:t>
            </w:r>
          </w:p>
          <w:p w:rsidR="000E3457" w:rsidRPr="000E3457" w:rsidRDefault="000E3457" w:rsidP="000E3457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0E3457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D100C6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1) 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 xml:space="preserve">д.м.н., проф. Бондаренко І.М. </w:t>
            </w:r>
          </w:p>
          <w:p w:rsidR="000E3457" w:rsidRPr="00D100C6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100C6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підприємство «Міська клінічна лікарня №4 «Дніпровської міської ради», відділення хіміотерапії, Державний заклад «Дніпропетровська медична академія Міністерства охорони здоров‘я України», кафедра онкології та медичної радіології, м. Дніпро </w:t>
            </w:r>
          </w:p>
          <w:p w:rsidR="000E3457" w:rsidRPr="00D100C6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2) 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>зав. центру Бухтєєв Д.С.</w:t>
            </w:r>
          </w:p>
          <w:p w:rsidR="000E3457" w:rsidRPr="00D100C6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100C6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D100C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D100C6">
              <w:rPr>
                <w:rFonts w:eastAsia="Times New Roman" w:cs="Times New Roman"/>
                <w:szCs w:val="24"/>
                <w:lang w:val="ru-RU"/>
              </w:rPr>
              <w:t xml:space="preserve">ідприємство «Обласний центр онкології», обласний центр мамології,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>м. Харків</w:t>
            </w:r>
          </w:p>
          <w:p w:rsidR="000E3457" w:rsidRPr="00D100C6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3) 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>зав. від. Дробнер І.Г.</w:t>
            </w:r>
          </w:p>
          <w:p w:rsidR="000E3457" w:rsidRPr="00D100C6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100C6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«Хмельницький обласний протипухлинний центр» Хмельницької обласної ради, відділення новоутворень грудної залози, шкіри, м’яких тканин та кісток, м. Хмельницький</w:t>
            </w:r>
          </w:p>
          <w:p w:rsidR="000E3457" w:rsidRPr="00D100C6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4) 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>к.м.н., зав.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>від. Грибач С.М.</w:t>
            </w:r>
          </w:p>
          <w:p w:rsidR="000E3457" w:rsidRPr="00D100C6" w:rsidRDefault="000E3457" w:rsidP="000E345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D100C6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Київської обласної ради «Київський обласний онкологічний диспансер», мамологічне відділення, м. Київ</w:t>
            </w:r>
          </w:p>
        </w:tc>
      </w:tr>
      <w:tr w:rsidR="000E3457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D100C6" w:rsidRDefault="000E3457" w:rsidP="000E345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D100C6">
              <w:rPr>
                <w:rFonts w:eastAsia="Times New Roman" w:cs="Times New Roman"/>
                <w:szCs w:val="24"/>
                <w:lang w:val="ru-RU"/>
              </w:rPr>
              <w:t>Анастрозол (</w:t>
            </w:r>
            <w:r w:rsidRPr="00D100C6">
              <w:rPr>
                <w:rFonts w:eastAsia="Times New Roman" w:cs="Times New Roman"/>
                <w:szCs w:val="24"/>
              </w:rPr>
              <w:t>Anastrozole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r w:rsidRPr="00D100C6">
              <w:rPr>
                <w:rFonts w:eastAsia="Times New Roman" w:cs="Times New Roman"/>
                <w:szCs w:val="24"/>
              </w:rPr>
              <w:t>Arimidex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>) (</w:t>
            </w:r>
            <w:r w:rsidRPr="00D100C6">
              <w:rPr>
                <w:rFonts w:cs="Times New Roman"/>
                <w:szCs w:val="24"/>
              </w:rPr>
              <w:t>RO</w:t>
            </w:r>
            <w:r w:rsidRPr="00D100C6">
              <w:rPr>
                <w:rFonts w:cs="Times New Roman"/>
                <w:szCs w:val="24"/>
                <w:lang w:val="ru-RU"/>
              </w:rPr>
              <w:t xml:space="preserve">0718807; </w:t>
            </w:r>
            <w:r w:rsidRPr="00D100C6">
              <w:rPr>
                <w:rFonts w:cs="Times New Roman"/>
                <w:szCs w:val="24"/>
              </w:rPr>
              <w:t>RO</w:t>
            </w:r>
            <w:r w:rsidRPr="00D100C6">
              <w:rPr>
                <w:rFonts w:cs="Times New Roman"/>
                <w:szCs w:val="24"/>
                <w:lang w:val="ru-RU"/>
              </w:rPr>
              <w:t xml:space="preserve">0718807; 120511-73-1); таблетки, вкриті плівковою оболонкою; 1 мг; </w:t>
            </w:r>
            <w:r w:rsidRPr="00D100C6">
              <w:rPr>
                <w:rFonts w:cs="Times New Roman"/>
                <w:szCs w:val="24"/>
              </w:rPr>
              <w:t>F</w:t>
            </w:r>
            <w:r w:rsidRPr="00D100C6">
              <w:rPr>
                <w:rFonts w:cs="Times New Roman"/>
                <w:szCs w:val="24"/>
                <w:lang w:val="ru-RU"/>
              </w:rPr>
              <w:t xml:space="preserve">. </w:t>
            </w:r>
            <w:r w:rsidRPr="00D100C6">
              <w:rPr>
                <w:rFonts w:cs="Times New Roman"/>
                <w:szCs w:val="24"/>
              </w:rPr>
              <w:t>Hoffmann</w:t>
            </w:r>
            <w:r w:rsidRPr="00D100C6">
              <w:rPr>
                <w:rFonts w:cs="Times New Roman"/>
                <w:szCs w:val="24"/>
                <w:lang w:val="ru-RU"/>
              </w:rPr>
              <w:t>-</w:t>
            </w:r>
            <w:r w:rsidRPr="00D100C6">
              <w:rPr>
                <w:rFonts w:cs="Times New Roman"/>
                <w:szCs w:val="24"/>
              </w:rPr>
              <w:t>La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Roche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Ltd</w:t>
            </w:r>
            <w:r w:rsidRPr="00D100C6">
              <w:rPr>
                <w:rFonts w:cs="Times New Roman"/>
                <w:szCs w:val="24"/>
                <w:lang w:val="ru-RU"/>
              </w:rPr>
              <w:t xml:space="preserve">, </w:t>
            </w:r>
            <w:r w:rsidRPr="00D100C6">
              <w:rPr>
                <w:rFonts w:cs="Times New Roman"/>
                <w:szCs w:val="24"/>
              </w:rPr>
              <w:t>Switzerland</w:t>
            </w:r>
            <w:r w:rsidRPr="00D100C6">
              <w:rPr>
                <w:rFonts w:cs="Times New Roman"/>
                <w:szCs w:val="24"/>
                <w:lang w:val="ru-RU"/>
              </w:rPr>
              <w:t xml:space="preserve">; </w:t>
            </w:r>
          </w:p>
          <w:p w:rsidR="000E3457" w:rsidRPr="00D100C6" w:rsidRDefault="000E3457" w:rsidP="000E345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D100C6">
              <w:rPr>
                <w:rFonts w:eastAsia="Times New Roman" w:cs="Times New Roman"/>
                <w:szCs w:val="24"/>
                <w:lang w:val="ru-RU"/>
              </w:rPr>
              <w:t>Палбоцикліб (</w:t>
            </w:r>
            <w:r w:rsidRPr="00D100C6">
              <w:rPr>
                <w:rFonts w:eastAsia="Times New Roman" w:cs="Times New Roman"/>
                <w:szCs w:val="24"/>
              </w:rPr>
              <w:t>Palbociclib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r w:rsidRPr="00D100C6">
              <w:rPr>
                <w:rFonts w:eastAsia="Times New Roman" w:cs="Times New Roman"/>
                <w:szCs w:val="24"/>
              </w:rPr>
              <w:t>IBRANCE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>®, Ібранс) (</w:t>
            </w:r>
            <w:r w:rsidRPr="00D100C6">
              <w:rPr>
                <w:rFonts w:cs="Times New Roman"/>
                <w:szCs w:val="24"/>
              </w:rPr>
              <w:t>RO</w:t>
            </w:r>
            <w:r w:rsidRPr="00D100C6">
              <w:rPr>
                <w:rFonts w:cs="Times New Roman"/>
                <w:szCs w:val="24"/>
                <w:lang w:val="ru-RU"/>
              </w:rPr>
              <w:t xml:space="preserve">4991855; </w:t>
            </w:r>
            <w:r w:rsidRPr="00D100C6">
              <w:rPr>
                <w:rFonts w:cs="Times New Roman"/>
                <w:szCs w:val="24"/>
              </w:rPr>
              <w:t>Palbociclib</w:t>
            </w:r>
            <w:r w:rsidRPr="00D100C6">
              <w:rPr>
                <w:rFonts w:cs="Times New Roman"/>
                <w:szCs w:val="24"/>
                <w:lang w:val="ru-RU"/>
              </w:rPr>
              <w:t xml:space="preserve">); тверді капсули; 75 мг; </w:t>
            </w:r>
            <w:r>
              <w:rPr>
                <w:rFonts w:cs="Times New Roman"/>
                <w:szCs w:val="24"/>
                <w:lang w:val="ru-RU"/>
              </w:rPr>
              <w:t xml:space="preserve">                        </w:t>
            </w:r>
            <w:r w:rsidRPr="00D100C6">
              <w:rPr>
                <w:rFonts w:cs="Times New Roman"/>
                <w:szCs w:val="24"/>
              </w:rPr>
              <w:t>F</w:t>
            </w:r>
            <w:r w:rsidRPr="00D100C6">
              <w:rPr>
                <w:rFonts w:cs="Times New Roman"/>
                <w:szCs w:val="24"/>
                <w:lang w:val="ru-RU"/>
              </w:rPr>
              <w:t xml:space="preserve">. </w:t>
            </w:r>
            <w:r w:rsidRPr="00D100C6">
              <w:rPr>
                <w:rFonts w:cs="Times New Roman"/>
                <w:szCs w:val="24"/>
              </w:rPr>
              <w:t>Hoffmann</w:t>
            </w:r>
            <w:r w:rsidRPr="00D100C6">
              <w:rPr>
                <w:rFonts w:cs="Times New Roman"/>
                <w:szCs w:val="24"/>
                <w:lang w:val="ru-RU"/>
              </w:rPr>
              <w:t>-</w:t>
            </w:r>
            <w:r w:rsidRPr="00D100C6">
              <w:rPr>
                <w:rFonts w:cs="Times New Roman"/>
                <w:szCs w:val="24"/>
              </w:rPr>
              <w:t>La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Roche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Ltd</w:t>
            </w:r>
            <w:r w:rsidRPr="00D100C6">
              <w:rPr>
                <w:rFonts w:cs="Times New Roman"/>
                <w:szCs w:val="24"/>
                <w:lang w:val="ru-RU"/>
              </w:rPr>
              <w:t xml:space="preserve">, </w:t>
            </w:r>
            <w:r w:rsidRPr="00D100C6">
              <w:rPr>
                <w:rFonts w:cs="Times New Roman"/>
                <w:szCs w:val="24"/>
              </w:rPr>
              <w:t>Switzerland</w:t>
            </w:r>
            <w:r w:rsidRPr="00D100C6">
              <w:rPr>
                <w:rFonts w:cs="Times New Roman"/>
                <w:szCs w:val="24"/>
                <w:lang w:val="ru-RU"/>
              </w:rPr>
              <w:t xml:space="preserve">; </w:t>
            </w:r>
            <w:r w:rsidRPr="00D100C6">
              <w:rPr>
                <w:rFonts w:cs="Times New Roman"/>
                <w:szCs w:val="24"/>
              </w:rPr>
              <w:t>Pfizer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Manufacturing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Deutschland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GmbH</w:t>
            </w:r>
            <w:r w:rsidRPr="00D100C6">
              <w:rPr>
                <w:rFonts w:cs="Times New Roman"/>
                <w:szCs w:val="24"/>
                <w:lang w:val="ru-RU"/>
              </w:rPr>
              <w:t xml:space="preserve">, </w:t>
            </w:r>
            <w:r w:rsidRPr="00D100C6">
              <w:rPr>
                <w:rFonts w:cs="Times New Roman"/>
                <w:szCs w:val="24"/>
              </w:rPr>
              <w:t>Germany</w:t>
            </w:r>
            <w:r w:rsidRPr="00D100C6">
              <w:rPr>
                <w:rFonts w:cs="Times New Roman"/>
                <w:szCs w:val="24"/>
                <w:lang w:val="ru-RU"/>
              </w:rPr>
              <w:t xml:space="preserve">; </w:t>
            </w:r>
          </w:p>
          <w:p w:rsidR="000E3457" w:rsidRPr="00D100C6" w:rsidRDefault="000E3457" w:rsidP="000E345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D100C6">
              <w:rPr>
                <w:rFonts w:eastAsia="Times New Roman" w:cs="Times New Roman"/>
                <w:szCs w:val="24"/>
                <w:lang w:val="ru-RU"/>
              </w:rPr>
              <w:lastRenderedPageBreak/>
              <w:t>Палбоцикліб (</w:t>
            </w:r>
            <w:r w:rsidRPr="00D100C6">
              <w:rPr>
                <w:rFonts w:eastAsia="Times New Roman" w:cs="Times New Roman"/>
                <w:szCs w:val="24"/>
              </w:rPr>
              <w:t>Palbociclib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r w:rsidRPr="00D100C6">
              <w:rPr>
                <w:rFonts w:eastAsia="Times New Roman" w:cs="Times New Roman"/>
                <w:szCs w:val="24"/>
              </w:rPr>
              <w:t>IBRANCE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>®, Ібранс) (</w:t>
            </w:r>
            <w:r w:rsidRPr="00D100C6">
              <w:rPr>
                <w:rFonts w:cs="Times New Roman"/>
                <w:szCs w:val="24"/>
              </w:rPr>
              <w:t>RO</w:t>
            </w:r>
            <w:r w:rsidRPr="00D100C6">
              <w:rPr>
                <w:rFonts w:cs="Times New Roman"/>
                <w:szCs w:val="24"/>
                <w:lang w:val="ru-RU"/>
              </w:rPr>
              <w:t xml:space="preserve">4991855; </w:t>
            </w:r>
            <w:r w:rsidRPr="00D100C6">
              <w:rPr>
                <w:rFonts w:cs="Times New Roman"/>
                <w:szCs w:val="24"/>
              </w:rPr>
              <w:t>Palbociclib</w:t>
            </w:r>
            <w:r w:rsidRPr="00D100C6">
              <w:rPr>
                <w:rFonts w:cs="Times New Roman"/>
                <w:szCs w:val="24"/>
                <w:lang w:val="ru-RU"/>
              </w:rPr>
              <w:t xml:space="preserve">); тверді капсули; 100 мг; </w:t>
            </w:r>
            <w:r>
              <w:rPr>
                <w:rFonts w:cs="Times New Roman"/>
                <w:szCs w:val="24"/>
                <w:lang w:val="ru-RU"/>
              </w:rPr>
              <w:t xml:space="preserve">                   </w:t>
            </w:r>
            <w:r w:rsidRPr="00D100C6">
              <w:rPr>
                <w:rFonts w:cs="Times New Roman"/>
                <w:szCs w:val="24"/>
              </w:rPr>
              <w:t>F</w:t>
            </w:r>
            <w:r w:rsidRPr="00D100C6">
              <w:rPr>
                <w:rFonts w:cs="Times New Roman"/>
                <w:szCs w:val="24"/>
                <w:lang w:val="ru-RU"/>
              </w:rPr>
              <w:t xml:space="preserve">. </w:t>
            </w:r>
            <w:r w:rsidRPr="00D100C6">
              <w:rPr>
                <w:rFonts w:cs="Times New Roman"/>
                <w:szCs w:val="24"/>
              </w:rPr>
              <w:t>Hoffmann</w:t>
            </w:r>
            <w:r w:rsidRPr="00D100C6">
              <w:rPr>
                <w:rFonts w:cs="Times New Roman"/>
                <w:szCs w:val="24"/>
                <w:lang w:val="ru-RU"/>
              </w:rPr>
              <w:t>-</w:t>
            </w:r>
            <w:r w:rsidRPr="00D100C6">
              <w:rPr>
                <w:rFonts w:cs="Times New Roman"/>
                <w:szCs w:val="24"/>
              </w:rPr>
              <w:t>La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Roche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Ltd</w:t>
            </w:r>
            <w:r w:rsidRPr="00D100C6">
              <w:rPr>
                <w:rFonts w:cs="Times New Roman"/>
                <w:szCs w:val="24"/>
                <w:lang w:val="ru-RU"/>
              </w:rPr>
              <w:t xml:space="preserve">, </w:t>
            </w:r>
            <w:r w:rsidRPr="00D100C6">
              <w:rPr>
                <w:rFonts w:cs="Times New Roman"/>
                <w:szCs w:val="24"/>
              </w:rPr>
              <w:t>Switzerland</w:t>
            </w:r>
            <w:r w:rsidRPr="00D100C6">
              <w:rPr>
                <w:rFonts w:cs="Times New Roman"/>
                <w:szCs w:val="24"/>
                <w:lang w:val="ru-RU"/>
              </w:rPr>
              <w:t xml:space="preserve">; </w:t>
            </w:r>
            <w:r w:rsidRPr="00D100C6">
              <w:rPr>
                <w:rFonts w:cs="Times New Roman"/>
                <w:szCs w:val="24"/>
              </w:rPr>
              <w:t>Pfizer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Manufacturing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Deutschland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GmbH</w:t>
            </w:r>
            <w:r w:rsidRPr="00D100C6">
              <w:rPr>
                <w:rFonts w:cs="Times New Roman"/>
                <w:szCs w:val="24"/>
                <w:lang w:val="ru-RU"/>
              </w:rPr>
              <w:t xml:space="preserve">, </w:t>
            </w:r>
            <w:r w:rsidRPr="00D100C6">
              <w:rPr>
                <w:rFonts w:cs="Times New Roman"/>
                <w:szCs w:val="24"/>
              </w:rPr>
              <w:t>Germany</w:t>
            </w:r>
            <w:r w:rsidRPr="00D100C6">
              <w:rPr>
                <w:rFonts w:cs="Times New Roman"/>
                <w:szCs w:val="24"/>
                <w:lang w:val="ru-RU"/>
              </w:rPr>
              <w:t xml:space="preserve">; </w:t>
            </w:r>
          </w:p>
          <w:p w:rsidR="000E3457" w:rsidRPr="000E3457" w:rsidRDefault="000E3457" w:rsidP="000E345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D100C6">
              <w:rPr>
                <w:rFonts w:eastAsia="Times New Roman" w:cs="Times New Roman"/>
                <w:szCs w:val="24"/>
                <w:lang w:val="ru-RU"/>
              </w:rPr>
              <w:t>Палбоцикліб (</w:t>
            </w:r>
            <w:r w:rsidRPr="00D100C6">
              <w:rPr>
                <w:rFonts w:eastAsia="Times New Roman" w:cs="Times New Roman"/>
                <w:szCs w:val="24"/>
              </w:rPr>
              <w:t>Palbociclib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r w:rsidRPr="00D100C6">
              <w:rPr>
                <w:rFonts w:eastAsia="Times New Roman" w:cs="Times New Roman"/>
                <w:szCs w:val="24"/>
              </w:rPr>
              <w:t>IBRANCE</w:t>
            </w:r>
            <w:r w:rsidRPr="00D100C6">
              <w:rPr>
                <w:rFonts w:eastAsia="Times New Roman" w:cs="Times New Roman"/>
                <w:szCs w:val="24"/>
                <w:lang w:val="ru-RU"/>
              </w:rPr>
              <w:t>®, Ібранс) (</w:t>
            </w:r>
            <w:r w:rsidRPr="00D100C6">
              <w:rPr>
                <w:rFonts w:cs="Times New Roman"/>
                <w:szCs w:val="24"/>
              </w:rPr>
              <w:t>RO</w:t>
            </w:r>
            <w:r w:rsidRPr="00D100C6">
              <w:rPr>
                <w:rFonts w:cs="Times New Roman"/>
                <w:szCs w:val="24"/>
                <w:lang w:val="ru-RU"/>
              </w:rPr>
              <w:t xml:space="preserve">4991855; </w:t>
            </w:r>
            <w:r w:rsidRPr="00D100C6">
              <w:rPr>
                <w:rFonts w:cs="Times New Roman"/>
                <w:szCs w:val="24"/>
              </w:rPr>
              <w:t>Palbociclib</w:t>
            </w:r>
            <w:r w:rsidRPr="00D100C6">
              <w:rPr>
                <w:rFonts w:cs="Times New Roman"/>
                <w:szCs w:val="24"/>
                <w:lang w:val="ru-RU"/>
              </w:rPr>
              <w:t xml:space="preserve">); тверді капсули; 125 мг; </w:t>
            </w:r>
            <w:r>
              <w:rPr>
                <w:rFonts w:cs="Times New Roman"/>
                <w:szCs w:val="24"/>
                <w:lang w:val="ru-RU"/>
              </w:rPr>
              <w:t xml:space="preserve">                      </w:t>
            </w:r>
            <w:r w:rsidRPr="00D100C6">
              <w:rPr>
                <w:rFonts w:cs="Times New Roman"/>
                <w:szCs w:val="24"/>
              </w:rPr>
              <w:t>F</w:t>
            </w:r>
            <w:r w:rsidRPr="00D100C6">
              <w:rPr>
                <w:rFonts w:cs="Times New Roman"/>
                <w:szCs w:val="24"/>
                <w:lang w:val="ru-RU"/>
              </w:rPr>
              <w:t xml:space="preserve">. </w:t>
            </w:r>
            <w:r w:rsidRPr="00D100C6">
              <w:rPr>
                <w:rFonts w:cs="Times New Roman"/>
                <w:szCs w:val="24"/>
              </w:rPr>
              <w:t>Hoffmann</w:t>
            </w:r>
            <w:r w:rsidRPr="00D100C6">
              <w:rPr>
                <w:rFonts w:cs="Times New Roman"/>
                <w:szCs w:val="24"/>
                <w:lang w:val="ru-RU"/>
              </w:rPr>
              <w:t>-</w:t>
            </w:r>
            <w:r w:rsidRPr="00D100C6">
              <w:rPr>
                <w:rFonts w:cs="Times New Roman"/>
                <w:szCs w:val="24"/>
              </w:rPr>
              <w:t>La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Roche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Ltd</w:t>
            </w:r>
            <w:r w:rsidRPr="00D100C6">
              <w:rPr>
                <w:rFonts w:cs="Times New Roman"/>
                <w:szCs w:val="24"/>
                <w:lang w:val="ru-RU"/>
              </w:rPr>
              <w:t xml:space="preserve">, </w:t>
            </w:r>
            <w:r w:rsidRPr="00D100C6">
              <w:rPr>
                <w:rFonts w:cs="Times New Roman"/>
                <w:szCs w:val="24"/>
              </w:rPr>
              <w:t>Switzerland</w:t>
            </w:r>
            <w:r w:rsidRPr="00D100C6">
              <w:rPr>
                <w:rFonts w:cs="Times New Roman"/>
                <w:szCs w:val="24"/>
                <w:lang w:val="ru-RU"/>
              </w:rPr>
              <w:t xml:space="preserve">; </w:t>
            </w:r>
            <w:r w:rsidRPr="00D100C6">
              <w:rPr>
                <w:rFonts w:cs="Times New Roman"/>
                <w:szCs w:val="24"/>
              </w:rPr>
              <w:t>Pfizer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Manufacturing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Deutschland</w:t>
            </w:r>
            <w:r w:rsidRPr="00D100C6">
              <w:rPr>
                <w:rFonts w:cs="Times New Roman"/>
                <w:szCs w:val="24"/>
                <w:lang w:val="ru-RU"/>
              </w:rPr>
              <w:t xml:space="preserve"> </w:t>
            </w:r>
            <w:r w:rsidRPr="00D100C6">
              <w:rPr>
                <w:rFonts w:cs="Times New Roman"/>
                <w:szCs w:val="24"/>
              </w:rPr>
              <w:t>GmbH</w:t>
            </w:r>
            <w:r w:rsidRPr="00D100C6">
              <w:rPr>
                <w:rFonts w:cs="Times New Roman"/>
                <w:szCs w:val="24"/>
                <w:lang w:val="ru-RU"/>
              </w:rPr>
              <w:t xml:space="preserve">, </w:t>
            </w:r>
            <w:r w:rsidRPr="00D100C6">
              <w:rPr>
                <w:rFonts w:cs="Times New Roman"/>
                <w:szCs w:val="24"/>
              </w:rPr>
              <w:t>Germany</w:t>
            </w:r>
          </w:p>
        </w:tc>
      </w:tr>
      <w:tr w:rsidR="000E34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Default="000E3457" w:rsidP="000E3457">
            <w:pPr>
              <w:jc w:val="both"/>
            </w:pPr>
            <w:r>
              <w:rPr>
                <w:rFonts w:cstheme="minorBidi"/>
              </w:rPr>
              <w:t>лабораторні набори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11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0E3457">
            <w:pPr>
              <w:jc w:val="both"/>
              <w:rPr>
                <w:lang w:val="ru-RU"/>
              </w:rPr>
            </w:pPr>
            <w:r w:rsidRPr="000E3457">
              <w:rPr>
                <w:rFonts w:eastAsia="Times New Roman"/>
                <w:szCs w:val="24"/>
                <w:lang w:val="ru-RU"/>
              </w:rPr>
              <w:t>«Рандомізоване, з подвійним маскуванням дослідження 3 фази з активним контролем для оцінки ефективності та безпеки високих доз афліберсепту в пацієнтів із неоваскулярною віковою макулодистрофією»</w:t>
            </w:r>
            <w:r w:rsidR="00B30F55" w:rsidRPr="00B30F55">
              <w:rPr>
                <w:lang w:val="ru-RU"/>
              </w:rPr>
              <w:t>, код дослідження 20968, версія 2.0 від 14 лютого 2020 року.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«ПАРЕКСЕЛ Україна»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Bayer AG, Germany/ Байєр АГ, Німеччина </w:t>
            </w:r>
          </w:p>
        </w:tc>
      </w:tr>
      <w:tr w:rsidR="000E34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Default="000E3457" w:rsidP="000E345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DF0A21" w:rsidRDefault="000E3457" w:rsidP="000E3457">
            <w:pPr>
              <w:jc w:val="both"/>
              <w:rPr>
                <w:szCs w:val="24"/>
              </w:rPr>
            </w:pPr>
            <w:r w:rsidRPr="00DF0A21">
              <w:rPr>
                <w:rFonts w:eastAsia="Times New Roman"/>
                <w:szCs w:val="24"/>
              </w:rPr>
              <w:t>BAY</w:t>
            </w:r>
            <w:r w:rsidRPr="000E3457">
              <w:rPr>
                <w:rFonts w:eastAsia="Times New Roman"/>
                <w:szCs w:val="24"/>
              </w:rPr>
              <w:t xml:space="preserve"> 86-5321 (</w:t>
            </w:r>
            <w:r w:rsidRPr="00DF0A21">
              <w:rPr>
                <w:rFonts w:eastAsia="Times New Roman"/>
                <w:szCs w:val="24"/>
                <w:lang w:val="ru-RU"/>
              </w:rPr>
              <w:t>афліберсепт</w:t>
            </w:r>
            <w:r w:rsidRPr="000E3457">
              <w:rPr>
                <w:rFonts w:eastAsia="Times New Roman"/>
                <w:szCs w:val="24"/>
              </w:rPr>
              <w:t>) (</w:t>
            </w:r>
            <w:r w:rsidRPr="00DF0A21">
              <w:rPr>
                <w:szCs w:val="24"/>
              </w:rPr>
              <w:t>BAY</w:t>
            </w:r>
            <w:r w:rsidRPr="000E3457">
              <w:rPr>
                <w:szCs w:val="24"/>
              </w:rPr>
              <w:t xml:space="preserve"> 86-5321; </w:t>
            </w:r>
            <w:r w:rsidRPr="00DF0A21">
              <w:rPr>
                <w:szCs w:val="24"/>
              </w:rPr>
              <w:t>Aflibercept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</w:rPr>
              <w:t>Aflibercept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HD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  <w:lang w:val="ru-RU"/>
              </w:rPr>
              <w:t>висока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  <w:lang w:val="ru-RU"/>
              </w:rPr>
              <w:t>доза</w:t>
            </w:r>
            <w:r w:rsidRPr="000E3457">
              <w:rPr>
                <w:szCs w:val="24"/>
              </w:rPr>
              <w:t xml:space="preserve"> (</w:t>
            </w:r>
            <w:r w:rsidRPr="00DF0A21">
              <w:rPr>
                <w:szCs w:val="24"/>
                <w:lang w:val="ru-RU"/>
              </w:rPr>
              <w:t>ВД</w:t>
            </w:r>
            <w:r w:rsidRPr="000E3457">
              <w:rPr>
                <w:szCs w:val="24"/>
              </w:rPr>
              <w:t xml:space="preserve">) </w:t>
            </w:r>
            <w:r w:rsidRPr="00DF0A21">
              <w:rPr>
                <w:szCs w:val="24"/>
                <w:lang w:val="ru-RU"/>
              </w:rPr>
              <w:t>афліберсепту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  <w:lang w:val="ru-RU"/>
              </w:rPr>
              <w:t>ВД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</w:rPr>
              <w:t>VEGF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Trap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Drug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Product</w:t>
            </w:r>
            <w:r w:rsidRPr="000E3457">
              <w:rPr>
                <w:szCs w:val="24"/>
              </w:rPr>
              <w:t xml:space="preserve">, 114.3 </w:t>
            </w:r>
            <w:r w:rsidRPr="00DF0A21">
              <w:rPr>
                <w:szCs w:val="24"/>
              </w:rPr>
              <w:t>mg</w:t>
            </w:r>
            <w:r w:rsidRPr="000E3457">
              <w:rPr>
                <w:szCs w:val="24"/>
              </w:rPr>
              <w:t>/</w:t>
            </w:r>
            <w:r w:rsidRPr="00DF0A21">
              <w:rPr>
                <w:szCs w:val="24"/>
              </w:rPr>
              <w:t>mL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</w:rPr>
              <w:t>Aflibercept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</w:rPr>
              <w:t>BAY</w:t>
            </w:r>
            <w:r w:rsidRPr="000E3457">
              <w:rPr>
                <w:szCs w:val="24"/>
              </w:rPr>
              <w:t xml:space="preserve"> 86-5321); </w:t>
            </w:r>
            <w:r w:rsidRPr="00DF0A21">
              <w:rPr>
                <w:szCs w:val="24"/>
                <w:lang w:val="ru-RU"/>
              </w:rPr>
              <w:t>розчин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  <w:lang w:val="ru-RU"/>
              </w:rPr>
              <w:t>для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  <w:lang w:val="ru-RU"/>
              </w:rPr>
              <w:t>ін</w:t>
            </w:r>
            <w:r w:rsidRPr="000E3457">
              <w:rPr>
                <w:szCs w:val="24"/>
              </w:rPr>
              <w:t>’</w:t>
            </w:r>
            <w:r w:rsidRPr="00DF0A21">
              <w:rPr>
                <w:szCs w:val="24"/>
                <w:lang w:val="ru-RU"/>
              </w:rPr>
              <w:t>єкцій</w:t>
            </w:r>
            <w:r w:rsidRPr="000E3457">
              <w:rPr>
                <w:szCs w:val="24"/>
              </w:rPr>
              <w:t xml:space="preserve"> 114,3 </w:t>
            </w:r>
            <w:r w:rsidRPr="00DF0A21">
              <w:rPr>
                <w:szCs w:val="24"/>
                <w:lang w:val="ru-RU"/>
              </w:rPr>
              <w:t>мг</w:t>
            </w:r>
            <w:r w:rsidRPr="000E3457">
              <w:rPr>
                <w:szCs w:val="24"/>
              </w:rPr>
              <w:t>/</w:t>
            </w:r>
            <w:r w:rsidRPr="00DF0A21">
              <w:rPr>
                <w:szCs w:val="24"/>
                <w:lang w:val="ru-RU"/>
              </w:rPr>
              <w:t>мл</w:t>
            </w:r>
            <w:r w:rsidRPr="000E3457">
              <w:rPr>
                <w:szCs w:val="24"/>
              </w:rPr>
              <w:t xml:space="preserve"> (</w:t>
            </w:r>
            <w:r w:rsidRPr="00DF0A21">
              <w:rPr>
                <w:szCs w:val="24"/>
                <w:lang w:val="ru-RU"/>
              </w:rPr>
              <w:t>міліграм</w:t>
            </w:r>
            <w:r w:rsidRPr="000E3457">
              <w:rPr>
                <w:szCs w:val="24"/>
              </w:rPr>
              <w:t>/</w:t>
            </w:r>
            <w:r w:rsidRPr="00DF0A21">
              <w:rPr>
                <w:szCs w:val="24"/>
                <w:lang w:val="ru-RU"/>
              </w:rPr>
              <w:t>мілілітр</w:t>
            </w:r>
            <w:r w:rsidRPr="000E3457">
              <w:rPr>
                <w:szCs w:val="24"/>
              </w:rPr>
              <w:t xml:space="preserve">); 8 </w:t>
            </w:r>
            <w:r w:rsidRPr="00DF0A21">
              <w:rPr>
                <w:szCs w:val="24"/>
                <w:lang w:val="ru-RU"/>
              </w:rPr>
              <w:t>мг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</w:rPr>
              <w:t>Baxter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Pharmaceutical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Solutions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LLC</w:t>
            </w:r>
            <w:r w:rsidRPr="000E3457">
              <w:rPr>
                <w:szCs w:val="24"/>
              </w:rPr>
              <w:t xml:space="preserve">, </w:t>
            </w:r>
            <w:r w:rsidRPr="00DF0A21">
              <w:rPr>
                <w:szCs w:val="24"/>
                <w:lang w:val="ru-RU"/>
              </w:rPr>
              <w:t>США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</w:rPr>
              <w:t>Regeneron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Pharmaceuticals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Incorporated</w:t>
            </w:r>
            <w:r w:rsidRPr="000E3457">
              <w:rPr>
                <w:szCs w:val="24"/>
              </w:rPr>
              <w:t xml:space="preserve">, </w:t>
            </w:r>
            <w:r w:rsidRPr="00DF0A21">
              <w:rPr>
                <w:szCs w:val="24"/>
                <w:lang w:val="ru-RU"/>
              </w:rPr>
              <w:t>США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</w:rPr>
              <w:t>Regeneron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Ireland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Designated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Activity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Company</w:t>
            </w:r>
            <w:r w:rsidRPr="000E3457">
              <w:rPr>
                <w:szCs w:val="24"/>
              </w:rPr>
              <w:t xml:space="preserve">, </w:t>
            </w:r>
            <w:r w:rsidRPr="00DF0A21">
              <w:rPr>
                <w:szCs w:val="24"/>
                <w:lang w:val="ru-RU"/>
              </w:rPr>
              <w:t>Ірландія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</w:rPr>
              <w:t>Eurofins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Lancaster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Laboratories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Inc</w:t>
            </w:r>
            <w:r w:rsidRPr="000E3457">
              <w:rPr>
                <w:szCs w:val="24"/>
              </w:rPr>
              <w:t xml:space="preserve">., </w:t>
            </w:r>
            <w:r w:rsidRPr="00DF0A21">
              <w:rPr>
                <w:szCs w:val="24"/>
                <w:lang w:val="ru-RU"/>
              </w:rPr>
              <w:t>США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</w:rPr>
              <w:t>Nelson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Laboratories</w:t>
            </w:r>
            <w:r w:rsidRPr="000E3457">
              <w:rPr>
                <w:szCs w:val="24"/>
              </w:rPr>
              <w:t xml:space="preserve">, </w:t>
            </w:r>
            <w:r w:rsidRPr="00DF0A21">
              <w:rPr>
                <w:szCs w:val="24"/>
              </w:rPr>
              <w:t>Inc</w:t>
            </w:r>
            <w:r w:rsidRPr="000E3457">
              <w:rPr>
                <w:szCs w:val="24"/>
              </w:rPr>
              <w:t xml:space="preserve">., </w:t>
            </w:r>
            <w:r w:rsidRPr="00DF0A21">
              <w:rPr>
                <w:szCs w:val="24"/>
                <w:lang w:val="ru-RU"/>
              </w:rPr>
              <w:t>США</w:t>
            </w:r>
            <w:r w:rsidRPr="000E3457">
              <w:rPr>
                <w:szCs w:val="24"/>
              </w:rPr>
              <w:t xml:space="preserve">; </w:t>
            </w:r>
            <w:r w:rsidRPr="00DF0A21">
              <w:rPr>
                <w:szCs w:val="24"/>
              </w:rPr>
              <w:t>Nitto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Avecia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Pharma</w:t>
            </w:r>
            <w:r w:rsidRPr="000E3457">
              <w:rPr>
                <w:szCs w:val="24"/>
              </w:rPr>
              <w:t xml:space="preserve"> </w:t>
            </w:r>
            <w:r w:rsidRPr="00DF0A21">
              <w:rPr>
                <w:szCs w:val="24"/>
              </w:rPr>
              <w:t>Services</w:t>
            </w:r>
            <w:r w:rsidRPr="000E3457">
              <w:rPr>
                <w:szCs w:val="24"/>
              </w:rPr>
              <w:t xml:space="preserve">, </w:t>
            </w:r>
            <w:r w:rsidRPr="00DF0A21">
              <w:rPr>
                <w:szCs w:val="24"/>
              </w:rPr>
              <w:t>Inc</w:t>
            </w:r>
            <w:r w:rsidRPr="000E3457">
              <w:rPr>
                <w:szCs w:val="24"/>
              </w:rPr>
              <w:t xml:space="preserve">. </w:t>
            </w:r>
            <w:r w:rsidRPr="00DF0A21">
              <w:rPr>
                <w:szCs w:val="24"/>
              </w:rPr>
              <w:t>(Avecia Pharma), США; Bayer AG, Німеччина; Fisher Clinical Services GmbH, Швейцарія; Fisher Cli</w:t>
            </w:r>
            <w:r>
              <w:rPr>
                <w:szCs w:val="24"/>
              </w:rPr>
              <w:t>nical Services GmbH, Німеччина</w:t>
            </w:r>
          </w:p>
        </w:tc>
      </w:tr>
      <w:tr w:rsidR="000E3457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 w:rsidRPr="00DF0A21">
              <w:rPr>
                <w:rFonts w:eastAsia="Times New Roman"/>
                <w:szCs w:val="24"/>
                <w:lang w:val="ru-RU"/>
              </w:rPr>
              <w:t xml:space="preserve">1)  </w:t>
            </w:r>
            <w:r w:rsidRPr="00DF0A21">
              <w:rPr>
                <w:szCs w:val="24"/>
                <w:lang w:val="ru-RU"/>
              </w:rPr>
              <w:t>д.м.н. Король А.Р.</w:t>
            </w:r>
          </w:p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 w:rsidRPr="00DF0A21">
              <w:rPr>
                <w:szCs w:val="24"/>
                <w:lang w:val="ru-RU"/>
              </w:rPr>
              <w:t>Клініка Державної установи «Інститут очних хвороб і тканинної терапії ім. В.П. Філатова Національної академії медичних наук України», відділ вивчення біологічної дії та засто</w:t>
            </w:r>
            <w:r>
              <w:rPr>
                <w:szCs w:val="24"/>
                <w:lang w:val="ru-RU"/>
              </w:rPr>
              <w:t>сування лазерів в офтальмології</w:t>
            </w:r>
            <w:r w:rsidRPr="00DF0A21">
              <w:rPr>
                <w:szCs w:val="24"/>
                <w:lang w:val="ru-RU"/>
              </w:rPr>
              <w:t>, відділення лазерної мікрохірургії захворювань ока, м. Одеса</w:t>
            </w:r>
          </w:p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 w:rsidRPr="00DF0A21">
              <w:rPr>
                <w:szCs w:val="24"/>
                <w:lang w:val="ru-RU"/>
              </w:rPr>
              <w:t>2) д.м.н., проф. Безкоровайна І. М.</w:t>
            </w:r>
          </w:p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 w:rsidRPr="00DF0A21">
              <w:rPr>
                <w:szCs w:val="24"/>
                <w:lang w:val="ru-RU"/>
              </w:rPr>
              <w:t>Комунальне підприємство «Полтавська обласна клінічна лікарня ім. М.В. Скліфосовського Полтавської обласної ради», офтальмологічне відділення, Українська медична стоматологічна академія, кафедра оториноларингології з офтальмологією, м. Полтава</w:t>
            </w:r>
          </w:p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3) </w:t>
            </w:r>
            <w:r w:rsidRPr="00DF0A21">
              <w:rPr>
                <w:szCs w:val="24"/>
                <w:lang w:val="ru-RU"/>
              </w:rPr>
              <w:t>зав.</w:t>
            </w:r>
            <w:r>
              <w:rPr>
                <w:szCs w:val="24"/>
                <w:lang w:val="ru-RU"/>
              </w:rPr>
              <w:t xml:space="preserve"> </w:t>
            </w:r>
            <w:r w:rsidRPr="00DF0A21">
              <w:rPr>
                <w:szCs w:val="24"/>
                <w:lang w:val="ru-RU"/>
              </w:rPr>
              <w:t>від. Шишкіна Т.В.</w:t>
            </w:r>
          </w:p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 w:rsidRPr="00DF0A21">
              <w:rPr>
                <w:szCs w:val="24"/>
                <w:lang w:val="ru-RU"/>
              </w:rPr>
              <w:t>Центральна поліклініка Міністерства внутрішніх справ України, офтальмологічне відділення, м. Київ</w:t>
            </w:r>
          </w:p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 w:rsidRPr="00DF0A21">
              <w:rPr>
                <w:szCs w:val="24"/>
                <w:lang w:val="ru-RU"/>
              </w:rPr>
              <w:t>4) к.м.н. Клюєв Г.О.</w:t>
            </w:r>
          </w:p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 w:rsidRPr="00DF0A21">
              <w:rPr>
                <w:szCs w:val="24"/>
                <w:lang w:val="ru-RU"/>
              </w:rPr>
              <w:t>Медичний центр товариства з обмеженою відповідальністю «Технологія здоров'я», м. Одеса</w:t>
            </w:r>
          </w:p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 w:rsidRPr="00DF0A21">
              <w:rPr>
                <w:szCs w:val="24"/>
                <w:lang w:val="ru-RU"/>
              </w:rPr>
              <w:t>5) к.м.н. Повх В.Л.</w:t>
            </w:r>
          </w:p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 w:rsidRPr="00DF0A21">
              <w:rPr>
                <w:szCs w:val="24"/>
                <w:lang w:val="ru-RU"/>
              </w:rPr>
              <w:t xml:space="preserve">Приватне </w:t>
            </w:r>
            <w:proofErr w:type="gramStart"/>
            <w:r w:rsidRPr="00DF0A21">
              <w:rPr>
                <w:szCs w:val="24"/>
                <w:lang w:val="ru-RU"/>
              </w:rPr>
              <w:t>п</w:t>
            </w:r>
            <w:proofErr w:type="gramEnd"/>
            <w:r w:rsidRPr="00DF0A21">
              <w:rPr>
                <w:szCs w:val="24"/>
                <w:lang w:val="ru-RU"/>
              </w:rPr>
              <w:t xml:space="preserve">ідприємство приватна виробнича фірма «Ацинус», лікувально-діагностичний центр, </w:t>
            </w:r>
            <w:r>
              <w:rPr>
                <w:szCs w:val="24"/>
                <w:lang w:val="ru-RU"/>
              </w:rPr>
              <w:t xml:space="preserve">           </w:t>
            </w:r>
            <w:r w:rsidRPr="00DF0A21">
              <w:rPr>
                <w:szCs w:val="24"/>
                <w:lang w:val="ru-RU"/>
              </w:rPr>
              <w:t>м. Кропивницький</w:t>
            </w:r>
          </w:p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 w:rsidRPr="00DF0A21">
              <w:rPr>
                <w:szCs w:val="24"/>
                <w:lang w:val="ru-RU"/>
              </w:rPr>
              <w:t>6) к.м.н. Саламін О.С.</w:t>
            </w:r>
          </w:p>
          <w:p w:rsidR="000E3457" w:rsidRPr="00DF0A21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F0A21">
              <w:rPr>
                <w:szCs w:val="24"/>
                <w:lang w:val="ru-RU"/>
              </w:rPr>
              <w:t xml:space="preserve">Комунальне некомерційне підприємство «Міська клінічна лікарня №14 ім. проф. Л.Л. Гіршмана» Харківської міської ради, </w:t>
            </w:r>
            <w:r w:rsidRPr="00DF0A21">
              <w:rPr>
                <w:szCs w:val="24"/>
              </w:rPr>
              <w:t>IV</w:t>
            </w:r>
            <w:r w:rsidRPr="00DF0A21">
              <w:rPr>
                <w:szCs w:val="24"/>
                <w:lang w:val="ru-RU"/>
              </w:rPr>
              <w:t xml:space="preserve"> мікрохірургічне відділення лікування глаукоми та катаракти, м. Харків</w:t>
            </w:r>
          </w:p>
        </w:tc>
      </w:tr>
      <w:tr w:rsidR="000E3457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DF0A21" w:rsidRDefault="000E3457" w:rsidP="000E3457">
            <w:pPr>
              <w:jc w:val="both"/>
              <w:rPr>
                <w:szCs w:val="24"/>
                <w:lang w:val="ru-RU"/>
              </w:rPr>
            </w:pPr>
            <w:r w:rsidRPr="00DF0A21">
              <w:rPr>
                <w:rFonts w:eastAsia="Times New Roman"/>
                <w:szCs w:val="24"/>
              </w:rPr>
              <w:t>BAY</w:t>
            </w:r>
            <w:r w:rsidRPr="00DF0A21">
              <w:rPr>
                <w:rFonts w:eastAsia="Times New Roman"/>
                <w:szCs w:val="24"/>
                <w:lang w:val="ru-RU"/>
              </w:rPr>
              <w:t xml:space="preserve"> 86-5321 (афліберсепт) (</w:t>
            </w:r>
            <w:r w:rsidRPr="00DF0A21">
              <w:rPr>
                <w:szCs w:val="24"/>
              </w:rPr>
              <w:t>BAY</w:t>
            </w:r>
            <w:r w:rsidRPr="00DF0A21">
              <w:rPr>
                <w:szCs w:val="24"/>
                <w:lang w:val="ru-RU"/>
              </w:rPr>
              <w:t xml:space="preserve"> 86-5321; </w:t>
            </w:r>
            <w:r w:rsidRPr="00DF0A21">
              <w:rPr>
                <w:szCs w:val="24"/>
              </w:rPr>
              <w:t>Aflibercept</w:t>
            </w:r>
            <w:r w:rsidRPr="00DF0A21">
              <w:rPr>
                <w:szCs w:val="24"/>
                <w:lang w:val="ru-RU"/>
              </w:rPr>
              <w:t xml:space="preserve"> 2 </w:t>
            </w:r>
            <w:r w:rsidRPr="00DF0A21">
              <w:rPr>
                <w:szCs w:val="24"/>
              </w:rPr>
              <w:t>mg</w:t>
            </w:r>
            <w:r w:rsidRPr="00DF0A21">
              <w:rPr>
                <w:szCs w:val="24"/>
                <w:lang w:val="ru-RU"/>
              </w:rPr>
              <w:t xml:space="preserve">; </w:t>
            </w:r>
            <w:r w:rsidRPr="00DF0A21">
              <w:rPr>
                <w:szCs w:val="24"/>
              </w:rPr>
              <w:t>Aflibercept</w:t>
            </w:r>
            <w:r w:rsidRPr="00DF0A21">
              <w:rPr>
                <w:szCs w:val="24"/>
                <w:lang w:val="ru-RU"/>
              </w:rPr>
              <w:t xml:space="preserve">; </w:t>
            </w:r>
            <w:r w:rsidRPr="00DF0A21">
              <w:rPr>
                <w:szCs w:val="24"/>
              </w:rPr>
              <w:t>Eylea</w:t>
            </w:r>
            <w:r w:rsidRPr="00DF0A21">
              <w:rPr>
                <w:szCs w:val="24"/>
                <w:lang w:val="ru-RU"/>
              </w:rPr>
              <w:t xml:space="preserve">®; Айлія®; </w:t>
            </w:r>
            <w:r w:rsidRPr="00DF0A21">
              <w:rPr>
                <w:szCs w:val="24"/>
              </w:rPr>
              <w:t>IM</w:t>
            </w:r>
            <w:r w:rsidRPr="00DF0A21">
              <w:rPr>
                <w:szCs w:val="24"/>
                <w:lang w:val="ru-RU"/>
              </w:rPr>
              <w:t>-</w:t>
            </w:r>
            <w:r w:rsidRPr="00DF0A21">
              <w:rPr>
                <w:szCs w:val="24"/>
              </w:rPr>
              <w:t>EYLEA</w:t>
            </w:r>
            <w:r w:rsidRPr="00DF0A21">
              <w:rPr>
                <w:szCs w:val="24"/>
                <w:lang w:val="ru-RU"/>
              </w:rPr>
              <w:t xml:space="preserve"> 2</w:t>
            </w:r>
            <w:r w:rsidRPr="00DF0A21">
              <w:rPr>
                <w:szCs w:val="24"/>
              </w:rPr>
              <w:t>RVL</w:t>
            </w:r>
            <w:r w:rsidRPr="00DF0A21">
              <w:rPr>
                <w:szCs w:val="24"/>
                <w:lang w:val="ru-RU"/>
              </w:rPr>
              <w:t xml:space="preserve"> 0,278</w:t>
            </w:r>
            <w:r w:rsidRPr="00DF0A21">
              <w:rPr>
                <w:szCs w:val="24"/>
              </w:rPr>
              <w:t>ML</w:t>
            </w:r>
            <w:r w:rsidRPr="00DF0A21">
              <w:rPr>
                <w:szCs w:val="24"/>
                <w:lang w:val="ru-RU"/>
              </w:rPr>
              <w:t xml:space="preserve"> </w:t>
            </w:r>
            <w:r w:rsidRPr="00DF0A21">
              <w:rPr>
                <w:szCs w:val="24"/>
              </w:rPr>
              <w:t>US</w:t>
            </w:r>
            <w:r w:rsidRPr="00DF0A21">
              <w:rPr>
                <w:szCs w:val="24"/>
                <w:lang w:val="ru-RU"/>
              </w:rPr>
              <w:t>17</w:t>
            </w:r>
            <w:r w:rsidRPr="00DF0A21">
              <w:rPr>
                <w:szCs w:val="24"/>
              </w:rPr>
              <w:t>VET</w:t>
            </w:r>
            <w:r w:rsidRPr="00DF0A21">
              <w:rPr>
                <w:szCs w:val="24"/>
                <w:lang w:val="ru-RU"/>
              </w:rPr>
              <w:t>-</w:t>
            </w:r>
            <w:r w:rsidRPr="00DF0A21">
              <w:rPr>
                <w:szCs w:val="24"/>
              </w:rPr>
              <w:t>VLA</w:t>
            </w:r>
            <w:r w:rsidRPr="00DF0A21">
              <w:rPr>
                <w:szCs w:val="24"/>
                <w:lang w:val="ru-RU"/>
              </w:rPr>
              <w:t xml:space="preserve">-; </w:t>
            </w:r>
            <w:r w:rsidRPr="00DF0A21">
              <w:rPr>
                <w:szCs w:val="24"/>
              </w:rPr>
              <w:t>Aflibercept</w:t>
            </w:r>
            <w:r w:rsidRPr="00DF0A21">
              <w:rPr>
                <w:szCs w:val="24"/>
                <w:lang w:val="ru-RU"/>
              </w:rPr>
              <w:t xml:space="preserve">); розчин для ін’єкцій 40 мг/мл (міліграм/мілілітр); 2 мг; </w:t>
            </w:r>
            <w:r w:rsidRPr="00DF0A21">
              <w:rPr>
                <w:szCs w:val="24"/>
              </w:rPr>
              <w:t>Bayer</w:t>
            </w:r>
            <w:r w:rsidRPr="00DF0A21">
              <w:rPr>
                <w:szCs w:val="24"/>
                <w:lang w:val="ru-RU"/>
              </w:rPr>
              <w:t xml:space="preserve"> </w:t>
            </w:r>
            <w:r w:rsidRPr="00DF0A21">
              <w:rPr>
                <w:szCs w:val="24"/>
              </w:rPr>
              <w:t>AG</w:t>
            </w:r>
            <w:r w:rsidRPr="00DF0A21">
              <w:rPr>
                <w:szCs w:val="24"/>
                <w:lang w:val="ru-RU"/>
              </w:rPr>
              <w:t xml:space="preserve">, Німеччина; </w:t>
            </w:r>
            <w:r w:rsidRPr="00DF0A21">
              <w:rPr>
                <w:szCs w:val="24"/>
              </w:rPr>
              <w:t>Fisher</w:t>
            </w:r>
            <w:r w:rsidRPr="00DF0A21">
              <w:rPr>
                <w:szCs w:val="24"/>
                <w:lang w:val="ru-RU"/>
              </w:rPr>
              <w:t xml:space="preserve"> </w:t>
            </w:r>
            <w:r w:rsidRPr="00DF0A21">
              <w:rPr>
                <w:szCs w:val="24"/>
              </w:rPr>
              <w:t>Clinical</w:t>
            </w:r>
            <w:r w:rsidRPr="00DF0A21">
              <w:rPr>
                <w:szCs w:val="24"/>
                <w:lang w:val="ru-RU"/>
              </w:rPr>
              <w:t xml:space="preserve"> </w:t>
            </w:r>
            <w:r w:rsidRPr="00DF0A21">
              <w:rPr>
                <w:szCs w:val="24"/>
              </w:rPr>
              <w:t>Services</w:t>
            </w:r>
            <w:r w:rsidRPr="00DF0A21">
              <w:rPr>
                <w:szCs w:val="24"/>
                <w:lang w:val="ru-RU"/>
              </w:rPr>
              <w:t xml:space="preserve"> </w:t>
            </w:r>
            <w:r w:rsidRPr="00DF0A21">
              <w:rPr>
                <w:szCs w:val="24"/>
              </w:rPr>
              <w:t>GmbH</w:t>
            </w:r>
            <w:r w:rsidRPr="00DF0A21">
              <w:rPr>
                <w:szCs w:val="24"/>
                <w:lang w:val="ru-RU"/>
              </w:rPr>
              <w:t xml:space="preserve">, Швейцарія; </w:t>
            </w:r>
            <w:r w:rsidRPr="00DF0A21">
              <w:rPr>
                <w:szCs w:val="24"/>
              </w:rPr>
              <w:t>Fisher</w:t>
            </w:r>
            <w:r w:rsidRPr="00DF0A21">
              <w:rPr>
                <w:szCs w:val="24"/>
                <w:lang w:val="ru-RU"/>
              </w:rPr>
              <w:t xml:space="preserve"> </w:t>
            </w:r>
            <w:r w:rsidRPr="00DF0A21">
              <w:rPr>
                <w:szCs w:val="24"/>
              </w:rPr>
              <w:t>Clinical</w:t>
            </w:r>
            <w:r w:rsidRPr="00DF0A21">
              <w:rPr>
                <w:szCs w:val="24"/>
                <w:lang w:val="ru-RU"/>
              </w:rPr>
              <w:t xml:space="preserve"> </w:t>
            </w:r>
            <w:r w:rsidRPr="00DF0A21">
              <w:rPr>
                <w:szCs w:val="24"/>
              </w:rPr>
              <w:t>Services</w:t>
            </w:r>
            <w:r w:rsidRPr="00DF0A21">
              <w:rPr>
                <w:szCs w:val="24"/>
                <w:lang w:val="ru-RU"/>
              </w:rPr>
              <w:t xml:space="preserve"> </w:t>
            </w:r>
            <w:r w:rsidRPr="00DF0A21">
              <w:rPr>
                <w:szCs w:val="24"/>
              </w:rPr>
              <w:t>GmbH</w:t>
            </w:r>
            <w:r>
              <w:rPr>
                <w:szCs w:val="24"/>
                <w:lang w:val="ru-RU"/>
              </w:rPr>
              <w:t>, Німеччина</w:t>
            </w:r>
          </w:p>
        </w:tc>
      </w:tr>
      <w:tr w:rsidR="000E3457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B30F55" w:rsidRDefault="000E3457" w:rsidP="000E3457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57" w:rsidRPr="00DF0A21" w:rsidRDefault="000E3457" w:rsidP="000E345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F0A21">
              <w:rPr>
                <w:rFonts w:eastAsia="Times New Roman"/>
                <w:szCs w:val="24"/>
                <w:lang w:val="ru-RU"/>
              </w:rPr>
              <w:t>Флуоресцеїн Алкон 10% (</w:t>
            </w:r>
            <w:r w:rsidRPr="00DF0A21">
              <w:rPr>
                <w:rFonts w:eastAsia="Times New Roman"/>
                <w:szCs w:val="24"/>
              </w:rPr>
              <w:t>Fluorescein</w:t>
            </w:r>
            <w:r w:rsidRPr="00DF0A2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DF0A21">
              <w:rPr>
                <w:rFonts w:eastAsia="Times New Roman"/>
                <w:szCs w:val="24"/>
              </w:rPr>
              <w:t>Alcon</w:t>
            </w:r>
            <w:r w:rsidRPr="00DF0A21">
              <w:rPr>
                <w:rFonts w:eastAsia="Times New Roman"/>
                <w:szCs w:val="24"/>
                <w:lang w:val="ru-RU"/>
              </w:rPr>
              <w:t xml:space="preserve"> 10%®; </w:t>
            </w:r>
            <w:r w:rsidRPr="00DF0A21">
              <w:rPr>
                <w:rFonts w:eastAsia="Times New Roman"/>
                <w:szCs w:val="24"/>
              </w:rPr>
              <w:t>Fluorescite</w:t>
            </w:r>
            <w:r w:rsidRPr="00DF0A21">
              <w:rPr>
                <w:rFonts w:eastAsia="Times New Roman"/>
                <w:szCs w:val="24"/>
                <w:lang w:val="ru-RU"/>
              </w:rPr>
              <w:t xml:space="preserve">, Флуоресцит, Флуоресцеїн; </w:t>
            </w:r>
            <w:r w:rsidRPr="00DF0A21">
              <w:rPr>
                <w:rFonts w:eastAsia="Times New Roman"/>
                <w:szCs w:val="24"/>
              </w:rPr>
              <w:t>FLUORESCEIN</w:t>
            </w:r>
            <w:r w:rsidRPr="00DF0A21">
              <w:rPr>
                <w:rFonts w:eastAsia="Times New Roman"/>
                <w:szCs w:val="24"/>
                <w:lang w:val="ru-RU"/>
              </w:rPr>
              <w:t xml:space="preserve"> 10%; </w:t>
            </w:r>
            <w:r w:rsidRPr="00DF0A21">
              <w:rPr>
                <w:bCs/>
                <w:color w:val="000000"/>
                <w:szCs w:val="24"/>
                <w:lang w:val="uk-UA"/>
              </w:rPr>
              <w:t>00650092AH FLUOR 10% 5ML ASEPT LCL WS FW; 0065009280 FLUOR 10% LCL ASEPT FW 5ML&lt;D,</w:t>
            </w:r>
            <w:r w:rsidRPr="00DF0A2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DF0A21">
              <w:rPr>
                <w:rFonts w:eastAsia="Times New Roman"/>
                <w:szCs w:val="24"/>
              </w:rPr>
              <w:t>Fluorescein</w:t>
            </w:r>
            <w:r w:rsidRPr="00DF0A21">
              <w:rPr>
                <w:rFonts w:eastAsia="Times New Roman"/>
                <w:szCs w:val="24"/>
                <w:lang w:val="ru-RU"/>
              </w:rPr>
              <w:t xml:space="preserve">); розчин для ін’єкцій 100 мг/мл (міліграм/мілілітр); 500 мг; </w:t>
            </w:r>
            <w:r w:rsidRPr="00DF0A21">
              <w:rPr>
                <w:rFonts w:eastAsia="Times New Roman"/>
                <w:szCs w:val="24"/>
              </w:rPr>
              <w:t>Alcon</w:t>
            </w:r>
            <w:r w:rsidRPr="00DF0A21">
              <w:rPr>
                <w:rFonts w:eastAsia="Times New Roman"/>
                <w:szCs w:val="24"/>
                <w:lang w:val="ru-RU"/>
              </w:rPr>
              <w:t>-</w:t>
            </w:r>
            <w:r w:rsidRPr="00DF0A21">
              <w:rPr>
                <w:rFonts w:eastAsia="Times New Roman"/>
                <w:szCs w:val="24"/>
              </w:rPr>
              <w:t>Couvreur</w:t>
            </w:r>
            <w:r w:rsidRPr="00DF0A2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DF0A21">
              <w:rPr>
                <w:rFonts w:eastAsia="Times New Roman"/>
                <w:szCs w:val="24"/>
              </w:rPr>
              <w:t>NV</w:t>
            </w:r>
            <w:r w:rsidRPr="00DF0A21">
              <w:rPr>
                <w:rFonts w:eastAsia="Times New Roman"/>
                <w:szCs w:val="24"/>
                <w:lang w:val="ru-RU"/>
              </w:rPr>
              <w:t xml:space="preserve">, Бельгія; </w:t>
            </w:r>
            <w:r w:rsidRPr="00DF0A21">
              <w:rPr>
                <w:rFonts w:eastAsia="Times New Roman"/>
                <w:szCs w:val="24"/>
              </w:rPr>
              <w:t>Parexel</w:t>
            </w:r>
            <w:r w:rsidRPr="00DF0A2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DF0A21">
              <w:rPr>
                <w:rFonts w:eastAsia="Times New Roman"/>
                <w:szCs w:val="24"/>
              </w:rPr>
              <w:t>International</w:t>
            </w:r>
            <w:r w:rsidRPr="00DF0A2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DF0A21">
              <w:rPr>
                <w:rFonts w:eastAsia="Times New Roman"/>
                <w:szCs w:val="24"/>
              </w:rPr>
              <w:t>GmbH</w:t>
            </w:r>
            <w:r>
              <w:rPr>
                <w:rFonts w:eastAsia="Times New Roman"/>
                <w:szCs w:val="24"/>
                <w:lang w:val="ru-RU"/>
              </w:rPr>
              <w:t>, Німеччина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12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0E3457">
            <w:pPr>
              <w:jc w:val="both"/>
              <w:rPr>
                <w:lang w:val="ru-RU"/>
              </w:rPr>
            </w:pPr>
            <w:r w:rsidRPr="000E3457">
              <w:rPr>
                <w:rFonts w:eastAsia="Times New Roman"/>
                <w:szCs w:val="24"/>
                <w:lang w:val="ru-RU"/>
              </w:rPr>
              <w:t xml:space="preserve">«Рандомізоване, подвійне сліпе, плацебо-контрольоване, багатоцентрове дослідження для оцінки безпечності, переносимості, ефективності та фармакокінетики препарату </w:t>
            </w:r>
            <w:r w:rsidRPr="00345CD8">
              <w:rPr>
                <w:rFonts w:eastAsia="Times New Roman"/>
                <w:szCs w:val="24"/>
              </w:rPr>
              <w:t>GLPG</w:t>
            </w:r>
            <w:r w:rsidRPr="000E3457">
              <w:rPr>
                <w:rFonts w:eastAsia="Times New Roman"/>
                <w:szCs w:val="24"/>
                <w:lang w:val="ru-RU"/>
              </w:rPr>
              <w:t>3970 при пероральному застосуванні протягом 6 тижнів у дорослих пацієнтів з активним ревматоїдним артритом від середнього до тяжкого ступеня тяжкості та недостатньою відповіддю на метотрексат»</w:t>
            </w:r>
            <w:r w:rsidR="00B30F55" w:rsidRPr="00B30F55">
              <w:rPr>
                <w:lang w:val="ru-RU"/>
              </w:rPr>
              <w:t xml:space="preserve">, код дослідження </w:t>
            </w:r>
            <w:r w:rsidR="00B30F55">
              <w:t>GLPG</w:t>
            </w:r>
            <w:r w:rsidR="00B30F55" w:rsidRPr="00B30F55">
              <w:rPr>
                <w:lang w:val="ru-RU"/>
              </w:rPr>
              <w:t>3970</w:t>
            </w:r>
            <w:r w:rsidR="00B30F55" w:rsidRPr="00B30F55">
              <w:rPr>
                <w:lang w:val="ru-RU"/>
              </w:rPr>
              <w:softHyphen/>
              <w:t>-</w:t>
            </w:r>
            <w:r w:rsidR="00B30F55">
              <w:t>CL</w:t>
            </w:r>
            <w:r w:rsidR="00B30F55" w:rsidRPr="00B30F55">
              <w:rPr>
                <w:lang w:val="ru-RU"/>
              </w:rPr>
              <w:softHyphen/>
              <w:t>-209, версія 1.0 від 29 травня 2020 року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Galapagos NV, Бельгія</w:t>
            </w:r>
          </w:p>
        </w:tc>
      </w:tr>
      <w:tr w:rsidR="00410F3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Default="00410F3C" w:rsidP="00410F3C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Pr="00410F3C" w:rsidRDefault="00410F3C" w:rsidP="00410F3C">
            <w:pPr>
              <w:jc w:val="both"/>
            </w:pPr>
            <w:r w:rsidRPr="00345CD8">
              <w:rPr>
                <w:rFonts w:eastAsia="Times New Roman"/>
                <w:szCs w:val="24"/>
              </w:rPr>
              <w:t>GLPG</w:t>
            </w:r>
            <w:r w:rsidRPr="00410F3C">
              <w:rPr>
                <w:rFonts w:eastAsia="Times New Roman"/>
                <w:szCs w:val="24"/>
              </w:rPr>
              <w:t>3970 (</w:t>
            </w:r>
            <w:r w:rsidRPr="00345CD8">
              <w:rPr>
                <w:szCs w:val="24"/>
              </w:rPr>
              <w:t>G</w:t>
            </w:r>
            <w:r w:rsidRPr="00410F3C">
              <w:rPr>
                <w:szCs w:val="24"/>
              </w:rPr>
              <w:t>1567970; 8-</w:t>
            </w:r>
            <w:r w:rsidRPr="00345CD8">
              <w:rPr>
                <w:szCs w:val="24"/>
              </w:rPr>
              <w:t>methoxy</w:t>
            </w:r>
            <w:r w:rsidRPr="00410F3C">
              <w:rPr>
                <w:szCs w:val="24"/>
              </w:rPr>
              <w:t>-6-[7-(2-</w:t>
            </w:r>
            <w:r w:rsidRPr="00345CD8">
              <w:rPr>
                <w:szCs w:val="24"/>
              </w:rPr>
              <w:t>morpholin</w:t>
            </w:r>
            <w:r w:rsidRPr="00410F3C">
              <w:rPr>
                <w:szCs w:val="24"/>
              </w:rPr>
              <w:t>-4-</w:t>
            </w:r>
            <w:r w:rsidRPr="00345CD8">
              <w:rPr>
                <w:szCs w:val="24"/>
              </w:rPr>
              <w:t>ylethoxy</w:t>
            </w:r>
            <w:r w:rsidRPr="00410F3C">
              <w:rPr>
                <w:szCs w:val="24"/>
              </w:rPr>
              <w:t>)</w:t>
            </w:r>
            <w:r w:rsidRPr="00345CD8">
              <w:rPr>
                <w:szCs w:val="24"/>
              </w:rPr>
              <w:t>imidazo</w:t>
            </w:r>
            <w:r w:rsidRPr="00410F3C">
              <w:rPr>
                <w:szCs w:val="24"/>
              </w:rPr>
              <w:t>[1,2-</w:t>
            </w:r>
            <w:r w:rsidRPr="00345CD8">
              <w:rPr>
                <w:szCs w:val="24"/>
              </w:rPr>
              <w:t>a</w:t>
            </w:r>
            <w:r w:rsidRPr="00410F3C">
              <w:rPr>
                <w:szCs w:val="24"/>
              </w:rPr>
              <w:t>]</w:t>
            </w:r>
            <w:r w:rsidRPr="00345CD8">
              <w:rPr>
                <w:szCs w:val="24"/>
              </w:rPr>
              <w:t>pyridin</w:t>
            </w:r>
            <w:r w:rsidRPr="00410F3C">
              <w:rPr>
                <w:szCs w:val="24"/>
              </w:rPr>
              <w:t>-3-</w:t>
            </w:r>
            <w:r w:rsidRPr="00345CD8">
              <w:rPr>
                <w:szCs w:val="24"/>
              </w:rPr>
              <w:t>yl</w:t>
            </w:r>
            <w:r w:rsidRPr="00410F3C">
              <w:rPr>
                <w:szCs w:val="24"/>
              </w:rPr>
              <w:t>]-2- (2,2,2-</w:t>
            </w:r>
            <w:r w:rsidRPr="00345CD8">
              <w:rPr>
                <w:szCs w:val="24"/>
              </w:rPr>
              <w:t>trifluoroethyl</w:t>
            </w:r>
            <w:r w:rsidRPr="00410F3C">
              <w:rPr>
                <w:szCs w:val="24"/>
              </w:rPr>
              <w:t>)</w:t>
            </w:r>
            <w:r w:rsidRPr="00345CD8">
              <w:rPr>
                <w:szCs w:val="24"/>
                <w:lang w:val="uk-UA"/>
              </w:rPr>
              <w:t xml:space="preserve"> </w:t>
            </w:r>
            <w:r w:rsidRPr="00410F3C">
              <w:rPr>
                <w:szCs w:val="24"/>
              </w:rPr>
              <w:t>-3, 4-</w:t>
            </w:r>
            <w:r w:rsidRPr="00345CD8">
              <w:rPr>
                <w:szCs w:val="24"/>
              </w:rPr>
              <w:t>dihydroisoquinolin</w:t>
            </w:r>
            <w:r w:rsidRPr="00410F3C">
              <w:rPr>
                <w:szCs w:val="24"/>
              </w:rPr>
              <w:t>-1-</w:t>
            </w:r>
            <w:r w:rsidRPr="00345CD8">
              <w:rPr>
                <w:szCs w:val="24"/>
              </w:rPr>
              <w:t>one</w:t>
            </w:r>
            <w:r w:rsidRPr="00410F3C">
              <w:rPr>
                <w:szCs w:val="24"/>
              </w:rPr>
              <w:t xml:space="preserve">); </w:t>
            </w:r>
            <w:r w:rsidRPr="00345CD8">
              <w:rPr>
                <w:szCs w:val="24"/>
                <w:lang w:val="ru-RU"/>
              </w:rPr>
              <w:t>порошок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  <w:lang w:val="ru-RU"/>
              </w:rPr>
              <w:t>для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  <w:lang w:val="ru-RU"/>
              </w:rPr>
              <w:t>перорального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  <w:lang w:val="ru-RU"/>
              </w:rPr>
              <w:t>розчину</w:t>
            </w:r>
            <w:r w:rsidRPr="00410F3C">
              <w:rPr>
                <w:szCs w:val="24"/>
              </w:rPr>
              <w:t xml:space="preserve">; 400 </w:t>
            </w:r>
            <w:r w:rsidRPr="00345CD8">
              <w:rPr>
                <w:szCs w:val="24"/>
                <w:lang w:val="ru-RU"/>
              </w:rPr>
              <w:t>мг</w:t>
            </w:r>
            <w:r w:rsidRPr="00410F3C">
              <w:rPr>
                <w:szCs w:val="24"/>
              </w:rPr>
              <w:t xml:space="preserve">; </w:t>
            </w:r>
            <w:r w:rsidRPr="00345CD8">
              <w:rPr>
                <w:szCs w:val="24"/>
              </w:rPr>
              <w:t>Purna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</w:rPr>
              <w:t>Pharmaceuticals</w:t>
            </w:r>
            <w:r w:rsidRPr="00410F3C">
              <w:rPr>
                <w:szCs w:val="24"/>
              </w:rPr>
              <w:t xml:space="preserve">, </w:t>
            </w:r>
            <w:r w:rsidRPr="00345CD8">
              <w:rPr>
                <w:szCs w:val="24"/>
              </w:rPr>
              <w:t>Belgium</w:t>
            </w:r>
            <w:r w:rsidRPr="00410F3C">
              <w:rPr>
                <w:szCs w:val="24"/>
              </w:rPr>
              <w:t xml:space="preserve">; </w:t>
            </w:r>
            <w:r w:rsidRPr="00345CD8">
              <w:rPr>
                <w:szCs w:val="24"/>
              </w:rPr>
              <w:t>Anabiotec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</w:rPr>
              <w:t>NV</w:t>
            </w:r>
            <w:r w:rsidRPr="00410F3C">
              <w:rPr>
                <w:szCs w:val="24"/>
              </w:rPr>
              <w:t xml:space="preserve">, </w:t>
            </w:r>
            <w:r w:rsidRPr="00345CD8">
              <w:rPr>
                <w:szCs w:val="24"/>
              </w:rPr>
              <w:t>Belgium</w:t>
            </w:r>
            <w:r w:rsidRPr="00410F3C">
              <w:rPr>
                <w:szCs w:val="24"/>
              </w:rPr>
              <w:t xml:space="preserve">; </w:t>
            </w:r>
            <w:r w:rsidRPr="00345CD8">
              <w:rPr>
                <w:szCs w:val="24"/>
              </w:rPr>
              <w:t>Fisher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</w:rPr>
              <w:t>Clinical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</w:rPr>
              <w:t>Services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</w:rPr>
              <w:t>GmbH</w:t>
            </w:r>
            <w:r w:rsidRPr="00410F3C">
              <w:rPr>
                <w:szCs w:val="24"/>
              </w:rPr>
              <w:t xml:space="preserve">, </w:t>
            </w:r>
            <w:r w:rsidRPr="00345CD8">
              <w:rPr>
                <w:szCs w:val="24"/>
              </w:rPr>
              <w:t>Switzerland</w:t>
            </w:r>
            <w:r w:rsidRPr="00410F3C">
              <w:rPr>
                <w:szCs w:val="24"/>
              </w:rPr>
              <w:t>;</w:t>
            </w:r>
            <w:r w:rsidRPr="00410F3C">
              <w:t xml:space="preserve"> </w:t>
            </w:r>
          </w:p>
          <w:p w:rsidR="00410F3C" w:rsidRPr="00410F3C" w:rsidRDefault="00410F3C" w:rsidP="00410F3C">
            <w:pPr>
              <w:jc w:val="both"/>
              <w:rPr>
                <w:rFonts w:eastAsia="Times New Roman"/>
                <w:szCs w:val="24"/>
              </w:rPr>
            </w:pPr>
            <w:r w:rsidRPr="00345CD8">
              <w:rPr>
                <w:rFonts w:eastAsia="Times New Roman"/>
                <w:szCs w:val="24"/>
                <w:lang w:val="ru-RU"/>
              </w:rPr>
              <w:t>Розчинник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Solvent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for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oral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soilution</w:t>
            </w:r>
            <w:r w:rsidRPr="00410F3C">
              <w:rPr>
                <w:rFonts w:eastAsia="Times New Roman"/>
                <w:szCs w:val="24"/>
              </w:rPr>
              <w:t xml:space="preserve"> (</w:t>
            </w:r>
            <w:r w:rsidRPr="00345CD8">
              <w:rPr>
                <w:rFonts w:eastAsia="Times New Roman"/>
                <w:szCs w:val="24"/>
                <w:lang w:val="ru-RU"/>
              </w:rPr>
              <w:t>Розчинник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Solvent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for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oral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soilution</w:t>
            </w:r>
            <w:r w:rsidRPr="00410F3C">
              <w:rPr>
                <w:rFonts w:eastAsia="Times New Roman"/>
                <w:szCs w:val="24"/>
              </w:rPr>
              <w:t xml:space="preserve">); </w:t>
            </w:r>
            <w:r w:rsidRPr="00345CD8">
              <w:rPr>
                <w:rFonts w:eastAsia="Times New Roman"/>
                <w:szCs w:val="24"/>
                <w:lang w:val="ru-RU"/>
              </w:rPr>
              <w:t>розчинник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  <w:lang w:val="ru-RU"/>
              </w:rPr>
              <w:t>для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  <w:lang w:val="ru-RU"/>
              </w:rPr>
              <w:t>приготування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  <w:lang w:val="ru-RU"/>
              </w:rPr>
              <w:t>перорального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  <w:lang w:val="ru-RU"/>
              </w:rPr>
              <w:t>розчину</w:t>
            </w:r>
            <w:r w:rsidRPr="00410F3C">
              <w:rPr>
                <w:rFonts w:eastAsia="Times New Roman"/>
                <w:szCs w:val="24"/>
              </w:rPr>
              <w:t xml:space="preserve">; 10 </w:t>
            </w:r>
            <w:r w:rsidRPr="00345CD8">
              <w:rPr>
                <w:rFonts w:eastAsia="Times New Roman"/>
                <w:szCs w:val="24"/>
                <w:lang w:val="ru-RU"/>
              </w:rPr>
              <w:t>мл</w:t>
            </w:r>
            <w:r w:rsidRPr="00410F3C">
              <w:rPr>
                <w:rFonts w:eastAsia="Times New Roman"/>
                <w:szCs w:val="24"/>
              </w:rPr>
              <w:t xml:space="preserve">; </w:t>
            </w:r>
            <w:r w:rsidRPr="00345CD8">
              <w:rPr>
                <w:rFonts w:eastAsia="Times New Roman"/>
                <w:szCs w:val="24"/>
              </w:rPr>
              <w:t>Purna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Pharmaceuticals</w:t>
            </w:r>
            <w:r w:rsidRPr="00410F3C">
              <w:rPr>
                <w:rFonts w:eastAsia="Times New Roman"/>
                <w:szCs w:val="24"/>
              </w:rPr>
              <w:t xml:space="preserve">, </w:t>
            </w:r>
            <w:r w:rsidRPr="00345CD8">
              <w:rPr>
                <w:rFonts w:eastAsia="Times New Roman"/>
                <w:szCs w:val="24"/>
              </w:rPr>
              <w:t>Belgium</w:t>
            </w:r>
            <w:r w:rsidRPr="00410F3C">
              <w:rPr>
                <w:rFonts w:eastAsia="Times New Roman"/>
                <w:szCs w:val="24"/>
              </w:rPr>
              <w:t xml:space="preserve">; </w:t>
            </w:r>
            <w:r w:rsidRPr="00345CD8">
              <w:rPr>
                <w:rFonts w:eastAsia="Times New Roman"/>
                <w:szCs w:val="24"/>
              </w:rPr>
              <w:t>Fisher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Clinical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Services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GmbH</w:t>
            </w:r>
            <w:r w:rsidRPr="00410F3C">
              <w:rPr>
                <w:rFonts w:eastAsia="Times New Roman"/>
                <w:szCs w:val="24"/>
              </w:rPr>
              <w:t xml:space="preserve">, </w:t>
            </w:r>
            <w:r w:rsidRPr="00345CD8">
              <w:rPr>
                <w:rFonts w:eastAsia="Times New Roman"/>
                <w:szCs w:val="24"/>
              </w:rPr>
              <w:t>Switzerland</w:t>
            </w:r>
            <w:r w:rsidRPr="00410F3C">
              <w:rPr>
                <w:rFonts w:eastAsia="Times New Roman"/>
                <w:szCs w:val="24"/>
              </w:rPr>
              <w:t xml:space="preserve">; </w:t>
            </w:r>
          </w:p>
          <w:p w:rsidR="00410F3C" w:rsidRPr="00410F3C" w:rsidRDefault="00410F3C" w:rsidP="00410F3C">
            <w:pPr>
              <w:jc w:val="both"/>
              <w:rPr>
                <w:szCs w:val="24"/>
              </w:rPr>
            </w:pPr>
            <w:r w:rsidRPr="00345CD8">
              <w:rPr>
                <w:rFonts w:eastAsia="Times New Roman"/>
                <w:szCs w:val="24"/>
                <w:lang w:val="ru-RU"/>
              </w:rPr>
              <w:t>плацебо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  <w:lang w:val="ru-RU"/>
              </w:rPr>
              <w:t>до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345CD8">
              <w:rPr>
                <w:rFonts w:eastAsia="Times New Roman"/>
                <w:szCs w:val="24"/>
              </w:rPr>
              <w:t>GLPG</w:t>
            </w:r>
            <w:r w:rsidRPr="00410F3C">
              <w:rPr>
                <w:rFonts w:eastAsia="Times New Roman"/>
                <w:szCs w:val="24"/>
              </w:rPr>
              <w:t>3970 (</w:t>
            </w:r>
            <w:r w:rsidRPr="00345CD8">
              <w:rPr>
                <w:szCs w:val="24"/>
              </w:rPr>
              <w:t>mannitol</w:t>
            </w:r>
            <w:r w:rsidRPr="00410F3C">
              <w:rPr>
                <w:szCs w:val="24"/>
              </w:rPr>
              <w:t xml:space="preserve">; </w:t>
            </w:r>
            <w:r w:rsidRPr="00345CD8">
              <w:rPr>
                <w:szCs w:val="24"/>
                <w:lang w:val="ru-RU"/>
              </w:rPr>
              <w:t>плацебо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  <w:lang w:val="ru-RU"/>
              </w:rPr>
              <w:t>до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</w:rPr>
              <w:t>GLPG</w:t>
            </w:r>
            <w:r w:rsidRPr="00410F3C">
              <w:rPr>
                <w:szCs w:val="24"/>
              </w:rPr>
              <w:t xml:space="preserve">3970); </w:t>
            </w:r>
            <w:r w:rsidRPr="00345CD8">
              <w:rPr>
                <w:szCs w:val="24"/>
                <w:lang w:val="ru-RU"/>
              </w:rPr>
              <w:t>порошок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  <w:lang w:val="ru-RU"/>
              </w:rPr>
              <w:t>для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  <w:lang w:val="ru-RU"/>
              </w:rPr>
              <w:t>перорального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  <w:lang w:val="ru-RU"/>
              </w:rPr>
              <w:t>розчину</w:t>
            </w:r>
            <w:r w:rsidRPr="00410F3C">
              <w:rPr>
                <w:szCs w:val="24"/>
              </w:rPr>
              <w:t xml:space="preserve">; </w:t>
            </w:r>
            <w:r w:rsidRPr="00345CD8">
              <w:rPr>
                <w:szCs w:val="24"/>
              </w:rPr>
              <w:t>Purna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</w:rPr>
              <w:t>Pharmaceuticals</w:t>
            </w:r>
            <w:r w:rsidRPr="00410F3C">
              <w:rPr>
                <w:szCs w:val="24"/>
              </w:rPr>
              <w:t xml:space="preserve">, </w:t>
            </w:r>
            <w:r w:rsidRPr="00345CD8">
              <w:rPr>
                <w:szCs w:val="24"/>
              </w:rPr>
              <w:t>Belgium</w:t>
            </w:r>
            <w:r w:rsidRPr="00410F3C">
              <w:rPr>
                <w:szCs w:val="24"/>
              </w:rPr>
              <w:t xml:space="preserve">; </w:t>
            </w:r>
            <w:r w:rsidRPr="00345CD8">
              <w:rPr>
                <w:szCs w:val="24"/>
              </w:rPr>
              <w:t>Fisher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</w:rPr>
              <w:t>Clinical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</w:rPr>
              <w:t>Services</w:t>
            </w:r>
            <w:r w:rsidRPr="00410F3C">
              <w:rPr>
                <w:szCs w:val="24"/>
              </w:rPr>
              <w:t xml:space="preserve"> </w:t>
            </w:r>
            <w:r w:rsidRPr="00345CD8">
              <w:rPr>
                <w:szCs w:val="24"/>
              </w:rPr>
              <w:t>GmbH</w:t>
            </w:r>
            <w:r w:rsidRPr="00410F3C">
              <w:rPr>
                <w:szCs w:val="24"/>
              </w:rPr>
              <w:t xml:space="preserve">, </w:t>
            </w:r>
            <w:r w:rsidRPr="00345CD8">
              <w:rPr>
                <w:szCs w:val="24"/>
              </w:rPr>
              <w:t>Switzerland</w:t>
            </w:r>
            <w:r w:rsidRPr="00410F3C">
              <w:rPr>
                <w:szCs w:val="24"/>
              </w:rPr>
              <w:t xml:space="preserve"> </w:t>
            </w:r>
          </w:p>
        </w:tc>
      </w:tr>
      <w:tr w:rsidR="00410F3C" w:rsidRP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Pr="00B30F55" w:rsidRDefault="00410F3C" w:rsidP="00410F3C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Pr="00345CD8" w:rsidRDefault="00410F3C" w:rsidP="00410F3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45CD8">
              <w:rPr>
                <w:rFonts w:eastAsia="Times New Roman"/>
                <w:szCs w:val="24"/>
                <w:lang w:val="ru-RU"/>
              </w:rPr>
              <w:t>1) лікар Гасанов Ю.Ч.</w:t>
            </w:r>
          </w:p>
          <w:p w:rsidR="00410F3C" w:rsidRPr="00345CD8" w:rsidRDefault="00410F3C" w:rsidP="00410F3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45CD8">
              <w:rPr>
                <w:rFonts w:eastAsia="Times New Roman"/>
                <w:szCs w:val="24"/>
                <w:lang w:val="ru-RU"/>
              </w:rPr>
              <w:t xml:space="preserve">Державна установа «Національний інститут терапії імені Л.Т. Малої Національної академії медичних наук України», відділ клінічної фармакології та фармакогенетики неінфекційних захворювань, </w:t>
            </w:r>
            <w:r>
              <w:rPr>
                <w:rFonts w:eastAsia="Times New Roman"/>
                <w:szCs w:val="24"/>
                <w:lang w:val="ru-RU"/>
              </w:rPr>
              <w:t xml:space="preserve">                    </w:t>
            </w:r>
            <w:r w:rsidRPr="00345CD8">
              <w:rPr>
                <w:rFonts w:eastAsia="Times New Roman"/>
                <w:szCs w:val="24"/>
                <w:lang w:val="ru-RU"/>
              </w:rPr>
              <w:t>м. Харкі</w:t>
            </w:r>
            <w:proofErr w:type="gramStart"/>
            <w:r w:rsidRPr="00345CD8">
              <w:rPr>
                <w:rFonts w:eastAsia="Times New Roman"/>
                <w:szCs w:val="24"/>
                <w:lang w:val="ru-RU"/>
              </w:rPr>
              <w:t>в</w:t>
            </w:r>
            <w:proofErr w:type="gramEnd"/>
          </w:p>
          <w:p w:rsidR="00410F3C" w:rsidRPr="00345CD8" w:rsidRDefault="00410F3C" w:rsidP="00410F3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45CD8">
              <w:rPr>
                <w:rFonts w:eastAsia="Times New Roman"/>
                <w:szCs w:val="24"/>
                <w:lang w:val="ru-RU"/>
              </w:rPr>
              <w:t>2) д.м.н., проф. Шевчук С.В.</w:t>
            </w:r>
          </w:p>
          <w:p w:rsidR="00410F3C" w:rsidRPr="00345CD8" w:rsidRDefault="00410F3C" w:rsidP="00410F3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45CD8">
              <w:rPr>
                <w:rFonts w:eastAsia="Times New Roman"/>
                <w:szCs w:val="24"/>
                <w:lang w:val="ru-RU"/>
              </w:rPr>
              <w:t>Науково-дослідний інститут реабілітації осіб з інвалідністю (навчально-науково-лікувальний комплекс) Вінницького національного медичного університету ім. М.І. Пирогова, ревматологічне відділення відділу терапії та клінічної ревматології, Вінницький національний медичний університет ім. М.І. Пирогова, кафедра внутрішньої медицини №2, м. Вінниця</w:t>
            </w:r>
          </w:p>
          <w:p w:rsidR="00410F3C" w:rsidRPr="00345CD8" w:rsidRDefault="00410F3C" w:rsidP="00410F3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45CD8">
              <w:rPr>
                <w:rFonts w:eastAsia="Times New Roman"/>
                <w:szCs w:val="24"/>
                <w:lang w:val="ru-RU"/>
              </w:rPr>
              <w:t>3) д.м.н., проф. Рекалов Д.Г.</w:t>
            </w:r>
          </w:p>
          <w:p w:rsidR="00410F3C" w:rsidRPr="00345CD8" w:rsidRDefault="00410F3C" w:rsidP="00410F3C">
            <w:pPr>
              <w:jc w:val="both"/>
              <w:rPr>
                <w:rFonts w:eastAsia="Times New Roman"/>
                <w:szCs w:val="24"/>
              </w:rPr>
            </w:pPr>
            <w:r w:rsidRPr="00345CD8">
              <w:rPr>
                <w:rFonts w:eastAsia="Times New Roman"/>
                <w:szCs w:val="24"/>
                <w:lang w:val="ru-RU"/>
              </w:rPr>
              <w:t>Медичний центр товариства з обмеженою відповідальністю «Сучасна клініка», м. Запоріжжя</w:t>
            </w:r>
          </w:p>
        </w:tc>
      </w:tr>
      <w:tr w:rsidR="00410F3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Pr="00B30F55" w:rsidRDefault="00410F3C" w:rsidP="00410F3C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Default="00410F3C" w:rsidP="00410F3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410F3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Pr="00B30F55" w:rsidRDefault="00410F3C" w:rsidP="00410F3C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t xml:space="preserve">Супутні матеріали/препарати </w:t>
            </w:r>
            <w:r w:rsidRPr="00B30F55">
              <w:rPr>
                <w:color w:val="000000"/>
                <w:szCs w:val="24"/>
                <w:lang w:val="ru-RU"/>
              </w:rPr>
              <w:lastRenderedPageBreak/>
              <w:t>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Default="00410F3C" w:rsidP="00410F3C">
            <w:pPr>
              <w:jc w:val="both"/>
            </w:pPr>
            <w:r>
              <w:rPr>
                <w:rFonts w:cstheme="minorBidi"/>
              </w:rPr>
              <w:lastRenderedPageBreak/>
              <w:t>―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13</w:t>
      </w:r>
    </w:p>
    <w:p w:rsidR="00B30F55" w:rsidRDefault="00B30F5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30F55" w:rsidRDefault="00C90988">
      <w:pPr>
        <w:ind w:left="9214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30F55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410F3C">
            <w:pPr>
              <w:jc w:val="both"/>
              <w:rPr>
                <w:lang w:val="ru-RU"/>
              </w:rPr>
            </w:pPr>
            <w:r w:rsidRPr="00410F3C">
              <w:rPr>
                <w:rFonts w:eastAsia="Times New Roman"/>
                <w:szCs w:val="24"/>
                <w:lang w:val="ru-RU"/>
              </w:rPr>
              <w:t>«Відкрите рандомізоване дослідження з оцінки біоеквівалентності фіксованої комбінації «РОЗЗОР», капсули тверді по 75 мг/20 мг (ТОВ НВФ «МІКРОХІМ», Україна) в порівнянні з одночасним прийомом монопрепаратів «КРЕСТОР», таблетки, вкриті плівковою оболонкою, по 20 мг (АстраЗенека ЮК Лімітед, Велика Британія) та «</w:t>
            </w:r>
            <w:r w:rsidRPr="002839AC">
              <w:rPr>
                <w:rFonts w:eastAsia="Times New Roman"/>
                <w:szCs w:val="24"/>
              </w:rPr>
              <w:t>TROMBYL</w:t>
            </w:r>
            <w:r w:rsidRPr="00410F3C">
              <w:rPr>
                <w:rFonts w:eastAsia="Times New Roman"/>
                <w:szCs w:val="24"/>
                <w:lang w:val="ru-RU"/>
              </w:rPr>
              <w:t>», таблетки по 75 мг (</w:t>
            </w:r>
            <w:r w:rsidRPr="002839AC">
              <w:rPr>
                <w:rFonts w:eastAsia="Times New Roman"/>
                <w:szCs w:val="24"/>
              </w:rPr>
              <w:t>Pfizer</w:t>
            </w:r>
            <w:r w:rsidRPr="00410F3C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839AC">
              <w:rPr>
                <w:rFonts w:eastAsia="Times New Roman"/>
                <w:szCs w:val="24"/>
              </w:rPr>
              <w:t>AB</w:t>
            </w:r>
            <w:r w:rsidRPr="00410F3C">
              <w:rPr>
                <w:rFonts w:eastAsia="Times New Roman"/>
                <w:szCs w:val="24"/>
                <w:lang w:val="ru-RU"/>
              </w:rPr>
              <w:t>, Швеція) за участю здорових добровольців»</w:t>
            </w:r>
            <w:r w:rsidR="00B30F55" w:rsidRPr="00B30F55">
              <w:rPr>
                <w:lang w:val="ru-RU"/>
              </w:rPr>
              <w:t xml:space="preserve">, код дослідження </w:t>
            </w:r>
            <w:r w:rsidR="00B30F55">
              <w:t>ASR</w:t>
            </w:r>
            <w:r w:rsidR="00B30F55" w:rsidRPr="00B30F55">
              <w:rPr>
                <w:lang w:val="ru-RU"/>
              </w:rPr>
              <w:t>-</w:t>
            </w:r>
            <w:r w:rsidR="00B30F55">
              <w:t>TBE</w:t>
            </w:r>
            <w:r w:rsidR="00B30F55" w:rsidRPr="00B30F55">
              <w:rPr>
                <w:lang w:val="ru-RU"/>
              </w:rPr>
              <w:t>, версія 2.0 від 11.08.2020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НВФ «МІКРОХІМ», Україна</w:t>
            </w:r>
          </w:p>
        </w:tc>
      </w:tr>
      <w:tr w:rsidR="00B30F5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НВФ «МІКРОХІМ», Україна</w:t>
            </w:r>
          </w:p>
        </w:tc>
      </w:tr>
      <w:tr w:rsidR="00410F3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Default="00410F3C" w:rsidP="00410F3C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Pr="00410F3C" w:rsidRDefault="00410F3C" w:rsidP="00410F3C">
            <w:pPr>
              <w:jc w:val="both"/>
              <w:rPr>
                <w:rFonts w:eastAsia="Times New Roman"/>
                <w:szCs w:val="24"/>
              </w:rPr>
            </w:pPr>
            <w:r w:rsidRPr="002839AC">
              <w:rPr>
                <w:rFonts w:eastAsia="Times New Roman"/>
                <w:szCs w:val="24"/>
                <w:lang w:val="ru-RU"/>
              </w:rPr>
              <w:t>РОЗЗОР</w:t>
            </w:r>
            <w:r w:rsidRPr="00410F3C">
              <w:rPr>
                <w:rFonts w:eastAsia="Times New Roman"/>
                <w:szCs w:val="24"/>
              </w:rPr>
              <w:t xml:space="preserve"> (</w:t>
            </w:r>
            <w:r w:rsidRPr="002839AC">
              <w:rPr>
                <w:rFonts w:eastAsia="Times New Roman"/>
                <w:szCs w:val="24"/>
                <w:lang w:val="ru-RU"/>
              </w:rPr>
              <w:t>ацетилсаліцилова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2839AC">
              <w:rPr>
                <w:rFonts w:eastAsia="Times New Roman"/>
                <w:szCs w:val="24"/>
                <w:lang w:val="ru-RU"/>
              </w:rPr>
              <w:t>кислота</w:t>
            </w:r>
            <w:r w:rsidRPr="00410F3C">
              <w:rPr>
                <w:rFonts w:eastAsia="Times New Roman"/>
                <w:szCs w:val="24"/>
              </w:rPr>
              <w:t>/</w:t>
            </w:r>
            <w:r w:rsidRPr="002839AC">
              <w:rPr>
                <w:rFonts w:eastAsia="Times New Roman"/>
                <w:szCs w:val="24"/>
                <w:lang w:val="ru-RU"/>
              </w:rPr>
              <w:t>розувастатин</w:t>
            </w:r>
            <w:r w:rsidRPr="00410F3C">
              <w:rPr>
                <w:rFonts w:eastAsia="Times New Roman"/>
                <w:szCs w:val="24"/>
              </w:rPr>
              <w:t xml:space="preserve">); </w:t>
            </w:r>
            <w:r w:rsidRPr="002839AC">
              <w:rPr>
                <w:rFonts w:eastAsia="Times New Roman"/>
                <w:szCs w:val="24"/>
                <w:lang w:val="ru-RU"/>
              </w:rPr>
              <w:t>капсули</w:t>
            </w:r>
            <w:r w:rsidRPr="00410F3C">
              <w:rPr>
                <w:rFonts w:eastAsia="Times New Roman"/>
                <w:szCs w:val="24"/>
              </w:rPr>
              <w:t xml:space="preserve"> </w:t>
            </w:r>
            <w:r w:rsidRPr="002839AC">
              <w:rPr>
                <w:rFonts w:eastAsia="Times New Roman"/>
                <w:szCs w:val="24"/>
                <w:lang w:val="ru-RU"/>
              </w:rPr>
              <w:t>тверді</w:t>
            </w:r>
            <w:r w:rsidRPr="00410F3C">
              <w:rPr>
                <w:rFonts w:eastAsia="Times New Roman"/>
                <w:szCs w:val="24"/>
              </w:rPr>
              <w:t>; 75</w:t>
            </w:r>
            <w:r w:rsidR="009C1DA6" w:rsidRPr="009C1DA6">
              <w:rPr>
                <w:rFonts w:eastAsia="Times New Roman"/>
                <w:szCs w:val="24"/>
              </w:rPr>
              <w:t xml:space="preserve"> </w:t>
            </w:r>
            <w:r w:rsidRPr="002839AC">
              <w:rPr>
                <w:rFonts w:eastAsia="Times New Roman"/>
                <w:szCs w:val="24"/>
                <w:lang w:val="ru-RU"/>
              </w:rPr>
              <w:t>мг</w:t>
            </w:r>
            <w:r w:rsidR="009C1DA6" w:rsidRPr="009C1DA6">
              <w:rPr>
                <w:rFonts w:eastAsia="Times New Roman"/>
                <w:szCs w:val="24"/>
              </w:rPr>
              <w:t xml:space="preserve"> </w:t>
            </w:r>
            <w:r w:rsidRPr="00410F3C">
              <w:rPr>
                <w:rFonts w:eastAsia="Times New Roman"/>
                <w:szCs w:val="24"/>
              </w:rPr>
              <w:t>/20</w:t>
            </w:r>
            <w:r w:rsidR="009C1DA6" w:rsidRPr="009C1DA6">
              <w:rPr>
                <w:rFonts w:eastAsia="Times New Roman"/>
                <w:szCs w:val="24"/>
              </w:rPr>
              <w:t xml:space="preserve"> </w:t>
            </w:r>
            <w:r w:rsidRPr="002839AC">
              <w:rPr>
                <w:rFonts w:eastAsia="Times New Roman"/>
                <w:szCs w:val="24"/>
                <w:lang w:val="ru-RU"/>
              </w:rPr>
              <w:t>мг</w:t>
            </w:r>
            <w:r w:rsidRPr="00410F3C">
              <w:rPr>
                <w:rFonts w:eastAsia="Times New Roman"/>
                <w:szCs w:val="24"/>
              </w:rPr>
              <w:t xml:space="preserve">;                                                        </w:t>
            </w:r>
            <w:proofErr w:type="gramStart"/>
            <w:r w:rsidRPr="002839AC">
              <w:rPr>
                <w:rFonts w:eastAsia="Times New Roman"/>
                <w:szCs w:val="24"/>
                <w:lang w:val="ru-RU"/>
              </w:rPr>
              <w:t>ТОВ</w:t>
            </w:r>
            <w:proofErr w:type="gramEnd"/>
            <w:r w:rsidRPr="00410F3C">
              <w:rPr>
                <w:rFonts w:eastAsia="Times New Roman"/>
                <w:szCs w:val="24"/>
              </w:rPr>
              <w:t xml:space="preserve"> </w:t>
            </w:r>
            <w:r w:rsidRPr="002839AC">
              <w:rPr>
                <w:rFonts w:eastAsia="Times New Roman"/>
                <w:szCs w:val="24"/>
                <w:lang w:val="ru-RU"/>
              </w:rPr>
              <w:t>НВФ</w:t>
            </w:r>
            <w:r w:rsidRPr="00410F3C">
              <w:rPr>
                <w:rFonts w:eastAsia="Times New Roman"/>
                <w:szCs w:val="24"/>
              </w:rPr>
              <w:t xml:space="preserve"> «</w:t>
            </w:r>
            <w:r w:rsidRPr="002839AC">
              <w:rPr>
                <w:rFonts w:eastAsia="Times New Roman"/>
                <w:szCs w:val="24"/>
                <w:lang w:val="ru-RU"/>
              </w:rPr>
              <w:t>МІКРОХІМ</w:t>
            </w:r>
            <w:r w:rsidRPr="00410F3C">
              <w:rPr>
                <w:rFonts w:eastAsia="Times New Roman"/>
                <w:szCs w:val="24"/>
              </w:rPr>
              <w:t>»</w:t>
            </w:r>
          </w:p>
          <w:p w:rsidR="00410F3C" w:rsidRPr="00410F3C" w:rsidRDefault="00410F3C" w:rsidP="00410F3C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410F3C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Pr="00B30F55" w:rsidRDefault="00410F3C" w:rsidP="00410F3C">
            <w:pPr>
              <w:rPr>
                <w:szCs w:val="24"/>
                <w:lang w:val="ru-RU"/>
              </w:rPr>
            </w:pPr>
            <w:r w:rsidRPr="00B30F55"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 w:rsidRPr="00B30F55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Pr="002839AC" w:rsidRDefault="00410F3C" w:rsidP="00410F3C">
            <w:pPr>
              <w:jc w:val="both"/>
              <w:rPr>
                <w:szCs w:val="24"/>
                <w:lang w:val="ru-RU"/>
              </w:rPr>
            </w:pPr>
            <w:r w:rsidRPr="002839AC">
              <w:rPr>
                <w:rFonts w:eastAsia="Times New Roman"/>
                <w:szCs w:val="24"/>
                <w:lang w:val="ru-RU"/>
              </w:rPr>
              <w:t xml:space="preserve">1) </w:t>
            </w:r>
            <w:r w:rsidRPr="002839AC">
              <w:rPr>
                <w:szCs w:val="24"/>
                <w:lang w:val="ru-RU"/>
              </w:rPr>
              <w:t>гол. лікар Цапко Г.В.</w:t>
            </w:r>
          </w:p>
          <w:p w:rsidR="00410F3C" w:rsidRPr="002839AC" w:rsidRDefault="00410F3C" w:rsidP="00410F3C">
            <w:pPr>
              <w:jc w:val="both"/>
              <w:rPr>
                <w:szCs w:val="24"/>
                <w:lang w:val="ru-RU"/>
              </w:rPr>
            </w:pPr>
            <w:r w:rsidRPr="002839AC">
              <w:rPr>
                <w:szCs w:val="24"/>
                <w:lang w:val="ru-RU"/>
              </w:rPr>
              <w:t>Лікувально-діагностичний центр ТОВАРИСТВА З ОБМЕЖЕНОЮ ВІДПОВІДАЛЬНІСТЮ «КЛІНІКО-ДІАГНОСТИЧНИЙ ЦЕНТР «ФАРМБІОТЕСТ», стаціонарне відділення (терапевтичне), Луганська обл., м. Рубіжне</w:t>
            </w:r>
          </w:p>
          <w:p w:rsidR="00410F3C" w:rsidRPr="002839AC" w:rsidRDefault="00410F3C" w:rsidP="00410F3C">
            <w:pPr>
              <w:jc w:val="both"/>
              <w:rPr>
                <w:szCs w:val="24"/>
                <w:lang w:val="ru-RU"/>
              </w:rPr>
            </w:pPr>
            <w:r w:rsidRPr="002839AC">
              <w:rPr>
                <w:rFonts w:eastAsia="Times New Roman"/>
                <w:szCs w:val="24"/>
                <w:lang w:val="ru-RU"/>
              </w:rPr>
              <w:t xml:space="preserve">2) </w:t>
            </w:r>
            <w:r w:rsidRPr="002839AC">
              <w:rPr>
                <w:szCs w:val="24"/>
                <w:lang w:val="ru-RU"/>
              </w:rPr>
              <w:t>зав. лаб. Мащенко С.В.</w:t>
            </w:r>
          </w:p>
          <w:p w:rsidR="00410F3C" w:rsidRPr="002839AC" w:rsidRDefault="00410F3C" w:rsidP="00410F3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839AC">
              <w:rPr>
                <w:szCs w:val="24"/>
                <w:lang w:val="ru-RU"/>
              </w:rPr>
              <w:t>Біоаналітична лабораторія ТОВАРИСТВА З ОБМЕЖЕНОЮ ВІДПОВІДАЛЬНІСТЮ «КЛІНІКО-ДІАГНОСТИЧНИЙ ЦЕНТР «ФАРМБІОТЕСТ», Луганська обл., м. Рубіжне</w:t>
            </w:r>
          </w:p>
        </w:tc>
      </w:tr>
      <w:tr w:rsidR="00410F3C" w:rsidRPr="00C9098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Pr="00B30F55" w:rsidRDefault="00410F3C" w:rsidP="00410F3C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B30F55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Pr="002839AC" w:rsidRDefault="00410F3C" w:rsidP="00410F3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839AC">
              <w:rPr>
                <w:rFonts w:eastAsia="Times New Roman"/>
                <w:szCs w:val="24"/>
                <w:lang w:val="ru-RU"/>
              </w:rPr>
              <w:t xml:space="preserve">КРЕСТОР (розувастатин); таблетки, вкриті плівковою оболонкою; 20 мг; </w:t>
            </w:r>
            <w:r w:rsidRPr="002839AC">
              <w:rPr>
                <w:rFonts w:eastAsia="Times New Roman"/>
                <w:szCs w:val="24"/>
              </w:rPr>
              <w:t>AstraZeneca</w:t>
            </w:r>
            <w:r w:rsidRPr="002839AC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839AC">
              <w:rPr>
                <w:rFonts w:eastAsia="Times New Roman"/>
                <w:szCs w:val="24"/>
              </w:rPr>
              <w:t>UK</w:t>
            </w:r>
            <w:r w:rsidRPr="002839AC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839AC">
              <w:rPr>
                <w:rFonts w:eastAsia="Times New Roman"/>
                <w:szCs w:val="24"/>
              </w:rPr>
              <w:t>Limited</w:t>
            </w:r>
            <w:r w:rsidRPr="002839AC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2839AC">
              <w:rPr>
                <w:rFonts w:eastAsia="Times New Roman"/>
                <w:szCs w:val="24"/>
              </w:rPr>
              <w:t>United</w:t>
            </w:r>
            <w:r w:rsidRPr="002839AC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839AC">
              <w:rPr>
                <w:rFonts w:eastAsia="Times New Roman"/>
                <w:szCs w:val="24"/>
              </w:rPr>
              <w:t>Kingdom</w:t>
            </w:r>
            <w:r w:rsidRPr="002839AC">
              <w:rPr>
                <w:rFonts w:eastAsia="Times New Roman"/>
                <w:szCs w:val="24"/>
                <w:lang w:val="ru-RU"/>
              </w:rPr>
              <w:t xml:space="preserve">; </w:t>
            </w:r>
          </w:p>
          <w:p w:rsidR="00410F3C" w:rsidRPr="002839AC" w:rsidRDefault="00410F3C" w:rsidP="00410F3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839AC">
              <w:rPr>
                <w:rFonts w:eastAsia="Times New Roman"/>
                <w:szCs w:val="24"/>
              </w:rPr>
              <w:t>TROMBYL</w:t>
            </w:r>
            <w:r w:rsidRPr="002839AC">
              <w:rPr>
                <w:rFonts w:eastAsia="Times New Roman"/>
                <w:szCs w:val="24"/>
                <w:lang w:val="ru-RU"/>
              </w:rPr>
              <w:t xml:space="preserve"> (ацетилсаліцилова кислота); таблетки; 75 мг; </w:t>
            </w:r>
            <w:r w:rsidRPr="002839AC">
              <w:rPr>
                <w:rFonts w:eastAsia="Times New Roman"/>
                <w:szCs w:val="24"/>
              </w:rPr>
              <w:t>Pfizer</w:t>
            </w:r>
            <w:r w:rsidRPr="002839AC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839AC">
              <w:rPr>
                <w:rFonts w:eastAsia="Times New Roman"/>
                <w:szCs w:val="24"/>
              </w:rPr>
              <w:t>Italia</w:t>
            </w:r>
            <w:r w:rsidRPr="002839AC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839AC">
              <w:rPr>
                <w:rFonts w:eastAsia="Times New Roman"/>
                <w:szCs w:val="24"/>
              </w:rPr>
              <w:t>S</w:t>
            </w:r>
            <w:r w:rsidRPr="002839AC">
              <w:rPr>
                <w:rFonts w:eastAsia="Times New Roman"/>
                <w:szCs w:val="24"/>
                <w:lang w:val="ru-RU"/>
              </w:rPr>
              <w:t>.</w:t>
            </w:r>
            <w:r w:rsidRPr="002839AC">
              <w:rPr>
                <w:rFonts w:eastAsia="Times New Roman"/>
                <w:szCs w:val="24"/>
              </w:rPr>
              <w:t>R</w:t>
            </w:r>
            <w:r w:rsidRPr="002839AC">
              <w:rPr>
                <w:rFonts w:eastAsia="Times New Roman"/>
                <w:szCs w:val="24"/>
                <w:lang w:val="ru-RU"/>
              </w:rPr>
              <w:t>.</w:t>
            </w:r>
            <w:r w:rsidRPr="002839AC">
              <w:rPr>
                <w:rFonts w:eastAsia="Times New Roman"/>
                <w:szCs w:val="24"/>
              </w:rPr>
              <w:t>L</w:t>
            </w:r>
            <w:r w:rsidRPr="002839AC">
              <w:rPr>
                <w:rFonts w:eastAsia="Times New Roman"/>
                <w:szCs w:val="24"/>
                <w:lang w:val="ru-RU"/>
              </w:rPr>
              <w:t xml:space="preserve">., </w:t>
            </w:r>
            <w:r w:rsidRPr="002839AC">
              <w:rPr>
                <w:rFonts w:eastAsia="Times New Roman"/>
                <w:szCs w:val="24"/>
              </w:rPr>
              <w:t>Italy</w:t>
            </w:r>
          </w:p>
        </w:tc>
      </w:tr>
      <w:tr w:rsidR="00410F3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Pr="00B30F55" w:rsidRDefault="00410F3C" w:rsidP="00410F3C">
            <w:pPr>
              <w:rPr>
                <w:color w:val="000000"/>
                <w:szCs w:val="24"/>
                <w:lang w:val="ru-RU"/>
              </w:rPr>
            </w:pPr>
            <w:r w:rsidRPr="00B30F55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3C" w:rsidRDefault="00410F3C" w:rsidP="00410F3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uk-UA"/>
        </w:rPr>
        <w:br w:type="page"/>
      </w:r>
    </w:p>
    <w:p w:rsidR="00B30F55" w:rsidRDefault="00B30F55">
      <w:pPr>
        <w:rPr>
          <w:lang w:val="uk-UA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14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09586C" w:rsidRDefault="0009586C">
            <w:pPr>
              <w:jc w:val="both"/>
              <w:rPr>
                <w:rFonts w:cs="Times New Roman"/>
                <w:b/>
                <w:szCs w:val="24"/>
                <w:lang w:val="uk-UA"/>
              </w:rPr>
            </w:pPr>
            <w:r w:rsidRPr="0009586C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Додавання альтернативного виробника досліджуваного лікарського засобу Паклітаксел, концентрат для розчину для інфузій 150 мг/25 мл (6 мг/мл) у флаконі №1 - Сіндан Фарма СРЛ, Бухарест, Румунія; Додавання короткої характеристики (SmPC) лікарського засобу Паклітаксел, концентрат для розчину для інфузій 150 мг/25 мл (6 мг/мл) у флаконі №1, версія від липня 2016 року англійською мовою; Додавання зразків маркування первинної та вторинної упаковок досліджуваного лікарського засобу Паклітаксел, концентрат для розчину для інфузій 150 мг/25 мл (6 мг/мл) у флаконі №1 українською мовою альтернативного виробника Сіндан Фарма СРЛ, Бухарест, Румунія; Збільшення терміну придатності до 24 місяців для плацебо до атезолізумаб, концентрат для розчину для внутрішньовенних інфузій; Додавання Розділу P.8.1_cmc362720 досьє досліджуваного лікарського засобу плацебо до атезолізумаб (P.8.1 STABILITY SUMMARY AND CONCLUSION [PLACEBO, STERILE LIQUID, 840MG]), версія 1.0 від 28 січня 2020 року; Додавання Розділу P.8.2_cmc353894 досьє досліджуваного лікарського засобу плацебо до атезолізумаб (P.8.2 POST-APPROVAL STABILITY PROTOCOL AND STABILITY COMMITMENT [PLACEBO, STERILE LIQUID, 840MG]), версія 1.2 від 22 серпня 2019 року; Додавання Розділу P.8.3_cmc362721 досьє досліджуваного лікарського засобу плацебо до атезолізумаб (P.8.3 STABILITY DATA [PLACEBO, STERILE LIQUID, 840MG]), версія 1.0 від 28 січня 2020 року; Оновлена Форма інформованої згоди, версія 3.0 для України українською та російською мовами від 18 травня 2020. На основі модельної форми інформованої згоди для дослідження CO41101, Версія 3 від 06 квітня 2020 р.; Додавання опитувальника NCI- PRO-CTCAE™ ITEMS, версія 1.0 українською та російською мовами</w:t>
            </w:r>
            <w:r w:rsidR="00B30F55" w:rsidRPr="0009586C">
              <w:rPr>
                <w:rFonts w:cs="Times New Roman"/>
                <w:b/>
                <w:szCs w:val="24"/>
                <w:lang w:val="uk-UA"/>
              </w:rPr>
              <w:t xml:space="preserve"> 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296 від 11.02.2020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«Подвійне сліпе плацебо-контрольоване рандомізоване фази </w:t>
            </w:r>
            <w:r>
              <w:t>III</w:t>
            </w:r>
            <w:r w:rsidRPr="00B30F55">
              <w:rPr>
                <w:lang w:val="ru-RU"/>
              </w:rPr>
              <w:t xml:space="preserve"> дослідження іпатасертібу у комбінації з атезолізумабом та паклітакселом в якості лікування для пацієнтів з місцевопоширеним неоперабельним або метастатичним, потрійно-негативним раком молочної залози», </w:t>
            </w:r>
            <w:r>
              <w:t>CO</w:t>
            </w:r>
            <w:r w:rsidRPr="00B30F55">
              <w:rPr>
                <w:lang w:val="ru-RU"/>
              </w:rPr>
              <w:t>41101, версія 3 від 20 вересня 2019 р.</w:t>
            </w:r>
          </w:p>
        </w:tc>
      </w:tr>
      <w:tr w:rsidR="00B30F55" w:rsidRPr="00C9098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B30F55" w:rsidRPr="00C9098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Ф.Хоффманн-Ля Рош Лтд, Швейцарія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15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09586C" w:rsidRDefault="0009586C">
            <w:pPr>
              <w:jc w:val="both"/>
              <w:rPr>
                <w:rFonts w:cs="Times New Roman"/>
                <w:b/>
                <w:szCs w:val="24"/>
              </w:rPr>
            </w:pP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АС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-055-314,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6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Основної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/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листка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4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Основної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/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листка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4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Основної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/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листка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4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2006 від 02.10.2019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«Багатоцентрове, одногрупове, відкрите, дослідження з оцінки довгострокової безпеки препарату Мацитентан у пацієнтів з легеневою артеріальною гіпертензією, які раніше лікувалися препаратом Мацитентан в клінічних дослідженнях», </w:t>
            </w:r>
            <w:r>
              <w:t>AC</w:t>
            </w:r>
            <w:r w:rsidRPr="00B30F55">
              <w:rPr>
                <w:lang w:val="ru-RU"/>
              </w:rPr>
              <w:t>-055-314, фінальна версія 5 від 23 січня 2019 року</w:t>
            </w:r>
          </w:p>
        </w:tc>
      </w:tr>
      <w:tr w:rsidR="00B30F55" w:rsidRPr="00C9098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ТОВ «КОВАНС КЛІНІКАЛ ДЕВЕЛОПМЕНТ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Актеліон Фармасьютікалс Лтд. [Actelion Pharmaceuticals Ltd], Швейцарія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16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09586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09586C" w:rsidRDefault="0009586C" w:rsidP="0009586C">
            <w:pPr>
              <w:jc w:val="both"/>
              <w:rPr>
                <w:rFonts w:cs="Times New Roman"/>
                <w:b/>
                <w:szCs w:val="24"/>
              </w:rPr>
            </w:pP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AC-055-312,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4.1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батьків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4.2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батьків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4.2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батьків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4.2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яким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виповнилось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4.2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22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яким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виповнилось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4.2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яким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виповнилось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4.2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007524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</w:t>
            </w:r>
            <w:r w:rsidRPr="00007524">
              <w:rPr>
                <w:szCs w:val="24"/>
                <w:lang w:val="ru-RU"/>
              </w:rPr>
              <w:t xml:space="preserve"> </w:t>
            </w:r>
            <w:r w:rsidRPr="00B30F55">
              <w:rPr>
                <w:szCs w:val="24"/>
                <w:lang w:val="ru-RU"/>
              </w:rPr>
              <w:t>та</w:t>
            </w:r>
            <w:r w:rsidRPr="00007524">
              <w:rPr>
                <w:szCs w:val="24"/>
                <w:lang w:val="ru-RU"/>
              </w:rPr>
              <w:t xml:space="preserve"> </w:t>
            </w:r>
            <w:r w:rsidRPr="00B30F55">
              <w:rPr>
                <w:szCs w:val="24"/>
                <w:lang w:val="ru-RU"/>
              </w:rPr>
              <w:t>дата</w:t>
            </w:r>
            <w:r w:rsidRPr="00007524">
              <w:rPr>
                <w:szCs w:val="24"/>
                <w:lang w:val="ru-RU"/>
              </w:rPr>
              <w:t xml:space="preserve"> </w:t>
            </w:r>
            <w:r w:rsidRPr="00B30F55">
              <w:rPr>
                <w:szCs w:val="24"/>
                <w:lang w:val="ru-RU"/>
              </w:rPr>
              <w:t>наказу</w:t>
            </w:r>
            <w:r w:rsidRPr="00007524">
              <w:rPr>
                <w:szCs w:val="24"/>
                <w:lang w:val="ru-RU"/>
              </w:rPr>
              <w:t xml:space="preserve"> </w:t>
            </w:r>
            <w:r w:rsidRPr="00B30F55">
              <w:rPr>
                <w:szCs w:val="24"/>
                <w:lang w:val="ru-RU"/>
              </w:rPr>
              <w:t>МОЗ</w:t>
            </w:r>
            <w:r w:rsidRPr="00007524">
              <w:rPr>
                <w:szCs w:val="24"/>
                <w:lang w:val="ru-RU"/>
              </w:rPr>
              <w:t xml:space="preserve"> </w:t>
            </w:r>
            <w:r w:rsidRPr="00B30F55">
              <w:rPr>
                <w:szCs w:val="24"/>
                <w:lang w:val="ru-RU"/>
              </w:rPr>
              <w:t>щодо</w:t>
            </w:r>
            <w:r w:rsidRPr="00007524">
              <w:rPr>
                <w:szCs w:val="24"/>
                <w:lang w:val="ru-RU"/>
              </w:rPr>
              <w:t xml:space="preserve"> </w:t>
            </w:r>
            <w:r w:rsidRPr="00B30F55">
              <w:rPr>
                <w:szCs w:val="24"/>
                <w:lang w:val="ru-RU"/>
              </w:rPr>
              <w:t>затвердження</w:t>
            </w:r>
            <w:r w:rsidRPr="00007524">
              <w:rPr>
                <w:szCs w:val="24"/>
                <w:lang w:val="ru-RU"/>
              </w:rPr>
              <w:t xml:space="preserve"> </w:t>
            </w:r>
            <w:r w:rsidRPr="00B30F55">
              <w:rPr>
                <w:szCs w:val="24"/>
                <w:lang w:val="ru-RU"/>
              </w:rPr>
              <w:t>клінічного</w:t>
            </w:r>
            <w:r w:rsidRPr="00007524">
              <w:rPr>
                <w:szCs w:val="24"/>
                <w:lang w:val="ru-RU"/>
              </w:rPr>
              <w:t xml:space="preserve"> </w:t>
            </w:r>
            <w:r w:rsidRPr="00B30F55">
              <w:rPr>
                <w:szCs w:val="24"/>
                <w:lang w:val="ru-RU"/>
              </w:rPr>
              <w:t>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465 від 27.04.2017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</w:t>
            </w:r>
            <w:r w:rsidRPr="00007524">
              <w:rPr>
                <w:szCs w:val="24"/>
                <w:lang w:val="ru-RU"/>
              </w:rPr>
              <w:t xml:space="preserve"> </w:t>
            </w:r>
            <w:r w:rsidRPr="00B30F55">
              <w:rPr>
                <w:szCs w:val="24"/>
                <w:lang w:val="ru-RU"/>
              </w:rPr>
              <w:t>клінічного</w:t>
            </w:r>
            <w:r w:rsidRPr="00007524">
              <w:rPr>
                <w:szCs w:val="24"/>
                <w:lang w:val="ru-RU"/>
              </w:rPr>
              <w:t xml:space="preserve"> </w:t>
            </w:r>
            <w:r w:rsidRPr="00B30F55">
              <w:rPr>
                <w:szCs w:val="24"/>
                <w:lang w:val="ru-RU"/>
              </w:rPr>
              <w:t>випробування</w:t>
            </w:r>
            <w:r w:rsidRPr="00007524">
              <w:rPr>
                <w:szCs w:val="24"/>
                <w:lang w:val="ru-RU"/>
              </w:rPr>
              <w:t xml:space="preserve">, </w:t>
            </w:r>
            <w:r w:rsidRPr="00B30F55">
              <w:rPr>
                <w:szCs w:val="24"/>
                <w:lang w:val="ru-RU"/>
              </w:rPr>
              <w:t>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«Багатоцентрове, відкрите, рандомізоване, кероване подіями дослідження для оцінки ефективності, безпеки та фармакокінетики препарату Мацитентан в порівнянні зі стандартом лікування у дітей з легеневою артеріальною гіпертензією», </w:t>
            </w:r>
            <w:r>
              <w:t>AC</w:t>
            </w:r>
            <w:r w:rsidRPr="00B30F55">
              <w:rPr>
                <w:lang w:val="ru-RU"/>
              </w:rPr>
              <w:t>-055-312, версія 4 від 13 березня 2018 р.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ACTELION Pharmaceuticals Ltd., Switzerland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17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09586C" w:rsidRDefault="00B30F55">
            <w:pPr>
              <w:jc w:val="both"/>
              <w:rPr>
                <w:lang w:val="ru-RU"/>
              </w:rPr>
            </w:pPr>
            <w:r w:rsidRPr="0009586C">
              <w:rPr>
                <w:lang w:val="ru-RU"/>
              </w:rPr>
              <w:t>Включення додаткових місць проведення випробування</w:t>
            </w:r>
            <w:r w:rsidR="0009586C">
              <w:rPr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B30F55" w:rsidRPr="00C90988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Pr="00B30F55" w:rsidRDefault="00B30F5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B30F55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B30F55" w:rsidRDefault="00B30F55">
                  <w:pPr>
                    <w:jc w:val="center"/>
                    <w:rPr>
                      <w:lang w:val="ru-RU"/>
                    </w:rPr>
                  </w:pPr>
                  <w:r w:rsidRPr="00B30F55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09586C" w:rsidRPr="00C9098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86C" w:rsidRPr="0009586C" w:rsidRDefault="0009586C" w:rsidP="0009586C">
                  <w:pPr>
                    <w:pStyle w:val="cs95e872d0"/>
                    <w:rPr>
                      <w:b/>
                      <w:color w:val="000000" w:themeColor="text1"/>
                    </w:rPr>
                  </w:pPr>
                  <w:r w:rsidRPr="0009586C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86C" w:rsidRPr="0009586C" w:rsidRDefault="0009586C" w:rsidP="0009586C">
                  <w:pPr>
                    <w:pStyle w:val="csf06cd379"/>
                    <w:rPr>
                      <w:b/>
                      <w:color w:val="000000" w:themeColor="text1"/>
                      <w:lang w:val="ru-RU"/>
                    </w:rPr>
                  </w:pPr>
                  <w:r w:rsidRPr="0009586C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гол. лікар Волощук А.Є.</w:t>
                  </w:r>
                </w:p>
                <w:p w:rsidR="0009586C" w:rsidRPr="0009586C" w:rsidRDefault="0009586C" w:rsidP="0009586C">
                  <w:pPr>
                    <w:pStyle w:val="cs80d9435b"/>
                    <w:rPr>
                      <w:b/>
                      <w:color w:val="000000" w:themeColor="text1"/>
                      <w:lang w:val="ru-RU"/>
                    </w:rPr>
                  </w:pP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 некомерційне підприємс</w:t>
                  </w:r>
                  <w:r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тво «</w:t>
                  </w: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Одеський обласний мед</w:t>
                  </w:r>
                  <w:r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ичний центр психічного здоров'я»</w:t>
                  </w: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Одеської обласної ради, відділення №6 (чоловіче), відділення №12 (жіноче), </w:t>
                  </w:r>
                  <w:r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  </w:t>
                  </w: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м. Одеса</w:t>
                  </w:r>
                </w:p>
              </w:tc>
            </w:tr>
            <w:tr w:rsidR="0009586C" w:rsidRPr="00C9098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86C" w:rsidRPr="0009586C" w:rsidRDefault="0009586C" w:rsidP="0009586C">
                  <w:pPr>
                    <w:pStyle w:val="cs95e872d0"/>
                    <w:rPr>
                      <w:b/>
                      <w:color w:val="000000" w:themeColor="text1"/>
                    </w:rPr>
                  </w:pPr>
                  <w:r w:rsidRPr="0009586C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86C" w:rsidRPr="0009586C" w:rsidRDefault="0009586C" w:rsidP="0009586C">
                  <w:pPr>
                    <w:pStyle w:val="csf06cd379"/>
                    <w:rPr>
                      <w:b/>
                      <w:color w:val="000000" w:themeColor="text1"/>
                      <w:lang w:val="ru-RU"/>
                    </w:rPr>
                  </w:pPr>
                  <w:r w:rsidRPr="0009586C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гол. лік. Михайлюкович О.К.</w:t>
                  </w:r>
                </w:p>
                <w:p w:rsidR="0009586C" w:rsidRPr="0009586C" w:rsidRDefault="0009586C" w:rsidP="0009586C">
                  <w:pPr>
                    <w:pStyle w:val="cs80d9435b"/>
                    <w:rPr>
                      <w:b/>
                      <w:color w:val="000000" w:themeColor="text1"/>
                      <w:lang w:val="ru-RU"/>
                    </w:rPr>
                  </w:pP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</w:t>
                  </w:r>
                  <w:r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льне некомерційне підприємство «</w:t>
                  </w: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Одеська обласна психіатрична лікарня </w:t>
                  </w:r>
                  <w:r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№ 2» Одеської обласної ради»</w:t>
                  </w: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відділення №14 (жіноче), відділення №16 (чоловіче), </w:t>
                  </w:r>
                  <w:r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                       </w:t>
                  </w: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с. Олександрівка, Лиманський р-н, Одеська область</w:t>
                  </w:r>
                </w:p>
              </w:tc>
            </w:tr>
            <w:tr w:rsidR="0009586C" w:rsidRPr="00C9098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86C" w:rsidRPr="0009586C" w:rsidRDefault="0009586C" w:rsidP="0009586C">
                  <w:pPr>
                    <w:pStyle w:val="cs95e872d0"/>
                    <w:rPr>
                      <w:b/>
                      <w:color w:val="000000" w:themeColor="text1"/>
                    </w:rPr>
                  </w:pPr>
                  <w:r w:rsidRPr="0009586C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86C" w:rsidRPr="0009586C" w:rsidRDefault="0009586C" w:rsidP="0009586C">
                  <w:pPr>
                    <w:pStyle w:val="csf06cd379"/>
                    <w:rPr>
                      <w:b/>
                      <w:color w:val="000000" w:themeColor="text1"/>
                      <w:lang w:val="ru-RU"/>
                    </w:rPr>
                  </w:pPr>
                  <w:r w:rsidRPr="0009586C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к.м.н. Закаль К.Ю.</w:t>
                  </w:r>
                </w:p>
                <w:p w:rsidR="0009586C" w:rsidRPr="0009586C" w:rsidRDefault="0009586C" w:rsidP="0009586C">
                  <w:pPr>
                    <w:pStyle w:val="cs80d9435b"/>
                    <w:rPr>
                      <w:b/>
                      <w:color w:val="000000" w:themeColor="text1"/>
                      <w:lang w:val="ru-RU"/>
                    </w:rPr>
                  </w:pP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 некомерційне підприє</w:t>
                  </w:r>
                  <w:r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мство Львівської обласної ради «</w:t>
                  </w: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Львівська обласн</w:t>
                  </w:r>
                  <w:r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а клінічна психіатрична лікарня», відділення №20</w:t>
                  </w: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, м. Львів</w:t>
                  </w:r>
                </w:p>
              </w:tc>
            </w:tr>
            <w:tr w:rsidR="0009586C" w:rsidRPr="00C9098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86C" w:rsidRPr="0009586C" w:rsidRDefault="0009586C" w:rsidP="0009586C">
                  <w:pPr>
                    <w:pStyle w:val="cs95e872d0"/>
                    <w:rPr>
                      <w:b/>
                      <w:color w:val="000000" w:themeColor="text1"/>
                    </w:rPr>
                  </w:pPr>
                  <w:r w:rsidRPr="0009586C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86C" w:rsidRPr="0009586C" w:rsidRDefault="0009586C" w:rsidP="0009586C">
                  <w:pPr>
                    <w:pStyle w:val="csf06cd379"/>
                    <w:rPr>
                      <w:b/>
                      <w:color w:val="000000" w:themeColor="text1"/>
                      <w:lang w:val="ru-RU"/>
                    </w:rPr>
                  </w:pPr>
                  <w:r w:rsidRPr="0009586C">
                    <w:rPr>
                      <w:rStyle w:val="cs9b006264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д.м.н., проф. Гриневич Є.Г. </w:t>
                  </w:r>
                </w:p>
                <w:p w:rsidR="0009586C" w:rsidRPr="0009586C" w:rsidRDefault="0009586C" w:rsidP="0009586C">
                  <w:pPr>
                    <w:pStyle w:val="cs80d9435b"/>
                    <w:rPr>
                      <w:b/>
                      <w:color w:val="000000" w:themeColor="text1"/>
                      <w:lang w:val="ru-RU"/>
                    </w:rPr>
                  </w:pPr>
                  <w:r w:rsidRPr="000958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Національний військово-медичний клінічний центр «Головний військовий клінічний госпіталь», клініка психіатрії з палатами для наркологічних хворих, м. Київ</w:t>
                  </w:r>
                </w:p>
              </w:tc>
            </w:tr>
          </w:tbl>
          <w:p w:rsidR="00B30F55" w:rsidRPr="0009586C" w:rsidRDefault="00B30F55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B30F55" w:rsidRP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09586C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«Рандомізоване, подвійне сліпе, плацебо-контрольоване, багатоцентрове дослідження фази 3 з оцінки ефективності та безпечності монотерапії препаратом луматеперон при лікуванні пацієнтів із великими депресивними епізодами, пов’язаними з біполярним розладом </w:t>
            </w:r>
            <w:r>
              <w:t>I</w:t>
            </w:r>
            <w:r w:rsidRPr="00B30F55">
              <w:rPr>
                <w:lang w:val="ru-RU"/>
              </w:rPr>
              <w:t xml:space="preserve"> або </w:t>
            </w:r>
            <w:r>
              <w:t>II</w:t>
            </w:r>
            <w:r w:rsidRPr="00B30F55">
              <w:rPr>
                <w:lang w:val="ru-RU"/>
              </w:rPr>
              <w:t xml:space="preserve"> типу (біполярною депресією)», </w:t>
            </w:r>
            <w:r>
              <w:t>ITI</w:t>
            </w:r>
            <w:r w:rsidRPr="00B30F55">
              <w:rPr>
                <w:lang w:val="ru-RU"/>
              </w:rPr>
              <w:t>-007-403, версія від 07 листопада 2019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Intra-Cellular Therapies, Inc. (ITI), США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18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Tr="009C1DA6">
        <w:trPr>
          <w:trHeight w:val="329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09586C" w:rsidRDefault="0009586C" w:rsidP="00FD50E7">
            <w:pPr>
              <w:spacing w:after="240"/>
              <w:jc w:val="both"/>
              <w:rPr>
                <w:rFonts w:cs="Times New Roman"/>
                <w:b/>
                <w:szCs w:val="24"/>
              </w:rPr>
            </w:pPr>
            <w:proofErr w:type="gramStart"/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13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[V01 UKR(uk)01],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13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[V01 UKR(ru)01],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Листівка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C1DA6" w:rsidRPr="009C1DA6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14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[V01 UKR(uk)],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proofErr w:type="gramEnd"/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Листівка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[V01 UKR(ru)],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Плакат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[V01 UKR(uk)],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Плакат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[V01 UKR(ru)],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gramStart"/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</w:t>
            </w:r>
            <w:proofErr w:type="gramEnd"/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ібник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участі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[V01 UKR(uk)],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Посібник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участі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[V01 UKR(ru)],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направлення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="009C1DA6" w:rsidRPr="009C1DA6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[V01 UKR(uk)02],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направлення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C1DA6" w:rsidRPr="009C1DA6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[V01 UKR(ru)02],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Картка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нагадуванням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proofErr w:type="gramEnd"/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візит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C1DA6" w:rsidRPr="009C1DA6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[V01 UKR(uk)],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Картка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нагадуванням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візит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C1DA6" w:rsidRPr="009C1DA6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[V01 UKR(ru)],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9586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  <w:tr w:rsidR="00B30F55" w:rsidRP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09586C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«Рандомізоване, подвійне сліпе, плацебо-контрольоване, багатоцентрове дослідження фази 3 з оцінки ефективності та безпечності монотерапії препаратом луматеперон при лікуванні пацієнтів із великими депресивними епізодами, пов’язаними з біполярним розладом </w:t>
            </w:r>
            <w:r>
              <w:t>I</w:t>
            </w:r>
            <w:r w:rsidRPr="00B30F55">
              <w:rPr>
                <w:lang w:val="ru-RU"/>
              </w:rPr>
              <w:t xml:space="preserve"> або </w:t>
            </w:r>
            <w:r>
              <w:t>II</w:t>
            </w:r>
            <w:r w:rsidRPr="00B30F55">
              <w:rPr>
                <w:lang w:val="ru-RU"/>
              </w:rPr>
              <w:t xml:space="preserve"> типу (біполярною депресією)», </w:t>
            </w:r>
            <w:r>
              <w:t>ITI</w:t>
            </w:r>
            <w:r w:rsidRPr="00B30F55">
              <w:rPr>
                <w:lang w:val="ru-RU"/>
              </w:rPr>
              <w:t>-007-403, версія від 07 листопада 2019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Intra-Cellular Therapies, Inc. (ITI), США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19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09586C" w:rsidRDefault="00B30F55">
            <w:pPr>
              <w:jc w:val="both"/>
              <w:rPr>
                <w:rFonts w:cstheme="minorBidi"/>
              </w:rPr>
            </w:pPr>
            <w:r>
              <w:t>Додаток, версія 1.0 від 14 квітня 2020 р. до основного Інформаційного листка пацієнта і форми інформованої згоди, версія 3.1 для України від 08 січня 2020 р., англійською, українською, російською мовами; Зміна назви місця проведення клінічного випробування</w:t>
            </w:r>
            <w:r w:rsidR="0009586C" w:rsidRPr="0009586C">
              <w:rPr>
                <w:rFonts w:cstheme="minorBidi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B30F55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09586C" w:rsidRPr="00C90988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86C" w:rsidRPr="0009586C" w:rsidRDefault="0009586C" w:rsidP="0009586C">
                  <w:pPr>
                    <w:pStyle w:val="cs80d9435b"/>
                    <w:rPr>
                      <w:b/>
                      <w:lang w:val="ru-RU"/>
                    </w:rPr>
                  </w:pPr>
                  <w:r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Мороз С.М.</w:t>
                  </w:r>
                </w:p>
                <w:p w:rsidR="0009586C" w:rsidRPr="0009586C" w:rsidRDefault="0009586C" w:rsidP="0009586C">
                  <w:pPr>
                    <w:pStyle w:val="csae1e8a62"/>
                    <w:ind w:left="0"/>
                    <w:rPr>
                      <w:b/>
                      <w:lang w:val="ru-RU"/>
                    </w:rPr>
                  </w:pPr>
                  <w:r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 «</w:t>
                  </w:r>
                  <w:r w:rsidRPr="0009586C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Дніпропетровська обласна клінічна лікарня ім. І.І. Меч</w:t>
                  </w:r>
                  <w:r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никова»</w:t>
                  </w:r>
                  <w:r w:rsidRPr="0009586C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Обласний центр психосоматичних розладів на базі психоневрологічного відділення, </w:t>
                  </w:r>
                  <w:r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                </w:t>
                  </w:r>
                  <w:r w:rsidRPr="0009586C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86C" w:rsidRPr="0009586C" w:rsidRDefault="0009586C" w:rsidP="0009586C">
                  <w:pPr>
                    <w:pStyle w:val="csf06cd379"/>
                    <w:rPr>
                      <w:b/>
                      <w:lang w:val="ru-RU"/>
                    </w:rPr>
                  </w:pPr>
                  <w:r w:rsidRPr="0009586C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</w:t>
                  </w:r>
                  <w:r w:rsidRPr="0009586C">
                    <w:rPr>
                      <w:rStyle w:val="cs8f6c24af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проф. Мороз С.М.</w:t>
                  </w:r>
                </w:p>
                <w:p w:rsidR="0009586C" w:rsidRPr="0009586C" w:rsidRDefault="0009586C" w:rsidP="0009586C">
                  <w:pPr>
                    <w:pStyle w:val="csae1e8a62"/>
                    <w:ind w:left="0"/>
                    <w:rPr>
                      <w:b/>
                      <w:lang w:val="ru-RU"/>
                    </w:rPr>
                  </w:pPr>
                  <w:r w:rsidRPr="0009586C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підприємство «Дніпропетровська </w:t>
                  </w:r>
                  <w:r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 клінічна лікарня ім. І.</w:t>
                  </w:r>
                  <w:r w:rsidRPr="0009586C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 .Мечникова» Дніпропетровської обласної ради», Обласний центр психосоматичних розладів на базі психоневрологічного відділення, м. Дніпро </w:t>
                  </w:r>
                </w:p>
              </w:tc>
            </w:tr>
          </w:tbl>
          <w:p w:rsidR="00B30F55" w:rsidRPr="0009586C" w:rsidRDefault="00B30F55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2006 від 02.10.2019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«52-тижневе відкрите додаткове дослідження з вивчення пімавансерину у пацієнтів з великим депресивним розладом і відсутністю адекватної відповіді на лікування антидепресантами», </w:t>
            </w:r>
            <w:r w:rsidR="0009586C">
              <w:rPr>
                <w:lang w:val="ru-RU"/>
              </w:rPr>
              <w:t xml:space="preserve">                     </w:t>
            </w:r>
            <w:r>
              <w:t>ACP</w:t>
            </w:r>
            <w:r w:rsidRPr="00B30F55">
              <w:rPr>
                <w:lang w:val="ru-RU"/>
              </w:rPr>
              <w:t xml:space="preserve">-103-055, версія 1.0 з Поправкою </w:t>
            </w:r>
            <w:r>
              <w:t>3 від 12 листопада 2019 р.</w:t>
            </w:r>
          </w:p>
        </w:tc>
      </w:tr>
      <w:tr w:rsidR="00B30F55" w:rsidRPr="00C9098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ТОВ «ВОРЛДВАЙД КЛІНІКАЛ ТРАІЛС УКР»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«АКАДІА Фармасьютікалс Інк.», США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20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jc w:val="both"/>
              <w:rPr>
                <w:rFonts w:cstheme="minorBidi"/>
              </w:rPr>
            </w:pPr>
            <w:r>
              <w:t>Інформаційний лист для учасника клінічного випробування, версія від 1 квітня 2020 року,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341 від 26.02.2018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«Багатоцентрове, рандомізоване, подвійне сліпе, плацебо-контрольоване 52-тижневе дослідження підтримуючої та відкритої продовженої терапії для оцінки ефективності та безпечності рісанкізумабу у пацієнтів з хворобою Крона, у яких виникла відповідь на індукційну терапію у дослідженнях </w:t>
            </w:r>
            <w:r>
              <w:t>M</w:t>
            </w:r>
            <w:r w:rsidRPr="00B30F55">
              <w:rPr>
                <w:lang w:val="ru-RU"/>
              </w:rPr>
              <w:t xml:space="preserve">16-006 або </w:t>
            </w:r>
            <w:r>
              <w:t>M</w:t>
            </w:r>
            <w:r w:rsidRPr="00B30F55">
              <w:rPr>
                <w:lang w:val="ru-RU"/>
              </w:rPr>
              <w:t xml:space="preserve">15-991; або які завершили дослідження М15-989», </w:t>
            </w:r>
            <w:r>
              <w:t>M</w:t>
            </w:r>
            <w:r w:rsidRPr="00B30F55">
              <w:rPr>
                <w:lang w:val="ru-RU"/>
              </w:rPr>
              <w:t xml:space="preserve">16-000, з інкорпорованими адміністративними змінами 1 і 2 та поправками 1, 2, 3, 4 та 5 від 17 грудня </w:t>
            </w:r>
            <w:r w:rsidR="009C1DA6">
              <w:rPr>
                <w:lang w:val="ru-RU"/>
              </w:rPr>
              <w:t xml:space="preserve">                    </w:t>
            </w:r>
            <w:r w:rsidRPr="00B30F55">
              <w:rPr>
                <w:lang w:val="ru-RU"/>
              </w:rPr>
              <w:t>2019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«ЕббВі Біофармасьютікалз ГмбХ», Швейцарія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AbbVie Inc., USA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21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jc w:val="both"/>
              <w:rPr>
                <w:rFonts w:cstheme="minorBidi"/>
              </w:rPr>
            </w:pPr>
            <w:r>
              <w:t>Інформаційний лист для учасника клінічного випробування, версія від 1 квітня 2020 року,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B30F55" w:rsidRP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09586C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«Рандомізоване плацебо -контрольоване дослідження фази 3 карбоплатину та паклітакселу з ПАРП інгібітором веліпарибом та без ПАРП інгібітору веліпарибу (АВТ-888) при </w:t>
            </w:r>
            <w:r>
              <w:t>HER</w:t>
            </w:r>
            <w:r w:rsidRPr="00B30F55">
              <w:rPr>
                <w:lang w:val="ru-RU"/>
              </w:rPr>
              <w:t xml:space="preserve">2-негативному метастатичному або локально поширеному неоперабельному </w:t>
            </w:r>
            <w:r>
              <w:t>BRCA</w:t>
            </w:r>
            <w:r w:rsidRPr="00B30F55">
              <w:rPr>
                <w:lang w:val="ru-RU"/>
              </w:rPr>
              <w:t xml:space="preserve">-асоційованому раку молочної залози», </w:t>
            </w:r>
            <w:r>
              <w:t>M</w:t>
            </w:r>
            <w:r w:rsidR="0009586C">
              <w:rPr>
                <w:lang w:val="ru-RU"/>
              </w:rPr>
              <w:t>12-914</w:t>
            </w:r>
            <w:r w:rsidRPr="00B30F55">
              <w:rPr>
                <w:lang w:val="ru-RU"/>
              </w:rPr>
              <w:t>, з інкорпорованими адміністративними змінами 1 та 2 та поправками №1, №2 та №3 від 17 червня 2016 р.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«ЕббВі Біофармасьютікалз ГмбХ», Швейцарія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AbbVie Inc., США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FD50E7" w:rsidRDefault="00FD50E7" w:rsidP="00FD50E7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FD50E7" w:rsidP="00FD50E7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22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F6073A" w:rsidRDefault="00F6073A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Tr="00F6073A">
        <w:trPr>
          <w:trHeight w:val="31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6073A" w:rsidRDefault="00B30F55" w:rsidP="00F6073A">
            <w:pPr>
              <w:jc w:val="both"/>
              <w:rPr>
                <w:rFonts w:cs="Times New Roman"/>
                <w:szCs w:val="24"/>
              </w:rPr>
            </w:pPr>
            <w:r w:rsidRPr="00F6073A">
              <w:rPr>
                <w:rFonts w:cs="Times New Roman"/>
                <w:szCs w:val="24"/>
              </w:rPr>
              <w:t xml:space="preserve">Інформаційний лист для учасника клінічного випробування, версія від 1 квітня 2020 року, українською та російською мовами 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6C" w:rsidRPr="00576E40" w:rsidRDefault="0009586C" w:rsidP="0009586C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576E40">
              <w:rPr>
                <w:rFonts w:cs="Times New Roman"/>
                <w:szCs w:val="24"/>
                <w:lang w:val="ru-RU"/>
              </w:rPr>
              <w:t>№ 403 від 04.05.2016</w:t>
            </w:r>
            <w:r w:rsidR="00F6073A" w:rsidRPr="00576E40">
              <w:rPr>
                <w:rFonts w:cs="Times New Roman"/>
                <w:szCs w:val="24"/>
                <w:lang w:val="ru-RU"/>
              </w:rPr>
              <w:t>;</w:t>
            </w:r>
          </w:p>
          <w:p w:rsidR="0009586C" w:rsidRPr="00576E40" w:rsidRDefault="0009586C" w:rsidP="0009586C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576E40">
              <w:rPr>
                <w:rFonts w:cs="Times New Roman"/>
                <w:szCs w:val="24"/>
                <w:lang w:val="ru-RU"/>
              </w:rPr>
              <w:t>№ 403 від 04.05.2016</w:t>
            </w:r>
            <w:r w:rsidR="00F6073A" w:rsidRPr="00576E40">
              <w:rPr>
                <w:rFonts w:cs="Times New Roman"/>
                <w:szCs w:val="24"/>
                <w:lang w:val="ru-RU"/>
              </w:rPr>
              <w:t>;</w:t>
            </w:r>
          </w:p>
          <w:p w:rsidR="0009586C" w:rsidRPr="00576E40" w:rsidRDefault="0009586C" w:rsidP="0009586C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576E40">
              <w:rPr>
                <w:rFonts w:cs="Times New Roman"/>
                <w:szCs w:val="24"/>
                <w:lang w:val="ru-RU"/>
              </w:rPr>
              <w:t>№ 287 від 31.03.2016</w:t>
            </w:r>
            <w:r w:rsidR="00F6073A" w:rsidRPr="00576E40">
              <w:rPr>
                <w:rFonts w:cs="Times New Roman"/>
                <w:szCs w:val="24"/>
                <w:lang w:val="ru-RU"/>
              </w:rPr>
              <w:t>;</w:t>
            </w:r>
          </w:p>
          <w:p w:rsidR="0009586C" w:rsidRPr="00576E40" w:rsidRDefault="0009586C" w:rsidP="0009586C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576E40">
              <w:rPr>
                <w:rFonts w:cs="Times New Roman"/>
                <w:szCs w:val="24"/>
                <w:lang w:val="ru-RU"/>
              </w:rPr>
              <w:t>№ 403 від 04.05.2016</w:t>
            </w:r>
            <w:r w:rsidR="00F6073A" w:rsidRPr="00576E40">
              <w:rPr>
                <w:rFonts w:cs="Times New Roman"/>
                <w:szCs w:val="24"/>
                <w:lang w:val="ru-RU"/>
              </w:rPr>
              <w:t>;</w:t>
            </w:r>
          </w:p>
          <w:p w:rsidR="0009586C" w:rsidRPr="00576E40" w:rsidRDefault="00F6073A" w:rsidP="0009586C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576E40">
              <w:rPr>
                <w:rFonts w:cs="Times New Roman"/>
                <w:szCs w:val="24"/>
                <w:lang w:val="ru-RU"/>
              </w:rPr>
              <w:t>№ 1468 від 21.11.2017;</w:t>
            </w:r>
          </w:p>
          <w:p w:rsidR="00F6073A" w:rsidRPr="00576E40" w:rsidRDefault="00F6073A" w:rsidP="00F6073A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576E40">
              <w:rPr>
                <w:rFonts w:cs="Times New Roman"/>
                <w:szCs w:val="24"/>
                <w:lang w:val="ru-RU"/>
              </w:rPr>
              <w:t>№ 1465 від 08.08.2018;</w:t>
            </w:r>
          </w:p>
          <w:p w:rsidR="00F6073A" w:rsidRPr="00576E40" w:rsidRDefault="00F6073A" w:rsidP="00F6073A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576E40">
              <w:rPr>
                <w:rFonts w:cs="Times New Roman"/>
                <w:szCs w:val="24"/>
                <w:lang w:val="ru-RU"/>
              </w:rPr>
              <w:t>№ 1465 від 08.08.2018;</w:t>
            </w:r>
          </w:p>
          <w:p w:rsidR="00F6073A" w:rsidRPr="00576E40" w:rsidRDefault="00F6073A" w:rsidP="00F6073A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576E40">
              <w:rPr>
                <w:rFonts w:cs="Times New Roman"/>
                <w:szCs w:val="24"/>
                <w:lang w:val="ru-RU"/>
              </w:rPr>
              <w:t>№ 1896 від 27.08.2019;</w:t>
            </w:r>
          </w:p>
          <w:p w:rsidR="00F6073A" w:rsidRPr="00F6073A" w:rsidRDefault="00F6073A" w:rsidP="00F6073A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576E40">
              <w:rPr>
                <w:rFonts w:cs="Times New Roman"/>
                <w:szCs w:val="24"/>
                <w:lang w:val="ru-RU"/>
              </w:rPr>
              <w:t>№ 2707 від 28.12.2019;</w:t>
            </w:r>
          </w:p>
          <w:p w:rsidR="00B30F55" w:rsidRPr="00F6073A" w:rsidRDefault="00F6073A" w:rsidP="00F6073A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6073A">
              <w:rPr>
                <w:rFonts w:cs="Times New Roman"/>
                <w:szCs w:val="24"/>
                <w:lang w:val="ru-RU"/>
              </w:rPr>
              <w:t>№ 296 від 11.02.2020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6C" w:rsidRPr="00F6073A" w:rsidRDefault="0009586C">
            <w:pPr>
              <w:jc w:val="both"/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«Рандомізоване, подвійне сліпе дослідження, ІІІ фази, для порівняння препарату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Упадацитиніб</w:t>
            </w:r>
            <w:r w:rsidRPr="00F6073A">
              <w:rPr>
                <w:rStyle w:val="cs9b00626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(АВТ-494)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вигляді монотерапії з метотрексатом, у пацієнтів з середньотяжкою або тяжкою формами активного ревматоїдного артриту, з відсутністю адекватної відповіді на метотрексат», код дослідження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15-555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 інкорпорованими Адміністративними Змінами 1, 2, 3, 5, 7, 8 та 9 та Поправками 1, 2, 2.02, 3, 3.02, 4 та 5 від 13 грудня 2019 року; </w:t>
            </w:r>
          </w:p>
          <w:p w:rsidR="0009586C" w:rsidRPr="00F6073A" w:rsidRDefault="0009586C">
            <w:pPr>
              <w:jc w:val="both"/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«Рандомізоване, подвійне сліпе </w:t>
            </w:r>
            <w:proofErr w:type="gramStart"/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ідження ІІІ фази для порівняння препарату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Упадацитиніб</w:t>
            </w:r>
            <w:r w:rsidRPr="00F6073A">
              <w:rPr>
                <w:rStyle w:val="cs9b00626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1DA6">
              <w:rPr>
                <w:rStyle w:val="cs9b00626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(АВТ-494)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вигляді монотерапії один раз на день з Метотрексатом у вигляді монотерапії у пацієнтів з середньотяжкою та тяжкою формами активного ревматоїдного артриту, що раніше не отримували метотрексат», код дослідження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13-545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 інкорпорованими Адміністративними Змінами 1, 2, 3 та 4 та Поправками 1, 2, 3, 4, 5 та 6 від 16 грудня 2019 року; </w:t>
            </w:r>
          </w:p>
          <w:p w:rsidR="0009586C" w:rsidRPr="00F6073A" w:rsidRDefault="0009586C">
            <w:pPr>
              <w:jc w:val="both"/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«Рандомізоване, подвійне сліпе </w:t>
            </w:r>
            <w:proofErr w:type="gramStart"/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ідження, ІІІ фази, для порівняння препарату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Упадацитиніб (АВТ-494)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плацебо, у пацієнтів з середньотяжкою або тяжкою формами активного ревматоїдного артриту, що отримують стандартні синтетичні хворобо-модифікуючі протиревматичні препарати (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</w:rPr>
              <w:t>c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сХМПРП) в стабільній дозі та не досягли адекватної відповіді на 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</w:rPr>
              <w:t>c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сХМПРП», код дослідження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13-549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 інкорпорованими поправками 0.01 (тільки для Канади), 1, 1.01 (тільки </w:t>
            </w:r>
            <w:proofErr w:type="gramStart"/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Кореї), 1.01.01 (тільки для Кореї), 2, 2.01 (тільки для Кореї), 2.02 (тільки для Канади), 3, 4, 5 та 6 від 16 грудня 2019 року; </w:t>
            </w:r>
          </w:p>
          <w:p w:rsidR="0009586C" w:rsidRPr="00F6073A" w:rsidRDefault="0009586C">
            <w:pPr>
              <w:jc w:val="both"/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«Рандомізоване, подвійне сліпе дослідження, ІІІ фази, для порівняння препарату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Упадацитиніб (АВТ-494)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плацебо та з адалімумабом, у пацієнтів з середньотяжкою або тяжкою формами активного ревматоїдного артриту, що отримують стабільну базисну терапію метотрексатом та не досягли адекватної відповіді на неї», код дослідження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14-465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 інкорпорованою Адміністративною Зміною 1 та Поправками 0.01, 0.01.01, 1, 2, 2.02, 3, 3.01, 4, 4.03 та 5 від 01 грудня 2017 р.; </w:t>
            </w:r>
          </w:p>
          <w:p w:rsidR="0009586C" w:rsidRPr="00576E40" w:rsidRDefault="0009586C">
            <w:pPr>
              <w:jc w:val="both"/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«Рандомізоване, подвійне сліпе дослідження, 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</w:rPr>
              <w:t>III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фази, для порівняння препарату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Упадацитиніб (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ABT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-494)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плацебо та з адалімумабом у пацієнтів з активним псоріатичним артритом, які мають в анамнезі неадекватну відповідь принаймні на один небіологічний хворобо-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модифікуючий протиревматичний препарат (ХМПРП) – 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</w:rPr>
              <w:t>SELECT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</w:rPr>
              <w:t>PsA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1», код дослідження 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15-572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 інкорпорованими адміністративними змінами 1, 2, 3, 4 і 5 та Поправками 1, 1.01 (для 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</w:rPr>
              <w:t>VHP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країн) 2, 3, 4 та 5 від 11 грудня 2019 року; </w:t>
            </w:r>
          </w:p>
          <w:p w:rsidR="0009586C" w:rsidRPr="00576E40" w:rsidRDefault="0009586C">
            <w:pPr>
              <w:jc w:val="both"/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«Багатоцентрове, рандомізоване, подвійне сліпе, плацебо-контрольоване дослідження індукційної терапії для вивчення ефективності та безпечності 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Упадацитинібу (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ABT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-494)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пацієнтів з хворобою Крона від середньоважкої до важкої форми активності, у яких виникла неадекватна відповідь чи непереносимість стандартної та/або біологічної терапії», код дослідження 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14-433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інкорпорований поправкою 1, 2, 3 та 4 від 08 квітня 2019 року; </w:t>
            </w:r>
          </w:p>
          <w:p w:rsidR="0009586C" w:rsidRPr="00576E40" w:rsidRDefault="0009586C">
            <w:pPr>
              <w:jc w:val="both"/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«Багатоцентрове, рандомізоване, подвійне сліпе, плацебо-контрольоване довгострокове продовжене </w:t>
            </w:r>
            <w:proofErr w:type="gramStart"/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ідження підтримуючої терапії для вивчення ефективності та безпечності 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Упадацитинібу </w:t>
            </w:r>
            <w:r w:rsidR="00F6073A"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ABT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-494)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пацієнтів з хворобою Крона, які завершили дослідження 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</w:rPr>
              <w:t>M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14-431 чи 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</w:rPr>
              <w:t>M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14-433», код дослідження 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14-430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інкорпорований поправкою 1, 2, 3 та 4 від 04 квітня 2019 року; </w:t>
            </w:r>
          </w:p>
          <w:p w:rsidR="00576E40" w:rsidRDefault="0009586C">
            <w:pPr>
              <w:jc w:val="both"/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«Рандомізоване, подвійне сліпе, плацебо-контрольоване дослідження Фази 3 для оцінки препарату </w:t>
            </w:r>
            <w:r w:rsidRPr="00576E40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упадацитиніб</w:t>
            </w:r>
            <w:r w:rsidRPr="00576E40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підлітків та дорослих пацієнтів з помірним та тяжким атопічним дермати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том», код дослідження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16-045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версія 4.0 від 02 жовтня 2019 року; </w:t>
            </w:r>
          </w:p>
          <w:p w:rsidR="0009586C" w:rsidRPr="00F6073A" w:rsidRDefault="0009586C">
            <w:pPr>
              <w:jc w:val="both"/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>«Багатоцентрове, рандомізоване, подвійне сліпе дослідження фази 3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</w:rPr>
              <w:t>b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подвійною імітацією та активним контролем, у якому порівнюється безпека та ефективність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Упадацитинібу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Дупілумабу у дорослих пацієнтів з атопічним дерматитом від помірного до важкого ступеня важкості», код дослідження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16-046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версія 1.0 від 17 жовтня 2018 року; </w:t>
            </w:r>
          </w:p>
          <w:p w:rsidR="00B30F55" w:rsidRDefault="0009586C">
            <w:pPr>
              <w:jc w:val="both"/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«Програма рандомізованих, плацебо-контрольованих подвійних сліпих досліджень фази 3 для оцінки ефективності та безпечності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Упадацитинібу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дорослих пацієнтів з аксіальним спондилоартритом», код дослідження </w:t>
            </w:r>
            <w:r w:rsidRPr="00F6073A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М19-944</w:t>
            </w:r>
            <w:r w:rsidRPr="00F6073A">
              <w:rPr>
                <w:rStyle w:val="cs9f0a40409"/>
                <w:rFonts w:ascii="Times New Roman" w:hAnsi="Times New Roman" w:cs="Times New Roman"/>
                <w:sz w:val="24"/>
                <w:szCs w:val="24"/>
                <w:lang w:val="ru-RU"/>
              </w:rPr>
              <w:t>, версія 3.0 від 01 лютого 2020 року</w:t>
            </w:r>
          </w:p>
          <w:p w:rsidR="00F6073A" w:rsidRPr="00F6073A" w:rsidRDefault="00F6073A">
            <w:pPr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«ЕббВі Біофармасьютікалз ГмбХ», Швейцарія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AbbVie Inc., USA 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CF44CE" w:rsidRDefault="00CF44CE" w:rsidP="00CF44CE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CF44CE" w:rsidP="00CF44CE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23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6073A" w:rsidRDefault="00F6073A" w:rsidP="006F5AAF">
            <w:pPr>
              <w:jc w:val="both"/>
              <w:rPr>
                <w:rFonts w:cs="Times New Roman"/>
                <w:b/>
                <w:szCs w:val="24"/>
              </w:rPr>
            </w:pP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ведолізумаб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16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квітня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компанії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«Almac Clinical Services (Ireland) Limited», Ireland,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центру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зберігання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розподілу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Ведолізумаб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(MLN0002);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компанії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«Takeda Austria GmbH», Austria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дослідницького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центру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контролю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якості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Ведолізумаб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(MLN0002);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компанії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«Vetter Pharma-Fertigung GmbH &amp; Co. KG», Germany,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центру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Ведолізумаб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(MLN0002);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Шаблон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листа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адреси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спонсора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Шаблон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листа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адреси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спонсора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Шаблон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повідомлення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адреси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спонсора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ДЛЗ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Ведолізумаб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>'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автоін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>'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єкторі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108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/0,68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403 від 04.05.2016</w:t>
            </w:r>
          </w:p>
        </w:tc>
      </w:tr>
      <w:tr w:rsidR="00B30F55" w:rsidTr="00F6073A">
        <w:trPr>
          <w:trHeight w:val="63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>Відкрите дослідження фази 3</w:t>
            </w:r>
            <w:r>
              <w:t>b</w:t>
            </w:r>
            <w:r w:rsidRPr="00B30F55">
              <w:rPr>
                <w:lang w:val="ru-RU"/>
              </w:rPr>
              <w:t xml:space="preserve"> для оцінки довгострокової безпечності та ефективності ведолізумабу для підшкірного введення у пацієнтів з виразковим колітом та хворобою </w:t>
            </w:r>
            <w:r>
              <w:t>Крона , MLN0002SC-3030, інкорпорований попра</w:t>
            </w:r>
            <w:r w:rsidR="00F6073A">
              <w:t>вкою 07 від 23 квітня 2018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Підприємство з 100% іноземною інвестицією «АЙК'ЮВІА РДС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«Такеда Девелопмент Сентер Юроп Лтд.» </w:t>
            </w:r>
            <w:r>
              <w:t>(Takeda Development Centre Europe Ltd.), Сполучене королівство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A60A18" w:rsidRDefault="00A60A18" w:rsidP="00A60A18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A60A18" w:rsidP="00A60A18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24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6073A" w:rsidRDefault="00F6073A">
            <w:pPr>
              <w:jc w:val="both"/>
              <w:rPr>
                <w:rFonts w:cs="Times New Roman"/>
                <w:b/>
                <w:szCs w:val="24"/>
              </w:rPr>
            </w:pP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13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квітня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основного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листка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3.1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назви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місця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B30F55" w:rsidRPr="00F6073A">
              <w:rPr>
                <w:rFonts w:cs="Times New Roman"/>
                <w:b/>
                <w:szCs w:val="24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B30F55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F6073A" w:rsidRPr="00C90988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73A" w:rsidRPr="00F6073A" w:rsidRDefault="00F6073A" w:rsidP="00F6073A">
                  <w:pPr>
                    <w:pStyle w:val="cs80d9435b"/>
                    <w:rPr>
                      <w:b/>
                      <w:lang w:val="ru-RU"/>
                    </w:rPr>
                  </w:pP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Мороз С. М.</w:t>
                  </w:r>
                </w:p>
                <w:p w:rsidR="00F6073A" w:rsidRPr="00F6073A" w:rsidRDefault="00F6073A" w:rsidP="00F6073A">
                  <w:pPr>
                    <w:pStyle w:val="cs80d9435b"/>
                    <w:rPr>
                      <w:b/>
                      <w:lang w:val="ru-RU"/>
                    </w:rPr>
                  </w:pP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Комунальний заклад </w:t>
                  </w:r>
                  <w:r w:rsidRPr="00F6073A">
                    <w:rPr>
                      <w:rStyle w:val="cs2494c3c61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Дніпропетровська обласна клінічна лікарня ім. І.І. Мечникова</w:t>
                  </w:r>
                  <w:r w:rsidRPr="00F6073A">
                    <w:rPr>
                      <w:rStyle w:val="cs2494c3c61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Обласний центр психосоматичних розладів на базі </w:t>
                  </w:r>
                  <w:r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психоневрологічного відділення,</w:t>
                  </w: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</w:t>
                  </w:r>
                  <w:r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            </w:t>
                  </w: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73A" w:rsidRPr="00F6073A" w:rsidRDefault="00F6073A" w:rsidP="00F6073A">
                  <w:pPr>
                    <w:pStyle w:val="csf06cd379"/>
                    <w:rPr>
                      <w:b/>
                      <w:lang w:val="ru-RU"/>
                    </w:rPr>
                  </w:pP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Мороз С. М.</w:t>
                  </w:r>
                </w:p>
                <w:p w:rsidR="00F6073A" w:rsidRPr="00F6073A" w:rsidRDefault="00F6073A" w:rsidP="00F6073A">
                  <w:pPr>
                    <w:pStyle w:val="cs80d9435b"/>
                    <w:rPr>
                      <w:b/>
                      <w:lang w:val="ru-RU"/>
                    </w:rPr>
                  </w:pP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підприємство </w:t>
                  </w:r>
                  <w:r w:rsidRPr="00F6073A">
                    <w:rPr>
                      <w:rStyle w:val="cs2494c3c61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Дніпропетровська обласна клінічна лікарня ім. І.І. Мечникова</w:t>
                  </w:r>
                  <w:r w:rsidRPr="00F6073A">
                    <w:rPr>
                      <w:rStyle w:val="cs2494c3c61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Дніпропетровської обласної ради, Обласний центр психосоматичних розділів на базі психоневрологічного відділення, </w:t>
                  </w: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F6073A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</w:tr>
          </w:tbl>
          <w:p w:rsidR="00B30F55" w:rsidRPr="00F6073A" w:rsidRDefault="00B30F55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2006 від 02.10.2019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F6073A" w:rsidRDefault="00F6073A">
            <w:pPr>
              <w:jc w:val="both"/>
              <w:rPr>
                <w:rFonts w:cs="Times New Roman"/>
                <w:szCs w:val="24"/>
              </w:rPr>
            </w:pPr>
            <w:r w:rsidRPr="00F6073A">
              <w:rPr>
                <w:rStyle w:val="cs9f0a4040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«Багатоцентрове, рандомізоване, подвійне сліпе, плацебо-контрольоване дослідження фази 3 для оцінки ефективності й безпеки додаткової терапії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пімавансерином</w:t>
            </w:r>
            <w:r w:rsidRPr="00F6073A">
              <w:rPr>
                <w:rStyle w:val="cs9f0a4040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пацієнтів з великим депресивним розладом та відсутністю адекватної відповіді на лікування антидепресантами», </w:t>
            </w:r>
            <w:r w:rsidR="009C1DA6">
              <w:rPr>
                <w:rStyle w:val="cs9f0a4040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F6073A">
              <w:rPr>
                <w:rStyle w:val="cs9f0a4040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дослідження 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>ACP</w:t>
            </w:r>
            <w:r w:rsidRPr="00F6073A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-103-054</w:t>
            </w:r>
            <w:r w:rsidRPr="00F6073A">
              <w:rPr>
                <w:rStyle w:val="cs9f0a404011"/>
                <w:rFonts w:ascii="Times New Roman" w:hAnsi="Times New Roman" w:cs="Times New Roman"/>
                <w:sz w:val="24"/>
                <w:szCs w:val="24"/>
                <w:lang w:val="ru-RU"/>
              </w:rPr>
              <w:t>, замаскована версія 1.0 з Поправкою 3 від 29 жовтня 2019 р.;</w:t>
            </w:r>
          </w:p>
        </w:tc>
      </w:tr>
      <w:tr w:rsidR="00B30F55" w:rsidRPr="00C9098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ТОВ «ВОРЛДВАЙД КЛІНІКАЛ ТРАІЛС УКР»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«АКАДІА Фармасьютікалз Інк., США» (ACADIA Pharmaceuticals Inc., USA).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A60A18" w:rsidRDefault="00A60A18" w:rsidP="00A60A18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A60A18" w:rsidP="00A60A18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25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6073A" w:rsidRDefault="00F6073A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клінічному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07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2020);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Додатковий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додаткова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необов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язкові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20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2020,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3A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(на основі Майстер версії 04 від 03 лютого 2020);</w:t>
            </w:r>
            <w:r w:rsidRPr="00F6073A">
              <w:rPr>
                <w:rFonts w:cs="Times New Roman"/>
                <w:szCs w:val="24"/>
                <w:lang w:val="ru-RU"/>
              </w:rPr>
              <w:t xml:space="preserve"> Включення додаткового місця проведення клінічного випробування: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6"/>
            </w:tblGrid>
            <w:tr w:rsidR="00B30F55" w:rsidRPr="00C90988" w:rsidTr="00F6073A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Pr="00F6073A" w:rsidRDefault="00B30F55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F6073A">
                    <w:rPr>
                      <w:rFonts w:cs="Times New Roman"/>
                      <w:szCs w:val="24"/>
                      <w:lang w:val="ru-RU"/>
                    </w:rPr>
                    <w:t>№ п/п</w:t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Pr="00F6073A" w:rsidRDefault="00B30F55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F6073A">
                    <w:rPr>
                      <w:rFonts w:cs="Times New Roman"/>
                      <w:szCs w:val="24"/>
                      <w:lang w:val="ru-RU"/>
                    </w:rPr>
                    <w:t>П.І.Б. відповідального дослідника</w:t>
                  </w:r>
                </w:p>
                <w:p w:rsidR="00B30F55" w:rsidRPr="00F6073A" w:rsidRDefault="00B30F55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F6073A">
                    <w:rPr>
                      <w:rFonts w:cs="Times New Roman"/>
                      <w:szCs w:val="24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F6073A" w:rsidRPr="00C90988" w:rsidTr="00F6073A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73A" w:rsidRPr="00F6073A" w:rsidRDefault="00F6073A" w:rsidP="00F6073A">
                  <w:pPr>
                    <w:pStyle w:val="cs95e872d0"/>
                    <w:rPr>
                      <w:color w:val="000000" w:themeColor="text1"/>
                    </w:rPr>
                  </w:pPr>
                  <w:r w:rsidRPr="00F6073A">
                    <w:rPr>
                      <w:rStyle w:val="cs9b006261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73A" w:rsidRPr="00F6073A" w:rsidRDefault="00F6073A" w:rsidP="00F6073A">
                  <w:pPr>
                    <w:pStyle w:val="csfeeeeb43"/>
                    <w:jc w:val="both"/>
                    <w:rPr>
                      <w:color w:val="000000" w:themeColor="text1"/>
                      <w:lang w:val="ru-RU"/>
                    </w:rPr>
                  </w:pPr>
                  <w:r w:rsidRPr="00F6073A">
                    <w:rPr>
                      <w:rStyle w:val="cs9b006261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к.м.н. Пироговський В.Ю.</w:t>
                  </w:r>
                </w:p>
                <w:p w:rsidR="00F6073A" w:rsidRPr="00F6073A" w:rsidRDefault="00F6073A" w:rsidP="00F6073A">
                  <w:pPr>
                    <w:pStyle w:val="cs95e872d0"/>
                    <w:jc w:val="both"/>
                    <w:rPr>
                      <w:color w:val="000000" w:themeColor="text1"/>
                      <w:lang w:val="ru-RU"/>
                    </w:rPr>
                  </w:pPr>
                  <w:r w:rsidRPr="00F6073A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 некомерційне підпри</w:t>
                  </w:r>
                  <w:r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ємство Київської обласної ради «Київська обласна лікарня»</w:t>
                  </w:r>
                  <w:r w:rsidRPr="00F6073A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, гастроентерологі</w:t>
                  </w:r>
                  <w:r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чний центр</w:t>
                  </w:r>
                  <w:r w:rsidRPr="00F6073A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</w:tr>
          </w:tbl>
          <w:p w:rsidR="00B30F55" w:rsidRPr="00F6073A" w:rsidRDefault="00B30F55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1360 від 10.06.2020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«Багатоцентрове, рандомізоване, подвійне сліпе, плацебо-контрольоване дослідження фази 2б з підбором оптимальних доз для оцінювання ефективності, безпечності й фармакокінетики препарату </w:t>
            </w:r>
            <w:r>
              <w:t>PF</w:t>
            </w:r>
            <w:r w:rsidRPr="00B30F55">
              <w:rPr>
                <w:lang w:val="ru-RU"/>
              </w:rPr>
              <w:t>-06480605 у дорослих учасників із виразковим колітом помірного або важкого ступеня тяжкості»,</w:t>
            </w:r>
            <w:r w:rsidR="00B154CD">
              <w:rPr>
                <w:lang w:val="ru-RU"/>
              </w:rPr>
              <w:t xml:space="preserve"> код досл</w:t>
            </w:r>
            <w:r w:rsidR="00B154CD">
              <w:rPr>
                <w:lang w:val="uk-UA"/>
              </w:rPr>
              <w:t>ідження</w:t>
            </w:r>
            <w:r w:rsidRPr="00B30F55">
              <w:rPr>
                <w:lang w:val="ru-RU"/>
              </w:rPr>
              <w:t xml:space="preserve"> </w:t>
            </w:r>
            <w:r>
              <w:t>B</w:t>
            </w:r>
            <w:r w:rsidRPr="00B30F55">
              <w:rPr>
                <w:lang w:val="ru-RU"/>
              </w:rPr>
              <w:t>7541007, остаточна версія протоколу від 18 липня 2019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Пфайзер Інк., США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Пфайзер Інк., США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26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6073A" w:rsidRDefault="00F6073A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Оновлений протокол клінічного випробування 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RGH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MD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-24 з поправкою 4 від 17 грудня 2019 року; Додаток 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COVID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-19 від 04 травня 2020 року </w:t>
            </w:r>
            <w:proofErr w:type="gramStart"/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proofErr w:type="gramEnd"/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протоколу клінічного випробування 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RGH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MD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-24 з поправкою 4 від 17 грудня 2019 року. Брошура дослідника для досліджуваного лікарського засобу Карипразин, видання 15 від 25 жовтня 2019 року; Брошура дослідника для досліджуваного лікарського засобу Карипразин, видання 16 від травня 2020 року; Матеріали для учасників дослідження: Інформація для пацієнта і форма інформованої згоди, модель для України, версія 2.0 від 17 лютого 2020 року (українською та російською мовами); Доповнення з інформацією стосовно 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COVID</w:t>
            </w:r>
            <w:r w:rsidRPr="00F6073A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-19 до Інформації для пацієнта і Форми інформованої згоди, модель для України, версія 1.1 від 25 серпня 2020 року (українською та російською мовами)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2006 від 02.10.2019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«Подвійне сліпе плацебо-контрольоване багатоцентрове клінічне дослідження з рандомізованою відміною досліджуваного лікарського засобу, що проводиться з метою оцінки ефективності, безпечності та переносимості карипразину в моделі зменшення дози для запобігання рецидиву у пацієнтів із шизофренією», </w:t>
            </w:r>
            <w:r>
              <w:t>RGH</w:t>
            </w:r>
            <w:r w:rsidRPr="00B30F55">
              <w:rPr>
                <w:lang w:val="ru-RU"/>
              </w:rPr>
              <w:t>-</w:t>
            </w:r>
            <w:r>
              <w:t>MD</w:t>
            </w:r>
            <w:r w:rsidRPr="00B30F55">
              <w:rPr>
                <w:lang w:val="ru-RU"/>
              </w:rPr>
              <w:t xml:space="preserve">-24, з поправкою </w:t>
            </w:r>
            <w:r>
              <w:t>3 від 28 листопада 2018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«ПАРЕКСЕЛ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«Аллерган Ел.Ті.Ді.», Сполучене Королівство / Allergan Ltd., United Kingdom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27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B30F55" w:rsidRDefault="00B30F55">
            <w:pPr>
              <w:jc w:val="both"/>
              <w:rPr>
                <w:rFonts w:cstheme="minorBidi"/>
                <w:lang w:val="ru-RU"/>
              </w:rPr>
            </w:pPr>
            <w:r w:rsidRPr="00B30F55">
              <w:rPr>
                <w:lang w:val="ru-RU"/>
              </w:rPr>
              <w:t xml:space="preserve">Коротка характеристика лікарського засобу </w:t>
            </w:r>
            <w:r>
              <w:t>Ozempic</w:t>
            </w:r>
            <w:r w:rsidRPr="00B30F55">
              <w:rPr>
                <w:lang w:val="ru-RU"/>
              </w:rPr>
              <w:t xml:space="preserve"> від 27 </w:t>
            </w:r>
            <w:r w:rsidR="00F6073A">
              <w:rPr>
                <w:lang w:val="ru-RU"/>
              </w:rPr>
              <w:t>березня 2020, англійською мовою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1896 від 27.08.2019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«</w:t>
            </w:r>
            <w:r>
              <w:t>FLOW</w:t>
            </w:r>
            <w:r w:rsidRPr="00B30F55">
              <w:rPr>
                <w:lang w:val="ru-RU"/>
              </w:rPr>
              <w:t xml:space="preserve"> – вплив семаглутиду в порівнянні з плацебо на рівень погіршення функції нирок у хворих на цукровий діабет тип 2 разом із хронічною хворобою нирок», </w:t>
            </w:r>
            <w:r>
              <w:t>NN</w:t>
            </w:r>
            <w:r w:rsidRPr="00B30F55">
              <w:rPr>
                <w:lang w:val="ru-RU"/>
              </w:rPr>
              <w:t xml:space="preserve">9535-4321, фінальна версія 2.0 від 07 грудня 2018 року. 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«Ново Нордіск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Novo Nordisk A/S, Denmark 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28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8763BE" w:rsidRDefault="008763BE">
            <w:pPr>
              <w:jc w:val="both"/>
              <w:rPr>
                <w:rFonts w:cs="Times New Roman"/>
                <w:b/>
                <w:szCs w:val="24"/>
              </w:rPr>
            </w:pP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17833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подякою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Листа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подякою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•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17833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подякою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Листа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подякою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1542 від 06.12.2017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«Фаза </w:t>
            </w:r>
            <w:r>
              <w:t>III</w:t>
            </w:r>
            <w:r w:rsidRPr="00B30F55">
              <w:rPr>
                <w:lang w:val="ru-RU"/>
              </w:rPr>
              <w:t xml:space="preserve">, рандомізоване, подвійне сліпе, контрольоване, багатоцентрове дослідження інгібітора </w:t>
            </w:r>
            <w:r>
              <w:t>PI</w:t>
            </w:r>
            <w:r w:rsidRPr="00B30F55">
              <w:rPr>
                <w:lang w:val="ru-RU"/>
              </w:rPr>
              <w:t>3</w:t>
            </w:r>
            <w:r>
              <w:t>K</w:t>
            </w:r>
            <w:r w:rsidRPr="00B30F55">
              <w:rPr>
                <w:lang w:val="ru-RU"/>
              </w:rPr>
              <w:t xml:space="preserve"> копанлісібу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(іНХЛ) – </w:t>
            </w:r>
            <w:r>
              <w:t>CHRONOS</w:t>
            </w:r>
            <w:r w:rsidRPr="00B30F55">
              <w:rPr>
                <w:lang w:val="ru-RU"/>
              </w:rPr>
              <w:t xml:space="preserve">-4», </w:t>
            </w:r>
            <w:r>
              <w:t>BAY</w:t>
            </w:r>
            <w:r w:rsidRPr="00B30F55">
              <w:rPr>
                <w:lang w:val="ru-RU"/>
              </w:rPr>
              <w:t xml:space="preserve"> 80-6946 / 17833, версія 7.0 з інтегрованою поправкою </w:t>
            </w:r>
            <w:r>
              <w:t>08 від 14 серпня 2019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«Байєр», Україна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Байєр АГ, Німеччина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29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8763BE" w:rsidRDefault="00B30F55">
            <w:pPr>
              <w:jc w:val="both"/>
            </w:pPr>
            <w:r>
              <w:t>Зразок тексту шкали ASMWCFTE ‐ Baseline_ru_UA_v1.0_13 May 2020, російською мовою; Зразок тексту шкали ASMWCFTE ‐ Baseline_uk_UA_v1.0_13 May 2020, українською мовою; Зразок тексту шкали ASMWCFTE ‐ Treatment Expectation (Day 28)_ru_UA_v1.0_13 May 2020, російською мовою; Зразок тексту шкали ASMWCFTE ‐ Treatment Expectation (Day 28)_uk_UA_v1.0_13 May 2020, українською мовою; Зразок тексту шкали ASMWCFTE ‐ Treatment Period With Treatment Expectancy_ru_UA_v1.0_13 May 2020, російською мовою; Зразок тексту шкали ASMWCFTE ‐ Treatment Period With Treatment Expectancy_uk_UA_v1.0_13 May 2020, українською мовою; Зразок тексту шкали ASMWCFTE ‐ Treatment Period Without Treatment Expectancy_ru_UA_v1.0_13 May 2020, російською мовою; Зразок тексту шкали ASMWCFTE ‐ Treatment Period Without Treatment Expectancy_uk_UA_v1.0_13 May 2020, українською мовою; Зразок тексту шкали CGI‐I MTS Post Baseline_ru_UA_v1.0_14 Jul 2020, російською мовою; Зразок тексту шкали CGI‐I MTS Post Baseline_uk_UA_v1.0_13 Jul 2020, українською мовою; Зразок тексту шкали CGI‐S MTS Post Screening_ru_UA_v1.0_14 Jul 2020, російською мовою; Зразок тексту шкали CGI‐S MTS Post Screening_uk_UA_v1.0_13 Jul 2020, українською мовою; Зразок тексту шкали CGI‐S MTS Screening_ru_UA_v1.0_14 Jul 2020, російською мовою; Зразок тексту шкали CGI‐S MTS Screening_uk_UA_v1.0_13 Jul 2020, українською мовою; Зразок тексту шкали Feedback Questions_ru_UA_v1.0_08 Jul 2020, російською мовою; Зразок тексту шкали Feedback Questions_uk_UA_v1.0_08 Jul 2020, українською мовою; Зразок тексту шкали PANSS-Informant Checklist_ru_UA_v1.1_25 Jun 2020, російською мовою</w:t>
            </w:r>
            <w:r w:rsidR="008763BE" w:rsidRPr="008763BE">
              <w:t xml:space="preserve">; </w:t>
            </w:r>
            <w:r w:rsidR="008763BE">
              <w:t>Залучення додаткового місця проведення клінічного випробування</w:t>
            </w:r>
            <w:r w:rsidR="008763BE" w:rsidRPr="008763B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B30F55" w:rsidRPr="00C90988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Pr="00B30F55" w:rsidRDefault="00B30F5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B30F55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B30F55" w:rsidRDefault="00B30F55">
                  <w:pPr>
                    <w:jc w:val="center"/>
                    <w:rPr>
                      <w:lang w:val="ru-RU"/>
                    </w:rPr>
                  </w:pPr>
                  <w:r w:rsidRPr="00B30F55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8763BE" w:rsidRPr="00C9098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80d9435b"/>
                    <w:rPr>
                      <w:b/>
                    </w:rPr>
                  </w:pPr>
                  <w:r w:rsidRPr="008763BE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06cd379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центром, к.м.н. Блажевич Ю.А.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«Клінічна лікарня «ПСИХІАТРІЯ»» виконавчого органу Київської міської ради (Київської міської державної адміністрації), Центр первинного психотичного епізоду та сучасних методів лікування, м.</w:t>
                  </w:r>
                  <w:r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</w:t>
                  </w:r>
                </w:p>
              </w:tc>
            </w:tr>
          </w:tbl>
          <w:p w:rsidR="00B30F55" w:rsidRPr="008763BE" w:rsidRDefault="00B30F55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B30F55" w:rsidRP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lastRenderedPageBreak/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8763BE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«Багатоцентрове, рандомізоване, подвійне сліпе, у паралельних групах, плацебо- контрольоване дослідження фази ІІ для оцінки ефективності та безпечності препарату </w:t>
            </w:r>
            <w:r>
              <w:t>RO</w:t>
            </w:r>
            <w:r w:rsidRPr="00B30F55">
              <w:rPr>
                <w:lang w:val="ru-RU"/>
              </w:rPr>
              <w:t>6889450 у порівнянні з плацебо у пацієнтів із шизофренією або з шизоафективним розладом у стадії загострення»,</w:t>
            </w:r>
            <w:r w:rsidR="00B154CD">
              <w:rPr>
                <w:lang w:val="ru-RU"/>
              </w:rPr>
              <w:t xml:space="preserve"> код дослідження</w:t>
            </w:r>
            <w:r w:rsidRPr="00B30F55">
              <w:rPr>
                <w:lang w:val="ru-RU"/>
              </w:rPr>
              <w:t xml:space="preserve"> </w:t>
            </w:r>
            <w:r>
              <w:t>BP</w:t>
            </w:r>
            <w:r w:rsidRPr="00B30F55">
              <w:rPr>
                <w:lang w:val="ru-RU"/>
              </w:rPr>
              <w:t>41743, версія 2 від 16 квітня 2020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Ф. Хоффманн-Ля Рош Лтд, Швейцарія (F. Hoffmann-La Roche Ltd, Switzerland)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Default="00B30F55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№ </w:t>
      </w:r>
      <w:r>
        <w:t>30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Tr="008763BE">
        <w:trPr>
          <w:trHeight w:val="371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8763BE" w:rsidRDefault="008763BE">
            <w:pPr>
              <w:jc w:val="both"/>
              <w:rPr>
                <w:rFonts w:cs="Times New Roman"/>
                <w:b/>
                <w:szCs w:val="24"/>
              </w:rPr>
            </w:pP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Концизумаб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проект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NN7415,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Гемофілія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інгібіторами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VIII,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Гемофілія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B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інгібіторами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IX,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9,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1 «Nonclinical Study Tabulations»,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Брошури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Концизумаб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проект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NN7415,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Гемофілія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інгібіторами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VIII,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Гемофілія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B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інгібіторами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IX,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9,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 «Summary of Clinical Data from Completed Clinical Trials»,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Брошури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Концизумаб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проект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NN7415,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Гемофілія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інгібіторами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VIII,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Гемофілія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B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інгібіторами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IX,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9,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3 «Tables of Adverse Events»,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Брошури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Концизумаб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проект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NN7415,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Гемофілія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інгібіторами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VIII,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Гемофілія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B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неускладнена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інгібіторами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IX,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9,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остаточна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1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8763BE" w:rsidRDefault="00B30F55">
            <w:pPr>
              <w:jc w:val="both"/>
              <w:rPr>
                <w:lang w:val="ru-RU"/>
              </w:rPr>
            </w:pPr>
            <w:r>
              <w:t>№ 38 від 11.01.2020</w:t>
            </w:r>
            <w:r w:rsidR="008763BE">
              <w:rPr>
                <w:lang w:val="ru-RU"/>
              </w:rPr>
              <w:t>;</w:t>
            </w:r>
          </w:p>
          <w:p w:rsidR="008763BE" w:rsidRDefault="008763BE">
            <w:pPr>
              <w:jc w:val="both"/>
            </w:pPr>
            <w:r>
              <w:t>№ 2487 від 17.12.2019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BE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«Ефективність та безпека профілактичного застосування Концизумабу у пацієнтів з гемофілією</w:t>
            </w:r>
            <w:proofErr w:type="gramStart"/>
            <w:r w:rsidRPr="00B30F55">
              <w:rPr>
                <w:lang w:val="ru-RU"/>
              </w:rPr>
              <w:t xml:space="preserve"> А</w:t>
            </w:r>
            <w:proofErr w:type="gramEnd"/>
            <w:r w:rsidRPr="00B30F55">
              <w:rPr>
                <w:lang w:val="ru-RU"/>
              </w:rPr>
              <w:t xml:space="preserve"> чи Б, не ускладненою інгібіторами», </w:t>
            </w:r>
            <w:r>
              <w:t>NN</w:t>
            </w:r>
            <w:r w:rsidRPr="00B30F55">
              <w:rPr>
                <w:lang w:val="ru-RU"/>
              </w:rPr>
              <w:t xml:space="preserve">7415-4307, фінальна версія 3.0 від 17 грудня 2019 р.; </w:t>
            </w:r>
          </w:p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«Ефективність та безпека профілактичного застосування Концизумабу у пацієнтів з гемофілією А чи Б, ускладненою інгібіторами», </w:t>
            </w:r>
            <w:r>
              <w:t>NN</w:t>
            </w:r>
            <w:r w:rsidRPr="00B30F55">
              <w:rPr>
                <w:lang w:val="ru-RU"/>
              </w:rPr>
              <w:t>7415-4311, фінальна версія 2.0 від 06 червня 2019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«Ново Нордіск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Novo Nordisk A/S (Данія)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31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Включення додаткових місць проведення клінічного випробування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B30F55" w:rsidRPr="00C90988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Pr="00B30F55" w:rsidRDefault="00B30F5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B30F55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B30F55" w:rsidRDefault="00B30F55">
                  <w:pPr>
                    <w:jc w:val="center"/>
                    <w:rPr>
                      <w:lang w:val="ru-RU"/>
                    </w:rPr>
                  </w:pPr>
                  <w:r w:rsidRPr="00B30F55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8763BE" w:rsidRPr="00C9098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80d9435b"/>
                    <w:rPr>
                      <w:b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06cd379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центром Усенко Г.В.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«Міська клінічна лікарня №4» Дніпровської міської ради, Міський гематологічний центр, м. Дніпро </w:t>
                  </w:r>
                </w:p>
              </w:tc>
            </w:tr>
            <w:tr w:rsidR="008763BE" w:rsidRPr="00C9098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80d9435b"/>
                    <w:rPr>
                      <w:b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06cd379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 Масляк З.В.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 установа «Інститут патології крові та траснфузійної медицини Національної академії медичних наук України», відділення гематології, м. Львів</w:t>
                  </w:r>
                </w:p>
              </w:tc>
            </w:tr>
            <w:tr w:rsidR="008763B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80d9435b"/>
                    <w:rPr>
                      <w:b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06cd379"/>
                    <w:rPr>
                      <w:b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 Пилипенко Г.В.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Черкаський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диспансер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Черкаської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лікувально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діагностичний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гематологічний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          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Черкаси</w:t>
                  </w:r>
                </w:p>
              </w:tc>
            </w:tr>
            <w:tr w:rsidR="008763BE" w:rsidRPr="00C9098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80d9435b"/>
                    <w:rPr>
                      <w:b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06cd379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 Перехрестенко Т.П.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Товариство з обмеженою відповідальністю «Медичний центр імені академіка Юрія Прокоповича Спіженка», відділення гематології, Київська область, Києво-Святошинський район, с. Капітанівка</w:t>
                  </w:r>
                </w:p>
              </w:tc>
            </w:tr>
          </w:tbl>
          <w:p w:rsidR="00B30F55" w:rsidRPr="00B30F55" w:rsidRDefault="00B30F55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B30F55" w:rsidRP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8763BE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«Дослідження фази </w:t>
            </w:r>
            <w:r>
              <w:t>Ib</w:t>
            </w:r>
            <w:r w:rsidRPr="00B30F55">
              <w:rPr>
                <w:lang w:val="ru-RU"/>
              </w:rPr>
              <w:t>/</w:t>
            </w:r>
            <w:r>
              <w:t>II</w:t>
            </w:r>
            <w:r w:rsidRPr="00B30F55">
              <w:rPr>
                <w:lang w:val="ru-RU"/>
              </w:rPr>
              <w:t xml:space="preserve"> застосування препарату </w:t>
            </w:r>
            <w:r>
              <w:t>APG</w:t>
            </w:r>
            <w:r w:rsidRPr="00B30F55">
              <w:rPr>
                <w:lang w:val="ru-RU"/>
              </w:rPr>
              <w:t xml:space="preserve">-2575 як монотерапії або в комбінації з іншими лікарськими препаратами у пацієнтів з рецидивуючими та/або рефрактерними хронічним лімфоцитарним лейкозом (ХЛЛ)/дрібноклітинною лімфоцитарною лімфомою </w:t>
            </w:r>
            <w:r>
              <w:t xml:space="preserve">(ДЛЛ) (SACRED)», APG2575CU101, версія 1.0 від 18 грудня 2019 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«Кромосфарма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Ascentage Pharma Group Inc. (Асентаж Фарма Груп Інк.), США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32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jc w:val="both"/>
              <w:rPr>
                <w:rFonts w:cstheme="minorBidi"/>
              </w:rPr>
            </w:pPr>
            <w:r>
              <w:t>Оновлена Брошура дослідника (Cemiplimab (REGN2810)), версія 08 від 11 червня 2020 р., англійською мовою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1808 від 04.10.2018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«Рандомізоване дослідження 3 фази, що складається із двох частин, комбінації цеміплімабу (анти- </w:t>
            </w:r>
            <w:r>
              <w:t>PD</w:t>
            </w:r>
            <w:r w:rsidRPr="00B30F55">
              <w:rPr>
                <w:lang w:val="ru-RU"/>
              </w:rPr>
              <w:t xml:space="preserve">-1 антитіла) та двокомпонентної схеми хіміотерапії похідними платини у терапії першої лінії пацієнтам із розповсюдженим або метастатичним недрібноклітинним раком легень», </w:t>
            </w:r>
            <w:r w:rsidR="008763BE">
              <w:rPr>
                <w:lang w:val="ru-RU"/>
              </w:rPr>
              <w:t xml:space="preserve">                               </w:t>
            </w:r>
            <w:r>
              <w:t>R</w:t>
            </w:r>
            <w:r w:rsidRPr="00B30F55">
              <w:rPr>
                <w:lang w:val="ru-RU"/>
              </w:rPr>
              <w:t>2810-</w:t>
            </w:r>
            <w:r>
              <w:t>ONC</w:t>
            </w:r>
            <w:r w:rsidRPr="00B30F55">
              <w:rPr>
                <w:lang w:val="ru-RU"/>
              </w:rPr>
              <w:t xml:space="preserve">-16113, з поправкою </w:t>
            </w:r>
            <w:r>
              <w:t>4 від 18 січня 2019 року</w:t>
            </w:r>
          </w:p>
        </w:tc>
      </w:tr>
      <w:tr w:rsidR="00B30F55" w:rsidRPr="00C9098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ТОВ «Клінічні дослідження Айкон», Україна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Regeneron Pharmaceuticals, Inc., USA/ Редженерон Фармасьютікалс, Інк., США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33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8763BE" w:rsidRDefault="008763BE">
            <w:pPr>
              <w:jc w:val="both"/>
              <w:rPr>
                <w:rFonts w:cs="Times New Roman"/>
                <w:b/>
                <w:szCs w:val="24"/>
              </w:rPr>
            </w:pP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батьків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надання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послуг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безпосередньо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пацієнтові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№1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27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надання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послуг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безпосередньо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пацієнтові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учасників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які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досягли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повноліття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№1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27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2020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надання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послуг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безпосередньо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пацієнтові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віком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досягнення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також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досягненні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№1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27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544 від 19.05.2017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«Двохрічне багатоцентрове рандомізоване подвійне сліпе плацебо-контрольоване дослідження в паралельних групах з метою оцінки ефективності, безпеки, переносимості та фармакокінетичних властивостей терифлуноміду при пероральному прийомі один раз на добу у дітей з рецидивуючими формами розсіяного склерозу з періодом відкритого подальшого лікування», </w:t>
            </w:r>
            <w:r>
              <w:t>EFC</w:t>
            </w:r>
            <w:r w:rsidRPr="00B30F55">
              <w:rPr>
                <w:lang w:val="ru-RU"/>
              </w:rPr>
              <w:t xml:space="preserve">11759, протокол </w:t>
            </w:r>
            <w:r w:rsidR="008763BE">
              <w:rPr>
                <w:lang w:val="ru-RU"/>
              </w:rPr>
              <w:t xml:space="preserve"> </w:t>
            </w:r>
            <w:r w:rsidRPr="00B30F55">
              <w:rPr>
                <w:lang w:val="ru-RU"/>
              </w:rPr>
              <w:t>№ 04, версія 1 від 11 вересня 2019р.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«Санофі-Авентіс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Genzyme Corporation, USA (Джензайм Корпорейшн, США)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34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B30F55" w:rsidRDefault="00B30F55">
            <w:pPr>
              <w:spacing w:after="240"/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Залучення додаткових місць пров</w:t>
            </w:r>
            <w:r w:rsidR="008763BE">
              <w:rPr>
                <w:lang w:val="ru-RU"/>
              </w:rPr>
              <w:t>едення клінічного випробування: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B30F55" w:rsidRPr="00C90988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Pr="00B30F55" w:rsidRDefault="00B30F5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B30F55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B30F55" w:rsidRDefault="00B30F55">
                  <w:pPr>
                    <w:jc w:val="center"/>
                    <w:rPr>
                      <w:lang w:val="ru-RU"/>
                    </w:rPr>
                  </w:pPr>
                  <w:r w:rsidRPr="00B30F55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8763B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95e872d0"/>
                    <w:rPr>
                      <w:b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06cd379"/>
                    <w:rPr>
                      <w:b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к.м.н. Стець Р.В.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Комунальне некомерційне підприємство </w:t>
                  </w:r>
                  <w:r w:rsidRPr="008763BE">
                    <w:rPr>
                      <w:rStyle w:val="cs2494c3c62"/>
                      <w:b w:val="0"/>
                      <w:sz w:val="24"/>
                      <w:szCs w:val="24"/>
                    </w:rPr>
                    <w:t>«</w:t>
                  </w: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Міська лікарня №6</w:t>
                  </w:r>
                  <w:r w:rsidRPr="008763BE">
                    <w:rPr>
                      <w:rStyle w:val="cs2494c3c62"/>
                      <w:b w:val="0"/>
                      <w:sz w:val="24"/>
                      <w:szCs w:val="24"/>
                    </w:rPr>
                    <w:t>»</w:t>
                  </w: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Запорізької міської ради, терапевтичне відділення, м. Запоріжжя</w:t>
                  </w:r>
                </w:p>
              </w:tc>
            </w:tr>
            <w:tr w:rsidR="008763BE" w:rsidRPr="00C9098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95e872d0"/>
                    <w:rPr>
                      <w:b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06cd379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 Романюк Л. І.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«Київська міська клінічна лікарня №8» виконавчого органу Київської міської ради (Київської міської державної адміністрації), алергологічне відділення №1, м. Київ</w:t>
                  </w:r>
                </w:p>
              </w:tc>
            </w:tr>
            <w:tr w:rsidR="008763BE" w:rsidRPr="00C9098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95e872d0"/>
                    <w:rPr>
                      <w:b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06cd379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Кулинич О.В.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</w:t>
                  </w:r>
                  <w:r w:rsidRPr="008763BE">
                    <w:rPr>
                      <w:rStyle w:val="cs2494c3c62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Запорізька обласна клінічна лікарня</w:t>
                  </w:r>
                  <w:r w:rsidRPr="008763BE">
                    <w:rPr>
                      <w:rStyle w:val="cs2494c3c62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Запорізької обласної ради, відділення пульмонології, </w:t>
                  </w: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Запоріжжя</w:t>
                  </w:r>
                </w:p>
              </w:tc>
            </w:tr>
          </w:tbl>
          <w:p w:rsidR="00B30F55" w:rsidRPr="00BE4845" w:rsidRDefault="00B30F55">
            <w:pPr>
              <w:rPr>
                <w:rFonts w:asciiTheme="minorHAnsi" w:hAnsiTheme="minorHAnsi"/>
                <w:vanish/>
                <w:sz w:val="22"/>
                <w:lang w:val="ru-RU"/>
              </w:rPr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B30F55" w:rsidRPr="00B30F55">
              <w:trPr>
                <w:trHeight w:val="379"/>
              </w:trPr>
              <w:tc>
                <w:tcPr>
                  <w:tcW w:w="10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30F55" w:rsidRPr="00B30F55" w:rsidRDefault="008763BE">
                  <w:pPr>
                    <w:jc w:val="both"/>
                    <w:rPr>
                      <w:rFonts w:cstheme="minorBidi"/>
                      <w:lang w:val="ru-RU"/>
                    </w:rPr>
                  </w:pPr>
                  <w:r w:rsidRPr="00B30F55">
                    <w:rPr>
                      <w:lang w:val="ru-RU"/>
                    </w:rPr>
                    <w:t>З</w:t>
                  </w:r>
                  <w:r>
                    <w:rPr>
                      <w:lang w:val="ru-RU"/>
                    </w:rPr>
                    <w:t xml:space="preserve">міна відповідального </w:t>
                  </w:r>
                  <w:proofErr w:type="gramStart"/>
                  <w:r>
                    <w:rPr>
                      <w:lang w:val="ru-RU"/>
                    </w:rPr>
                    <w:t>досл</w:t>
                  </w:r>
                  <w:proofErr w:type="gramEnd"/>
                  <w:r>
                    <w:rPr>
                      <w:lang w:val="ru-RU"/>
                    </w:rPr>
                    <w:t>ідника:</w:t>
                  </w:r>
                </w:p>
              </w:tc>
            </w:tr>
            <w:tr w:rsidR="00B30F55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8763BE" w:rsidRPr="00C90988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 Крахмалова О.О. 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Державна установа «Національний інститут терапії імені Л.Т. Малої Національної академії медичних наук України», відділ кардіопульмонології, відділення ішемічної хвороби серця, м. Харків 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06cd379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Колеснікова О.М. 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Державна установа «Національний інститут терапії імені Л.Т. Малої Національної академії медичних наук України», відділ кардіопульмонології, відділення ішемічної хвороби серця, м. Харків </w:t>
                  </w:r>
                </w:p>
              </w:tc>
            </w:tr>
          </w:tbl>
          <w:p w:rsidR="00B30F55" w:rsidRPr="008763BE" w:rsidRDefault="00B30F55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1804 від 15.08.2019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lastRenderedPageBreak/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«Дванадцятитижневе рандомізоване подвійне сліпе плацебо-контрольоване багатоцентрове дослідження фази </w:t>
            </w:r>
            <w:r>
              <w:t>III</w:t>
            </w:r>
            <w:r w:rsidRPr="00B30F55">
              <w:rPr>
                <w:lang w:val="ru-RU"/>
              </w:rPr>
              <w:t xml:space="preserve"> в паралельних групах для оцінки ефективності та безпечності препарату </w:t>
            </w:r>
            <w:r>
              <w:t>PT</w:t>
            </w:r>
            <w:r w:rsidRPr="00B30F55">
              <w:rPr>
                <w:lang w:val="ru-RU"/>
              </w:rPr>
              <w:t xml:space="preserve">027 у порівнянні з препаратом </w:t>
            </w:r>
            <w:r>
              <w:t>PT</w:t>
            </w:r>
            <w:r w:rsidRPr="00B30F55">
              <w:rPr>
                <w:lang w:val="ru-RU"/>
              </w:rPr>
              <w:t xml:space="preserve">008 і препаратом </w:t>
            </w:r>
            <w:r>
              <w:t>PT</w:t>
            </w:r>
            <w:r w:rsidRPr="00B30F55">
              <w:rPr>
                <w:lang w:val="ru-RU"/>
              </w:rPr>
              <w:t>007, із застосуванням чотири рази на добу, у дорослих та дітей віком 4 роки і старших, хворих на астму (</w:t>
            </w:r>
            <w:r>
              <w:t>DENALI</w:t>
            </w:r>
            <w:r w:rsidRPr="00B30F55">
              <w:rPr>
                <w:lang w:val="ru-RU"/>
              </w:rPr>
              <w:t xml:space="preserve">)», </w:t>
            </w:r>
            <w:r>
              <w:t>AV</w:t>
            </w:r>
            <w:r w:rsidRPr="00B30F55">
              <w:rPr>
                <w:lang w:val="ru-RU"/>
              </w:rPr>
              <w:t>004, версія 2.0, УКРАЇНА-1, 06 червня 2019 р.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«ІНС Ресерч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Бонд Авілліон 2 Девелопмент ЛП», Гернсі [Bond Avillion 2 Development LP, Guernsey]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35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8763BE" w:rsidRDefault="008763BE">
            <w:pPr>
              <w:jc w:val="both"/>
              <w:rPr>
                <w:rFonts w:cs="Times New Roman"/>
                <w:b/>
                <w:szCs w:val="24"/>
              </w:rPr>
            </w:pP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20275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Картка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контактними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даними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базі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основної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картки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контактними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даними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23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20275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Картка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контактними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даними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2020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базі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основної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картки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контактними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даними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23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20275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бюлетень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батьків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25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листопада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20275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бюлетень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батьків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25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листопада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2019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662 від 16.03.2020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«Додаткове дослідження для оцінки довгострокових результатів лікування пацієнтів, які отримували лікування від ретинопатії недоношених у дослідженні 20090», </w:t>
            </w:r>
            <w:r>
              <w:t>No</w:t>
            </w:r>
            <w:r w:rsidRPr="00B30F55">
              <w:rPr>
                <w:lang w:val="ru-RU"/>
              </w:rPr>
              <w:t xml:space="preserve">. </w:t>
            </w:r>
            <w:r>
              <w:t>BAY</w:t>
            </w:r>
            <w:r w:rsidRPr="00B30F55">
              <w:rPr>
                <w:lang w:val="ru-RU"/>
              </w:rPr>
              <w:t xml:space="preserve"> 86-5321 / 20275, версія 2.0 від 27 листопада 2019 року з інтегрованою Поправкою 1 від 27 листопада 2019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«Байєр», Україна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Байєр АГ, Німеччина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36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B30F55" w:rsidRDefault="00B30F55">
            <w:pPr>
              <w:jc w:val="both"/>
              <w:rPr>
                <w:rFonts w:cstheme="minorBidi"/>
                <w:lang w:val="ru-RU"/>
              </w:rPr>
            </w:pPr>
            <w:r w:rsidRPr="00B30F55">
              <w:rPr>
                <w:lang w:val="ru-RU"/>
              </w:rPr>
              <w:t>Зміна відповідального дослідника; Зміна місця проведення випробування</w:t>
            </w:r>
            <w:r w:rsidR="008763BE">
              <w:rPr>
                <w:rFonts w:cstheme="minorBidi"/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B30F55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8763BE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80d9435b"/>
                    <w:rPr>
                      <w:b/>
                    </w:rPr>
                  </w:pP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 Босенко Л.П.</w:t>
                  </w:r>
                </w:p>
                <w:p w:rsidR="008763BE" w:rsidRPr="008763BE" w:rsidRDefault="008763BE" w:rsidP="008763BE">
                  <w:pPr>
                    <w:pStyle w:val="csae1e8a62"/>
                    <w:ind w:left="0"/>
                    <w:rPr>
                      <w:b/>
                    </w:rPr>
                  </w:pP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заклад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консультативна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поліклініка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06cd379"/>
                    <w:rPr>
                      <w:b/>
                    </w:rPr>
                  </w:pP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Пригорницька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Я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</w:p>
                <w:p w:rsidR="008763BE" w:rsidRPr="008763BE" w:rsidRDefault="008763BE" w:rsidP="008763BE">
                  <w:pPr>
                    <w:pStyle w:val="csae1e8a62"/>
                    <w:ind w:left="0"/>
                    <w:rPr>
                      <w:b/>
                    </w:rPr>
                  </w:pP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реабілітації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хворих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наслідками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неврологічних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захворювань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та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травм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8763B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</w:t>
                  </w:r>
                </w:p>
              </w:tc>
            </w:tr>
          </w:tbl>
          <w:p w:rsidR="00B30F55" w:rsidRDefault="00B30F55">
            <w:pPr>
              <w:rPr>
                <w:rFonts w:asciiTheme="minorHAnsi" w:hAnsiTheme="minorHAnsi"/>
                <w:sz w:val="22"/>
              </w:rPr>
            </w:pP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660 від 02.07.2016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«Багатоцентрове рандомізоване подвійне сліпе плацебо-контрольоване дослідження 3 фази для оцінки ефективності та безпечності препарату САТРАЛІЗУМАБ (</w:t>
            </w:r>
            <w:r>
              <w:t>SA</w:t>
            </w:r>
            <w:r w:rsidRPr="00B30F55">
              <w:rPr>
                <w:lang w:val="ru-RU"/>
              </w:rPr>
              <w:t xml:space="preserve">237) в якості монотерапії у пацієнтів з оптиконевромієлітом (ОНМ) та з хворобами спектру оптиконевромієліту (ХСОНМ)», </w:t>
            </w:r>
            <w:r>
              <w:t>BN</w:t>
            </w:r>
            <w:r w:rsidRPr="00B30F55">
              <w:rPr>
                <w:lang w:val="ru-RU"/>
              </w:rPr>
              <w:t>40900 (</w:t>
            </w:r>
            <w:r>
              <w:t>SA</w:t>
            </w:r>
            <w:r w:rsidRPr="00B30F55">
              <w:rPr>
                <w:lang w:val="ru-RU"/>
              </w:rPr>
              <w:t>-309</w:t>
            </w:r>
            <w:r>
              <w:t>JG</w:t>
            </w:r>
            <w:r w:rsidRPr="00B30F55">
              <w:rPr>
                <w:lang w:val="ru-RU"/>
              </w:rPr>
              <w:t>), версія 10 від 03 квітня 2020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«ПАРЕКСЕЛ Україна»</w:t>
            </w:r>
          </w:p>
        </w:tc>
      </w:tr>
      <w:tr w:rsidR="00B30F55" w:rsidRPr="00C9098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Ф.Хоффманн-Ля Рош Лтд, Швейцарія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37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8763BE" w:rsidRDefault="008763BE">
            <w:pPr>
              <w:jc w:val="both"/>
              <w:rPr>
                <w:rFonts w:cs="Times New Roman"/>
                <w:b/>
                <w:szCs w:val="24"/>
              </w:rPr>
            </w:pP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Оновлена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Тофацитинібу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СР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-690,550),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квітня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16.0,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документ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Оцінка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співвідношення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ризику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користі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участі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клінічному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випробуванні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11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  <w:tr w:rsidR="00B30F55" w:rsidRP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8763BE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«Багатоцентрове, відкрите дослідження прийому препарату </w:t>
            </w:r>
            <w:r>
              <w:t>CP</w:t>
            </w:r>
            <w:r w:rsidRPr="00B30F55">
              <w:rPr>
                <w:lang w:val="ru-RU"/>
              </w:rPr>
              <w:t xml:space="preserve">-690,550 у пацієнтів з неспецифічним виразковим колітом середнього та тяжкого ступеня», </w:t>
            </w:r>
            <w:r>
              <w:t>A</w:t>
            </w:r>
            <w:r w:rsidRPr="00B30F55">
              <w:rPr>
                <w:lang w:val="ru-RU"/>
              </w:rPr>
              <w:t xml:space="preserve">3921139, фінальна версія з інкорпорованою поправкою </w:t>
            </w:r>
            <w:r>
              <w:t>11 від 18 червня 2019 р.</w:t>
            </w:r>
          </w:p>
        </w:tc>
      </w:tr>
      <w:tr w:rsidR="00B30F55" w:rsidRPr="00C9098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ТОВ «Клінічні дослідження Айкон», Україна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Пфайзер Інк., США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38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8763BE" w:rsidRDefault="008763BE">
            <w:pPr>
              <w:jc w:val="both"/>
              <w:rPr>
                <w:rFonts w:cs="Times New Roman"/>
                <w:b/>
                <w:szCs w:val="24"/>
              </w:rPr>
            </w:pP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5.0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дорослих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Локальна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4.0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28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Мастер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6.0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Доповнення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додаткового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періоду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подальшого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спостереження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дорослих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Локальна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Мастер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дитини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14-18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Локальна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4.0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28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Мастер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6.0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Доповнення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додаткового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періоду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подальшого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спостереження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дитини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14-18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Локальна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Мастер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дитини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Локальна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4.0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28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Мастер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6.0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Доповнення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додаткового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періоду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подальшого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спостереження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дитини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Локальна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Мастер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дорослих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Локальна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Мастер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дитини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14-18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Локальна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Мастер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дитини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Локальна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Мастер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4.3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09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Частина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2.1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якість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тезепелумаб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Опитувальник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контролю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астми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(ACQ-IA)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заповнення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інтерв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юєром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дітей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віком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6-10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2011;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Опитувальник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контролю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астми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(ACQ-IA)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заповнення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інтерв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юєром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дітей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віком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6-10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8763BE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2011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lastRenderedPageBreak/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1265 від 05.06.2019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«Багатоцентрове, подвійне сліпе, рандомізоване, плацебо-контрольоване, в паралельних групах, фази 3, подовжене дослідження з метою оцінки безпеки та переносимості Тезепелумабу в дорослих та підлітків з важкою неконтрольованою астмою </w:t>
            </w:r>
            <w:r>
              <w:t xml:space="preserve">(DESTINATION)», D5180C00018, версія 4.0 від </w:t>
            </w:r>
            <w:r w:rsidR="00B154CD">
              <w:rPr>
                <w:lang w:val="uk-UA"/>
              </w:rPr>
              <w:t xml:space="preserve">               </w:t>
            </w:r>
            <w:r>
              <w:t>06 березня 2020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«АСТРАЗЕНЕКА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AstraZeneca AB, Sweden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39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B30F55" w:rsidRDefault="00B30F55">
            <w:pPr>
              <w:jc w:val="both"/>
              <w:rPr>
                <w:rFonts w:cstheme="minorBidi"/>
                <w:lang w:val="ru-RU"/>
              </w:rPr>
            </w:pPr>
            <w:r w:rsidRPr="00B30F55">
              <w:rPr>
                <w:lang w:val="ru-RU"/>
              </w:rPr>
              <w:t>Брошура дослідника Деносумаб (</w:t>
            </w:r>
            <w:r>
              <w:t>AMG</w:t>
            </w:r>
            <w:r w:rsidRPr="00B30F55">
              <w:rPr>
                <w:lang w:val="ru-RU"/>
              </w:rPr>
              <w:t xml:space="preserve"> 162), видання 8.1 від 12 червня 2020 року, англійською мовою</w:t>
            </w:r>
            <w:r w:rsidRPr="00B30F55">
              <w:rPr>
                <w:rFonts w:cstheme="minorBidi"/>
                <w:lang w:val="ru-RU"/>
              </w:rPr>
              <w:t xml:space="preserve"> 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1747 від 27.12.2017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«Рандомізоване, подвійне сліпе, плацебо-контрольоване дослідження фази 3, що проводиться в паралельних групах для оцінки безпеки та ефективності деносумабу у дітей із остеопорозом, спричиненим глюкокортикоїдними засобами», 20140444, інкорпорований поправкою </w:t>
            </w:r>
            <w:r>
              <w:t>2 від 25 травня 2018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Підприємство з 100% іноземною інвестицією «АЙК'ЮВІА РДС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«Амжен Інк</w:t>
            </w:r>
            <w:proofErr w:type="gramStart"/>
            <w:r>
              <w:t>.»</w:t>
            </w:r>
            <w:proofErr w:type="gramEnd"/>
            <w:r>
              <w:t xml:space="preserve"> (Amgen Inc.), США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40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8763BE" w:rsidRDefault="00B30F55">
            <w:pPr>
              <w:jc w:val="both"/>
              <w:rPr>
                <w:rFonts w:cstheme="minorBidi"/>
                <w:lang w:val="ru-RU"/>
              </w:rPr>
            </w:pPr>
            <w:r w:rsidRPr="008763BE">
              <w:rPr>
                <w:lang w:val="ru-RU"/>
              </w:rPr>
              <w:t>Зміна місця проведення клінічного випробування</w:t>
            </w:r>
            <w:r w:rsidR="008763BE">
              <w:rPr>
                <w:rFonts w:cstheme="minorBidi"/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B30F55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8763BE" w:rsidRPr="00C90988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95e872d0"/>
                    <w:rPr>
                      <w:lang w:val="ru-RU"/>
                    </w:rPr>
                  </w:pPr>
                  <w:r w:rsidRPr="008763BE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Кравченко Т.Г.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lang w:val="ru-RU"/>
                    </w:rPr>
                  </w:pPr>
                  <w:r w:rsidRPr="008763BE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«Київська міська клінічна лікарня №18» виконавчого органу Київської міської ради (Київської міської державної адміністрації), проктологічне відділення, </w:t>
                  </w:r>
                  <w:r w:rsidRPr="008763BE">
                    <w:rPr>
                      <w:rStyle w:val="cs9b006262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 медичний університет імені О.О. Богомольця, кафедра хірургії №1,</w:t>
                  </w:r>
                  <w:r w:rsidRPr="008763BE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м. Київ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eeeeb43"/>
                    <w:rPr>
                      <w:lang w:val="ru-RU"/>
                    </w:rPr>
                  </w:pPr>
                  <w:r w:rsidRPr="008763BE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Кравченко Т.Г.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lang w:val="ru-RU"/>
                    </w:rPr>
                  </w:pPr>
                  <w:r w:rsidRPr="008763BE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«Київська міська клінічна лікарня №18» виконавчого органу Київської міської ради (Київської міської державної адміністрації), проктологічне відділення, м. Київ</w:t>
                  </w:r>
                </w:p>
              </w:tc>
            </w:tr>
          </w:tbl>
          <w:p w:rsidR="00B30F55" w:rsidRPr="008763BE" w:rsidRDefault="00B30F55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1896 від 27.08.2019</w:t>
            </w:r>
          </w:p>
        </w:tc>
      </w:tr>
      <w:tr w:rsidR="00B30F55" w:rsidTr="008763BE">
        <w:trPr>
          <w:trHeight w:val="81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«Рандомізоване, подвійне сліпе, плацебо-контрольоване, 12-тижневе дослідження фази 3 для оцінки ефективності та безпечності етрасімоду в пацієнтів з активним виразковим колітом від помірного до важкого ступеня тяжкості», </w:t>
            </w:r>
            <w:r>
              <w:t>APD</w:t>
            </w:r>
            <w:r w:rsidRPr="00B30F55">
              <w:rPr>
                <w:lang w:val="ru-RU"/>
              </w:rPr>
              <w:t xml:space="preserve">334-302, з інкорпорованою поправкою </w:t>
            </w:r>
            <w:r>
              <w:t>2.0 від 07 лютого 2020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Підприємство з 100% іноземною інвестицією «АЙК'ЮВІА РДС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«Арена Фармасьютікалз, Інк</w:t>
            </w:r>
            <w:proofErr w:type="gramStart"/>
            <w:r>
              <w:t>.»</w:t>
            </w:r>
            <w:proofErr w:type="gramEnd"/>
            <w:r>
              <w:t xml:space="preserve"> (Arena Pharmaceuticals, Inc.),United States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41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8763BE" w:rsidRDefault="00B30F55">
            <w:pPr>
              <w:jc w:val="both"/>
              <w:rPr>
                <w:rFonts w:cstheme="minorBidi"/>
                <w:lang w:val="ru-RU"/>
              </w:rPr>
            </w:pPr>
            <w:r>
              <w:t>Зміна місця проведення випробування</w:t>
            </w:r>
            <w:r w:rsidR="008763BE">
              <w:rPr>
                <w:rFonts w:cstheme="minorBidi"/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B30F55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8763BE" w:rsidRPr="00C90988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007524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Кравченко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7524">
                    <w:rPr>
                      <w:rStyle w:val="cs9f0a404028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№18</w:t>
                  </w:r>
                  <w:r w:rsidRPr="00007524">
                    <w:rPr>
                      <w:rStyle w:val="cs9f0a404028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»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виконавчого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органу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(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державної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адміністрації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),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проктологічне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</w:t>
                  </w:r>
                  <w:r w:rsidRPr="00007524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Богомольця, кафедра хірургії №1, м. Київ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3BE" w:rsidRPr="008763BE" w:rsidRDefault="008763BE" w:rsidP="008763BE">
                  <w:pPr>
                    <w:pStyle w:val="csf06cd379"/>
                    <w:rPr>
                      <w:b/>
                      <w:lang w:val="ru-RU"/>
                    </w:rPr>
                  </w:pPr>
                  <w:r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Кравченко Т.Г. </w:t>
                  </w:r>
                </w:p>
                <w:p w:rsidR="008763BE" w:rsidRPr="008763BE" w:rsidRDefault="008763BE" w:rsidP="008763BE">
                  <w:pPr>
                    <w:pStyle w:val="cs80d9435b"/>
                    <w:rPr>
                      <w:b/>
                      <w:lang w:val="ru-RU"/>
                    </w:rPr>
                  </w:pP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</w:t>
                  </w:r>
                  <w:r w:rsidRPr="008763BE">
                    <w:rPr>
                      <w:rStyle w:val="cs9f0a404028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 міська клінічна лікарня №18</w:t>
                  </w:r>
                  <w:r w:rsidRPr="008763BE">
                    <w:rPr>
                      <w:rStyle w:val="cs9f0a404028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»</w:t>
                  </w:r>
                  <w:r w:rsidRPr="008763BE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виконавчого органу Київської міської ради (Київської міської державної адміністрації), проктологічне відділення, м. Київ</w:t>
                  </w:r>
                </w:p>
              </w:tc>
            </w:tr>
          </w:tbl>
          <w:p w:rsidR="00B30F55" w:rsidRPr="008763BE" w:rsidRDefault="00B30F55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1896 від 27.08.2019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«Відкрите розширене дослідження етрасімоду в пацієнтів із активним виразковим колітом від помірного до важкого ступеня тяжкості», </w:t>
            </w:r>
            <w:r>
              <w:t>APD</w:t>
            </w:r>
            <w:r w:rsidRPr="00B30F55">
              <w:rPr>
                <w:lang w:val="ru-RU"/>
              </w:rPr>
              <w:t xml:space="preserve">334-303, з інкорпорованою поправкою </w:t>
            </w:r>
            <w:r>
              <w:t>2.0 від</w:t>
            </w:r>
            <w:r w:rsidR="00F919C2">
              <w:rPr>
                <w:lang w:val="ru-RU"/>
              </w:rPr>
              <w:t xml:space="preserve">                </w:t>
            </w:r>
            <w:r>
              <w:t xml:space="preserve"> 07 лютого 2020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«Арена Фармасьютікалз, Інк</w:t>
            </w:r>
            <w:proofErr w:type="gramStart"/>
            <w:r>
              <w:t>.»</w:t>
            </w:r>
            <w:proofErr w:type="gramEnd"/>
            <w:r>
              <w:t xml:space="preserve"> (Arena Pharmaceuticals, Inc.), United States 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42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 w:rsidRPr="00C9098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B30F55" w:rsidRDefault="00B30F55">
            <w:pPr>
              <w:jc w:val="both"/>
              <w:rPr>
                <w:rFonts w:cstheme="minorBidi"/>
                <w:lang w:val="ru-RU"/>
              </w:rPr>
            </w:pPr>
            <w:r w:rsidRPr="00B30F55">
              <w:rPr>
                <w:lang w:val="ru-RU"/>
              </w:rPr>
              <w:t>Зміна назви місця проведення клінічного дослідження</w:t>
            </w:r>
            <w:r w:rsidR="00F919C2">
              <w:rPr>
                <w:rFonts w:cstheme="minorBidi"/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B30F55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Default="00B30F5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F919C2" w:rsidRPr="00C90988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9C2" w:rsidRPr="00F919C2" w:rsidRDefault="00F919C2" w:rsidP="00F919C2">
                  <w:pPr>
                    <w:pStyle w:val="cs80d9435b"/>
                    <w:rPr>
                      <w:lang w:val="ru-RU"/>
                    </w:rPr>
                  </w:pPr>
                  <w:r w:rsidRPr="00F919C2">
                    <w:rPr>
                      <w:rStyle w:val="cs9f0a40402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 від. Будько Т.М.</w:t>
                  </w:r>
                </w:p>
                <w:p w:rsidR="00F919C2" w:rsidRPr="00F919C2" w:rsidRDefault="00F919C2" w:rsidP="00F919C2">
                  <w:pPr>
                    <w:pStyle w:val="cs80d9435b"/>
                    <w:rPr>
                      <w:lang w:val="ru-RU"/>
                    </w:rPr>
                  </w:pPr>
                  <w:r w:rsidRPr="00F919C2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</w:t>
                  </w:r>
                  <w:r w:rsidRPr="00F919C2">
                    <w:rPr>
                      <w:rStyle w:val="cs9f0a40402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Київської обласної ради «Київська обласна клінічна лікарня», гастроентерологічне відділення, м. Київ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9C2" w:rsidRPr="00F919C2" w:rsidRDefault="00F919C2" w:rsidP="00F919C2">
                  <w:pPr>
                    <w:pStyle w:val="cs80d9435b"/>
                    <w:rPr>
                      <w:lang w:val="ru-RU"/>
                    </w:rPr>
                  </w:pPr>
                  <w:r w:rsidRPr="00F919C2">
                    <w:rPr>
                      <w:rStyle w:val="cs9f0a40402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 від. Будько Т.М.</w:t>
                  </w:r>
                </w:p>
                <w:p w:rsidR="00F919C2" w:rsidRPr="00F919C2" w:rsidRDefault="00F919C2" w:rsidP="00F919C2">
                  <w:pPr>
                    <w:pStyle w:val="cs80d9435b"/>
                    <w:rPr>
                      <w:lang w:val="ru-RU"/>
                    </w:rPr>
                  </w:pPr>
                  <w:r w:rsidRPr="00F919C2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</w:t>
                  </w:r>
                  <w:r w:rsidRPr="00F919C2">
                    <w:rPr>
                      <w:rStyle w:val="cs9f0a40402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Київської обласної ради «Київська обласна клінічна лікарня», гастроентерологічне відділення </w:t>
                  </w:r>
                  <w:r w:rsidRPr="00F919C2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Гастроентерологічного центру</w:t>
                  </w:r>
                  <w:r w:rsidRPr="00F919C2">
                    <w:rPr>
                      <w:rStyle w:val="cs9f0a40402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               м. Київ</w:t>
                  </w:r>
                </w:p>
              </w:tc>
            </w:tr>
          </w:tbl>
          <w:p w:rsidR="00B30F55" w:rsidRPr="00F919C2" w:rsidRDefault="00B30F55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1275 від 06.07.2018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«Багатоцентрове рандомізоване, подвійно сліпе, плацебо-контрольоване дослідження </w:t>
            </w:r>
            <w:r>
              <w:t>III</w:t>
            </w:r>
            <w:r w:rsidRPr="00B30F55">
              <w:rPr>
                <w:lang w:val="ru-RU"/>
              </w:rPr>
              <w:t xml:space="preserve">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індукційної терапії)», </w:t>
            </w:r>
            <w:r>
              <w:t>RPC</w:t>
            </w:r>
            <w:r w:rsidRPr="00B30F55">
              <w:rPr>
                <w:lang w:val="ru-RU"/>
              </w:rPr>
              <w:t>01-3201, редакція 4.0 від 10 червня 2019 р.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«Селджен Інтернешнл II Сaрл» (Celgene International II Sarl), Швейцарія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43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919C2" w:rsidRDefault="00F919C2">
            <w:pPr>
              <w:jc w:val="both"/>
              <w:rPr>
                <w:rFonts w:cs="Times New Roman"/>
                <w:b/>
                <w:szCs w:val="24"/>
              </w:rPr>
            </w:pP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1.1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1.2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Меморандум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Умови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використання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веб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сайту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cessa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31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Меморандум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веб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сайту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cessa www.cessa-uc.com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 13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квітня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2020;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Меморандум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відео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набору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учасників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cessa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F919C2">
              <w:rPr>
                <w:rStyle w:val="cs9b006263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1849 від 11.08.2020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«Рандомізоване, плацебо-контрольоване, подвійне сліпе дослідження 3 фази, в трьох групах, з метою оцінки безпеки та ефективності використання нового препарату гідрокортизону ацетату, супозиторії, 90 мг, які вводять за допомогою аплікатора для супозиторіїв </w:t>
            </w:r>
            <w:r>
              <w:t>Sephure</w:t>
            </w:r>
            <w:r w:rsidRPr="00B30F55">
              <w:rPr>
                <w:lang w:val="ru-RU"/>
              </w:rPr>
              <w:t xml:space="preserve">® один і два рази на день, у пацієнтів з виразковим колітом прямої кишки», </w:t>
            </w:r>
            <w:r>
              <w:t>CHS</w:t>
            </w:r>
            <w:r w:rsidRPr="00B30F55">
              <w:rPr>
                <w:lang w:val="ru-RU"/>
              </w:rPr>
              <w:t xml:space="preserve">1221, версія 1.5 від 03 лютого 2020 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ТОВ «Кромосфарма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Cristcot HCA LLC («Крісткот Ейч-Сі-Ей Ел-Ел-Сі»), USA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44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919C2" w:rsidRDefault="00F919C2">
            <w:pPr>
              <w:jc w:val="both"/>
              <w:rPr>
                <w:rFonts w:cs="Times New Roman"/>
                <w:b/>
                <w:szCs w:val="24"/>
              </w:rPr>
            </w:pP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16-000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інкорпорованими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адміністративними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змінами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1, 2, 4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поправками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1, 2, 3, 4, 5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6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09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квітня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інформована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науковому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необов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язковому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5.0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15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Посібник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із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учасників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>; «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Вводное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руководство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участника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исследования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341 від 26.02.2018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«Багатоцентрове, рандомізоване, подвійне сліпе, плацебо-контрольоване 52-тижневе дослідження підтримуючої та відкритої продовженої терапії для оцінки ефективності та безпечності рісанкізумабу у пацієнтів з хворобою Крона, у яких виникла відповідь на індукційну терапію у дослідженнях </w:t>
            </w:r>
            <w:r>
              <w:t>M</w:t>
            </w:r>
            <w:r w:rsidRPr="00B30F55">
              <w:rPr>
                <w:lang w:val="ru-RU"/>
              </w:rPr>
              <w:t xml:space="preserve">16-006 або </w:t>
            </w:r>
            <w:r>
              <w:t>M</w:t>
            </w:r>
            <w:r w:rsidRPr="00B30F55">
              <w:rPr>
                <w:lang w:val="ru-RU"/>
              </w:rPr>
              <w:t xml:space="preserve">15-991; або які завершили дослідження М15-989», </w:t>
            </w:r>
            <w:r>
              <w:t>M</w:t>
            </w:r>
            <w:r w:rsidRPr="00B30F55">
              <w:rPr>
                <w:lang w:val="ru-RU"/>
              </w:rPr>
              <w:t xml:space="preserve">16-000, з інкорпорованими адміністративними змінами 1 і 2 та поправками 1, 2, 3, 4 та 5 від 17 грудня </w:t>
            </w:r>
            <w:r w:rsidR="00F919C2">
              <w:rPr>
                <w:lang w:val="ru-RU"/>
              </w:rPr>
              <w:t xml:space="preserve">                    </w:t>
            </w:r>
            <w:r w:rsidRPr="00B30F55">
              <w:rPr>
                <w:lang w:val="ru-RU"/>
              </w:rPr>
              <w:t>2019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«ЕббВі Біофармасьютікалз ГмбХ», Швейцарія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AbbVie Inc., USA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45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919C2" w:rsidRDefault="00F919C2">
            <w:pPr>
              <w:jc w:val="both"/>
              <w:rPr>
                <w:rFonts w:cs="Times New Roman"/>
                <w:b/>
                <w:szCs w:val="24"/>
              </w:rPr>
            </w:pP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M14-234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інкорпорованими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Адміністративними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змінами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1, 2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3 (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тільки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Канади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Поправками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0.01, 0.02, 1, 2, 3, 3.01, 4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5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квітня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2020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інформована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науковому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необов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язковому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7.0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30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електронного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пристрою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програмним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забезпеченням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TrialMax Touch,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30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2018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48 від 19.01.2017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«Багатоцентрове, рандомізоване, подвійне сліпе, плацебо-контрольоване дослідження з оцінки безпечності та ефективності препарату Упадацитиніб (АВТ-494) для індукційної та підтримуючої терапії у пацієнтів з середньотяжкою або тяжкою формами активного виразкового коліту», </w:t>
            </w:r>
            <w:r>
              <w:t>M</w:t>
            </w:r>
            <w:r w:rsidRPr="00B30F55">
              <w:rPr>
                <w:lang w:val="ru-RU"/>
              </w:rPr>
              <w:t>14-234, з інкорпорованими Адміністративними змінами 1 і 2 та Поправками 0.01, 0.02, 1, 2, 3, 3.01 та 4 від 24 квітня 2019 року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«ЕббВі Біофармасьютікалз ГмбХ», Швейцарія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AbbVie Inc., USA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46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919C2" w:rsidRDefault="00F919C2">
            <w:pPr>
              <w:jc w:val="both"/>
              <w:rPr>
                <w:rFonts w:cs="Times New Roman"/>
                <w:szCs w:val="24"/>
              </w:rPr>
            </w:pP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COVID-19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CNTO1959UCO2002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154CD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10.07.2020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8.0;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10.07.2020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8.0;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SIMPONI® (golimumab),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20.05.2020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Збільшення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кількості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Україні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зі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120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150;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назв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місць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F919C2">
              <w:rPr>
                <w:rFonts w:cs="Times New Roman"/>
                <w:szCs w:val="24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B30F55" w:rsidRPr="00F919C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Pr="00F919C2" w:rsidRDefault="00B30F55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919C2">
                    <w:rPr>
                      <w:rFonts w:cs="Times New Roman"/>
                      <w:szCs w:val="24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F55" w:rsidRPr="00F919C2" w:rsidRDefault="00B30F55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919C2">
                    <w:rPr>
                      <w:rFonts w:cs="Times New Roman"/>
                      <w:szCs w:val="24"/>
                    </w:rPr>
                    <w:t>Стало</w:t>
                  </w:r>
                </w:p>
              </w:tc>
            </w:tr>
            <w:tr w:rsidR="00F919C2" w:rsidRPr="00F919C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9C2" w:rsidRPr="00F919C2" w:rsidRDefault="00F919C2" w:rsidP="00F919C2">
                  <w:pPr>
                    <w:pStyle w:val="cs80d9435b"/>
                  </w:pPr>
                  <w:r w:rsidRPr="00F919C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>лікар Юрків А.Є.</w:t>
                  </w:r>
                </w:p>
                <w:p w:rsidR="00F919C2" w:rsidRPr="00F919C2" w:rsidRDefault="00F919C2" w:rsidP="00F919C2">
                  <w:pPr>
                    <w:pStyle w:val="cs80d9435b"/>
                  </w:pPr>
                  <w:r w:rsidRPr="00F919C2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Комунальна установа</w:t>
                  </w:r>
                  <w:r w:rsidRPr="00F919C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«Одеська обласна клінічна лікарня», обласний гастроентерологічний центр, хірургічне відділення, м. Одеса 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9C2" w:rsidRPr="00F919C2" w:rsidRDefault="00F919C2" w:rsidP="00F919C2">
                  <w:pPr>
                    <w:pStyle w:val="cs80d9435b"/>
                  </w:pPr>
                  <w:r w:rsidRPr="00F919C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>лікар Юрків А.Є.</w:t>
                  </w:r>
                </w:p>
                <w:p w:rsidR="00F919C2" w:rsidRPr="00F919C2" w:rsidRDefault="00F919C2" w:rsidP="00F919C2">
                  <w:pPr>
                    <w:pStyle w:val="cs80d9435b"/>
                  </w:pPr>
                  <w:r w:rsidRPr="00F919C2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некомерційне підприємство</w:t>
                  </w:r>
                  <w:r w:rsidRPr="00F919C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«Одеська обласна клінічна лікарня» </w:t>
                  </w:r>
                  <w:r w:rsidRPr="00F919C2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Одеської обласної ради</w:t>
                  </w:r>
                  <w:r w:rsidRPr="00F919C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>, обласний гастроентерологічний центр, хірургічне відділення, м. Одеса</w:t>
                  </w:r>
                </w:p>
              </w:tc>
            </w:tr>
            <w:tr w:rsidR="00F919C2" w:rsidRPr="00F919C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9C2" w:rsidRPr="00F919C2" w:rsidRDefault="00F919C2" w:rsidP="00F919C2">
                  <w:pPr>
                    <w:pStyle w:val="cs80d9435b"/>
                    <w:rPr>
                      <w:lang w:val="ru-RU"/>
                    </w:rPr>
                  </w:pPr>
                  <w:r w:rsidRPr="00F919C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Станіславчук М.А.</w:t>
                  </w:r>
                </w:p>
                <w:p w:rsidR="00F919C2" w:rsidRPr="00F919C2" w:rsidRDefault="00F919C2" w:rsidP="00F919C2">
                  <w:pPr>
                    <w:pStyle w:val="cs80d9435b"/>
                    <w:rPr>
                      <w:lang w:val="ru-RU"/>
                    </w:rPr>
                  </w:pPr>
                  <w:r w:rsidRPr="00F919C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Вінницька обласна клінічна лікарня ім.                           М.І. Пирогова, гастроентерологічне відділення, Вінницький національний медичний університет ім. М.І. Пирогова, кафедра внутрішньої медицини №1, м. Вінниця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19C2" w:rsidRPr="00F919C2" w:rsidRDefault="00F919C2" w:rsidP="00F919C2">
                  <w:pPr>
                    <w:pStyle w:val="cs80d9435b"/>
                    <w:rPr>
                      <w:lang w:val="ru-RU"/>
                    </w:rPr>
                  </w:pPr>
                  <w:r w:rsidRPr="00F919C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Станіславчук М.А. </w:t>
                  </w:r>
                </w:p>
                <w:p w:rsidR="00F919C2" w:rsidRPr="00F919C2" w:rsidRDefault="00F919C2" w:rsidP="00F919C2">
                  <w:pPr>
                    <w:pStyle w:val="cs80d9435b"/>
                    <w:rPr>
                      <w:lang w:val="ru-RU"/>
                    </w:rPr>
                  </w:pPr>
                  <w:r w:rsidRPr="00F919C2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</w:t>
                  </w:r>
                  <w:r w:rsidRPr="00F919C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«Вінницька обласна клінічна лікарнч ім.                       М.І. Пирогова Вінницької обласної Ради», </w:t>
                  </w:r>
                  <w:r w:rsidRPr="00F919C2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 спеціалізований клінічний гастроентерологічний Центр</w:t>
                  </w:r>
                  <w:r w:rsidRPr="00F919C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Вінницький національний медичний університет                                   ім. М.І. Пирогова, кафедра внутрішньої медицини №1, м. Вінниця</w:t>
                  </w:r>
                </w:p>
              </w:tc>
            </w:tr>
          </w:tbl>
          <w:p w:rsidR="00B30F55" w:rsidRPr="00F919C2" w:rsidRDefault="00B30F55">
            <w:pPr>
              <w:rPr>
                <w:rFonts w:cs="Times New Roman"/>
                <w:szCs w:val="24"/>
              </w:rPr>
            </w:pP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636 від 22.03.2019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lastRenderedPageBreak/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 xml:space="preserve">«Рандомізоване, багатоцентрове, подвійне сліпе, активно контрольоване клінічне дослідження 2а фази в паралельних групах для доведення концепції, вивчення ефективності та безпечності комбінованої терапії гуселькумабом та голімумабом в лікуванні пацієнтів із середнього ступеня тяжкості та тяжким неспецифічним виразковим колітом», </w:t>
            </w:r>
            <w:r>
              <w:t>CNTO</w:t>
            </w:r>
            <w:r w:rsidRPr="00B30F55">
              <w:rPr>
                <w:lang w:val="ru-RU"/>
              </w:rPr>
              <w:t>1959</w:t>
            </w:r>
            <w:r>
              <w:t>UCO</w:t>
            </w:r>
            <w:r w:rsidRPr="00B30F55">
              <w:rPr>
                <w:lang w:val="ru-RU"/>
              </w:rPr>
              <w:t xml:space="preserve">2002, з поправкою </w:t>
            </w:r>
            <w:r>
              <w:t>Amendment 2 від 07.03.2019 р.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«ЯНССЕН ФАРМАЦЕВТИКА НВ», Бельгія 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«ЯНССЕН ФАРМАЦЕВТИКА НВ», Бельгія 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47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919C2" w:rsidRDefault="00F919C2" w:rsidP="006F5AAF">
            <w:pPr>
              <w:jc w:val="both"/>
              <w:rPr>
                <w:rFonts w:cs="Times New Roman"/>
                <w:b/>
                <w:szCs w:val="24"/>
              </w:rPr>
            </w:pP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TV50717-CNS-30080,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поправка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08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зумовлених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пандемією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батьків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глобальна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 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 (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ІЛП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ФІЗ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батьків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.),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зумовлених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пандемією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дорослих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глобальна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 (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ІЛП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ФІЗ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дорослих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15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серпня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.),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зумовлених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пандемією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неповнолітніх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віком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повноліття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(18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глобальна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 (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ІЛП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ФІЗ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неповнолітніх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віком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повноліття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(18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.)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зумовлених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пандемією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неповнолітніх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віком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12-13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глобальна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 (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ІЛП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</w:t>
            </w:r>
            <w:proofErr w:type="gramStart"/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proofErr w:type="gramEnd"/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неповнолітніх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віком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12-13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.) </w:t>
            </w:r>
            <w:proofErr w:type="gramStart"/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</w:t>
            </w:r>
            <w:proofErr w:type="gramEnd"/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язаних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пандемією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малолітніх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дітей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віком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6-11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глобальна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 (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ІЛП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ФІЗ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малолітніх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дітей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віком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6-11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років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.),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зумовлених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пандемією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осіб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надають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догляд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дорослим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повнолітнім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глобальна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16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 (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ІЛУ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ФІЗ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осіб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надають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догляд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дорослим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повнолітнім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учасникам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./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.),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російською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lastRenderedPageBreak/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2006 від 02.10.2019</w:t>
            </w:r>
          </w:p>
        </w:tc>
      </w:tr>
      <w:tr w:rsidR="00B30F55" w:rsidRPr="00C9098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 xml:space="preserve">«Рандомізоване, подвійне сліпе, плацебо-контрольоване дослідження препарату </w:t>
            </w:r>
            <w:r>
              <w:t>TEV</w:t>
            </w:r>
            <w:r w:rsidRPr="00B30F55">
              <w:rPr>
                <w:lang w:val="ru-RU"/>
              </w:rPr>
              <w:t>-50717 (деутетрабеназину) для лікування дискінезії на фоні церебрального паралічу у дітей та підлітків (</w:t>
            </w:r>
            <w:r>
              <w:t>RECLAIM</w:t>
            </w:r>
            <w:r w:rsidRPr="00B30F55">
              <w:rPr>
                <w:lang w:val="ru-RU"/>
              </w:rPr>
              <w:t>-</w:t>
            </w:r>
            <w:r>
              <w:t>DCP</w:t>
            </w:r>
            <w:r w:rsidRPr="00B30F55">
              <w:rPr>
                <w:lang w:val="ru-RU"/>
              </w:rPr>
              <w:t xml:space="preserve">)», </w:t>
            </w:r>
            <w:r>
              <w:t>TV</w:t>
            </w:r>
            <w:r w:rsidRPr="00B30F55">
              <w:rPr>
                <w:lang w:val="ru-RU"/>
              </w:rPr>
              <w:t>50717-</w:t>
            </w:r>
            <w:r>
              <w:t>CNS</w:t>
            </w:r>
            <w:r w:rsidRPr="00B30F55">
              <w:rPr>
                <w:lang w:val="ru-RU"/>
              </w:rPr>
              <w:t>-30080, поправка до протоколу 02 від 17 жовтня 2019 р.</w:t>
            </w:r>
          </w:p>
        </w:tc>
      </w:tr>
      <w:tr w:rsidR="00B30F55" w:rsidRPr="00C9098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ТОВ «Клінічні дослідження Айкон», Україна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Тева Брендід Фармасьютікал Продактс Ар енд Ді, Інк (Teva Branded Pharmaceutical Products R&amp;D, Inc), США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48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919C2" w:rsidRDefault="00F919C2">
            <w:pPr>
              <w:jc w:val="both"/>
              <w:rPr>
                <w:rFonts w:cs="Times New Roman"/>
                <w:b/>
                <w:szCs w:val="24"/>
              </w:rPr>
            </w:pP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COVID-19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11.06.2020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Відповідального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поновлення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), 64091742PCR3001,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19C2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2.0 від 27.08.2020 р.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636 від 22.03.2019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>«Рандомізоване, плацебо-контрольоване, подвійне сліпе клінічне дослідження 3 фази препарату Нірапариб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залози», 64091742</w:t>
            </w:r>
            <w:r>
              <w:t>PCR</w:t>
            </w:r>
            <w:r w:rsidRPr="00B30F55">
              <w:rPr>
                <w:lang w:val="ru-RU"/>
              </w:rPr>
              <w:t xml:space="preserve">3001, з поправкою </w:t>
            </w:r>
            <w:r>
              <w:t>Amendment 3 від 12.02.2020</w:t>
            </w:r>
          </w:p>
        </w:tc>
      </w:tr>
      <w:tr w:rsidR="00B30F5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«ЯНССЕН ФАРМАЦЕВТИКА НВ», Бельгія 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«ЯНССЕН ФАРМАЦЕВТИКА НВ», Бельгія 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  <w:r w:rsidR="00B30F55">
        <w:rPr>
          <w:lang w:val="ru-RU"/>
        </w:rPr>
        <w:br w:type="page"/>
      </w:r>
    </w:p>
    <w:p w:rsidR="00B30F55" w:rsidRPr="00B30F55" w:rsidRDefault="00B30F55">
      <w:pPr>
        <w:ind w:left="142"/>
        <w:rPr>
          <w:lang w:val="ru-RU"/>
        </w:rPr>
      </w:pPr>
    </w:p>
    <w:p w:rsidR="00B30F55" w:rsidRDefault="00B30F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49</w:t>
      </w:r>
    </w:p>
    <w:p w:rsidR="00B30F55" w:rsidRDefault="00B30F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B30F55" w:rsidRDefault="00C90988">
      <w:pPr>
        <w:ind w:left="9072"/>
        <w:rPr>
          <w:lang w:val="uk-UA"/>
        </w:rPr>
      </w:pPr>
      <w:r>
        <w:rPr>
          <w:u w:val="single"/>
          <w:lang w:val="uk-UA"/>
        </w:rPr>
        <w:t>16.09.2020</w:t>
      </w:r>
      <w:r>
        <w:rPr>
          <w:lang w:val="uk-UA"/>
        </w:rPr>
        <w:t xml:space="preserve"> № </w:t>
      </w:r>
      <w:r w:rsidRPr="00C90988">
        <w:rPr>
          <w:u w:val="single"/>
          <w:lang w:val="uk-UA"/>
        </w:rPr>
        <w:t>2110</w:t>
      </w:r>
      <w:bookmarkStart w:id="0" w:name="_GoBack"/>
      <w:bookmarkEnd w:id="0"/>
    </w:p>
    <w:p w:rsidR="00B30F55" w:rsidRDefault="00B30F55">
      <w:pPr>
        <w:rPr>
          <w:lang w:val="ru-RU"/>
        </w:rPr>
      </w:pPr>
    </w:p>
    <w:p w:rsidR="00B30F55" w:rsidRDefault="00B30F5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30F5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30F55" w:rsidRPr="00F919C2" w:rsidRDefault="00F919C2">
            <w:pPr>
              <w:jc w:val="both"/>
              <w:rPr>
                <w:rFonts w:cs="Times New Roman"/>
                <w:b/>
                <w:szCs w:val="24"/>
              </w:rPr>
            </w:pPr>
            <w:r w:rsidRPr="00F919C2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 протокол клінічного випробування М</w:t>
            </w:r>
            <w:r w:rsidRPr="00F919C2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>K</w:t>
            </w:r>
            <w:r w:rsidRPr="00F919C2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-7902-012 з інкорпорованою поправкою 02 від </w:t>
            </w:r>
            <w:r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</w:t>
            </w:r>
            <w:r w:rsidRPr="00F919C2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02 липня 2020 року, англійською мовою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>№ 1143 від 15.05.2020</w:t>
            </w:r>
          </w:p>
        </w:tc>
      </w:tr>
      <w:tr w:rsidR="00B30F5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szCs w:val="24"/>
                <w:lang w:val="ru-RU"/>
              </w:rPr>
            </w:pPr>
            <w:r w:rsidRPr="00B30F55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 w:rsidRPr="00B30F55">
              <w:rPr>
                <w:lang w:val="ru-RU"/>
              </w:rPr>
              <w:t>«Багатоцентрове, рандомізоване, подвійне сліпе, контрольоване за допомогою активного препарату клінічне дослідження ІІІ фази для оцінки безпеки та ефективності ленватинібу (</w:t>
            </w:r>
            <w:r>
              <w:t>E</w:t>
            </w:r>
            <w:r w:rsidRPr="00B30F55">
              <w:rPr>
                <w:lang w:val="ru-RU"/>
              </w:rPr>
              <w:t>7080/</w:t>
            </w:r>
            <w:r>
              <w:t>MK</w:t>
            </w:r>
            <w:r w:rsidRPr="00B30F55">
              <w:rPr>
                <w:lang w:val="ru-RU"/>
              </w:rPr>
              <w:t>-7902) з пембролізумабом (</w:t>
            </w:r>
            <w:r>
              <w:t>MK</w:t>
            </w:r>
            <w:r w:rsidRPr="00B30F55">
              <w:rPr>
                <w:lang w:val="ru-RU"/>
              </w:rPr>
              <w:t>-3475) у поєднанні з трансартеріальною хіміоемболізацією (</w:t>
            </w:r>
            <w:r>
              <w:t>TACE</w:t>
            </w:r>
            <w:r w:rsidRPr="00B30F55">
              <w:rPr>
                <w:lang w:val="ru-RU"/>
              </w:rPr>
              <w:t xml:space="preserve">) порівняно з проведенням тільки </w:t>
            </w:r>
            <w:r>
              <w:t>TACE</w:t>
            </w:r>
            <w:r w:rsidRPr="00B30F55">
              <w:rPr>
                <w:lang w:val="ru-RU"/>
              </w:rPr>
              <w:t xml:space="preserve"> у учасників з невиліковною / неметастатичною гепатоцелюлярною карциномою </w:t>
            </w:r>
            <w:r>
              <w:t>(LEAP-012)», MK-7902-012, з інкорпорованою поправкою 01 від 19 грудня 2019 року.</w:t>
            </w:r>
          </w:p>
        </w:tc>
      </w:tr>
      <w:tr w:rsidR="00B30F55" w:rsidRPr="00C9098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jc w:val="both"/>
              <w:rPr>
                <w:lang w:val="ru-RU"/>
              </w:rPr>
            </w:pPr>
            <w:r w:rsidRPr="00B30F55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B30F5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B30F5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Pr="00B30F55" w:rsidRDefault="00B30F5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30F55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5" w:rsidRDefault="00B30F55">
            <w:pPr>
              <w:jc w:val="both"/>
            </w:pPr>
            <w:r>
              <w:t xml:space="preserve">― </w:t>
            </w:r>
          </w:p>
        </w:tc>
      </w:tr>
    </w:tbl>
    <w:p w:rsidR="00B30F55" w:rsidRDefault="00B30F55">
      <w:pPr>
        <w:rPr>
          <w:lang w:val="uk-UA"/>
        </w:rPr>
      </w:pPr>
    </w:p>
    <w:p w:rsidR="006F5AAF" w:rsidRDefault="006F5AAF" w:rsidP="006F5AAF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B30F55" w:rsidRPr="00F919C2" w:rsidRDefault="006F5AAF" w:rsidP="006F5AAF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                                                           </w:t>
      </w:r>
      <w:r>
        <w:rPr>
          <w:lang w:val="uk-UA" w:eastAsia="uk-UA"/>
        </w:rPr>
        <w:t xml:space="preserve">     </w:t>
      </w:r>
      <w:r>
        <w:rPr>
          <w:color w:val="000000"/>
          <w:shd w:val="clear" w:color="auto" w:fill="FFFFFF"/>
          <w:lang w:val="uk-UA"/>
        </w:rPr>
        <w:t>Олександр  КОМАРІДА</w:t>
      </w:r>
    </w:p>
    <w:sectPr w:rsidR="00B30F55" w:rsidRPr="00F919C2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0F"/>
    <w:rsid w:val="00007524"/>
    <w:rsid w:val="0009586C"/>
    <w:rsid w:val="000E3457"/>
    <w:rsid w:val="001A2731"/>
    <w:rsid w:val="00336414"/>
    <w:rsid w:val="00410F3C"/>
    <w:rsid w:val="00576E40"/>
    <w:rsid w:val="006F5AAF"/>
    <w:rsid w:val="008763BE"/>
    <w:rsid w:val="00982545"/>
    <w:rsid w:val="009C1DA6"/>
    <w:rsid w:val="00A60A18"/>
    <w:rsid w:val="00B154CD"/>
    <w:rsid w:val="00B30F55"/>
    <w:rsid w:val="00BE4845"/>
    <w:rsid w:val="00C90988"/>
    <w:rsid w:val="00CF44CE"/>
    <w:rsid w:val="00D0792B"/>
    <w:rsid w:val="00D720FD"/>
    <w:rsid w:val="00EC4F0F"/>
    <w:rsid w:val="00F6073A"/>
    <w:rsid w:val="00F919C2"/>
    <w:rsid w:val="00F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7d567a255">
    <w:name w:val="cs7d567a255"/>
    <w:basedOn w:val="a0"/>
    <w:rsid w:val="000E3457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sid w:val="000E345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sid w:val="000E345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699bcf11">
    <w:name w:val="csa699bcf11"/>
    <w:basedOn w:val="a0"/>
    <w:rsid w:val="000E3457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09586C"/>
  </w:style>
  <w:style w:type="character" w:customStyle="1" w:styleId="cs9b006263">
    <w:name w:val="cs9b006263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09586C"/>
    <w:pPr>
      <w:jc w:val="both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rsid w:val="0009586C"/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09586C"/>
    <w:pPr>
      <w:jc w:val="both"/>
    </w:pPr>
    <w:rPr>
      <w:rFonts w:eastAsiaTheme="minorEastAsia" w:cs="Times New Roman"/>
      <w:szCs w:val="24"/>
    </w:rPr>
  </w:style>
  <w:style w:type="character" w:customStyle="1" w:styleId="cs9b006264">
    <w:name w:val="cs9b006264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09586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e1e8a62">
    <w:name w:val="csae1e8a62"/>
    <w:basedOn w:val="a"/>
    <w:rsid w:val="0009586C"/>
    <w:pPr>
      <w:ind w:left="140"/>
      <w:jc w:val="both"/>
    </w:pPr>
    <w:rPr>
      <w:rFonts w:eastAsiaTheme="minorEastAsia" w:cs="Times New Roman"/>
      <w:szCs w:val="24"/>
    </w:rPr>
  </w:style>
  <w:style w:type="character" w:customStyle="1" w:styleId="cs9b006266">
    <w:name w:val="cs9b006266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f6c24af1">
    <w:name w:val="cs8f6c24af1"/>
    <w:basedOn w:val="a0"/>
    <w:rsid w:val="0009586C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9b006269">
    <w:name w:val="cs9b006269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sid w:val="0009586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F60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F60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F6073A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sid w:val="00F6073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F60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F6073A"/>
    <w:rPr>
      <w:rFonts w:eastAsiaTheme="minorEastAsia" w:cs="Times New Roman"/>
      <w:szCs w:val="24"/>
    </w:rPr>
  </w:style>
  <w:style w:type="character" w:customStyle="1" w:styleId="cs7d567a252">
    <w:name w:val="cs7d567a252"/>
    <w:basedOn w:val="a0"/>
    <w:rsid w:val="00F6073A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sid w:val="00F60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5">
    <w:name w:val="cs9b0062615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6">
    <w:name w:val="cs9b0062616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7">
    <w:name w:val="cs9b0062617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8">
    <w:name w:val="cs9b0062618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0">
    <w:name w:val="cs9b0062620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sid w:val="008763B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2">
    <w:name w:val="cs9b0062622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3">
    <w:name w:val="cs9b0062623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4">
    <w:name w:val="cs9b0062624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5">
    <w:name w:val="cs9b0062625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7">
    <w:name w:val="cs9b0062627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sid w:val="008763B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8">
    <w:name w:val="cs9b0062628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sid w:val="008763B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9">
    <w:name w:val="cs9b0062629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sid w:val="00F919C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0">
    <w:name w:val="cs9b0062630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1">
    <w:name w:val="cs9b0062631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2">
    <w:name w:val="cs9b0062632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3">
    <w:name w:val="cs9b0062633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sid w:val="00F919C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4">
    <w:name w:val="cs9b0062634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5">
    <w:name w:val="cs9b0062635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6">
    <w:name w:val="cs9b0062636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7d567a255">
    <w:name w:val="cs7d567a255"/>
    <w:basedOn w:val="a0"/>
    <w:rsid w:val="000E3457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sid w:val="000E345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sid w:val="000E345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699bcf11">
    <w:name w:val="csa699bcf11"/>
    <w:basedOn w:val="a0"/>
    <w:rsid w:val="000E3457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09586C"/>
  </w:style>
  <w:style w:type="character" w:customStyle="1" w:styleId="cs9b006263">
    <w:name w:val="cs9b006263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09586C"/>
    <w:pPr>
      <w:jc w:val="both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rsid w:val="0009586C"/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09586C"/>
    <w:pPr>
      <w:jc w:val="both"/>
    </w:pPr>
    <w:rPr>
      <w:rFonts w:eastAsiaTheme="minorEastAsia" w:cs="Times New Roman"/>
      <w:szCs w:val="24"/>
    </w:rPr>
  </w:style>
  <w:style w:type="character" w:customStyle="1" w:styleId="cs9b006264">
    <w:name w:val="cs9b006264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09586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e1e8a62">
    <w:name w:val="csae1e8a62"/>
    <w:basedOn w:val="a"/>
    <w:rsid w:val="0009586C"/>
    <w:pPr>
      <w:ind w:left="140"/>
      <w:jc w:val="both"/>
    </w:pPr>
    <w:rPr>
      <w:rFonts w:eastAsiaTheme="minorEastAsia" w:cs="Times New Roman"/>
      <w:szCs w:val="24"/>
    </w:rPr>
  </w:style>
  <w:style w:type="character" w:customStyle="1" w:styleId="cs9b006266">
    <w:name w:val="cs9b006266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f6c24af1">
    <w:name w:val="cs8f6c24af1"/>
    <w:basedOn w:val="a0"/>
    <w:rsid w:val="0009586C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9b006269">
    <w:name w:val="cs9b006269"/>
    <w:basedOn w:val="a0"/>
    <w:rsid w:val="000958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sid w:val="0009586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F60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F60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F6073A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sid w:val="00F6073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F60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F6073A"/>
    <w:rPr>
      <w:rFonts w:eastAsiaTheme="minorEastAsia" w:cs="Times New Roman"/>
      <w:szCs w:val="24"/>
    </w:rPr>
  </w:style>
  <w:style w:type="character" w:customStyle="1" w:styleId="cs7d567a252">
    <w:name w:val="cs7d567a252"/>
    <w:basedOn w:val="a0"/>
    <w:rsid w:val="00F6073A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sid w:val="00F60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5">
    <w:name w:val="cs9b0062615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6">
    <w:name w:val="cs9b0062616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7">
    <w:name w:val="cs9b0062617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8">
    <w:name w:val="cs9b0062618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0">
    <w:name w:val="cs9b0062620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sid w:val="008763B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2">
    <w:name w:val="cs9b0062622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3">
    <w:name w:val="cs9b0062623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4">
    <w:name w:val="cs9b0062624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5">
    <w:name w:val="cs9b0062625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7">
    <w:name w:val="cs9b0062627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sid w:val="008763B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8">
    <w:name w:val="cs9b0062628"/>
    <w:basedOn w:val="a0"/>
    <w:rsid w:val="008763B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sid w:val="008763B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9">
    <w:name w:val="cs9b0062629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sid w:val="00F919C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0">
    <w:name w:val="cs9b0062630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1">
    <w:name w:val="cs9b0062631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2">
    <w:name w:val="cs9b0062632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3">
    <w:name w:val="cs9b0062633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sid w:val="00F919C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4">
    <w:name w:val="cs9b0062634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5">
    <w:name w:val="cs9b0062635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6">
    <w:name w:val="cs9b0062636"/>
    <w:basedOn w:val="a0"/>
    <w:rsid w:val="00F919C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74</Pages>
  <Words>78385</Words>
  <Characters>44680</Characters>
  <Application>Microsoft Office Word</Application>
  <DocSecurity>0</DocSecurity>
  <Lines>372</Lines>
  <Paragraphs>245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2020-09-16T13:30:00Z</dcterms:created>
  <dcterms:modified xsi:type="dcterms:W3CDTF">2020-09-16T13:35:00Z</dcterms:modified>
</cp:coreProperties>
</file>