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76" w:rsidRDefault="00467576"/>
    <w:p w:rsidR="00467576" w:rsidRDefault="00467576">
      <w:pPr>
        <w:rPr>
          <w:lang w:val="uk-UA"/>
        </w:rPr>
      </w:pPr>
      <w:r>
        <w:rPr>
          <w:lang w:val="uk-UA"/>
        </w:rPr>
        <w:t xml:space="preserve">                                                                                                                                                       Додаток № </w:t>
      </w:r>
      <w:r w:rsidRPr="00C90DAD">
        <w:rPr>
          <w:lang w:val="ru-RU"/>
        </w:rPr>
        <w:t>1</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467576" w:rsidRDefault="00A4569E">
      <w:pPr>
        <w:ind w:left="9072"/>
        <w:rPr>
          <w:lang w:val="uk-UA"/>
        </w:rPr>
      </w:pPr>
      <w:r>
        <w:rPr>
          <w:u w:val="single"/>
          <w:lang w:val="uk-UA"/>
        </w:rPr>
        <w:t>27.10.2020</w:t>
      </w:r>
      <w:r w:rsidR="00467576">
        <w:rPr>
          <w:lang w:val="uk-UA"/>
        </w:rPr>
        <w:t xml:space="preserve"> № </w:t>
      </w:r>
      <w:r>
        <w:rPr>
          <w:u w:val="single"/>
          <w:lang w:val="uk-UA"/>
        </w:rPr>
        <w:t>2433</w:t>
      </w:r>
    </w:p>
    <w:p w:rsidR="00467576" w:rsidRPr="00A4569E" w:rsidRDefault="00467576">
      <w:pPr>
        <w:rPr>
          <w:lang w:val="uk-UA"/>
        </w:rPr>
      </w:pPr>
    </w:p>
    <w:p w:rsidR="00467576" w:rsidRPr="00A4569E" w:rsidRDefault="00467576">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Pr="00A4569E" w:rsidRDefault="00467576">
            <w:pPr>
              <w:rPr>
                <w:szCs w:val="24"/>
                <w:lang w:val="uk-UA"/>
              </w:rPr>
            </w:pPr>
            <w:r w:rsidRPr="00A4569E">
              <w:rPr>
                <w:szCs w:val="24"/>
                <w:lang w:val="uk-UA"/>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pPr>
            <w:r w:rsidRPr="00A4569E">
              <w:rPr>
                <w:lang w:val="uk-UA"/>
              </w:rPr>
              <w:t>Матеріали для пацієнтів та лікарів: Посібник із дослідження «Давайте поговоримо про дослідж</w:t>
            </w:r>
            <w:r>
              <w:t xml:space="preserve">ення IDEAL», версія 1 від 03 квітня 2020 року, українською мовою (PN-943-03 _Study Visit Guide _Ukraine_Ukrainian_V1_03APR2020); Посібник із дослідження «Давайте поговоримо про дослідження IDEAL», версія 1 від 03 квітня 2020 року, російською мовою (PN-943-03 _Study Visit Guide _Ukraine_Russian_V1_03APR2020); Інформаційний бюлетень дослідження для пацієнтів, версія 1 від 03 квітня 2020 року, українською мовою (PN-943-03_Advocacy Fact sheet_Ukraine_Ukrainian_V1_03APR2020); Інформаційний бюлетень дослідження для пацієнтів, версія 1 від 03 квітня 2020 року, російською мовою (PN-943-03_Advocacy Fact sheet_Ukraine_ Russian_V1_03APR2020); Картка-нагадування про візит, версія 1 від 03 квітня 2020 року, українською мовою (PN-943-03_Appointment Card _Ukraine_Ukrainian_V1_03APR2020); Картка-нагадування про візит, версія 1 від 03 квітня 2020 року, російською мовою (PN-943-03_Appointment Card _Ukraine_Russian_V1_03APR2020); Зразок листа лікарю, версія 1 від 03 квітня 2020 року, українською мовою (PN-943-03_HCP Letter_Ukraine_Ukrainian_V1_03APR2020); Зразок листа лікарю, версія 1 від 03 квітня 2020 року, російською мовою (PN-943-03_HCP Letter_Ukraine_Russian_V1_03APR2020); Інформаційний бюлетень дослідження для медичних працівників, версія 1 від 03 квітня 2020 року, українською мовою (PN-943-03_HCP Study Factsheet_Ukraine_Ukrainian_V1_03APR2020); Інформаційний бюлетень дослідження для медичних працівників, версія 1 від 03 квітня 2020 року, російською мовою (PN-943-03_HCP Study Factsheet_Ukraine_Russian_V1_03APR2020); Посібник для медичних працівників та пацієнтів що стосується процесу отримання інформованої згоди, версія 1 від 03 квітня 2020 року, українською мовою (PN-943-03_ICF Flipbook_ Ukraine_Ukrainian_V1_03APR2020); Посібник для медичних працівників та пацієнтів що стосується процесу отримання інформованої згоди, версія 1 від 03 квітня 2020 року, російською мовою (PN-943-03_ICF Flipbook_ Ukraine_ Russian _V1_03APR2020); Брошура для пацієнтів, версія 1 від 05 березня 2020 року, українською мовою (PN-943-03_Patient Brochure_Ukraine_Ukrainian_V1_05MAR2020); Брошура для пацієнтів, версія 1 від 03 квітня </w:t>
            </w:r>
            <w:r w:rsidR="008168BD">
              <w:rPr>
                <w:lang w:val="uk-UA"/>
              </w:rPr>
              <w:t xml:space="preserve">               </w:t>
            </w:r>
            <w:r>
              <w:t xml:space="preserve">2020 року, російською мовою (PN-943-03_Patient Brochure_Ukraine_ Russian _V1_03APR2020); Зразок листа пацієнту, версія 1 від 03 квітня 2020 року, українською мовою (PN-943-03_Patient Letter_Ukraine_Ukrainian_V1_03APR2020); Зразок листа пацієнту, версія 1 від 03 квітня 2020 року, російською мовою (PN-943-03_Patient Letter_Ukraine_ Russian _V1_03APR2020); Зразок вітального </w:t>
            </w:r>
            <w:r>
              <w:lastRenderedPageBreak/>
              <w:t xml:space="preserve">листа пацієнту, версія 1 від 03 квітня 2020 року, українською мовою (PN-943-03_Pt Welcome Letter_Ukraine_Ukrainian_V1_03APR2020); Зразок вітального листа пацієнту, версія 1 від 03 квітня 2020 року, російською мовою (PN-943-03_Pt Welcome Letter_Ukraine_ Russian _V1_03APR2020); Флаєр «Давайте поговоримо про дослідження IDEAL», версія 1 від 03 квітня 2020 року, українською мовою (PN-943-03_Study Flyer Ukraine_Ukrainian_V1_03APR2020); Флаєр «Давайте поговоримо про дослідження IDEAL», версія 1 від 03 квітня 2020 року, російською мовою (PN-943-03_Study Flyer Ukraine_ Russian _V1_03APR2020); Плакат «Давайте поговоримо про дослідження IDEAL», версія 1 від 03 квітня 2020 року, українською мовою (PN-943-03_Study Poster Ukraine_Ukrainian_V1_03APR2020); Плакат «Давайте поговоримо про дослідження IDEAL», версія 1 від 03 квітня 2020 року, російською мовою (PN-943-03_Study Poster Ukraine_ Russian _V1_03APR2020); Зразок друкованої реклами горизонтальний, версія 1 від 03 квітня 2020 року, українською мовою (PN-943-03_Study Print Ad_Ukrainian_Ukraine_V1_03APR2020); Зразок друкованої реклами горизонтальний, версія 1 від 03 квітня 2020 року, російською мовою (PN-943-03_Study Print Ad_Ukrainian_ Russian _V1_03APR2020); Зразок друкованої реклами вертикальний, версія 1 від 03 квітня 2020 року, українською мовою (PN-943-03_Study Print Ad_Ukraine_Ukrainian_V1_03APR2020); Зразок друкованої реклами вертикальний, версія 1 від </w:t>
            </w:r>
            <w:r w:rsidR="008168BD">
              <w:rPr>
                <w:lang w:val="uk-UA"/>
              </w:rPr>
              <w:t xml:space="preserve">                  </w:t>
            </w:r>
            <w:r>
              <w:t>03 квітня 2020 року, російською мовою (PN-943-03_Study Print Ad_Ukraine_ Russian _V1_03APR2020); Картка подяки за участь у дослідженні, версія 1 від 03 квітня 2020 року, українською мовою (PN-943-03_Thank You Card_Ukraine_Ukrainian_V1_03APR2020); Картка подяки за участь у дослідженні, версія 1 від 03 квітня 2020 року, російською мовою (PN-943-03_Thank You Card_Ukraine_ Russian _V1_03APR2020); Включення додаткових місць проведення випробування</w:t>
            </w:r>
          </w:p>
          <w:p w:rsidR="008168BD" w:rsidRDefault="008168BD">
            <w:pPr>
              <w:jc w:val="both"/>
            </w:pPr>
          </w:p>
          <w:tbl>
            <w:tblPr>
              <w:tblW w:w="10220" w:type="dxa"/>
              <w:tblLayout w:type="fixed"/>
              <w:tblCellMar>
                <w:left w:w="0" w:type="dxa"/>
                <w:right w:w="0" w:type="dxa"/>
              </w:tblCellMar>
              <w:tblLook w:val="04A0" w:firstRow="1" w:lastRow="0" w:firstColumn="1" w:lastColumn="0" w:noHBand="0" w:noVBand="1"/>
            </w:tblPr>
            <w:tblGrid>
              <w:gridCol w:w="675"/>
              <w:gridCol w:w="9545"/>
            </w:tblGrid>
            <w:tr w:rsidR="008168BD" w:rsidRPr="00A4569E" w:rsidTr="008168B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cf1bf4c1"/>
                    <w:rPr>
                      <w:color w:val="000000" w:themeColor="text1"/>
                    </w:rPr>
                  </w:pPr>
                  <w:r w:rsidRPr="008168BD">
                    <w:rPr>
                      <w:rStyle w:val="cs9b006261"/>
                      <w:rFonts w:ascii="Times New Roman" w:hAnsi="Times New Roman" w:cs="Times New Roman"/>
                      <w:b w:val="0"/>
                      <w:color w:val="000000" w:themeColor="text1"/>
                      <w:sz w:val="24"/>
                      <w:szCs w:val="24"/>
                    </w:rPr>
                    <w:t>№ п/п</w:t>
                  </w:r>
                </w:p>
              </w:tc>
              <w:tc>
                <w:tcPr>
                  <w:tcW w:w="9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cf1bf4c1"/>
                    <w:rPr>
                      <w:color w:val="000000" w:themeColor="text1"/>
                      <w:lang w:val="ru-RU"/>
                    </w:rPr>
                  </w:pPr>
                  <w:r w:rsidRPr="008168BD">
                    <w:rPr>
                      <w:rStyle w:val="cs9b006261"/>
                      <w:rFonts w:ascii="Times New Roman" w:hAnsi="Times New Roman" w:cs="Times New Roman"/>
                      <w:b w:val="0"/>
                      <w:color w:val="000000" w:themeColor="text1"/>
                      <w:sz w:val="24"/>
                      <w:szCs w:val="24"/>
                      <w:lang w:val="ru-RU"/>
                    </w:rPr>
                    <w:t xml:space="preserve">П.І.Б. відповідального </w:t>
                  </w:r>
                  <w:proofErr w:type="gramStart"/>
                  <w:r w:rsidRPr="008168BD">
                    <w:rPr>
                      <w:rStyle w:val="cs9b006261"/>
                      <w:rFonts w:ascii="Times New Roman" w:hAnsi="Times New Roman" w:cs="Times New Roman"/>
                      <w:b w:val="0"/>
                      <w:color w:val="000000" w:themeColor="text1"/>
                      <w:sz w:val="24"/>
                      <w:szCs w:val="24"/>
                      <w:lang w:val="ru-RU"/>
                    </w:rPr>
                    <w:t>досл</w:t>
                  </w:r>
                  <w:proofErr w:type="gramEnd"/>
                  <w:r w:rsidRPr="008168BD">
                    <w:rPr>
                      <w:rStyle w:val="cs9b006261"/>
                      <w:rFonts w:ascii="Times New Roman" w:hAnsi="Times New Roman" w:cs="Times New Roman"/>
                      <w:b w:val="0"/>
                      <w:color w:val="000000" w:themeColor="text1"/>
                      <w:sz w:val="24"/>
                      <w:szCs w:val="24"/>
                      <w:lang w:val="ru-RU"/>
                    </w:rPr>
                    <w:t>ідника</w:t>
                  </w:r>
                </w:p>
                <w:p w:rsidR="008168BD" w:rsidRPr="008168BD" w:rsidRDefault="008168BD" w:rsidP="008168BD">
                  <w:pPr>
                    <w:pStyle w:val="cscf1bf4c1"/>
                    <w:rPr>
                      <w:color w:val="000000" w:themeColor="text1"/>
                      <w:lang w:val="ru-RU"/>
                    </w:rPr>
                  </w:pPr>
                  <w:r w:rsidRPr="008168BD">
                    <w:rPr>
                      <w:rStyle w:val="cs9b006261"/>
                      <w:rFonts w:ascii="Times New Roman" w:hAnsi="Times New Roman" w:cs="Times New Roman"/>
                      <w:b w:val="0"/>
                      <w:color w:val="000000" w:themeColor="text1"/>
                      <w:sz w:val="24"/>
                      <w:szCs w:val="24"/>
                      <w:lang w:val="ru-RU"/>
                    </w:rPr>
                    <w:t>Назва місця проведення клінічного випробування</w:t>
                  </w:r>
                </w:p>
              </w:tc>
            </w:tr>
            <w:tr w:rsidR="008168BD" w:rsidRPr="00A4569E" w:rsidTr="008168B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8dfe8bac"/>
                    <w:rPr>
                      <w:color w:val="000000" w:themeColor="text1"/>
                    </w:rPr>
                  </w:pPr>
                  <w:r w:rsidRPr="008168BD">
                    <w:rPr>
                      <w:rStyle w:val="cs9b006261"/>
                      <w:rFonts w:ascii="Times New Roman" w:hAnsi="Times New Roman" w:cs="Times New Roman"/>
                      <w:b w:val="0"/>
                      <w:color w:val="000000" w:themeColor="text1"/>
                      <w:sz w:val="24"/>
                      <w:szCs w:val="24"/>
                    </w:rPr>
                    <w:t>1</w:t>
                  </w:r>
                </w:p>
              </w:tc>
              <w:tc>
                <w:tcPr>
                  <w:tcW w:w="9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a0f16d57"/>
                    <w:rPr>
                      <w:color w:val="000000" w:themeColor="text1"/>
                      <w:lang w:val="ru-RU"/>
                    </w:rPr>
                  </w:pPr>
                  <w:r w:rsidRPr="008168BD">
                    <w:rPr>
                      <w:rStyle w:val="cs9b006261"/>
                      <w:rFonts w:ascii="Times New Roman" w:hAnsi="Times New Roman" w:cs="Times New Roman"/>
                      <w:b w:val="0"/>
                      <w:color w:val="000000" w:themeColor="text1"/>
                      <w:sz w:val="24"/>
                      <w:szCs w:val="24"/>
                      <w:lang w:val="ru-RU"/>
                    </w:rPr>
                    <w:t xml:space="preserve">д.м.н., проф. Бичков М.А. </w:t>
                  </w:r>
                </w:p>
                <w:p w:rsidR="008168BD" w:rsidRPr="008168BD" w:rsidRDefault="008168BD" w:rsidP="008168BD">
                  <w:pPr>
                    <w:pStyle w:val="csa0f16d57"/>
                    <w:rPr>
                      <w:color w:val="000000" w:themeColor="text1"/>
                      <w:lang w:val="ru-RU"/>
                    </w:rPr>
                  </w:pPr>
                  <w:r w:rsidRPr="008168BD">
                    <w:rPr>
                      <w:rStyle w:val="cs7d567a251"/>
                      <w:rFonts w:ascii="Times New Roman" w:hAnsi="Times New Roman" w:cs="Times New Roman"/>
                      <w:b w:val="0"/>
                      <w:color w:val="000000" w:themeColor="text1"/>
                      <w:sz w:val="24"/>
                      <w:szCs w:val="24"/>
                      <w:lang w:val="ru-RU"/>
                    </w:rPr>
                    <w:t xml:space="preserve">Комунальне некомерційне </w:t>
                  </w:r>
                  <w:proofErr w:type="gramStart"/>
                  <w:r w:rsidRPr="008168BD">
                    <w:rPr>
                      <w:rStyle w:val="cs7d567a251"/>
                      <w:rFonts w:ascii="Times New Roman" w:hAnsi="Times New Roman" w:cs="Times New Roman"/>
                      <w:b w:val="0"/>
                      <w:color w:val="000000" w:themeColor="text1"/>
                      <w:sz w:val="24"/>
                      <w:szCs w:val="24"/>
                      <w:lang w:val="ru-RU"/>
                    </w:rPr>
                    <w:t>п</w:t>
                  </w:r>
                  <w:proofErr w:type="gramEnd"/>
                  <w:r w:rsidRPr="008168BD">
                    <w:rPr>
                      <w:rStyle w:val="cs7d567a251"/>
                      <w:rFonts w:ascii="Times New Roman" w:hAnsi="Times New Roman" w:cs="Times New Roman"/>
                      <w:b w:val="0"/>
                      <w:color w:val="000000" w:themeColor="text1"/>
                      <w:sz w:val="24"/>
                      <w:szCs w:val="24"/>
                      <w:lang w:val="ru-RU"/>
                    </w:rPr>
                    <w:t>ідприємство «Клінічна лікарня швидкої медичної допомоги              м. Львова», 1 терапевтичне відділення,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tc>
            </w:tr>
            <w:tr w:rsidR="008168BD" w:rsidRPr="00A4569E" w:rsidTr="008168B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8dfe8bac"/>
                    <w:rPr>
                      <w:color w:val="000000" w:themeColor="text1"/>
                    </w:rPr>
                  </w:pPr>
                  <w:r w:rsidRPr="008168BD">
                    <w:rPr>
                      <w:rStyle w:val="cs9b006261"/>
                      <w:rFonts w:ascii="Times New Roman" w:hAnsi="Times New Roman" w:cs="Times New Roman"/>
                      <w:b w:val="0"/>
                      <w:color w:val="000000" w:themeColor="text1"/>
                      <w:sz w:val="24"/>
                      <w:szCs w:val="24"/>
                    </w:rPr>
                    <w:t>2</w:t>
                  </w:r>
                </w:p>
              </w:tc>
              <w:tc>
                <w:tcPr>
                  <w:tcW w:w="9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a0f16d57"/>
                    <w:rPr>
                      <w:color w:val="000000" w:themeColor="text1"/>
                      <w:lang w:val="ru-RU"/>
                    </w:rPr>
                  </w:pPr>
                  <w:r w:rsidRPr="008168BD">
                    <w:rPr>
                      <w:rStyle w:val="cs9b006261"/>
                      <w:rFonts w:ascii="Times New Roman" w:hAnsi="Times New Roman" w:cs="Times New Roman"/>
                      <w:b w:val="0"/>
                      <w:color w:val="000000" w:themeColor="text1"/>
                      <w:sz w:val="24"/>
                      <w:szCs w:val="24"/>
                      <w:lang w:val="ru-RU"/>
                    </w:rPr>
                    <w:t>к.м.н. Дубовий В.А.</w:t>
                  </w:r>
                </w:p>
                <w:p w:rsidR="008168BD" w:rsidRPr="008168BD" w:rsidRDefault="008168BD" w:rsidP="008168BD">
                  <w:pPr>
                    <w:pStyle w:val="csa0f16d57"/>
                    <w:rPr>
                      <w:color w:val="000000" w:themeColor="text1"/>
                      <w:lang w:val="ru-RU"/>
                    </w:rPr>
                  </w:pPr>
                  <w:r w:rsidRPr="008168BD">
                    <w:rPr>
                      <w:rStyle w:val="cs7d567a251"/>
                      <w:rFonts w:ascii="Times New Roman" w:hAnsi="Times New Roman" w:cs="Times New Roman"/>
                      <w:b w:val="0"/>
                      <w:color w:val="000000" w:themeColor="text1"/>
                      <w:sz w:val="24"/>
                      <w:szCs w:val="24"/>
                      <w:lang w:val="ru-RU"/>
                    </w:rPr>
                    <w:t xml:space="preserve">Комунальне некомерційне </w:t>
                  </w:r>
                  <w:proofErr w:type="gramStart"/>
                  <w:r w:rsidRPr="008168BD">
                    <w:rPr>
                      <w:rStyle w:val="cs7d567a251"/>
                      <w:rFonts w:ascii="Times New Roman" w:hAnsi="Times New Roman" w:cs="Times New Roman"/>
                      <w:b w:val="0"/>
                      <w:color w:val="000000" w:themeColor="text1"/>
                      <w:sz w:val="24"/>
                      <w:szCs w:val="24"/>
                      <w:lang w:val="ru-RU"/>
                    </w:rPr>
                    <w:t>п</w:t>
                  </w:r>
                  <w:proofErr w:type="gramEnd"/>
                  <w:r w:rsidRPr="008168BD">
                    <w:rPr>
                      <w:rStyle w:val="cs7d567a251"/>
                      <w:rFonts w:ascii="Times New Roman" w:hAnsi="Times New Roman" w:cs="Times New Roman"/>
                      <w:b w:val="0"/>
                      <w:color w:val="000000" w:themeColor="text1"/>
                      <w:sz w:val="24"/>
                      <w:szCs w:val="24"/>
                      <w:lang w:val="ru-RU"/>
                    </w:rPr>
                    <w:t>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 Київ</w:t>
                  </w:r>
                </w:p>
              </w:tc>
            </w:tr>
            <w:tr w:rsidR="008168BD" w:rsidRPr="008168BD" w:rsidTr="008168B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8dfe8bac"/>
                    <w:rPr>
                      <w:color w:val="000000" w:themeColor="text1"/>
                    </w:rPr>
                  </w:pPr>
                  <w:r w:rsidRPr="008168BD">
                    <w:rPr>
                      <w:rStyle w:val="cs9b006261"/>
                      <w:rFonts w:ascii="Times New Roman" w:hAnsi="Times New Roman" w:cs="Times New Roman"/>
                      <w:b w:val="0"/>
                      <w:color w:val="000000" w:themeColor="text1"/>
                      <w:sz w:val="24"/>
                      <w:szCs w:val="24"/>
                    </w:rPr>
                    <w:t>3</w:t>
                  </w:r>
                </w:p>
              </w:tc>
              <w:tc>
                <w:tcPr>
                  <w:tcW w:w="9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a0f16d57"/>
                    <w:rPr>
                      <w:color w:val="000000" w:themeColor="text1"/>
                    </w:rPr>
                  </w:pPr>
                  <w:proofErr w:type="gramStart"/>
                  <w:r w:rsidRPr="008168BD">
                    <w:rPr>
                      <w:rStyle w:val="cs9b006261"/>
                      <w:rFonts w:ascii="Times New Roman" w:hAnsi="Times New Roman" w:cs="Times New Roman"/>
                      <w:b w:val="0"/>
                      <w:color w:val="000000" w:themeColor="text1"/>
                      <w:sz w:val="24"/>
                      <w:szCs w:val="24"/>
                    </w:rPr>
                    <w:t>лікар</w:t>
                  </w:r>
                  <w:proofErr w:type="gramEnd"/>
                  <w:r w:rsidRPr="008168BD">
                    <w:rPr>
                      <w:rStyle w:val="cs9b006261"/>
                      <w:rFonts w:ascii="Times New Roman" w:hAnsi="Times New Roman" w:cs="Times New Roman"/>
                      <w:b w:val="0"/>
                      <w:color w:val="000000" w:themeColor="text1"/>
                      <w:sz w:val="24"/>
                      <w:szCs w:val="24"/>
                    </w:rPr>
                    <w:t xml:space="preserve"> Бондаренко Т.М.</w:t>
                  </w:r>
                </w:p>
                <w:p w:rsidR="008168BD" w:rsidRPr="008168BD" w:rsidRDefault="008168BD" w:rsidP="008168BD">
                  <w:pPr>
                    <w:pStyle w:val="csa0f16d57"/>
                    <w:rPr>
                      <w:color w:val="000000" w:themeColor="text1"/>
                    </w:rPr>
                  </w:pPr>
                  <w:r w:rsidRPr="008168BD">
                    <w:rPr>
                      <w:rStyle w:val="cs7d567a251"/>
                      <w:rFonts w:ascii="Times New Roman" w:hAnsi="Times New Roman" w:cs="Times New Roman"/>
                      <w:b w:val="0"/>
                      <w:color w:val="000000" w:themeColor="text1"/>
                      <w:sz w:val="24"/>
                      <w:szCs w:val="24"/>
                    </w:rPr>
                    <w:lastRenderedPageBreak/>
                    <w:t xml:space="preserve">Комунальне некомерційне підприємство «Херсонська міська клінічна лікарня імені Афанасія і Ольги Тропіних» Херсонської міської ради, терапевтичне відділення №1, </w:t>
                  </w:r>
                  <w:r>
                    <w:rPr>
                      <w:rStyle w:val="cs7d567a251"/>
                      <w:rFonts w:ascii="Times New Roman" w:hAnsi="Times New Roman" w:cs="Times New Roman"/>
                      <w:b w:val="0"/>
                      <w:color w:val="000000" w:themeColor="text1"/>
                      <w:sz w:val="24"/>
                      <w:szCs w:val="24"/>
                      <w:lang w:val="uk-UA"/>
                    </w:rPr>
                    <w:t xml:space="preserve">                  </w:t>
                  </w:r>
                  <w:r w:rsidRPr="008168BD">
                    <w:rPr>
                      <w:rStyle w:val="cs7d567a251"/>
                      <w:rFonts w:ascii="Times New Roman" w:hAnsi="Times New Roman" w:cs="Times New Roman"/>
                      <w:b w:val="0"/>
                      <w:color w:val="000000" w:themeColor="text1"/>
                      <w:sz w:val="24"/>
                      <w:szCs w:val="24"/>
                    </w:rPr>
                    <w:t>м. Херсон</w:t>
                  </w:r>
                </w:p>
              </w:tc>
            </w:tr>
            <w:tr w:rsidR="008168BD" w:rsidRPr="008168BD" w:rsidTr="008168B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8dfe8bac"/>
                    <w:rPr>
                      <w:color w:val="000000" w:themeColor="text1"/>
                    </w:rPr>
                  </w:pPr>
                  <w:r w:rsidRPr="008168BD">
                    <w:rPr>
                      <w:rStyle w:val="cs9b006261"/>
                      <w:rFonts w:ascii="Times New Roman" w:hAnsi="Times New Roman" w:cs="Times New Roman"/>
                      <w:b w:val="0"/>
                      <w:color w:val="000000" w:themeColor="text1"/>
                      <w:sz w:val="24"/>
                      <w:szCs w:val="24"/>
                    </w:rPr>
                    <w:lastRenderedPageBreak/>
                    <w:t>4</w:t>
                  </w:r>
                </w:p>
              </w:tc>
              <w:tc>
                <w:tcPr>
                  <w:tcW w:w="9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a0f16d57"/>
                    <w:rPr>
                      <w:color w:val="000000" w:themeColor="text1"/>
                    </w:rPr>
                  </w:pPr>
                  <w:r w:rsidRPr="008168BD">
                    <w:rPr>
                      <w:rStyle w:val="cs9b006261"/>
                      <w:rFonts w:ascii="Times New Roman" w:hAnsi="Times New Roman" w:cs="Times New Roman"/>
                      <w:b w:val="0"/>
                      <w:color w:val="000000" w:themeColor="text1"/>
                      <w:sz w:val="24"/>
                      <w:szCs w:val="24"/>
                    </w:rPr>
                    <w:t>д.м.н., проф. Вірстюк Н.Г.</w:t>
                  </w:r>
                </w:p>
                <w:p w:rsidR="008168BD" w:rsidRPr="008168BD" w:rsidRDefault="008168BD" w:rsidP="008168BD">
                  <w:pPr>
                    <w:pStyle w:val="csa0f16d57"/>
                    <w:rPr>
                      <w:color w:val="000000" w:themeColor="text1"/>
                    </w:rPr>
                  </w:pPr>
                  <w:r w:rsidRPr="008168BD">
                    <w:rPr>
                      <w:rStyle w:val="cs7d567a251"/>
                      <w:rFonts w:ascii="Times New Roman" w:hAnsi="Times New Roman" w:cs="Times New Roman"/>
                      <w:b w:val="0"/>
                      <w:color w:val="000000" w:themeColor="text1"/>
                      <w:sz w:val="24"/>
                      <w:szCs w:val="24"/>
                    </w:rPr>
                    <w:t>Комунальне некомерційне підприємство «Центральна міська клінічна лікарня Івано-Франківської міської ради», терапевтичне відділення №1, Івано-Франківський національний медичний університет, кафедра внутрішньої медицини стоматологічного факультету імені професора М.М. Бережницького, м. Івано-Франківськ</w:t>
                  </w:r>
                </w:p>
              </w:tc>
            </w:tr>
          </w:tbl>
          <w:p w:rsidR="00467576" w:rsidRDefault="00467576">
            <w:pPr>
              <w:rPr>
                <w:rFonts w:asciiTheme="minorHAnsi" w:hAnsiTheme="minorHAnsi"/>
                <w:sz w:val="22"/>
              </w:rPr>
            </w:pP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1849 від 11.08.2020</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3B3317" w:rsidRDefault="00467576">
            <w:pPr>
              <w:jc w:val="both"/>
              <w:rPr>
                <w:lang w:val="ru-RU"/>
              </w:rPr>
            </w:pPr>
            <w:r w:rsidRPr="003B3317">
              <w:rPr>
                <w:lang w:val="ru-RU"/>
              </w:rPr>
              <w:t xml:space="preserve">«Рандомізоване, багатоцентрове, подвійне сліпе, плацебо-контрольоване </w:t>
            </w:r>
            <w:proofErr w:type="gramStart"/>
            <w:r w:rsidRPr="003B3317">
              <w:rPr>
                <w:lang w:val="ru-RU"/>
              </w:rPr>
              <w:t>досл</w:t>
            </w:r>
            <w:proofErr w:type="gramEnd"/>
            <w:r w:rsidRPr="003B3317">
              <w:rPr>
                <w:lang w:val="ru-RU"/>
              </w:rPr>
              <w:t xml:space="preserve">ідження фази 2 в паралельних групах з метою оцінки безпечності й ефективності препарату </w:t>
            </w:r>
            <w:r>
              <w:t>PN</w:t>
            </w:r>
            <w:r w:rsidRPr="003B3317">
              <w:rPr>
                <w:lang w:val="ru-RU"/>
              </w:rPr>
              <w:t xml:space="preserve">-943 при пероральному застосуванні у пацієнтів з активним виразковим колітом помірного або важкого ступеня тяжкості», </w:t>
            </w:r>
            <w:r>
              <w:t>PN</w:t>
            </w:r>
            <w:r w:rsidRPr="003B3317">
              <w:rPr>
                <w:lang w:val="ru-RU"/>
              </w:rPr>
              <w:t>-943-03, поправка 2 до протоколу від 27 січня 2020 року</w:t>
            </w:r>
          </w:p>
        </w:tc>
      </w:tr>
      <w:tr w:rsidR="00467576" w:rsidRPr="00A4569E">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Pr="003B3317" w:rsidRDefault="00467576">
            <w:pPr>
              <w:jc w:val="both"/>
              <w:rPr>
                <w:lang w:val="ru-RU"/>
              </w:rPr>
            </w:pPr>
            <w:proofErr w:type="gramStart"/>
            <w:r w:rsidRPr="003B3317">
              <w:rPr>
                <w:lang w:val="ru-RU"/>
              </w:rPr>
              <w:t>ТОВ</w:t>
            </w:r>
            <w:proofErr w:type="gramEnd"/>
            <w:r w:rsidRPr="003B3317">
              <w:rPr>
                <w:lang w:val="ru-RU"/>
              </w:rPr>
              <w:t xml:space="preserve"> «Клінічні дослідження Айкон»,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Protagonist Therapeutics, Inc, USA/ Протагоніст Терап'ютикс, Інк., США</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rFonts w:eastAsia="Times New Roman"/>
                <w:color w:val="000000"/>
                <w:szCs w:val="24"/>
                <w:lang w:val="ru-RU" w:eastAsia="uk-UA"/>
              </w:rPr>
            </w:pPr>
            <w:r w:rsidRPr="003B331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2</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rsidRPr="00A4569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168BD" w:rsidRDefault="00467576">
            <w:pPr>
              <w:jc w:val="both"/>
              <w:rPr>
                <w:lang w:val="ru-RU"/>
              </w:rPr>
            </w:pPr>
            <w:r w:rsidRPr="003B3317">
              <w:rPr>
                <w:lang w:val="ru-RU"/>
              </w:rPr>
              <w:t xml:space="preserve">3111-301-001, глобальне доповнення до протоколу з інкорпорованою поправкою 1, у зв’язку з </w:t>
            </w:r>
            <w:r>
              <w:t>COVID</w:t>
            </w:r>
            <w:r w:rsidRPr="003B3317">
              <w:rPr>
                <w:lang w:val="ru-RU"/>
              </w:rPr>
              <w:t xml:space="preserve">-19 від 29 квітня 2020р.; Брошура </w:t>
            </w:r>
            <w:proofErr w:type="gramStart"/>
            <w:r w:rsidRPr="003B3317">
              <w:rPr>
                <w:lang w:val="ru-RU"/>
              </w:rPr>
              <w:t>досл</w:t>
            </w:r>
            <w:proofErr w:type="gramEnd"/>
            <w:r w:rsidRPr="003B3317">
              <w:rPr>
                <w:lang w:val="ru-RU"/>
              </w:rPr>
              <w:t xml:space="preserve">ідника: Каріпразин, версія 16 від травня 2020р., </w:t>
            </w:r>
            <w:proofErr w:type="gramStart"/>
            <w:r w:rsidRPr="003B3317">
              <w:rPr>
                <w:lang w:val="ru-RU"/>
              </w:rPr>
              <w:t>англ</w:t>
            </w:r>
            <w:proofErr w:type="gramEnd"/>
            <w:r w:rsidRPr="003B3317">
              <w:rPr>
                <w:lang w:val="ru-RU"/>
              </w:rPr>
              <w:t xml:space="preserve">ійською мовою; Дослідження 3111-301-001_ </w:t>
            </w:r>
            <w:r>
              <w:t>COVID</w:t>
            </w:r>
            <w:r w:rsidRPr="003B3317">
              <w:rPr>
                <w:lang w:val="ru-RU"/>
              </w:rPr>
              <w:t>-19 Доповнення до Інформації для пацієнта та форми інформованої згоди_ Україна_версія 1.2.0_23 вересня 2020 р., українською та російською мовами; Зміна адреси спонсора клінічного випробування</w:t>
            </w:r>
          </w:p>
          <w:tbl>
            <w:tblPr>
              <w:tblW w:w="10078" w:type="dxa"/>
              <w:tblLayout w:type="fixed"/>
              <w:tblCellMar>
                <w:left w:w="0" w:type="dxa"/>
                <w:right w:w="0" w:type="dxa"/>
              </w:tblCellMar>
              <w:tblLook w:val="04A0" w:firstRow="1" w:lastRow="0" w:firstColumn="1" w:lastColumn="0" w:noHBand="0" w:noVBand="1"/>
            </w:tblPr>
            <w:tblGrid>
              <w:gridCol w:w="5117"/>
              <w:gridCol w:w="4961"/>
            </w:tblGrid>
            <w:tr w:rsidR="008168BD" w:rsidRPr="008168BD" w:rsidTr="008168BD">
              <w:tc>
                <w:tcPr>
                  <w:tcW w:w="5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2e86d3a6"/>
                  </w:pPr>
                  <w:r w:rsidRPr="008168BD">
                    <w:rPr>
                      <w:rStyle w:val="cs9b006262"/>
                      <w:rFonts w:ascii="Times New Roman" w:hAnsi="Times New Roman" w:cs="Times New Roman"/>
                      <w:b w:val="0"/>
                      <w:sz w:val="24"/>
                      <w:szCs w:val="24"/>
                    </w:rPr>
                    <w:t>БУЛО</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2e86d3a6"/>
                  </w:pPr>
                  <w:r w:rsidRPr="008168BD">
                    <w:rPr>
                      <w:rStyle w:val="cs9b006262"/>
                      <w:rFonts w:ascii="Times New Roman" w:hAnsi="Times New Roman" w:cs="Times New Roman"/>
                      <w:b w:val="0"/>
                      <w:sz w:val="24"/>
                      <w:szCs w:val="24"/>
                    </w:rPr>
                    <w:t>СТАЛО</w:t>
                  </w:r>
                </w:p>
              </w:tc>
            </w:tr>
            <w:tr w:rsidR="008168BD" w:rsidRPr="008168BD" w:rsidTr="008168BD">
              <w:tc>
                <w:tcPr>
                  <w:tcW w:w="5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80d9435b"/>
                  </w:pPr>
                  <w:r w:rsidRPr="008168BD">
                    <w:rPr>
                      <w:rStyle w:val="cs9b006262"/>
                      <w:rFonts w:ascii="Times New Roman" w:hAnsi="Times New Roman" w:cs="Times New Roman"/>
                      <w:b w:val="0"/>
                      <w:sz w:val="24"/>
                      <w:szCs w:val="24"/>
                    </w:rPr>
                    <w:t xml:space="preserve">1st Floor, </w:t>
                  </w:r>
                  <w:r w:rsidRPr="008168BD">
                    <w:rPr>
                      <w:rStyle w:val="cs9f0a40402"/>
                      <w:rFonts w:ascii="Times New Roman" w:hAnsi="Times New Roman" w:cs="Times New Roman"/>
                      <w:sz w:val="24"/>
                      <w:szCs w:val="24"/>
                    </w:rPr>
                    <w:t>Marlow International, Parkway, Marlow, Buckinghamshire, SL7 1YL, United Kingdom</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80d9435b"/>
                  </w:pPr>
                  <w:r w:rsidRPr="008168BD">
                    <w:rPr>
                      <w:rStyle w:val="cs9b006262"/>
                      <w:rFonts w:ascii="Times New Roman" w:hAnsi="Times New Roman" w:cs="Times New Roman"/>
                      <w:b w:val="0"/>
                      <w:sz w:val="24"/>
                      <w:szCs w:val="24"/>
                    </w:rPr>
                    <w:t xml:space="preserve">Ground Floor, </w:t>
                  </w:r>
                  <w:r w:rsidRPr="008168BD">
                    <w:rPr>
                      <w:rStyle w:val="cs9f0a40402"/>
                      <w:rFonts w:ascii="Times New Roman" w:hAnsi="Times New Roman" w:cs="Times New Roman"/>
                      <w:sz w:val="24"/>
                      <w:szCs w:val="24"/>
                    </w:rPr>
                    <w:t>Marlow International, Parkway, Marlow, Buckinghamshire, SL7 1YL, United Kingdom</w:t>
                  </w:r>
                </w:p>
              </w:tc>
            </w:tr>
          </w:tbl>
          <w:p w:rsidR="00467576" w:rsidRDefault="00467576">
            <w:pPr>
              <w:jc w:val="both"/>
              <w:rPr>
                <w:lang w:val="ru-RU"/>
              </w:rPr>
            </w:pPr>
            <w:r w:rsidRPr="003B3317">
              <w:rPr>
                <w:lang w:val="ru-RU"/>
              </w:rPr>
              <w:t xml:space="preserve">Зміна відповідального </w:t>
            </w:r>
            <w:proofErr w:type="gramStart"/>
            <w:r w:rsidRPr="003B3317">
              <w:rPr>
                <w:lang w:val="ru-RU"/>
              </w:rPr>
              <w:t>досл</w:t>
            </w:r>
            <w:proofErr w:type="gramEnd"/>
            <w:r w:rsidRPr="003B3317">
              <w:rPr>
                <w:lang w:val="ru-RU"/>
              </w:rPr>
              <w:t>ідника; Зміна назви місця проведення клінічного випробування.</w:t>
            </w:r>
          </w:p>
          <w:tbl>
            <w:tblPr>
              <w:tblW w:w="10078" w:type="dxa"/>
              <w:tblLayout w:type="fixed"/>
              <w:tblCellMar>
                <w:left w:w="0" w:type="dxa"/>
                <w:right w:w="0" w:type="dxa"/>
              </w:tblCellMar>
              <w:tblLook w:val="04A0" w:firstRow="1" w:lastRow="0" w:firstColumn="1" w:lastColumn="0" w:noHBand="0" w:noVBand="1"/>
            </w:tblPr>
            <w:tblGrid>
              <w:gridCol w:w="5117"/>
              <w:gridCol w:w="4961"/>
            </w:tblGrid>
            <w:tr w:rsidR="008168BD" w:rsidRPr="008168BD" w:rsidTr="008168BD">
              <w:trPr>
                <w:trHeight w:val="213"/>
              </w:trPr>
              <w:tc>
                <w:tcPr>
                  <w:tcW w:w="5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2e86d3a6"/>
                    <w:rPr>
                      <w:lang w:val="ru-RU"/>
                    </w:rPr>
                  </w:pPr>
                  <w:r w:rsidRPr="008168BD">
                    <w:rPr>
                      <w:rStyle w:val="cs9b006262"/>
                      <w:rFonts w:ascii="Times New Roman" w:hAnsi="Times New Roman" w:cs="Times New Roman"/>
                      <w:b w:val="0"/>
                      <w:sz w:val="24"/>
                      <w:szCs w:val="24"/>
                      <w:lang w:val="ru-RU"/>
                    </w:rPr>
                    <w:t>БУЛО</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2e86d3a6"/>
                    <w:rPr>
                      <w:lang w:val="ru-RU"/>
                    </w:rPr>
                  </w:pPr>
                  <w:r w:rsidRPr="008168BD">
                    <w:rPr>
                      <w:rStyle w:val="cs9b006262"/>
                      <w:rFonts w:ascii="Times New Roman" w:hAnsi="Times New Roman" w:cs="Times New Roman"/>
                      <w:b w:val="0"/>
                      <w:sz w:val="24"/>
                      <w:szCs w:val="24"/>
                      <w:lang w:val="ru-RU"/>
                    </w:rPr>
                    <w:t>СТАЛО</w:t>
                  </w:r>
                </w:p>
              </w:tc>
            </w:tr>
            <w:tr w:rsidR="008168BD" w:rsidRPr="00A4569E" w:rsidTr="008168BD">
              <w:trPr>
                <w:trHeight w:val="213"/>
              </w:trPr>
              <w:tc>
                <w:tcPr>
                  <w:tcW w:w="5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80d9435b"/>
                    <w:rPr>
                      <w:lang w:val="ru-RU"/>
                    </w:rPr>
                  </w:pPr>
                  <w:r w:rsidRPr="008168BD">
                    <w:rPr>
                      <w:rStyle w:val="cs9b006262"/>
                      <w:rFonts w:ascii="Times New Roman" w:hAnsi="Times New Roman" w:cs="Times New Roman"/>
                      <w:b w:val="0"/>
                      <w:sz w:val="24"/>
                      <w:szCs w:val="24"/>
                      <w:lang w:val="ru-RU"/>
                    </w:rPr>
                    <w:t xml:space="preserve">к.м.н. Демченко В.А. </w:t>
                  </w:r>
                </w:p>
                <w:p w:rsidR="008168BD" w:rsidRPr="008168BD" w:rsidRDefault="008168BD" w:rsidP="008168BD">
                  <w:pPr>
                    <w:pStyle w:val="cs80d9435b"/>
                    <w:rPr>
                      <w:lang w:val="ru-RU"/>
                    </w:rPr>
                  </w:pPr>
                  <w:r w:rsidRPr="008168BD">
                    <w:rPr>
                      <w:rStyle w:val="cs9b006262"/>
                      <w:rFonts w:ascii="Times New Roman" w:hAnsi="Times New Roman" w:cs="Times New Roman"/>
                      <w:b w:val="0"/>
                      <w:sz w:val="24"/>
                      <w:szCs w:val="24"/>
                      <w:lang w:val="ru-RU"/>
                    </w:rPr>
                    <w:t xml:space="preserve">Київська міська психоневрологічна лікарня №2, </w:t>
                  </w:r>
                  <w:r w:rsidRPr="008168BD">
                    <w:rPr>
                      <w:rStyle w:val="cs9f0a40402"/>
                      <w:rFonts w:ascii="Times New Roman" w:hAnsi="Times New Roman" w:cs="Times New Roman"/>
                      <w:sz w:val="24"/>
                      <w:szCs w:val="24"/>
                      <w:lang w:val="ru-RU"/>
                    </w:rPr>
                    <w:t>консультативний відділ, м. Киї</w:t>
                  </w:r>
                  <w:proofErr w:type="gramStart"/>
                  <w:r w:rsidRPr="008168BD">
                    <w:rPr>
                      <w:rStyle w:val="cs9f0a40402"/>
                      <w:rFonts w:ascii="Times New Roman" w:hAnsi="Times New Roman" w:cs="Times New Roman"/>
                      <w:sz w:val="24"/>
                      <w:szCs w:val="24"/>
                      <w:lang w:val="ru-RU"/>
                    </w:rPr>
                    <w:t>в</w:t>
                  </w:r>
                  <w:proofErr w:type="gramEnd"/>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68BD" w:rsidRPr="008168BD" w:rsidRDefault="008168BD" w:rsidP="008168BD">
                  <w:pPr>
                    <w:pStyle w:val="csf06cd379"/>
                    <w:rPr>
                      <w:lang w:val="ru-RU"/>
                    </w:rPr>
                  </w:pPr>
                  <w:r w:rsidRPr="008168BD">
                    <w:rPr>
                      <w:rStyle w:val="cs9b006262"/>
                      <w:rFonts w:ascii="Times New Roman" w:hAnsi="Times New Roman" w:cs="Times New Roman"/>
                      <w:b w:val="0"/>
                      <w:sz w:val="24"/>
                      <w:szCs w:val="24"/>
                      <w:lang w:val="ru-RU"/>
                    </w:rPr>
                    <w:t xml:space="preserve">зав. від. Вітебська Т.Б. </w:t>
                  </w:r>
                </w:p>
                <w:p w:rsidR="008168BD" w:rsidRPr="008168BD" w:rsidRDefault="008168BD" w:rsidP="008168BD">
                  <w:pPr>
                    <w:pStyle w:val="cs80d9435b"/>
                    <w:rPr>
                      <w:lang w:val="ru-RU"/>
                    </w:rPr>
                  </w:pPr>
                  <w:r w:rsidRPr="008168BD">
                    <w:rPr>
                      <w:rStyle w:val="cs9b006262"/>
                      <w:rFonts w:ascii="Times New Roman" w:hAnsi="Times New Roman" w:cs="Times New Roman"/>
                      <w:b w:val="0"/>
                      <w:sz w:val="24"/>
                      <w:szCs w:val="24"/>
                      <w:lang w:val="ru-RU"/>
                    </w:rPr>
                    <w:t xml:space="preserve">Комунальне некомерційне </w:t>
                  </w:r>
                  <w:proofErr w:type="gramStart"/>
                  <w:r w:rsidRPr="008168BD">
                    <w:rPr>
                      <w:rStyle w:val="cs9b006262"/>
                      <w:rFonts w:ascii="Times New Roman" w:hAnsi="Times New Roman" w:cs="Times New Roman"/>
                      <w:b w:val="0"/>
                      <w:sz w:val="24"/>
                      <w:szCs w:val="24"/>
                      <w:lang w:val="ru-RU"/>
                    </w:rPr>
                    <w:t>п</w:t>
                  </w:r>
                  <w:proofErr w:type="gramEnd"/>
                  <w:r w:rsidRPr="008168BD">
                    <w:rPr>
                      <w:rStyle w:val="cs9b006262"/>
                      <w:rFonts w:ascii="Times New Roman" w:hAnsi="Times New Roman" w:cs="Times New Roman"/>
                      <w:b w:val="0"/>
                      <w:sz w:val="24"/>
                      <w:szCs w:val="24"/>
                      <w:lang w:val="ru-RU"/>
                    </w:rPr>
                    <w:t xml:space="preserve">ідприємство "Київська міська психоневрологічна лікарня №2" виконавчого органу Київської міської ради (Київської міської державної адміністрації), </w:t>
                  </w:r>
                  <w:r w:rsidRPr="008168BD">
                    <w:rPr>
                      <w:rStyle w:val="cs9f0a40402"/>
                      <w:rFonts w:ascii="Times New Roman" w:hAnsi="Times New Roman" w:cs="Times New Roman"/>
                      <w:sz w:val="24"/>
                      <w:szCs w:val="24"/>
                      <w:lang w:val="ru-RU"/>
                    </w:rPr>
                    <w:t>консультативний відділ, м. Київ</w:t>
                  </w:r>
                </w:p>
              </w:tc>
            </w:tr>
          </w:tbl>
          <w:p w:rsidR="00467576" w:rsidRPr="00035E6C" w:rsidRDefault="00467576">
            <w:pPr>
              <w:rPr>
                <w:rFonts w:asciiTheme="minorHAnsi" w:hAnsiTheme="minorHAnsi"/>
                <w:sz w:val="22"/>
                <w:lang w:val="ru-RU"/>
              </w:rPr>
            </w:pP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2266 від 12.11.2019</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rsidRPr="003B3317">
              <w:rPr>
                <w:lang w:val="ru-RU"/>
              </w:rPr>
              <w:t xml:space="preserve">«Подвійне сліпе плацебо-контрольоване </w:t>
            </w:r>
            <w:proofErr w:type="gramStart"/>
            <w:r w:rsidRPr="003B3317">
              <w:rPr>
                <w:lang w:val="ru-RU"/>
              </w:rPr>
              <w:t>досл</w:t>
            </w:r>
            <w:proofErr w:type="gramEnd"/>
            <w:r w:rsidRPr="003B3317">
              <w:rPr>
                <w:lang w:val="ru-RU"/>
              </w:rPr>
              <w:t xml:space="preserve">ідження Каріпразину в якості додаткової терапії до антидепресантів при лікуванні пацієнтів з великим депресивним розладом, які не мали належної відповіді на лікування антидепресантами», 3111-301-001, протокол з інкорпорованою поправкою </w:t>
            </w:r>
            <w:r>
              <w:t>1 від 19 грудня 2018 р.</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 «ІНС Ресерч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Allergan Limited, філія компанії Allergan Sales, LLC, Великобританія</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rFonts w:eastAsia="Times New Roman"/>
                <w:color w:val="000000"/>
                <w:szCs w:val="24"/>
                <w:lang w:val="ru-RU" w:eastAsia="uk-UA"/>
              </w:rPr>
            </w:pPr>
            <w:r w:rsidRPr="003B3317">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3</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rsidRPr="00A4569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Pr="003B3317" w:rsidRDefault="00467576">
            <w:pPr>
              <w:jc w:val="both"/>
              <w:rPr>
                <w:rFonts w:cstheme="minorBidi"/>
                <w:lang w:val="ru-RU"/>
              </w:rPr>
            </w:pPr>
            <w:r w:rsidRPr="003B3317">
              <w:rPr>
                <w:lang w:val="ru-RU"/>
              </w:rPr>
              <w:t xml:space="preserve">Дистанційне вимірювання основних фізіологічних показників. Інструкції для учасників або батьків учасників з вимірювання основних фізіологічних показників </w:t>
            </w:r>
            <w:proofErr w:type="gramStart"/>
            <w:r w:rsidRPr="003B3317">
              <w:rPr>
                <w:lang w:val="ru-RU"/>
              </w:rPr>
              <w:t>в</w:t>
            </w:r>
            <w:proofErr w:type="gramEnd"/>
            <w:r w:rsidRPr="003B3317">
              <w:rPr>
                <w:lang w:val="ru-RU"/>
              </w:rPr>
              <w:t xml:space="preserve"> домашніх умовах для протоколів 331-10-234 та 331-10-236, версія 1.0 від 12 травня 2020р., українською та російською мовами</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1465 від 08.08.2018</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rsidRPr="003B3317">
              <w:rPr>
                <w:lang w:val="ru-RU"/>
              </w:rPr>
              <w:t xml:space="preserve">«Довготривале багатоцентрове відкрите </w:t>
            </w:r>
            <w:proofErr w:type="gramStart"/>
            <w:r w:rsidRPr="003B3317">
              <w:rPr>
                <w:lang w:val="ru-RU"/>
              </w:rPr>
              <w:t>досл</w:t>
            </w:r>
            <w:proofErr w:type="gramEnd"/>
            <w:r w:rsidRPr="003B3317">
              <w:rPr>
                <w:lang w:val="ru-RU"/>
              </w:rPr>
              <w:t xml:space="preserve">ідження для оцінки безпечності та переносимості змінних доз брекспіпразолу як підтримуючого лікування у підлітків (віком 13–17 років) з шизофренією», 331-10-236, версія 4.0 з поправкою </w:t>
            </w:r>
            <w:r>
              <w:t>3 від 03 червня 2019 року</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 «ІНС Ресерч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Otsuka Pharmaceutical Development &amp; Commercialization, Inc., USA («Оцука Фармасьютікл Девелопмент енд Комерсілізейшн,, Інк.», США)</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rFonts w:eastAsia="Times New Roman"/>
                <w:color w:val="000000"/>
                <w:szCs w:val="24"/>
                <w:lang w:val="ru-RU" w:eastAsia="uk-UA"/>
              </w:rPr>
            </w:pPr>
            <w:r w:rsidRPr="003B331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4</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rsidRPr="00A4569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Pr="003B3317" w:rsidRDefault="00467576">
            <w:pPr>
              <w:jc w:val="both"/>
              <w:rPr>
                <w:rFonts w:cstheme="minorBidi"/>
                <w:lang w:val="ru-RU"/>
              </w:rPr>
            </w:pPr>
            <w:r w:rsidRPr="003B3317">
              <w:rPr>
                <w:lang w:val="ru-RU"/>
              </w:rPr>
              <w:t xml:space="preserve">Дистанційне вимірювання основних фізіологічних показників. Інструкції для учасників або батьків учасників з вимірювання основних фізіологічних показників </w:t>
            </w:r>
            <w:proofErr w:type="gramStart"/>
            <w:r w:rsidRPr="003B3317">
              <w:rPr>
                <w:lang w:val="ru-RU"/>
              </w:rPr>
              <w:t>в</w:t>
            </w:r>
            <w:proofErr w:type="gramEnd"/>
            <w:r w:rsidRPr="003B3317">
              <w:rPr>
                <w:lang w:val="ru-RU"/>
              </w:rPr>
              <w:t xml:space="preserve"> домашніх умовах для протоколів 331-10-234 та 331-10-236, версія 1.0 від 12 травня 2020р., українською та російською мовами</w:t>
            </w:r>
            <w:r w:rsidRPr="003B3317">
              <w:rPr>
                <w:rFonts w:cstheme="minorBidi"/>
                <w:lang w:val="ru-RU"/>
              </w:rPr>
              <w:t xml:space="preserve"> </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1275 від 06.07.2018</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rsidRPr="003B3317">
              <w:rPr>
                <w:lang w:val="ru-RU"/>
              </w:rPr>
              <w:t>«Багатоцентрове рандомізоване подвійне сліпе плацеб</w:t>
            </w:r>
            <w:proofErr w:type="gramStart"/>
            <w:r w:rsidRPr="003B3317">
              <w:rPr>
                <w:lang w:val="ru-RU"/>
              </w:rPr>
              <w:t>о-</w:t>
            </w:r>
            <w:proofErr w:type="gramEnd"/>
            <w:r w:rsidRPr="003B3317">
              <w:rPr>
                <w:lang w:val="ru-RU"/>
              </w:rPr>
              <w:t xml:space="preserve"> та активно-контрольоване дослідження для оцінки ефективності монотерапії брекспіпразолом для лікування підлітків (віком 13–17 років) з шизофренією», 331-10-234, версія 3.0 з адміністративною зміною </w:t>
            </w:r>
            <w:r>
              <w:t>1 від 31 травня 2019 року</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 «ІНС Ресерч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Otsuka Pharmaceutical Development &amp; Commercialization, Inc., USA («Оцука Фармасьютікл Девелопмент енд Комерсілізейшн,, Інк.», США)</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rFonts w:eastAsia="Times New Roman"/>
                <w:color w:val="000000"/>
                <w:szCs w:val="24"/>
                <w:lang w:val="ru-RU" w:eastAsia="uk-UA"/>
              </w:rPr>
            </w:pPr>
            <w:r w:rsidRPr="003B331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5</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rsidP="00035E6C">
            <w:pPr>
              <w:jc w:val="both"/>
              <w:rPr>
                <w:rFonts w:cstheme="minorBidi"/>
              </w:rPr>
            </w:pPr>
            <w:r>
              <w:t xml:space="preserve">Оновлений протокол клінічного дослідження TV50717-CNS-30081, поправка до протоколу 02 від </w:t>
            </w:r>
            <w:r w:rsidR="00145040">
              <w:rPr>
                <w:lang w:val="uk-UA"/>
              </w:rPr>
              <w:t xml:space="preserve">            </w:t>
            </w:r>
            <w:r>
              <w:t xml:space="preserve">19 березня 2020 р., англійською мовою; Оновлений протокол клінічного дослідження TV50717-CNS-30081, поправка до протоколу 03 від 23 червня 2020 р., англійською мовою; Інформаційний листок пацієнта та форма інформованої згоди для батьків, основна версія 4.0 від 10 липня 2020 р., для України, версія 3.0 від 14 липня 2020 р., англійською, українською та російською мовами; Інформаційний листок пацієнта та форма інформованої згоди для дорослих, основна версія 4.0 від 10 липня 2020 р., для України, версія 3.0 від 14 липня 2020 р., англійською, українською та російською мовами; Інформаційний листок пацієнта та форма інформованої згоди для підлітків віком від 14 років до повноліття (18 років), основна версія 4.0 від 10 липня 2020 р., для України, версія 3.0 від 14 липня 2020 р., англійською, українською та російською мовами; Інформаційний листок пацієнта та форма інформованої згоди для малолітніх віком 12-13 років, основна версія 4.0 від 10 липня 2020 р., для України, версія 3.0 від 14 липня 2020 р., англійською, українською та російською мовами; Інформаційний листок пацієнта і форма інформованої згоди для малолітніх дітей віком 6-11 років, основна версія 4.0 від 10 липня 2020 р., для України, версія 2.0 від 14 липня 2020 р., англійською, українською та російською мовами; Інформаційний листок учасника та форма інформованої згоди для осіб, що надають догляд дорослим (повнолітнім) учасникам дослідження, майстер-версія 3.0 від 11 травня 2020 р., для України, версія 3.0 від 01 червня 2020 р., англійською, українською та російською мовами; Додаток до Інформаційного листка пацієнта та форми інформованої згоди щодо змін, зумовлених пандемією COVID-19 для батьків, глобальна майстер-версія Додатка 01 від 14 травня 2020 р. /версія для України від 23 вересня 2020 р., (до ІЛП/ФІЗ для батьків майстер-версія 4.0 від 10 липня 2020 р./Україна, версія 3.0 від 14 липня 2020 р.) англійською, українською та російською мовами; Додаток до Інформаційного листка пацієнта та форми інформованої згоди щодо змін, зумовлених пандемією COVID-19 для дорослих, глобальна майстер-версія Додатка 01 від 14 травня 2020 р. /версія для України від 23 вересня 2020 р., (до ІЛП/ФІЗ для дорослих майстер-версія 4.0 від 10 липня 2020 р./Україна, версія 3.0 від 14 липня 2020 р.) англійською, українською та російською мовами; Додаток до Інформаційного листка пацієнта та форми інформованої згоди щодо змін, зумовлених пандемією COVID-19 для підлітків віком від 14 років до повноліття (18 років), глобальна майстер-версія Додатка 1.0 від 14 травня 2020 р./версія для України від 23 вересня 2020 р. (до ІЛП/ФІЗ для підлітків віком від 14 </w:t>
            </w:r>
            <w:r>
              <w:lastRenderedPageBreak/>
              <w:t>років до повноліття (18 років), майстер-версія 4.0 від 10 липня 2020 р./Україна, версія 3.0 від 14 липня 2020 р.) англійською, українською та російською мовами; Додаток до Інформаційного листка пацієнта та форми інформованої згоди щодо змін, зумовлених пандемією COVID-19 для підлітків віком 12-13 років, глобальна майстер-версія Додатка 1.0 від 14 травня 2020 р./версія для України від 23 вересня 2020 р. (до ІЛП/ФІЗ для малолітніх віком 12-13 років, майстер-версія 4.0 від 10 липня 2020 р./Україна, версія 3.0 від 14 липня 2020 р.) англійською, українською та російською мовами; Додаток до Інформаційного листка пацієнта та форми інформованої згоди щодо змін, зумовлених пандемією COVID-19 для малолітніх дітей віком 6-11 років, глобальна майстер-версія Додатка 1.0 від 14 травня 2020 р./версія для України від 22 червня 2020 р. (до ІЛП/ФІЗ для малолітніх дітей віком 6-11 років, майстер-версія 4.0 від 10 липня 2020 р./Україна, версія 2.0 від 14 липня 2020 р.) англійською, українською та російською мовами; Додаток до Інформаційного листка учасника та форма інформованої згоди для осіб, що надають догляд дорослим (повнолітнім) учасникам дослідження, глобальна майстер-версія Доповнення 1.0 від 14 травня 2020 р./версія для України від 01 липня 2020 р. (до ІЛУ/ФІЗ для осіб, що надають догляд дорослим (повнолітнім) учасникам дослідження, основна версія 3.0 від 11 травня 2020 р., для України, версія 3.0 від 01 червня 2020 р.) англійською, українською та російською мовами;</w:t>
            </w:r>
            <w:r w:rsidR="00145040">
              <w:rPr>
                <w:lang w:val="uk-UA"/>
              </w:rPr>
              <w:t xml:space="preserve"> </w:t>
            </w:r>
            <w:r>
              <w:t>Інформаційний листок для батьків/пацієнта і форма інформованої згоди, доповнення щодо згоди на необов'язкове додаткове використання відеозапису, майстер-версія 1.0 від 10 липня 2020 р./версія для України 1.0 від 14 липня 2020 р. англійською, українською та російською мовами;</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035E6C" w:rsidRDefault="00467576">
            <w:pPr>
              <w:rPr>
                <w:szCs w:val="24"/>
              </w:rPr>
            </w:pPr>
            <w:r w:rsidRPr="00035E6C">
              <w:rPr>
                <w:szCs w:val="24"/>
                <w:lang w:val="ru-RU"/>
              </w:rPr>
              <w:lastRenderedPageBreak/>
              <w:t>Номер</w:t>
            </w:r>
            <w:r w:rsidRPr="00035E6C">
              <w:rPr>
                <w:szCs w:val="24"/>
              </w:rPr>
              <w:t xml:space="preserve"> </w:t>
            </w:r>
            <w:r w:rsidRPr="00035E6C">
              <w:rPr>
                <w:szCs w:val="24"/>
                <w:lang w:val="ru-RU"/>
              </w:rPr>
              <w:t>та</w:t>
            </w:r>
            <w:r w:rsidRPr="00035E6C">
              <w:rPr>
                <w:szCs w:val="24"/>
              </w:rPr>
              <w:t xml:space="preserve"> </w:t>
            </w:r>
            <w:r w:rsidRPr="00035E6C">
              <w:rPr>
                <w:szCs w:val="24"/>
                <w:lang w:val="ru-RU"/>
              </w:rPr>
              <w:t>дата</w:t>
            </w:r>
            <w:r w:rsidRPr="00035E6C">
              <w:rPr>
                <w:szCs w:val="24"/>
              </w:rPr>
              <w:t xml:space="preserve"> </w:t>
            </w:r>
            <w:r w:rsidRPr="00035E6C">
              <w:rPr>
                <w:szCs w:val="24"/>
                <w:lang w:val="ru-RU"/>
              </w:rPr>
              <w:t>наказу</w:t>
            </w:r>
            <w:r w:rsidRPr="00035E6C">
              <w:rPr>
                <w:szCs w:val="24"/>
              </w:rPr>
              <w:t xml:space="preserve"> </w:t>
            </w:r>
            <w:r w:rsidRPr="00035E6C">
              <w:rPr>
                <w:szCs w:val="24"/>
                <w:lang w:val="ru-RU"/>
              </w:rPr>
              <w:t>МОЗ</w:t>
            </w:r>
            <w:r w:rsidRPr="00035E6C">
              <w:rPr>
                <w:szCs w:val="24"/>
              </w:rPr>
              <w:t xml:space="preserve"> </w:t>
            </w:r>
            <w:r w:rsidRPr="00035E6C">
              <w:rPr>
                <w:szCs w:val="24"/>
                <w:lang w:val="ru-RU"/>
              </w:rPr>
              <w:t>щодо</w:t>
            </w:r>
            <w:r w:rsidRPr="00035E6C">
              <w:rPr>
                <w:szCs w:val="24"/>
              </w:rPr>
              <w:t xml:space="preserve"> </w:t>
            </w:r>
            <w:r w:rsidRPr="00035E6C">
              <w:rPr>
                <w:szCs w:val="24"/>
                <w:lang w:val="ru-RU"/>
              </w:rPr>
              <w:t>затвердження</w:t>
            </w:r>
            <w:r w:rsidRPr="00035E6C">
              <w:rPr>
                <w:szCs w:val="24"/>
              </w:rPr>
              <w:t xml:space="preserve"> </w:t>
            </w:r>
            <w:r w:rsidRPr="00035E6C">
              <w:rPr>
                <w:szCs w:val="24"/>
                <w:lang w:val="ru-RU"/>
              </w:rPr>
              <w:t>клінічного</w:t>
            </w:r>
            <w:r w:rsidRPr="00035E6C">
              <w:rPr>
                <w:szCs w:val="24"/>
              </w:rPr>
              <w:t xml:space="preserve"> </w:t>
            </w:r>
            <w:r w:rsidRPr="00035E6C">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662 від 16.03.2020</w:t>
            </w:r>
          </w:p>
        </w:tc>
      </w:tr>
      <w:tr w:rsidR="00467576" w:rsidRPr="00035E6C">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035E6C" w:rsidRDefault="00467576">
            <w:pPr>
              <w:rPr>
                <w:szCs w:val="24"/>
              </w:rPr>
            </w:pPr>
            <w:r w:rsidRPr="00035E6C">
              <w:rPr>
                <w:szCs w:val="24"/>
                <w:lang w:val="ru-RU"/>
              </w:rPr>
              <w:t>Назва</w:t>
            </w:r>
            <w:r w:rsidRPr="00035E6C">
              <w:rPr>
                <w:szCs w:val="24"/>
              </w:rPr>
              <w:t xml:space="preserve"> </w:t>
            </w:r>
            <w:r w:rsidRPr="00035E6C">
              <w:rPr>
                <w:szCs w:val="24"/>
                <w:lang w:val="ru-RU"/>
              </w:rPr>
              <w:t>клінічного</w:t>
            </w:r>
            <w:r w:rsidRPr="00035E6C">
              <w:rPr>
                <w:szCs w:val="24"/>
              </w:rPr>
              <w:t xml:space="preserve"> </w:t>
            </w:r>
            <w:r w:rsidRPr="00035E6C">
              <w:rPr>
                <w:szCs w:val="24"/>
                <w:lang w:val="ru-RU"/>
              </w:rPr>
              <w:t>випробування</w:t>
            </w:r>
            <w:r w:rsidRPr="00035E6C">
              <w:rPr>
                <w:szCs w:val="24"/>
              </w:rPr>
              <w:t xml:space="preserve">, </w:t>
            </w:r>
            <w:r w:rsidRPr="00035E6C">
              <w:rPr>
                <w:szCs w:val="24"/>
                <w:lang w:val="ru-RU"/>
              </w:rPr>
              <w:t>код</w:t>
            </w:r>
            <w:r w:rsidRPr="00035E6C">
              <w:rPr>
                <w:szCs w:val="24"/>
              </w:rPr>
              <w:t xml:space="preserve">, </w:t>
            </w:r>
            <w:r w:rsidRPr="00035E6C">
              <w:rPr>
                <w:szCs w:val="24"/>
                <w:lang w:val="ru-RU"/>
              </w:rPr>
              <w:t>версія</w:t>
            </w:r>
            <w:r w:rsidRPr="00035E6C">
              <w:rPr>
                <w:szCs w:val="24"/>
              </w:rPr>
              <w:t xml:space="preserve"> </w:t>
            </w:r>
            <w:r w:rsidRPr="00035E6C">
              <w:rPr>
                <w:szCs w:val="24"/>
                <w:lang w:val="ru-RU"/>
              </w:rPr>
              <w:t>та</w:t>
            </w:r>
            <w:r w:rsidRPr="00035E6C">
              <w:rPr>
                <w:szCs w:val="24"/>
              </w:rPr>
              <w:t xml:space="preserve"> </w:t>
            </w:r>
            <w:r w:rsidRPr="00035E6C">
              <w:rPr>
                <w:szCs w:val="24"/>
                <w:lang w:val="ru-RU"/>
              </w:rPr>
              <w:t>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584339" w:rsidRDefault="00467576">
            <w:pPr>
              <w:jc w:val="both"/>
            </w:pPr>
            <w:r w:rsidRPr="00035E6C">
              <w:t>«</w:t>
            </w:r>
            <w:r w:rsidRPr="00035E6C">
              <w:rPr>
                <w:lang w:val="ru-RU"/>
              </w:rPr>
              <w:t>Відкрите</w:t>
            </w:r>
            <w:r w:rsidRPr="00035E6C">
              <w:t xml:space="preserve">, </w:t>
            </w:r>
            <w:r w:rsidRPr="00035E6C">
              <w:rPr>
                <w:lang w:val="ru-RU"/>
              </w:rPr>
              <w:t>довгострокове</w:t>
            </w:r>
            <w:r w:rsidRPr="00035E6C">
              <w:t xml:space="preserve"> </w:t>
            </w:r>
            <w:r w:rsidRPr="00035E6C">
              <w:rPr>
                <w:lang w:val="ru-RU"/>
              </w:rPr>
              <w:t>дослідження</w:t>
            </w:r>
            <w:r w:rsidRPr="00035E6C">
              <w:t xml:space="preserve"> </w:t>
            </w:r>
            <w:r w:rsidRPr="00035E6C">
              <w:rPr>
                <w:lang w:val="ru-RU"/>
              </w:rPr>
              <w:t>безпечності</w:t>
            </w:r>
            <w:r w:rsidRPr="00035E6C">
              <w:t xml:space="preserve">, </w:t>
            </w:r>
            <w:r w:rsidRPr="00035E6C">
              <w:rPr>
                <w:lang w:val="ru-RU"/>
              </w:rPr>
              <w:t>переносимості</w:t>
            </w:r>
            <w:r w:rsidRPr="00035E6C">
              <w:t xml:space="preserve"> </w:t>
            </w:r>
            <w:r w:rsidRPr="00035E6C">
              <w:rPr>
                <w:lang w:val="ru-RU"/>
              </w:rPr>
              <w:t>та</w:t>
            </w:r>
            <w:r w:rsidRPr="00035E6C">
              <w:t xml:space="preserve"> </w:t>
            </w:r>
            <w:r w:rsidRPr="00035E6C">
              <w:rPr>
                <w:lang w:val="ru-RU"/>
              </w:rPr>
              <w:t>ефективності</w:t>
            </w:r>
            <w:r w:rsidRPr="00035E6C">
              <w:t xml:space="preserve"> </w:t>
            </w:r>
            <w:r w:rsidRPr="00035E6C">
              <w:rPr>
                <w:lang w:val="ru-RU"/>
              </w:rPr>
              <w:t>препарату</w:t>
            </w:r>
            <w:r w:rsidRPr="00035E6C">
              <w:t xml:space="preserve"> </w:t>
            </w:r>
            <w:r>
              <w:t>TEV</w:t>
            </w:r>
            <w:r w:rsidRPr="00035E6C">
              <w:t>-50717 (</w:t>
            </w:r>
            <w:r w:rsidRPr="00035E6C">
              <w:rPr>
                <w:lang w:val="ru-RU"/>
              </w:rPr>
              <w:t>деутетрабеназину</w:t>
            </w:r>
            <w:r w:rsidRPr="00035E6C">
              <w:t xml:space="preserve">) </w:t>
            </w:r>
            <w:r w:rsidRPr="00035E6C">
              <w:rPr>
                <w:lang w:val="ru-RU"/>
              </w:rPr>
              <w:t>для</w:t>
            </w:r>
            <w:r w:rsidRPr="00035E6C">
              <w:t xml:space="preserve"> </w:t>
            </w:r>
            <w:r w:rsidRPr="00035E6C">
              <w:rPr>
                <w:lang w:val="ru-RU"/>
              </w:rPr>
              <w:t>лікування</w:t>
            </w:r>
            <w:r w:rsidRPr="00035E6C">
              <w:t xml:space="preserve"> </w:t>
            </w:r>
            <w:r w:rsidRPr="00035E6C">
              <w:rPr>
                <w:lang w:val="ru-RU"/>
              </w:rPr>
              <w:t>дискінезії</w:t>
            </w:r>
            <w:r w:rsidRPr="00035E6C">
              <w:t xml:space="preserve"> </w:t>
            </w:r>
            <w:r w:rsidRPr="00035E6C">
              <w:rPr>
                <w:lang w:val="ru-RU"/>
              </w:rPr>
              <w:t>на</w:t>
            </w:r>
            <w:r w:rsidRPr="00035E6C">
              <w:t xml:space="preserve"> </w:t>
            </w:r>
            <w:r w:rsidRPr="00035E6C">
              <w:rPr>
                <w:lang w:val="ru-RU"/>
              </w:rPr>
              <w:t>фоні</w:t>
            </w:r>
            <w:r w:rsidRPr="00035E6C">
              <w:t xml:space="preserve"> </w:t>
            </w:r>
            <w:r w:rsidRPr="00035E6C">
              <w:rPr>
                <w:lang w:val="ru-RU"/>
              </w:rPr>
              <w:t>церебрального</w:t>
            </w:r>
            <w:r w:rsidRPr="00035E6C">
              <w:t xml:space="preserve"> </w:t>
            </w:r>
            <w:r w:rsidRPr="00035E6C">
              <w:rPr>
                <w:lang w:val="ru-RU"/>
              </w:rPr>
              <w:t>паралічу</w:t>
            </w:r>
            <w:r w:rsidRPr="00035E6C">
              <w:t xml:space="preserve"> </w:t>
            </w:r>
            <w:r w:rsidRPr="00035E6C">
              <w:rPr>
                <w:lang w:val="ru-RU"/>
              </w:rPr>
              <w:t>у</w:t>
            </w:r>
            <w:r w:rsidRPr="00035E6C">
              <w:t xml:space="preserve"> </w:t>
            </w:r>
            <w:r w:rsidRPr="00035E6C">
              <w:rPr>
                <w:lang w:val="ru-RU"/>
              </w:rPr>
              <w:t>дітей</w:t>
            </w:r>
            <w:r w:rsidRPr="00035E6C">
              <w:t xml:space="preserve"> </w:t>
            </w:r>
            <w:r w:rsidRPr="00035E6C">
              <w:rPr>
                <w:lang w:val="ru-RU"/>
              </w:rPr>
              <w:t>та</w:t>
            </w:r>
            <w:r w:rsidRPr="00035E6C">
              <w:t xml:space="preserve"> </w:t>
            </w:r>
            <w:r w:rsidRPr="00035E6C">
              <w:rPr>
                <w:lang w:val="ru-RU"/>
              </w:rPr>
              <w:t>підлітків</w:t>
            </w:r>
            <w:r w:rsidRPr="00035E6C">
              <w:t xml:space="preserve"> (</w:t>
            </w:r>
            <w:r w:rsidRPr="00035E6C">
              <w:rPr>
                <w:lang w:val="ru-RU"/>
              </w:rPr>
              <w:t>відкрите</w:t>
            </w:r>
            <w:r w:rsidRPr="00035E6C">
              <w:t xml:space="preserve"> </w:t>
            </w:r>
            <w:r w:rsidRPr="00035E6C">
              <w:rPr>
                <w:lang w:val="ru-RU"/>
              </w:rPr>
              <w:t>дослідження</w:t>
            </w:r>
            <w:r w:rsidRPr="00035E6C">
              <w:t xml:space="preserve"> </w:t>
            </w:r>
            <w:r>
              <w:t>RECLAIM</w:t>
            </w:r>
            <w:r w:rsidRPr="00035E6C">
              <w:t>-</w:t>
            </w:r>
            <w:r>
              <w:t>DCP</w:t>
            </w:r>
            <w:r w:rsidRPr="00035E6C">
              <w:t xml:space="preserve">)», </w:t>
            </w:r>
            <w:r>
              <w:t>TV</w:t>
            </w:r>
            <w:r w:rsidRPr="00035E6C">
              <w:t>50717-</w:t>
            </w:r>
            <w:r>
              <w:t>CNS</w:t>
            </w:r>
            <w:r w:rsidRPr="00035E6C">
              <w:t xml:space="preserve">-30081, </w:t>
            </w:r>
            <w:r w:rsidRPr="00035E6C">
              <w:rPr>
                <w:lang w:val="ru-RU"/>
              </w:rPr>
              <w:t>поправка</w:t>
            </w:r>
            <w:r w:rsidRPr="00035E6C">
              <w:t xml:space="preserve"> </w:t>
            </w:r>
            <w:r w:rsidRPr="00035E6C">
              <w:rPr>
                <w:lang w:val="ru-RU"/>
              </w:rPr>
              <w:t>до</w:t>
            </w:r>
            <w:r w:rsidRPr="00035E6C">
              <w:t xml:space="preserve"> </w:t>
            </w:r>
            <w:r w:rsidRPr="00035E6C">
              <w:rPr>
                <w:lang w:val="ru-RU"/>
              </w:rPr>
              <w:t>протоколу</w:t>
            </w:r>
            <w:r w:rsidRPr="00035E6C">
              <w:t xml:space="preserve"> 01 </w:t>
            </w:r>
            <w:r w:rsidRPr="00035E6C">
              <w:rPr>
                <w:lang w:val="ru-RU"/>
              </w:rPr>
              <w:t>від</w:t>
            </w:r>
            <w:r w:rsidRPr="00035E6C">
              <w:t xml:space="preserve"> 02 </w:t>
            </w:r>
            <w:r w:rsidRPr="00035E6C">
              <w:rPr>
                <w:lang w:val="ru-RU"/>
              </w:rPr>
              <w:t>жовтня</w:t>
            </w:r>
            <w:r w:rsidRPr="00584339">
              <w:t xml:space="preserve"> 2019 </w:t>
            </w:r>
            <w:r w:rsidRPr="00035E6C">
              <w:rPr>
                <w:lang w:val="ru-RU"/>
              </w:rPr>
              <w:t>р</w:t>
            </w:r>
            <w:r w:rsidRPr="00584339">
              <w:t>.</w:t>
            </w:r>
          </w:p>
        </w:tc>
      </w:tr>
      <w:tr w:rsidR="00467576" w:rsidRPr="00A4569E">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Pr="003B3317" w:rsidRDefault="00467576">
            <w:pPr>
              <w:jc w:val="both"/>
              <w:rPr>
                <w:lang w:val="ru-RU"/>
              </w:rPr>
            </w:pPr>
            <w:proofErr w:type="gramStart"/>
            <w:r w:rsidRPr="003B3317">
              <w:rPr>
                <w:lang w:val="ru-RU"/>
              </w:rPr>
              <w:t>ТОВ</w:t>
            </w:r>
            <w:proofErr w:type="gramEnd"/>
            <w:r w:rsidRPr="003B3317">
              <w:rPr>
                <w:lang w:val="ru-RU"/>
              </w:rPr>
              <w:t xml:space="preserve"> «Клінічні дослідження Айкон»,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Тева Брендід Фармасьютікал Продактс Ар енд Ді, Інк / Teva Branded Pharmaceutical Products R&amp;D, Inc, USA</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rFonts w:eastAsia="Times New Roman"/>
                <w:color w:val="000000"/>
                <w:szCs w:val="24"/>
                <w:lang w:val="ru-RU" w:eastAsia="uk-UA"/>
              </w:rPr>
            </w:pPr>
            <w:r w:rsidRPr="003B331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6</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rsidRPr="00A4569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Pr="003B3317" w:rsidRDefault="00467576">
            <w:pPr>
              <w:jc w:val="both"/>
              <w:rPr>
                <w:rFonts w:cstheme="minorBidi"/>
                <w:lang w:val="ru-RU"/>
              </w:rPr>
            </w:pPr>
            <w:r w:rsidRPr="003B3317">
              <w:rPr>
                <w:lang w:val="ru-RU"/>
              </w:rPr>
              <w:t xml:space="preserve">Оновлений протокол клінічного випробування М14-031 з інкорпорованою </w:t>
            </w:r>
            <w:proofErr w:type="gramStart"/>
            <w:r w:rsidRPr="003B3317">
              <w:rPr>
                <w:lang w:val="ru-RU"/>
              </w:rPr>
              <w:t>Адм</w:t>
            </w:r>
            <w:proofErr w:type="gramEnd"/>
            <w:r w:rsidRPr="003B3317">
              <w:rPr>
                <w:lang w:val="ru-RU"/>
              </w:rPr>
              <w:t xml:space="preserve">іністративною зміною 1, Поправкою 0.01 (тільки для Франції), Місцевою Поправкою 1 для Японії та Глобальними Поправками 1, 2, 3, 4, 5, 6 та 7 від 20 квітня 2020 року; Інформація для пацієнта та інформована згоди на участь у науковому </w:t>
            </w:r>
            <w:proofErr w:type="gramStart"/>
            <w:r w:rsidRPr="003B3317">
              <w:rPr>
                <w:lang w:val="ru-RU"/>
              </w:rPr>
              <w:t>досл</w:t>
            </w:r>
            <w:proofErr w:type="gramEnd"/>
            <w:r w:rsidRPr="003B3317">
              <w:rPr>
                <w:lang w:val="ru-RU"/>
              </w:rPr>
              <w:t>ідженні, версія 8 для України від 21 липня 2020 року українською та російською мовами.</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248 від 09.03.2017</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3B3317" w:rsidRDefault="00467576">
            <w:pPr>
              <w:jc w:val="both"/>
              <w:rPr>
                <w:lang w:val="ru-RU"/>
              </w:rPr>
            </w:pPr>
            <w:r w:rsidRPr="003B3317">
              <w:rPr>
                <w:lang w:val="ru-RU"/>
              </w:rPr>
              <w:t xml:space="preserve">«Багатоцентрове, рандомізоване, подвійне сліпе </w:t>
            </w:r>
            <w:proofErr w:type="gramStart"/>
            <w:r w:rsidRPr="003B3317">
              <w:rPr>
                <w:lang w:val="ru-RU"/>
              </w:rPr>
              <w:t>досл</w:t>
            </w:r>
            <w:proofErr w:type="gramEnd"/>
            <w:r w:rsidRPr="003B3317">
              <w:rPr>
                <w:lang w:val="ru-RU"/>
              </w:rPr>
              <w:t xml:space="preserve">ідження фази 3, у якому вивчається бортезоміб та дексаметазон у комбінації з венетоклаксом або плацебо у пацієнтів з рецидивною або рефрактерною множинною мієломою з чутливістю до інгібіторів протеасом або у пацієнтів, які не отримували лікування інгібіторами протеасом», </w:t>
            </w:r>
            <w:r>
              <w:t>M</w:t>
            </w:r>
            <w:r w:rsidRPr="003B3317">
              <w:rPr>
                <w:lang w:val="ru-RU"/>
              </w:rPr>
              <w:t>14-031, з інкорпорованою Адміністративною зміною 1, Поправкою 0.01 (тільки для Франції), Місцевою Поправкою 1 для Японії та Глобальними Поправками 1, 2, 3, 4, 5 та 6 від 24 вересня 2019 року</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«ЕббВі Біофармасьютікалз ГмбХ», Швейцарія</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ЕббВі Інк, США / AbbVie Inc., USA</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rFonts w:eastAsia="Times New Roman"/>
                <w:color w:val="000000"/>
                <w:szCs w:val="24"/>
                <w:lang w:val="ru-RU" w:eastAsia="uk-UA"/>
              </w:rPr>
            </w:pPr>
            <w:r w:rsidRPr="003B331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rsidRPr="00584339">
        <w:rPr>
          <w:lang w:val="ru-RU"/>
        </w:rPr>
        <w:t>7</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rsidRPr="0058433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84339" w:rsidRDefault="00467576" w:rsidP="00467576">
            <w:pPr>
              <w:spacing w:after="240"/>
              <w:jc w:val="both"/>
              <w:rPr>
                <w:lang w:val="ru-RU"/>
              </w:rPr>
            </w:pPr>
            <w:r w:rsidRPr="00584339">
              <w:rPr>
                <w:lang w:val="ru-RU"/>
              </w:rPr>
              <w:t xml:space="preserve">Оновлений протокол з інкорпорованою поправкою, версія 6.0 від 03 червня 2020 року </w:t>
            </w:r>
            <w:proofErr w:type="gramStart"/>
            <w:r w:rsidRPr="00584339">
              <w:rPr>
                <w:lang w:val="ru-RU"/>
              </w:rPr>
              <w:t>англ</w:t>
            </w:r>
            <w:proofErr w:type="gramEnd"/>
            <w:r w:rsidRPr="00584339">
              <w:rPr>
                <w:lang w:val="ru-RU"/>
              </w:rPr>
              <w:t xml:space="preserve">ійською мовою;Зміна контактних даних Спонсора: </w:t>
            </w:r>
          </w:p>
          <w:tbl>
            <w:tblPr>
              <w:tblW w:w="10078" w:type="dxa"/>
              <w:tblLayout w:type="fixed"/>
              <w:tblCellMar>
                <w:left w:w="0" w:type="dxa"/>
                <w:right w:w="0" w:type="dxa"/>
              </w:tblCellMar>
              <w:tblLook w:val="04A0" w:firstRow="1" w:lastRow="0" w:firstColumn="1" w:lastColumn="0" w:noHBand="0" w:noVBand="1"/>
            </w:tblPr>
            <w:tblGrid>
              <w:gridCol w:w="5117"/>
              <w:gridCol w:w="4961"/>
            </w:tblGrid>
            <w:tr w:rsidR="00584339" w:rsidRPr="008168BD" w:rsidTr="00FE048E">
              <w:tc>
                <w:tcPr>
                  <w:tcW w:w="5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4339" w:rsidRPr="008168BD" w:rsidRDefault="00584339" w:rsidP="00FE048E">
                  <w:pPr>
                    <w:pStyle w:val="cs2e86d3a6"/>
                  </w:pPr>
                  <w:r w:rsidRPr="008168BD">
                    <w:rPr>
                      <w:rStyle w:val="cs9b006262"/>
                      <w:rFonts w:ascii="Times New Roman" w:hAnsi="Times New Roman" w:cs="Times New Roman"/>
                      <w:b w:val="0"/>
                      <w:sz w:val="24"/>
                      <w:szCs w:val="24"/>
                    </w:rPr>
                    <w:t>БУЛО</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4339" w:rsidRPr="008168BD" w:rsidRDefault="00584339" w:rsidP="00FE048E">
                  <w:pPr>
                    <w:pStyle w:val="cs2e86d3a6"/>
                  </w:pPr>
                  <w:r w:rsidRPr="008168BD">
                    <w:rPr>
                      <w:rStyle w:val="cs9b006262"/>
                      <w:rFonts w:ascii="Times New Roman" w:hAnsi="Times New Roman" w:cs="Times New Roman"/>
                      <w:b w:val="0"/>
                      <w:sz w:val="24"/>
                      <w:szCs w:val="24"/>
                    </w:rPr>
                    <w:t>СТАЛО</w:t>
                  </w:r>
                </w:p>
              </w:tc>
            </w:tr>
            <w:tr w:rsidR="00584339" w:rsidRPr="00584339" w:rsidTr="00FE048E">
              <w:tc>
                <w:tcPr>
                  <w:tcW w:w="5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4339" w:rsidRPr="00A4569E" w:rsidRDefault="00584339" w:rsidP="00FE048E">
                  <w:pPr>
                    <w:pStyle w:val="cs80d9435b"/>
                  </w:pPr>
                  <w:r w:rsidRPr="00584339">
                    <w:rPr>
                      <w:lang w:val="ru-RU"/>
                    </w:rPr>
                    <w:t>Найменування</w:t>
                  </w:r>
                  <w:r w:rsidRPr="00584339">
                    <w:t xml:space="preserve"> </w:t>
                  </w:r>
                  <w:r w:rsidRPr="00584339">
                    <w:rPr>
                      <w:lang w:val="ru-RU"/>
                    </w:rPr>
                    <w:t>юридичної</w:t>
                  </w:r>
                  <w:r w:rsidRPr="00584339">
                    <w:t xml:space="preserve"> </w:t>
                  </w:r>
                  <w:r w:rsidRPr="00584339">
                    <w:rPr>
                      <w:lang w:val="ru-RU"/>
                    </w:rPr>
                    <w:t>особи</w:t>
                  </w:r>
                  <w:r w:rsidRPr="00584339">
                    <w:t>/</w:t>
                  </w:r>
                  <w:r w:rsidRPr="00584339">
                    <w:rPr>
                      <w:lang w:val="ru-RU"/>
                    </w:rPr>
                    <w:t>П</w:t>
                  </w:r>
                  <w:r w:rsidRPr="00584339">
                    <w:t xml:space="preserve">. </w:t>
                  </w:r>
                  <w:r w:rsidRPr="00584339">
                    <w:rPr>
                      <w:lang w:val="ru-RU"/>
                    </w:rPr>
                    <w:t>І</w:t>
                  </w:r>
                  <w:r w:rsidRPr="00584339">
                    <w:t xml:space="preserve">. </w:t>
                  </w:r>
                  <w:r w:rsidRPr="00584339">
                    <w:rPr>
                      <w:lang w:val="ru-RU"/>
                    </w:rPr>
                    <w:t>Б</w:t>
                  </w:r>
                  <w:r w:rsidRPr="00584339">
                    <w:t xml:space="preserve">. </w:t>
                  </w:r>
                  <w:r w:rsidRPr="00584339">
                    <w:rPr>
                      <w:lang w:val="ru-RU"/>
                    </w:rPr>
                    <w:t>фізичної</w:t>
                  </w:r>
                  <w:r w:rsidRPr="00584339">
                    <w:t xml:space="preserve"> </w:t>
                  </w:r>
                  <w:r w:rsidRPr="00584339">
                    <w:rPr>
                      <w:lang w:val="ru-RU"/>
                    </w:rPr>
                    <w:t>особи</w:t>
                  </w:r>
                  <w:r w:rsidRPr="00584339">
                    <w:t xml:space="preserve">: </w:t>
                  </w:r>
                  <w:r>
                    <w:t>Acerta</w:t>
                  </w:r>
                  <w:r w:rsidRPr="00584339">
                    <w:t xml:space="preserve"> </w:t>
                  </w:r>
                  <w:r>
                    <w:t>Pharma</w:t>
                  </w:r>
                  <w:r w:rsidRPr="00584339">
                    <w:t xml:space="preserve"> </w:t>
                  </w:r>
                  <w:r>
                    <w:t>BV</w:t>
                  </w:r>
                  <w:r w:rsidRPr="00584339">
                    <w:t xml:space="preserve">, </w:t>
                  </w:r>
                  <w:r w:rsidRPr="00584339">
                    <w:rPr>
                      <w:lang w:val="ru-RU"/>
                    </w:rPr>
                    <w:t>Нідерланди</w:t>
                  </w:r>
                  <w:r w:rsidRPr="00584339">
                    <w:t xml:space="preserve">; </w:t>
                  </w:r>
                  <w:r w:rsidRPr="00584339">
                    <w:rPr>
                      <w:lang w:val="ru-RU"/>
                    </w:rPr>
                    <w:t>П</w:t>
                  </w:r>
                  <w:r w:rsidRPr="00584339">
                    <w:t xml:space="preserve">. </w:t>
                  </w:r>
                  <w:r w:rsidRPr="00584339">
                    <w:rPr>
                      <w:lang w:val="ru-RU"/>
                    </w:rPr>
                    <w:t>І</w:t>
                  </w:r>
                  <w:r w:rsidRPr="00584339">
                    <w:t xml:space="preserve">. </w:t>
                  </w:r>
                  <w:r w:rsidRPr="00584339">
                    <w:rPr>
                      <w:lang w:val="ru-RU"/>
                    </w:rPr>
                    <w:t>Б</w:t>
                  </w:r>
                  <w:r w:rsidRPr="00584339">
                    <w:t xml:space="preserve">. </w:t>
                  </w:r>
                  <w:r w:rsidRPr="00584339">
                    <w:rPr>
                      <w:lang w:val="ru-RU"/>
                    </w:rPr>
                    <w:t>контактної</w:t>
                  </w:r>
                  <w:r w:rsidRPr="00584339">
                    <w:t xml:space="preserve"> </w:t>
                  </w:r>
                  <w:r w:rsidRPr="00584339">
                    <w:rPr>
                      <w:lang w:val="ru-RU"/>
                    </w:rPr>
                    <w:t>особи</w:t>
                  </w:r>
                  <w:r w:rsidRPr="00584339">
                    <w:t xml:space="preserve">: </w:t>
                  </w:r>
                  <w:r>
                    <w:t>Willem</w:t>
                  </w:r>
                  <w:r w:rsidRPr="00584339">
                    <w:t xml:space="preserve"> </w:t>
                  </w:r>
                  <w:r>
                    <w:t>Klaassen</w:t>
                  </w:r>
                  <w:r w:rsidRPr="00584339">
                    <w:t xml:space="preserve">; </w:t>
                  </w:r>
                  <w:r w:rsidRPr="00584339">
                    <w:rPr>
                      <w:lang w:val="ru-RU"/>
                    </w:rPr>
                    <w:t>Місцезнаходження</w:t>
                  </w:r>
                  <w:r w:rsidRPr="00584339">
                    <w:t xml:space="preserve"> </w:t>
                  </w:r>
                  <w:r w:rsidRPr="00584339">
                    <w:rPr>
                      <w:lang w:val="ru-RU"/>
                    </w:rPr>
                    <w:t>юридичної</w:t>
                  </w:r>
                  <w:r w:rsidRPr="00584339">
                    <w:t xml:space="preserve"> </w:t>
                  </w:r>
                  <w:r w:rsidRPr="00584339">
                    <w:rPr>
                      <w:lang w:val="ru-RU"/>
                    </w:rPr>
                    <w:t>особи</w:t>
                  </w:r>
                  <w:r w:rsidRPr="00584339">
                    <w:t>/</w:t>
                  </w:r>
                  <w:r w:rsidRPr="00584339">
                    <w:rPr>
                      <w:lang w:val="ru-RU"/>
                    </w:rPr>
                    <w:t>місце</w:t>
                  </w:r>
                  <w:r w:rsidRPr="00584339">
                    <w:t xml:space="preserve"> </w:t>
                  </w:r>
                  <w:r w:rsidRPr="00584339">
                    <w:rPr>
                      <w:lang w:val="ru-RU"/>
                    </w:rPr>
                    <w:t>проживання</w:t>
                  </w:r>
                  <w:r w:rsidRPr="00584339">
                    <w:t xml:space="preserve"> </w:t>
                  </w:r>
                  <w:r w:rsidRPr="00584339">
                    <w:rPr>
                      <w:lang w:val="ru-RU"/>
                    </w:rPr>
                    <w:t>фізичної</w:t>
                  </w:r>
                  <w:r w:rsidRPr="00584339">
                    <w:t xml:space="preserve"> </w:t>
                  </w:r>
                  <w:r w:rsidRPr="00584339">
                    <w:rPr>
                      <w:lang w:val="ru-RU"/>
                    </w:rPr>
                    <w:t>особи</w:t>
                  </w:r>
                  <w:r w:rsidRPr="00584339">
                    <w:t xml:space="preserve">: </w:t>
                  </w:r>
                  <w:r>
                    <w:t>Kloosterstraat</w:t>
                  </w:r>
                  <w:r w:rsidRPr="00584339">
                    <w:t xml:space="preserve"> 9, </w:t>
                  </w:r>
                  <w:r>
                    <w:t>Oss</w:t>
                  </w:r>
                  <w:r w:rsidRPr="00584339">
                    <w:t xml:space="preserve">, 5349 </w:t>
                  </w:r>
                  <w:r>
                    <w:t>AB</w:t>
                  </w:r>
                  <w:r w:rsidRPr="00584339">
                    <w:t xml:space="preserve">, </w:t>
                  </w:r>
                  <w:r w:rsidRPr="00584339">
                    <w:rPr>
                      <w:lang w:val="ru-RU"/>
                    </w:rPr>
                    <w:t>Нідерланди</w:t>
                  </w:r>
                  <w:r w:rsidRPr="00584339">
                    <w:t xml:space="preserve">; </w:t>
                  </w:r>
                  <w:r w:rsidRPr="00584339">
                    <w:rPr>
                      <w:lang w:val="ru-RU"/>
                    </w:rPr>
                    <w:t>Контактний</w:t>
                  </w:r>
                  <w:r w:rsidRPr="00584339">
                    <w:t xml:space="preserve"> </w:t>
                  </w:r>
                  <w:r w:rsidRPr="00584339">
                    <w:rPr>
                      <w:lang w:val="ru-RU"/>
                    </w:rPr>
                    <w:t>телефон</w:t>
                  </w:r>
                  <w:r w:rsidRPr="00584339">
                    <w:t xml:space="preserve">: 0031 654937617; </w:t>
                  </w:r>
                  <w:r w:rsidRPr="00584339">
                    <w:rPr>
                      <w:lang w:val="ru-RU"/>
                    </w:rPr>
                    <w:t>Факс</w:t>
                  </w:r>
                  <w:r w:rsidRPr="00584339">
                    <w:t xml:space="preserve">: -; </w:t>
                  </w:r>
                  <w:r w:rsidRPr="00584339">
                    <w:rPr>
                      <w:lang w:val="ru-RU"/>
                    </w:rPr>
                    <w:t>Адреса</w:t>
                  </w:r>
                  <w:r w:rsidRPr="00584339">
                    <w:t xml:space="preserve"> </w:t>
                  </w:r>
                  <w:r w:rsidRPr="00584339">
                    <w:rPr>
                      <w:lang w:val="ru-RU"/>
                    </w:rPr>
                    <w:t>електронної</w:t>
                  </w:r>
                  <w:r w:rsidRPr="00584339">
                    <w:t xml:space="preserve"> </w:t>
                  </w:r>
                  <w:r w:rsidRPr="00584339">
                    <w:rPr>
                      <w:lang w:val="ru-RU"/>
                    </w:rPr>
                    <w:t>пошти</w:t>
                  </w:r>
                  <w:r w:rsidRPr="00584339">
                    <w:t xml:space="preserve">: </w:t>
                  </w:r>
                  <w:r>
                    <w:t>w</w:t>
                  </w:r>
                  <w:r w:rsidRPr="00584339">
                    <w:t>.</w:t>
                  </w:r>
                  <w:r>
                    <w:t>klaassen</w:t>
                  </w:r>
                  <w:r w:rsidRPr="00584339">
                    <w:t>@</w:t>
                  </w:r>
                  <w:r>
                    <w:t>acerta</w:t>
                  </w:r>
                  <w:r w:rsidRPr="00584339">
                    <w:t>-</w:t>
                  </w:r>
                  <w:r>
                    <w:t>pharma</w:t>
                  </w:r>
                  <w:r w:rsidRPr="00584339">
                    <w:t>.</w:t>
                  </w:r>
                  <w:r>
                    <w:t>com</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84339" w:rsidRPr="00A4569E" w:rsidRDefault="00584339" w:rsidP="00FE048E">
                  <w:pPr>
                    <w:pStyle w:val="cs80d9435b"/>
                  </w:pPr>
                  <w:r w:rsidRPr="00584339">
                    <w:rPr>
                      <w:lang w:val="ru-RU"/>
                    </w:rPr>
                    <w:t>Найменування</w:t>
                  </w:r>
                  <w:r w:rsidRPr="00A4569E">
                    <w:t xml:space="preserve"> </w:t>
                  </w:r>
                  <w:r w:rsidRPr="00584339">
                    <w:rPr>
                      <w:lang w:val="ru-RU"/>
                    </w:rPr>
                    <w:t>юридичної</w:t>
                  </w:r>
                  <w:r w:rsidRPr="00A4569E">
                    <w:t xml:space="preserve"> </w:t>
                  </w:r>
                  <w:r w:rsidRPr="00584339">
                    <w:rPr>
                      <w:lang w:val="ru-RU"/>
                    </w:rPr>
                    <w:t>особи</w:t>
                  </w:r>
                  <w:r w:rsidRPr="00A4569E">
                    <w:t>/</w:t>
                  </w:r>
                  <w:r w:rsidRPr="00584339">
                    <w:rPr>
                      <w:lang w:val="ru-RU"/>
                    </w:rPr>
                    <w:t>П</w:t>
                  </w:r>
                  <w:r w:rsidRPr="00A4569E">
                    <w:t xml:space="preserve">. </w:t>
                  </w:r>
                  <w:r w:rsidRPr="00584339">
                    <w:rPr>
                      <w:lang w:val="ru-RU"/>
                    </w:rPr>
                    <w:t>І</w:t>
                  </w:r>
                  <w:r w:rsidRPr="00A4569E">
                    <w:t xml:space="preserve">. </w:t>
                  </w:r>
                  <w:r w:rsidRPr="00584339">
                    <w:rPr>
                      <w:lang w:val="ru-RU"/>
                    </w:rPr>
                    <w:t>Б</w:t>
                  </w:r>
                  <w:r w:rsidRPr="00A4569E">
                    <w:t xml:space="preserve">. </w:t>
                  </w:r>
                  <w:r w:rsidRPr="00584339">
                    <w:rPr>
                      <w:lang w:val="ru-RU"/>
                    </w:rPr>
                    <w:t>фізичної</w:t>
                  </w:r>
                  <w:r w:rsidRPr="00A4569E">
                    <w:t xml:space="preserve"> </w:t>
                  </w:r>
                  <w:r w:rsidRPr="00584339">
                    <w:rPr>
                      <w:lang w:val="ru-RU"/>
                    </w:rPr>
                    <w:t>особи</w:t>
                  </w:r>
                  <w:r w:rsidRPr="00A4569E">
                    <w:t xml:space="preserve">: </w:t>
                  </w:r>
                  <w:r>
                    <w:t>Acerta</w:t>
                  </w:r>
                  <w:r w:rsidRPr="00A4569E">
                    <w:t xml:space="preserve"> </w:t>
                  </w:r>
                  <w:r>
                    <w:t>Pharma</w:t>
                  </w:r>
                  <w:r w:rsidRPr="00A4569E">
                    <w:t xml:space="preserve"> </w:t>
                  </w:r>
                  <w:r>
                    <w:t>BV</w:t>
                  </w:r>
                  <w:r w:rsidRPr="00A4569E">
                    <w:t xml:space="preserve">, </w:t>
                  </w:r>
                  <w:r w:rsidRPr="00584339">
                    <w:rPr>
                      <w:lang w:val="ru-RU"/>
                    </w:rPr>
                    <w:t>Нідерланди</w:t>
                  </w:r>
                  <w:r w:rsidRPr="00A4569E">
                    <w:t xml:space="preserve">; </w:t>
                  </w:r>
                  <w:r w:rsidRPr="00584339">
                    <w:rPr>
                      <w:lang w:val="ru-RU"/>
                    </w:rPr>
                    <w:t>П</w:t>
                  </w:r>
                  <w:r w:rsidRPr="00A4569E">
                    <w:t xml:space="preserve">. </w:t>
                  </w:r>
                  <w:r w:rsidRPr="00584339">
                    <w:rPr>
                      <w:lang w:val="ru-RU"/>
                    </w:rPr>
                    <w:t>І</w:t>
                  </w:r>
                  <w:r w:rsidRPr="00A4569E">
                    <w:t xml:space="preserve">. </w:t>
                  </w:r>
                  <w:r w:rsidRPr="00584339">
                    <w:rPr>
                      <w:lang w:val="ru-RU"/>
                    </w:rPr>
                    <w:t>Б</w:t>
                  </w:r>
                  <w:r w:rsidRPr="00A4569E">
                    <w:t xml:space="preserve">. </w:t>
                  </w:r>
                  <w:r w:rsidRPr="00584339">
                    <w:rPr>
                      <w:lang w:val="ru-RU"/>
                    </w:rPr>
                    <w:t>контактної</w:t>
                  </w:r>
                  <w:r w:rsidRPr="00A4569E">
                    <w:t xml:space="preserve"> </w:t>
                  </w:r>
                  <w:r w:rsidRPr="00584339">
                    <w:rPr>
                      <w:lang w:val="ru-RU"/>
                    </w:rPr>
                    <w:t>особи</w:t>
                  </w:r>
                  <w:r w:rsidRPr="00A4569E">
                    <w:t xml:space="preserve">: </w:t>
                  </w:r>
                  <w:r>
                    <w:t>Ruth</w:t>
                  </w:r>
                  <w:r w:rsidRPr="00A4569E">
                    <w:t xml:space="preserve"> </w:t>
                  </w:r>
                  <w:r>
                    <w:t>Penn</w:t>
                  </w:r>
                  <w:r w:rsidRPr="00A4569E">
                    <w:t xml:space="preserve">; </w:t>
                  </w:r>
                  <w:r w:rsidRPr="00584339">
                    <w:rPr>
                      <w:lang w:val="ru-RU"/>
                    </w:rPr>
                    <w:t>Місцезнаходження</w:t>
                  </w:r>
                  <w:r w:rsidRPr="00A4569E">
                    <w:t xml:space="preserve"> </w:t>
                  </w:r>
                  <w:r w:rsidRPr="00584339">
                    <w:rPr>
                      <w:lang w:val="ru-RU"/>
                    </w:rPr>
                    <w:t>юридичної</w:t>
                  </w:r>
                  <w:r w:rsidRPr="00A4569E">
                    <w:t xml:space="preserve"> </w:t>
                  </w:r>
                  <w:r w:rsidRPr="00584339">
                    <w:rPr>
                      <w:lang w:val="ru-RU"/>
                    </w:rPr>
                    <w:t>особи</w:t>
                  </w:r>
                  <w:r w:rsidRPr="00A4569E">
                    <w:t>/</w:t>
                  </w:r>
                  <w:r w:rsidRPr="00584339">
                    <w:rPr>
                      <w:lang w:val="ru-RU"/>
                    </w:rPr>
                    <w:t>місце</w:t>
                  </w:r>
                  <w:r w:rsidRPr="00A4569E">
                    <w:t xml:space="preserve"> </w:t>
                  </w:r>
                  <w:r w:rsidRPr="00584339">
                    <w:rPr>
                      <w:lang w:val="ru-RU"/>
                    </w:rPr>
                    <w:t>проживання</w:t>
                  </w:r>
                  <w:r w:rsidRPr="00A4569E">
                    <w:t xml:space="preserve"> </w:t>
                  </w:r>
                  <w:r w:rsidRPr="00584339">
                    <w:rPr>
                      <w:lang w:val="ru-RU"/>
                    </w:rPr>
                    <w:t>фізичної</w:t>
                  </w:r>
                  <w:r w:rsidRPr="00A4569E">
                    <w:t xml:space="preserve"> </w:t>
                  </w:r>
                  <w:r w:rsidRPr="00584339">
                    <w:rPr>
                      <w:lang w:val="ru-RU"/>
                    </w:rPr>
                    <w:t>особи</w:t>
                  </w:r>
                  <w:r w:rsidRPr="00A4569E">
                    <w:t xml:space="preserve">: </w:t>
                  </w:r>
                  <w:r>
                    <w:t>Kloosterstraat</w:t>
                  </w:r>
                  <w:r w:rsidRPr="00A4569E">
                    <w:t xml:space="preserve"> 9, </w:t>
                  </w:r>
                  <w:r>
                    <w:t>Oss</w:t>
                  </w:r>
                  <w:r w:rsidRPr="00A4569E">
                    <w:t xml:space="preserve">, 5349 </w:t>
                  </w:r>
                  <w:r>
                    <w:t>AB</w:t>
                  </w:r>
                  <w:r w:rsidRPr="00A4569E">
                    <w:t xml:space="preserve">, </w:t>
                  </w:r>
                  <w:r w:rsidRPr="00584339">
                    <w:rPr>
                      <w:lang w:val="ru-RU"/>
                    </w:rPr>
                    <w:t>Нідерланди</w:t>
                  </w:r>
                  <w:r w:rsidRPr="00A4569E">
                    <w:t xml:space="preserve">; </w:t>
                  </w:r>
                  <w:r w:rsidRPr="00584339">
                    <w:rPr>
                      <w:lang w:val="ru-RU"/>
                    </w:rPr>
                    <w:t>Контактний</w:t>
                  </w:r>
                  <w:r w:rsidRPr="00A4569E">
                    <w:t xml:space="preserve"> </w:t>
                  </w:r>
                  <w:r w:rsidRPr="00584339">
                    <w:rPr>
                      <w:lang w:val="ru-RU"/>
                    </w:rPr>
                    <w:t>телефон</w:t>
                  </w:r>
                  <w:r w:rsidRPr="00A4569E">
                    <w:t xml:space="preserve">: +1 650 241 33 50; </w:t>
                  </w:r>
                  <w:r w:rsidRPr="00584339">
                    <w:rPr>
                      <w:lang w:val="ru-RU"/>
                    </w:rPr>
                    <w:t>Факс</w:t>
                  </w:r>
                  <w:r w:rsidRPr="00A4569E">
                    <w:t xml:space="preserve">: -; </w:t>
                  </w:r>
                  <w:r w:rsidRPr="00584339">
                    <w:rPr>
                      <w:lang w:val="ru-RU"/>
                    </w:rPr>
                    <w:t>Адреса</w:t>
                  </w:r>
                  <w:r w:rsidRPr="00A4569E">
                    <w:t xml:space="preserve"> </w:t>
                  </w:r>
                  <w:r w:rsidRPr="00584339">
                    <w:rPr>
                      <w:lang w:val="ru-RU"/>
                    </w:rPr>
                    <w:t>електронної</w:t>
                  </w:r>
                  <w:r w:rsidRPr="00A4569E">
                    <w:t xml:space="preserve"> </w:t>
                  </w:r>
                  <w:r w:rsidRPr="00584339">
                    <w:rPr>
                      <w:lang w:val="ru-RU"/>
                    </w:rPr>
                    <w:t>пошти</w:t>
                  </w:r>
                  <w:r w:rsidRPr="00A4569E">
                    <w:t xml:space="preserve">: </w:t>
                  </w:r>
                  <w:r>
                    <w:t>Ruth</w:t>
                  </w:r>
                  <w:r w:rsidRPr="00A4569E">
                    <w:t>.</w:t>
                  </w:r>
                  <w:r>
                    <w:t>Penn</w:t>
                  </w:r>
                  <w:r w:rsidRPr="00A4569E">
                    <w:t>@</w:t>
                  </w:r>
                  <w:r>
                    <w:t>acerta</w:t>
                  </w:r>
                  <w:r w:rsidRPr="00A4569E">
                    <w:t>-</w:t>
                  </w:r>
                  <w:r>
                    <w:t>pharma</w:t>
                  </w:r>
                  <w:r w:rsidRPr="00A4569E">
                    <w:t>.</w:t>
                  </w:r>
                  <w:r>
                    <w:t>com</w:t>
                  </w:r>
                </w:p>
              </w:tc>
            </w:tr>
          </w:tbl>
          <w:p w:rsidR="00467576" w:rsidRPr="00A4569E" w:rsidRDefault="00467576" w:rsidP="00467576">
            <w:pPr>
              <w:spacing w:after="240"/>
              <w:jc w:val="both"/>
              <w:rPr>
                <w:rFonts w:cstheme="minorBidi"/>
              </w:rPr>
            </w:pPr>
            <w:proofErr w:type="gramStart"/>
            <w:r w:rsidRPr="00584339">
              <w:rPr>
                <w:lang w:val="ru-RU"/>
              </w:rPr>
              <w:t>Інформація</w:t>
            </w:r>
            <w:r w:rsidRPr="00A4569E">
              <w:t xml:space="preserve"> </w:t>
            </w:r>
            <w:r w:rsidRPr="00584339">
              <w:rPr>
                <w:lang w:val="ru-RU"/>
              </w:rPr>
              <w:t>для</w:t>
            </w:r>
            <w:r w:rsidRPr="00A4569E">
              <w:t xml:space="preserve"> </w:t>
            </w:r>
            <w:r w:rsidRPr="00584339">
              <w:rPr>
                <w:lang w:val="ru-RU"/>
              </w:rPr>
              <w:t>пацієнта</w:t>
            </w:r>
            <w:r w:rsidRPr="00A4569E">
              <w:t xml:space="preserve"> </w:t>
            </w:r>
            <w:r w:rsidRPr="00584339">
              <w:rPr>
                <w:lang w:val="ru-RU"/>
              </w:rPr>
              <w:t>і</w:t>
            </w:r>
            <w:r w:rsidRPr="00A4569E">
              <w:t xml:space="preserve"> </w:t>
            </w:r>
            <w:r w:rsidRPr="00584339">
              <w:rPr>
                <w:lang w:val="ru-RU"/>
              </w:rPr>
              <w:t>форма</w:t>
            </w:r>
            <w:r w:rsidRPr="00A4569E">
              <w:t xml:space="preserve"> </w:t>
            </w:r>
            <w:r w:rsidRPr="00584339">
              <w:rPr>
                <w:lang w:val="ru-RU"/>
              </w:rPr>
              <w:t>інформованої</w:t>
            </w:r>
            <w:r w:rsidRPr="00A4569E">
              <w:t xml:space="preserve"> </w:t>
            </w:r>
            <w:r w:rsidRPr="00584339">
              <w:rPr>
                <w:lang w:val="ru-RU"/>
              </w:rPr>
              <w:t>згоди</w:t>
            </w:r>
            <w:r w:rsidRPr="00A4569E">
              <w:t xml:space="preserve"> </w:t>
            </w:r>
            <w:r w:rsidRPr="00584339">
              <w:rPr>
                <w:lang w:val="ru-RU"/>
              </w:rPr>
              <w:t>для</w:t>
            </w:r>
            <w:r w:rsidRPr="00A4569E">
              <w:t xml:space="preserve"> </w:t>
            </w:r>
            <w:r w:rsidRPr="00584339">
              <w:rPr>
                <w:lang w:val="ru-RU"/>
              </w:rPr>
              <w:t>України</w:t>
            </w:r>
            <w:r w:rsidRPr="00A4569E">
              <w:t xml:space="preserve">, </w:t>
            </w:r>
            <w:r w:rsidRPr="00584339">
              <w:rPr>
                <w:lang w:val="ru-RU"/>
              </w:rPr>
              <w:t>версія</w:t>
            </w:r>
            <w:r w:rsidRPr="00A4569E">
              <w:t xml:space="preserve"> 7.0 </w:t>
            </w:r>
            <w:r w:rsidRPr="00584339">
              <w:rPr>
                <w:lang w:val="ru-RU"/>
              </w:rPr>
              <w:t>від</w:t>
            </w:r>
            <w:r w:rsidRPr="00A4569E">
              <w:t xml:space="preserve"> 27 </w:t>
            </w:r>
            <w:r w:rsidRPr="00584339">
              <w:rPr>
                <w:lang w:val="ru-RU"/>
              </w:rPr>
              <w:t>липня</w:t>
            </w:r>
            <w:r w:rsidRPr="00A4569E">
              <w:t xml:space="preserve"> 2020 </w:t>
            </w:r>
            <w:r w:rsidRPr="00584339">
              <w:rPr>
                <w:lang w:val="ru-RU"/>
              </w:rPr>
              <w:t>року</w:t>
            </w:r>
            <w:r w:rsidRPr="00A4569E">
              <w:t xml:space="preserve"> </w:t>
            </w:r>
            <w:r w:rsidRPr="00584339">
              <w:rPr>
                <w:lang w:val="ru-RU"/>
              </w:rPr>
              <w:t>українською</w:t>
            </w:r>
            <w:r w:rsidRPr="00A4569E">
              <w:t xml:space="preserve"> </w:t>
            </w:r>
            <w:r w:rsidRPr="00584339">
              <w:rPr>
                <w:lang w:val="ru-RU"/>
              </w:rPr>
              <w:t>та</w:t>
            </w:r>
            <w:r w:rsidRPr="00A4569E">
              <w:t xml:space="preserve"> </w:t>
            </w:r>
            <w:r w:rsidRPr="00584339">
              <w:rPr>
                <w:lang w:val="ru-RU"/>
              </w:rPr>
              <w:t>російською</w:t>
            </w:r>
            <w:r w:rsidRPr="00A4569E">
              <w:t xml:space="preserve"> </w:t>
            </w:r>
            <w:r w:rsidRPr="00584339">
              <w:rPr>
                <w:lang w:val="ru-RU"/>
              </w:rPr>
              <w:t>мовами</w:t>
            </w:r>
            <w:r w:rsidRPr="00A4569E">
              <w:t xml:space="preserve">; </w:t>
            </w:r>
            <w:r w:rsidRPr="00584339">
              <w:rPr>
                <w:lang w:val="ru-RU"/>
              </w:rPr>
              <w:t>Щоденник</w:t>
            </w:r>
            <w:r w:rsidRPr="00A4569E">
              <w:t xml:space="preserve"> </w:t>
            </w:r>
            <w:r w:rsidRPr="00584339">
              <w:rPr>
                <w:lang w:val="ru-RU"/>
              </w:rPr>
              <w:t>прийому</w:t>
            </w:r>
            <w:r w:rsidRPr="00A4569E">
              <w:t xml:space="preserve"> </w:t>
            </w:r>
            <w:r w:rsidRPr="00584339">
              <w:rPr>
                <w:lang w:val="ru-RU"/>
              </w:rPr>
              <w:t>Акалабрутінібу</w:t>
            </w:r>
            <w:r w:rsidRPr="00A4569E">
              <w:t xml:space="preserve"> (</w:t>
            </w:r>
            <w:r w:rsidRPr="00584339">
              <w:rPr>
                <w:lang w:val="ru-RU"/>
              </w:rPr>
              <w:t>АСР</w:t>
            </w:r>
            <w:r w:rsidRPr="00A4569E">
              <w:t xml:space="preserve">-196) </w:t>
            </w:r>
            <w:r w:rsidRPr="00584339">
              <w:rPr>
                <w:lang w:val="ru-RU"/>
              </w:rPr>
              <w:t>для</w:t>
            </w:r>
            <w:r w:rsidRPr="00A4569E">
              <w:t xml:space="preserve"> </w:t>
            </w:r>
            <w:r w:rsidRPr="00584339">
              <w:rPr>
                <w:lang w:val="ru-RU"/>
              </w:rPr>
              <w:t>пацієнта</w:t>
            </w:r>
            <w:r w:rsidRPr="00A4569E">
              <w:t xml:space="preserve"> (30 </w:t>
            </w:r>
            <w:r w:rsidRPr="00584339">
              <w:rPr>
                <w:lang w:val="ru-RU"/>
              </w:rPr>
              <w:t>днів</w:t>
            </w:r>
            <w:r w:rsidRPr="00A4569E">
              <w:t xml:space="preserve">), </w:t>
            </w:r>
            <w:r w:rsidRPr="00584339">
              <w:rPr>
                <w:lang w:val="ru-RU"/>
              </w:rPr>
              <w:t>версія</w:t>
            </w:r>
            <w:r w:rsidRPr="00A4569E">
              <w:t xml:space="preserve"> 2.1 </w:t>
            </w:r>
            <w:r w:rsidRPr="00584339">
              <w:rPr>
                <w:lang w:val="ru-RU"/>
              </w:rPr>
              <w:t>від</w:t>
            </w:r>
            <w:r w:rsidRPr="00A4569E">
              <w:t xml:space="preserve"> 17 </w:t>
            </w:r>
            <w:r w:rsidRPr="00584339">
              <w:rPr>
                <w:lang w:val="ru-RU"/>
              </w:rPr>
              <w:t>вересня</w:t>
            </w:r>
            <w:r w:rsidRPr="00A4569E">
              <w:t xml:space="preserve"> 2020 </w:t>
            </w:r>
            <w:r w:rsidRPr="00584339">
              <w:rPr>
                <w:lang w:val="ru-RU"/>
              </w:rPr>
              <w:t>року</w:t>
            </w:r>
            <w:r w:rsidRPr="00A4569E">
              <w:t xml:space="preserve"> </w:t>
            </w:r>
            <w:r w:rsidRPr="00584339">
              <w:rPr>
                <w:lang w:val="ru-RU"/>
              </w:rPr>
              <w:t>українською</w:t>
            </w:r>
            <w:r w:rsidRPr="00A4569E">
              <w:t xml:space="preserve"> </w:t>
            </w:r>
            <w:r w:rsidRPr="00584339">
              <w:rPr>
                <w:lang w:val="ru-RU"/>
              </w:rPr>
              <w:t>та</w:t>
            </w:r>
            <w:r w:rsidRPr="00A4569E">
              <w:t xml:space="preserve"> </w:t>
            </w:r>
            <w:r w:rsidRPr="00584339">
              <w:rPr>
                <w:lang w:val="ru-RU"/>
              </w:rPr>
              <w:t>російською</w:t>
            </w:r>
            <w:r w:rsidRPr="00A4569E">
              <w:t xml:space="preserve"> </w:t>
            </w:r>
            <w:r w:rsidRPr="00584339">
              <w:rPr>
                <w:lang w:val="ru-RU"/>
              </w:rPr>
              <w:t>мовами</w:t>
            </w:r>
            <w:r w:rsidRPr="00A4569E">
              <w:t>;</w:t>
            </w:r>
            <w:proofErr w:type="gramEnd"/>
            <w:r w:rsidRPr="00A4569E">
              <w:t xml:space="preserve"> </w:t>
            </w:r>
            <w:r w:rsidRPr="00584339">
              <w:rPr>
                <w:lang w:val="ru-RU"/>
              </w:rPr>
              <w:t>Щоденник</w:t>
            </w:r>
            <w:r w:rsidRPr="00A4569E">
              <w:t xml:space="preserve"> </w:t>
            </w:r>
            <w:r w:rsidRPr="00584339">
              <w:rPr>
                <w:lang w:val="ru-RU"/>
              </w:rPr>
              <w:t>прийому</w:t>
            </w:r>
            <w:r w:rsidRPr="00A4569E">
              <w:t xml:space="preserve"> </w:t>
            </w:r>
            <w:r w:rsidRPr="00584339">
              <w:rPr>
                <w:lang w:val="ru-RU"/>
              </w:rPr>
              <w:t>Акалабрутінібу</w:t>
            </w:r>
            <w:r w:rsidRPr="00A4569E">
              <w:t xml:space="preserve"> (</w:t>
            </w:r>
            <w:r w:rsidRPr="00584339">
              <w:rPr>
                <w:lang w:val="ru-RU"/>
              </w:rPr>
              <w:t>АСР</w:t>
            </w:r>
            <w:r w:rsidRPr="00A4569E">
              <w:t xml:space="preserve">-196) </w:t>
            </w:r>
            <w:r w:rsidRPr="00584339">
              <w:rPr>
                <w:lang w:val="ru-RU"/>
              </w:rPr>
              <w:t>для</w:t>
            </w:r>
            <w:r w:rsidRPr="00A4569E">
              <w:t xml:space="preserve"> </w:t>
            </w:r>
            <w:r w:rsidRPr="00584339">
              <w:rPr>
                <w:lang w:val="ru-RU"/>
              </w:rPr>
              <w:t>пацієнта</w:t>
            </w:r>
            <w:r w:rsidRPr="00A4569E">
              <w:t xml:space="preserve"> (90 </w:t>
            </w:r>
            <w:r w:rsidRPr="00584339">
              <w:rPr>
                <w:lang w:val="ru-RU"/>
              </w:rPr>
              <w:t>днів</w:t>
            </w:r>
            <w:r w:rsidRPr="00A4569E">
              <w:t xml:space="preserve">), </w:t>
            </w:r>
            <w:r w:rsidRPr="00584339">
              <w:rPr>
                <w:lang w:val="ru-RU"/>
              </w:rPr>
              <w:t>версія</w:t>
            </w:r>
            <w:r w:rsidRPr="00A4569E">
              <w:t xml:space="preserve"> 2.1 </w:t>
            </w:r>
            <w:r w:rsidRPr="00584339">
              <w:rPr>
                <w:lang w:val="ru-RU"/>
              </w:rPr>
              <w:t>від</w:t>
            </w:r>
            <w:r w:rsidRPr="00A4569E">
              <w:t xml:space="preserve"> 17 </w:t>
            </w:r>
            <w:r w:rsidRPr="00584339">
              <w:rPr>
                <w:lang w:val="ru-RU"/>
              </w:rPr>
              <w:t>вересня</w:t>
            </w:r>
            <w:r w:rsidRPr="00A4569E">
              <w:t xml:space="preserve"> 2020 </w:t>
            </w:r>
            <w:r w:rsidRPr="00584339">
              <w:rPr>
                <w:lang w:val="ru-RU"/>
              </w:rPr>
              <w:t>року</w:t>
            </w:r>
            <w:r w:rsidRPr="00A4569E">
              <w:t xml:space="preserve"> </w:t>
            </w:r>
            <w:r w:rsidRPr="00584339">
              <w:rPr>
                <w:lang w:val="ru-RU"/>
              </w:rPr>
              <w:t>українською</w:t>
            </w:r>
            <w:r w:rsidRPr="00A4569E">
              <w:t xml:space="preserve"> </w:t>
            </w:r>
            <w:r w:rsidRPr="00584339">
              <w:rPr>
                <w:lang w:val="ru-RU"/>
              </w:rPr>
              <w:t>та</w:t>
            </w:r>
            <w:r w:rsidRPr="00A4569E">
              <w:t xml:space="preserve"> </w:t>
            </w:r>
            <w:r w:rsidRPr="00584339">
              <w:rPr>
                <w:lang w:val="ru-RU"/>
              </w:rPr>
              <w:t>російською</w:t>
            </w:r>
            <w:r w:rsidRPr="00A4569E">
              <w:t xml:space="preserve"> </w:t>
            </w:r>
            <w:r w:rsidRPr="00584339">
              <w:rPr>
                <w:lang w:val="ru-RU"/>
              </w:rPr>
              <w:t>мовами</w:t>
            </w:r>
            <w:r w:rsidRPr="00A4569E">
              <w:t xml:space="preserve">; </w:t>
            </w:r>
            <w:r w:rsidRPr="00584339">
              <w:rPr>
                <w:lang w:val="ru-RU"/>
              </w:rPr>
              <w:t>Доповнення</w:t>
            </w:r>
            <w:r w:rsidRPr="00A4569E">
              <w:t xml:space="preserve"> </w:t>
            </w:r>
            <w:r w:rsidRPr="00584339">
              <w:rPr>
                <w:lang w:val="ru-RU"/>
              </w:rPr>
              <w:t>до</w:t>
            </w:r>
            <w:r w:rsidRPr="00A4569E">
              <w:t xml:space="preserve"> </w:t>
            </w:r>
            <w:r w:rsidRPr="00584339">
              <w:rPr>
                <w:lang w:val="ru-RU"/>
              </w:rPr>
              <w:t>інформації</w:t>
            </w:r>
            <w:r w:rsidRPr="00A4569E">
              <w:t xml:space="preserve"> </w:t>
            </w:r>
            <w:r w:rsidRPr="00584339">
              <w:rPr>
                <w:lang w:val="ru-RU"/>
              </w:rPr>
              <w:t>для</w:t>
            </w:r>
            <w:r w:rsidRPr="00A4569E">
              <w:t xml:space="preserve"> </w:t>
            </w:r>
            <w:r w:rsidRPr="00584339">
              <w:rPr>
                <w:lang w:val="ru-RU"/>
              </w:rPr>
              <w:t>пацієнта</w:t>
            </w:r>
            <w:r w:rsidRPr="00A4569E">
              <w:t xml:space="preserve"> </w:t>
            </w:r>
            <w:r w:rsidRPr="00584339">
              <w:rPr>
                <w:lang w:val="ru-RU"/>
              </w:rPr>
              <w:t>і</w:t>
            </w:r>
            <w:r w:rsidRPr="00A4569E">
              <w:t xml:space="preserve"> </w:t>
            </w:r>
            <w:r w:rsidRPr="00584339">
              <w:rPr>
                <w:lang w:val="ru-RU"/>
              </w:rPr>
              <w:t>форми</w:t>
            </w:r>
            <w:r w:rsidRPr="00A4569E">
              <w:t xml:space="preserve"> </w:t>
            </w:r>
            <w:r w:rsidRPr="00584339">
              <w:rPr>
                <w:lang w:val="ru-RU"/>
              </w:rPr>
              <w:t>інформованої</w:t>
            </w:r>
            <w:r w:rsidRPr="00A4569E">
              <w:t xml:space="preserve"> </w:t>
            </w:r>
            <w:r w:rsidRPr="00584339">
              <w:rPr>
                <w:lang w:val="ru-RU"/>
              </w:rPr>
              <w:t>згоди</w:t>
            </w:r>
            <w:r w:rsidRPr="00A4569E">
              <w:t xml:space="preserve"> </w:t>
            </w:r>
            <w:r w:rsidRPr="00584339">
              <w:rPr>
                <w:lang w:val="ru-RU"/>
              </w:rPr>
              <w:t>щодо</w:t>
            </w:r>
            <w:r w:rsidRPr="00A4569E">
              <w:t xml:space="preserve"> </w:t>
            </w:r>
            <w:r w:rsidRPr="00584339">
              <w:rPr>
                <w:lang w:val="ru-RU"/>
              </w:rPr>
              <w:t>доставки</w:t>
            </w:r>
            <w:r w:rsidRPr="00A4569E">
              <w:t xml:space="preserve"> </w:t>
            </w:r>
            <w:proofErr w:type="gramStart"/>
            <w:r w:rsidRPr="00584339">
              <w:rPr>
                <w:lang w:val="ru-RU"/>
              </w:rPr>
              <w:t>л</w:t>
            </w:r>
            <w:proofErr w:type="gramEnd"/>
            <w:r w:rsidRPr="00584339">
              <w:rPr>
                <w:lang w:val="ru-RU"/>
              </w:rPr>
              <w:t>ікарських</w:t>
            </w:r>
            <w:r w:rsidRPr="00A4569E">
              <w:t xml:space="preserve"> </w:t>
            </w:r>
            <w:r w:rsidRPr="00584339">
              <w:rPr>
                <w:lang w:val="ru-RU"/>
              </w:rPr>
              <w:t>засобів</w:t>
            </w:r>
            <w:r w:rsidRPr="00A4569E">
              <w:t xml:space="preserve"> </w:t>
            </w:r>
            <w:r w:rsidRPr="00584339">
              <w:rPr>
                <w:lang w:val="ru-RU"/>
              </w:rPr>
              <w:t>безпосередньо</w:t>
            </w:r>
            <w:r w:rsidRPr="00A4569E">
              <w:t xml:space="preserve"> </w:t>
            </w:r>
            <w:r w:rsidRPr="00584339">
              <w:rPr>
                <w:lang w:val="ru-RU"/>
              </w:rPr>
              <w:t>пацієнту</w:t>
            </w:r>
            <w:r w:rsidRPr="00A4569E">
              <w:t xml:space="preserve"> </w:t>
            </w:r>
            <w:r w:rsidRPr="00584339">
              <w:rPr>
                <w:lang w:val="ru-RU"/>
              </w:rPr>
              <w:t>для</w:t>
            </w:r>
            <w:r w:rsidRPr="00A4569E">
              <w:t xml:space="preserve"> </w:t>
            </w:r>
            <w:r w:rsidRPr="00584339">
              <w:rPr>
                <w:lang w:val="ru-RU"/>
              </w:rPr>
              <w:t>України</w:t>
            </w:r>
            <w:r w:rsidRPr="00A4569E">
              <w:t xml:space="preserve">, </w:t>
            </w:r>
            <w:r w:rsidRPr="00584339">
              <w:rPr>
                <w:lang w:val="ru-RU"/>
              </w:rPr>
              <w:t>версія</w:t>
            </w:r>
            <w:r w:rsidRPr="00A4569E">
              <w:t xml:space="preserve"> 1.1 </w:t>
            </w:r>
            <w:r w:rsidRPr="00584339">
              <w:rPr>
                <w:lang w:val="ru-RU"/>
              </w:rPr>
              <w:t>від</w:t>
            </w:r>
            <w:r w:rsidRPr="00A4569E">
              <w:t xml:space="preserve"> 17 </w:t>
            </w:r>
            <w:r w:rsidRPr="00584339">
              <w:rPr>
                <w:lang w:val="ru-RU"/>
              </w:rPr>
              <w:t>вересня</w:t>
            </w:r>
            <w:r w:rsidRPr="00A4569E">
              <w:t xml:space="preserve"> 2020 </w:t>
            </w:r>
            <w:r w:rsidRPr="00584339">
              <w:rPr>
                <w:lang w:val="ru-RU"/>
              </w:rPr>
              <w:t>року</w:t>
            </w:r>
            <w:r w:rsidRPr="00A4569E">
              <w:t xml:space="preserve"> </w:t>
            </w:r>
            <w:r w:rsidRPr="00584339">
              <w:rPr>
                <w:lang w:val="ru-RU"/>
              </w:rPr>
              <w:t>українською</w:t>
            </w:r>
            <w:r w:rsidRPr="00A4569E">
              <w:t xml:space="preserve"> </w:t>
            </w:r>
            <w:r w:rsidRPr="00584339">
              <w:rPr>
                <w:lang w:val="ru-RU"/>
              </w:rPr>
              <w:t>та</w:t>
            </w:r>
            <w:r w:rsidRPr="00A4569E">
              <w:t xml:space="preserve"> </w:t>
            </w:r>
            <w:r w:rsidRPr="00584339">
              <w:rPr>
                <w:lang w:val="ru-RU"/>
              </w:rPr>
              <w:t>російською</w:t>
            </w:r>
            <w:r w:rsidRPr="00A4569E">
              <w:t xml:space="preserve"> </w:t>
            </w:r>
            <w:r w:rsidRPr="00584339">
              <w:rPr>
                <w:lang w:val="ru-RU"/>
              </w:rPr>
              <w:t>мовами</w:t>
            </w:r>
            <w:r w:rsidRPr="00A4569E">
              <w:t xml:space="preserve">; </w:t>
            </w:r>
            <w:r w:rsidRPr="00584339">
              <w:rPr>
                <w:lang w:val="ru-RU"/>
              </w:rPr>
              <w:t>Лист</w:t>
            </w:r>
            <w:r w:rsidRPr="00A4569E">
              <w:t xml:space="preserve"> </w:t>
            </w:r>
            <w:r w:rsidRPr="00584339">
              <w:rPr>
                <w:lang w:val="ru-RU"/>
              </w:rPr>
              <w:t>про</w:t>
            </w:r>
            <w:r w:rsidRPr="00A4569E">
              <w:t xml:space="preserve"> </w:t>
            </w:r>
            <w:r w:rsidRPr="00584339">
              <w:rPr>
                <w:lang w:val="ru-RU"/>
              </w:rPr>
              <w:t>доставку</w:t>
            </w:r>
            <w:r w:rsidRPr="00A4569E">
              <w:t xml:space="preserve"> </w:t>
            </w:r>
            <w:r w:rsidRPr="00584339">
              <w:rPr>
                <w:lang w:val="ru-RU"/>
              </w:rPr>
              <w:t>препарату</w:t>
            </w:r>
            <w:r w:rsidRPr="00A4569E">
              <w:t xml:space="preserve"> </w:t>
            </w:r>
            <w:r w:rsidRPr="00584339">
              <w:rPr>
                <w:lang w:val="ru-RU"/>
              </w:rPr>
              <w:t>пацієнту</w:t>
            </w:r>
            <w:r w:rsidRPr="00A4569E">
              <w:t xml:space="preserve"> </w:t>
            </w:r>
            <w:r w:rsidRPr="00584339">
              <w:rPr>
                <w:lang w:val="ru-RU"/>
              </w:rPr>
              <w:t>з</w:t>
            </w:r>
            <w:r w:rsidRPr="00A4569E">
              <w:t xml:space="preserve"> </w:t>
            </w:r>
            <w:r w:rsidRPr="00584339">
              <w:rPr>
                <w:lang w:val="ru-RU"/>
              </w:rPr>
              <w:t>місця</w:t>
            </w:r>
            <w:r w:rsidRPr="00A4569E">
              <w:t xml:space="preserve"> </w:t>
            </w:r>
            <w:r w:rsidRPr="00584339">
              <w:rPr>
                <w:lang w:val="ru-RU"/>
              </w:rPr>
              <w:t>проведення</w:t>
            </w:r>
            <w:r w:rsidRPr="00A4569E">
              <w:t xml:space="preserve"> </w:t>
            </w:r>
            <w:r w:rsidRPr="00584339">
              <w:rPr>
                <w:lang w:val="ru-RU"/>
              </w:rPr>
              <w:t>клінічного</w:t>
            </w:r>
            <w:r w:rsidRPr="00A4569E">
              <w:t xml:space="preserve"> </w:t>
            </w:r>
            <w:r w:rsidRPr="00584339">
              <w:rPr>
                <w:lang w:val="ru-RU"/>
              </w:rPr>
              <w:t>випробування</w:t>
            </w:r>
            <w:r w:rsidRPr="00A4569E">
              <w:t xml:space="preserve">, </w:t>
            </w:r>
            <w:r w:rsidRPr="00584339">
              <w:rPr>
                <w:lang w:val="ru-RU"/>
              </w:rPr>
              <w:t>версія</w:t>
            </w:r>
            <w:r w:rsidRPr="00A4569E">
              <w:t xml:space="preserve"> 1.0 </w:t>
            </w:r>
            <w:r w:rsidRPr="00584339">
              <w:rPr>
                <w:lang w:val="ru-RU"/>
              </w:rPr>
              <w:t>від</w:t>
            </w:r>
            <w:r w:rsidRPr="00A4569E">
              <w:t xml:space="preserve"> 31 </w:t>
            </w:r>
            <w:r w:rsidRPr="00584339">
              <w:rPr>
                <w:lang w:val="ru-RU"/>
              </w:rPr>
              <w:t>березня</w:t>
            </w:r>
            <w:r w:rsidRPr="00A4569E">
              <w:t xml:space="preserve"> 2020 </w:t>
            </w:r>
            <w:r w:rsidRPr="00584339">
              <w:rPr>
                <w:lang w:val="ru-RU"/>
              </w:rPr>
              <w:t>р</w:t>
            </w:r>
            <w:r w:rsidRPr="00A4569E">
              <w:t xml:space="preserve">. </w:t>
            </w:r>
            <w:r w:rsidRPr="00584339">
              <w:rPr>
                <w:lang w:val="ru-RU"/>
              </w:rPr>
              <w:t>українською</w:t>
            </w:r>
            <w:r w:rsidRPr="00A4569E">
              <w:t xml:space="preserve"> </w:t>
            </w:r>
            <w:r w:rsidRPr="00584339">
              <w:rPr>
                <w:lang w:val="ru-RU"/>
              </w:rPr>
              <w:t>мовою</w:t>
            </w:r>
            <w:r w:rsidRPr="00A4569E">
              <w:t xml:space="preserve">; </w:t>
            </w:r>
            <w:r w:rsidRPr="00584339">
              <w:rPr>
                <w:lang w:val="ru-RU"/>
              </w:rPr>
              <w:t>Лист</w:t>
            </w:r>
            <w:r w:rsidRPr="00A4569E">
              <w:t xml:space="preserve"> </w:t>
            </w:r>
            <w:r w:rsidRPr="00584339">
              <w:rPr>
                <w:lang w:val="ru-RU"/>
              </w:rPr>
              <w:t>для</w:t>
            </w:r>
            <w:r w:rsidRPr="00A4569E">
              <w:t xml:space="preserve"> </w:t>
            </w:r>
            <w:r w:rsidRPr="00584339">
              <w:rPr>
                <w:lang w:val="ru-RU"/>
              </w:rPr>
              <w:t>пацієнта</w:t>
            </w:r>
            <w:r w:rsidRPr="00A4569E">
              <w:t xml:space="preserve"> </w:t>
            </w:r>
            <w:r w:rsidRPr="00584339">
              <w:rPr>
                <w:lang w:val="ru-RU"/>
              </w:rPr>
              <w:t>про</w:t>
            </w:r>
            <w:r w:rsidRPr="00A4569E">
              <w:t xml:space="preserve"> </w:t>
            </w:r>
            <w:r w:rsidRPr="00584339">
              <w:rPr>
                <w:lang w:val="ru-RU"/>
              </w:rPr>
              <w:t>доставку</w:t>
            </w:r>
            <w:r w:rsidRPr="00A4569E">
              <w:t xml:space="preserve"> </w:t>
            </w:r>
            <w:r w:rsidRPr="00584339">
              <w:rPr>
                <w:lang w:val="ru-RU"/>
              </w:rPr>
              <w:t>препарату</w:t>
            </w:r>
            <w:r w:rsidRPr="00A4569E">
              <w:t xml:space="preserve"> </w:t>
            </w:r>
            <w:r w:rsidRPr="00584339">
              <w:rPr>
                <w:lang w:val="ru-RU"/>
              </w:rPr>
              <w:t>з</w:t>
            </w:r>
            <w:r w:rsidRPr="00A4569E">
              <w:t xml:space="preserve"> </w:t>
            </w:r>
            <w:proofErr w:type="gramStart"/>
            <w:r w:rsidRPr="00584339">
              <w:rPr>
                <w:lang w:val="ru-RU"/>
              </w:rPr>
              <w:t>досл</w:t>
            </w:r>
            <w:proofErr w:type="gramEnd"/>
            <w:r w:rsidRPr="00584339">
              <w:rPr>
                <w:lang w:val="ru-RU"/>
              </w:rPr>
              <w:t>ідницького</w:t>
            </w:r>
            <w:r w:rsidRPr="00A4569E">
              <w:t xml:space="preserve"> </w:t>
            </w:r>
            <w:r w:rsidRPr="00584339">
              <w:rPr>
                <w:lang w:val="ru-RU"/>
              </w:rPr>
              <w:t>центру</w:t>
            </w:r>
            <w:r w:rsidRPr="00A4569E">
              <w:t xml:space="preserve">, </w:t>
            </w:r>
            <w:r w:rsidRPr="00584339">
              <w:rPr>
                <w:lang w:val="ru-RU"/>
              </w:rPr>
              <w:t>версія</w:t>
            </w:r>
            <w:r w:rsidRPr="00A4569E">
              <w:t xml:space="preserve"> 1.0 </w:t>
            </w:r>
            <w:r w:rsidRPr="00584339">
              <w:rPr>
                <w:lang w:val="ru-RU"/>
              </w:rPr>
              <w:t>від</w:t>
            </w:r>
            <w:r w:rsidRPr="00A4569E">
              <w:t xml:space="preserve"> 31 </w:t>
            </w:r>
            <w:r w:rsidRPr="00584339">
              <w:rPr>
                <w:lang w:val="ru-RU"/>
              </w:rPr>
              <w:t>березня</w:t>
            </w:r>
            <w:r w:rsidRPr="00A4569E">
              <w:t xml:space="preserve"> 2020 </w:t>
            </w:r>
            <w:r w:rsidRPr="00584339">
              <w:rPr>
                <w:lang w:val="ru-RU"/>
              </w:rPr>
              <w:t>р</w:t>
            </w:r>
            <w:r w:rsidRPr="00A4569E">
              <w:t xml:space="preserve">. </w:t>
            </w:r>
            <w:r w:rsidRPr="00584339">
              <w:rPr>
                <w:lang w:val="ru-RU"/>
              </w:rPr>
              <w:t>російською</w:t>
            </w:r>
            <w:r w:rsidRPr="00A4569E">
              <w:t xml:space="preserve"> </w:t>
            </w:r>
            <w:r w:rsidRPr="00584339">
              <w:rPr>
                <w:lang w:val="ru-RU"/>
              </w:rPr>
              <w:t>мовою</w:t>
            </w:r>
            <w:r w:rsidRPr="00A4569E">
              <w:t>.</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109 від 10.02.2017</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lastRenderedPageBreak/>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3B3317" w:rsidRDefault="00467576">
            <w:pPr>
              <w:jc w:val="both"/>
              <w:rPr>
                <w:lang w:val="ru-RU"/>
              </w:rPr>
            </w:pPr>
            <w:r w:rsidRPr="003B3317">
              <w:rPr>
                <w:lang w:val="ru-RU"/>
              </w:rPr>
              <w:t xml:space="preserve">«Рандомізоване, багатоцентрове, відкрите </w:t>
            </w:r>
            <w:proofErr w:type="gramStart"/>
            <w:r w:rsidRPr="003B3317">
              <w:rPr>
                <w:lang w:val="ru-RU"/>
              </w:rPr>
              <w:t>досл</w:t>
            </w:r>
            <w:proofErr w:type="gramEnd"/>
            <w:r w:rsidRPr="003B3317">
              <w:rPr>
                <w:lang w:val="ru-RU"/>
              </w:rPr>
              <w:t xml:space="preserve">ідження ІІІ фази Акалабрутінібу (АСР-196) в порівнянні з або Іделалісібом у поєднанні з Ритуксимабом, або Бендамустіном у поєднанні з Ритуксимабом, на вибір дослідника, у пацієнтів з рецидивуючою або рефракторною хронічною лімфоцитарною лейкемією», </w:t>
            </w:r>
            <w:r>
              <w:t>ACE</w:t>
            </w:r>
            <w:r w:rsidRPr="003B3317">
              <w:rPr>
                <w:lang w:val="ru-RU"/>
              </w:rPr>
              <w:t>-</w:t>
            </w:r>
            <w:r>
              <w:t>CL</w:t>
            </w:r>
            <w:r w:rsidRPr="003B3317">
              <w:rPr>
                <w:lang w:val="ru-RU"/>
              </w:rPr>
              <w:t>-309, з інкорпорованою поправкою версія 5.0 від 17 листопада 2017 р.</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ТОВАРИСТВО З ОБМЕЖЕНОЮ ВІДПОВІДАЛЬНІСТЮ «ФАРМАСЬЮТІКАЛ РІСЕРЧ АССОУШИЕЙТС УКРАЇНА» (ТОВ «ФРА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Acerta Pharma BV, Нідерланди</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rFonts w:eastAsia="Times New Roman"/>
                <w:color w:val="000000"/>
                <w:szCs w:val="24"/>
                <w:lang w:val="ru-RU" w:eastAsia="uk-UA"/>
              </w:rPr>
            </w:pPr>
            <w:r w:rsidRPr="003B331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8</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rFonts w:cstheme="minorBidi"/>
              </w:rPr>
            </w:pPr>
            <w:r>
              <w:t xml:space="preserve">Оновлений протокол Amendment 5 від 16.03.2020 р.; Додаток 1 від 12.06.2020 р. до Брошури дослідника JNJ-56021927 (апалутамід), видання 13 від 01.04.2020 р.; Інформація для пацієнта та Форма інформованої згоди – Протокол 56021927PCR3002, версія 12.0 українською мовою для України від 24.09.2020; Інформація для пацієнта та Форма інформованої згоди – Протокол 56021927PCR3002, версія 12.0 російською мовою для України від 24.09.2020; Інформація для пацієнта та Форма інформованої згоди – Протокол 56021927PCR3002, версія 13.0 українською мовою для України від 24.09.2020; Інформація для пацієнта та Форма інформованої згоди – Протокол 56021927PCR3002, версія 13.0 російською мовою для України від 24.09.2020; Лист Відповідального дослідника до пацієнта (поновлення інформованої згоди), 56021927PCR3002, версія українською мовою </w:t>
            </w:r>
            <w:r w:rsidRPr="003B3317">
              <w:rPr>
                <w:lang w:val="ru-RU"/>
              </w:rPr>
              <w:t>5.0 від 05.10.2020 р.; Лист Відповідального дослідника до пацієнта (поновлення інформованої згоди), 56021927</w:t>
            </w:r>
            <w:r>
              <w:t>PCR</w:t>
            </w:r>
            <w:r w:rsidRPr="003B3317">
              <w:rPr>
                <w:lang w:val="ru-RU"/>
              </w:rPr>
              <w:t xml:space="preserve">3002, версія українською мовою </w:t>
            </w:r>
            <w:r>
              <w:t xml:space="preserve">6.0 від </w:t>
            </w:r>
            <w:r>
              <w:rPr>
                <w:lang w:val="uk-UA"/>
              </w:rPr>
              <w:t xml:space="preserve">              </w:t>
            </w:r>
            <w:r>
              <w:t>05.10.2020 р.</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621 від 24.09.2015</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rsidRPr="003B3317">
              <w:rPr>
                <w:lang w:val="ru-RU"/>
              </w:rPr>
              <w:t xml:space="preserve">«Рандомізоване, плацебо-контрольоване, подвійне сліпе, клінічне </w:t>
            </w:r>
            <w:proofErr w:type="gramStart"/>
            <w:r w:rsidRPr="003B3317">
              <w:rPr>
                <w:lang w:val="ru-RU"/>
              </w:rPr>
              <w:t>досл</w:t>
            </w:r>
            <w:proofErr w:type="gramEnd"/>
            <w:r w:rsidRPr="003B3317">
              <w:rPr>
                <w:lang w:val="ru-RU"/>
              </w:rPr>
              <w:t>ідження 3 фази препарату Апалутамід в поєднанні з андрогенною деприваційною терапією (АДТ) у порівнянні з АДТ у пацієнтів з метастатичним гормон-чутливим раком передміхурової залози (</w:t>
            </w:r>
            <w:r>
              <w:t>mHNPC</w:t>
            </w:r>
            <w:r w:rsidRPr="003B3317">
              <w:rPr>
                <w:lang w:val="ru-RU"/>
              </w:rPr>
              <w:t>)», 56021927</w:t>
            </w:r>
            <w:r>
              <w:t>PCR</w:t>
            </w:r>
            <w:r w:rsidRPr="003B3317">
              <w:rPr>
                <w:lang w:val="ru-RU"/>
              </w:rPr>
              <w:t xml:space="preserve">3002, з поправкою </w:t>
            </w:r>
            <w:r>
              <w:t>Amendment 4 від 05.09.2018 р.</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«ЯНССЕН ФАРМАЦЕВТИКА НВ», Бельгія </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«ЯНССЕН ФАРМАЦЕВТИКА НВ», Бельгія</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rFonts w:eastAsia="Times New Roman"/>
                <w:color w:val="000000"/>
                <w:szCs w:val="24"/>
                <w:lang w:val="ru-RU" w:eastAsia="uk-UA"/>
              </w:rPr>
            </w:pPr>
            <w:r w:rsidRPr="003B331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9</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rFonts w:cstheme="minorBidi"/>
              </w:rPr>
            </w:pPr>
            <w:r>
              <w:t>Оновлений протокол клінічного дослідження CT-P13 3.8, версія 6.0 від 03 серпня 2020 р., англійською мовою; Інформація для пацієнта та форма інформованої згоди, версія 6.1.0 для України англійською мовою від 04 серпня 2020 р.; Інформація для пацієнта та форма інформованої згоди, версія 6.1.0 для України українською мовою від 04 серпня 2020 р.; Інформація для пацієнта та форма інформованої згоди, версія 6.1.0 для України російською мовою від 04 серпня 2020 р.; Зразок опитувальника оцінки самостійного введення ін’єкції (SIAQ) перед самостійним введенням ін’єкції, версія 2.0, 2008 р., змінений для CT-P13 3.8 23 липня 2020 р., українською мовою; Зразок опитувальника оцінки самостійного введення ін’єкції (SIAQ) перед самостійним введенням ін’єкції, версія 2.0, 2008 р., змінений для CT-P13 3.8 23 липня 2020 р., російською мовою; Зразок опитувальника оцінки самостійного введення ін’єкції (SIAQ) після самостійного введення ін’єкції, версія 2.0, 2008 р., змінений для CT-P13 3.8 23 липня 2020 р., українською мовою; Зразок опитувальника оцінки самостійного введення ін’єкції (SIAQ) після самостійного введення ін’єкції, версія 2.0, 2008 р., змінений для CT-P13 3.8 23 липня 2020 р., російською мовою; Протокол CT-P13 3.8 Інструкції з користування шприц-ручкою, версія 2.0 від 30 липня 2020 р., українською мовою; Протокол CT-P13 3.8 Інструкції з користування шприц-ручкою, версія 2.0 від 30 липня 2020 р., російською мовою; Досьє досліджуваного лікарського засобу CT-P13 для підшкірного введення (CT-P13 SC), версія 9.0 від липня 2020 р., англійською мовою; Залучення додаткової виробничої ділянки Kymos Pharma Services, S.L., Spain досліджуваного лікарського засобу: Розчин для ін’єкції; Одноразовий попередньо заповнений шприц об’ємом 1.0 мл, що містить 120 мг/мл препарату Infliximab (CTP13); Розчин для ін’єкцій у попередньо наповненому шприці, що знаходиться всередині одноразового пристрою для автоматичної ін’єкції; одноразовий пристрій для автоматичної ін’єкції об’ємом 1,0 мл, що містить 120 мг/мл препарату інфліксимаб (CT-P13).;</w:t>
            </w:r>
            <w:r>
              <w:br/>
              <w:t xml:space="preserve">Залучення додаткової виробничої ділянки Vetter Pharma-Fertigung GmbH &amp; Co. KG, Mooswiesen 2, 88214 Ravensburg, Germany досліджуваного лікарського засобу: Розчин для ін’єкцій у попередньо наповненому шприці, що знаходиться всередині одноразового пристрою для автоматичної ін’єкції; одноразовий пристрій для автоматичної ін’єкції об’ємом 1,0 мл, що містить 120 мг/мл препарату інфліксимаб (CT-P13); CT-P13 3.8 Брошура, версія 2.0 від 11 липня 2020 р., англійською мовою; CT-P13 3.8 Брошура, версія 2.0 від 11 липня 2020 р., українською мовою; CT-P13 3.8 Брошура, версія 2.0 від 11 липня 2020 р., російською мовою; Зразок листа від лікаря-дослідника лікарю </w:t>
            </w:r>
            <w:r>
              <w:lastRenderedPageBreak/>
              <w:t>сімейної медицини, протокол CT-P13 3.8, для України, версія 3.0 від 23 липня 2020 року, англійською мовою; Зразок листа від лікаря-дослідника лікарю сімейної медицини, протокол CT-P13 3.8, для України, версія 3.0 від 23 липня 2020 року, українською мовою; Зразок листа-направлення від лікаря до лікаря щодо участі пацієнтів у клінічному випробуванні CT-P13 3.8 версія 2.1 від 10 липня 2020 року, англійською мовою; Зразок листа-направлення від лікаря до лікаря щодо участі пацієнтів у клінічному випробуванні CT-P13 3.8 версія 2.1 від 10 липня 2020 року, українською мовою.</w:t>
            </w:r>
            <w:r>
              <w:rPr>
                <w:rFonts w:cstheme="minorBidi"/>
              </w:rPr>
              <w:t xml:space="preserve"> </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1896 від 27.08.2019</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3B3317" w:rsidRDefault="00467576">
            <w:pPr>
              <w:jc w:val="both"/>
              <w:rPr>
                <w:lang w:val="ru-RU"/>
              </w:rPr>
            </w:pPr>
            <w:r w:rsidRPr="003B3317">
              <w:rPr>
                <w:lang w:val="ru-RU"/>
              </w:rPr>
              <w:t xml:space="preserve">«Рандомізоване, плацебо-контрольоване, подвійне сліпе </w:t>
            </w:r>
            <w:proofErr w:type="gramStart"/>
            <w:r w:rsidRPr="003B3317">
              <w:rPr>
                <w:lang w:val="ru-RU"/>
              </w:rPr>
              <w:t>досл</w:t>
            </w:r>
            <w:proofErr w:type="gramEnd"/>
            <w:r w:rsidRPr="003B3317">
              <w:rPr>
                <w:lang w:val="ru-RU"/>
              </w:rPr>
              <w:t xml:space="preserve">ідження фази 3 для оцінки ефективності і безпечності препарату </w:t>
            </w:r>
            <w:r>
              <w:t>CT</w:t>
            </w:r>
            <w:r w:rsidRPr="003B3317">
              <w:rPr>
                <w:lang w:val="ru-RU"/>
              </w:rPr>
              <w:t>-</w:t>
            </w:r>
            <w:r>
              <w:t>P</w:t>
            </w:r>
            <w:r w:rsidRPr="003B3317">
              <w:rPr>
                <w:lang w:val="ru-RU"/>
              </w:rPr>
              <w:t>13 (</w:t>
            </w:r>
            <w:r>
              <w:t>CT</w:t>
            </w:r>
            <w:r w:rsidRPr="003B3317">
              <w:rPr>
                <w:lang w:val="ru-RU"/>
              </w:rPr>
              <w:t>-</w:t>
            </w:r>
            <w:r>
              <w:t>P</w:t>
            </w:r>
            <w:r w:rsidRPr="003B3317">
              <w:rPr>
                <w:lang w:val="ru-RU"/>
              </w:rPr>
              <w:t xml:space="preserve">13 </w:t>
            </w:r>
            <w:r>
              <w:t>SC</w:t>
            </w:r>
            <w:r w:rsidRPr="003B3317">
              <w:rPr>
                <w:lang w:val="ru-RU"/>
              </w:rPr>
              <w:t xml:space="preserve">), введеного підшкірно, в якості підтримуючої терапії пацієнтів із хворобою Крона середнього та важкого ступеня тяжкості», </w:t>
            </w:r>
            <w:r>
              <w:t>CT</w:t>
            </w:r>
            <w:r w:rsidRPr="003B3317">
              <w:rPr>
                <w:lang w:val="ru-RU"/>
              </w:rPr>
              <w:t>-</w:t>
            </w:r>
            <w:r>
              <w:t>P</w:t>
            </w:r>
            <w:r w:rsidRPr="003B3317">
              <w:rPr>
                <w:lang w:val="ru-RU"/>
              </w:rPr>
              <w:t>13 3.8, версія 4.0 від 29 жовтня 2019 р.</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Товариство з Обмеженою Відповідальністю «Контрактно-Дослідницька Організація Іннофарм-Україна»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ЦЕЛЛТРІОН, Інк., Республіка Корея (Південна Корея)/CELLTRION, Inc., Republic of Korea (South Korea)</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rFonts w:eastAsia="Times New Roman"/>
                <w:color w:val="000000"/>
                <w:szCs w:val="24"/>
                <w:lang w:val="ru-RU" w:eastAsia="uk-UA"/>
              </w:rPr>
            </w:pPr>
            <w:r w:rsidRPr="003B331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10</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rsidRPr="00A4569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pPr>
            <w:r>
              <w:t>Включення додаткового місця проведення випробування</w:t>
            </w:r>
          </w:p>
          <w:tbl>
            <w:tblPr>
              <w:tblW w:w="10078" w:type="dxa"/>
              <w:tblLayout w:type="fixed"/>
              <w:tblCellMar>
                <w:left w:w="0" w:type="dxa"/>
                <w:right w:w="0" w:type="dxa"/>
              </w:tblCellMar>
              <w:tblLook w:val="04A0" w:firstRow="1" w:lastRow="0" w:firstColumn="1" w:lastColumn="0" w:noHBand="0" w:noVBand="1"/>
            </w:tblPr>
            <w:tblGrid>
              <w:gridCol w:w="518"/>
              <w:gridCol w:w="9560"/>
            </w:tblGrid>
            <w:tr w:rsidR="00467576" w:rsidRPr="00A4569E" w:rsidTr="00467576">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7576" w:rsidRPr="00467576" w:rsidRDefault="00467576" w:rsidP="00467576">
                  <w:pPr>
                    <w:pStyle w:val="cs2e86d3a6"/>
                  </w:pPr>
                  <w:r w:rsidRPr="00467576">
                    <w:rPr>
                      <w:rStyle w:val="cs9b0062610"/>
                      <w:rFonts w:ascii="Times New Roman" w:hAnsi="Times New Roman" w:cs="Times New Roman"/>
                      <w:b w:val="0"/>
                      <w:sz w:val="24"/>
                      <w:szCs w:val="24"/>
                    </w:rPr>
                    <w:t>№ п/п</w:t>
                  </w:r>
                </w:p>
              </w:tc>
              <w:tc>
                <w:tcPr>
                  <w:tcW w:w="9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7576" w:rsidRPr="00467576" w:rsidRDefault="00467576" w:rsidP="00467576">
                  <w:pPr>
                    <w:pStyle w:val="cs2e86d3a6"/>
                    <w:rPr>
                      <w:lang w:val="ru-RU"/>
                    </w:rPr>
                  </w:pPr>
                  <w:r w:rsidRPr="00467576">
                    <w:rPr>
                      <w:rStyle w:val="cs9b0062610"/>
                      <w:rFonts w:ascii="Times New Roman" w:hAnsi="Times New Roman" w:cs="Times New Roman"/>
                      <w:b w:val="0"/>
                      <w:sz w:val="24"/>
                      <w:szCs w:val="24"/>
                      <w:lang w:val="ru-RU"/>
                    </w:rPr>
                    <w:t xml:space="preserve">П.І.Б. відповідального </w:t>
                  </w:r>
                  <w:proofErr w:type="gramStart"/>
                  <w:r w:rsidRPr="00467576">
                    <w:rPr>
                      <w:rStyle w:val="cs9b0062610"/>
                      <w:rFonts w:ascii="Times New Roman" w:hAnsi="Times New Roman" w:cs="Times New Roman"/>
                      <w:b w:val="0"/>
                      <w:sz w:val="24"/>
                      <w:szCs w:val="24"/>
                      <w:lang w:val="ru-RU"/>
                    </w:rPr>
                    <w:t>досл</w:t>
                  </w:r>
                  <w:proofErr w:type="gramEnd"/>
                  <w:r w:rsidRPr="00467576">
                    <w:rPr>
                      <w:rStyle w:val="cs9b0062610"/>
                      <w:rFonts w:ascii="Times New Roman" w:hAnsi="Times New Roman" w:cs="Times New Roman"/>
                      <w:b w:val="0"/>
                      <w:sz w:val="24"/>
                      <w:szCs w:val="24"/>
                      <w:lang w:val="ru-RU"/>
                    </w:rPr>
                    <w:t>ідника</w:t>
                  </w:r>
                </w:p>
                <w:p w:rsidR="00467576" w:rsidRPr="00467576" w:rsidRDefault="00467576" w:rsidP="00467576">
                  <w:pPr>
                    <w:pStyle w:val="cs2e86d3a6"/>
                    <w:rPr>
                      <w:lang w:val="ru-RU"/>
                    </w:rPr>
                  </w:pPr>
                  <w:r w:rsidRPr="00467576">
                    <w:rPr>
                      <w:rStyle w:val="cs9b0062610"/>
                      <w:rFonts w:ascii="Times New Roman" w:hAnsi="Times New Roman" w:cs="Times New Roman"/>
                      <w:b w:val="0"/>
                      <w:sz w:val="24"/>
                      <w:szCs w:val="24"/>
                      <w:lang w:val="ru-RU"/>
                    </w:rPr>
                    <w:t>Назва місця проведення клінічного випробування</w:t>
                  </w:r>
                </w:p>
              </w:tc>
            </w:tr>
            <w:tr w:rsidR="00467576" w:rsidRPr="00A4569E" w:rsidTr="00467576">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7576" w:rsidRPr="00467576" w:rsidRDefault="00467576" w:rsidP="00467576">
                  <w:pPr>
                    <w:pStyle w:val="cs80d9435b"/>
                  </w:pPr>
                  <w:r w:rsidRPr="00467576">
                    <w:rPr>
                      <w:rStyle w:val="cs9b0062610"/>
                      <w:rFonts w:ascii="Times New Roman" w:hAnsi="Times New Roman" w:cs="Times New Roman"/>
                      <w:b w:val="0"/>
                      <w:sz w:val="24"/>
                      <w:szCs w:val="24"/>
                    </w:rPr>
                    <w:t>1</w:t>
                  </w:r>
                </w:p>
              </w:tc>
              <w:tc>
                <w:tcPr>
                  <w:tcW w:w="9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67576" w:rsidRPr="00467576" w:rsidRDefault="00467576" w:rsidP="00467576">
                  <w:pPr>
                    <w:pStyle w:val="cs80d9435b"/>
                    <w:rPr>
                      <w:lang w:val="ru-RU"/>
                    </w:rPr>
                  </w:pPr>
                  <w:r w:rsidRPr="00467576">
                    <w:rPr>
                      <w:rStyle w:val="cs9b0062610"/>
                      <w:rFonts w:ascii="Times New Roman" w:hAnsi="Times New Roman" w:cs="Times New Roman"/>
                      <w:b w:val="0"/>
                      <w:sz w:val="24"/>
                      <w:szCs w:val="24"/>
                      <w:lang w:val="ru-RU"/>
                    </w:rPr>
                    <w:t>зав. від., к.м.н. Кучкова О.Ю.</w:t>
                  </w:r>
                </w:p>
                <w:p w:rsidR="00467576" w:rsidRPr="00467576" w:rsidRDefault="00467576" w:rsidP="00467576">
                  <w:pPr>
                    <w:pStyle w:val="cs80d9435b"/>
                    <w:rPr>
                      <w:lang w:val="ru-RU"/>
                    </w:rPr>
                  </w:pPr>
                  <w:r w:rsidRPr="00467576">
                    <w:rPr>
                      <w:rStyle w:val="cs9b0062610"/>
                      <w:rFonts w:ascii="Times New Roman" w:hAnsi="Times New Roman" w:cs="Times New Roman"/>
                      <w:b w:val="0"/>
                      <w:sz w:val="24"/>
                      <w:szCs w:val="24"/>
                      <w:lang w:val="ru-RU"/>
                    </w:rPr>
                    <w:t xml:space="preserve">Комунальне некомерційне </w:t>
                  </w:r>
                  <w:proofErr w:type="gramStart"/>
                  <w:r w:rsidRPr="00467576">
                    <w:rPr>
                      <w:rStyle w:val="cs9b0062610"/>
                      <w:rFonts w:ascii="Times New Roman" w:hAnsi="Times New Roman" w:cs="Times New Roman"/>
                      <w:b w:val="0"/>
                      <w:sz w:val="24"/>
                      <w:szCs w:val="24"/>
                      <w:lang w:val="ru-RU"/>
                    </w:rPr>
                    <w:t>п</w:t>
                  </w:r>
                  <w:proofErr w:type="gramEnd"/>
                  <w:r w:rsidRPr="00467576">
                    <w:rPr>
                      <w:rStyle w:val="cs9b0062610"/>
                      <w:rFonts w:ascii="Times New Roman" w:hAnsi="Times New Roman" w:cs="Times New Roman"/>
                      <w:b w:val="0"/>
                      <w:sz w:val="24"/>
                      <w:szCs w:val="24"/>
                      <w:lang w:val="ru-RU"/>
                    </w:rPr>
                    <w:t>ідприємство «Обласний центр онкології», гематологічне відділення, м. Харків</w:t>
                  </w:r>
                </w:p>
              </w:tc>
            </w:tr>
          </w:tbl>
          <w:p w:rsidR="00467576" w:rsidRPr="00035E6C" w:rsidRDefault="00467576">
            <w:pPr>
              <w:rPr>
                <w:rFonts w:asciiTheme="minorHAnsi" w:hAnsiTheme="minorHAnsi"/>
                <w:sz w:val="22"/>
                <w:lang w:val="ru-RU"/>
              </w:rPr>
            </w:pP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1246 від 26.05.2020</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3B3317" w:rsidRDefault="00467576">
            <w:pPr>
              <w:jc w:val="both"/>
              <w:rPr>
                <w:lang w:val="ru-RU"/>
              </w:rPr>
            </w:pPr>
            <w:r w:rsidRPr="003B3317">
              <w:rPr>
                <w:lang w:val="ru-RU"/>
              </w:rPr>
              <w:t xml:space="preserve">«Багатоцентрове, відкрите, довгострокове </w:t>
            </w:r>
            <w:proofErr w:type="gramStart"/>
            <w:r w:rsidRPr="003B3317">
              <w:rPr>
                <w:lang w:val="ru-RU"/>
              </w:rPr>
              <w:t>досл</w:t>
            </w:r>
            <w:proofErr w:type="gramEnd"/>
            <w:r w:rsidRPr="003B3317">
              <w:rPr>
                <w:lang w:val="ru-RU"/>
              </w:rPr>
              <w:t>ідження 3-ї фази для оцінки безпечності та ефективності препарату ефгартигімод (</w:t>
            </w:r>
            <w:r>
              <w:t>ARGX</w:t>
            </w:r>
            <w:r w:rsidRPr="003B3317">
              <w:rPr>
                <w:lang w:val="ru-RU"/>
              </w:rPr>
              <w:t xml:space="preserve">-113) 10 мг/кг для внутрішньовенного введення у дорослих пацієнтів із первинною імунною тромбоцитопенією», </w:t>
            </w:r>
            <w:r>
              <w:t>ARGX</w:t>
            </w:r>
            <w:r w:rsidRPr="003B3317">
              <w:rPr>
                <w:lang w:val="ru-RU"/>
              </w:rPr>
              <w:t>-113-1803, фінальна версія протоколу 3.0 від 25 вересня 2019 року</w:t>
            </w:r>
          </w:p>
        </w:tc>
      </w:tr>
      <w:tr w:rsidR="00467576" w:rsidRPr="00A4569E">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Pr="003B3317" w:rsidRDefault="00467576">
            <w:pPr>
              <w:jc w:val="both"/>
              <w:rPr>
                <w:lang w:val="ru-RU"/>
              </w:rPr>
            </w:pPr>
            <w:proofErr w:type="gramStart"/>
            <w:r w:rsidRPr="003B3317">
              <w:rPr>
                <w:lang w:val="ru-RU"/>
              </w:rPr>
              <w:t>ТОВ</w:t>
            </w:r>
            <w:proofErr w:type="gramEnd"/>
            <w:r w:rsidRPr="003B3317">
              <w:rPr>
                <w:lang w:val="ru-RU"/>
              </w:rPr>
              <w:t xml:space="preserve"> «Клінічні дослідження Айкон»,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Argenx BVBA, Belgium/ Арженкс БВБА, Бельгія</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rFonts w:eastAsia="Times New Roman"/>
                <w:color w:val="000000"/>
                <w:szCs w:val="24"/>
                <w:lang w:val="ru-RU" w:eastAsia="uk-UA"/>
              </w:rPr>
            </w:pPr>
            <w:r w:rsidRPr="003B331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11</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pPr>
            <w:r>
              <w:t xml:space="preserve">Брошура дослідника лікарського засобу SAR439859, редакція №4 від 29 липня </w:t>
            </w:r>
            <w:proofErr w:type="gramStart"/>
            <w:r>
              <w:t>2020р.,</w:t>
            </w:r>
            <w:proofErr w:type="gramEnd"/>
            <w:r>
              <w:t xml:space="preserve"> англійською мовою; Брошура для пацієнта «ACT16106 (AMEERA-4). Клінічне дослідження злоякісної пухлини молочної залози на ранній стадії», версія 1 від червня 2020 року, українською мовою; Брошура для пацієнта «ACT16106 (AMEERA-4). Клінічне дослідження раку молочної залози на ранній стадії», версія 1 від червня 2020 року, російською мовою; Постер «У Вас діагностували рак молочної залози на ранній стадії?», версія 1 від червня 2020 року, українською мовою; Постер «У Вас діагностована злоякісна пухлина молочної залози на ранній стадії?», версія 1 від червня 2020 року, російською мовою; Включення додаткового місця проведення клінічного дослідження</w:t>
            </w:r>
          </w:p>
          <w:tbl>
            <w:tblPr>
              <w:tblW w:w="10220" w:type="dxa"/>
              <w:tblLayout w:type="fixed"/>
              <w:tblCellMar>
                <w:left w:w="0" w:type="dxa"/>
                <w:right w:w="0" w:type="dxa"/>
              </w:tblCellMar>
              <w:tblLook w:val="04A0" w:firstRow="1" w:lastRow="0" w:firstColumn="1" w:lastColumn="0" w:noHBand="0" w:noVBand="1"/>
            </w:tblPr>
            <w:tblGrid>
              <w:gridCol w:w="675"/>
              <w:gridCol w:w="9545"/>
            </w:tblGrid>
            <w:tr w:rsidR="005165CC" w:rsidRPr="00A4569E" w:rsidTr="005165C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cf1bf4c1"/>
                    <w:rPr>
                      <w:color w:val="000000" w:themeColor="text1"/>
                    </w:rPr>
                  </w:pPr>
                  <w:r w:rsidRPr="005165CC">
                    <w:rPr>
                      <w:rStyle w:val="cs9b0062611"/>
                      <w:rFonts w:ascii="Times New Roman" w:hAnsi="Times New Roman" w:cs="Times New Roman"/>
                      <w:b w:val="0"/>
                      <w:color w:val="000000" w:themeColor="text1"/>
                      <w:sz w:val="24"/>
                      <w:szCs w:val="24"/>
                    </w:rPr>
                    <w:t>№ п/п</w:t>
                  </w:r>
                </w:p>
              </w:tc>
              <w:tc>
                <w:tcPr>
                  <w:tcW w:w="9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202b20ac"/>
                    <w:rPr>
                      <w:color w:val="000000" w:themeColor="text1"/>
                      <w:lang w:val="ru-RU"/>
                    </w:rPr>
                  </w:pPr>
                  <w:r w:rsidRPr="005165CC">
                    <w:rPr>
                      <w:rStyle w:val="cs9b0062611"/>
                      <w:rFonts w:ascii="Times New Roman" w:hAnsi="Times New Roman" w:cs="Times New Roman"/>
                      <w:b w:val="0"/>
                      <w:color w:val="000000" w:themeColor="text1"/>
                      <w:sz w:val="24"/>
                      <w:szCs w:val="24"/>
                      <w:lang w:val="ru-RU"/>
                    </w:rPr>
                    <w:t xml:space="preserve">П.І.Б. відповідального </w:t>
                  </w:r>
                  <w:proofErr w:type="gramStart"/>
                  <w:r w:rsidRPr="005165CC">
                    <w:rPr>
                      <w:rStyle w:val="cs9b0062611"/>
                      <w:rFonts w:ascii="Times New Roman" w:hAnsi="Times New Roman" w:cs="Times New Roman"/>
                      <w:b w:val="0"/>
                      <w:color w:val="000000" w:themeColor="text1"/>
                      <w:sz w:val="24"/>
                      <w:szCs w:val="24"/>
                      <w:lang w:val="ru-RU"/>
                    </w:rPr>
                    <w:t>досл</w:t>
                  </w:r>
                  <w:proofErr w:type="gramEnd"/>
                  <w:r w:rsidRPr="005165CC">
                    <w:rPr>
                      <w:rStyle w:val="cs9b0062611"/>
                      <w:rFonts w:ascii="Times New Roman" w:hAnsi="Times New Roman" w:cs="Times New Roman"/>
                      <w:b w:val="0"/>
                      <w:color w:val="000000" w:themeColor="text1"/>
                      <w:sz w:val="24"/>
                      <w:szCs w:val="24"/>
                      <w:lang w:val="ru-RU"/>
                    </w:rPr>
                    <w:t>ідника</w:t>
                  </w:r>
                </w:p>
                <w:p w:rsidR="005165CC" w:rsidRPr="005165CC" w:rsidRDefault="005165CC" w:rsidP="005165CC">
                  <w:pPr>
                    <w:pStyle w:val="cscf1bf4c1"/>
                    <w:rPr>
                      <w:color w:val="000000" w:themeColor="text1"/>
                      <w:lang w:val="ru-RU"/>
                    </w:rPr>
                  </w:pPr>
                  <w:r w:rsidRPr="005165CC">
                    <w:rPr>
                      <w:rStyle w:val="cs9b0062611"/>
                      <w:rFonts w:ascii="Times New Roman" w:hAnsi="Times New Roman" w:cs="Times New Roman"/>
                      <w:b w:val="0"/>
                      <w:color w:val="000000" w:themeColor="text1"/>
                      <w:sz w:val="24"/>
                      <w:szCs w:val="24"/>
                      <w:lang w:val="ru-RU"/>
                    </w:rPr>
                    <w:t>Назва місця проведення клінічного випробування</w:t>
                  </w:r>
                </w:p>
              </w:tc>
            </w:tr>
            <w:tr w:rsidR="005165CC" w:rsidRPr="005165CC" w:rsidTr="005165C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8dfe8bac"/>
                    <w:rPr>
                      <w:color w:val="000000" w:themeColor="text1"/>
                    </w:rPr>
                  </w:pPr>
                  <w:r w:rsidRPr="005165CC">
                    <w:rPr>
                      <w:rStyle w:val="cs9b0062611"/>
                      <w:rFonts w:ascii="Times New Roman" w:hAnsi="Times New Roman" w:cs="Times New Roman"/>
                      <w:b w:val="0"/>
                      <w:color w:val="000000" w:themeColor="text1"/>
                      <w:sz w:val="24"/>
                      <w:szCs w:val="24"/>
                    </w:rPr>
                    <w:t>1</w:t>
                  </w:r>
                </w:p>
              </w:tc>
              <w:tc>
                <w:tcPr>
                  <w:tcW w:w="95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feeeeb43"/>
                    <w:rPr>
                      <w:color w:val="000000" w:themeColor="text1"/>
                    </w:rPr>
                  </w:pPr>
                  <w:proofErr w:type="gramStart"/>
                  <w:r w:rsidRPr="005165CC">
                    <w:rPr>
                      <w:rStyle w:val="cs9b0062611"/>
                      <w:rFonts w:ascii="Times New Roman" w:hAnsi="Times New Roman" w:cs="Times New Roman"/>
                      <w:b w:val="0"/>
                      <w:color w:val="000000" w:themeColor="text1"/>
                      <w:sz w:val="24"/>
                      <w:szCs w:val="24"/>
                    </w:rPr>
                    <w:t>к.м.н</w:t>
                  </w:r>
                  <w:proofErr w:type="gramEnd"/>
                  <w:r w:rsidRPr="005165CC">
                    <w:rPr>
                      <w:rStyle w:val="cs9b0062611"/>
                      <w:rFonts w:ascii="Times New Roman" w:hAnsi="Times New Roman" w:cs="Times New Roman"/>
                      <w:b w:val="0"/>
                      <w:color w:val="000000" w:themeColor="text1"/>
                      <w:sz w:val="24"/>
                      <w:szCs w:val="24"/>
                    </w:rPr>
                    <w:t>. Неффа М.Ю.</w:t>
                  </w:r>
                </w:p>
                <w:p w:rsidR="005165CC" w:rsidRPr="005165CC" w:rsidRDefault="005165CC" w:rsidP="005165CC">
                  <w:pPr>
                    <w:pStyle w:val="csa0f16d57"/>
                    <w:rPr>
                      <w:color w:val="000000" w:themeColor="text1"/>
                    </w:rPr>
                  </w:pPr>
                  <w:r w:rsidRPr="005165CC">
                    <w:rPr>
                      <w:rStyle w:val="cs7d567a253"/>
                      <w:rFonts w:ascii="Times New Roman" w:hAnsi="Times New Roman" w:cs="Times New Roman"/>
                      <w:b w:val="0"/>
                      <w:color w:val="000000" w:themeColor="text1"/>
                      <w:sz w:val="24"/>
                      <w:szCs w:val="24"/>
                    </w:rPr>
                    <w:t xml:space="preserve">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w:t>
                  </w:r>
                  <w:r>
                    <w:rPr>
                      <w:rStyle w:val="cs7d567a253"/>
                      <w:rFonts w:ascii="Times New Roman" w:hAnsi="Times New Roman" w:cs="Times New Roman"/>
                      <w:b w:val="0"/>
                      <w:color w:val="000000" w:themeColor="text1"/>
                      <w:sz w:val="24"/>
                      <w:szCs w:val="24"/>
                    </w:rPr>
                    <w:t xml:space="preserve">                     </w:t>
                  </w:r>
                  <w:r w:rsidRPr="005165CC">
                    <w:rPr>
                      <w:rStyle w:val="cs7d567a253"/>
                      <w:rFonts w:ascii="Times New Roman" w:hAnsi="Times New Roman" w:cs="Times New Roman"/>
                      <w:b w:val="0"/>
                      <w:color w:val="000000" w:themeColor="text1"/>
                      <w:sz w:val="24"/>
                      <w:szCs w:val="24"/>
                    </w:rPr>
                    <w:t>м. Харків</w:t>
                  </w:r>
                </w:p>
              </w:tc>
            </w:tr>
          </w:tbl>
          <w:p w:rsidR="00467576" w:rsidRDefault="00467576">
            <w:pPr>
              <w:rPr>
                <w:rFonts w:asciiTheme="minorHAnsi" w:hAnsiTheme="minorHAnsi"/>
                <w:sz w:val="22"/>
              </w:rPr>
            </w:pP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2243 від 05.10.2020</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3B3317" w:rsidRDefault="00467576">
            <w:pPr>
              <w:jc w:val="both"/>
              <w:rPr>
                <w:lang w:val="ru-RU"/>
              </w:rPr>
            </w:pPr>
            <w:r w:rsidRPr="003B3317">
              <w:rPr>
                <w:lang w:val="ru-RU"/>
              </w:rPr>
              <w:t>«</w:t>
            </w:r>
            <w:proofErr w:type="gramStart"/>
            <w:r w:rsidRPr="003B3317">
              <w:rPr>
                <w:lang w:val="ru-RU"/>
              </w:rPr>
              <w:t>Досл</w:t>
            </w:r>
            <w:proofErr w:type="gramEnd"/>
            <w:r w:rsidRPr="003B3317">
              <w:rPr>
                <w:lang w:val="ru-RU"/>
              </w:rPr>
              <w:t xml:space="preserve">ідження </w:t>
            </w:r>
            <w:r>
              <w:t>II</w:t>
            </w:r>
            <w:r w:rsidRPr="003B3317">
              <w:rPr>
                <w:lang w:val="ru-RU"/>
              </w:rPr>
              <w:t xml:space="preserve"> фази, що проводиться з метою порівняння терапії двох доз </w:t>
            </w:r>
            <w:r>
              <w:t>SAR</w:t>
            </w:r>
            <w:r w:rsidRPr="003B3317">
              <w:rPr>
                <w:lang w:val="ru-RU"/>
              </w:rPr>
              <w:t>439859 (</w:t>
            </w:r>
            <w:r>
              <w:t>SERD</w:t>
            </w:r>
            <w:r w:rsidRPr="003B3317">
              <w:rPr>
                <w:lang w:val="ru-RU"/>
              </w:rPr>
              <w:t xml:space="preserve">) і летрозолу у жінок в постменопаузі, яким потрібне оперативне втручання, з естроген-рецептор-позитивним, </w:t>
            </w:r>
            <w:r>
              <w:t>HER</w:t>
            </w:r>
            <w:r w:rsidRPr="003B3317">
              <w:rPr>
                <w:lang w:val="ru-RU"/>
              </w:rPr>
              <w:t xml:space="preserve">2-негативним первинно діагностованим раком молочної залози», </w:t>
            </w:r>
            <w:r>
              <w:t>ACT</w:t>
            </w:r>
            <w:r w:rsidRPr="003B3317">
              <w:rPr>
                <w:lang w:val="ru-RU"/>
              </w:rPr>
              <w:t>16106, протокол № 01 з поправкою, версія 1 від 20 січня 2020 року</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 «Санофі-Авентіс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sanofi-aventis recherche &amp; developpement, France (Санофі-Авентіс решерш е девелопман, Франція) </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rFonts w:eastAsia="Times New Roman"/>
                <w:color w:val="000000"/>
                <w:szCs w:val="24"/>
                <w:lang w:val="ru-RU" w:eastAsia="uk-UA"/>
              </w:rPr>
            </w:pPr>
            <w:r w:rsidRPr="003B331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12</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spacing w:after="240"/>
              <w:jc w:val="both"/>
              <w:rPr>
                <w:rFonts w:cstheme="minorBidi"/>
              </w:rPr>
            </w:pPr>
            <w:r>
              <w:t xml:space="preserve">Actelion 6-Minute Walk Test (6MWT) Guidance, SALTO/AC-065A310 – Version 3, 09 Jul 2020 та Рекомендації компанії «Актеліон» щодо проведення тесту з 6-ти хвилинною ходьбою (6MWT), SALTO/AC-065A310 – Версія 3.0 від 09 липня 2020, переклад українською мовою від 17 серпня 2020р; 6MWT WORKSHEET SALTO/AC-065A310 – Version 3, 09 Jul 2020 та «ПРОТОКОЛ 6MWT» SALTO/AC-065A310 – Версія 3.0 від 09 липня 2020, переклад українською мовою від 17 серпня 2020р; AC-065A310/SALTO Memo, 24 Jun 2020 та відповідний переклад українською мовою від </w:t>
            </w:r>
            <w:r w:rsidR="005165CC">
              <w:t xml:space="preserve">              </w:t>
            </w:r>
            <w:r>
              <w:t>03 вересня 2020р.</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1849 від 11.08.2020</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rsidRPr="00BA23F1">
              <w:rPr>
                <w:lang w:val="ru-RU"/>
              </w:rPr>
              <w:t xml:space="preserve">Рандомізоване, багатоцентрове, подвійне сліпе, плацебо контрольоване, в паралельних групах, контрольоване за подіями клінічне </w:t>
            </w:r>
            <w:proofErr w:type="gramStart"/>
            <w:r w:rsidRPr="00BA23F1">
              <w:rPr>
                <w:lang w:val="ru-RU"/>
              </w:rPr>
              <w:t>досл</w:t>
            </w:r>
            <w:proofErr w:type="gramEnd"/>
            <w:r w:rsidRPr="00BA23F1">
              <w:rPr>
                <w:lang w:val="ru-RU"/>
              </w:rPr>
              <w:t xml:space="preserve">ідження з послідовним включенням груп, з періодом відкритого подовженого лікування для оцінки ефективності та безпечності </w:t>
            </w:r>
            <w:r>
              <w:t>c</w:t>
            </w:r>
            <w:r w:rsidRPr="00BA23F1">
              <w:rPr>
                <w:lang w:val="ru-RU"/>
              </w:rPr>
              <w:t xml:space="preserve">елексіпагу, як додаткової терапії до стандартної схеми лікування у дітей віком від </w:t>
            </w:r>
            <w:r w:rsidR="00BA23F1" w:rsidRPr="00BA23F1">
              <w:rPr>
                <w:lang w:val="ru-RU"/>
              </w:rPr>
              <w:t>≥</w:t>
            </w:r>
            <w:r w:rsidRPr="00BA23F1">
              <w:rPr>
                <w:lang w:val="ru-RU"/>
              </w:rPr>
              <w:t xml:space="preserve">2 до &lt;18 років з легеневою артеріальною гіпертензією., </w:t>
            </w:r>
            <w:r>
              <w:t>AC</w:t>
            </w:r>
            <w:r w:rsidRPr="00BA23F1">
              <w:rPr>
                <w:lang w:val="ru-RU"/>
              </w:rPr>
              <w:t>-065</w:t>
            </w:r>
            <w:r>
              <w:t>A</w:t>
            </w:r>
            <w:r w:rsidRPr="00BA23F1">
              <w:rPr>
                <w:lang w:val="ru-RU"/>
              </w:rPr>
              <w:t xml:space="preserve">310, версія 3 з поправкою </w:t>
            </w:r>
            <w:r>
              <w:t>Amendment 1 від 06.03.2020 р.</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«ЯНССЕН ФАРМАЦЕВТИКА НВ», Бельгія</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«ЯНССЕН ФАРМАЦЕВТИКА НВ», Бельгія</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rFonts w:eastAsia="Times New Roman"/>
                <w:color w:val="000000"/>
                <w:szCs w:val="24"/>
                <w:lang w:val="ru-RU" w:eastAsia="uk-UA"/>
              </w:rPr>
            </w:pPr>
            <w:r w:rsidRPr="00BA23F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13</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rsidRPr="00A4569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Pr="00BA23F1" w:rsidRDefault="00467576" w:rsidP="005165CC">
            <w:pPr>
              <w:jc w:val="both"/>
              <w:rPr>
                <w:rFonts w:cstheme="minorBidi"/>
                <w:lang w:val="ru-RU"/>
              </w:rPr>
            </w:pPr>
            <w:r w:rsidRPr="00BA23F1">
              <w:rPr>
                <w:lang w:val="ru-RU"/>
              </w:rPr>
              <w:t xml:space="preserve">Оновлений протокол клінічного випробування, версія 1.0 з Поправкою 4 від 11 серпня 2020 р., </w:t>
            </w:r>
            <w:proofErr w:type="gramStart"/>
            <w:r w:rsidRPr="00BA23F1">
              <w:rPr>
                <w:lang w:val="ru-RU"/>
              </w:rPr>
              <w:t>англ</w:t>
            </w:r>
            <w:proofErr w:type="gramEnd"/>
            <w:r w:rsidRPr="00BA23F1">
              <w:rPr>
                <w:lang w:val="ru-RU"/>
              </w:rPr>
              <w:t>ійською мовою;</w:t>
            </w:r>
            <w:r w:rsidR="005165CC" w:rsidRPr="005165CC">
              <w:rPr>
                <w:lang w:val="ru-RU"/>
              </w:rPr>
              <w:t xml:space="preserve"> </w:t>
            </w:r>
            <w:r>
              <w:t>C</w:t>
            </w:r>
            <w:r w:rsidRPr="00BA23F1">
              <w:rPr>
                <w:lang w:val="ru-RU"/>
              </w:rPr>
              <w:t xml:space="preserve">инопсис Протоколу клінічного випробування, версія 1.0 з Поправкою 4 від </w:t>
            </w:r>
            <w:r w:rsidR="005165CC" w:rsidRPr="005165CC">
              <w:rPr>
                <w:lang w:val="ru-RU"/>
              </w:rPr>
              <w:t xml:space="preserve">            </w:t>
            </w:r>
            <w:r w:rsidRPr="00BA23F1">
              <w:rPr>
                <w:lang w:val="ru-RU"/>
              </w:rPr>
              <w:t>11 серпня 2020 р., українською мовою;</w:t>
            </w:r>
            <w:r w:rsidR="005165CC" w:rsidRPr="005165CC">
              <w:rPr>
                <w:lang w:val="ru-RU"/>
              </w:rPr>
              <w:t xml:space="preserve"> </w:t>
            </w:r>
            <w:r w:rsidRPr="00BA23F1">
              <w:rPr>
                <w:lang w:val="ru-RU"/>
              </w:rPr>
              <w:t xml:space="preserve">Брошура дослідника, версія 14.0 від 17 липня 2020 р., англійською мовою; Інформаційний листок пацієнта і форма інформованої згоди, версія 5.1 для України від 09 вересня 2020 р., </w:t>
            </w:r>
            <w:proofErr w:type="gramStart"/>
            <w:r w:rsidRPr="00BA23F1">
              <w:rPr>
                <w:lang w:val="ru-RU"/>
              </w:rPr>
              <w:t>англ</w:t>
            </w:r>
            <w:proofErr w:type="gramEnd"/>
            <w:r w:rsidRPr="00BA23F1">
              <w:rPr>
                <w:lang w:val="ru-RU"/>
              </w:rPr>
              <w:t>ійською, українською, російською мовами</w:t>
            </w:r>
            <w:r w:rsidRPr="00BA23F1">
              <w:rPr>
                <w:rFonts w:cstheme="minorBidi"/>
                <w:lang w:val="ru-RU"/>
              </w:rPr>
              <w:t xml:space="preserve"> </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2006 від 02.10.2019</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rsidRPr="00BA23F1">
              <w:rPr>
                <w:lang w:val="ru-RU"/>
              </w:rPr>
              <w:t xml:space="preserve">«52-тижневе відкрите додаткове </w:t>
            </w:r>
            <w:proofErr w:type="gramStart"/>
            <w:r w:rsidRPr="00BA23F1">
              <w:rPr>
                <w:lang w:val="ru-RU"/>
              </w:rPr>
              <w:t>досл</w:t>
            </w:r>
            <w:proofErr w:type="gramEnd"/>
            <w:r w:rsidRPr="00BA23F1">
              <w:rPr>
                <w:lang w:val="ru-RU"/>
              </w:rPr>
              <w:t xml:space="preserve">ідження з вивчення пімавансерину у пацієнтів з великим депресивним розладом і відсутністю адекватної відповіді на лікування антидепресантами», </w:t>
            </w:r>
            <w:r>
              <w:t>ACP</w:t>
            </w:r>
            <w:r w:rsidRPr="00BA23F1">
              <w:rPr>
                <w:lang w:val="ru-RU"/>
              </w:rPr>
              <w:t xml:space="preserve">-103-055, версія 1.0 з Поправкою </w:t>
            </w:r>
            <w:r>
              <w:t>3 від 12 листопада 2019 р.</w:t>
            </w:r>
          </w:p>
        </w:tc>
      </w:tr>
      <w:tr w:rsidR="00467576" w:rsidRPr="00A4569E">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Pr="00BA23F1" w:rsidRDefault="00467576">
            <w:pPr>
              <w:jc w:val="both"/>
              <w:rPr>
                <w:lang w:val="ru-RU"/>
              </w:rPr>
            </w:pPr>
            <w:proofErr w:type="gramStart"/>
            <w:r w:rsidRPr="00BA23F1">
              <w:rPr>
                <w:lang w:val="ru-RU"/>
              </w:rPr>
              <w:t>ТОВ</w:t>
            </w:r>
            <w:proofErr w:type="gramEnd"/>
            <w:r w:rsidRPr="00BA23F1">
              <w:rPr>
                <w:lang w:val="ru-RU"/>
              </w:rPr>
              <w:t xml:space="preserve"> «ВОРЛДВАЙД КЛІНІКАЛ ТРАІЛС УКР»</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«АКАДІА Фармасьютікалс Інк.», США</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rFonts w:eastAsia="Times New Roman"/>
                <w:color w:val="000000"/>
                <w:szCs w:val="24"/>
                <w:lang w:val="ru-RU" w:eastAsia="uk-UA"/>
              </w:rPr>
            </w:pPr>
            <w:r w:rsidRPr="00BA23F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14</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rFonts w:cstheme="minorBidi"/>
              </w:rPr>
            </w:pPr>
            <w:r>
              <w:t xml:space="preserve">Оновлений розділ S «Лікарська субстанція» досьє досліджуваного лікарського засобу Ізатуксимаб (Isatuximab), версія від 28 липня 2020 року, англійською мовою; Оновлений розділ P «Лікарський засіб» досьє досліджуваного лікарського засобу Ізатуксимаб (Isatuximab), концентрат для приготування розчину для інфузій, 500 мг/25 мл, версія від липня 2020 року, англійською мовою; Оновлений розділ «А.1 Технічні засоби й устаткування» досьє досліджуваного лікарського засобу SAR650984, концентрат для приготування розчину для інфузій, 500 мг/25 мл, версія від липня </w:t>
            </w:r>
            <w:r w:rsidR="005165CC">
              <w:t xml:space="preserve">           </w:t>
            </w:r>
            <w:r>
              <w:t>2020 року, англійською мовою; Скорочене досьє немодифікованого лікарського засобу Дексаметазон (Dexamethasone), таблетки, 4 мг, версія від листопада 2018 року, англійською мовою; Скорочене досьє немодифікованого лікарського засобу Дексаметазон (Dexamethasone), таблетки, 8 мг, версія від липня 2020 року, англійською мовою</w:t>
            </w:r>
            <w:r>
              <w:rPr>
                <w:rFonts w:cstheme="minorBidi"/>
              </w:rPr>
              <w:t xml:space="preserve"> </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225 від 02.03.2017</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rsidRPr="00BA23F1">
              <w:rPr>
                <w:lang w:val="ru-RU"/>
              </w:rPr>
              <w:t>"</w:t>
            </w:r>
            <w:proofErr w:type="gramStart"/>
            <w:r w:rsidRPr="00BA23F1">
              <w:rPr>
                <w:lang w:val="ru-RU"/>
              </w:rPr>
              <w:t>Досл</w:t>
            </w:r>
            <w:proofErr w:type="gramEnd"/>
            <w:r w:rsidRPr="00BA23F1">
              <w:rPr>
                <w:lang w:val="ru-RU"/>
              </w:rPr>
              <w:t>ідження 1/2 фази з ескалацією дози щодо вивчення безпеки, фармакокінетики та ефективності багатократних внутрішньовенних інфузій гуманізованих моноклональних антитіл (</w:t>
            </w:r>
            <w:r>
              <w:t>SAR</w:t>
            </w:r>
            <w:r w:rsidRPr="00BA23F1">
              <w:rPr>
                <w:lang w:val="ru-RU"/>
              </w:rPr>
              <w:t xml:space="preserve">650984) до </w:t>
            </w:r>
            <w:r>
              <w:t>CD</w:t>
            </w:r>
            <w:r w:rsidRPr="00BA23F1">
              <w:rPr>
                <w:lang w:val="ru-RU"/>
              </w:rPr>
              <w:t xml:space="preserve">38 у пацієнтів з </w:t>
            </w:r>
            <w:r>
              <w:t>CD</w:t>
            </w:r>
            <w:r w:rsidRPr="00BA23F1">
              <w:rPr>
                <w:lang w:val="ru-RU"/>
              </w:rPr>
              <w:t xml:space="preserve">38+ гемобластозами", </w:t>
            </w:r>
            <w:r>
              <w:t>TED</w:t>
            </w:r>
            <w:r w:rsidRPr="00BA23F1">
              <w:rPr>
                <w:lang w:val="ru-RU"/>
              </w:rPr>
              <w:t xml:space="preserve">10893, з поправкою </w:t>
            </w:r>
            <w:r>
              <w:t>13, версія 1 від 11 червня 2019р.</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 «Санофі-Авентіс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sanofi-aventis recherche &amp; developpement, France (Санофі-Авентіс решерш е девелопман, Франція)</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rFonts w:eastAsia="Times New Roman"/>
                <w:color w:val="000000"/>
                <w:szCs w:val="24"/>
                <w:lang w:val="ru-RU" w:eastAsia="uk-UA"/>
              </w:rPr>
            </w:pPr>
            <w:r w:rsidRPr="00BA23F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15</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rsidRPr="00A4569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Pr="00BA23F1" w:rsidRDefault="00467576">
            <w:pPr>
              <w:jc w:val="both"/>
              <w:rPr>
                <w:rFonts w:cstheme="minorBidi"/>
                <w:lang w:val="ru-RU"/>
              </w:rPr>
            </w:pPr>
            <w:r w:rsidRPr="00BA23F1">
              <w:rPr>
                <w:lang w:val="ru-RU"/>
              </w:rPr>
              <w:t>Збільшення запланованої кількості для включення у клінічне випробування в Україні: з 72 до 100 скринованих.</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2107 від 17.10.2019</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BA23F1" w:rsidRDefault="00467576">
            <w:pPr>
              <w:jc w:val="both"/>
              <w:rPr>
                <w:lang w:val="ru-RU"/>
              </w:rPr>
            </w:pPr>
            <w:r w:rsidRPr="00BA23F1">
              <w:rPr>
                <w:lang w:val="ru-RU"/>
              </w:rPr>
              <w:t>«</w:t>
            </w:r>
            <w:r>
              <w:t>PIONEER</w:t>
            </w:r>
            <w:r w:rsidRPr="00BA23F1">
              <w:rPr>
                <w:lang w:val="ru-RU"/>
              </w:rPr>
              <w:t xml:space="preserve"> 11, міжрегіональне клінічне </w:t>
            </w:r>
            <w:proofErr w:type="gramStart"/>
            <w:r w:rsidRPr="00BA23F1">
              <w:rPr>
                <w:lang w:val="ru-RU"/>
              </w:rPr>
              <w:t>досл</w:t>
            </w:r>
            <w:proofErr w:type="gramEnd"/>
            <w:r w:rsidRPr="00BA23F1">
              <w:rPr>
                <w:lang w:val="ru-RU"/>
              </w:rPr>
              <w:t xml:space="preserve">ідження для Китаю: Ефективність та безпека прийому перорального семаглутиду у порівнянні з плацебо у пацієнтів з діабетом 2-го типу, які лікуються виключно дієтою та фізичними вправами», </w:t>
            </w:r>
            <w:r>
              <w:t>NN</w:t>
            </w:r>
            <w:r w:rsidRPr="00BA23F1">
              <w:rPr>
                <w:lang w:val="ru-RU"/>
              </w:rPr>
              <w:t>9924-4338, остаточна версія 4.0 від 15 січня 2019 р.</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 «Ново Нордіск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Novo Nordisk A/S, Denmark</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rFonts w:eastAsia="Times New Roman"/>
                <w:color w:val="000000"/>
                <w:szCs w:val="24"/>
                <w:lang w:val="ru-RU" w:eastAsia="uk-UA"/>
              </w:rPr>
            </w:pPr>
            <w:r w:rsidRPr="00BA23F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16</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rFonts w:cstheme="minorBidi"/>
              </w:rPr>
            </w:pPr>
            <w:r>
              <w:t>Брошура дослідника Олапариб (AZD2281, KU-0059436), видання 19 від 06 серпня 2020 року, англійською мовою; Брошура дослідника MK-3475, видання 19 від 04 вересня 2020 року, англійською мовою; Україна, MK-7339-008, версія 00 від 1 червня 2020 року українською мовою, доповнення до інформації та документу про інформовану згоду для пацієнта для лікування після прогресування хвороби.</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2107 від 17.10.2019</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rsidRPr="00BA23F1">
              <w:rPr>
                <w:lang w:val="ru-RU"/>
              </w:rPr>
              <w:t>«</w:t>
            </w:r>
            <w:proofErr w:type="gramStart"/>
            <w:r w:rsidRPr="00BA23F1">
              <w:rPr>
                <w:lang w:val="ru-RU"/>
              </w:rPr>
              <w:t>Досл</w:t>
            </w:r>
            <w:proofErr w:type="gramEnd"/>
            <w:r w:rsidRPr="00BA23F1">
              <w:rPr>
                <w:lang w:val="ru-RU"/>
              </w:rPr>
              <w:t xml:space="preserve">ідження ІІІ фази для пембролізумабу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w:t>
            </w:r>
            <w:r>
              <w:t>MK</w:t>
            </w:r>
            <w:r w:rsidRPr="00BA23F1">
              <w:rPr>
                <w:lang w:val="ru-RU"/>
              </w:rPr>
              <w:t xml:space="preserve">-7339-008 , з інкорпорованою поправкою </w:t>
            </w:r>
            <w:r>
              <w:t>02 від 4 вересня 2019 року</w:t>
            </w:r>
          </w:p>
        </w:tc>
      </w:tr>
      <w:tr w:rsidR="00467576" w:rsidRPr="00A4569E">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Pr="00BA23F1" w:rsidRDefault="00467576">
            <w:pPr>
              <w:jc w:val="both"/>
              <w:rPr>
                <w:lang w:val="ru-RU"/>
              </w:rPr>
            </w:pPr>
            <w:r w:rsidRPr="00BA23F1">
              <w:rPr>
                <w:lang w:val="ru-RU"/>
              </w:rPr>
              <w:t>Товариство з обмеженою відповідальністю «МСД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«Мерк Шарп Енд Доум Корп.», дочірнє підприємство «Мерк Енд Ко., Інк.», США (Merck Sharp &amp; Dohme Corp., a subsidiary of Merck &amp; Co., Inc., USA) </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rFonts w:eastAsia="Times New Roman"/>
                <w:color w:val="000000"/>
                <w:szCs w:val="24"/>
                <w:lang w:val="ru-RU" w:eastAsia="uk-UA"/>
              </w:rPr>
            </w:pPr>
            <w:r w:rsidRPr="00BA23F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17</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rsidRPr="00A4569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rFonts w:cstheme="minorBidi"/>
              </w:rPr>
            </w:pPr>
            <w:r>
              <w:t>Брошура дослідника: Патіромер для оральної суспензії, версія 13 від 15 липня 2020 р.; Збільшення кількості пацієнтів залучених у клінічне випробування в Україні з 116 до 360 осіб; Зміна назви місць проведення клінічного випробування</w:t>
            </w:r>
            <w:r>
              <w:rPr>
                <w:rFonts w:cstheme="minorBidi"/>
              </w:rPr>
              <w:t xml:space="preserve"> </w:t>
            </w:r>
          </w:p>
          <w:tbl>
            <w:tblPr>
              <w:tblW w:w="0" w:type="auto"/>
              <w:tblLayout w:type="fixed"/>
              <w:tblCellMar>
                <w:left w:w="0" w:type="dxa"/>
                <w:right w:w="0" w:type="dxa"/>
              </w:tblCellMar>
              <w:tblLook w:val="04A0" w:firstRow="1" w:lastRow="0" w:firstColumn="1" w:lastColumn="0" w:noHBand="0" w:noVBand="1"/>
            </w:tblPr>
            <w:tblGrid>
              <w:gridCol w:w="5117"/>
              <w:gridCol w:w="4961"/>
            </w:tblGrid>
            <w:tr w:rsidR="005165CC" w:rsidRPr="005165CC" w:rsidTr="005165CC">
              <w:trPr>
                <w:trHeight w:val="213"/>
              </w:trPr>
              <w:tc>
                <w:tcPr>
                  <w:tcW w:w="5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80d9435b"/>
                  </w:pPr>
                  <w:r w:rsidRPr="005165CC">
                    <w:rPr>
                      <w:rStyle w:val="cs9b0062617"/>
                      <w:rFonts w:ascii="Times New Roman" w:hAnsi="Times New Roman" w:cs="Times New Roman"/>
                      <w:b w:val="0"/>
                      <w:sz w:val="24"/>
                      <w:szCs w:val="24"/>
                    </w:rPr>
                    <w:t>БУЛО</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80d9435b"/>
                  </w:pPr>
                  <w:r w:rsidRPr="005165CC">
                    <w:rPr>
                      <w:rStyle w:val="cs9b0062617"/>
                      <w:rFonts w:ascii="Times New Roman" w:hAnsi="Times New Roman" w:cs="Times New Roman"/>
                      <w:b w:val="0"/>
                      <w:sz w:val="24"/>
                      <w:szCs w:val="24"/>
                    </w:rPr>
                    <w:t>СТАЛО</w:t>
                  </w:r>
                </w:p>
              </w:tc>
            </w:tr>
            <w:tr w:rsidR="005165CC" w:rsidRPr="00A4569E" w:rsidTr="005165CC">
              <w:trPr>
                <w:trHeight w:val="213"/>
              </w:trPr>
              <w:tc>
                <w:tcPr>
                  <w:tcW w:w="5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80d9435b"/>
                    <w:rPr>
                      <w:rStyle w:val="cs9b0062617"/>
                      <w:rFonts w:ascii="Times New Roman" w:hAnsi="Times New Roman" w:cs="Times New Roman"/>
                      <w:b w:val="0"/>
                      <w:sz w:val="24"/>
                      <w:szCs w:val="24"/>
                      <w:lang w:val="ru-RU"/>
                    </w:rPr>
                  </w:pPr>
                  <w:r w:rsidRPr="005165CC">
                    <w:rPr>
                      <w:rStyle w:val="cs9b0062617"/>
                      <w:rFonts w:ascii="Times New Roman" w:hAnsi="Times New Roman" w:cs="Times New Roman"/>
                      <w:b w:val="0"/>
                      <w:sz w:val="24"/>
                      <w:szCs w:val="24"/>
                      <w:lang w:val="ru-RU"/>
                    </w:rPr>
                    <w:t>зав. від. Руденко Л.В.</w:t>
                  </w:r>
                </w:p>
                <w:p w:rsidR="005165CC" w:rsidRPr="005165CC" w:rsidRDefault="005165CC" w:rsidP="005165CC">
                  <w:pPr>
                    <w:pStyle w:val="cs80d9435b"/>
                    <w:rPr>
                      <w:lang w:val="ru-RU"/>
                    </w:rPr>
                  </w:pPr>
                  <w:r w:rsidRPr="005165CC">
                    <w:rPr>
                      <w:rStyle w:val="cs9b0062617"/>
                      <w:rFonts w:ascii="Times New Roman" w:hAnsi="Times New Roman" w:cs="Times New Roman"/>
                      <w:b w:val="0"/>
                      <w:sz w:val="24"/>
                      <w:szCs w:val="24"/>
                      <w:lang w:val="ru-RU"/>
                    </w:rPr>
                    <w:t>Київська міська клінічна лікарня швидкої медичної допомоги, інфарктне відділення,                 м. Киї</w:t>
                  </w:r>
                  <w:proofErr w:type="gramStart"/>
                  <w:r w:rsidRPr="005165CC">
                    <w:rPr>
                      <w:rStyle w:val="cs9b0062617"/>
                      <w:rFonts w:ascii="Times New Roman" w:hAnsi="Times New Roman" w:cs="Times New Roman"/>
                      <w:b w:val="0"/>
                      <w:sz w:val="24"/>
                      <w:szCs w:val="24"/>
                      <w:lang w:val="ru-RU"/>
                    </w:rPr>
                    <w:t>в</w:t>
                  </w:r>
                  <w:proofErr w:type="gramEnd"/>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f06cd379"/>
                    <w:rPr>
                      <w:lang w:val="ru-RU"/>
                    </w:rPr>
                  </w:pPr>
                  <w:r w:rsidRPr="005165CC">
                    <w:rPr>
                      <w:rStyle w:val="cs9b0062617"/>
                      <w:rFonts w:ascii="Times New Roman" w:hAnsi="Times New Roman" w:cs="Times New Roman"/>
                      <w:b w:val="0"/>
                      <w:sz w:val="24"/>
                      <w:szCs w:val="24"/>
                      <w:lang w:val="ru-RU"/>
                    </w:rPr>
                    <w:t>зав. від. Руденко Л.В.</w:t>
                  </w:r>
                </w:p>
                <w:p w:rsidR="005165CC" w:rsidRPr="005165CC" w:rsidRDefault="005165CC" w:rsidP="005165CC">
                  <w:pPr>
                    <w:pStyle w:val="cs80d9435b"/>
                    <w:rPr>
                      <w:lang w:val="ru-RU"/>
                    </w:rPr>
                  </w:pPr>
                  <w:r w:rsidRPr="005165CC">
                    <w:rPr>
                      <w:rStyle w:val="cs9b0062617"/>
                      <w:rFonts w:ascii="Times New Roman" w:hAnsi="Times New Roman" w:cs="Times New Roman"/>
                      <w:b w:val="0"/>
                      <w:sz w:val="24"/>
                      <w:szCs w:val="24"/>
                      <w:lang w:val="ru-RU"/>
                    </w:rPr>
                    <w:t xml:space="preserve">Комунальне некомерційне </w:t>
                  </w:r>
                  <w:proofErr w:type="gramStart"/>
                  <w:r w:rsidRPr="005165CC">
                    <w:rPr>
                      <w:rStyle w:val="cs9b0062617"/>
                      <w:rFonts w:ascii="Times New Roman" w:hAnsi="Times New Roman" w:cs="Times New Roman"/>
                      <w:b w:val="0"/>
                      <w:sz w:val="24"/>
                      <w:szCs w:val="24"/>
                      <w:lang w:val="ru-RU"/>
                    </w:rPr>
                    <w:t>п</w:t>
                  </w:r>
                  <w:proofErr w:type="gramEnd"/>
                  <w:r w:rsidRPr="005165CC">
                    <w:rPr>
                      <w:rStyle w:val="cs9b0062617"/>
                      <w:rFonts w:ascii="Times New Roman" w:hAnsi="Times New Roman" w:cs="Times New Roman"/>
                      <w:b w:val="0"/>
                      <w:sz w:val="24"/>
                      <w:szCs w:val="24"/>
                      <w:lang w:val="ru-RU"/>
                    </w:rPr>
                    <w:t>ідприємство «Київська міська клінічна лікарня швидкої медичної допомоги» виконавчого органу Київської міської ради (Київської міської державної адміністрації), кардіологічне відділення (для хворих на інфаркт міокарду), м. Київ</w:t>
                  </w:r>
                </w:p>
              </w:tc>
            </w:tr>
            <w:tr w:rsidR="005165CC" w:rsidRPr="00A4569E" w:rsidTr="005165CC">
              <w:trPr>
                <w:trHeight w:val="213"/>
              </w:trPr>
              <w:tc>
                <w:tcPr>
                  <w:tcW w:w="5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80d9435b"/>
                    <w:rPr>
                      <w:lang w:val="ru-RU"/>
                    </w:rPr>
                  </w:pPr>
                  <w:r w:rsidRPr="005165CC">
                    <w:rPr>
                      <w:rStyle w:val="cs9b0062617"/>
                      <w:rFonts w:ascii="Times New Roman" w:hAnsi="Times New Roman" w:cs="Times New Roman"/>
                      <w:b w:val="0"/>
                      <w:sz w:val="24"/>
                      <w:szCs w:val="24"/>
                      <w:lang w:val="ru-RU"/>
                    </w:rPr>
                    <w:t xml:space="preserve">д.м.н., проф. Долженко М.М. </w:t>
                  </w:r>
                </w:p>
                <w:p w:rsidR="005165CC" w:rsidRPr="005165CC" w:rsidRDefault="005165CC" w:rsidP="005165CC">
                  <w:pPr>
                    <w:pStyle w:val="cs80d9435b"/>
                    <w:rPr>
                      <w:lang w:val="ru-RU"/>
                    </w:rPr>
                  </w:pPr>
                  <w:r w:rsidRPr="005165CC">
                    <w:rPr>
                      <w:rStyle w:val="cs9b0062617"/>
                      <w:rFonts w:ascii="Times New Roman" w:hAnsi="Times New Roman" w:cs="Times New Roman"/>
                      <w:b w:val="0"/>
                      <w:sz w:val="24"/>
                      <w:szCs w:val="24"/>
                      <w:lang w:val="ru-RU"/>
                    </w:rPr>
                    <w:t>Київська міська клінічна лікарня №4, кардіологічне відділення, м. Киї</w:t>
                  </w:r>
                  <w:proofErr w:type="gramStart"/>
                  <w:r w:rsidRPr="005165CC">
                    <w:rPr>
                      <w:rStyle w:val="cs9b0062617"/>
                      <w:rFonts w:ascii="Times New Roman" w:hAnsi="Times New Roman" w:cs="Times New Roman"/>
                      <w:b w:val="0"/>
                      <w:sz w:val="24"/>
                      <w:szCs w:val="24"/>
                      <w:lang w:val="ru-RU"/>
                    </w:rPr>
                    <w:t>в</w:t>
                  </w:r>
                  <w:proofErr w:type="gramEnd"/>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f06cd379"/>
                    <w:rPr>
                      <w:lang w:val="ru-RU"/>
                    </w:rPr>
                  </w:pPr>
                  <w:r w:rsidRPr="005165CC">
                    <w:rPr>
                      <w:rStyle w:val="cs9b0062617"/>
                      <w:rFonts w:ascii="Times New Roman" w:hAnsi="Times New Roman" w:cs="Times New Roman"/>
                      <w:b w:val="0"/>
                      <w:sz w:val="24"/>
                      <w:szCs w:val="24"/>
                      <w:lang w:val="ru-RU"/>
                    </w:rPr>
                    <w:t>д.м.н., проф. Долженко М.М.</w:t>
                  </w:r>
                </w:p>
                <w:p w:rsidR="005165CC" w:rsidRPr="005165CC" w:rsidRDefault="005165CC" w:rsidP="005165CC">
                  <w:pPr>
                    <w:pStyle w:val="cs80d9435b"/>
                    <w:rPr>
                      <w:lang w:val="ru-RU"/>
                    </w:rPr>
                  </w:pPr>
                  <w:r w:rsidRPr="005165CC">
                    <w:rPr>
                      <w:rStyle w:val="cs9b0062617"/>
                      <w:rFonts w:ascii="Times New Roman" w:hAnsi="Times New Roman" w:cs="Times New Roman"/>
                      <w:b w:val="0"/>
                      <w:sz w:val="24"/>
                      <w:szCs w:val="24"/>
                      <w:lang w:val="ru-RU"/>
                    </w:rPr>
                    <w:t xml:space="preserve">Комунальне некомерційне </w:t>
                  </w:r>
                  <w:proofErr w:type="gramStart"/>
                  <w:r w:rsidRPr="005165CC">
                    <w:rPr>
                      <w:rStyle w:val="cs9b0062617"/>
                      <w:rFonts w:ascii="Times New Roman" w:hAnsi="Times New Roman" w:cs="Times New Roman"/>
                      <w:b w:val="0"/>
                      <w:sz w:val="24"/>
                      <w:szCs w:val="24"/>
                      <w:lang w:val="ru-RU"/>
                    </w:rPr>
                    <w:t>п</w:t>
                  </w:r>
                  <w:proofErr w:type="gramEnd"/>
                  <w:r w:rsidRPr="005165CC">
                    <w:rPr>
                      <w:rStyle w:val="cs9b0062617"/>
                      <w:rFonts w:ascii="Times New Roman" w:hAnsi="Times New Roman" w:cs="Times New Roman"/>
                      <w:b w:val="0"/>
                      <w:sz w:val="24"/>
                      <w:szCs w:val="24"/>
                      <w:lang w:val="ru-RU"/>
                    </w:rPr>
                    <w:t>ідприємство «Київська міська клінічна лікарня №4» виконавчого органу Київської міської ради (Київської міської державної адміністрації), відділення кардіології та кардіореабілітації, м. Київ</w:t>
                  </w:r>
                </w:p>
              </w:tc>
            </w:tr>
            <w:tr w:rsidR="005165CC" w:rsidRPr="00A4569E" w:rsidTr="005165CC">
              <w:trPr>
                <w:trHeight w:val="213"/>
              </w:trPr>
              <w:tc>
                <w:tcPr>
                  <w:tcW w:w="5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80d9435b"/>
                    <w:rPr>
                      <w:lang w:val="ru-RU"/>
                    </w:rPr>
                  </w:pPr>
                  <w:r w:rsidRPr="005165CC">
                    <w:rPr>
                      <w:rStyle w:val="cs9b0062617"/>
                      <w:rFonts w:ascii="Times New Roman" w:hAnsi="Times New Roman" w:cs="Times New Roman"/>
                      <w:b w:val="0"/>
                      <w:sz w:val="24"/>
                      <w:szCs w:val="24"/>
                      <w:lang w:val="ru-RU"/>
                    </w:rPr>
                    <w:t xml:space="preserve">лікар </w:t>
                  </w:r>
                  <w:proofErr w:type="gramStart"/>
                  <w:r w:rsidRPr="005165CC">
                    <w:rPr>
                      <w:rStyle w:val="cs9b0062617"/>
                      <w:rFonts w:ascii="Times New Roman" w:hAnsi="Times New Roman" w:cs="Times New Roman"/>
                      <w:b w:val="0"/>
                      <w:sz w:val="24"/>
                      <w:szCs w:val="24"/>
                      <w:lang w:val="ru-RU"/>
                    </w:rPr>
                    <w:t>Ал</w:t>
                  </w:r>
                  <w:proofErr w:type="gramEnd"/>
                  <w:r w:rsidRPr="005165CC">
                    <w:rPr>
                      <w:rStyle w:val="cs9b0062617"/>
                      <w:rFonts w:ascii="Times New Roman" w:hAnsi="Times New Roman" w:cs="Times New Roman"/>
                      <w:b w:val="0"/>
                      <w:sz w:val="24"/>
                      <w:szCs w:val="24"/>
                      <w:lang w:val="ru-RU"/>
                    </w:rPr>
                    <w:t>єксєєва Л.З.</w:t>
                  </w:r>
                </w:p>
                <w:p w:rsidR="005165CC" w:rsidRPr="005165CC" w:rsidRDefault="005165CC" w:rsidP="005165CC">
                  <w:pPr>
                    <w:pStyle w:val="cs80d9435b"/>
                    <w:rPr>
                      <w:lang w:val="ru-RU"/>
                    </w:rPr>
                  </w:pPr>
                  <w:r w:rsidRPr="005165CC">
                    <w:rPr>
                      <w:rStyle w:val="cs9b0062617"/>
                      <w:rFonts w:ascii="Times New Roman" w:hAnsi="Times New Roman" w:cs="Times New Roman"/>
                      <w:b w:val="0"/>
                      <w:sz w:val="24"/>
                      <w:szCs w:val="24"/>
                      <w:lang w:val="ru-RU"/>
                    </w:rPr>
                    <w:t>Олександрівська клінічна лікарня м. Києва, інфарктне відділення №1, м. Киї</w:t>
                  </w:r>
                  <w:proofErr w:type="gramStart"/>
                  <w:r w:rsidRPr="005165CC">
                    <w:rPr>
                      <w:rStyle w:val="cs9b0062617"/>
                      <w:rFonts w:ascii="Times New Roman" w:hAnsi="Times New Roman" w:cs="Times New Roman"/>
                      <w:b w:val="0"/>
                      <w:sz w:val="24"/>
                      <w:szCs w:val="24"/>
                      <w:lang w:val="ru-RU"/>
                    </w:rPr>
                    <w:t>в</w:t>
                  </w:r>
                  <w:proofErr w:type="gramEnd"/>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f06cd379"/>
                    <w:rPr>
                      <w:lang w:val="ru-RU"/>
                    </w:rPr>
                  </w:pPr>
                  <w:r w:rsidRPr="005165CC">
                    <w:rPr>
                      <w:rStyle w:val="cs9b0062617"/>
                      <w:rFonts w:ascii="Times New Roman" w:hAnsi="Times New Roman" w:cs="Times New Roman"/>
                      <w:b w:val="0"/>
                      <w:sz w:val="24"/>
                      <w:szCs w:val="24"/>
                      <w:lang w:val="ru-RU"/>
                    </w:rPr>
                    <w:t xml:space="preserve">лікар </w:t>
                  </w:r>
                  <w:proofErr w:type="gramStart"/>
                  <w:r w:rsidRPr="005165CC">
                    <w:rPr>
                      <w:rStyle w:val="cs9b0062617"/>
                      <w:rFonts w:ascii="Times New Roman" w:hAnsi="Times New Roman" w:cs="Times New Roman"/>
                      <w:b w:val="0"/>
                      <w:sz w:val="24"/>
                      <w:szCs w:val="24"/>
                      <w:lang w:val="ru-RU"/>
                    </w:rPr>
                    <w:t>Ал</w:t>
                  </w:r>
                  <w:proofErr w:type="gramEnd"/>
                  <w:r w:rsidRPr="005165CC">
                    <w:rPr>
                      <w:rStyle w:val="cs9b0062617"/>
                      <w:rFonts w:ascii="Times New Roman" w:hAnsi="Times New Roman" w:cs="Times New Roman"/>
                      <w:b w:val="0"/>
                      <w:sz w:val="24"/>
                      <w:szCs w:val="24"/>
                      <w:lang w:val="ru-RU"/>
                    </w:rPr>
                    <w:t>єксєєва Л.З.</w:t>
                  </w:r>
                </w:p>
                <w:p w:rsidR="005165CC" w:rsidRPr="005165CC" w:rsidRDefault="005165CC" w:rsidP="005165CC">
                  <w:pPr>
                    <w:pStyle w:val="cs80d9435b"/>
                    <w:rPr>
                      <w:lang w:val="ru-RU"/>
                    </w:rPr>
                  </w:pPr>
                  <w:r w:rsidRPr="005165CC">
                    <w:rPr>
                      <w:rStyle w:val="cs9b0062617"/>
                      <w:rFonts w:ascii="Times New Roman" w:hAnsi="Times New Roman" w:cs="Times New Roman"/>
                      <w:b w:val="0"/>
                      <w:sz w:val="24"/>
                      <w:szCs w:val="24"/>
                      <w:lang w:val="ru-RU"/>
                    </w:rPr>
                    <w:t xml:space="preserve">Комунальне некомерційне </w:t>
                  </w:r>
                  <w:proofErr w:type="gramStart"/>
                  <w:r w:rsidRPr="005165CC">
                    <w:rPr>
                      <w:rStyle w:val="cs9b0062617"/>
                      <w:rFonts w:ascii="Times New Roman" w:hAnsi="Times New Roman" w:cs="Times New Roman"/>
                      <w:b w:val="0"/>
                      <w:sz w:val="24"/>
                      <w:szCs w:val="24"/>
                      <w:lang w:val="ru-RU"/>
                    </w:rPr>
                    <w:t>п</w:t>
                  </w:r>
                  <w:proofErr w:type="gramEnd"/>
                  <w:r w:rsidRPr="005165CC">
                    <w:rPr>
                      <w:rStyle w:val="cs9b0062617"/>
                      <w:rFonts w:ascii="Times New Roman" w:hAnsi="Times New Roman" w:cs="Times New Roman"/>
                      <w:b w:val="0"/>
                      <w:sz w:val="24"/>
                      <w:szCs w:val="24"/>
                      <w:lang w:val="ru-RU"/>
                    </w:rPr>
                    <w:t>ідприємство «Олександрівська клінічна лікарня м. Києва» виконавчого органу Київської міської ради (Київської міської державної адміністрації), відділення рентгенваскулярної хірургії з кардіологічними ліжками, м. Київ</w:t>
                  </w:r>
                </w:p>
              </w:tc>
            </w:tr>
          </w:tbl>
          <w:p w:rsidR="00467576" w:rsidRPr="00035E6C" w:rsidRDefault="00467576">
            <w:pPr>
              <w:rPr>
                <w:rFonts w:asciiTheme="minorHAnsi" w:hAnsiTheme="minorHAnsi"/>
                <w:sz w:val="22"/>
                <w:lang w:val="ru-RU"/>
              </w:rPr>
            </w:pP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2333 від 25.11.2019</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BA23F1" w:rsidRDefault="00467576">
            <w:pPr>
              <w:jc w:val="both"/>
              <w:rPr>
                <w:lang w:val="ru-RU"/>
              </w:rPr>
            </w:pPr>
            <w:r w:rsidRPr="00BA23F1">
              <w:rPr>
                <w:lang w:val="ru-RU"/>
              </w:rPr>
              <w:t xml:space="preserve">«Багатоцентрове, подвійне сліпе, плацебо-контрольоване </w:t>
            </w:r>
            <w:proofErr w:type="gramStart"/>
            <w:r w:rsidRPr="00BA23F1">
              <w:rPr>
                <w:lang w:val="ru-RU"/>
              </w:rPr>
              <w:t>досл</w:t>
            </w:r>
            <w:proofErr w:type="gramEnd"/>
            <w:r w:rsidRPr="00BA23F1">
              <w:rPr>
                <w:lang w:val="ru-RU"/>
              </w:rPr>
              <w:t>ідження у паралельних групах з рандомізованою відміною терапії з метою вивчення патіромеру для контролю гіперкаліємії у пацієнтів, які приймають інгібітори ренін-ангіотензин-альдостеронової системи (іРААС) для лікування серцевої недостатності (</w:t>
            </w:r>
            <w:r>
              <w:t>DIAMOND</w:t>
            </w:r>
            <w:r w:rsidRPr="00BA23F1">
              <w:rPr>
                <w:lang w:val="ru-RU"/>
              </w:rPr>
              <w:t xml:space="preserve">)», </w:t>
            </w:r>
            <w:r>
              <w:t>PAT</w:t>
            </w:r>
            <w:r w:rsidRPr="00BA23F1">
              <w:rPr>
                <w:lang w:val="ru-RU"/>
              </w:rPr>
              <w:t>-</w:t>
            </w:r>
            <w:r>
              <w:t>CR</w:t>
            </w:r>
            <w:r w:rsidRPr="00BA23F1">
              <w:rPr>
                <w:lang w:val="ru-RU"/>
              </w:rPr>
              <w:t>-302, версія 1.1 від 26 лютого 2019 р.</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 «ІНС Ресерч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Реліпса, Інк., США</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rFonts w:eastAsia="Times New Roman"/>
                <w:color w:val="000000"/>
                <w:szCs w:val="24"/>
                <w:lang w:val="ru-RU" w:eastAsia="uk-UA"/>
              </w:rPr>
            </w:pPr>
            <w:r w:rsidRPr="00BA23F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18</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rFonts w:cstheme="minorBidi"/>
              </w:rPr>
            </w:pPr>
            <w:r>
              <w:t xml:space="preserve">Брошура дослідника MK-3475, видання 19 від 04 вересня 2020р., англійською мовою; Зменшення запланованої кількості досліджуваних з 200 до 96 залучених пацієнтів в Україні. </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70 від 31.01.2017</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rsidRPr="00BA23F1">
              <w:rPr>
                <w:lang w:val="ru-RU"/>
              </w:rPr>
              <w:t xml:space="preserve">«Багатонаціональне, багатоцентрове, рандомізоване відкрите </w:t>
            </w:r>
            <w:proofErr w:type="gramStart"/>
            <w:r w:rsidRPr="00BA23F1">
              <w:rPr>
                <w:lang w:val="ru-RU"/>
              </w:rPr>
              <w:t>досл</w:t>
            </w:r>
            <w:proofErr w:type="gramEnd"/>
            <w:r w:rsidRPr="00BA23F1">
              <w:rPr>
                <w:lang w:val="ru-RU"/>
              </w:rPr>
              <w:t xml:space="preserve">ідження ІІІ фази, пембролізумабу в порівнянні з доцетакселом у пацієнтів з недрібноклітинним раком легень, що раніше лікувалися», </w:t>
            </w:r>
            <w:r>
              <w:t>MK</w:t>
            </w:r>
            <w:r w:rsidRPr="00BA23F1">
              <w:rPr>
                <w:lang w:val="ru-RU"/>
              </w:rPr>
              <w:t xml:space="preserve">-3475-033, з інкорпорованою поправкою </w:t>
            </w:r>
            <w:r>
              <w:t>04 від 01 жовтня 2018 року</w:t>
            </w:r>
          </w:p>
        </w:tc>
      </w:tr>
      <w:tr w:rsidR="00467576" w:rsidRPr="00A4569E">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Pr="00BA23F1" w:rsidRDefault="00467576">
            <w:pPr>
              <w:jc w:val="both"/>
              <w:rPr>
                <w:lang w:val="ru-RU"/>
              </w:rPr>
            </w:pPr>
            <w:r w:rsidRPr="00BA23F1">
              <w:rPr>
                <w:lang w:val="ru-RU"/>
              </w:rPr>
              <w:t>Товариство з обмеженою відповідальністю «МСД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rsidRPr="00BA23F1">
              <w:rPr>
                <w:lang w:val="ru-RU"/>
              </w:rPr>
              <w:t xml:space="preserve">«Мерк Шарп Енд Доум Корп.», дочірнє </w:t>
            </w:r>
            <w:proofErr w:type="gramStart"/>
            <w:r w:rsidRPr="00BA23F1">
              <w:rPr>
                <w:lang w:val="ru-RU"/>
              </w:rPr>
              <w:t>п</w:t>
            </w:r>
            <w:proofErr w:type="gramEnd"/>
            <w:r w:rsidRPr="00BA23F1">
              <w:rPr>
                <w:lang w:val="ru-RU"/>
              </w:rPr>
              <w:t xml:space="preserve">ідприємство «Мерк Енд Ко.,Інк.» </w:t>
            </w:r>
            <w:r>
              <w:t>(Merck Sharp &amp; Dohme Corp., a subsidiary of Merck &amp; Co., Inc.), США</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rFonts w:eastAsia="Times New Roman"/>
                <w:color w:val="000000"/>
                <w:szCs w:val="24"/>
                <w:lang w:val="ru-RU" w:eastAsia="uk-UA"/>
              </w:rPr>
            </w:pPr>
            <w:r w:rsidRPr="00BA23F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19</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rFonts w:cstheme="minorBidi"/>
              </w:rPr>
            </w:pPr>
            <w:r>
              <w:t>Доповнення до Інформаційного листка та форми інформованої згоди: доставка лікарських засобів безпосередньо до пацієнта, для України, версія 1.1 від 24 червня 2020 року українською та російською мовами.</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423 від 12.04.2017</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rsidRPr="00BA23F1">
              <w:rPr>
                <w:lang w:val="ru-RU"/>
              </w:rPr>
              <w:t xml:space="preserve">«Довготривале подовжене </w:t>
            </w:r>
            <w:proofErr w:type="gramStart"/>
            <w:r w:rsidRPr="00BA23F1">
              <w:rPr>
                <w:lang w:val="ru-RU"/>
              </w:rPr>
              <w:t>досл</w:t>
            </w:r>
            <w:proofErr w:type="gramEnd"/>
            <w:r w:rsidRPr="00BA23F1">
              <w:rPr>
                <w:lang w:val="ru-RU"/>
              </w:rPr>
              <w:t xml:space="preserve">ідження для оцінки безпеки філготінібу в пацієнтів із виразковим колітом», </w:t>
            </w:r>
            <w:r>
              <w:t>GS</w:t>
            </w:r>
            <w:r w:rsidRPr="00BA23F1">
              <w:rPr>
                <w:lang w:val="ru-RU"/>
              </w:rPr>
              <w:t>-</w:t>
            </w:r>
            <w:r>
              <w:t>US</w:t>
            </w:r>
            <w:r w:rsidRPr="00BA23F1">
              <w:rPr>
                <w:lang w:val="ru-RU"/>
              </w:rPr>
              <w:t xml:space="preserve">-418-3899, з інкорпорованою поправкою </w:t>
            </w:r>
            <w:r>
              <w:t xml:space="preserve">7 від 23 березня 2020 року </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ТОВАРИСТВО З ОБМЕЖЕНОЮ ВІДПОВІДАЛЬНІСТЮ «ФАРМАСЬЮТІКАЛ РІСЕРЧ АССОУШИЕЙТС УКРАЇНА» (ТОВ «ФРА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Gilead Sciences, Inc., США</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rFonts w:eastAsia="Times New Roman"/>
                <w:color w:val="000000"/>
                <w:szCs w:val="24"/>
                <w:lang w:val="ru-RU" w:eastAsia="uk-UA"/>
              </w:rPr>
            </w:pPr>
            <w:r w:rsidRPr="00BA23F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20</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rFonts w:cstheme="minorBidi"/>
              </w:rPr>
            </w:pPr>
            <w:r>
              <w:t xml:space="preserve">Оновлений Протокол клінічного дослідження WA21493/ACT4422g, версія K від 30 липня 2020 року, англійською мовою; Додаток 1 від липня 2020 року до Брошура дослідника Окрелізумаб (RO4964913), версія 18 від листопада 2019 року, англійською мовою; Форма інформованої згоди пацієнта, версія V14.0 UKR(uk)1.0 від 19 серпня 2020 року, переклад українською мовою від </w:t>
            </w:r>
            <w:r w:rsidR="005165CC">
              <w:t xml:space="preserve">                      </w:t>
            </w:r>
            <w:r>
              <w:t>01 вересня 2020 року; Форма інформованої згоди пацієнта, версія V14.0 UKR(ru)1.0 від 19 серпня</w:t>
            </w:r>
            <w:r w:rsidR="005165CC">
              <w:t xml:space="preserve">             </w:t>
            </w:r>
            <w:r>
              <w:t xml:space="preserve"> 2020 року, переклад російською мовою від 01 вересня 2020 року.</w:t>
            </w:r>
          </w:p>
        </w:tc>
      </w:tr>
      <w:tr w:rsidR="00467576" w:rsidRPr="00BA23F1">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Pr="005165CC" w:rsidRDefault="005165CC">
            <w:pPr>
              <w:jc w:val="both"/>
            </w:pPr>
            <w:r>
              <w:t>-</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BA23F1" w:rsidRDefault="00467576">
            <w:pPr>
              <w:jc w:val="both"/>
              <w:rPr>
                <w:lang w:val="ru-RU"/>
              </w:rPr>
            </w:pPr>
            <w:r w:rsidRPr="00BA23F1">
              <w:rPr>
                <w:lang w:val="ru-RU"/>
              </w:rPr>
              <w:t xml:space="preserve">«Багатоцентрове, рандомізоване частково сліпе </w:t>
            </w:r>
            <w:proofErr w:type="gramStart"/>
            <w:r w:rsidRPr="00BA23F1">
              <w:rPr>
                <w:lang w:val="ru-RU"/>
              </w:rPr>
              <w:t>досл</w:t>
            </w:r>
            <w:proofErr w:type="gramEnd"/>
            <w:r w:rsidRPr="00BA23F1">
              <w:rPr>
                <w:lang w:val="ru-RU"/>
              </w:rPr>
              <w:t xml:space="preserve">ідження у паралельних групах фази ІІ, контрольоване по плацебо та Авонексу®, для визначення дозування з метою оцінки ефективності, що вимірюється за ураженнями головного мозку за допомогою МРТ, та безпечності двох дозувань окрелізумабу для пацієнтів, що страждають на РРРС», </w:t>
            </w:r>
            <w:r>
              <w:t>WA</w:t>
            </w:r>
            <w:r w:rsidRPr="00BA23F1">
              <w:rPr>
                <w:lang w:val="ru-RU"/>
              </w:rPr>
              <w:t>21493/</w:t>
            </w:r>
            <w:r>
              <w:t>ACT</w:t>
            </w:r>
            <w:r w:rsidRPr="00BA23F1">
              <w:rPr>
                <w:lang w:val="ru-RU"/>
              </w:rPr>
              <w:t>4422</w:t>
            </w:r>
            <w:r>
              <w:t>g</w:t>
            </w:r>
            <w:r w:rsidRPr="00BA23F1">
              <w:rPr>
                <w:lang w:val="ru-RU"/>
              </w:rPr>
              <w:t xml:space="preserve">, версія </w:t>
            </w:r>
            <w:r>
              <w:t>J</w:t>
            </w:r>
            <w:r w:rsidRPr="00BA23F1">
              <w:rPr>
                <w:lang w:val="ru-RU"/>
              </w:rPr>
              <w:t xml:space="preserve"> від 09 лютого 2020 року</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Підприємство з 100% іноземною інвестицією «АЙК’ЮВІА РДС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Ф. Хоффман-Ла Рош Лтд (Hoffmann-La Roche Ltd), Швейцарія</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rFonts w:eastAsia="Times New Roman"/>
                <w:color w:val="000000"/>
                <w:szCs w:val="24"/>
                <w:lang w:val="ru-RU" w:eastAsia="uk-UA"/>
              </w:rPr>
            </w:pPr>
            <w:r w:rsidRPr="00BA23F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21</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rsidRPr="00A4569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lang w:val="ru-RU"/>
              </w:rPr>
            </w:pPr>
            <w:r w:rsidRPr="00BA23F1">
              <w:rPr>
                <w:lang w:val="ru-RU"/>
              </w:rPr>
              <w:t>Залучення додаткового місця проведення клінічного випробування</w:t>
            </w:r>
          </w:p>
          <w:p w:rsidR="005165CC" w:rsidRDefault="005165CC">
            <w:pPr>
              <w:jc w:val="both"/>
              <w:rPr>
                <w:lang w:val="ru-RU"/>
              </w:rPr>
            </w:pPr>
          </w:p>
          <w:tbl>
            <w:tblPr>
              <w:tblW w:w="10078" w:type="dxa"/>
              <w:tblLayout w:type="fixed"/>
              <w:tblCellMar>
                <w:left w:w="0" w:type="dxa"/>
                <w:right w:w="0" w:type="dxa"/>
              </w:tblCellMar>
              <w:tblLook w:val="04A0" w:firstRow="1" w:lastRow="0" w:firstColumn="1" w:lastColumn="0" w:noHBand="0" w:noVBand="1"/>
            </w:tblPr>
            <w:tblGrid>
              <w:gridCol w:w="644"/>
              <w:gridCol w:w="9434"/>
            </w:tblGrid>
            <w:tr w:rsidR="005165CC" w:rsidRPr="00A4569E" w:rsidTr="005165C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2e86d3a6"/>
                    <w:rPr>
                      <w:color w:val="000000" w:themeColor="text1"/>
                    </w:rPr>
                  </w:pPr>
                  <w:r w:rsidRPr="005165CC">
                    <w:rPr>
                      <w:rStyle w:val="cs7d567a254"/>
                      <w:rFonts w:ascii="Times New Roman" w:hAnsi="Times New Roman" w:cs="Times New Roman"/>
                      <w:b w:val="0"/>
                      <w:color w:val="000000" w:themeColor="text1"/>
                      <w:sz w:val="24"/>
                      <w:szCs w:val="24"/>
                    </w:rPr>
                    <w:t>№</w:t>
                  </w:r>
                </w:p>
                <w:p w:rsidR="005165CC" w:rsidRPr="005165CC" w:rsidRDefault="005165CC" w:rsidP="005165CC">
                  <w:pPr>
                    <w:pStyle w:val="cs2e86d3a6"/>
                    <w:rPr>
                      <w:color w:val="000000" w:themeColor="text1"/>
                    </w:rPr>
                  </w:pPr>
                  <w:r w:rsidRPr="005165CC">
                    <w:rPr>
                      <w:rStyle w:val="cs7d567a254"/>
                      <w:rFonts w:ascii="Times New Roman" w:hAnsi="Times New Roman" w:cs="Times New Roman"/>
                      <w:b w:val="0"/>
                      <w:color w:val="000000" w:themeColor="text1"/>
                      <w:sz w:val="24"/>
                      <w:szCs w:val="24"/>
                    </w:rPr>
                    <w:t>п/п</w:t>
                  </w:r>
                </w:p>
              </w:tc>
              <w:tc>
                <w:tcPr>
                  <w:tcW w:w="9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2e86d3a6"/>
                    <w:rPr>
                      <w:color w:val="000000" w:themeColor="text1"/>
                      <w:lang w:val="ru-RU"/>
                    </w:rPr>
                  </w:pPr>
                  <w:r w:rsidRPr="005165CC">
                    <w:rPr>
                      <w:rStyle w:val="cs7d567a254"/>
                      <w:rFonts w:ascii="Times New Roman" w:hAnsi="Times New Roman" w:cs="Times New Roman"/>
                      <w:b w:val="0"/>
                      <w:color w:val="000000" w:themeColor="text1"/>
                      <w:sz w:val="24"/>
                      <w:szCs w:val="24"/>
                      <w:lang w:val="ru-RU"/>
                    </w:rPr>
                    <w:t xml:space="preserve">П.І.Б. відповідального </w:t>
                  </w:r>
                  <w:proofErr w:type="gramStart"/>
                  <w:r w:rsidRPr="005165CC">
                    <w:rPr>
                      <w:rStyle w:val="cs7d567a254"/>
                      <w:rFonts w:ascii="Times New Roman" w:hAnsi="Times New Roman" w:cs="Times New Roman"/>
                      <w:b w:val="0"/>
                      <w:color w:val="000000" w:themeColor="text1"/>
                      <w:sz w:val="24"/>
                      <w:szCs w:val="24"/>
                      <w:lang w:val="ru-RU"/>
                    </w:rPr>
                    <w:t>досл</w:t>
                  </w:r>
                  <w:proofErr w:type="gramEnd"/>
                  <w:r w:rsidRPr="005165CC">
                    <w:rPr>
                      <w:rStyle w:val="cs7d567a254"/>
                      <w:rFonts w:ascii="Times New Roman" w:hAnsi="Times New Roman" w:cs="Times New Roman"/>
                      <w:b w:val="0"/>
                      <w:color w:val="000000" w:themeColor="text1"/>
                      <w:sz w:val="24"/>
                      <w:szCs w:val="24"/>
                      <w:lang w:val="ru-RU"/>
                    </w:rPr>
                    <w:t>ідника</w:t>
                  </w:r>
                </w:p>
                <w:p w:rsidR="005165CC" w:rsidRPr="005165CC" w:rsidRDefault="005165CC" w:rsidP="005165CC">
                  <w:pPr>
                    <w:pStyle w:val="cs2e86d3a6"/>
                    <w:rPr>
                      <w:color w:val="000000" w:themeColor="text1"/>
                      <w:lang w:val="ru-RU"/>
                    </w:rPr>
                  </w:pPr>
                  <w:r w:rsidRPr="005165CC">
                    <w:rPr>
                      <w:rStyle w:val="cs7d567a254"/>
                      <w:rFonts w:ascii="Times New Roman" w:hAnsi="Times New Roman" w:cs="Times New Roman"/>
                      <w:b w:val="0"/>
                      <w:color w:val="000000" w:themeColor="text1"/>
                      <w:sz w:val="24"/>
                      <w:szCs w:val="24"/>
                      <w:lang w:val="ru-RU"/>
                    </w:rPr>
                    <w:t>Назва місця проведення клінічного випробування</w:t>
                  </w:r>
                </w:p>
              </w:tc>
            </w:tr>
            <w:tr w:rsidR="005165CC" w:rsidRPr="00A4569E" w:rsidTr="005165CC">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2e86d3a6"/>
                    <w:rPr>
                      <w:color w:val="000000" w:themeColor="text1"/>
                    </w:rPr>
                  </w:pPr>
                  <w:r w:rsidRPr="005165CC">
                    <w:rPr>
                      <w:rStyle w:val="cs7d567a254"/>
                      <w:rFonts w:ascii="Times New Roman" w:hAnsi="Times New Roman" w:cs="Times New Roman"/>
                      <w:b w:val="0"/>
                      <w:color w:val="000000" w:themeColor="text1"/>
                      <w:sz w:val="24"/>
                      <w:szCs w:val="24"/>
                    </w:rPr>
                    <w:t>1.</w:t>
                  </w:r>
                </w:p>
              </w:tc>
              <w:tc>
                <w:tcPr>
                  <w:tcW w:w="9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f06cd379"/>
                    <w:rPr>
                      <w:color w:val="000000" w:themeColor="text1"/>
                      <w:lang w:val="ru-RU"/>
                    </w:rPr>
                  </w:pPr>
                  <w:r w:rsidRPr="005165CC">
                    <w:rPr>
                      <w:rStyle w:val="cs9b0062621"/>
                      <w:rFonts w:ascii="Times New Roman" w:hAnsi="Times New Roman" w:cs="Times New Roman"/>
                      <w:b w:val="0"/>
                      <w:color w:val="000000" w:themeColor="text1"/>
                      <w:sz w:val="24"/>
                      <w:szCs w:val="24"/>
                      <w:lang w:val="ru-RU"/>
                    </w:rPr>
                    <w:t>д.м.н. Клименко А.В.</w:t>
                  </w:r>
                </w:p>
                <w:p w:rsidR="005165CC" w:rsidRPr="005165CC" w:rsidRDefault="005165CC" w:rsidP="005165CC">
                  <w:pPr>
                    <w:pStyle w:val="cs80d9435b"/>
                    <w:rPr>
                      <w:color w:val="000000" w:themeColor="text1"/>
                      <w:lang w:val="ru-RU"/>
                    </w:rPr>
                  </w:pPr>
                  <w:r w:rsidRPr="005165CC">
                    <w:rPr>
                      <w:rStyle w:val="cs7d567a254"/>
                      <w:rFonts w:ascii="Times New Roman" w:hAnsi="Times New Roman" w:cs="Times New Roman"/>
                      <w:b w:val="0"/>
                      <w:color w:val="000000" w:themeColor="text1"/>
                      <w:sz w:val="24"/>
                      <w:szCs w:val="24"/>
                      <w:lang w:val="ru-RU"/>
                    </w:rPr>
                    <w:t xml:space="preserve">Комунальне некомерційне </w:t>
                  </w:r>
                  <w:proofErr w:type="gramStart"/>
                  <w:r w:rsidRPr="005165CC">
                    <w:rPr>
                      <w:rStyle w:val="cs7d567a254"/>
                      <w:rFonts w:ascii="Times New Roman" w:hAnsi="Times New Roman" w:cs="Times New Roman"/>
                      <w:b w:val="0"/>
                      <w:color w:val="000000" w:themeColor="text1"/>
                      <w:sz w:val="24"/>
                      <w:szCs w:val="24"/>
                      <w:lang w:val="ru-RU"/>
                    </w:rPr>
                    <w:t>п</w:t>
                  </w:r>
                  <w:proofErr w:type="gramEnd"/>
                  <w:r w:rsidRPr="005165CC">
                    <w:rPr>
                      <w:rStyle w:val="cs7d567a254"/>
                      <w:rFonts w:ascii="Times New Roman" w:hAnsi="Times New Roman" w:cs="Times New Roman"/>
                      <w:b w:val="0"/>
                      <w:color w:val="000000" w:themeColor="text1"/>
                      <w:sz w:val="24"/>
                      <w:szCs w:val="24"/>
                      <w:lang w:val="ru-RU"/>
                    </w:rPr>
                    <w:t>ідприємство «Міська лікарня №1» Запорізької міської ради, хірургічне відділення з онко-хірургічними, урологічними та проктологічними ліжками,                    м. Запоріжжя</w:t>
                  </w:r>
                </w:p>
              </w:tc>
            </w:tr>
          </w:tbl>
          <w:p w:rsidR="00467576" w:rsidRPr="00035E6C" w:rsidRDefault="00467576">
            <w:pPr>
              <w:rPr>
                <w:rFonts w:asciiTheme="minorHAnsi" w:hAnsiTheme="minorHAnsi"/>
                <w:sz w:val="22"/>
                <w:lang w:val="ru-RU"/>
              </w:rPr>
            </w:pP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1070 від 14.05.2019</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rsidRPr="00BA23F1">
              <w:rPr>
                <w:lang w:val="ru-RU"/>
              </w:rPr>
              <w:t xml:space="preserve">«Комплекс багатоцентрових, рандомізованих, подвійно-сліпих, плацебо-контрольованих </w:t>
            </w:r>
            <w:proofErr w:type="gramStart"/>
            <w:r w:rsidRPr="00BA23F1">
              <w:rPr>
                <w:lang w:val="ru-RU"/>
              </w:rPr>
              <w:t>досл</w:t>
            </w:r>
            <w:proofErr w:type="gramEnd"/>
            <w:r w:rsidRPr="00BA23F1">
              <w:rPr>
                <w:lang w:val="ru-RU"/>
              </w:rPr>
              <w:t>іджень фази 2</w:t>
            </w:r>
            <w:r>
              <w:t>b</w:t>
            </w:r>
            <w:r w:rsidRPr="00BA23F1">
              <w:rPr>
                <w:lang w:val="ru-RU"/>
              </w:rPr>
              <w:t xml:space="preserve">/3, що проводяться в паралельних групах для оцінки ефективності та безпечності індукційної та підтримуючої терапії препаратом </w:t>
            </w:r>
            <w:r>
              <w:t>TD</w:t>
            </w:r>
            <w:r w:rsidRPr="00BA23F1">
              <w:rPr>
                <w:lang w:val="ru-RU"/>
              </w:rPr>
              <w:t xml:space="preserve">-1473 при застосуванні у кількох дозах у пацієнтів із активним виразковим колітом від помірного до важкого ступеня тяжкості», 0157, з поправкою </w:t>
            </w:r>
            <w:r>
              <w:t xml:space="preserve">3.2 від 29 травня 2020 року </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ТОВАРИСТВО З ОБМЕЖЕНОЮ ВІДПОВІДАЛЬНІСТЮ «ФАРМАСЬЮТІКАЛ РІСЕРЧ АССОУШИЕЙТС УКРАЇНА» (ТОВ «ФРА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Theravance Biopharma Ireland Limited, Ірландія</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rFonts w:eastAsia="Times New Roman"/>
                <w:color w:val="000000"/>
                <w:szCs w:val="24"/>
                <w:lang w:val="ru-RU" w:eastAsia="uk-UA"/>
              </w:rPr>
            </w:pPr>
            <w:r w:rsidRPr="00BA23F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22</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rFonts w:cstheme="minorBidi"/>
              </w:rPr>
            </w:pPr>
            <w:r>
              <w:t>Брошура дослідника (Palbociclib (PD-0332991)), версія 13.2 від квітня 2020 року.</w:t>
            </w:r>
          </w:p>
        </w:tc>
      </w:tr>
      <w:tr w:rsidR="00467576" w:rsidRPr="00BA23F1">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Pr="005165CC" w:rsidRDefault="005165CC">
            <w:pPr>
              <w:jc w:val="both"/>
            </w:pPr>
            <w:r>
              <w:t>-</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165CC" w:rsidRDefault="00467576">
            <w:pPr>
              <w:jc w:val="both"/>
              <w:rPr>
                <w:lang w:val="ru-RU"/>
              </w:rPr>
            </w:pPr>
            <w:r w:rsidRPr="00BA23F1">
              <w:rPr>
                <w:lang w:val="ru-RU"/>
              </w:rPr>
              <w:t xml:space="preserve">«Рандомізоване, багатоцентрове, подвійно сліпе </w:t>
            </w:r>
            <w:proofErr w:type="gramStart"/>
            <w:r w:rsidRPr="00BA23F1">
              <w:rPr>
                <w:lang w:val="ru-RU"/>
              </w:rPr>
              <w:t>досл</w:t>
            </w:r>
            <w:proofErr w:type="gramEnd"/>
            <w:r w:rsidRPr="00BA23F1">
              <w:rPr>
                <w:lang w:val="ru-RU"/>
              </w:rPr>
              <w:t xml:space="preserve">ідження фази 3 препарату </w:t>
            </w:r>
            <w:r>
              <w:t>PD</w:t>
            </w:r>
            <w:r w:rsidRPr="00BA23F1">
              <w:rPr>
                <w:lang w:val="ru-RU"/>
              </w:rPr>
              <w:t>-0332991 (перорального інгібітора циклін-залежних кіназ (</w:t>
            </w:r>
            <w:r>
              <w:t>CDK</w:t>
            </w:r>
            <w:r w:rsidRPr="00BA23F1">
              <w:rPr>
                <w:lang w:val="ru-RU"/>
              </w:rPr>
              <w:t>) 4 та 6) із летрозолом у порівнянні з комбінацією плацебо і летрозолу для лікування жінок у періоді постменопаузи, хворих на рак молочної залози, що є позитивним стосовно рецепторів до естрогена [</w:t>
            </w:r>
            <w:r>
              <w:t>ER</w:t>
            </w:r>
            <w:r w:rsidRPr="00BA23F1">
              <w:rPr>
                <w:lang w:val="ru-RU"/>
              </w:rPr>
              <w:t xml:space="preserve"> (+)] і негативним стосовно рецепторів до </w:t>
            </w:r>
            <w:proofErr w:type="gramStart"/>
            <w:r w:rsidRPr="00BA23F1">
              <w:rPr>
                <w:lang w:val="ru-RU"/>
              </w:rPr>
              <w:t>еп</w:t>
            </w:r>
            <w:proofErr w:type="gramEnd"/>
            <w:r w:rsidRPr="00BA23F1">
              <w:rPr>
                <w:lang w:val="ru-RU"/>
              </w:rPr>
              <w:t>ідермального фактора росту 2 типу [</w:t>
            </w:r>
            <w:r>
              <w:t>HER</w:t>
            </w:r>
            <w:r w:rsidRPr="00BA23F1">
              <w:rPr>
                <w:lang w:val="ru-RU"/>
              </w:rPr>
              <w:t xml:space="preserve">2 (-)], які раніше не отримували жодного системного протиракового лікування з приводу прогресування хвороби», </w:t>
            </w:r>
            <w:r>
              <w:t>A</w:t>
            </w:r>
            <w:r w:rsidRPr="00BA23F1">
              <w:rPr>
                <w:lang w:val="ru-RU"/>
              </w:rPr>
              <w:t xml:space="preserve">5481008, з поправкою 8 від 21 травня 2018 року; </w:t>
            </w:r>
          </w:p>
          <w:p w:rsidR="00467576" w:rsidRDefault="00467576">
            <w:pPr>
              <w:jc w:val="both"/>
            </w:pPr>
            <w:r w:rsidRPr="00BA23F1">
              <w:rPr>
                <w:lang w:val="ru-RU"/>
              </w:rPr>
              <w:t xml:space="preserve">«Фаза 3, багатоцентрове рандомізоване подвійне сліпе плацебо-контрольоване </w:t>
            </w:r>
            <w:proofErr w:type="gramStart"/>
            <w:r w:rsidRPr="00BA23F1">
              <w:rPr>
                <w:lang w:val="ru-RU"/>
              </w:rPr>
              <w:t>досл</w:t>
            </w:r>
            <w:proofErr w:type="gramEnd"/>
            <w:r w:rsidRPr="00BA23F1">
              <w:rPr>
                <w:lang w:val="ru-RU"/>
              </w:rPr>
              <w:t xml:space="preserve">ідження фулвестранту (Фазлодекс®) з чи без </w:t>
            </w:r>
            <w:r>
              <w:t>PD</w:t>
            </w:r>
            <w:r w:rsidRPr="00BA23F1">
              <w:rPr>
                <w:lang w:val="ru-RU"/>
              </w:rPr>
              <w:t xml:space="preserve">-0332991 (палбоцикліб) ± гозерелін у жінок з гормон-рецептор-позитивним, </w:t>
            </w:r>
            <w:r>
              <w:t>HER</w:t>
            </w:r>
            <w:r w:rsidRPr="00BA23F1">
              <w:rPr>
                <w:lang w:val="ru-RU"/>
              </w:rPr>
              <w:t xml:space="preserve">2-негативним метастатичним раком молочної залози, з прогресуванням захворювання після попередньої ендокринної терапії», </w:t>
            </w:r>
            <w:r>
              <w:t>A</w:t>
            </w:r>
            <w:r w:rsidRPr="00BA23F1">
              <w:rPr>
                <w:lang w:val="ru-RU"/>
              </w:rPr>
              <w:t xml:space="preserve">5481023, з інкорпорованою поправкою </w:t>
            </w:r>
            <w:r>
              <w:t>3 від 20 жовтня 2015 року</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 «ПАРЕКСЕЛ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«Файзер Інк</w:t>
            </w:r>
            <w:proofErr w:type="gramStart"/>
            <w:r>
              <w:t>.»</w:t>
            </w:r>
            <w:proofErr w:type="gramEnd"/>
            <w:r>
              <w:t>/ Pfizer Inc., США</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rFonts w:eastAsia="Times New Roman"/>
                <w:color w:val="000000"/>
                <w:szCs w:val="24"/>
                <w:lang w:val="ru-RU" w:eastAsia="uk-UA"/>
              </w:rPr>
            </w:pPr>
            <w:r w:rsidRPr="00BA23F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23</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rFonts w:cstheme="minorBidi"/>
              </w:rPr>
            </w:pPr>
            <w:r>
              <w:t>Зміна тривалості клінічного випробування в світі та в Україні з 4-го кварталу 2022 року до 1-го кварталу 2023 року; Інформація про дослідження та форма згоди для дорослих локальна версія номер 5.0 для України українською та російською мовами, дата версії 01 вересня 2020 року, на основі Мастер версії номер 7 від 29 липня 2020 року</w:t>
            </w:r>
            <w:r>
              <w:rPr>
                <w:rFonts w:cstheme="minorBidi"/>
              </w:rPr>
              <w:t xml:space="preserve"> </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1005 від 28.09.2016</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BA23F1" w:rsidRDefault="00467576">
            <w:pPr>
              <w:jc w:val="both"/>
              <w:rPr>
                <w:lang w:val="ru-RU"/>
              </w:rPr>
            </w:pPr>
            <w:r w:rsidRPr="00BA23F1">
              <w:rPr>
                <w:lang w:val="ru-RU"/>
              </w:rPr>
              <w:t xml:space="preserve">«Багатоцентрове рандомізоване подвійне сліпе плацебо контрольоване </w:t>
            </w:r>
            <w:proofErr w:type="gramStart"/>
            <w:r w:rsidRPr="00BA23F1">
              <w:rPr>
                <w:lang w:val="ru-RU"/>
              </w:rPr>
              <w:t>досл</w:t>
            </w:r>
            <w:proofErr w:type="gramEnd"/>
            <w:r w:rsidRPr="00BA23F1">
              <w:rPr>
                <w:lang w:val="ru-RU"/>
              </w:rPr>
              <w:t xml:space="preserve">ідження 3 фази для оцінки ефективності та безпечності препарату </w:t>
            </w:r>
            <w:r>
              <w:t>AZD</w:t>
            </w:r>
            <w:r w:rsidRPr="00BA23F1">
              <w:rPr>
                <w:lang w:val="ru-RU"/>
              </w:rPr>
              <w:t xml:space="preserve">9291 у порівнянні з плацебо у пацієнтів з недрібноклітинним раком легень </w:t>
            </w:r>
            <w:r>
              <w:t>I</w:t>
            </w:r>
            <w:r w:rsidRPr="00BA23F1">
              <w:rPr>
                <w:lang w:val="ru-RU"/>
              </w:rPr>
              <w:t>Б-</w:t>
            </w:r>
            <w:r>
              <w:t>IIIA</w:t>
            </w:r>
            <w:r w:rsidRPr="00BA23F1">
              <w:rPr>
                <w:lang w:val="ru-RU"/>
              </w:rPr>
              <w:t xml:space="preserve"> стадії та мутацією рецептора епідермального фактора росту при застосуванні після повної резекції пухлини незалежно від проведення ад’ювантної хі</w:t>
            </w:r>
            <w:proofErr w:type="gramStart"/>
            <w:r w:rsidRPr="00BA23F1">
              <w:rPr>
                <w:lang w:val="ru-RU"/>
              </w:rPr>
              <w:t>м</w:t>
            </w:r>
            <w:proofErr w:type="gramEnd"/>
            <w:r w:rsidRPr="00BA23F1">
              <w:rPr>
                <w:lang w:val="ru-RU"/>
              </w:rPr>
              <w:t>іотерапії (</w:t>
            </w:r>
            <w:r>
              <w:t>ADAURA</w:t>
            </w:r>
            <w:r w:rsidRPr="00BA23F1">
              <w:rPr>
                <w:lang w:val="ru-RU"/>
              </w:rPr>
              <w:t xml:space="preserve">)», </w:t>
            </w:r>
            <w:r>
              <w:t>D</w:t>
            </w:r>
            <w:r w:rsidRPr="00BA23F1">
              <w:rPr>
                <w:lang w:val="ru-RU"/>
              </w:rPr>
              <w:t>5164С00001, версія 4.0 від 2 липня 2020</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 «АСТРАЗЕНЕКА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«АстраЗенека АБ», Швеція</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rFonts w:eastAsia="Times New Roman"/>
                <w:color w:val="000000"/>
                <w:szCs w:val="24"/>
                <w:lang w:val="ru-RU" w:eastAsia="uk-UA"/>
              </w:rPr>
            </w:pPr>
            <w:r w:rsidRPr="00BA23F1">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24</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rsidRPr="00A4569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lang w:val="ru-RU"/>
              </w:rPr>
            </w:pPr>
            <w:r w:rsidRPr="00BA23F1">
              <w:rPr>
                <w:lang w:val="ru-RU"/>
              </w:rPr>
              <w:t>Включення додатковог</w:t>
            </w:r>
            <w:r w:rsidR="005165CC">
              <w:rPr>
                <w:lang w:val="ru-RU"/>
              </w:rPr>
              <w:t>о місця проведення випробування</w:t>
            </w:r>
          </w:p>
          <w:tbl>
            <w:tblPr>
              <w:tblW w:w="10078" w:type="dxa"/>
              <w:tblLayout w:type="fixed"/>
              <w:tblCellMar>
                <w:left w:w="0" w:type="dxa"/>
                <w:right w:w="0" w:type="dxa"/>
              </w:tblCellMar>
              <w:tblLook w:val="04A0" w:firstRow="1" w:lastRow="0" w:firstColumn="1" w:lastColumn="0" w:noHBand="0" w:noVBand="1"/>
            </w:tblPr>
            <w:tblGrid>
              <w:gridCol w:w="660"/>
              <w:gridCol w:w="9418"/>
            </w:tblGrid>
            <w:tr w:rsidR="005165CC" w:rsidRPr="00A4569E" w:rsidTr="005165CC">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2e86d3a6"/>
                  </w:pPr>
                  <w:r w:rsidRPr="005165CC">
                    <w:rPr>
                      <w:rStyle w:val="cs9b0062624"/>
                      <w:rFonts w:ascii="Times New Roman" w:hAnsi="Times New Roman" w:cs="Times New Roman"/>
                      <w:b w:val="0"/>
                      <w:sz w:val="24"/>
                      <w:szCs w:val="24"/>
                    </w:rPr>
                    <w:t>№ п/п</w:t>
                  </w:r>
                </w:p>
              </w:tc>
              <w:tc>
                <w:tcPr>
                  <w:tcW w:w="9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202b20ac"/>
                    <w:rPr>
                      <w:lang w:val="ru-RU"/>
                    </w:rPr>
                  </w:pPr>
                  <w:r w:rsidRPr="005165CC">
                    <w:rPr>
                      <w:rStyle w:val="cs9b0062624"/>
                      <w:rFonts w:ascii="Times New Roman" w:hAnsi="Times New Roman" w:cs="Times New Roman"/>
                      <w:b w:val="0"/>
                      <w:sz w:val="24"/>
                      <w:szCs w:val="24"/>
                      <w:lang w:val="ru-RU"/>
                    </w:rPr>
                    <w:t xml:space="preserve">П.І.Б. відповідального </w:t>
                  </w:r>
                  <w:proofErr w:type="gramStart"/>
                  <w:r w:rsidRPr="005165CC">
                    <w:rPr>
                      <w:rStyle w:val="cs9b0062624"/>
                      <w:rFonts w:ascii="Times New Roman" w:hAnsi="Times New Roman" w:cs="Times New Roman"/>
                      <w:b w:val="0"/>
                      <w:sz w:val="24"/>
                      <w:szCs w:val="24"/>
                      <w:lang w:val="ru-RU"/>
                    </w:rPr>
                    <w:t>досл</w:t>
                  </w:r>
                  <w:proofErr w:type="gramEnd"/>
                  <w:r w:rsidRPr="005165CC">
                    <w:rPr>
                      <w:rStyle w:val="cs9b0062624"/>
                      <w:rFonts w:ascii="Times New Roman" w:hAnsi="Times New Roman" w:cs="Times New Roman"/>
                      <w:b w:val="0"/>
                      <w:sz w:val="24"/>
                      <w:szCs w:val="24"/>
                      <w:lang w:val="ru-RU"/>
                    </w:rPr>
                    <w:t>ідника</w:t>
                  </w:r>
                </w:p>
                <w:p w:rsidR="005165CC" w:rsidRPr="005165CC" w:rsidRDefault="005165CC" w:rsidP="005165CC">
                  <w:pPr>
                    <w:pStyle w:val="cs2e86d3a6"/>
                    <w:rPr>
                      <w:lang w:val="ru-RU"/>
                    </w:rPr>
                  </w:pPr>
                  <w:r w:rsidRPr="005165CC">
                    <w:rPr>
                      <w:rStyle w:val="cs9b0062624"/>
                      <w:rFonts w:ascii="Times New Roman" w:hAnsi="Times New Roman" w:cs="Times New Roman"/>
                      <w:b w:val="0"/>
                      <w:sz w:val="24"/>
                      <w:szCs w:val="24"/>
                      <w:lang w:val="ru-RU"/>
                    </w:rPr>
                    <w:t>Назва місця проведення клінічного випробування</w:t>
                  </w:r>
                </w:p>
              </w:tc>
            </w:tr>
            <w:tr w:rsidR="005165CC" w:rsidRPr="00A4569E" w:rsidTr="005165CC">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95e872d0"/>
                  </w:pPr>
                  <w:r w:rsidRPr="005165CC">
                    <w:rPr>
                      <w:rStyle w:val="cs9b0062624"/>
                      <w:rFonts w:ascii="Times New Roman" w:hAnsi="Times New Roman" w:cs="Times New Roman"/>
                      <w:b w:val="0"/>
                      <w:sz w:val="24"/>
                      <w:szCs w:val="24"/>
                    </w:rPr>
                    <w:t>1</w:t>
                  </w:r>
                </w:p>
              </w:tc>
              <w:tc>
                <w:tcPr>
                  <w:tcW w:w="9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5CC" w:rsidRPr="005165CC" w:rsidRDefault="005165CC" w:rsidP="005165CC">
                  <w:pPr>
                    <w:pStyle w:val="csf06cd379"/>
                    <w:rPr>
                      <w:lang w:val="ru-RU"/>
                    </w:rPr>
                  </w:pPr>
                  <w:r w:rsidRPr="005165CC">
                    <w:rPr>
                      <w:rStyle w:val="cs9b0062624"/>
                      <w:rFonts w:ascii="Times New Roman" w:hAnsi="Times New Roman" w:cs="Times New Roman"/>
                      <w:b w:val="0"/>
                      <w:sz w:val="24"/>
                      <w:szCs w:val="24"/>
                      <w:lang w:val="ru-RU"/>
                    </w:rPr>
                    <w:t>д.м.н., проф. Соколова Л.І.</w:t>
                  </w:r>
                </w:p>
                <w:p w:rsidR="005165CC" w:rsidRPr="005165CC" w:rsidRDefault="005165CC" w:rsidP="005165CC">
                  <w:pPr>
                    <w:pStyle w:val="cs80d9435b"/>
                    <w:rPr>
                      <w:lang w:val="ru-RU"/>
                    </w:rPr>
                  </w:pPr>
                  <w:r w:rsidRPr="005165CC">
                    <w:rPr>
                      <w:rStyle w:val="cs9b0062624"/>
                      <w:rFonts w:ascii="Times New Roman" w:hAnsi="Times New Roman" w:cs="Times New Roman"/>
                      <w:b w:val="0"/>
                      <w:sz w:val="24"/>
                      <w:szCs w:val="24"/>
                      <w:lang w:val="ru-RU"/>
                    </w:rPr>
                    <w:t xml:space="preserve">Медичний центр товариства з обмеженою відповідальністю «Медбуд-Клінік», лікувально-профілактичний </w:t>
                  </w:r>
                  <w:proofErr w:type="gramStart"/>
                  <w:r w:rsidRPr="005165CC">
                    <w:rPr>
                      <w:rStyle w:val="cs9b0062624"/>
                      <w:rFonts w:ascii="Times New Roman" w:hAnsi="Times New Roman" w:cs="Times New Roman"/>
                      <w:b w:val="0"/>
                      <w:sz w:val="24"/>
                      <w:szCs w:val="24"/>
                      <w:lang w:val="ru-RU"/>
                    </w:rPr>
                    <w:t>п</w:t>
                  </w:r>
                  <w:proofErr w:type="gramEnd"/>
                  <w:r w:rsidRPr="005165CC">
                    <w:rPr>
                      <w:rStyle w:val="cs9b0062624"/>
                      <w:rFonts w:ascii="Times New Roman" w:hAnsi="Times New Roman" w:cs="Times New Roman"/>
                      <w:b w:val="0"/>
                      <w:sz w:val="24"/>
                      <w:szCs w:val="24"/>
                      <w:lang w:val="ru-RU"/>
                    </w:rPr>
                    <w:t>ідрозділ, м. Київ</w:t>
                  </w:r>
                </w:p>
              </w:tc>
            </w:tr>
          </w:tbl>
          <w:p w:rsidR="00467576" w:rsidRPr="00035E6C" w:rsidRDefault="00467576">
            <w:pPr>
              <w:rPr>
                <w:rFonts w:asciiTheme="minorHAnsi" w:hAnsiTheme="minorHAnsi"/>
                <w:sz w:val="22"/>
                <w:lang w:val="ru-RU"/>
              </w:rPr>
            </w:pP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BA23F1" w:rsidRDefault="00467576">
            <w:pPr>
              <w:rPr>
                <w:szCs w:val="24"/>
                <w:lang w:val="ru-RU"/>
              </w:rPr>
            </w:pPr>
            <w:r w:rsidRPr="00BA23F1">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1924 від 21.08.2020</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3B3317" w:rsidRDefault="00467576">
            <w:pPr>
              <w:jc w:val="both"/>
              <w:rPr>
                <w:lang w:val="ru-RU"/>
              </w:rPr>
            </w:pPr>
            <w:r w:rsidRPr="003B3317">
              <w:rPr>
                <w:lang w:val="ru-RU"/>
              </w:rPr>
              <w:t xml:space="preserve">Багатоцентрове, рандомізоване, подвійне сліпе, з подвійною імітацією, контрольоване активним препаратом, </w:t>
            </w:r>
            <w:proofErr w:type="gramStart"/>
            <w:r w:rsidRPr="003B3317">
              <w:rPr>
                <w:lang w:val="ru-RU"/>
              </w:rPr>
              <w:t>досл</w:t>
            </w:r>
            <w:proofErr w:type="gramEnd"/>
            <w:r w:rsidRPr="003B3317">
              <w:rPr>
                <w:lang w:val="ru-RU"/>
              </w:rPr>
              <w:t xml:space="preserve">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w:t>
            </w:r>
            <w:r>
              <w:t>MS</w:t>
            </w:r>
            <w:r w:rsidRPr="003B3317">
              <w:rPr>
                <w:lang w:val="ru-RU"/>
              </w:rPr>
              <w:t>200527_0080, версія 1.0 від 13 лютого 2020 року</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Підприємство з 100% іноземною інвестицією «АЙК’ЮВІА РДС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Merck Healthcare KGaA, Німеччина</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rFonts w:eastAsia="Times New Roman"/>
                <w:color w:val="000000"/>
                <w:szCs w:val="24"/>
                <w:lang w:val="ru-RU" w:eastAsia="uk-UA"/>
              </w:rPr>
            </w:pPr>
            <w:r w:rsidRPr="003B331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25</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rsidRPr="00A4569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Pr="003B3317" w:rsidRDefault="00467576">
            <w:pPr>
              <w:jc w:val="both"/>
              <w:rPr>
                <w:rFonts w:cstheme="minorBidi"/>
                <w:lang w:val="ru-RU"/>
              </w:rPr>
            </w:pPr>
            <w:r w:rsidRPr="003B3317">
              <w:rPr>
                <w:lang w:val="ru-RU"/>
              </w:rPr>
              <w:t xml:space="preserve">Збільшення кількості </w:t>
            </w:r>
            <w:proofErr w:type="gramStart"/>
            <w:r w:rsidRPr="003B3317">
              <w:rPr>
                <w:lang w:val="ru-RU"/>
              </w:rPr>
              <w:t>досл</w:t>
            </w:r>
            <w:proofErr w:type="gramEnd"/>
            <w:r w:rsidRPr="003B3317">
              <w:rPr>
                <w:lang w:val="ru-RU"/>
              </w:rPr>
              <w:t>іджуваних в Україні з 18 до 30 осіб</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1246 від 26.05.2020</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3B3317" w:rsidRDefault="00467576">
            <w:pPr>
              <w:jc w:val="both"/>
              <w:rPr>
                <w:lang w:val="ru-RU"/>
              </w:rPr>
            </w:pPr>
            <w:r w:rsidRPr="003B3317">
              <w:rPr>
                <w:lang w:val="ru-RU"/>
              </w:rPr>
              <w:t xml:space="preserve">«Рандомізоване, відкрите, міжнародне, багатоцентрове, клінічне </w:t>
            </w:r>
            <w:proofErr w:type="gramStart"/>
            <w:r w:rsidRPr="003B3317">
              <w:rPr>
                <w:lang w:val="ru-RU"/>
              </w:rPr>
              <w:t>досл</w:t>
            </w:r>
            <w:proofErr w:type="gramEnd"/>
            <w:r w:rsidRPr="003B3317">
              <w:rPr>
                <w:lang w:val="ru-RU"/>
              </w:rPr>
              <w:t xml:space="preserve">ідження фази 3 комбінованого застосування препарату </w:t>
            </w:r>
            <w:r>
              <w:t>SHR</w:t>
            </w:r>
            <w:r w:rsidRPr="003B3317">
              <w:rPr>
                <w:lang w:val="ru-RU"/>
              </w:rPr>
              <w:t xml:space="preserve">-1210, який являє собою антитіло до </w:t>
            </w:r>
            <w:r>
              <w:t>PD</w:t>
            </w:r>
            <w:r w:rsidRPr="003B3317">
              <w:rPr>
                <w:lang w:val="ru-RU"/>
              </w:rPr>
              <w:t xml:space="preserve">-1, та апатинібу мезилату (ривоцеранібу) порівняно з застосуванням сорафенібу як терапії першої лінії у пацієнтів із поширеною гепатоцелюлярною карциномою (ГЦК), які раніше не отримували системну терапію», </w:t>
            </w:r>
            <w:r>
              <w:t>SHR</w:t>
            </w:r>
            <w:r w:rsidRPr="003B3317">
              <w:rPr>
                <w:lang w:val="ru-RU"/>
              </w:rPr>
              <w:t>-1210-</w:t>
            </w:r>
            <w:r>
              <w:t>III</w:t>
            </w:r>
            <w:r w:rsidRPr="003B3317">
              <w:rPr>
                <w:lang w:val="ru-RU"/>
              </w:rPr>
              <w:t>-310, версія 5.0-</w:t>
            </w:r>
            <w:r>
              <w:t>E</w:t>
            </w:r>
            <w:r w:rsidRPr="003B3317">
              <w:rPr>
                <w:lang w:val="ru-RU"/>
              </w:rPr>
              <w:t>МЕА від 01 травня 2020 року</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Підприємство з 100% іноземною інвестицією «АЙК’ЮВІА РДС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Jiangsu Hengrui Medicine Co., Ltd., China</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rFonts w:eastAsia="Times New Roman"/>
                <w:color w:val="000000"/>
                <w:szCs w:val="24"/>
                <w:lang w:val="ru-RU" w:eastAsia="uk-UA"/>
              </w:rPr>
            </w:pPr>
            <w:r w:rsidRPr="003B331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26</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rFonts w:cstheme="minorBidi"/>
              </w:rPr>
            </w:pPr>
            <w:r>
              <w:t>Анкета Ваше здоров’я та самопочуття (SF-36v2), 2003, 2011, українською мовою; Анкета Ваше здоров’я та самопочуття (SF-36v2), 2007, 2011, російською мовою; Шкала оцінки тяжкості суїциду Колумбійського університету (C-SSRS), з моменту останнього візиту, версія від 06 травня 2014 року, українською мовою; Шкала оцінки тяжкості суїциду Колумбійського університету (C-SSRS), з моменту останнього візиту, версія від 29 квітня 2014 року, російською мовою.</w:t>
            </w:r>
            <w:r>
              <w:rPr>
                <w:rFonts w:cstheme="minorBidi"/>
              </w:rPr>
              <w:t xml:space="preserve"> </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358 від 03.04.2017</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3B3317" w:rsidRDefault="00467576">
            <w:pPr>
              <w:jc w:val="both"/>
              <w:rPr>
                <w:lang w:val="ru-RU"/>
              </w:rPr>
            </w:pPr>
            <w:r w:rsidRPr="003B3317">
              <w:rPr>
                <w:lang w:val="ru-RU"/>
              </w:rPr>
              <w:t xml:space="preserve">«Рандомізоване, подвійне сліпе, плацебо-контрольоване </w:t>
            </w:r>
            <w:proofErr w:type="gramStart"/>
            <w:r w:rsidRPr="003B3317">
              <w:rPr>
                <w:lang w:val="ru-RU"/>
              </w:rPr>
              <w:t>досл</w:t>
            </w:r>
            <w:proofErr w:type="gramEnd"/>
            <w:r w:rsidRPr="003B3317">
              <w:rPr>
                <w:lang w:val="ru-RU"/>
              </w:rPr>
              <w:t xml:space="preserve">ідження </w:t>
            </w:r>
            <w:r>
              <w:t>II</w:t>
            </w:r>
            <w:r w:rsidRPr="003B3317">
              <w:rPr>
                <w:lang w:val="ru-RU"/>
              </w:rPr>
              <w:t xml:space="preserve"> фази препарату </w:t>
            </w:r>
            <w:r>
              <w:t>M</w:t>
            </w:r>
            <w:r w:rsidRPr="003B3317">
              <w:rPr>
                <w:lang w:val="ru-RU"/>
              </w:rPr>
              <w:t xml:space="preserve">2951 з паралельною групою застосування активного контролю (препарату Текфідера) за відкритим методом у пацієнтів з рецидивуючим розсіяним склерозом для оцінки ефективності, безпечності, переносимості, фармакокінетики та біологічної активності», </w:t>
            </w:r>
            <w:r>
              <w:t>MS</w:t>
            </w:r>
            <w:r w:rsidRPr="003B3317">
              <w:rPr>
                <w:lang w:val="ru-RU"/>
              </w:rPr>
              <w:t xml:space="preserve">200527-0086, версія 6.0 від </w:t>
            </w:r>
            <w:r w:rsidR="0082259C" w:rsidRPr="0082259C">
              <w:rPr>
                <w:lang w:val="ru-RU"/>
              </w:rPr>
              <w:t xml:space="preserve">                      </w:t>
            </w:r>
            <w:r w:rsidRPr="003B3317">
              <w:rPr>
                <w:lang w:val="ru-RU"/>
              </w:rPr>
              <w:t>08 листопада 2019 року</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Підприємство з 100% іноземною інвестицією «АЙК’ЮВІА РДС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Merck KGaA, Німеччина</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rFonts w:eastAsia="Times New Roman"/>
                <w:color w:val="000000"/>
                <w:szCs w:val="24"/>
                <w:lang w:val="ru-RU" w:eastAsia="uk-UA"/>
              </w:rPr>
            </w:pPr>
            <w:r w:rsidRPr="003B331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27</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rFonts w:cstheme="minorBidi"/>
              </w:rPr>
            </w:pPr>
            <w:r>
              <w:t>Брошура дослідника Палбоцикліб (PD-0332991), версія 13.2 від квітня 2020 р.</w:t>
            </w:r>
            <w:r>
              <w:rPr>
                <w:rFonts w:cstheme="minorBidi"/>
              </w:rPr>
              <w:t xml:space="preserve"> </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621 від 24.09.2015</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rsidRPr="003B3317">
              <w:rPr>
                <w:lang w:val="ru-RU"/>
              </w:rPr>
              <w:t xml:space="preserve">«Рандомізоване, багатоцентрове, подвійне сліпе </w:t>
            </w:r>
            <w:proofErr w:type="gramStart"/>
            <w:r w:rsidRPr="003B3317">
              <w:rPr>
                <w:lang w:val="ru-RU"/>
              </w:rPr>
              <w:t>досл</w:t>
            </w:r>
            <w:proofErr w:type="gramEnd"/>
            <w:r w:rsidRPr="003B3317">
              <w:rPr>
                <w:lang w:val="ru-RU"/>
              </w:rPr>
              <w:t xml:space="preserve">ідження ІІ фази палбоциклібу та цетуксимабу в порівнянні з цетуксимабом при лікуванні папіломавірус-негативних пацієнтів із рецидивуючою/метастазуючою плоскоклітинною карциномою голови та шиї, що раніше не отримували лікування цетуксимабом, після неефективності однієї попередньої схеми хіміотерапії, що включала препарати платини», А5481044, з інкорпорованою поправкою </w:t>
            </w:r>
            <w:r>
              <w:t xml:space="preserve">2 від 31 березня </w:t>
            </w:r>
            <w:r w:rsidR="0082259C">
              <w:t xml:space="preserve">                  </w:t>
            </w:r>
            <w:r>
              <w:t>2016 року</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 «ІНВЕНТІВ ХЕЛС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Пфайзер Інк. [Pfizer Inc.], США</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rFonts w:eastAsia="Times New Roman"/>
                <w:color w:val="000000"/>
                <w:szCs w:val="24"/>
                <w:lang w:val="ru-RU" w:eastAsia="uk-UA"/>
              </w:rPr>
            </w:pPr>
            <w:r w:rsidRPr="003B3317">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28</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rsidRPr="00A4569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Pr="003B3317" w:rsidRDefault="00467576">
            <w:pPr>
              <w:jc w:val="both"/>
              <w:rPr>
                <w:rFonts w:cstheme="minorBidi"/>
                <w:lang w:val="ru-RU"/>
              </w:rPr>
            </w:pPr>
            <w:r w:rsidRPr="003B3317">
              <w:rPr>
                <w:lang w:val="ru-RU"/>
              </w:rPr>
              <w:t xml:space="preserve">Збільшення запланованої кількості </w:t>
            </w:r>
            <w:proofErr w:type="gramStart"/>
            <w:r w:rsidRPr="003B3317">
              <w:rPr>
                <w:lang w:val="ru-RU"/>
              </w:rPr>
              <w:t>досл</w:t>
            </w:r>
            <w:proofErr w:type="gramEnd"/>
            <w:r w:rsidRPr="003B3317">
              <w:rPr>
                <w:lang w:val="ru-RU"/>
              </w:rPr>
              <w:t>іджуваних для включення у клінічне випробування в Україні: з 160 скринованих до 325 скринованих (165 осіб)</w:t>
            </w:r>
            <w:r w:rsidRPr="003B3317">
              <w:rPr>
                <w:rFonts w:cstheme="minorBidi"/>
                <w:lang w:val="ru-RU"/>
              </w:rPr>
              <w:t xml:space="preserve"> </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893 від 15.04.2020</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3B3317" w:rsidRDefault="00467576">
            <w:pPr>
              <w:rPr>
                <w:szCs w:val="24"/>
                <w:lang w:val="ru-RU"/>
              </w:rPr>
            </w:pPr>
            <w:r w:rsidRPr="003B3317">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3B3317" w:rsidRDefault="00467576">
            <w:pPr>
              <w:jc w:val="both"/>
              <w:rPr>
                <w:lang w:val="ru-RU"/>
              </w:rPr>
            </w:pPr>
            <w:r w:rsidRPr="003B3317">
              <w:rPr>
                <w:lang w:val="ru-RU"/>
              </w:rPr>
              <w:t xml:space="preserve">«Багатоцентрове неконтрольоване </w:t>
            </w:r>
            <w:proofErr w:type="gramStart"/>
            <w:r w:rsidRPr="003B3317">
              <w:rPr>
                <w:lang w:val="ru-RU"/>
              </w:rPr>
              <w:t>досл</w:t>
            </w:r>
            <w:proofErr w:type="gramEnd"/>
            <w:r w:rsidRPr="003B3317">
              <w:rPr>
                <w:lang w:val="ru-RU"/>
              </w:rPr>
              <w:t xml:space="preserve">ідження контрацептивної ефективності, безпечності, переносимості та фармакокінетики препарату </w:t>
            </w:r>
            <w:r>
              <w:t>LPRI</w:t>
            </w:r>
            <w:r w:rsidRPr="003B3317">
              <w:rPr>
                <w:lang w:val="ru-RU"/>
              </w:rPr>
              <w:t xml:space="preserve">-424 (дієногест 2мг/етинілестрадіол 0,02 мг) при застосуванні впродовж 13 циклів», </w:t>
            </w:r>
            <w:r>
              <w:t>LPRI</w:t>
            </w:r>
            <w:r w:rsidRPr="003B3317">
              <w:rPr>
                <w:lang w:val="ru-RU"/>
              </w:rPr>
              <w:t>-424/301, остаточна версія 2.0, 24.09.2019</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«Скоуп Інтернешнл АГ», Німеччина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«Чемо Резерч С.Л</w:t>
            </w:r>
            <w:proofErr w:type="gramStart"/>
            <w:r>
              <w:t>.»</w:t>
            </w:r>
            <w:proofErr w:type="gramEnd"/>
            <w:r>
              <w:t xml:space="preserve"> (Chemo Research S.L.), Іспанія</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8168BD" w:rsidRDefault="00467576">
            <w:pPr>
              <w:rPr>
                <w:rFonts w:eastAsia="Times New Roman"/>
                <w:color w:val="000000"/>
                <w:szCs w:val="24"/>
                <w:lang w:val="ru-RU" w:eastAsia="uk-UA"/>
              </w:rPr>
            </w:pPr>
            <w:r w:rsidRPr="008168B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29</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rFonts w:cstheme="minorBidi"/>
              </w:rPr>
            </w:pPr>
            <w:r>
              <w:t xml:space="preserve">Брошура дослідника Бемпедоїдна кислота (ЕТС-1002), видання 15.1 від 19 травня 2020 року, англійською мовою; Додаток 15.1 від 19 травня 2020 року до Брошури дослідника, версії 15.0 від </w:t>
            </w:r>
            <w:r w:rsidR="00FF3E40">
              <w:t xml:space="preserve">              </w:t>
            </w:r>
            <w:r>
              <w:t>18 грудня 2019 року, англійською мовою</w:t>
            </w:r>
            <w:r>
              <w:rPr>
                <w:rFonts w:cstheme="minorBidi"/>
              </w:rPr>
              <w:t xml:space="preserve"> </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8168BD" w:rsidRDefault="00467576">
            <w:pPr>
              <w:rPr>
                <w:szCs w:val="24"/>
                <w:lang w:val="ru-RU"/>
              </w:rPr>
            </w:pPr>
            <w:r w:rsidRPr="008168B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545 від 19.05.2017</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8168BD" w:rsidRDefault="00467576">
            <w:pPr>
              <w:rPr>
                <w:szCs w:val="24"/>
                <w:lang w:val="ru-RU"/>
              </w:rPr>
            </w:pPr>
            <w:r w:rsidRPr="008168B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rsidRPr="008168BD">
              <w:rPr>
                <w:lang w:val="ru-RU"/>
              </w:rPr>
              <w:t xml:space="preserve">«Рандомізоване, подвійне сліпе, плацебо-контрольоване </w:t>
            </w:r>
            <w:proofErr w:type="gramStart"/>
            <w:r w:rsidRPr="008168BD">
              <w:rPr>
                <w:lang w:val="ru-RU"/>
              </w:rPr>
              <w:t>досл</w:t>
            </w:r>
            <w:proofErr w:type="gramEnd"/>
            <w:r w:rsidRPr="008168BD">
              <w:rPr>
                <w:lang w:val="ru-RU"/>
              </w:rPr>
              <w:t>ідження для оцінки дії бемпедоїдної кислоти (</w:t>
            </w:r>
            <w:r>
              <w:t>ETC</w:t>
            </w:r>
            <w:r w:rsidRPr="008168BD">
              <w:rPr>
                <w:lang w:val="ru-RU"/>
              </w:rPr>
              <w:t xml:space="preserve">-1002) на появу тяжких серцево-судинних явищ у пацієнтів із серцево-судинною хворобою або з високим ризиком її виникнення, які не переносять лікування статинами», 1002-043, з інкорпорованою поправкою </w:t>
            </w:r>
            <w:r>
              <w:t>4 від 19 грудня 2019 року</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Підприємство з 100% іноземною інвестицією «АЙК'ЮВІА РДС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«Есперіон Терап’ютікс, Інк</w:t>
            </w:r>
            <w:proofErr w:type="gramStart"/>
            <w:r>
              <w:t>.»</w:t>
            </w:r>
            <w:proofErr w:type="gramEnd"/>
            <w:r>
              <w:t xml:space="preserve"> (Esperion Therapeutics, Inc.), США</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8168BD" w:rsidRDefault="00467576">
            <w:pPr>
              <w:rPr>
                <w:rFonts w:eastAsia="Times New Roman"/>
                <w:color w:val="000000"/>
                <w:szCs w:val="24"/>
                <w:lang w:val="ru-RU" w:eastAsia="uk-UA"/>
              </w:rPr>
            </w:pPr>
            <w:r w:rsidRPr="008168B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30</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rFonts w:cstheme="minorBidi"/>
              </w:rPr>
            </w:pPr>
            <w:r>
              <w:t>Збільшення кількості досліджуваних в Україні з 240 до 340 осіб; Подовження тривалості дослідження в Україні та світі до 31 травня 2021 року</w:t>
            </w:r>
            <w:r>
              <w:rPr>
                <w:rFonts w:cstheme="minorBidi"/>
              </w:rPr>
              <w:t xml:space="preserve"> </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8168BD" w:rsidRDefault="00467576">
            <w:pPr>
              <w:rPr>
                <w:szCs w:val="24"/>
                <w:lang w:val="ru-RU"/>
              </w:rPr>
            </w:pPr>
            <w:r w:rsidRPr="008168B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2006 від 02.10.2019</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8168BD" w:rsidRDefault="00467576">
            <w:pPr>
              <w:rPr>
                <w:szCs w:val="24"/>
                <w:lang w:val="ru-RU"/>
              </w:rPr>
            </w:pPr>
            <w:r w:rsidRPr="008168B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8168BD" w:rsidRDefault="00467576">
            <w:pPr>
              <w:jc w:val="both"/>
              <w:rPr>
                <w:lang w:val="ru-RU"/>
              </w:rPr>
            </w:pPr>
            <w:proofErr w:type="gramStart"/>
            <w:r w:rsidRPr="008168BD">
              <w:rPr>
                <w:lang w:val="ru-RU"/>
              </w:rPr>
              <w:t xml:space="preserve">«Багатоцентрове, рандомізоване, подвійне сліпе, з активним контролем клінічне випробування для оцінки ефективності та безпеки нової лікарської форми препарату Зенон (комбінований препарат Езетимібу/ Розувастатину у фіксованих дозах) у пацієнтів з первинною гіперхолестеринемією, недостатньо контрольованою терапією статинами», </w:t>
            </w:r>
            <w:r>
              <w:t>LPS</w:t>
            </w:r>
            <w:r w:rsidRPr="008168BD">
              <w:rPr>
                <w:lang w:val="ru-RU"/>
              </w:rPr>
              <w:t>15021, 02, версія 1 від 19 лютого 2020</w:t>
            </w:r>
            <w:proofErr w:type="gramEnd"/>
            <w:r w:rsidRPr="008168BD">
              <w:rPr>
                <w:lang w:val="ru-RU"/>
              </w:rPr>
              <w:t xml:space="preserve"> року</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 «Санофі-Авентіс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Sanofi-aventis groupe, France (Санофі-авентіс груп, Франція)</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8168BD" w:rsidRDefault="00467576">
            <w:pPr>
              <w:rPr>
                <w:rFonts w:eastAsia="Times New Roman"/>
                <w:color w:val="000000"/>
                <w:szCs w:val="24"/>
                <w:lang w:val="ru-RU" w:eastAsia="uk-UA"/>
              </w:rPr>
            </w:pPr>
            <w:r w:rsidRPr="008168B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31</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rsidRPr="00FF3E4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Pr="00FF3E40" w:rsidRDefault="00467576" w:rsidP="00FF3E40">
            <w:pPr>
              <w:jc w:val="both"/>
            </w:pPr>
            <w:r>
              <w:t>Запроваджується оновлений Протокол клінічного дослідження, версія 3.0 від 28 серпня 2020 року (англійською мовою); Запроваджується додаткова «Інформація для пацієнта та форма Інформованої Згоди версії 2.0 від 7 жовтня 2020 року для Когорти 2» (англійською, українською та російською мовами); Запроваджується додаткова концентрація (сила дії) досліджуваного лікарського засобу IMU-838 (IMU-838; Calcium di[2-(3-fluoro-3’-methoxybiphenyl-4-yl-carbamoyl)-cyclopent-1-enecarboxylate] dehydrate; vidofludimus calcium / відофлудімус кальцію); таблетки; 5 мг; Haupt Pharma Wulfing GmbH ex: Wuelfing Pharma GmbH, Germany / Хаубт Фарма Вульфинг ГмбХ екс: Вульфинг Фарма ГмбХ, Німеччина; Nuvisan GmbH, Germany / Нувісан ГмбХ, Німеччина; Запроваджується зразок етикетки (маркування) з інформацією про додаткову концентрацію лікарського засобу в значенні 5 мг (українською та російською мовами);</w:t>
            </w:r>
            <w:r w:rsidR="00FF3E40">
              <w:t xml:space="preserve"> </w:t>
            </w:r>
            <w:r w:rsidRPr="00FF3E40">
              <w:rPr>
                <w:lang w:val="ru-RU"/>
              </w:rPr>
              <w:t>Зміна</w:t>
            </w:r>
            <w:r w:rsidRPr="00FF3E40">
              <w:t xml:space="preserve"> </w:t>
            </w:r>
            <w:r w:rsidRPr="00FF3E40">
              <w:rPr>
                <w:lang w:val="ru-RU"/>
              </w:rPr>
              <w:t>запланованої</w:t>
            </w:r>
            <w:r w:rsidRPr="00FF3E40">
              <w:t xml:space="preserve"> </w:t>
            </w:r>
            <w:r w:rsidRPr="00FF3E40">
              <w:rPr>
                <w:lang w:val="ru-RU"/>
              </w:rPr>
              <w:t>кількості</w:t>
            </w:r>
            <w:r w:rsidRPr="00FF3E40">
              <w:t xml:space="preserve"> </w:t>
            </w:r>
            <w:r w:rsidRPr="00FF3E40">
              <w:rPr>
                <w:lang w:val="ru-RU"/>
              </w:rPr>
              <w:t>досліджуваних</w:t>
            </w:r>
            <w:r w:rsidRPr="00FF3E40">
              <w:t xml:space="preserve"> </w:t>
            </w:r>
            <w:r w:rsidRPr="00FF3E40">
              <w:rPr>
                <w:lang w:val="ru-RU"/>
              </w:rPr>
              <w:t>для</w:t>
            </w:r>
            <w:r w:rsidRPr="00FF3E40">
              <w:t xml:space="preserve"> </w:t>
            </w:r>
            <w:r w:rsidRPr="00FF3E40">
              <w:rPr>
                <w:lang w:val="ru-RU"/>
              </w:rPr>
              <w:t>включення</w:t>
            </w:r>
            <w:r w:rsidRPr="00FF3E40">
              <w:t xml:space="preserve"> </w:t>
            </w:r>
            <w:r w:rsidRPr="00FF3E40">
              <w:rPr>
                <w:lang w:val="ru-RU"/>
              </w:rPr>
              <w:t>у</w:t>
            </w:r>
            <w:r w:rsidRPr="00FF3E40">
              <w:t xml:space="preserve"> </w:t>
            </w:r>
            <w:r w:rsidRPr="00FF3E40">
              <w:rPr>
                <w:lang w:val="ru-RU"/>
              </w:rPr>
              <w:t>клінічне</w:t>
            </w:r>
            <w:r w:rsidRPr="00FF3E40">
              <w:t xml:space="preserve"> </w:t>
            </w:r>
            <w:r w:rsidRPr="00FF3E40">
              <w:rPr>
                <w:lang w:val="ru-RU"/>
              </w:rPr>
              <w:t>випробування</w:t>
            </w:r>
            <w:r w:rsidRPr="00FF3E40">
              <w:t xml:space="preserve"> </w:t>
            </w:r>
            <w:r w:rsidRPr="00FF3E40">
              <w:rPr>
                <w:lang w:val="ru-RU"/>
              </w:rPr>
              <w:t>з</w:t>
            </w:r>
            <w:r w:rsidRPr="00FF3E40">
              <w:t xml:space="preserve"> 150 </w:t>
            </w:r>
            <w:r w:rsidRPr="00FF3E40">
              <w:rPr>
                <w:lang w:val="ru-RU"/>
              </w:rPr>
              <w:t>до</w:t>
            </w:r>
            <w:r w:rsidRPr="00FF3E40">
              <w:t xml:space="preserve"> 200 </w:t>
            </w:r>
            <w:r w:rsidRPr="00FF3E40">
              <w:rPr>
                <w:lang w:val="ru-RU"/>
              </w:rPr>
              <w:t>осіб</w:t>
            </w:r>
            <w:r w:rsidRPr="00FF3E40">
              <w:t xml:space="preserve"> </w:t>
            </w:r>
            <w:r w:rsidRPr="00FF3E40">
              <w:rPr>
                <w:lang w:val="ru-RU"/>
              </w:rPr>
              <w:t>в</w:t>
            </w:r>
            <w:r w:rsidRPr="00FF3E40">
              <w:t xml:space="preserve"> </w:t>
            </w:r>
            <w:r w:rsidRPr="00FF3E40">
              <w:rPr>
                <w:lang w:val="ru-RU"/>
              </w:rPr>
              <w:t>Україні</w:t>
            </w:r>
            <w:r w:rsidRPr="00FF3E40">
              <w:t>.</w:t>
            </w:r>
            <w:r w:rsidRPr="00FF3E40">
              <w:rPr>
                <w:rFonts w:cstheme="minorBidi"/>
              </w:rPr>
              <w:t xml:space="preserve"> </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8168BD" w:rsidRDefault="00467576">
            <w:pPr>
              <w:rPr>
                <w:szCs w:val="24"/>
                <w:lang w:val="ru-RU"/>
              </w:rPr>
            </w:pPr>
            <w:r w:rsidRPr="008168B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230 від 30.01.2019</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8168BD" w:rsidRDefault="00467576">
            <w:pPr>
              <w:rPr>
                <w:szCs w:val="24"/>
                <w:lang w:val="ru-RU"/>
              </w:rPr>
            </w:pPr>
            <w:r w:rsidRPr="008168B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8168BD" w:rsidRDefault="00467576">
            <w:pPr>
              <w:jc w:val="both"/>
              <w:rPr>
                <w:lang w:val="ru-RU"/>
              </w:rPr>
            </w:pPr>
            <w:r w:rsidRPr="008168BD">
              <w:rPr>
                <w:lang w:val="ru-RU"/>
              </w:rPr>
              <w:t xml:space="preserve">«Рандомізоване, подвійне сліпе, плацебо-контрольоване, багатоцентрове </w:t>
            </w:r>
            <w:proofErr w:type="gramStart"/>
            <w:r w:rsidRPr="008168BD">
              <w:rPr>
                <w:lang w:val="ru-RU"/>
              </w:rPr>
              <w:t>досл</w:t>
            </w:r>
            <w:proofErr w:type="gramEnd"/>
            <w:r w:rsidRPr="008168BD">
              <w:rPr>
                <w:lang w:val="ru-RU"/>
              </w:rPr>
              <w:t xml:space="preserve">ідження фази 2 для оцінки впливу препарату </w:t>
            </w:r>
            <w:r>
              <w:t>IMU</w:t>
            </w:r>
            <w:r w:rsidRPr="008168BD">
              <w:rPr>
                <w:lang w:val="ru-RU"/>
              </w:rPr>
              <w:t>-838 на активність захворювання, яка вимірюється за результатами магнітно-резонансної томографії (МРТ), а також безпечність і переносимість у пацієнтів з рецидивуючим-ремітуючим розсіяним склерозом (РРРС) (</w:t>
            </w:r>
            <w:r>
              <w:t>EMPhASIS</w:t>
            </w:r>
            <w:r w:rsidRPr="008168BD">
              <w:rPr>
                <w:lang w:val="ru-RU"/>
              </w:rPr>
              <w:t xml:space="preserve">)», </w:t>
            </w:r>
            <w:r>
              <w:t>P</w:t>
            </w:r>
            <w:r w:rsidRPr="008168BD">
              <w:rPr>
                <w:lang w:val="ru-RU"/>
              </w:rPr>
              <w:t>2-</w:t>
            </w:r>
            <w:r>
              <w:t>IMU</w:t>
            </w:r>
            <w:r w:rsidRPr="008168BD">
              <w:rPr>
                <w:lang w:val="ru-RU"/>
              </w:rPr>
              <w:t>-838-</w:t>
            </w:r>
            <w:r>
              <w:t>MS</w:t>
            </w:r>
            <w:r w:rsidRPr="008168BD">
              <w:rPr>
                <w:lang w:val="ru-RU"/>
              </w:rPr>
              <w:t>, версія 2.0 від 15 жовтня 2019 року</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Товариство з обмеженою відповідальністю «ВЕРУМ КЛІНІКАЛ РІСЕРЧ»,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«Іммунік АГ», Німеччина / Immunic AG, Germany</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8168BD" w:rsidRDefault="00467576">
            <w:pPr>
              <w:rPr>
                <w:rFonts w:eastAsia="Times New Roman"/>
                <w:color w:val="000000"/>
                <w:szCs w:val="24"/>
                <w:lang w:val="ru-RU" w:eastAsia="uk-UA"/>
              </w:rPr>
            </w:pPr>
            <w:r w:rsidRPr="008168B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Default="00467576">
      <w:pPr>
        <w:ind w:left="142"/>
      </w:pPr>
    </w:p>
    <w:p w:rsidR="00467576" w:rsidRDefault="00467576">
      <w:pPr>
        <w:rPr>
          <w:lang w:val="uk-UA"/>
        </w:rPr>
      </w:pPr>
      <w:r>
        <w:rPr>
          <w:lang w:val="uk-UA"/>
        </w:rPr>
        <w:t xml:space="preserve">                                                                                                                                                       Додаток № </w:t>
      </w:r>
      <w:r>
        <w:t>32</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rsidP="00FF3E40">
            <w:pPr>
              <w:jc w:val="both"/>
              <w:rPr>
                <w:rFonts w:cstheme="minorBidi"/>
              </w:rPr>
            </w:pPr>
            <w:r>
              <w:t>Оновлений протокол клінічного випробування B8011007, остаточна версія протоколу, Поправка 2 від 24 червня 2020 року, англійською мовою; Інформаційний листок пацієнта і форма інформованої згоди для України англійською мовою, версія 5.1.0 від 06 липня 2020 р. (на основі Майстер-версії 5.0 від 29 червня 2020 р.); (Ukraine English Patient Information and Informed Consent Form version 5.1.0 dated 06-Jul-2020 (based on Master version 5.0 dated 29-Jun-2020);</w:t>
            </w:r>
            <w:r w:rsidR="00FF3E40">
              <w:t xml:space="preserve"> </w:t>
            </w:r>
            <w:r>
              <w:t>Інформаційний листок пацієнта і форма інформованої згоди для України українською мовою, версія 5.1.0 від 06 липня 2020 р. (на основі Майстер-версії 5.0 від 29 червня 2020 р.); Інформаційний листок пацієнта і форма інформованої згоди для України російською мовою, версія 5.1.0 від 06 липня 2020 р. (на основі Майстер-версії 5.0 від 29 червня 2020 р.); Доповнення до інформаційного листка пацієнта і форми інформованої згоди для України англійською мовою, версія 2.1.0 від 06 липня 2020 року (на основі Майстер-версії 2.0 від 29 червня 2020 р.); (Ukraine English Addendum to Patient Information and Informed Consent Form version 2.1.0 dated 06-Jul-2020 (based on Master version 2.0 dated 29-Jun-2020);</w:t>
            </w:r>
            <w:r>
              <w:br/>
              <w:t xml:space="preserve">Доповнення до інформаційного листка пацієнта і форми інформованої згоди для України українською мовою, версія 2.1.0 від 06 липня 2020 року (на основі Майстер-версії 2.0 від 29 червня 2020 р.); Доповнення до інформаційного листка пацієнта і форми інформованої згоди для України російською мовою, версія 2.1.0 від 06 липня 2020 року (на основі Майстер-версії 2.0 від 29 червня 2020 р.); Картка нагадування наступного візиту українською мовою версія 01UKR01 від 05.05.2020; (B8011007 Appointment Reminder Card V01UKR01 Ukrainian, 05-May-2020 PA2); Форма згоди на отримання електронних повідомлень українською мовою версія 01UKR01 від 05.05.2020; (B8011007 Appointment Reminder Messaging Opt-in Form V01UKR01 Ukrainian, 05-May-2020 PA2); Презентація для громади українською мовою версія 02UKR01 від 22.06.2020; (B8011007 Community Presentation V02UKR01 Ukrainian, 22-Jun-2020 PA2); Зразок листа до лікаря українською мовою версія 02UKR01 від 22.06.2020; (B8011007 Dr to Dr Letter Template V02UKR01 Ukrainian, 22-Jun-2020 PA2); Зразок листа до пацієнта українською мовою версія 02UKR01 від 22.06.2020; (B8011007 Dr to Patient Letter Template V02UKR01 Ukrainian, 22-Jun-2020 PA2); Посібник з надання інформованої згоди українською мовою версія 02UKR01 від 22.06.2020; (B8011007 Informed Consent Aid V02UKR01 Ukrainian, 22-Jun-2020 PA2); Зразок мотиваційного повідомлення до пацієнта українською мовою версія 01UKR01 від 28.05.2020; (B8011007 </w:t>
            </w:r>
            <w:r>
              <w:lastRenderedPageBreak/>
              <w:t>Motivational Reminder Messages Template V01UKR01 Ukrainian, 28-May-2020 PA2); Флаєр пацієнта українською мовою версія 02UKR01 від 22.06.2020; (B8011007 Patient Flyer V02UKR01 Ukrainian, 22-Jun-2020 PA2); Плакат пацієнта українською мовою версія 02UKR01 від 22.06.2020; (B8011007 Patient Poster V02UKR01 Ukrainian, 22-Jun-2020 PA2); Подяка пацієнту за завершення участі в клінічному дослідженні українською мовою версія 01UKR01 від 12.05.2020; (B8011007 PGP Complete V01UKR01 Ukrainian, 12-May-2020 PA2); Подяка пацієнту за внесок в участі в клінічному дослідженні українською мовою версія 01UKR01 від 12.05.2020; (B8011007 PGP Enroll V01UKR01 Ukrainian, 12-May-2020 PA2); Подяка пацієнту за проходження половини терміну участі в клінічному дослідженні українською мовою версія 01UKR01 від 12.05.2020; (B8011007 PGP Mid V01UKR01 Ukrainian, 12-May-2020 PA2); Картка нагадування наступного візиту російською мовою версія 01UKR01 від 05.05.2020; (B8011007 Appointment Reminder Card V01UKR01 Russian, 05-May-2020 PA2); Форма згоди на отримання електронних повідомлень російською мовою версія 01UKR01 від 05.05.2020; (B8011007 Appointment Reminder Messaging Opt-in Form V01UKR01 Russian, 05-May-2020 PA2); Презентація для громади російською мовою версія 02UKR01 від 22.06.2020; (B8011007 Community Presentation V02UKR01 Russian, 22-Jun-2020 PA2); Зразок листа до лікаря російською мовою версія 02UKR01 від 22.06.2020; (B8011007 Dr to Dr Letter Template V02UKR01 Russian, 22-Jun-2020 PA2); Зразок листа до пацієнта російською мовою версія 02UKR01 від 22.06.2020; (B8011007 Dr to Patient Letter Template V02UKR01 Russian, 22-Jun-2020 PA2); Посібник з надання інформованої згоди російською мовою версія 02UKR01 від 22.06.2020; (B8011007 Informed Consent Aid V02UKR01 Russian, 22-Jun-2020 PA2); Зразок мотиваційного повідомлення до пацієнта російською мовою версія 01UKR01 від 28.05.2020; (B8011007 Motivational Reminder Messages Template V01UKR01 Russian, 28-May-2020 PA2); Флаєр пацієнта російською мовою версія 02UKR01 від 22.06.2020; (B8011007 Patient Flyer V02UKR01 Russian, 22-Jun-2020 PA2); Плакат пацієнта російською мовою версія 02UKR01 від 22.06.2020; (B8011007 Patient Poster V02UKR01 Russian, 22-Jun-2020 PA2); Подяка пацієнту за завершення участі в клінічному дослідженні російською мовою версія 01UKR01 від 12.05.2020; (B8011007 PGP Complete V01UKR01 Russian, 12-May-2020 PA2); Подяка пацієнту за внесок в участі в клінічному дослідженні російською мовою версія 01UKR01 від 12.05.2020; (B8011007 PGP Enroll V01UKR01 Russian, 12-May-2020 PA2); Подяка пацієнту за проходження половини терміну участі в клінічному дослідженні російською мовою версія 01UKR01 від 12.05.2020; (B8011007 PGP Mid V01UKR01 Russian, 12-May-2020 PA2)</w:t>
            </w:r>
            <w:r>
              <w:rPr>
                <w:rFonts w:cstheme="minorBidi"/>
              </w:rPr>
              <w:t xml:space="preserve"> </w:t>
            </w: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035E6C" w:rsidRDefault="00467576">
            <w:pPr>
              <w:rPr>
                <w:szCs w:val="24"/>
              </w:rPr>
            </w:pPr>
            <w:r w:rsidRPr="00035E6C">
              <w:rPr>
                <w:szCs w:val="24"/>
                <w:lang w:val="ru-RU"/>
              </w:rPr>
              <w:lastRenderedPageBreak/>
              <w:t>Номер</w:t>
            </w:r>
            <w:r w:rsidRPr="00035E6C">
              <w:rPr>
                <w:szCs w:val="24"/>
              </w:rPr>
              <w:t xml:space="preserve"> </w:t>
            </w:r>
            <w:r w:rsidRPr="00035E6C">
              <w:rPr>
                <w:szCs w:val="24"/>
                <w:lang w:val="ru-RU"/>
              </w:rPr>
              <w:t>та</w:t>
            </w:r>
            <w:r w:rsidRPr="00035E6C">
              <w:rPr>
                <w:szCs w:val="24"/>
              </w:rPr>
              <w:t xml:space="preserve"> </w:t>
            </w:r>
            <w:r w:rsidRPr="00035E6C">
              <w:rPr>
                <w:szCs w:val="24"/>
                <w:lang w:val="ru-RU"/>
              </w:rPr>
              <w:t>дата</w:t>
            </w:r>
            <w:r w:rsidRPr="00035E6C">
              <w:rPr>
                <w:szCs w:val="24"/>
              </w:rPr>
              <w:t xml:space="preserve"> </w:t>
            </w:r>
            <w:r w:rsidRPr="00035E6C">
              <w:rPr>
                <w:szCs w:val="24"/>
                <w:lang w:val="ru-RU"/>
              </w:rPr>
              <w:t>наказу</w:t>
            </w:r>
            <w:r w:rsidRPr="00035E6C">
              <w:rPr>
                <w:szCs w:val="24"/>
              </w:rPr>
              <w:t xml:space="preserve"> </w:t>
            </w:r>
            <w:r w:rsidRPr="00035E6C">
              <w:rPr>
                <w:szCs w:val="24"/>
                <w:lang w:val="ru-RU"/>
              </w:rPr>
              <w:t>МОЗ</w:t>
            </w:r>
            <w:r w:rsidRPr="00035E6C">
              <w:rPr>
                <w:szCs w:val="24"/>
              </w:rPr>
              <w:t xml:space="preserve"> </w:t>
            </w:r>
            <w:r w:rsidRPr="00035E6C">
              <w:rPr>
                <w:szCs w:val="24"/>
                <w:lang w:val="ru-RU"/>
              </w:rPr>
              <w:t>щодо</w:t>
            </w:r>
            <w:r w:rsidRPr="00035E6C">
              <w:rPr>
                <w:szCs w:val="24"/>
              </w:rPr>
              <w:t xml:space="preserve"> </w:t>
            </w:r>
            <w:r w:rsidRPr="00035E6C">
              <w:rPr>
                <w:szCs w:val="24"/>
                <w:lang w:val="ru-RU"/>
              </w:rPr>
              <w:t>затвердження</w:t>
            </w:r>
            <w:r w:rsidRPr="00035E6C">
              <w:rPr>
                <w:szCs w:val="24"/>
              </w:rPr>
              <w:t xml:space="preserve"> </w:t>
            </w:r>
            <w:r w:rsidRPr="00035E6C">
              <w:rPr>
                <w:szCs w:val="24"/>
                <w:lang w:val="ru-RU"/>
              </w:rPr>
              <w:t>клінічного</w:t>
            </w:r>
            <w:r w:rsidRPr="00035E6C">
              <w:rPr>
                <w:szCs w:val="24"/>
              </w:rPr>
              <w:t xml:space="preserve"> </w:t>
            </w:r>
            <w:r w:rsidRPr="00035E6C">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1636 від 20.07.2020</w:t>
            </w:r>
          </w:p>
        </w:tc>
      </w:tr>
      <w:tr w:rsidR="00467576" w:rsidRPr="00035E6C">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035E6C" w:rsidRDefault="00467576">
            <w:pPr>
              <w:rPr>
                <w:szCs w:val="24"/>
              </w:rPr>
            </w:pPr>
            <w:r w:rsidRPr="00035E6C">
              <w:rPr>
                <w:szCs w:val="24"/>
                <w:lang w:val="ru-RU"/>
              </w:rPr>
              <w:lastRenderedPageBreak/>
              <w:t>Назва</w:t>
            </w:r>
            <w:r w:rsidRPr="00035E6C">
              <w:rPr>
                <w:szCs w:val="24"/>
              </w:rPr>
              <w:t xml:space="preserve"> </w:t>
            </w:r>
            <w:r w:rsidRPr="00035E6C">
              <w:rPr>
                <w:szCs w:val="24"/>
                <w:lang w:val="ru-RU"/>
              </w:rPr>
              <w:t>клінічного</w:t>
            </w:r>
            <w:r w:rsidRPr="00035E6C">
              <w:rPr>
                <w:szCs w:val="24"/>
              </w:rPr>
              <w:t xml:space="preserve"> </w:t>
            </w:r>
            <w:r w:rsidRPr="00035E6C">
              <w:rPr>
                <w:szCs w:val="24"/>
                <w:lang w:val="ru-RU"/>
              </w:rPr>
              <w:t>випробування</w:t>
            </w:r>
            <w:r w:rsidRPr="00035E6C">
              <w:rPr>
                <w:szCs w:val="24"/>
              </w:rPr>
              <w:t xml:space="preserve">, </w:t>
            </w:r>
            <w:r w:rsidRPr="00035E6C">
              <w:rPr>
                <w:szCs w:val="24"/>
                <w:lang w:val="ru-RU"/>
              </w:rPr>
              <w:t>код</w:t>
            </w:r>
            <w:r w:rsidRPr="00035E6C">
              <w:rPr>
                <w:szCs w:val="24"/>
              </w:rPr>
              <w:t xml:space="preserve">, </w:t>
            </w:r>
            <w:r w:rsidRPr="00035E6C">
              <w:rPr>
                <w:szCs w:val="24"/>
                <w:lang w:val="ru-RU"/>
              </w:rPr>
              <w:t>версія</w:t>
            </w:r>
            <w:r w:rsidRPr="00035E6C">
              <w:rPr>
                <w:szCs w:val="24"/>
              </w:rPr>
              <w:t xml:space="preserve"> </w:t>
            </w:r>
            <w:r w:rsidRPr="00035E6C">
              <w:rPr>
                <w:szCs w:val="24"/>
                <w:lang w:val="ru-RU"/>
              </w:rPr>
              <w:t>та</w:t>
            </w:r>
            <w:r w:rsidRPr="00035E6C">
              <w:rPr>
                <w:szCs w:val="24"/>
              </w:rPr>
              <w:t xml:space="preserve"> </w:t>
            </w:r>
            <w:r w:rsidRPr="00035E6C">
              <w:rPr>
                <w:szCs w:val="24"/>
                <w:lang w:val="ru-RU"/>
              </w:rPr>
              <w:t>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584339" w:rsidRDefault="00467576">
            <w:pPr>
              <w:jc w:val="both"/>
            </w:pPr>
            <w:r w:rsidRPr="00035E6C">
              <w:t>«</w:t>
            </w:r>
            <w:r w:rsidRPr="00035E6C">
              <w:rPr>
                <w:lang w:val="ru-RU"/>
              </w:rPr>
              <w:t>Відкрите</w:t>
            </w:r>
            <w:r w:rsidRPr="00035E6C">
              <w:t xml:space="preserve"> </w:t>
            </w:r>
            <w:r w:rsidRPr="00035E6C">
              <w:rPr>
                <w:lang w:val="ru-RU"/>
              </w:rPr>
              <w:t>дослідження</w:t>
            </w:r>
            <w:r w:rsidRPr="00035E6C">
              <w:t xml:space="preserve"> </w:t>
            </w:r>
            <w:r w:rsidRPr="00035E6C">
              <w:rPr>
                <w:lang w:val="ru-RU"/>
              </w:rPr>
              <w:t>фази</w:t>
            </w:r>
            <w:r w:rsidRPr="00035E6C">
              <w:t xml:space="preserve"> 1</w:t>
            </w:r>
            <w:r>
              <w:t>b</w:t>
            </w:r>
            <w:r w:rsidRPr="00035E6C">
              <w:t xml:space="preserve">/2 </w:t>
            </w:r>
            <w:r w:rsidRPr="00035E6C">
              <w:rPr>
                <w:lang w:val="ru-RU"/>
              </w:rPr>
              <w:t>з</w:t>
            </w:r>
            <w:r w:rsidRPr="00035E6C">
              <w:t xml:space="preserve"> </w:t>
            </w:r>
            <w:r w:rsidRPr="00035E6C">
              <w:rPr>
                <w:lang w:val="ru-RU"/>
              </w:rPr>
              <w:t>метою</w:t>
            </w:r>
            <w:r w:rsidRPr="00035E6C">
              <w:t xml:space="preserve"> </w:t>
            </w:r>
            <w:r w:rsidRPr="00035E6C">
              <w:rPr>
                <w:lang w:val="ru-RU"/>
              </w:rPr>
              <w:t>оцінки</w:t>
            </w:r>
            <w:r w:rsidRPr="00035E6C">
              <w:t xml:space="preserve"> </w:t>
            </w:r>
            <w:r w:rsidRPr="00035E6C">
              <w:rPr>
                <w:lang w:val="ru-RU"/>
              </w:rPr>
              <w:t>фармакокінетики</w:t>
            </w:r>
            <w:r w:rsidRPr="00035E6C">
              <w:t xml:space="preserve">, </w:t>
            </w:r>
            <w:r w:rsidRPr="00035E6C">
              <w:rPr>
                <w:lang w:val="ru-RU"/>
              </w:rPr>
              <w:t>безпечності</w:t>
            </w:r>
            <w:r w:rsidRPr="00035E6C">
              <w:t xml:space="preserve">, </w:t>
            </w:r>
            <w:r w:rsidRPr="00035E6C">
              <w:rPr>
                <w:lang w:val="ru-RU"/>
              </w:rPr>
              <w:t>ефективності</w:t>
            </w:r>
            <w:r w:rsidRPr="00035E6C">
              <w:t xml:space="preserve"> </w:t>
            </w:r>
            <w:r w:rsidRPr="00035E6C">
              <w:rPr>
                <w:lang w:val="ru-RU"/>
              </w:rPr>
              <w:t>та</w:t>
            </w:r>
            <w:r w:rsidRPr="00035E6C">
              <w:t xml:space="preserve"> </w:t>
            </w:r>
            <w:r w:rsidRPr="00035E6C">
              <w:rPr>
                <w:lang w:val="ru-RU"/>
              </w:rPr>
              <w:t>фармакодинаміки</w:t>
            </w:r>
            <w:r w:rsidRPr="00035E6C">
              <w:t xml:space="preserve"> </w:t>
            </w:r>
            <w:r w:rsidRPr="00035E6C">
              <w:rPr>
                <w:lang w:val="ru-RU"/>
              </w:rPr>
              <w:t>препарату</w:t>
            </w:r>
            <w:r w:rsidRPr="00035E6C">
              <w:t xml:space="preserve"> </w:t>
            </w:r>
            <w:r>
              <w:t>PF</w:t>
            </w:r>
            <w:r w:rsidRPr="00035E6C">
              <w:t>-06801591 (</w:t>
            </w:r>
            <w:r w:rsidRPr="00035E6C">
              <w:rPr>
                <w:lang w:val="ru-RU"/>
              </w:rPr>
              <w:t>інгібітор</w:t>
            </w:r>
            <w:r w:rsidRPr="00035E6C">
              <w:t xml:space="preserve"> </w:t>
            </w:r>
            <w:r>
              <w:t>PD</w:t>
            </w:r>
            <w:r w:rsidRPr="00035E6C">
              <w:t xml:space="preserve">-1) </w:t>
            </w:r>
            <w:r w:rsidRPr="00035E6C">
              <w:rPr>
                <w:lang w:val="ru-RU"/>
              </w:rPr>
              <w:t>в</w:t>
            </w:r>
            <w:r w:rsidRPr="00035E6C">
              <w:t xml:space="preserve"> </w:t>
            </w:r>
            <w:r w:rsidRPr="00035E6C">
              <w:rPr>
                <w:lang w:val="ru-RU"/>
              </w:rPr>
              <w:t>учасників</w:t>
            </w:r>
            <w:r w:rsidRPr="00035E6C">
              <w:t xml:space="preserve"> </w:t>
            </w:r>
            <w:r w:rsidRPr="00035E6C">
              <w:rPr>
                <w:lang w:val="ru-RU"/>
              </w:rPr>
              <w:t>із</w:t>
            </w:r>
            <w:r w:rsidRPr="00035E6C">
              <w:t xml:space="preserve"> </w:t>
            </w:r>
            <w:r w:rsidRPr="00035E6C">
              <w:rPr>
                <w:lang w:val="ru-RU"/>
              </w:rPr>
              <w:t>розповсюдженими</w:t>
            </w:r>
            <w:r w:rsidRPr="00035E6C">
              <w:t xml:space="preserve"> </w:t>
            </w:r>
            <w:r w:rsidRPr="00035E6C">
              <w:rPr>
                <w:lang w:val="ru-RU"/>
              </w:rPr>
              <w:t>злоякісними</w:t>
            </w:r>
            <w:r w:rsidRPr="00584339">
              <w:t xml:space="preserve"> </w:t>
            </w:r>
            <w:r w:rsidRPr="00035E6C">
              <w:rPr>
                <w:lang w:val="ru-RU"/>
              </w:rPr>
              <w:t>новоутвореннями</w:t>
            </w:r>
            <w:r w:rsidRPr="00584339">
              <w:t xml:space="preserve">», </w:t>
            </w:r>
            <w:r>
              <w:t>B</w:t>
            </w:r>
            <w:r w:rsidRPr="00584339">
              <w:t xml:space="preserve">8011007, </w:t>
            </w:r>
            <w:r w:rsidRPr="00035E6C">
              <w:rPr>
                <w:lang w:val="ru-RU"/>
              </w:rPr>
              <w:t>остаточна</w:t>
            </w:r>
            <w:r w:rsidRPr="00584339">
              <w:t xml:space="preserve"> </w:t>
            </w:r>
            <w:r w:rsidRPr="00035E6C">
              <w:rPr>
                <w:lang w:val="ru-RU"/>
              </w:rPr>
              <w:t>версія</w:t>
            </w:r>
            <w:r w:rsidRPr="00584339">
              <w:t xml:space="preserve"> </w:t>
            </w:r>
            <w:r w:rsidRPr="00035E6C">
              <w:rPr>
                <w:lang w:val="ru-RU"/>
              </w:rPr>
              <w:t>протоколу</w:t>
            </w:r>
            <w:r w:rsidRPr="00584339">
              <w:t xml:space="preserve">, </w:t>
            </w:r>
            <w:r w:rsidRPr="00035E6C">
              <w:rPr>
                <w:lang w:val="ru-RU"/>
              </w:rPr>
              <w:t>Поправка</w:t>
            </w:r>
            <w:r w:rsidRPr="00584339">
              <w:t xml:space="preserve"> 1, 13 </w:t>
            </w:r>
            <w:r w:rsidRPr="00035E6C">
              <w:rPr>
                <w:lang w:val="ru-RU"/>
              </w:rPr>
              <w:t>грудня</w:t>
            </w:r>
            <w:r w:rsidRPr="00584339">
              <w:t xml:space="preserve"> </w:t>
            </w:r>
            <w:r w:rsidR="00FF3E40" w:rsidRPr="00584339">
              <w:t xml:space="preserve">            </w:t>
            </w:r>
            <w:r w:rsidRPr="00584339">
              <w:t xml:space="preserve">2019 </w:t>
            </w:r>
            <w:r w:rsidRPr="00035E6C">
              <w:rPr>
                <w:lang w:val="ru-RU"/>
              </w:rPr>
              <w:t>року</w:t>
            </w:r>
            <w:r w:rsidRPr="00584339">
              <w:t>.</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Пфайзер Інк., США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Пфайзер Інк., США</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584339" w:rsidRDefault="00467576">
            <w:pPr>
              <w:rPr>
                <w:rFonts w:eastAsia="Times New Roman"/>
                <w:color w:val="000000"/>
                <w:szCs w:val="24"/>
                <w:lang w:eastAsia="uk-UA"/>
              </w:rPr>
            </w:pPr>
            <w:r w:rsidRPr="00035E6C">
              <w:rPr>
                <w:rFonts w:eastAsia="Times New Roman"/>
                <w:color w:val="000000"/>
                <w:szCs w:val="24"/>
                <w:lang w:val="ru-RU" w:eastAsia="uk-UA"/>
              </w:rPr>
              <w:t>Супутні</w:t>
            </w:r>
            <w:r w:rsidRPr="00584339">
              <w:rPr>
                <w:rFonts w:eastAsia="Times New Roman"/>
                <w:color w:val="000000"/>
                <w:szCs w:val="24"/>
                <w:lang w:eastAsia="uk-UA"/>
              </w:rPr>
              <w:t xml:space="preserve"> </w:t>
            </w:r>
            <w:r w:rsidRPr="00035E6C">
              <w:rPr>
                <w:rFonts w:eastAsia="Times New Roman"/>
                <w:color w:val="000000"/>
                <w:szCs w:val="24"/>
                <w:lang w:val="ru-RU" w:eastAsia="uk-UA"/>
              </w:rPr>
              <w:t>матеріали</w:t>
            </w:r>
            <w:r w:rsidRPr="00584339">
              <w:rPr>
                <w:rFonts w:eastAsia="Times New Roman"/>
                <w:color w:val="000000"/>
                <w:szCs w:val="24"/>
                <w:lang w:eastAsia="uk-UA"/>
              </w:rPr>
              <w:t>/</w:t>
            </w:r>
            <w:r w:rsidRPr="00035E6C">
              <w:rPr>
                <w:rFonts w:eastAsia="Times New Roman"/>
                <w:color w:val="000000"/>
                <w:szCs w:val="24"/>
                <w:lang w:val="ru-RU" w:eastAsia="uk-UA"/>
              </w:rPr>
              <w:t>препарати</w:t>
            </w:r>
            <w:r w:rsidRPr="00584339">
              <w:rPr>
                <w:rFonts w:eastAsia="Times New Roman"/>
                <w:color w:val="000000"/>
                <w:szCs w:val="24"/>
                <w:lang w:eastAsia="uk-UA"/>
              </w:rPr>
              <w:t xml:space="preserve"> </w:t>
            </w:r>
            <w:r w:rsidRPr="00035E6C">
              <w:rPr>
                <w:rFonts w:eastAsia="Times New Roman"/>
                <w:color w:val="000000"/>
                <w:szCs w:val="24"/>
                <w:lang w:val="ru-RU" w:eastAsia="uk-UA"/>
              </w:rPr>
              <w:t>супутньої</w:t>
            </w:r>
            <w:r w:rsidRPr="00584339">
              <w:rPr>
                <w:rFonts w:eastAsia="Times New Roman"/>
                <w:color w:val="000000"/>
                <w:szCs w:val="24"/>
                <w:lang w:eastAsia="uk-UA"/>
              </w:rPr>
              <w:t xml:space="preserve"> </w:t>
            </w:r>
            <w:r w:rsidRPr="00035E6C">
              <w:rPr>
                <w:rFonts w:eastAsia="Times New Roman"/>
                <w:color w:val="000000"/>
                <w:szCs w:val="24"/>
                <w:lang w:val="ru-RU" w:eastAsia="uk-UA"/>
              </w:rPr>
              <w:t>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467576" w:rsidRPr="008168BD" w:rsidRDefault="00467576">
      <w:pPr>
        <w:ind w:left="142"/>
        <w:rPr>
          <w:lang w:val="ru-RU"/>
        </w:rPr>
      </w:pPr>
    </w:p>
    <w:p w:rsidR="00467576" w:rsidRDefault="00467576">
      <w:pPr>
        <w:rPr>
          <w:lang w:val="uk-UA"/>
        </w:rPr>
      </w:pPr>
      <w:r>
        <w:rPr>
          <w:lang w:val="uk-UA"/>
        </w:rPr>
        <w:t xml:space="preserve">                                                                                                                                                       Додаток № </w:t>
      </w:r>
      <w:r w:rsidRPr="008168BD">
        <w:rPr>
          <w:lang w:val="ru-RU"/>
        </w:rPr>
        <w:t>33</w:t>
      </w:r>
    </w:p>
    <w:p w:rsidR="00467576" w:rsidRDefault="0046757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2B27C4" w:rsidRDefault="002B27C4" w:rsidP="002B27C4">
      <w:pPr>
        <w:ind w:left="9072"/>
        <w:rPr>
          <w:lang w:val="uk-UA"/>
        </w:rPr>
      </w:pPr>
      <w:r>
        <w:rPr>
          <w:u w:val="single"/>
          <w:lang w:val="uk-UA"/>
        </w:rPr>
        <w:t>27.10.2020</w:t>
      </w:r>
      <w:r>
        <w:rPr>
          <w:lang w:val="uk-UA"/>
        </w:rPr>
        <w:t xml:space="preserve"> № </w:t>
      </w:r>
      <w:r>
        <w:rPr>
          <w:u w:val="single"/>
          <w:lang w:val="uk-UA"/>
        </w:rPr>
        <w:t>2433</w:t>
      </w:r>
    </w:p>
    <w:p w:rsidR="00467576" w:rsidRDefault="00467576">
      <w:pPr>
        <w:rPr>
          <w:lang w:val="ru-RU"/>
        </w:rPr>
      </w:pPr>
      <w:bookmarkStart w:id="0" w:name="_GoBack"/>
      <w:bookmarkEnd w:id="0"/>
    </w:p>
    <w:p w:rsidR="00467576" w:rsidRDefault="00467576">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67576" w:rsidRPr="00A4569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67576" w:rsidRDefault="00467576">
            <w:pPr>
              <w:jc w:val="both"/>
              <w:rPr>
                <w:rFonts w:cstheme="minorBidi"/>
              </w:rPr>
            </w:pPr>
            <w:r>
              <w:t xml:space="preserve">Оновлений протокол ODO-TE-B201 Поправка 2: Версія 3.0 від 28 травня 2020 року, англійською мовою; Інформація для пацієнта і форма інформованої згоди, Когорта 1, версія 3.0, від 13 липня </w:t>
            </w:r>
            <w:r w:rsidR="00FF3E40">
              <w:t xml:space="preserve">             </w:t>
            </w:r>
            <w:r>
              <w:t>2020 року, українською та російською мовами; Інформація для пацієнта і форма інформованої згоди, Когорта 2, версія 3.0, від 13 липня 2020 року, українською та російською мовами; Інформаційний листок та форма інформованої згоди пацієнта – Доставка досліджуваного препарату з дослідницького центру пацієнту, версія 1.0, від 13 липня 2020 року, українською та російською мовами; Щоденник - Прийом Тезетекселу та Капецитабіну в домашніх умовах: Когорта 1 і Когорта 2, версія 1.0, від 12 червня 2020, українською та російською мовами; Досьє на досліджуваний лікарський засіб (ДДЛЗ) Тезетаксел, версія 2.0, від 13 серпня 2020 р.; Зразки маркування Тезетакcел у блістерах (зовнішня та внутрішня етикетки); Зміна назв місць проведення випробування</w:t>
            </w:r>
            <w:r>
              <w:rPr>
                <w:rFonts w:cstheme="minorBidi"/>
              </w:rPr>
              <w:t xml:space="preserve"> </w:t>
            </w:r>
          </w:p>
          <w:tbl>
            <w:tblPr>
              <w:tblW w:w="0" w:type="auto"/>
              <w:tblLayout w:type="fixed"/>
              <w:tblCellMar>
                <w:left w:w="0" w:type="dxa"/>
                <w:right w:w="0" w:type="dxa"/>
              </w:tblCellMar>
              <w:tblLook w:val="04A0" w:firstRow="1" w:lastRow="0" w:firstColumn="1" w:lastColumn="0" w:noHBand="0" w:noVBand="1"/>
            </w:tblPr>
            <w:tblGrid>
              <w:gridCol w:w="5401"/>
              <w:gridCol w:w="4826"/>
            </w:tblGrid>
            <w:tr w:rsidR="00FF3E40" w:rsidRPr="00FF3E40" w:rsidTr="00FF3E40">
              <w:trPr>
                <w:trHeight w:val="213"/>
              </w:trPr>
              <w:tc>
                <w:tcPr>
                  <w:tcW w:w="5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3E40" w:rsidRPr="00FF3E40" w:rsidRDefault="00FF3E40" w:rsidP="00FF3E40">
                  <w:pPr>
                    <w:pStyle w:val="cs2e86d3a6"/>
                  </w:pPr>
                  <w:r w:rsidRPr="00FF3E40">
                    <w:rPr>
                      <w:rStyle w:val="cs2494c3c61"/>
                      <w:b w:val="0"/>
                      <w:sz w:val="24"/>
                      <w:szCs w:val="24"/>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3E40" w:rsidRPr="00FF3E40" w:rsidRDefault="00FF3E40" w:rsidP="00FF3E40">
                  <w:pPr>
                    <w:pStyle w:val="cs2e86d3a6"/>
                  </w:pPr>
                  <w:r w:rsidRPr="00FF3E40">
                    <w:rPr>
                      <w:rStyle w:val="cs2494c3c61"/>
                      <w:b w:val="0"/>
                      <w:sz w:val="24"/>
                      <w:szCs w:val="24"/>
                    </w:rPr>
                    <w:t>СТАЛО</w:t>
                  </w:r>
                </w:p>
              </w:tc>
            </w:tr>
            <w:tr w:rsidR="00FF3E40" w:rsidRPr="00FF3E40" w:rsidTr="00FF3E40">
              <w:trPr>
                <w:trHeight w:val="213"/>
              </w:trPr>
              <w:tc>
                <w:tcPr>
                  <w:tcW w:w="5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3E40" w:rsidRPr="00FF3E40" w:rsidRDefault="00FF3E40" w:rsidP="00FF3E40">
                  <w:pPr>
                    <w:pStyle w:val="cs80d9435b"/>
                  </w:pPr>
                  <w:proofErr w:type="gramStart"/>
                  <w:r w:rsidRPr="00FF3E40">
                    <w:rPr>
                      <w:rStyle w:val="cs9f0a404033"/>
                      <w:rFonts w:ascii="Times New Roman" w:hAnsi="Times New Roman" w:cs="Times New Roman"/>
                      <w:sz w:val="24"/>
                      <w:szCs w:val="24"/>
                    </w:rPr>
                    <w:t>к.м.н</w:t>
                  </w:r>
                  <w:proofErr w:type="gramEnd"/>
                  <w:r w:rsidRPr="00FF3E40">
                    <w:rPr>
                      <w:rStyle w:val="cs9f0a404033"/>
                      <w:rFonts w:ascii="Times New Roman" w:hAnsi="Times New Roman" w:cs="Times New Roman"/>
                      <w:sz w:val="24"/>
                      <w:szCs w:val="24"/>
                    </w:rPr>
                    <w:t>. Адамчук Г.А.</w:t>
                  </w:r>
                </w:p>
                <w:p w:rsidR="00FF3E40" w:rsidRPr="00FF3E40" w:rsidRDefault="00FF3E40" w:rsidP="00FF3E40">
                  <w:pPr>
                    <w:pStyle w:val="cs80d9435b"/>
                  </w:pPr>
                  <w:r w:rsidRPr="00FF3E40">
                    <w:rPr>
                      <w:rStyle w:val="cs9b0062633"/>
                      <w:rFonts w:ascii="Times New Roman" w:hAnsi="Times New Roman" w:cs="Times New Roman"/>
                      <w:b w:val="0"/>
                      <w:sz w:val="24"/>
                      <w:szCs w:val="24"/>
                    </w:rPr>
                    <w:t>Комунальний заклад</w:t>
                  </w:r>
                  <w:r w:rsidRPr="00FF3E40">
                    <w:rPr>
                      <w:rStyle w:val="cs9f0a404033"/>
                      <w:rFonts w:ascii="Times New Roman" w:hAnsi="Times New Roman" w:cs="Times New Roman"/>
                      <w:sz w:val="24"/>
                      <w:szCs w:val="24"/>
                    </w:rPr>
                    <w:t xml:space="preserve"> «Криворізький онкологічний диспансер» Дніпропетровської обласної ради, хіміотерапевтичне відділення, </w:t>
                  </w:r>
                  <w:r w:rsidRPr="00FF3E40">
                    <w:rPr>
                      <w:rStyle w:val="cs9f0a404033"/>
                      <w:rFonts w:ascii="Times New Roman" w:hAnsi="Times New Roman" w:cs="Times New Roman"/>
                      <w:sz w:val="24"/>
                      <w:szCs w:val="24"/>
                      <w:lang w:val="uk-UA"/>
                    </w:rPr>
                    <w:t xml:space="preserve"> </w:t>
                  </w:r>
                  <w:r w:rsidRPr="00FF3E40">
                    <w:rPr>
                      <w:rStyle w:val="cs9f0a404033"/>
                      <w:rFonts w:ascii="Times New Roman" w:hAnsi="Times New Roman" w:cs="Times New Roman"/>
                      <w:sz w:val="24"/>
                      <w:szCs w:val="24"/>
                    </w:rPr>
                    <w:t>м. Кривий Ріг</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3E40" w:rsidRPr="00FF3E40" w:rsidRDefault="00FF3E40" w:rsidP="00FF3E40">
                  <w:pPr>
                    <w:pStyle w:val="csf06cd379"/>
                  </w:pPr>
                  <w:proofErr w:type="gramStart"/>
                  <w:r w:rsidRPr="00FF3E40">
                    <w:rPr>
                      <w:rStyle w:val="cs9f0a404033"/>
                      <w:rFonts w:ascii="Times New Roman" w:hAnsi="Times New Roman" w:cs="Times New Roman"/>
                      <w:sz w:val="24"/>
                      <w:szCs w:val="24"/>
                    </w:rPr>
                    <w:t>к.м.н</w:t>
                  </w:r>
                  <w:proofErr w:type="gramEnd"/>
                  <w:r w:rsidRPr="00FF3E40">
                    <w:rPr>
                      <w:rStyle w:val="cs9f0a404033"/>
                      <w:rFonts w:ascii="Times New Roman" w:hAnsi="Times New Roman" w:cs="Times New Roman"/>
                      <w:sz w:val="24"/>
                      <w:szCs w:val="24"/>
                    </w:rPr>
                    <w:t>. Адамчук Г.А.</w:t>
                  </w:r>
                </w:p>
                <w:p w:rsidR="00FF3E40" w:rsidRPr="00FF3E40" w:rsidRDefault="00FF3E40" w:rsidP="00FF3E40">
                  <w:pPr>
                    <w:pStyle w:val="cs80d9435b"/>
                  </w:pPr>
                  <w:r w:rsidRPr="00FF3E40">
                    <w:rPr>
                      <w:rStyle w:val="cs9b0062633"/>
                      <w:rFonts w:ascii="Times New Roman" w:hAnsi="Times New Roman" w:cs="Times New Roman"/>
                      <w:b w:val="0"/>
                      <w:sz w:val="24"/>
                      <w:szCs w:val="24"/>
                    </w:rPr>
                    <w:t>Комунальне підприємство</w:t>
                  </w:r>
                  <w:r w:rsidRPr="00FF3E40">
                    <w:rPr>
                      <w:rStyle w:val="cs9f0a404033"/>
                      <w:rFonts w:ascii="Times New Roman" w:hAnsi="Times New Roman" w:cs="Times New Roman"/>
                      <w:sz w:val="24"/>
                      <w:szCs w:val="24"/>
                    </w:rPr>
                    <w:t xml:space="preserve"> «Криворізький онкологічний диспансер» Дніпропетровської обласної ради», хіміотерапевтичне відділення, м. Кривий Ріг</w:t>
                  </w:r>
                </w:p>
              </w:tc>
            </w:tr>
            <w:tr w:rsidR="00FF3E40" w:rsidRPr="00A4569E" w:rsidTr="00FF3E40">
              <w:trPr>
                <w:trHeight w:val="213"/>
              </w:trPr>
              <w:tc>
                <w:tcPr>
                  <w:tcW w:w="5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3E40" w:rsidRPr="00FF3E40" w:rsidRDefault="00FF3E40" w:rsidP="00FF3E40">
                  <w:pPr>
                    <w:pStyle w:val="cs80d9435b"/>
                    <w:rPr>
                      <w:lang w:val="ru-RU"/>
                    </w:rPr>
                  </w:pPr>
                  <w:r w:rsidRPr="00FF3E40">
                    <w:rPr>
                      <w:rStyle w:val="cs9f0a404033"/>
                      <w:rFonts w:ascii="Times New Roman" w:hAnsi="Times New Roman" w:cs="Times New Roman"/>
                      <w:sz w:val="24"/>
                      <w:szCs w:val="24"/>
                      <w:lang w:val="ru-RU"/>
                    </w:rPr>
                    <w:t>д.м.н., проф. Бондаренко</w:t>
                  </w:r>
                  <w:proofErr w:type="gramStart"/>
                  <w:r w:rsidRPr="00FF3E40">
                    <w:rPr>
                      <w:rStyle w:val="cs9f0a404033"/>
                      <w:rFonts w:ascii="Times New Roman" w:hAnsi="Times New Roman" w:cs="Times New Roman"/>
                      <w:sz w:val="24"/>
                      <w:szCs w:val="24"/>
                      <w:lang w:val="ru-RU"/>
                    </w:rPr>
                    <w:t xml:space="preserve"> І.</w:t>
                  </w:r>
                  <w:proofErr w:type="gramEnd"/>
                  <w:r w:rsidRPr="00FF3E40">
                    <w:rPr>
                      <w:rStyle w:val="cs9f0a404033"/>
                      <w:rFonts w:ascii="Times New Roman" w:hAnsi="Times New Roman" w:cs="Times New Roman"/>
                      <w:sz w:val="24"/>
                      <w:szCs w:val="24"/>
                      <w:lang w:val="ru-RU"/>
                    </w:rPr>
                    <w:t>М.</w:t>
                  </w:r>
                </w:p>
                <w:p w:rsidR="00FF3E40" w:rsidRPr="00FF3E40" w:rsidRDefault="00FF3E40" w:rsidP="00FF3E40">
                  <w:pPr>
                    <w:pStyle w:val="cs80d9435b"/>
                    <w:rPr>
                      <w:lang w:val="ru-RU"/>
                    </w:rPr>
                  </w:pPr>
                  <w:r w:rsidRPr="00FF3E40">
                    <w:rPr>
                      <w:rStyle w:val="cs9b0062633"/>
                      <w:rFonts w:ascii="Times New Roman" w:hAnsi="Times New Roman" w:cs="Times New Roman"/>
                      <w:b w:val="0"/>
                      <w:sz w:val="24"/>
                      <w:szCs w:val="24"/>
                      <w:lang w:val="ru-RU"/>
                    </w:rPr>
                    <w:t>Комунальний заклад</w:t>
                  </w:r>
                  <w:r w:rsidRPr="00FF3E40">
                    <w:rPr>
                      <w:rStyle w:val="cs9f0a404033"/>
                      <w:rFonts w:ascii="Times New Roman" w:hAnsi="Times New Roman" w:cs="Times New Roman"/>
                      <w:sz w:val="24"/>
                      <w:szCs w:val="24"/>
                      <w:lang w:val="ru-RU"/>
                    </w:rPr>
                    <w:t xml:space="preserve"> «Міська клінічна лікарня №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w:t>
                  </w:r>
                  <w:proofErr w:type="gramStart"/>
                  <w:r w:rsidRPr="00FF3E40">
                    <w:rPr>
                      <w:rStyle w:val="cs9f0a404033"/>
                      <w:rFonts w:ascii="Times New Roman" w:hAnsi="Times New Roman" w:cs="Times New Roman"/>
                      <w:sz w:val="24"/>
                      <w:szCs w:val="24"/>
                      <w:lang w:val="ru-RU"/>
                    </w:rPr>
                    <w:t>про</w:t>
                  </w:r>
                  <w:proofErr w:type="gramEnd"/>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3E40" w:rsidRPr="00FF3E40" w:rsidRDefault="00FF3E40" w:rsidP="00FF3E40">
                  <w:pPr>
                    <w:pStyle w:val="csf06cd379"/>
                    <w:rPr>
                      <w:lang w:val="ru-RU"/>
                    </w:rPr>
                  </w:pPr>
                  <w:r w:rsidRPr="00FF3E40">
                    <w:rPr>
                      <w:rStyle w:val="cs9f0a404033"/>
                      <w:rFonts w:ascii="Times New Roman" w:hAnsi="Times New Roman" w:cs="Times New Roman"/>
                      <w:sz w:val="24"/>
                      <w:szCs w:val="24"/>
                      <w:lang w:val="ru-RU"/>
                    </w:rPr>
                    <w:t>д.м.н., проф. Бондаренко</w:t>
                  </w:r>
                  <w:proofErr w:type="gramStart"/>
                  <w:r w:rsidRPr="00FF3E40">
                    <w:rPr>
                      <w:rStyle w:val="cs9f0a404033"/>
                      <w:rFonts w:ascii="Times New Roman" w:hAnsi="Times New Roman" w:cs="Times New Roman"/>
                      <w:sz w:val="24"/>
                      <w:szCs w:val="24"/>
                      <w:lang w:val="ru-RU"/>
                    </w:rPr>
                    <w:t xml:space="preserve"> І.</w:t>
                  </w:r>
                  <w:proofErr w:type="gramEnd"/>
                  <w:r w:rsidRPr="00FF3E40">
                    <w:rPr>
                      <w:rStyle w:val="cs9f0a404033"/>
                      <w:rFonts w:ascii="Times New Roman" w:hAnsi="Times New Roman" w:cs="Times New Roman"/>
                      <w:sz w:val="24"/>
                      <w:szCs w:val="24"/>
                      <w:lang w:val="ru-RU"/>
                    </w:rPr>
                    <w:t>М.</w:t>
                  </w:r>
                </w:p>
                <w:p w:rsidR="00FF3E40" w:rsidRPr="00FF3E40" w:rsidRDefault="00FF3E40" w:rsidP="00FF3E40">
                  <w:pPr>
                    <w:pStyle w:val="cs80d9435b"/>
                    <w:rPr>
                      <w:lang w:val="ru-RU"/>
                    </w:rPr>
                  </w:pPr>
                  <w:r w:rsidRPr="00FF3E40">
                    <w:rPr>
                      <w:rStyle w:val="cs9b0062633"/>
                      <w:rFonts w:ascii="Times New Roman" w:hAnsi="Times New Roman" w:cs="Times New Roman"/>
                      <w:b w:val="0"/>
                      <w:sz w:val="24"/>
                      <w:szCs w:val="24"/>
                      <w:lang w:val="ru-RU"/>
                    </w:rPr>
                    <w:t xml:space="preserve">Комунальне некомерційне </w:t>
                  </w:r>
                  <w:proofErr w:type="gramStart"/>
                  <w:r w:rsidRPr="00FF3E40">
                    <w:rPr>
                      <w:rStyle w:val="cs9b0062633"/>
                      <w:rFonts w:ascii="Times New Roman" w:hAnsi="Times New Roman" w:cs="Times New Roman"/>
                      <w:b w:val="0"/>
                      <w:sz w:val="24"/>
                      <w:szCs w:val="24"/>
                      <w:lang w:val="ru-RU"/>
                    </w:rPr>
                    <w:t>п</w:t>
                  </w:r>
                  <w:proofErr w:type="gramEnd"/>
                  <w:r w:rsidRPr="00FF3E40">
                    <w:rPr>
                      <w:rStyle w:val="cs9b0062633"/>
                      <w:rFonts w:ascii="Times New Roman" w:hAnsi="Times New Roman" w:cs="Times New Roman"/>
                      <w:b w:val="0"/>
                      <w:sz w:val="24"/>
                      <w:szCs w:val="24"/>
                      <w:lang w:val="ru-RU"/>
                    </w:rPr>
                    <w:t xml:space="preserve">ідприємство </w:t>
                  </w:r>
                  <w:r w:rsidRPr="00FF3E40">
                    <w:rPr>
                      <w:rStyle w:val="cs9f0a404033"/>
                      <w:rFonts w:ascii="Times New Roman" w:hAnsi="Times New Roman" w:cs="Times New Roman"/>
                      <w:sz w:val="24"/>
                      <w:szCs w:val="24"/>
                      <w:lang w:val="ru-RU"/>
                    </w:rPr>
                    <w:t>«Міська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r>
            <w:tr w:rsidR="00FF3E40" w:rsidRPr="00A4569E" w:rsidTr="00FF3E40">
              <w:trPr>
                <w:trHeight w:val="213"/>
              </w:trPr>
              <w:tc>
                <w:tcPr>
                  <w:tcW w:w="54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3E40" w:rsidRPr="00FF3E40" w:rsidRDefault="00FF3E40" w:rsidP="00FF3E40">
                  <w:pPr>
                    <w:pStyle w:val="cs80d9435b"/>
                    <w:rPr>
                      <w:lang w:val="ru-RU"/>
                    </w:rPr>
                  </w:pPr>
                  <w:proofErr w:type="gramStart"/>
                  <w:r w:rsidRPr="00FF3E40">
                    <w:rPr>
                      <w:rStyle w:val="cs9f0a404033"/>
                      <w:rFonts w:ascii="Times New Roman" w:hAnsi="Times New Roman" w:cs="Times New Roman"/>
                      <w:sz w:val="24"/>
                      <w:szCs w:val="24"/>
                      <w:lang w:val="ru-RU"/>
                    </w:rPr>
                    <w:t>л</w:t>
                  </w:r>
                  <w:proofErr w:type="gramEnd"/>
                  <w:r w:rsidRPr="00FF3E40">
                    <w:rPr>
                      <w:rStyle w:val="cs9f0a404033"/>
                      <w:rFonts w:ascii="Times New Roman" w:hAnsi="Times New Roman" w:cs="Times New Roman"/>
                      <w:sz w:val="24"/>
                      <w:szCs w:val="24"/>
                      <w:lang w:val="ru-RU"/>
                    </w:rPr>
                    <w:t>ікар Шевня С.П.</w:t>
                  </w:r>
                </w:p>
                <w:p w:rsidR="00FF3E40" w:rsidRPr="00FF3E40" w:rsidRDefault="00FF3E40" w:rsidP="00FF3E40">
                  <w:pPr>
                    <w:pStyle w:val="cs80d9435b"/>
                    <w:rPr>
                      <w:lang w:val="ru-RU"/>
                    </w:rPr>
                  </w:pPr>
                  <w:r w:rsidRPr="00FF3E40">
                    <w:rPr>
                      <w:rStyle w:val="cs9f0a404033"/>
                      <w:rFonts w:ascii="Times New Roman" w:hAnsi="Times New Roman" w:cs="Times New Roman"/>
                      <w:sz w:val="24"/>
                      <w:szCs w:val="24"/>
                      <w:lang w:val="ru-RU"/>
                    </w:rPr>
                    <w:t>Подільський регіональний центр онкології, відділення хі</w:t>
                  </w:r>
                  <w:proofErr w:type="gramStart"/>
                  <w:r w:rsidRPr="00FF3E40">
                    <w:rPr>
                      <w:rStyle w:val="cs9f0a404033"/>
                      <w:rFonts w:ascii="Times New Roman" w:hAnsi="Times New Roman" w:cs="Times New Roman"/>
                      <w:sz w:val="24"/>
                      <w:szCs w:val="24"/>
                      <w:lang w:val="ru-RU"/>
                    </w:rPr>
                    <w:t>м</w:t>
                  </w:r>
                  <w:proofErr w:type="gramEnd"/>
                  <w:r w:rsidRPr="00FF3E40">
                    <w:rPr>
                      <w:rStyle w:val="cs9f0a404033"/>
                      <w:rFonts w:ascii="Times New Roman" w:hAnsi="Times New Roman" w:cs="Times New Roman"/>
                      <w:sz w:val="24"/>
                      <w:szCs w:val="24"/>
                      <w:lang w:val="ru-RU"/>
                    </w:rPr>
                    <w:t xml:space="preserve">іотерапії, </w:t>
                  </w:r>
                  <w:r w:rsidRPr="00FF3E40">
                    <w:rPr>
                      <w:rStyle w:val="cs9f0a404033"/>
                      <w:rFonts w:ascii="Times New Roman" w:hAnsi="Times New Roman" w:cs="Times New Roman"/>
                      <w:sz w:val="24"/>
                      <w:szCs w:val="24"/>
                    </w:rPr>
                    <w:t> </w:t>
                  </w:r>
                  <w:r w:rsidRPr="00FF3E40">
                    <w:rPr>
                      <w:rStyle w:val="cs9f0a404033"/>
                      <w:rFonts w:ascii="Times New Roman" w:hAnsi="Times New Roman" w:cs="Times New Roman"/>
                      <w:sz w:val="24"/>
                      <w:szCs w:val="24"/>
                      <w:lang w:val="ru-RU"/>
                    </w:rPr>
                    <w:t>м. Вінниця</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3E40" w:rsidRPr="00FF3E40" w:rsidRDefault="00FF3E40" w:rsidP="00FF3E40">
                  <w:pPr>
                    <w:pStyle w:val="csf06cd379"/>
                    <w:rPr>
                      <w:lang w:val="ru-RU"/>
                    </w:rPr>
                  </w:pPr>
                  <w:proofErr w:type="gramStart"/>
                  <w:r w:rsidRPr="00FF3E40">
                    <w:rPr>
                      <w:rStyle w:val="cs9f0a404033"/>
                      <w:rFonts w:ascii="Times New Roman" w:hAnsi="Times New Roman" w:cs="Times New Roman"/>
                      <w:sz w:val="24"/>
                      <w:szCs w:val="24"/>
                      <w:lang w:val="ru-RU"/>
                    </w:rPr>
                    <w:t>л</w:t>
                  </w:r>
                  <w:proofErr w:type="gramEnd"/>
                  <w:r w:rsidRPr="00FF3E40">
                    <w:rPr>
                      <w:rStyle w:val="cs9f0a404033"/>
                      <w:rFonts w:ascii="Times New Roman" w:hAnsi="Times New Roman" w:cs="Times New Roman"/>
                      <w:sz w:val="24"/>
                      <w:szCs w:val="24"/>
                      <w:lang w:val="ru-RU"/>
                    </w:rPr>
                    <w:t>ікар Шевня С.П.</w:t>
                  </w:r>
                </w:p>
                <w:p w:rsidR="00FF3E40" w:rsidRPr="00FF3E40" w:rsidRDefault="00FF3E40" w:rsidP="00FF3E40">
                  <w:pPr>
                    <w:pStyle w:val="cs80d9435b"/>
                    <w:rPr>
                      <w:lang w:val="ru-RU"/>
                    </w:rPr>
                  </w:pPr>
                  <w:r w:rsidRPr="00FF3E40">
                    <w:rPr>
                      <w:rStyle w:val="cs9b0062633"/>
                      <w:rFonts w:ascii="Times New Roman" w:hAnsi="Times New Roman" w:cs="Times New Roman"/>
                      <w:b w:val="0"/>
                      <w:sz w:val="24"/>
                      <w:szCs w:val="24"/>
                      <w:lang w:val="ru-RU"/>
                    </w:rPr>
                    <w:t>Комунальне некомерційне підприємство</w:t>
                  </w:r>
                  <w:r w:rsidRPr="00FF3E40">
                    <w:rPr>
                      <w:rStyle w:val="cs9f0a404033"/>
                      <w:rFonts w:ascii="Times New Roman" w:hAnsi="Times New Roman" w:cs="Times New Roman"/>
                      <w:sz w:val="24"/>
                      <w:szCs w:val="24"/>
                      <w:lang w:val="ru-RU"/>
                    </w:rPr>
                    <w:t xml:space="preserve"> «Подільський регіональний центр онколог</w:t>
                  </w:r>
                  <w:proofErr w:type="gramStart"/>
                  <w:r w:rsidRPr="00FF3E40">
                    <w:rPr>
                      <w:rStyle w:val="cs9f0a404033"/>
                      <w:rFonts w:ascii="Times New Roman" w:hAnsi="Times New Roman" w:cs="Times New Roman"/>
                      <w:sz w:val="24"/>
                      <w:szCs w:val="24"/>
                      <w:lang w:val="ru-RU"/>
                    </w:rPr>
                    <w:t xml:space="preserve">ії </w:t>
                  </w:r>
                  <w:r w:rsidRPr="00FF3E40">
                    <w:rPr>
                      <w:rStyle w:val="cs9b0062633"/>
                      <w:rFonts w:ascii="Times New Roman" w:hAnsi="Times New Roman" w:cs="Times New Roman"/>
                      <w:b w:val="0"/>
                      <w:sz w:val="24"/>
                      <w:szCs w:val="24"/>
                      <w:lang w:val="ru-RU"/>
                    </w:rPr>
                    <w:lastRenderedPageBreak/>
                    <w:t>В</w:t>
                  </w:r>
                  <w:proofErr w:type="gramEnd"/>
                  <w:r w:rsidRPr="00FF3E40">
                    <w:rPr>
                      <w:rStyle w:val="cs9b0062633"/>
                      <w:rFonts w:ascii="Times New Roman" w:hAnsi="Times New Roman" w:cs="Times New Roman"/>
                      <w:b w:val="0"/>
                      <w:sz w:val="24"/>
                      <w:szCs w:val="24"/>
                      <w:lang w:val="ru-RU"/>
                    </w:rPr>
                    <w:t>інницької обласної ради</w:t>
                  </w:r>
                  <w:r w:rsidRPr="00FF3E40">
                    <w:rPr>
                      <w:rStyle w:val="cs9f0a404033"/>
                      <w:rFonts w:ascii="Times New Roman" w:hAnsi="Times New Roman" w:cs="Times New Roman"/>
                      <w:sz w:val="24"/>
                      <w:szCs w:val="24"/>
                      <w:lang w:val="ru-RU"/>
                    </w:rPr>
                    <w:t xml:space="preserve">», відділення хіміотерапії, </w:t>
                  </w:r>
                  <w:r w:rsidRPr="00FF3E40">
                    <w:rPr>
                      <w:rStyle w:val="cs9f0a404033"/>
                      <w:rFonts w:ascii="Times New Roman" w:hAnsi="Times New Roman" w:cs="Times New Roman"/>
                      <w:sz w:val="24"/>
                      <w:szCs w:val="24"/>
                    </w:rPr>
                    <w:t> </w:t>
                  </w:r>
                  <w:r w:rsidRPr="00FF3E40">
                    <w:rPr>
                      <w:rStyle w:val="cs9f0a404033"/>
                      <w:rFonts w:ascii="Times New Roman" w:hAnsi="Times New Roman" w:cs="Times New Roman"/>
                      <w:sz w:val="24"/>
                      <w:szCs w:val="24"/>
                      <w:lang w:val="ru-RU"/>
                    </w:rPr>
                    <w:t>м. Вінниця</w:t>
                  </w:r>
                </w:p>
              </w:tc>
            </w:tr>
          </w:tbl>
          <w:p w:rsidR="00467576" w:rsidRPr="00035E6C" w:rsidRDefault="00467576">
            <w:pPr>
              <w:rPr>
                <w:rFonts w:asciiTheme="minorHAnsi" w:hAnsiTheme="minorHAnsi"/>
                <w:sz w:val="22"/>
                <w:lang w:val="ru-RU"/>
              </w:rPr>
            </w:pPr>
          </w:p>
        </w:tc>
      </w:tr>
      <w:tr w:rsidR="00467576">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035E6C" w:rsidRDefault="00467576">
            <w:pPr>
              <w:rPr>
                <w:szCs w:val="24"/>
                <w:lang w:val="ru-RU"/>
              </w:rPr>
            </w:pPr>
            <w:r w:rsidRPr="008168BD">
              <w:rPr>
                <w:szCs w:val="24"/>
                <w:lang w:val="ru-RU"/>
              </w:rPr>
              <w:lastRenderedPageBreak/>
              <w:t>Номер</w:t>
            </w:r>
            <w:r w:rsidRPr="00035E6C">
              <w:rPr>
                <w:szCs w:val="24"/>
                <w:lang w:val="ru-RU"/>
              </w:rPr>
              <w:t xml:space="preserve"> </w:t>
            </w:r>
            <w:r w:rsidRPr="008168BD">
              <w:rPr>
                <w:szCs w:val="24"/>
                <w:lang w:val="ru-RU"/>
              </w:rPr>
              <w:t>та</w:t>
            </w:r>
            <w:r w:rsidRPr="00035E6C">
              <w:rPr>
                <w:szCs w:val="24"/>
                <w:lang w:val="ru-RU"/>
              </w:rPr>
              <w:t xml:space="preserve"> </w:t>
            </w:r>
            <w:r w:rsidRPr="008168BD">
              <w:rPr>
                <w:szCs w:val="24"/>
                <w:lang w:val="ru-RU"/>
              </w:rPr>
              <w:t>дата</w:t>
            </w:r>
            <w:r w:rsidRPr="00035E6C">
              <w:rPr>
                <w:szCs w:val="24"/>
                <w:lang w:val="ru-RU"/>
              </w:rPr>
              <w:t xml:space="preserve"> </w:t>
            </w:r>
            <w:r w:rsidRPr="008168BD">
              <w:rPr>
                <w:szCs w:val="24"/>
                <w:lang w:val="ru-RU"/>
              </w:rPr>
              <w:t>наказу</w:t>
            </w:r>
            <w:r w:rsidRPr="00035E6C">
              <w:rPr>
                <w:szCs w:val="24"/>
                <w:lang w:val="ru-RU"/>
              </w:rPr>
              <w:t xml:space="preserve"> </w:t>
            </w:r>
            <w:r w:rsidRPr="008168BD">
              <w:rPr>
                <w:szCs w:val="24"/>
                <w:lang w:val="ru-RU"/>
              </w:rPr>
              <w:t>МОЗ</w:t>
            </w:r>
            <w:r w:rsidRPr="00035E6C">
              <w:rPr>
                <w:szCs w:val="24"/>
                <w:lang w:val="ru-RU"/>
              </w:rPr>
              <w:t xml:space="preserve"> </w:t>
            </w:r>
            <w:r w:rsidRPr="008168BD">
              <w:rPr>
                <w:szCs w:val="24"/>
                <w:lang w:val="ru-RU"/>
              </w:rPr>
              <w:t>щодо</w:t>
            </w:r>
            <w:r w:rsidRPr="00035E6C">
              <w:rPr>
                <w:szCs w:val="24"/>
                <w:lang w:val="ru-RU"/>
              </w:rPr>
              <w:t xml:space="preserve"> </w:t>
            </w:r>
            <w:r w:rsidRPr="008168BD">
              <w:rPr>
                <w:szCs w:val="24"/>
                <w:lang w:val="ru-RU"/>
              </w:rPr>
              <w:t>затвердження</w:t>
            </w:r>
            <w:r w:rsidRPr="00035E6C">
              <w:rPr>
                <w:szCs w:val="24"/>
                <w:lang w:val="ru-RU"/>
              </w:rPr>
              <w:t xml:space="preserve"> </w:t>
            </w:r>
            <w:r w:rsidRPr="008168BD">
              <w:rPr>
                <w:szCs w:val="24"/>
                <w:lang w:val="ru-RU"/>
              </w:rPr>
              <w:t>клінічного</w:t>
            </w:r>
            <w:r w:rsidRPr="00035E6C">
              <w:rPr>
                <w:szCs w:val="24"/>
                <w:lang w:val="ru-RU"/>
              </w:rPr>
              <w:t xml:space="preserve"> </w:t>
            </w:r>
            <w:r w:rsidRPr="008168BD">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2006 від 02.10.2019</w:t>
            </w:r>
          </w:p>
        </w:tc>
      </w:tr>
      <w:tr w:rsidR="00467576" w:rsidRPr="00A4569E">
        <w:trPr>
          <w:trHeight w:val="1111"/>
        </w:trPr>
        <w:tc>
          <w:tcPr>
            <w:tcW w:w="2841" w:type="dxa"/>
            <w:tcBorders>
              <w:top w:val="single" w:sz="4" w:space="0" w:color="auto"/>
              <w:left w:val="single" w:sz="4" w:space="0" w:color="auto"/>
              <w:bottom w:val="single" w:sz="4" w:space="0" w:color="auto"/>
              <w:right w:val="single" w:sz="4" w:space="0" w:color="auto"/>
            </w:tcBorders>
            <w:hideMark/>
          </w:tcPr>
          <w:p w:rsidR="00467576" w:rsidRPr="008168BD" w:rsidRDefault="00467576">
            <w:pPr>
              <w:rPr>
                <w:szCs w:val="24"/>
                <w:lang w:val="ru-RU"/>
              </w:rPr>
            </w:pPr>
            <w:r w:rsidRPr="008168B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67576" w:rsidRPr="008168BD" w:rsidRDefault="00467576">
            <w:pPr>
              <w:jc w:val="both"/>
              <w:rPr>
                <w:lang w:val="ru-RU"/>
              </w:rPr>
            </w:pPr>
            <w:r w:rsidRPr="008168BD">
              <w:rPr>
                <w:lang w:val="ru-RU"/>
              </w:rPr>
              <w:t xml:space="preserve">«Міжнародне, багатоцентрове </w:t>
            </w:r>
            <w:proofErr w:type="gramStart"/>
            <w:r w:rsidRPr="008168BD">
              <w:rPr>
                <w:lang w:val="ru-RU"/>
              </w:rPr>
              <w:t>досл</w:t>
            </w:r>
            <w:proofErr w:type="gramEnd"/>
            <w:r w:rsidRPr="008168BD">
              <w:rPr>
                <w:lang w:val="ru-RU"/>
              </w:rPr>
              <w:t xml:space="preserve">ідження фази 2 терапії тезетакселом разом зі зниженою дозою капецитабіну у пацієнтів із </w:t>
            </w:r>
            <w:r>
              <w:t>HER</w:t>
            </w:r>
            <w:r w:rsidRPr="008168BD">
              <w:rPr>
                <w:lang w:val="ru-RU"/>
              </w:rPr>
              <w:t xml:space="preserve">2-негативним, гормон-рецептор-позитивним, місцево-розповсюдженим або метастатичним раком молочної залози, які раніше не отримували лікування препаратом із групи таксанів», </w:t>
            </w:r>
            <w:r>
              <w:t>ODO</w:t>
            </w:r>
            <w:r w:rsidRPr="008168BD">
              <w:rPr>
                <w:lang w:val="ru-RU"/>
              </w:rPr>
              <w:t>-</w:t>
            </w:r>
            <w:r>
              <w:t>TE</w:t>
            </w:r>
            <w:r w:rsidRPr="008168BD">
              <w:rPr>
                <w:lang w:val="ru-RU"/>
              </w:rPr>
              <w:t>-</w:t>
            </w:r>
            <w:r>
              <w:t>B</w:t>
            </w:r>
            <w:r w:rsidRPr="008168BD">
              <w:rPr>
                <w:lang w:val="ru-RU"/>
              </w:rPr>
              <w:t xml:space="preserve">201, Поправка 1_Глобальна: Версія 2.1_Глобальна від </w:t>
            </w:r>
            <w:r w:rsidR="00FF3E40" w:rsidRPr="00FF3E40">
              <w:rPr>
                <w:lang w:val="ru-RU"/>
              </w:rPr>
              <w:t xml:space="preserve">            </w:t>
            </w:r>
            <w:r w:rsidRPr="008168BD">
              <w:rPr>
                <w:lang w:val="ru-RU"/>
              </w:rPr>
              <w:t>09 грудня 2019 року</w:t>
            </w:r>
          </w:p>
        </w:tc>
      </w:tr>
      <w:tr w:rsidR="00467576">
        <w:trPr>
          <w:trHeight w:val="379"/>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ТОВ «Біомапас», Україна</w:t>
            </w:r>
          </w:p>
        </w:tc>
      </w:tr>
      <w:tr w:rsidR="00467576">
        <w:trPr>
          <w:trHeight w:val="353"/>
        </w:trPr>
        <w:tc>
          <w:tcPr>
            <w:tcW w:w="2841" w:type="dxa"/>
            <w:tcBorders>
              <w:top w:val="single" w:sz="4" w:space="0" w:color="auto"/>
              <w:left w:val="single" w:sz="4" w:space="0" w:color="auto"/>
              <w:bottom w:val="single" w:sz="4" w:space="0" w:color="auto"/>
              <w:right w:val="single" w:sz="4" w:space="0" w:color="auto"/>
            </w:tcBorders>
            <w:hideMark/>
          </w:tcPr>
          <w:p w:rsidR="00467576" w:rsidRDefault="0046757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«Одонейт Терап’ютікс, Інк.», США/Odonate Therapeutics, Inc., USA</w:t>
            </w:r>
          </w:p>
        </w:tc>
      </w:tr>
      <w:tr w:rsidR="00467576">
        <w:trPr>
          <w:trHeight w:val="732"/>
        </w:trPr>
        <w:tc>
          <w:tcPr>
            <w:tcW w:w="2841" w:type="dxa"/>
            <w:tcBorders>
              <w:top w:val="single" w:sz="4" w:space="0" w:color="auto"/>
              <w:left w:val="single" w:sz="4" w:space="0" w:color="auto"/>
              <w:bottom w:val="single" w:sz="4" w:space="0" w:color="auto"/>
              <w:right w:val="single" w:sz="4" w:space="0" w:color="auto"/>
            </w:tcBorders>
            <w:hideMark/>
          </w:tcPr>
          <w:p w:rsidR="00467576" w:rsidRPr="008168BD" w:rsidRDefault="00467576">
            <w:pPr>
              <w:rPr>
                <w:rFonts w:eastAsia="Times New Roman"/>
                <w:color w:val="000000"/>
                <w:szCs w:val="24"/>
                <w:lang w:val="ru-RU" w:eastAsia="uk-UA"/>
              </w:rPr>
            </w:pPr>
            <w:r w:rsidRPr="008168B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467576" w:rsidRDefault="00467576">
            <w:pPr>
              <w:jc w:val="both"/>
            </w:pPr>
            <w:r>
              <w:t xml:space="preserve">― </w:t>
            </w:r>
          </w:p>
        </w:tc>
      </w:tr>
    </w:tbl>
    <w:p w:rsidR="00467576" w:rsidRDefault="00467576">
      <w:pPr>
        <w:rPr>
          <w:lang w:val="uk-UA"/>
        </w:rPr>
      </w:pPr>
    </w:p>
    <w:p w:rsidR="00467576" w:rsidRDefault="00467576">
      <w:pPr>
        <w:rPr>
          <w:szCs w:val="24"/>
          <w:lang w:val="uk-UA"/>
        </w:rPr>
      </w:pPr>
      <w:r>
        <w:rPr>
          <w:color w:val="000000"/>
          <w:shd w:val="clear" w:color="auto" w:fill="FFFFFF"/>
          <w:lang w:val="uk-UA"/>
        </w:rPr>
        <w:t>Генеральний директор Директорату</w:t>
      </w:r>
      <w:r>
        <w:rPr>
          <w:lang w:val="uk-UA"/>
        </w:rPr>
        <w:t xml:space="preserve"> </w:t>
      </w:r>
    </w:p>
    <w:p w:rsidR="00467576" w:rsidRDefault="00467576">
      <w:pPr>
        <w:rPr>
          <w:lang w:val="uk-UA"/>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p>
    <w:sectPr w:rsidR="00467576">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F1"/>
    <w:rsid w:val="00035E6C"/>
    <w:rsid w:val="00047472"/>
    <w:rsid w:val="00145040"/>
    <w:rsid w:val="002B27C4"/>
    <w:rsid w:val="003B3317"/>
    <w:rsid w:val="00467576"/>
    <w:rsid w:val="005165CC"/>
    <w:rsid w:val="00584339"/>
    <w:rsid w:val="008168BD"/>
    <w:rsid w:val="0082259C"/>
    <w:rsid w:val="009E68DA"/>
    <w:rsid w:val="00A4569E"/>
    <w:rsid w:val="00BA23F1"/>
    <w:rsid w:val="00C90DAD"/>
    <w:rsid w:val="00EC6AC2"/>
    <w:rsid w:val="00FF3E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cf1bf4c1">
    <w:name w:val="cscf1bf4c1"/>
    <w:basedOn w:val="a"/>
    <w:rsid w:val="008168BD"/>
    <w:pPr>
      <w:jc w:val="center"/>
    </w:pPr>
    <w:rPr>
      <w:rFonts w:eastAsiaTheme="minorEastAsia" w:cs="Times New Roman"/>
      <w:szCs w:val="24"/>
    </w:rPr>
  </w:style>
  <w:style w:type="paragraph" w:customStyle="1" w:styleId="cs8dfe8bac">
    <w:name w:val="cs8dfe8bac"/>
    <w:basedOn w:val="a"/>
    <w:rsid w:val="008168BD"/>
    <w:rPr>
      <w:rFonts w:eastAsiaTheme="minorEastAsia" w:cs="Times New Roman"/>
      <w:szCs w:val="24"/>
    </w:rPr>
  </w:style>
  <w:style w:type="paragraph" w:customStyle="1" w:styleId="csa0f16d57">
    <w:name w:val="csa0f16d57"/>
    <w:basedOn w:val="a"/>
    <w:rsid w:val="008168BD"/>
    <w:pPr>
      <w:jc w:val="both"/>
    </w:pPr>
    <w:rPr>
      <w:rFonts w:eastAsiaTheme="minorEastAsia" w:cs="Times New Roman"/>
      <w:szCs w:val="24"/>
    </w:rPr>
  </w:style>
  <w:style w:type="character" w:customStyle="1" w:styleId="cs9b006261">
    <w:name w:val="cs9b006261"/>
    <w:basedOn w:val="a0"/>
    <w:rsid w:val="008168BD"/>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8168BD"/>
    <w:rPr>
      <w:rFonts w:ascii="Arial" w:hAnsi="Arial" w:cs="Arial" w:hint="default"/>
      <w:b/>
      <w:bCs/>
      <w:i w:val="0"/>
      <w:iCs w:val="0"/>
      <w:color w:val="102B56"/>
      <w:sz w:val="20"/>
      <w:szCs w:val="20"/>
      <w:shd w:val="clear" w:color="auto" w:fill="auto"/>
    </w:rPr>
  </w:style>
  <w:style w:type="paragraph" w:customStyle="1" w:styleId="cs80d9435b">
    <w:name w:val="cs80d9435b"/>
    <w:basedOn w:val="a"/>
    <w:rsid w:val="008168BD"/>
    <w:pPr>
      <w:jc w:val="both"/>
    </w:pPr>
    <w:rPr>
      <w:rFonts w:eastAsiaTheme="minorEastAsia" w:cs="Times New Roman"/>
      <w:szCs w:val="24"/>
    </w:rPr>
  </w:style>
  <w:style w:type="paragraph" w:customStyle="1" w:styleId="cs2e86d3a6">
    <w:name w:val="cs2e86d3a6"/>
    <w:basedOn w:val="a"/>
    <w:rsid w:val="008168BD"/>
    <w:pPr>
      <w:jc w:val="center"/>
    </w:pPr>
    <w:rPr>
      <w:rFonts w:eastAsiaTheme="minorEastAsia" w:cs="Times New Roman"/>
      <w:szCs w:val="24"/>
    </w:rPr>
  </w:style>
  <w:style w:type="paragraph" w:customStyle="1" w:styleId="csf06cd379">
    <w:name w:val="csf06cd379"/>
    <w:basedOn w:val="a"/>
    <w:rsid w:val="008168BD"/>
    <w:pPr>
      <w:jc w:val="both"/>
    </w:pPr>
    <w:rPr>
      <w:rFonts w:eastAsiaTheme="minorEastAsia" w:cs="Times New Roman"/>
      <w:szCs w:val="24"/>
    </w:rPr>
  </w:style>
  <w:style w:type="character" w:customStyle="1" w:styleId="cs9b006262">
    <w:name w:val="cs9b006262"/>
    <w:basedOn w:val="a0"/>
    <w:rsid w:val="008168BD"/>
    <w:rPr>
      <w:rFonts w:ascii="Arial" w:hAnsi="Arial" w:cs="Arial" w:hint="default"/>
      <w:b/>
      <w:bCs/>
      <w:i w:val="0"/>
      <w:iCs w:val="0"/>
      <w:color w:val="000000"/>
      <w:sz w:val="20"/>
      <w:szCs w:val="20"/>
      <w:shd w:val="clear" w:color="auto" w:fill="auto"/>
    </w:rPr>
  </w:style>
  <w:style w:type="character" w:customStyle="1" w:styleId="cs9f0a40402">
    <w:name w:val="cs9f0a40402"/>
    <w:basedOn w:val="a0"/>
    <w:rsid w:val="008168BD"/>
    <w:rPr>
      <w:rFonts w:ascii="Arial" w:hAnsi="Arial" w:cs="Arial" w:hint="default"/>
      <w:b w:val="0"/>
      <w:bCs w:val="0"/>
      <w:i w:val="0"/>
      <w:iCs w:val="0"/>
      <w:color w:val="000000"/>
      <w:sz w:val="20"/>
      <w:szCs w:val="20"/>
      <w:shd w:val="clear" w:color="auto" w:fill="auto"/>
    </w:rPr>
  </w:style>
  <w:style w:type="character" w:customStyle="1" w:styleId="cs9b0062610">
    <w:name w:val="cs9b0062610"/>
    <w:basedOn w:val="a0"/>
    <w:rsid w:val="00467576"/>
    <w:rPr>
      <w:rFonts w:ascii="Arial" w:hAnsi="Arial" w:cs="Arial" w:hint="default"/>
      <w:b/>
      <w:bCs/>
      <w:i w:val="0"/>
      <w:iCs w:val="0"/>
      <w:color w:val="000000"/>
      <w:sz w:val="20"/>
      <w:szCs w:val="20"/>
      <w:shd w:val="clear" w:color="auto" w:fill="auto"/>
    </w:rPr>
  </w:style>
  <w:style w:type="paragraph" w:customStyle="1" w:styleId="cs202b20ac">
    <w:name w:val="cs202b20ac"/>
    <w:basedOn w:val="a"/>
    <w:rsid w:val="005165CC"/>
    <w:pPr>
      <w:jc w:val="center"/>
    </w:pPr>
    <w:rPr>
      <w:rFonts w:eastAsiaTheme="minorEastAsia" w:cs="Times New Roman"/>
      <w:szCs w:val="24"/>
    </w:rPr>
  </w:style>
  <w:style w:type="paragraph" w:customStyle="1" w:styleId="csfeeeeb43">
    <w:name w:val="csfeeeeb43"/>
    <w:basedOn w:val="a"/>
    <w:rsid w:val="005165CC"/>
    <w:rPr>
      <w:rFonts w:eastAsiaTheme="minorEastAsia" w:cs="Times New Roman"/>
      <w:szCs w:val="24"/>
    </w:rPr>
  </w:style>
  <w:style w:type="character" w:customStyle="1" w:styleId="cs9b0062611">
    <w:name w:val="cs9b0062611"/>
    <w:basedOn w:val="a0"/>
    <w:rsid w:val="005165CC"/>
    <w:rPr>
      <w:rFonts w:ascii="Arial" w:hAnsi="Arial" w:cs="Arial" w:hint="default"/>
      <w:b/>
      <w:bCs/>
      <w:i w:val="0"/>
      <w:iCs w:val="0"/>
      <w:color w:val="000000"/>
      <w:sz w:val="20"/>
      <w:szCs w:val="20"/>
      <w:shd w:val="clear" w:color="auto" w:fill="auto"/>
    </w:rPr>
  </w:style>
  <w:style w:type="character" w:customStyle="1" w:styleId="cs7d567a253">
    <w:name w:val="cs7d567a253"/>
    <w:basedOn w:val="a0"/>
    <w:rsid w:val="005165CC"/>
    <w:rPr>
      <w:rFonts w:ascii="Arial" w:hAnsi="Arial" w:cs="Arial" w:hint="default"/>
      <w:b/>
      <w:bCs/>
      <w:i w:val="0"/>
      <w:iCs w:val="0"/>
      <w:color w:val="102B56"/>
      <w:sz w:val="20"/>
      <w:szCs w:val="20"/>
      <w:shd w:val="clear" w:color="auto" w:fill="auto"/>
    </w:rPr>
  </w:style>
  <w:style w:type="character" w:customStyle="1" w:styleId="cs9b0062617">
    <w:name w:val="cs9b0062617"/>
    <w:basedOn w:val="a0"/>
    <w:rsid w:val="005165CC"/>
    <w:rPr>
      <w:rFonts w:ascii="Arial" w:hAnsi="Arial" w:cs="Arial" w:hint="default"/>
      <w:b/>
      <w:bCs/>
      <w:i w:val="0"/>
      <w:iCs w:val="0"/>
      <w:color w:val="000000"/>
      <w:sz w:val="20"/>
      <w:szCs w:val="20"/>
      <w:shd w:val="clear" w:color="auto" w:fill="auto"/>
    </w:rPr>
  </w:style>
  <w:style w:type="character" w:customStyle="1" w:styleId="cs9b0062621">
    <w:name w:val="cs9b0062621"/>
    <w:basedOn w:val="a0"/>
    <w:rsid w:val="005165CC"/>
    <w:rPr>
      <w:rFonts w:ascii="Arial" w:hAnsi="Arial" w:cs="Arial" w:hint="default"/>
      <w:b/>
      <w:bCs/>
      <w:i w:val="0"/>
      <w:iCs w:val="0"/>
      <w:color w:val="000000"/>
      <w:sz w:val="20"/>
      <w:szCs w:val="20"/>
      <w:shd w:val="clear" w:color="auto" w:fill="auto"/>
    </w:rPr>
  </w:style>
  <w:style w:type="character" w:customStyle="1" w:styleId="cs7d567a254">
    <w:name w:val="cs7d567a254"/>
    <w:basedOn w:val="a0"/>
    <w:rsid w:val="005165CC"/>
    <w:rPr>
      <w:rFonts w:ascii="Arial" w:hAnsi="Arial" w:cs="Arial" w:hint="default"/>
      <w:b/>
      <w:bCs/>
      <w:i w:val="0"/>
      <w:iCs w:val="0"/>
      <w:color w:val="102B56"/>
      <w:sz w:val="20"/>
      <w:szCs w:val="20"/>
      <w:shd w:val="clear" w:color="auto" w:fill="auto"/>
    </w:rPr>
  </w:style>
  <w:style w:type="paragraph" w:customStyle="1" w:styleId="cs95e872d0">
    <w:name w:val="cs95e872d0"/>
    <w:basedOn w:val="a"/>
    <w:rsid w:val="005165CC"/>
    <w:rPr>
      <w:rFonts w:eastAsiaTheme="minorEastAsia" w:cs="Times New Roman"/>
      <w:szCs w:val="24"/>
    </w:rPr>
  </w:style>
  <w:style w:type="character" w:customStyle="1" w:styleId="cs9b0062624">
    <w:name w:val="cs9b0062624"/>
    <w:basedOn w:val="a0"/>
    <w:rsid w:val="005165CC"/>
    <w:rPr>
      <w:rFonts w:ascii="Arial" w:hAnsi="Arial" w:cs="Arial" w:hint="default"/>
      <w:b/>
      <w:bCs/>
      <w:i w:val="0"/>
      <w:iCs w:val="0"/>
      <w:color w:val="000000"/>
      <w:sz w:val="20"/>
      <w:szCs w:val="20"/>
      <w:shd w:val="clear" w:color="auto" w:fill="auto"/>
    </w:rPr>
  </w:style>
  <w:style w:type="character" w:customStyle="1" w:styleId="cs9b0062633">
    <w:name w:val="cs9b0062633"/>
    <w:basedOn w:val="a0"/>
    <w:rsid w:val="00FF3E40"/>
    <w:rPr>
      <w:rFonts w:ascii="Arial" w:hAnsi="Arial" w:cs="Arial" w:hint="default"/>
      <w:b/>
      <w:bCs/>
      <w:i w:val="0"/>
      <w:iCs w:val="0"/>
      <w:color w:val="000000"/>
      <w:sz w:val="20"/>
      <w:szCs w:val="20"/>
      <w:shd w:val="clear" w:color="auto" w:fill="auto"/>
    </w:rPr>
  </w:style>
  <w:style w:type="character" w:customStyle="1" w:styleId="cs9f0a404033">
    <w:name w:val="cs9f0a404033"/>
    <w:basedOn w:val="a0"/>
    <w:rsid w:val="00FF3E40"/>
    <w:rPr>
      <w:rFonts w:ascii="Arial" w:hAnsi="Arial" w:cs="Arial" w:hint="default"/>
      <w:b w:val="0"/>
      <w:bCs w:val="0"/>
      <w:i w:val="0"/>
      <w:iCs w:val="0"/>
      <w:color w:val="000000"/>
      <w:sz w:val="20"/>
      <w:szCs w:val="20"/>
      <w:shd w:val="clear" w:color="auto" w:fill="auto"/>
    </w:rPr>
  </w:style>
  <w:style w:type="character" w:customStyle="1" w:styleId="cs2494c3c61">
    <w:name w:val="cs2494c3c61"/>
    <w:basedOn w:val="a0"/>
    <w:rsid w:val="00FF3E40"/>
    <w:rPr>
      <w:rFonts w:ascii="Times New Roman" w:hAnsi="Times New Roman" w:cs="Times New Roman" w:hint="default"/>
      <w:b/>
      <w:bCs/>
      <w:i w:val="0"/>
      <w:iCs w:val="0"/>
      <w:color w:val="0000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cf1bf4c1">
    <w:name w:val="cscf1bf4c1"/>
    <w:basedOn w:val="a"/>
    <w:rsid w:val="008168BD"/>
    <w:pPr>
      <w:jc w:val="center"/>
    </w:pPr>
    <w:rPr>
      <w:rFonts w:eastAsiaTheme="minorEastAsia" w:cs="Times New Roman"/>
      <w:szCs w:val="24"/>
    </w:rPr>
  </w:style>
  <w:style w:type="paragraph" w:customStyle="1" w:styleId="cs8dfe8bac">
    <w:name w:val="cs8dfe8bac"/>
    <w:basedOn w:val="a"/>
    <w:rsid w:val="008168BD"/>
    <w:rPr>
      <w:rFonts w:eastAsiaTheme="minorEastAsia" w:cs="Times New Roman"/>
      <w:szCs w:val="24"/>
    </w:rPr>
  </w:style>
  <w:style w:type="paragraph" w:customStyle="1" w:styleId="csa0f16d57">
    <w:name w:val="csa0f16d57"/>
    <w:basedOn w:val="a"/>
    <w:rsid w:val="008168BD"/>
    <w:pPr>
      <w:jc w:val="both"/>
    </w:pPr>
    <w:rPr>
      <w:rFonts w:eastAsiaTheme="minorEastAsia" w:cs="Times New Roman"/>
      <w:szCs w:val="24"/>
    </w:rPr>
  </w:style>
  <w:style w:type="character" w:customStyle="1" w:styleId="cs9b006261">
    <w:name w:val="cs9b006261"/>
    <w:basedOn w:val="a0"/>
    <w:rsid w:val="008168BD"/>
    <w:rPr>
      <w:rFonts w:ascii="Arial" w:hAnsi="Arial" w:cs="Arial" w:hint="default"/>
      <w:b/>
      <w:bCs/>
      <w:i w:val="0"/>
      <w:iCs w:val="0"/>
      <w:color w:val="000000"/>
      <w:sz w:val="20"/>
      <w:szCs w:val="20"/>
      <w:shd w:val="clear" w:color="auto" w:fill="auto"/>
    </w:rPr>
  </w:style>
  <w:style w:type="character" w:customStyle="1" w:styleId="cs7d567a251">
    <w:name w:val="cs7d567a251"/>
    <w:basedOn w:val="a0"/>
    <w:rsid w:val="008168BD"/>
    <w:rPr>
      <w:rFonts w:ascii="Arial" w:hAnsi="Arial" w:cs="Arial" w:hint="default"/>
      <w:b/>
      <w:bCs/>
      <w:i w:val="0"/>
      <w:iCs w:val="0"/>
      <w:color w:val="102B56"/>
      <w:sz w:val="20"/>
      <w:szCs w:val="20"/>
      <w:shd w:val="clear" w:color="auto" w:fill="auto"/>
    </w:rPr>
  </w:style>
  <w:style w:type="paragraph" w:customStyle="1" w:styleId="cs80d9435b">
    <w:name w:val="cs80d9435b"/>
    <w:basedOn w:val="a"/>
    <w:rsid w:val="008168BD"/>
    <w:pPr>
      <w:jc w:val="both"/>
    </w:pPr>
    <w:rPr>
      <w:rFonts w:eastAsiaTheme="minorEastAsia" w:cs="Times New Roman"/>
      <w:szCs w:val="24"/>
    </w:rPr>
  </w:style>
  <w:style w:type="paragraph" w:customStyle="1" w:styleId="cs2e86d3a6">
    <w:name w:val="cs2e86d3a6"/>
    <w:basedOn w:val="a"/>
    <w:rsid w:val="008168BD"/>
    <w:pPr>
      <w:jc w:val="center"/>
    </w:pPr>
    <w:rPr>
      <w:rFonts w:eastAsiaTheme="minorEastAsia" w:cs="Times New Roman"/>
      <w:szCs w:val="24"/>
    </w:rPr>
  </w:style>
  <w:style w:type="paragraph" w:customStyle="1" w:styleId="csf06cd379">
    <w:name w:val="csf06cd379"/>
    <w:basedOn w:val="a"/>
    <w:rsid w:val="008168BD"/>
    <w:pPr>
      <w:jc w:val="both"/>
    </w:pPr>
    <w:rPr>
      <w:rFonts w:eastAsiaTheme="minorEastAsia" w:cs="Times New Roman"/>
      <w:szCs w:val="24"/>
    </w:rPr>
  </w:style>
  <w:style w:type="character" w:customStyle="1" w:styleId="cs9b006262">
    <w:name w:val="cs9b006262"/>
    <w:basedOn w:val="a0"/>
    <w:rsid w:val="008168BD"/>
    <w:rPr>
      <w:rFonts w:ascii="Arial" w:hAnsi="Arial" w:cs="Arial" w:hint="default"/>
      <w:b/>
      <w:bCs/>
      <w:i w:val="0"/>
      <w:iCs w:val="0"/>
      <w:color w:val="000000"/>
      <w:sz w:val="20"/>
      <w:szCs w:val="20"/>
      <w:shd w:val="clear" w:color="auto" w:fill="auto"/>
    </w:rPr>
  </w:style>
  <w:style w:type="character" w:customStyle="1" w:styleId="cs9f0a40402">
    <w:name w:val="cs9f0a40402"/>
    <w:basedOn w:val="a0"/>
    <w:rsid w:val="008168BD"/>
    <w:rPr>
      <w:rFonts w:ascii="Arial" w:hAnsi="Arial" w:cs="Arial" w:hint="default"/>
      <w:b w:val="0"/>
      <w:bCs w:val="0"/>
      <w:i w:val="0"/>
      <w:iCs w:val="0"/>
      <w:color w:val="000000"/>
      <w:sz w:val="20"/>
      <w:szCs w:val="20"/>
      <w:shd w:val="clear" w:color="auto" w:fill="auto"/>
    </w:rPr>
  </w:style>
  <w:style w:type="character" w:customStyle="1" w:styleId="cs9b0062610">
    <w:name w:val="cs9b0062610"/>
    <w:basedOn w:val="a0"/>
    <w:rsid w:val="00467576"/>
    <w:rPr>
      <w:rFonts w:ascii="Arial" w:hAnsi="Arial" w:cs="Arial" w:hint="default"/>
      <w:b/>
      <w:bCs/>
      <w:i w:val="0"/>
      <w:iCs w:val="0"/>
      <w:color w:val="000000"/>
      <w:sz w:val="20"/>
      <w:szCs w:val="20"/>
      <w:shd w:val="clear" w:color="auto" w:fill="auto"/>
    </w:rPr>
  </w:style>
  <w:style w:type="paragraph" w:customStyle="1" w:styleId="cs202b20ac">
    <w:name w:val="cs202b20ac"/>
    <w:basedOn w:val="a"/>
    <w:rsid w:val="005165CC"/>
    <w:pPr>
      <w:jc w:val="center"/>
    </w:pPr>
    <w:rPr>
      <w:rFonts w:eastAsiaTheme="minorEastAsia" w:cs="Times New Roman"/>
      <w:szCs w:val="24"/>
    </w:rPr>
  </w:style>
  <w:style w:type="paragraph" w:customStyle="1" w:styleId="csfeeeeb43">
    <w:name w:val="csfeeeeb43"/>
    <w:basedOn w:val="a"/>
    <w:rsid w:val="005165CC"/>
    <w:rPr>
      <w:rFonts w:eastAsiaTheme="minorEastAsia" w:cs="Times New Roman"/>
      <w:szCs w:val="24"/>
    </w:rPr>
  </w:style>
  <w:style w:type="character" w:customStyle="1" w:styleId="cs9b0062611">
    <w:name w:val="cs9b0062611"/>
    <w:basedOn w:val="a0"/>
    <w:rsid w:val="005165CC"/>
    <w:rPr>
      <w:rFonts w:ascii="Arial" w:hAnsi="Arial" w:cs="Arial" w:hint="default"/>
      <w:b/>
      <w:bCs/>
      <w:i w:val="0"/>
      <w:iCs w:val="0"/>
      <w:color w:val="000000"/>
      <w:sz w:val="20"/>
      <w:szCs w:val="20"/>
      <w:shd w:val="clear" w:color="auto" w:fill="auto"/>
    </w:rPr>
  </w:style>
  <w:style w:type="character" w:customStyle="1" w:styleId="cs7d567a253">
    <w:name w:val="cs7d567a253"/>
    <w:basedOn w:val="a0"/>
    <w:rsid w:val="005165CC"/>
    <w:rPr>
      <w:rFonts w:ascii="Arial" w:hAnsi="Arial" w:cs="Arial" w:hint="default"/>
      <w:b/>
      <w:bCs/>
      <w:i w:val="0"/>
      <w:iCs w:val="0"/>
      <w:color w:val="102B56"/>
      <w:sz w:val="20"/>
      <w:szCs w:val="20"/>
      <w:shd w:val="clear" w:color="auto" w:fill="auto"/>
    </w:rPr>
  </w:style>
  <w:style w:type="character" w:customStyle="1" w:styleId="cs9b0062617">
    <w:name w:val="cs9b0062617"/>
    <w:basedOn w:val="a0"/>
    <w:rsid w:val="005165CC"/>
    <w:rPr>
      <w:rFonts w:ascii="Arial" w:hAnsi="Arial" w:cs="Arial" w:hint="default"/>
      <w:b/>
      <w:bCs/>
      <w:i w:val="0"/>
      <w:iCs w:val="0"/>
      <w:color w:val="000000"/>
      <w:sz w:val="20"/>
      <w:szCs w:val="20"/>
      <w:shd w:val="clear" w:color="auto" w:fill="auto"/>
    </w:rPr>
  </w:style>
  <w:style w:type="character" w:customStyle="1" w:styleId="cs9b0062621">
    <w:name w:val="cs9b0062621"/>
    <w:basedOn w:val="a0"/>
    <w:rsid w:val="005165CC"/>
    <w:rPr>
      <w:rFonts w:ascii="Arial" w:hAnsi="Arial" w:cs="Arial" w:hint="default"/>
      <w:b/>
      <w:bCs/>
      <w:i w:val="0"/>
      <w:iCs w:val="0"/>
      <w:color w:val="000000"/>
      <w:sz w:val="20"/>
      <w:szCs w:val="20"/>
      <w:shd w:val="clear" w:color="auto" w:fill="auto"/>
    </w:rPr>
  </w:style>
  <w:style w:type="character" w:customStyle="1" w:styleId="cs7d567a254">
    <w:name w:val="cs7d567a254"/>
    <w:basedOn w:val="a0"/>
    <w:rsid w:val="005165CC"/>
    <w:rPr>
      <w:rFonts w:ascii="Arial" w:hAnsi="Arial" w:cs="Arial" w:hint="default"/>
      <w:b/>
      <w:bCs/>
      <w:i w:val="0"/>
      <w:iCs w:val="0"/>
      <w:color w:val="102B56"/>
      <w:sz w:val="20"/>
      <w:szCs w:val="20"/>
      <w:shd w:val="clear" w:color="auto" w:fill="auto"/>
    </w:rPr>
  </w:style>
  <w:style w:type="paragraph" w:customStyle="1" w:styleId="cs95e872d0">
    <w:name w:val="cs95e872d0"/>
    <w:basedOn w:val="a"/>
    <w:rsid w:val="005165CC"/>
    <w:rPr>
      <w:rFonts w:eastAsiaTheme="minorEastAsia" w:cs="Times New Roman"/>
      <w:szCs w:val="24"/>
    </w:rPr>
  </w:style>
  <w:style w:type="character" w:customStyle="1" w:styleId="cs9b0062624">
    <w:name w:val="cs9b0062624"/>
    <w:basedOn w:val="a0"/>
    <w:rsid w:val="005165CC"/>
    <w:rPr>
      <w:rFonts w:ascii="Arial" w:hAnsi="Arial" w:cs="Arial" w:hint="default"/>
      <w:b/>
      <w:bCs/>
      <w:i w:val="0"/>
      <w:iCs w:val="0"/>
      <w:color w:val="000000"/>
      <w:sz w:val="20"/>
      <w:szCs w:val="20"/>
      <w:shd w:val="clear" w:color="auto" w:fill="auto"/>
    </w:rPr>
  </w:style>
  <w:style w:type="character" w:customStyle="1" w:styleId="cs9b0062633">
    <w:name w:val="cs9b0062633"/>
    <w:basedOn w:val="a0"/>
    <w:rsid w:val="00FF3E40"/>
    <w:rPr>
      <w:rFonts w:ascii="Arial" w:hAnsi="Arial" w:cs="Arial" w:hint="default"/>
      <w:b/>
      <w:bCs/>
      <w:i w:val="0"/>
      <w:iCs w:val="0"/>
      <w:color w:val="000000"/>
      <w:sz w:val="20"/>
      <w:szCs w:val="20"/>
      <w:shd w:val="clear" w:color="auto" w:fill="auto"/>
    </w:rPr>
  </w:style>
  <w:style w:type="character" w:customStyle="1" w:styleId="cs9f0a404033">
    <w:name w:val="cs9f0a404033"/>
    <w:basedOn w:val="a0"/>
    <w:rsid w:val="00FF3E40"/>
    <w:rPr>
      <w:rFonts w:ascii="Arial" w:hAnsi="Arial" w:cs="Arial" w:hint="default"/>
      <w:b w:val="0"/>
      <w:bCs w:val="0"/>
      <w:i w:val="0"/>
      <w:iCs w:val="0"/>
      <w:color w:val="000000"/>
      <w:sz w:val="20"/>
      <w:szCs w:val="20"/>
      <w:shd w:val="clear" w:color="auto" w:fill="auto"/>
    </w:rPr>
  </w:style>
  <w:style w:type="character" w:customStyle="1" w:styleId="cs2494c3c61">
    <w:name w:val="cs2494c3c61"/>
    <w:basedOn w:val="a0"/>
    <w:rsid w:val="00FF3E40"/>
    <w:rPr>
      <w:rFonts w:ascii="Times New Roman" w:hAnsi="Times New Roman" w:cs="Times New Roman"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46030</Words>
  <Characters>26238</Characters>
  <Application>Microsoft Office Word</Application>
  <DocSecurity>0</DocSecurity>
  <Lines>218</Lines>
  <Paragraphs>144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2020-10-27T14:04:00Z</dcterms:created>
  <dcterms:modified xsi:type="dcterms:W3CDTF">2020-10-27T14:07:00Z</dcterms:modified>
</cp:coreProperties>
</file>