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6" w:rsidRDefault="001F7286">
      <w:pPr>
        <w:rPr>
          <w:lang w:val="en-US"/>
        </w:rPr>
      </w:pPr>
    </w:p>
    <w:p w:rsidR="001F7286" w:rsidRDefault="0054311A">
      <w:r>
        <w:t xml:space="preserve">                                                                                                                                                       Додаток № </w:t>
      </w:r>
      <w:r w:rsidRPr="00183114">
        <w:rPr>
          <w:lang w:val="ru-RU"/>
        </w:rPr>
        <w:t>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Pr="00810C20" w:rsidRDefault="00810C20">
      <w:pPr>
        <w:ind w:left="9072"/>
        <w:rPr>
          <w:u w:val="single"/>
        </w:rPr>
      </w:pPr>
      <w:r w:rsidRPr="00810C20">
        <w:rPr>
          <w:u w:val="single"/>
        </w:rPr>
        <w:t>28.12.2019</w:t>
      </w:r>
      <w:r w:rsidR="0054311A" w:rsidRPr="00810C20">
        <w:rPr>
          <w:u w:val="single"/>
        </w:rPr>
        <w:t xml:space="preserve"> № </w:t>
      </w:r>
      <w:r w:rsidRPr="00810C20">
        <w:rPr>
          <w:u w:val="single"/>
        </w:rPr>
        <w:t>2708</w:t>
      </w:r>
    </w:p>
    <w:p w:rsidR="001F7286" w:rsidRPr="00810C20" w:rsidRDefault="001F7286"/>
    <w:p w:rsidR="001F7286" w:rsidRPr="00810C20" w:rsidRDefault="001F7286"/>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Брошура дослідника досліджуваного лікарського засобу RO5541267, Tecentriq (Atezolizumab), версія 15 від липня 2019 р., англійською мовою</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рандомізоване дослідження 3ї фази препарату Атезолізумаб (MPDL3280A, ANTI-PD - L1 антитіло), в комбінації зі схемою Карбоплатин +Паклітаксел, з Бевацизумабом або без, у порівнянні зі схемою лікування Карбоплатин + Паклітаксел+Бевацизумаб у наївних до хіміотерапії пацієнтів з неплоскоклітинним недрібноклітинним раком легень IV стадії», GO29436, версія 7 від 24 жовтня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«Контрактно-Дослідницька Організація Іннофарм-Україна»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F. Hoffmann-La Roche Ltd. («Ф. Хоффманн-Ля Рош Лтд»), Швейцарія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Оновлена брошура дослідника по препарату Дурвалумаб (Durvalumab, MEDI4736), версія 15 від </w:t>
            </w:r>
            <w:r w:rsidR="00183114" w:rsidRPr="00183114">
              <w:rPr>
                <w:lang w:val="ru-RU"/>
              </w:rPr>
              <w:t xml:space="preserve">          </w:t>
            </w:r>
            <w:r>
              <w:t>08 жовтня 2019 року. Оновлена брошура дослідника по препарату Тремелімумаб (Tremelimumab), версія 10 від 08 жовтня 2019 року. Розділ 2.2 Досьє досліджуваного лікарського засобу Дурвалумаб (Durvalumab, MEDI4736), версія 3.0 від 02 жовтня 2019 року. Розділ 2.2 Досьє досліджуваного лікарського засобу Тремелімумаб (Tremelimumab), версія 3.0 від 16 жовтня 2019 року.</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83114" w:rsidRDefault="0054311A">
            <w:pPr>
              <w:jc w:val="both"/>
            </w:pPr>
            <w:r>
              <w:t xml:space="preserve">№ 1090 від 19.10.2016, </w:t>
            </w:r>
          </w:p>
          <w:p w:rsidR="00183114" w:rsidRDefault="0054311A">
            <w:pPr>
              <w:jc w:val="both"/>
            </w:pPr>
            <w:r>
              <w:t xml:space="preserve">№ 1388 від 08.11.2017, </w:t>
            </w:r>
          </w:p>
          <w:p w:rsidR="00183114" w:rsidRDefault="0054311A">
            <w:pPr>
              <w:jc w:val="both"/>
            </w:pPr>
            <w:r>
              <w:t xml:space="preserve">№ 170 від 11.03.2016, </w:t>
            </w:r>
          </w:p>
          <w:p w:rsidR="00183114" w:rsidRDefault="0054311A">
            <w:pPr>
              <w:jc w:val="both"/>
            </w:pPr>
            <w:r>
              <w:t xml:space="preserve">№ 545 від 19.05.2017, </w:t>
            </w:r>
          </w:p>
          <w:p w:rsidR="00183114" w:rsidRDefault="0054311A">
            <w:pPr>
              <w:jc w:val="both"/>
            </w:pPr>
            <w:r>
              <w:t xml:space="preserve">№ 687 від 21.06.2017, </w:t>
            </w:r>
          </w:p>
          <w:p w:rsidR="001F7286" w:rsidRDefault="0054311A">
            <w:pPr>
              <w:jc w:val="both"/>
            </w:pPr>
            <w:r>
              <w:t>№ 893 від 23.12.2015</w:t>
            </w:r>
          </w:p>
        </w:tc>
      </w:tr>
      <w:tr w:rsidR="001F7286" w:rsidTr="00183114">
        <w:trPr>
          <w:trHeight w:val="69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83114" w:rsidRDefault="0054311A">
            <w:pPr>
              <w:jc w:val="both"/>
            </w:pPr>
            <w:r>
              <w:t xml:space="preserve">«Відкрите, багатогрупове дослідження фази II для визначення попередньої ефективності нової комбінації лікування пацієнтів з поширеним дрібноклітинним раком легенів, рефрактерним до препаратів платини (БАЛТІК)», D419QC00002, версія 04 від 25 червня 2018 р.; </w:t>
            </w:r>
          </w:p>
          <w:p w:rsidR="00183114" w:rsidRDefault="0054311A">
            <w:pPr>
              <w:jc w:val="both"/>
            </w:pPr>
            <w:r>
              <w:t xml:space="preserve">«Міжнародне, багатоцентрове, рандомізоване, відкрите дослідження фази 3 препарату MEDI4736 в комбінації з Тремелімумабом у порівнянні зі стандартною платиновмісною хіміотерапією для 1-ї лінії лікування пацієнтів з поширеним або метастатичним недрібноклітинним раком легенів (НДКРЛ) (NEPTUNE)», D419AC00003, версія 8.0 від 03 квітня 2019 року; </w:t>
            </w:r>
          </w:p>
          <w:p w:rsidR="00183114" w:rsidRDefault="0054311A">
            <w:pPr>
              <w:jc w:val="both"/>
            </w:pPr>
            <w:r>
              <w:t xml:space="preserve">«Міжнародне, багатоцентрове, рандомізоване, відкрите дослідження фази 3 препарату MEDI4736 окремо або в комбінації з Тремелімумабом у порівнянні зі стандартною хіміотерапією для 1-ї лінії лікування пацієнтів з рецидивним або метастатичним плоскоклітинним раком голови та шиї», D419LC00001, версія 10.0 від 25 cічня 2019 року; </w:t>
            </w:r>
          </w:p>
          <w:p w:rsidR="00183114" w:rsidRDefault="0054311A">
            <w:pPr>
              <w:jc w:val="both"/>
            </w:pPr>
            <w:r>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 D419МC00004, ве</w:t>
            </w:r>
            <w:r w:rsidR="00183114">
              <w:t>рсія 4 від 25 вересня 2018 року</w:t>
            </w:r>
            <w:r>
              <w:t>;</w:t>
            </w:r>
          </w:p>
          <w:p w:rsidR="00183114" w:rsidRDefault="0054311A">
            <w:pPr>
              <w:jc w:val="both"/>
            </w:pPr>
            <w:r>
              <w:t xml:space="preserve">«Рандомізоване,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w:t>
            </w:r>
            <w:r>
              <w:lastRenderedPageBreak/>
              <w:t>платиновмісною хіміотерапією у першій лінії лікування пацієнтів з поширеним дрібноклітинним раком легенів (ДРЛ) (КАСПІАН)», D419QC00001, верс</w:t>
            </w:r>
            <w:r w:rsidR="00183114">
              <w:t>ія 5.0 від 29 листопада 2018 р.</w:t>
            </w:r>
            <w:r>
              <w:t>;</w:t>
            </w:r>
          </w:p>
          <w:p w:rsidR="001F7286" w:rsidRDefault="0054311A">
            <w:pPr>
              <w:jc w:val="both"/>
            </w:pPr>
            <w:r>
              <w:t>«Рандомізоване,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 D419CC00002, версія 5.0 від 17 грудня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«АСТРАЗЕНЕКА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AstraZeneca AB, Sweden</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Оновлений розділ Р.8 «Стабільність» із звітами зі стабільності Досьє досліджуваного лікарського засобу Упадацитиніб (АВТ-494), версія від 18 липня 2019 року; Подовження терміну придатності досліджуваного лікарського засобу Упадацитиніб (ABT-494) 7,5 мг до 36 місяців; Подовження терміну придатності досліджуваного лікарського засобу Упадацитиніб (ABT-494) 45 мг до </w:t>
            </w:r>
            <w:r w:rsidR="00474A05" w:rsidRPr="00474A05">
              <w:t xml:space="preserve">                     </w:t>
            </w:r>
            <w:r>
              <w:t>36 місяців</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74A05" w:rsidRDefault="00474A05">
            <w:pPr>
              <w:jc w:val="both"/>
            </w:pPr>
            <w:r>
              <w:t>―</w:t>
            </w:r>
          </w:p>
          <w:p w:rsidR="001F7286" w:rsidRDefault="0054311A">
            <w:pPr>
              <w:jc w:val="both"/>
            </w:pPr>
            <w:r>
              <w:t>№ 1896 від 27.08.2019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74A05" w:rsidRDefault="0054311A">
            <w:pPr>
              <w:jc w:val="both"/>
            </w:pPr>
            <w:r>
              <w:t xml:space="preserve">«Багатоцентрове, рандомізоване, подвійне сліпе дослідження фази 3b з подвійною імітацією та активним контролем, у якому порівнюється безпека та ефективність Упадацитинібу та Дупілумабу у дорослих пацієнтів з атопічним дерматитом від помірного до важкого ступеня важкості», M16-046, версія 1.0 від 17 жовтня 2018 року; </w:t>
            </w:r>
          </w:p>
          <w:p w:rsidR="001F7286" w:rsidRDefault="0054311A">
            <w:pPr>
              <w:jc w:val="both"/>
            </w:pPr>
            <w:r>
              <w:t xml:space="preserve">«Рандомізоване,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w:t>
            </w:r>
            <w:r w:rsidR="00474A05" w:rsidRPr="00474A05">
              <w:t xml:space="preserve">           </w:t>
            </w:r>
            <w:r>
              <w:t>M16-045, версія 2.0 від 18 грудня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Inc., USA/ ЕббВі Інк.,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Оновлений розділ Р.8 «Стабільність» із звітами зі стабільності Досьє досліджуваного лікарського засобу Упадацитиніб (АВТ-494), версія від 14 серпня 2019 року; Подовження терміну придатності досліджуваного лікарського засобу Упадацитиніб (ABT-494) 15 мг та 30 мг до 48 місяців</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74A05" w:rsidRDefault="00474A05">
            <w:pPr>
              <w:jc w:val="both"/>
            </w:pPr>
            <w:r>
              <w:t>―</w:t>
            </w:r>
          </w:p>
          <w:p w:rsidR="00474A05" w:rsidRDefault="0054311A">
            <w:pPr>
              <w:jc w:val="both"/>
            </w:pPr>
            <w:r>
              <w:t xml:space="preserve">№ 1465 від 08.08.2018, </w:t>
            </w:r>
          </w:p>
          <w:p w:rsidR="004D6B80" w:rsidRDefault="004D6B80" w:rsidP="004D6B80">
            <w:pPr>
              <w:jc w:val="both"/>
            </w:pPr>
            <w:r>
              <w:t xml:space="preserve">№ 48 від 19.01.2017, </w:t>
            </w:r>
          </w:p>
          <w:p w:rsidR="004D6B80" w:rsidRDefault="004D6B80" w:rsidP="004D6B80">
            <w:pPr>
              <w:jc w:val="both"/>
            </w:pPr>
            <w:r>
              <w:t xml:space="preserve">№ 1532 від 21.08.2018, </w:t>
            </w:r>
          </w:p>
          <w:p w:rsidR="004D6B80" w:rsidRDefault="004D6B80" w:rsidP="004D6B80">
            <w:pPr>
              <w:jc w:val="both"/>
            </w:pPr>
            <w:r>
              <w:t xml:space="preserve">№ 1465 від 08.08.2018, </w:t>
            </w:r>
          </w:p>
          <w:p w:rsidR="004D6B80" w:rsidRDefault="004D6B80" w:rsidP="004D6B80">
            <w:pPr>
              <w:jc w:val="both"/>
            </w:pPr>
            <w:r>
              <w:t>№ 490 від 05.05.2017</w:t>
            </w:r>
          </w:p>
          <w:p w:rsidR="00474A05" w:rsidRDefault="0054311A">
            <w:pPr>
              <w:jc w:val="both"/>
            </w:pPr>
            <w:r>
              <w:t xml:space="preserve">№ 1468 від 21.11.2017, </w:t>
            </w:r>
          </w:p>
          <w:p w:rsidR="001F7286" w:rsidRDefault="0054311A">
            <w:pPr>
              <w:jc w:val="both"/>
            </w:pPr>
            <w:r>
              <w:t xml:space="preserve">№ 1896 від 27.08.2019,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74A05" w:rsidRDefault="0054311A">
            <w:pPr>
              <w:jc w:val="both"/>
            </w:pPr>
            <w:r>
              <w:t xml:space="preserve">«Багатоцентрове, рандомізоване, подвійне сліпе дослідження фази 3b з подвійною імітацією та активним контролем, у якому порівнюється безпека та ефективність Упадацитинібу та Дупілумабу у дорослих пацієнтів з атопічним дерматитом від помірного до важкого ступеня важкості», M16-046, версія 1.0 від 17 жовтня 2018 року; </w:t>
            </w:r>
          </w:p>
          <w:p w:rsidR="00474A05" w:rsidRDefault="0054311A">
            <w:pPr>
              <w:jc w:val="both"/>
            </w:pPr>
            <w:r>
              <w:t xml:space="preserve">«Багатоцентрове,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w:t>
            </w:r>
            <w:r w:rsidR="00CA7E17">
              <w:t xml:space="preserve">           </w:t>
            </w:r>
            <w:r>
              <w:t xml:space="preserve">(ABT-494) у пацієнтів з хворобою Крона, які завершили дослідження M14-431 чи M14-433», </w:t>
            </w:r>
            <w:r w:rsidR="00CA7E17">
              <w:t xml:space="preserve">         </w:t>
            </w:r>
            <w:r>
              <w:t xml:space="preserve">M14-430, інкорпорований поправкою 1, 2, 3 та 4 від 04 квітня 2019 року; </w:t>
            </w:r>
          </w:p>
          <w:p w:rsidR="00474A05" w:rsidRDefault="0054311A">
            <w:pPr>
              <w:jc w:val="both"/>
            </w:pPr>
            <w:r>
              <w:t xml:space="preserve">«Багатоцентрове,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M14-234, з інкорпорованими Адміністративними змінами 1 і 2 та Поправками 0.01, 0.02, 1, 2 і 3 від 3 липня 2018 року; </w:t>
            </w:r>
          </w:p>
          <w:p w:rsidR="00474A05" w:rsidRDefault="0054311A">
            <w:pPr>
              <w:jc w:val="both"/>
            </w:pPr>
            <w: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M14-431, інкорпорований поправкою 1, 2, 3 та 4 від </w:t>
            </w:r>
            <w:r w:rsidR="00CA7E17">
              <w:t xml:space="preserve">           </w:t>
            </w:r>
            <w:r>
              <w:t xml:space="preserve">08 квітня 2019 року; </w:t>
            </w:r>
          </w:p>
          <w:p w:rsidR="00474A05" w:rsidRDefault="0054311A">
            <w:pPr>
              <w:jc w:val="both"/>
            </w:pPr>
            <w:r>
              <w:lastRenderedPageBreak/>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M14-433, інкорпорований поправкою 1, 2, 3 та 4 від 08 квітня 2019 року; </w:t>
            </w:r>
          </w:p>
          <w:p w:rsidR="00474A05" w:rsidRDefault="0054311A">
            <w:pPr>
              <w:jc w:val="both"/>
            </w:pPr>
            <w:r>
              <w:t>«Багатоцентрове, тривале подовжене дослідження ІІІ фази з оцінки безпечності та ефективності Упадацитинібу (ABT-494) у пацієнтів з виразковим колітом», M14-533, з інкорпорованими Адміністративними змінами 1 і 3 та Поправками 0.01, 1, 2 і 3 від 21 серпня 2018 року;</w:t>
            </w:r>
          </w:p>
          <w:p w:rsidR="00474A05" w:rsidRDefault="0054311A">
            <w:pPr>
              <w:jc w:val="both"/>
            </w:pPr>
            <w:r>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та 2 та Поправками 1, 1.01 (для VHP кр</w:t>
            </w:r>
            <w:r w:rsidR="00474A05">
              <w:t>аїн) 2 та 3 від 22 березня 2018</w:t>
            </w:r>
            <w:r>
              <w:t xml:space="preserve">р.; </w:t>
            </w:r>
          </w:p>
          <w:p w:rsidR="001F7286" w:rsidRDefault="0054311A">
            <w:pPr>
              <w:jc w:val="both"/>
            </w:pPr>
            <w:r>
              <w:t xml:space="preserve">«Рандомізоване,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w:t>
            </w:r>
            <w:r w:rsidR="004D6B80" w:rsidRPr="004D6B80">
              <w:t xml:space="preserve">        </w:t>
            </w:r>
            <w:r>
              <w:t>M16-045, версія 2.0 від 18 грудня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rsidTr="00CA7E17">
        <w:trPr>
          <w:trHeight w:val="286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Оновлений розділ Досьє досліджуваного лікарського засобу 2.2. «Дані по якості», версія 1.0, від</w:t>
            </w:r>
            <w:r w:rsidR="00CA7E17">
              <w:t xml:space="preserve">             </w:t>
            </w:r>
            <w:r>
              <w:t xml:space="preserve"> 13 вересня 2019, англійською мовою; Зміна адреси спонсора дослідження Асцендіс Фарма Ендокрінолоджи Дiвiжн А/С (з Бульвар Туборг 5, DK-2900 Хеллеруп, Данія на Бульвар Туборг 12, DK-2900 Хеллеруп, Данія); Зміна адреси виробничої ділянки Ascendis Pharma A/S (з Бульвар Туборг 5, DK-2900 Хеллеруп, Данія на Бульвар Туборг 12, DK-2900 Хеллеруп, Данія) для досліджуваного лікарського засобу TransCon hGH (ACP-011) порошок для розчину для ін'єкцій у флаконах по </w:t>
            </w:r>
            <w:r w:rsidR="00CA7E17">
              <w:t xml:space="preserve">              </w:t>
            </w:r>
            <w:r>
              <w:t xml:space="preserve">12,1 мг та по 24,2 мг та розчинника для TransCon hGH (ACP-011); Зміна адреси виробничої ділянки (з Rentschler Biopharma SE Erwin-Rentschler-Str 21, D-88471 Laupheim, Нiмеччина на Rentschler Fill Solutions GmbH (RFS), Roemergrund 6, 6830 Rankweil, Австрія) для досліджуваного лікарського засобу TransCon hGH (ACP-011) порошок для розчину для ін'єкцій у флаконах по 12,1 мг та по </w:t>
            </w:r>
            <w:r w:rsidR="00CA7E17">
              <w:t xml:space="preserve">        </w:t>
            </w:r>
            <w:r>
              <w:t>24,2 мг</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928 від 15.05.2018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«enliGHten: Багатоцентрове, фаза 3, довготривале, відкрите дослідження щодо вивчення безпеки та ефективності препарату ГРЛ TransCon, який вводиться один раз на тиждень дітям з дефіцитом гормону росту (ДГР), що завершили участь у попередньому клінічному дослідженні ГРЛ TransCon», TransCon_hGH_CT-301EXT, версія протоколу від 14 вересня 2017</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Акцельсіорз Лтд., Угорщина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Асцендіс Фарма Ендокрінолоджи Дiвiжн А/С (Ascendis Pharma Endocrinology Division A/S), Данія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Оновлена секція досьє «3.2.P DRUG PRODUCT» ДЛЗ МК-7339, версія 05BCNB (05BF0M) від </w:t>
            </w:r>
            <w:r w:rsidR="00CA7E17">
              <w:t xml:space="preserve">             </w:t>
            </w:r>
            <w:r>
              <w:t>25 вересня 2019 р., англійською мовою; Залучення нової виробничої ділянки «EVER Pharma Jena GmbH», Germany; Пакування/маркування/зберігання: Fisher Clinical Services GmbH, Switzerland, Fisher Clinical Services UK Limited, United Kingdom та Werthenstein BioPharma GmbH, Switzerland; Стисла характеристика ДЛЗ Паклітаксел ЕВЕР Фарма (Paclitaxel EVER Pharma) 6 мг/мл, концентрат для розчину для інфузії для власника реєстраційного свідотства, компанії «EVER Valinject GmbH», Austria, останній перегляд від травня 2018 р. німецькою мовою, переклад англійською мовою версія 1.0 від 26 квітня 2019 р.; Залучення лікарського засобу порівняння Паклітаксел ЕВЕР Фарма (Paclitaxel EVER Pharma) 6 мг/мл, концентрат для розчину для інфузії</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636 від 22.03.2019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 MK-7339-001/ENGOT-ov43, з інкорпорованою поправкою 01 від 02 травня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«МСД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«Мерк Шарп Енд Доум Корп.», дочірнє підприємство «Мерк Енд Ко., Інк.», США (Merck Sharp &amp; Dohme Corp., a subsidiary of Merck &amp; Co., Inc., 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Секція «Додаткові лікарські засоби» розділу 3.2.P Досьє досліджуваного лікарського засобу </w:t>
            </w:r>
            <w:r w:rsidR="00CA7E17">
              <w:t xml:space="preserve">              </w:t>
            </w:r>
            <w:r>
              <w:t xml:space="preserve">MK-3475, версія 05BRJV від 10 жовтня 2019 року, англійською мовою; Залучення лікарського засобу порівняння Паклітаксел (Paclitaxel EVER Pharma), концентрат для розчину для інфузії, 100 мг, </w:t>
            </w:r>
            <w:r w:rsidR="00CA7E17">
              <w:t xml:space="preserve">             </w:t>
            </w:r>
            <w:r>
              <w:t>6 мг/мл (Виробництво: EVER Pharma Jena GmbH, Germany; Пакування/ маркування: Almac Clinical Services, USA; Almac Clinical Services Limited, United Kingdom; Fisher Clinical Services GmbH, Switzeland; Fisher Clinical Services Inc., USA; Fisher Clinical Services UK Limited, United Kingdom; Merck Sharp &amp; Dohme Corp. USA; Werthenstein BioPharma GmbH, Switzeland); Зразок маркування лікарського засобу порівняння Паклітаксел (Paclitaxel Vial), версія 2.0 від 08 травня 2018, українською мовою; Зразок маркування лікарського засобу порівняння Паклітаксел (Paclitaxel Kit), версія 2.0 від 08 травня 2018, українською мовою;</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2313 від 12.12.2018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«Рандомізоване, подвійне сліпе, плацебо-контрольоване дослідження ІІІ фази порівняння пембролізумабу (MK-3475) з хіміотерапією та хіміотерапією з плацебо для терапії першої лінії при персистуючому, рецидивному або метастатичному раку шийки матки (KEYNOTE-826)», </w:t>
            </w:r>
            <w:r w:rsidR="00CA7E17">
              <w:t xml:space="preserve">                </w:t>
            </w:r>
            <w:r>
              <w:t>MK-3475-826, з інкорпорованою поправкою 02 від 25 червня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4D6B80">
            <w:pPr>
              <w:jc w:val="both"/>
            </w:pPr>
            <w:r w:rsidRPr="004D6B80">
              <w:t>Товариство з обмеженою відповідальністю «МСД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«Мерк Шарп Енд Доум Корп.», дочірнє підприємство «Мерк Енд Ко., Інк.», США (Merck Sharp &amp; Dohme Corp., a subsidiary of Merck &amp; Co., Inc., 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F750FE" w:rsidRDefault="00F750FE">
            <w:pPr>
              <w:jc w:val="both"/>
              <w:rPr>
                <w:rFonts w:cs="Times New Roman"/>
                <w:b/>
                <w:szCs w:val="24"/>
              </w:rPr>
            </w:pPr>
            <w:r w:rsidRPr="00F750FE">
              <w:rPr>
                <w:rStyle w:val="cs9b006268"/>
                <w:rFonts w:ascii="Times New Roman" w:hAnsi="Times New Roman" w:cs="Times New Roman"/>
                <w:b w:val="0"/>
                <w:sz w:val="24"/>
                <w:szCs w:val="24"/>
              </w:rPr>
              <w:t xml:space="preserve">Досьє досліджуваного лікарського засобу </w:t>
            </w:r>
            <w:r w:rsidRPr="00F750FE">
              <w:rPr>
                <w:rStyle w:val="cs9b006268"/>
                <w:rFonts w:ascii="Times New Roman" w:hAnsi="Times New Roman" w:cs="Times New Roman"/>
                <w:b w:val="0"/>
                <w:sz w:val="24"/>
                <w:szCs w:val="24"/>
                <w:lang w:val="en-US"/>
              </w:rPr>
              <w:t>PRN</w:t>
            </w:r>
            <w:r w:rsidRPr="00F750FE">
              <w:rPr>
                <w:rStyle w:val="cs9b006268"/>
                <w:rFonts w:ascii="Times New Roman" w:hAnsi="Times New Roman" w:cs="Times New Roman"/>
                <w:b w:val="0"/>
                <w:sz w:val="24"/>
                <w:szCs w:val="24"/>
              </w:rPr>
              <w:t xml:space="preserve">1008, англійською мовою, версія 5.0 від 16 жовтня 2019 року; Залучення додаткових виробничих ділянок для досліджуваного лікарського засобу </w:t>
            </w:r>
            <w:r w:rsidRPr="00F750FE">
              <w:rPr>
                <w:rStyle w:val="cs9b006268"/>
                <w:rFonts w:ascii="Times New Roman" w:hAnsi="Times New Roman" w:cs="Times New Roman"/>
                <w:b w:val="0"/>
                <w:sz w:val="24"/>
                <w:szCs w:val="24"/>
                <w:lang w:val="en-US"/>
              </w:rPr>
              <w:t>PRN</w:t>
            </w:r>
            <w:r w:rsidRPr="00F750FE">
              <w:rPr>
                <w:rStyle w:val="cs9b006268"/>
                <w:rFonts w:ascii="Times New Roman" w:hAnsi="Times New Roman" w:cs="Times New Roman"/>
                <w:b w:val="0"/>
                <w:sz w:val="24"/>
                <w:szCs w:val="24"/>
              </w:rPr>
              <w:t xml:space="preserve">1008: </w:t>
            </w:r>
            <w:r w:rsidRPr="00F750FE">
              <w:rPr>
                <w:rStyle w:val="cs9b006268"/>
                <w:rFonts w:ascii="Times New Roman" w:hAnsi="Times New Roman" w:cs="Times New Roman"/>
                <w:b w:val="0"/>
                <w:sz w:val="24"/>
                <w:szCs w:val="24"/>
                <w:lang w:val="en-US"/>
              </w:rPr>
              <w:t>Almac</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Clinical</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Services</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Limited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Seagoe</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Industrial</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Estate</w:t>
            </w:r>
            <w:r w:rsidRPr="00F750FE">
              <w:rPr>
                <w:rStyle w:val="cs9b006268"/>
                <w:rFonts w:ascii="Times New Roman" w:hAnsi="Times New Roman" w:cs="Times New Roman"/>
                <w:b w:val="0"/>
                <w:sz w:val="24"/>
                <w:szCs w:val="24"/>
              </w:rPr>
              <w:t xml:space="preserve"> 9 </w:t>
            </w:r>
            <w:r w:rsidRPr="00F750FE">
              <w:rPr>
                <w:rStyle w:val="cs9b006268"/>
                <w:rFonts w:ascii="Times New Roman" w:hAnsi="Times New Roman" w:cs="Times New Roman"/>
                <w:b w:val="0"/>
                <w:sz w:val="24"/>
                <w:szCs w:val="24"/>
                <w:lang w:val="en-US"/>
              </w:rPr>
              <w:t>Charleston</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Road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Craigavon</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County</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Armagh</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BT</w:t>
            </w:r>
            <w:r w:rsidRPr="00F750FE">
              <w:rPr>
                <w:rStyle w:val="cs9b006268"/>
                <w:rFonts w:ascii="Times New Roman" w:hAnsi="Times New Roman" w:cs="Times New Roman"/>
                <w:b w:val="0"/>
                <w:sz w:val="24"/>
                <w:szCs w:val="24"/>
              </w:rPr>
              <w:t>63 5</w:t>
            </w:r>
            <w:r w:rsidRPr="00F750FE">
              <w:rPr>
                <w:rStyle w:val="cs9b006268"/>
                <w:rFonts w:ascii="Times New Roman" w:hAnsi="Times New Roman" w:cs="Times New Roman"/>
                <w:b w:val="0"/>
                <w:sz w:val="24"/>
                <w:szCs w:val="24"/>
                <w:lang w:val="en-US"/>
              </w:rPr>
              <w:t>PW</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United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Kingdom</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Catalent</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San</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Diego</w:t>
            </w:r>
            <w:r w:rsidRPr="00F750FE">
              <w:rPr>
                <w:rStyle w:val="cs9b006268"/>
                <w:rFonts w:ascii="Times New Roman" w:hAnsi="Times New Roman" w:cs="Times New Roman"/>
                <w:b w:val="0"/>
                <w:sz w:val="24"/>
                <w:szCs w:val="24"/>
              </w:rPr>
              <w:t xml:space="preserve"> 7330 </w:t>
            </w:r>
            <w:r w:rsidRPr="00F750FE">
              <w:rPr>
                <w:rStyle w:val="cs9b006268"/>
                <w:rFonts w:ascii="Times New Roman" w:hAnsi="Times New Roman" w:cs="Times New Roman"/>
                <w:b w:val="0"/>
                <w:sz w:val="24"/>
                <w:szCs w:val="24"/>
                <w:lang w:val="en-US"/>
              </w:rPr>
              <w:t>Carrol</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Road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San</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Diego</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CA</w:t>
            </w:r>
            <w:r w:rsidRPr="00F750FE">
              <w:rPr>
                <w:rStyle w:val="cs9b006268"/>
                <w:rFonts w:ascii="Times New Roman" w:hAnsi="Times New Roman" w:cs="Times New Roman"/>
                <w:b w:val="0"/>
                <w:sz w:val="24"/>
                <w:szCs w:val="24"/>
              </w:rPr>
              <w:t xml:space="preserve"> 92121, </w:t>
            </w:r>
            <w:r w:rsidRPr="00F750FE">
              <w:rPr>
                <w:rStyle w:val="cs9b006268"/>
                <w:rFonts w:ascii="Times New Roman" w:hAnsi="Times New Roman" w:cs="Times New Roman"/>
                <w:b w:val="0"/>
                <w:sz w:val="24"/>
                <w:szCs w:val="24"/>
                <w:lang w:val="en-US"/>
              </w:rPr>
              <w:t>USA</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Almac</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Clinical</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Services</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Limited</w:t>
            </w:r>
            <w:r w:rsidRPr="00F750FE">
              <w:rPr>
                <w:rStyle w:val="cs9b006268"/>
                <w:rFonts w:ascii="Times New Roman" w:hAnsi="Times New Roman" w:cs="Times New Roman"/>
                <w:b w:val="0"/>
                <w:sz w:val="24"/>
                <w:szCs w:val="24"/>
              </w:rPr>
              <w:t xml:space="preserve"> 25 </w:t>
            </w:r>
            <w:r w:rsidRPr="00F750FE">
              <w:rPr>
                <w:rStyle w:val="cs9b006268"/>
                <w:rFonts w:ascii="Times New Roman" w:hAnsi="Times New Roman" w:cs="Times New Roman"/>
                <w:b w:val="0"/>
                <w:sz w:val="24"/>
                <w:szCs w:val="24"/>
                <w:lang w:val="en-US"/>
              </w:rPr>
              <w:t>Fretz</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Road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Souderton</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PA</w:t>
            </w:r>
            <w:r w:rsidRPr="00F750FE">
              <w:rPr>
                <w:rStyle w:val="cs9b006268"/>
                <w:rFonts w:ascii="Times New Roman" w:hAnsi="Times New Roman" w:cs="Times New Roman"/>
                <w:b w:val="0"/>
                <w:sz w:val="24"/>
                <w:szCs w:val="24"/>
              </w:rPr>
              <w:t xml:space="preserve"> 18964, </w:t>
            </w:r>
            <w:r w:rsidRPr="00F750FE">
              <w:rPr>
                <w:rStyle w:val="cs9b006268"/>
                <w:rFonts w:ascii="Times New Roman" w:hAnsi="Times New Roman" w:cs="Times New Roman"/>
                <w:b w:val="0"/>
                <w:sz w:val="24"/>
                <w:szCs w:val="24"/>
                <w:lang w:val="en-US"/>
              </w:rPr>
              <w:t>USA</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Almac</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Clinical</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Services</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Ireland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Limited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Finnabair</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Industrial</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Estate</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Dundalk</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Co</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Louth</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A</w:t>
            </w:r>
            <w:r w:rsidRPr="00F750FE">
              <w:rPr>
                <w:rStyle w:val="cs9b006268"/>
                <w:rFonts w:ascii="Times New Roman" w:hAnsi="Times New Roman" w:cs="Times New Roman"/>
                <w:b w:val="0"/>
                <w:sz w:val="24"/>
                <w:szCs w:val="24"/>
              </w:rPr>
              <w:t>91</w:t>
            </w:r>
            <w:r w:rsidRPr="00F750FE">
              <w:rPr>
                <w:rStyle w:val="cs9b006268"/>
                <w:rFonts w:ascii="Times New Roman" w:hAnsi="Times New Roman" w:cs="Times New Roman"/>
                <w:b w:val="0"/>
                <w:sz w:val="24"/>
                <w:szCs w:val="24"/>
                <w:lang w:val="en-US"/>
              </w:rPr>
              <w:t>P</w:t>
            </w:r>
            <w:r w:rsidRPr="00F750FE">
              <w:rPr>
                <w:rStyle w:val="cs9b006268"/>
                <w:rFonts w:ascii="Times New Roman" w:hAnsi="Times New Roman" w:cs="Times New Roman"/>
                <w:b w:val="0"/>
                <w:sz w:val="24"/>
                <w:szCs w:val="24"/>
              </w:rPr>
              <w:t>9</w:t>
            </w:r>
            <w:r w:rsidRPr="00F750FE">
              <w:rPr>
                <w:rStyle w:val="cs9b006268"/>
                <w:rFonts w:ascii="Times New Roman" w:hAnsi="Times New Roman" w:cs="Times New Roman"/>
                <w:b w:val="0"/>
                <w:sz w:val="24"/>
                <w:szCs w:val="24"/>
                <w:lang w:val="en-US"/>
              </w:rPr>
              <w:t>KD</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Ireland</w:t>
            </w:r>
            <w:r w:rsidRPr="00F750FE">
              <w:rPr>
                <w:rStyle w:val="cs9b006268"/>
                <w:rFonts w:ascii="Times New Roman" w:hAnsi="Times New Roman" w:cs="Times New Roman"/>
                <w:b w:val="0"/>
                <w:sz w:val="24"/>
                <w:szCs w:val="24"/>
              </w:rPr>
              <w:t>; Залучення компанії, яка діє за довіреністю, яку надав спонсор, на ввезення досліджуваних лікарських засобів та супутніх матеріалів ТОВ «АВІНЕКС УКР» (</w:t>
            </w:r>
            <w:r w:rsidRPr="00F750FE">
              <w:rPr>
                <w:rStyle w:val="cs9b006268"/>
                <w:rFonts w:ascii="Times New Roman" w:hAnsi="Times New Roman" w:cs="Times New Roman"/>
                <w:b w:val="0"/>
                <w:sz w:val="24"/>
                <w:szCs w:val="24"/>
                <w:lang w:val="en-US"/>
              </w:rPr>
              <w:t>AVINEX</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UKR</w:t>
            </w:r>
            <w:r w:rsidRPr="00F750FE">
              <w:rPr>
                <w:rStyle w:val="cs9b006268"/>
                <w:rFonts w:ascii="Times New Roman" w:hAnsi="Times New Roman" w:cs="Times New Roman"/>
                <w:b w:val="0"/>
                <w:sz w:val="24"/>
                <w:szCs w:val="24"/>
              </w:rPr>
              <w:t xml:space="preserve">, </w:t>
            </w:r>
            <w:r w:rsidRPr="00F750FE">
              <w:rPr>
                <w:rStyle w:val="cs9b006268"/>
                <w:rFonts w:ascii="Times New Roman" w:hAnsi="Times New Roman" w:cs="Times New Roman"/>
                <w:b w:val="0"/>
                <w:sz w:val="24"/>
                <w:szCs w:val="24"/>
                <w:lang w:val="en-US"/>
              </w:rPr>
              <w:t>LLC</w:t>
            </w:r>
            <w:r w:rsidRPr="00F750FE">
              <w:rPr>
                <w:rStyle w:val="cs9b006268"/>
                <w:rFonts w:ascii="Times New Roman" w:hAnsi="Times New Roman" w:cs="Times New Roman"/>
                <w:b w:val="0"/>
                <w:sz w:val="24"/>
                <w:szCs w:val="24"/>
              </w:rP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Pr="00F750FE" w:rsidRDefault="0054311A">
            <w:pPr>
              <w:jc w:val="both"/>
              <w:rPr>
                <w:rFonts w:cs="Times New Roman"/>
                <w:szCs w:val="24"/>
              </w:rPr>
            </w:pPr>
            <w:r w:rsidRPr="00F750FE">
              <w:rPr>
                <w:rFonts w:cs="Times New Roman"/>
                <w:szCs w:val="24"/>
              </w:rPr>
              <w:t>№ 230 від 30.01.2019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Pr="00F750FE" w:rsidRDefault="00F750FE">
            <w:pPr>
              <w:jc w:val="both"/>
              <w:rPr>
                <w:rFonts w:cs="Times New Roman"/>
                <w:szCs w:val="24"/>
              </w:rPr>
            </w:pPr>
            <w:r w:rsidRPr="00F750FE">
              <w:rPr>
                <w:rStyle w:val="cs9f0a40408"/>
                <w:rFonts w:ascii="Times New Roman" w:hAnsi="Times New Roman" w:cs="Times New Roman"/>
                <w:sz w:val="24"/>
                <w:szCs w:val="24"/>
              </w:rPr>
              <w:t xml:space="preserve">«Рандомізоване, подвійно сліпе, плацебо-контрольоване, багатоцентрове дослідження для оцінки ефективності та безпечності перорального інгібітора тирозинкінази Брутона (ТКБ) — препарату </w:t>
            </w:r>
            <w:r w:rsidRPr="00F750FE">
              <w:rPr>
                <w:rStyle w:val="cs9b006268"/>
                <w:rFonts w:ascii="Times New Roman" w:hAnsi="Times New Roman" w:cs="Times New Roman"/>
                <w:b w:val="0"/>
                <w:sz w:val="24"/>
                <w:szCs w:val="24"/>
                <w:lang w:val="en-US"/>
              </w:rPr>
              <w:t>PRN</w:t>
            </w:r>
            <w:r w:rsidRPr="00F750FE">
              <w:rPr>
                <w:rStyle w:val="cs9b006268"/>
                <w:rFonts w:ascii="Times New Roman" w:hAnsi="Times New Roman" w:cs="Times New Roman"/>
                <w:b w:val="0"/>
                <w:sz w:val="24"/>
                <w:szCs w:val="24"/>
              </w:rPr>
              <w:t>1008</w:t>
            </w:r>
            <w:r w:rsidRPr="00F750FE">
              <w:rPr>
                <w:rStyle w:val="cs9f0a40408"/>
                <w:rFonts w:ascii="Times New Roman" w:hAnsi="Times New Roman" w:cs="Times New Roman"/>
                <w:sz w:val="24"/>
                <w:szCs w:val="24"/>
              </w:rPr>
              <w:t xml:space="preserve"> для лікування пемфігусу помірного та тяжкого ступеня»</w:t>
            </w:r>
            <w:r w:rsidR="0054311A" w:rsidRPr="00F750FE">
              <w:rPr>
                <w:rFonts w:cs="Times New Roman"/>
                <w:szCs w:val="24"/>
              </w:rPr>
              <w:t xml:space="preserve">, PRN1008-012, </w:t>
            </w:r>
            <w:r w:rsidRPr="00F750FE">
              <w:rPr>
                <w:rStyle w:val="cs9f0a40408"/>
                <w:rFonts w:ascii="Times New Roman" w:hAnsi="Times New Roman" w:cs="Times New Roman"/>
                <w:sz w:val="24"/>
                <w:szCs w:val="24"/>
              </w:rPr>
              <w:t xml:space="preserve">версія 3.0 від </w:t>
            </w:r>
            <w:r w:rsidR="00CA7E17">
              <w:rPr>
                <w:rStyle w:val="cs9f0a40408"/>
                <w:rFonts w:ascii="Times New Roman" w:hAnsi="Times New Roman" w:cs="Times New Roman"/>
                <w:sz w:val="24"/>
                <w:szCs w:val="24"/>
              </w:rPr>
              <w:t xml:space="preserve">                 </w:t>
            </w:r>
            <w:r w:rsidRPr="00F750FE">
              <w:rPr>
                <w:rStyle w:val="cs9f0a40408"/>
                <w:rFonts w:ascii="Times New Roman" w:hAnsi="Times New Roman" w:cs="Times New Roman"/>
                <w:sz w:val="24"/>
                <w:szCs w:val="24"/>
              </w:rPr>
              <w:t>09 жовтня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«Прем’єр Ресерч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Principia Biopharma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F750FE" w:rsidRDefault="0054311A">
            <w:pPr>
              <w:jc w:val="both"/>
              <w:rPr>
                <w:rFonts w:cs="Times New Roman"/>
                <w:szCs w:val="24"/>
              </w:rPr>
            </w:pPr>
            <w:r w:rsidRPr="00F750FE">
              <w:rPr>
                <w:rFonts w:cs="Times New Roman"/>
                <w:szCs w:val="24"/>
              </w:rPr>
              <w:t>Досьє досліджуваного лікарського засобу M7824 (MSB0011359C), версія 8.0 від жовт</w:t>
            </w:r>
            <w:r w:rsidR="00F750FE" w:rsidRPr="00F750FE">
              <w:rPr>
                <w:rFonts w:cs="Times New Roman"/>
                <w:szCs w:val="24"/>
              </w:rPr>
              <w:t>ня 2019 року, англійською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Pr="00F750FE" w:rsidRDefault="0054311A">
            <w:pPr>
              <w:jc w:val="both"/>
              <w:rPr>
                <w:rFonts w:cs="Times New Roman"/>
                <w:szCs w:val="24"/>
              </w:rPr>
            </w:pPr>
            <w:r w:rsidRPr="00F750FE">
              <w:rPr>
                <w:rFonts w:cs="Times New Roman"/>
                <w:szCs w:val="24"/>
              </w:rPr>
              <w:t>№ 540 від 07.03.2019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Pr="00F750FE" w:rsidRDefault="00F750FE">
            <w:pPr>
              <w:jc w:val="both"/>
              <w:rPr>
                <w:rFonts w:cs="Times New Roman"/>
                <w:szCs w:val="24"/>
              </w:rPr>
            </w:pPr>
            <w:r w:rsidRPr="00F750FE">
              <w:rPr>
                <w:rStyle w:val="cs9f0a40409"/>
                <w:rFonts w:ascii="Times New Roman" w:hAnsi="Times New Roman" w:cs="Times New Roman"/>
                <w:sz w:val="24"/>
                <w:szCs w:val="24"/>
              </w:rPr>
              <w:t xml:space="preserve">«Багатоцентрове, рандомізоване, відкрите, контрольоване дослідження фази </w:t>
            </w:r>
            <w:r w:rsidRPr="00F750FE">
              <w:rPr>
                <w:rStyle w:val="cs9f0a40409"/>
                <w:rFonts w:ascii="Times New Roman" w:hAnsi="Times New Roman" w:cs="Times New Roman"/>
                <w:sz w:val="24"/>
                <w:szCs w:val="24"/>
                <w:lang w:val="en-US"/>
              </w:rPr>
              <w:t>II</w:t>
            </w:r>
            <w:r w:rsidRPr="00F750FE">
              <w:rPr>
                <w:rStyle w:val="cs9f0a40409"/>
                <w:rFonts w:ascii="Times New Roman" w:hAnsi="Times New Roman" w:cs="Times New Roman"/>
                <w:sz w:val="24"/>
                <w:szCs w:val="24"/>
              </w:rPr>
              <w:t xml:space="preserve"> препарату </w:t>
            </w:r>
            <w:r w:rsidRPr="00F750FE">
              <w:rPr>
                <w:rStyle w:val="cs9b006269"/>
                <w:rFonts w:ascii="Times New Roman" w:hAnsi="Times New Roman" w:cs="Times New Roman"/>
                <w:b w:val="0"/>
                <w:sz w:val="24"/>
                <w:szCs w:val="24"/>
                <w:lang w:val="en-US"/>
              </w:rPr>
              <w:t>M</w:t>
            </w:r>
            <w:r w:rsidRPr="00F750FE">
              <w:rPr>
                <w:rStyle w:val="cs9b006269"/>
                <w:rFonts w:ascii="Times New Roman" w:hAnsi="Times New Roman" w:cs="Times New Roman"/>
                <w:b w:val="0"/>
                <w:sz w:val="24"/>
                <w:szCs w:val="24"/>
              </w:rPr>
              <w:t>7824</w:t>
            </w:r>
            <w:r w:rsidRPr="00F750FE">
              <w:rPr>
                <w:rStyle w:val="cs9f0a40409"/>
                <w:rFonts w:ascii="Times New Roman" w:hAnsi="Times New Roman" w:cs="Times New Roman"/>
                <w:sz w:val="24"/>
                <w:szCs w:val="24"/>
              </w:rPr>
              <w:t xml:space="preserve"> в порівнянні з пембролізумабом як терапією першої лінії в пацієнтів із поширеним недрібноклітинним раком легень з експресією </w:t>
            </w:r>
            <w:r w:rsidRPr="00F750FE">
              <w:rPr>
                <w:rStyle w:val="cs9f0a40409"/>
                <w:rFonts w:ascii="Times New Roman" w:hAnsi="Times New Roman" w:cs="Times New Roman"/>
                <w:sz w:val="24"/>
                <w:szCs w:val="24"/>
                <w:lang w:val="en-US"/>
              </w:rPr>
              <w:t>PD</w:t>
            </w:r>
            <w:r w:rsidRPr="00F750FE">
              <w:rPr>
                <w:rStyle w:val="cs9f0a40409"/>
                <w:rFonts w:ascii="Times New Roman" w:hAnsi="Times New Roman" w:cs="Times New Roman"/>
                <w:sz w:val="24"/>
                <w:szCs w:val="24"/>
                <w:lang w:val="ru-RU"/>
              </w:rPr>
              <w:t>-</w:t>
            </w:r>
            <w:r w:rsidRPr="00F750FE">
              <w:rPr>
                <w:rStyle w:val="cs9f0a40409"/>
                <w:rFonts w:ascii="Times New Roman" w:hAnsi="Times New Roman" w:cs="Times New Roman"/>
                <w:sz w:val="24"/>
                <w:szCs w:val="24"/>
                <w:lang w:val="en-US"/>
              </w:rPr>
              <w:t>L</w:t>
            </w:r>
            <w:r w:rsidRPr="00F750FE">
              <w:rPr>
                <w:rStyle w:val="cs9f0a40409"/>
                <w:rFonts w:ascii="Times New Roman" w:hAnsi="Times New Roman" w:cs="Times New Roman"/>
                <w:sz w:val="24"/>
                <w:szCs w:val="24"/>
                <w:lang w:val="ru-RU"/>
              </w:rPr>
              <w:t>1»</w:t>
            </w:r>
            <w:r w:rsidR="0054311A" w:rsidRPr="00F750FE">
              <w:rPr>
                <w:rFonts w:cs="Times New Roman"/>
                <w:szCs w:val="24"/>
              </w:rPr>
              <w:t xml:space="preserve">, MS200647-0037, </w:t>
            </w:r>
            <w:r w:rsidRPr="00F750FE">
              <w:rPr>
                <w:rStyle w:val="cs9f0a40409"/>
                <w:rFonts w:ascii="Times New Roman" w:hAnsi="Times New Roman" w:cs="Times New Roman"/>
                <w:sz w:val="24"/>
                <w:szCs w:val="24"/>
                <w:lang w:val="ru-RU"/>
              </w:rPr>
              <w:t>версія 1.0 від 23 травня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Pr="00F750FE" w:rsidRDefault="0054311A">
            <w:pPr>
              <w:jc w:val="both"/>
              <w:rPr>
                <w:rFonts w:cs="Times New Roman"/>
                <w:szCs w:val="24"/>
              </w:rPr>
            </w:pPr>
            <w:r w:rsidRPr="00F750FE">
              <w:rPr>
                <w:rFonts w:cs="Times New Roman"/>
                <w:szCs w:val="24"/>
              </w:rP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Pr="00F750FE" w:rsidRDefault="0054311A">
            <w:pPr>
              <w:jc w:val="both"/>
              <w:rPr>
                <w:rFonts w:cs="Times New Roman"/>
                <w:szCs w:val="24"/>
              </w:rPr>
            </w:pPr>
            <w:r w:rsidRPr="00F750FE">
              <w:rPr>
                <w:rFonts w:cs="Times New Roman"/>
                <w:szCs w:val="24"/>
              </w:rPr>
              <w:t>Merck KGaA, Німеччина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Оновлений розділ Р.8 «Стабільність» із звітами зі стабільності Досьє досліджуваного лікарського засобу Упадацитиніб (АВТ-494), таблетки пурпурового кольору, версія від 18 липня 2019 року; Подовження терміну придатності досліджуваного лікарського засобу Упадацитиніб (ABT-494), таблетки пурпурового кольору 45 мг до 36 місяців</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F750FE" w:rsidRPr="00F750FE" w:rsidRDefault="00F750FE">
            <w:pPr>
              <w:jc w:val="both"/>
            </w:pPr>
            <w:r>
              <w:t>№ 48 від 19.01.2017,</w:t>
            </w:r>
          </w:p>
          <w:p w:rsidR="00F750FE" w:rsidRDefault="00F750FE">
            <w:pPr>
              <w:jc w:val="both"/>
            </w:pPr>
            <w:r>
              <w:t>№ 1166 від 23.05.2019</w:t>
            </w:r>
          </w:p>
          <w:p w:rsidR="001F7286" w:rsidRDefault="001F7286">
            <w:pPr>
              <w:jc w:val="both"/>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F750FE" w:rsidRDefault="0054311A">
            <w:pPr>
              <w:jc w:val="both"/>
            </w:pPr>
            <w:r>
              <w:t xml:space="preserve">«Багатоцентрове,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M14-234, з інкорпорованими Адміністративними змінами 1 і 2 та Поправками 0.01, 0.02, 1, 2 і 3 від 3 липня 2018 року; </w:t>
            </w:r>
          </w:p>
          <w:p w:rsidR="001F7286" w:rsidRDefault="0054311A">
            <w:pPr>
              <w:jc w:val="both"/>
            </w:pPr>
            <w:r>
              <w:t>«Багатоцентрове,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виразковим колітом від середньоважкої до важкої форми активності», M14-675, з інкорпорованими Поправками 1, 1.01 (тільки для Ірландії) та 2 від 24 квітня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sidRPr="00183114">
        <w:rPr>
          <w:lang w:val="ru-RU"/>
        </w:rPr>
        <w:t>11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rsidP="00F750FE">
            <w:pPr>
              <w:jc w:val="both"/>
            </w:pPr>
            <w:r>
              <w:t>Оновлений протокол 18-ICH-001, версія 2.0 для України від 21 жовтня 2019 року, англійською мовою - виключення підлітків з у</w:t>
            </w:r>
            <w:r w:rsidR="00F750FE">
              <w:t>часті в дослідженні в Україні</w:t>
            </w:r>
            <w:r>
              <w:t xml:space="preserve">; Інформаційний листок для пацієнта та форма інформованої згоди, версія для України 3.0 від 22 жовтня 2019 року, українською та російською мовами; Інформаційний листок для пацієнта та форма інформованої згоди (для участі у відкритому додатковому клінічному дослідженні), версія для України 3.0 від 22 жовтня 2019 року, українською та російською мовами; Інформаційний листок і форма інформованої згоди вагітної партнерки на надання інформації, версія для України 2.0 від 22 жовтня 2019 року, українською та російською мовами; Лист до лікаря загальної практики, версія для України 2.0 від 22 жовтня </w:t>
            </w:r>
            <w:r w:rsidR="007F5C44">
              <w:t xml:space="preserve">               </w:t>
            </w:r>
            <w:r>
              <w:t xml:space="preserve">2019 року, українською мовою; Лист щодо направлення пацієнта, версія для України 0.2 від </w:t>
            </w:r>
            <w:r w:rsidR="007F5C44">
              <w:t xml:space="preserve">                       </w:t>
            </w:r>
            <w:r>
              <w:t>22 жовт</w:t>
            </w:r>
            <w:r w:rsidR="00F750FE">
              <w:t>ня 2019 року, українською мовою; Зміна назви протоколу:</w:t>
            </w:r>
          </w:p>
          <w:tbl>
            <w:tblPr>
              <w:tblStyle w:val="a5"/>
              <w:tblW w:w="0" w:type="auto"/>
              <w:tblLayout w:type="fixed"/>
              <w:tblLook w:val="04A0" w:firstRow="1" w:lastRow="0" w:firstColumn="1" w:lastColumn="0" w:noHBand="0" w:noVBand="1"/>
            </w:tblPr>
            <w:tblGrid>
              <w:gridCol w:w="5126"/>
              <w:gridCol w:w="5127"/>
            </w:tblGrid>
            <w:tr w:rsidR="0054311A" w:rsidTr="00F750FE">
              <w:tc>
                <w:tcPr>
                  <w:tcW w:w="5126" w:type="dxa"/>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БУЛО</w:t>
                  </w:r>
                </w:p>
              </w:tc>
              <w:tc>
                <w:tcPr>
                  <w:tcW w:w="5127" w:type="dxa"/>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СТАЛО</w:t>
                  </w:r>
                </w:p>
              </w:tc>
            </w:tr>
            <w:tr w:rsidR="00F750FE" w:rsidTr="00F750FE">
              <w:tc>
                <w:tcPr>
                  <w:tcW w:w="5126" w:type="dxa"/>
                </w:tcPr>
                <w:p w:rsidR="00F750FE" w:rsidRPr="00F750FE" w:rsidRDefault="00F750FE" w:rsidP="00F750FE">
                  <w:pPr>
                    <w:pStyle w:val="cs80d9435b"/>
                  </w:pPr>
                  <w:r w:rsidRPr="00F750FE">
                    <w:rPr>
                      <w:rStyle w:val="cs9f0a404011"/>
                      <w:rFonts w:ascii="Times New Roman" w:hAnsi="Times New Roman" w:cs="Times New Roman"/>
                      <w:sz w:val="24"/>
                      <w:szCs w:val="24"/>
                    </w:rPr>
                    <w:t xml:space="preserve">Рандомізоване багатоцентрове подвійне сліпе крем-плацебо контрольоване 12-тижневе дослідження 2 фази для оцінки безпечності, ефективності та системного впливу крему HE1 з трифаротеном (CD5789) з подальшим </w:t>
                  </w:r>
                  <w:r w:rsidR="00CA7E17">
                    <w:rPr>
                      <w:rStyle w:val="cs9f0a404011"/>
                      <w:rFonts w:ascii="Times New Roman" w:hAnsi="Times New Roman" w:cs="Times New Roman"/>
                      <w:sz w:val="24"/>
                      <w:szCs w:val="24"/>
                    </w:rPr>
                    <w:t xml:space="preserve">             </w:t>
                  </w:r>
                  <w:r w:rsidRPr="00F750FE">
                    <w:rPr>
                      <w:rStyle w:val="cs9f0a404011"/>
                      <w:rFonts w:ascii="Times New Roman" w:hAnsi="Times New Roman" w:cs="Times New Roman"/>
                      <w:sz w:val="24"/>
                      <w:szCs w:val="24"/>
                    </w:rPr>
                    <w:t xml:space="preserve">12-тижневим відкритим додатковим дослідженням серед </w:t>
                  </w:r>
                  <w:r w:rsidRPr="00F750FE">
                    <w:rPr>
                      <w:rStyle w:val="cs9b0062611"/>
                      <w:rFonts w:ascii="Times New Roman" w:hAnsi="Times New Roman" w:cs="Times New Roman"/>
                      <w:b w:val="0"/>
                      <w:sz w:val="24"/>
                      <w:szCs w:val="24"/>
                    </w:rPr>
                    <w:t>дорослих та підлітків</w:t>
                  </w:r>
                  <w:r w:rsidRPr="00F750FE">
                    <w:rPr>
                      <w:rStyle w:val="cs9f0a404011"/>
                      <w:rFonts w:ascii="Times New Roman" w:hAnsi="Times New Roman" w:cs="Times New Roman"/>
                      <w:sz w:val="24"/>
                      <w:szCs w:val="24"/>
                    </w:rPr>
                    <w:t xml:space="preserve"> з аутосомно-рецесивним іхт</w:t>
                  </w:r>
                  <w:r w:rsidR="00CA7E17">
                    <w:rPr>
                      <w:rStyle w:val="cs9f0a404011"/>
                      <w:rFonts w:ascii="Times New Roman" w:hAnsi="Times New Roman" w:cs="Times New Roman"/>
                      <w:sz w:val="24"/>
                      <w:szCs w:val="24"/>
                    </w:rPr>
                    <w:t>іозом із пластинчастим лущенням</w:t>
                  </w:r>
                </w:p>
              </w:tc>
              <w:tc>
                <w:tcPr>
                  <w:tcW w:w="5127" w:type="dxa"/>
                </w:tcPr>
                <w:p w:rsidR="00F750FE" w:rsidRPr="00F750FE" w:rsidRDefault="00F750FE" w:rsidP="00F750FE">
                  <w:pPr>
                    <w:pStyle w:val="cs80d9435b"/>
                  </w:pPr>
                  <w:r w:rsidRPr="00F750FE">
                    <w:rPr>
                      <w:rStyle w:val="cs9f0a404011"/>
                      <w:rFonts w:ascii="Times New Roman" w:hAnsi="Times New Roman" w:cs="Times New Roman"/>
                      <w:sz w:val="24"/>
                      <w:szCs w:val="24"/>
                    </w:rPr>
                    <w:t xml:space="preserve">Рандомізоване багатоцентрове подвійне сліпе крем-плацебо контрольоване 12-тижневе дослідження 2 фази для оцінки безпечності, ефективності та системного впливу крему HE1 з трифаротеном (CD5789) з подальшим </w:t>
                  </w:r>
                  <w:r w:rsidR="00CA7E17">
                    <w:rPr>
                      <w:rStyle w:val="cs9f0a404011"/>
                      <w:rFonts w:ascii="Times New Roman" w:hAnsi="Times New Roman" w:cs="Times New Roman"/>
                      <w:sz w:val="24"/>
                      <w:szCs w:val="24"/>
                    </w:rPr>
                    <w:t xml:space="preserve">                    </w:t>
                  </w:r>
                  <w:r w:rsidRPr="00F750FE">
                    <w:rPr>
                      <w:rStyle w:val="cs9f0a404011"/>
                      <w:rFonts w:ascii="Times New Roman" w:hAnsi="Times New Roman" w:cs="Times New Roman"/>
                      <w:sz w:val="24"/>
                      <w:szCs w:val="24"/>
                    </w:rPr>
                    <w:t xml:space="preserve">12-тижневим відкритим додатковим дослідженням серед </w:t>
                  </w:r>
                  <w:r w:rsidRPr="00F750FE">
                    <w:rPr>
                      <w:rStyle w:val="cs9b0062611"/>
                      <w:rFonts w:ascii="Times New Roman" w:hAnsi="Times New Roman" w:cs="Times New Roman"/>
                      <w:b w:val="0"/>
                      <w:sz w:val="24"/>
                      <w:szCs w:val="24"/>
                    </w:rPr>
                    <w:t>пацієнтів</w:t>
                  </w:r>
                  <w:r w:rsidRPr="00F750FE">
                    <w:rPr>
                      <w:rStyle w:val="cs9f0a404011"/>
                      <w:rFonts w:ascii="Times New Roman" w:hAnsi="Times New Roman" w:cs="Times New Roman"/>
                      <w:sz w:val="24"/>
                      <w:szCs w:val="24"/>
                    </w:rPr>
                    <w:t xml:space="preserve"> з аутосомно-рецесивним іхт</w:t>
                  </w:r>
                  <w:r w:rsidR="00CA7E17">
                    <w:rPr>
                      <w:rStyle w:val="cs9f0a404011"/>
                      <w:rFonts w:ascii="Times New Roman" w:hAnsi="Times New Roman" w:cs="Times New Roman"/>
                      <w:sz w:val="24"/>
                      <w:szCs w:val="24"/>
                    </w:rPr>
                    <w:t>іозом із пластинчастим лущенням</w:t>
                  </w:r>
                </w:p>
              </w:tc>
            </w:tr>
          </w:tbl>
          <w:p w:rsidR="00F750FE" w:rsidRDefault="00F750FE" w:rsidP="00F750FE">
            <w:pPr>
              <w:jc w:val="both"/>
              <w:rPr>
                <w:rFonts w:cstheme="minorBidi"/>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rsidTr="00510C2C">
        <w:trPr>
          <w:trHeight w:val="560"/>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«Рандомізоване багатоцентрове подвійне сліпе крем-плацебо контрольоване 12-тижневе дослідження 2 фази для оцінки безпечності, ефективності та системного впливу крему HE1 з трифаротеном (CD5789) з подальшим 12-тижневим відкритим додатковим дослідженням серед дорослих та підлітків з аутосомно-рецесивним іхтіозом із пластинчастим лущенням», 18-ICH-001, </w:t>
            </w:r>
            <w:r>
              <w:lastRenderedPageBreak/>
              <w:t>версія 1.0 від 28 листопада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«Прем’єр Ресерч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«Мейн Фарма»/ Mayne Pharma LLC,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Брошура дослідника, версія 11.0 від 13 вересня 2019 р.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1275 від 06.07.2018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у паралельних групах, подвійне сліпе та плацебо-контрольоване, багатоцентрове дослідження для оцінки ефективності та безпеки вілапрісану у пацієнток з фіброміомою матки», BAY1002670/15790, версія 3.0 від 04 липня 2018 р., поправка 04 від 11 грудня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«Байєр»,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Байєр АГ, Німеччина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070F13" w:rsidRDefault="0054311A">
            <w:pPr>
              <w:jc w:val="both"/>
              <w:rPr>
                <w:rFonts w:cs="Times New Roman"/>
                <w:szCs w:val="24"/>
              </w:rPr>
            </w:pPr>
            <w:r w:rsidRPr="00070F13">
              <w:rPr>
                <w:rFonts w:cs="Times New Roman"/>
                <w:szCs w:val="24"/>
              </w:rPr>
              <w:t xml:space="preserve">Уточнення назви заявника: Було - «Скоуп Інтернешнл АГ», Німеччина, в особі Представництва «Скоуп Інтернешнл Акцієнгезельшафт» в Україні; Стало - «Скоуп Інтернешнл АГ», Німеччина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Pr="00070F13" w:rsidRDefault="0054311A">
            <w:pPr>
              <w:jc w:val="both"/>
              <w:rPr>
                <w:rFonts w:cs="Times New Roman"/>
                <w:szCs w:val="24"/>
              </w:rPr>
            </w:pPr>
            <w:r w:rsidRPr="00070F13">
              <w:rPr>
                <w:rFonts w:cs="Times New Roman"/>
                <w:szCs w:val="24"/>
              </w:rPr>
              <w:t>№ 886 від 01.08.2017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Pr="00070F13" w:rsidRDefault="0054311A">
            <w:pPr>
              <w:jc w:val="both"/>
              <w:rPr>
                <w:rFonts w:cs="Times New Roman"/>
                <w:szCs w:val="24"/>
              </w:rPr>
            </w:pPr>
            <w:r w:rsidRPr="00070F13">
              <w:rPr>
                <w:rFonts w:cs="Times New Roman"/>
                <w:szCs w:val="24"/>
              </w:rPr>
              <w:t>«ВІДКРИТЕ ДОСЛІДЖЕННЯ З ДВОМА РІВНЯМИ ДОЗИ ДЛЯ ОЦІНКИ ФАРМАКОКІНЕТИКИ, БЕЗПЕКИ І ПЕРЕНОСИМОСТІ ЕСЛІКАРБАЗЕПІНА АЦЕТАТУ (ESL) В ЯКОСТІ АД'ЮВАНТНОЇ ТЕРАПІЇ РЕФРАКТЕРНОЇ ЕПІЛЕПСІЇ З ПАРЦІАЛЬНИМИ ПРИПАДКАМИ У ДІТЕЙ РАННЬОГО ВІКУ ВІД 1-ГО МІСЯЦЯ ДО &lt;2 РОКІВ - ПОДОВЖЕННЯ НА 1 РІК», BIA-2093-211/EXT, Глобальна поправка №2 версія фінальна від 18.10.2017</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Pr="00070F13" w:rsidRDefault="00070F13">
            <w:pPr>
              <w:jc w:val="both"/>
              <w:rPr>
                <w:rFonts w:cs="Times New Roman"/>
                <w:szCs w:val="24"/>
              </w:rPr>
            </w:pPr>
            <w:r w:rsidRPr="00070F13">
              <w:rPr>
                <w:rFonts w:cs="Times New Roman"/>
                <w:szCs w:val="24"/>
                <w:lang w:val="en-US"/>
              </w:rPr>
              <w:t>«Скоуп Інтернешнл АГ», Німеччина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Pr="00070F13" w:rsidRDefault="00070F13">
            <w:pPr>
              <w:jc w:val="both"/>
              <w:rPr>
                <w:rFonts w:cs="Times New Roman"/>
                <w:szCs w:val="24"/>
              </w:rPr>
            </w:pPr>
            <w:r w:rsidRPr="00070F13">
              <w:rPr>
                <w:rStyle w:val="cs9f0a404026"/>
                <w:rFonts w:ascii="Times New Roman" w:hAnsi="Times New Roman" w:cs="Times New Roman"/>
                <w:sz w:val="24"/>
                <w:szCs w:val="24"/>
              </w:rPr>
              <w:t xml:space="preserve">Біал – Портела &amp; </w:t>
            </w:r>
            <w:r w:rsidRPr="00070F13">
              <w:rPr>
                <w:rStyle w:val="cs9f0a404026"/>
                <w:rFonts w:ascii="Times New Roman" w:hAnsi="Times New Roman" w:cs="Times New Roman"/>
                <w:sz w:val="24"/>
                <w:szCs w:val="24"/>
                <w:lang w:val="en-US"/>
              </w:rPr>
              <w:t>C</w:t>
            </w:r>
            <w:r w:rsidRPr="00070F13">
              <w:rPr>
                <w:rStyle w:val="csb86c8cfe1"/>
              </w:rPr>
              <w:t>ª</w:t>
            </w:r>
            <w:r w:rsidRPr="00070F13">
              <w:rPr>
                <w:rStyle w:val="cs9f0a404026"/>
                <w:rFonts w:ascii="Times New Roman" w:hAnsi="Times New Roman" w:cs="Times New Roman"/>
                <w:sz w:val="24"/>
                <w:szCs w:val="24"/>
              </w:rPr>
              <w:t xml:space="preserve">, </w:t>
            </w:r>
            <w:r w:rsidRPr="00070F13">
              <w:rPr>
                <w:rStyle w:val="cs9f0a404026"/>
                <w:rFonts w:ascii="Times New Roman" w:hAnsi="Times New Roman" w:cs="Times New Roman"/>
                <w:sz w:val="24"/>
                <w:szCs w:val="24"/>
                <w:lang w:val="en-US"/>
              </w:rPr>
              <w:t>S</w:t>
            </w:r>
            <w:r w:rsidRPr="00070F13">
              <w:rPr>
                <w:rStyle w:val="cs9f0a404026"/>
                <w:rFonts w:ascii="Times New Roman" w:hAnsi="Times New Roman" w:cs="Times New Roman"/>
                <w:sz w:val="24"/>
                <w:szCs w:val="24"/>
              </w:rPr>
              <w:t>.</w:t>
            </w:r>
            <w:r w:rsidRPr="00070F13">
              <w:rPr>
                <w:rStyle w:val="cs9f0a404026"/>
                <w:rFonts w:ascii="Times New Roman" w:hAnsi="Times New Roman" w:cs="Times New Roman"/>
                <w:sz w:val="24"/>
                <w:szCs w:val="24"/>
                <w:lang w:val="en-US"/>
              </w:rPr>
              <w:t>A</w:t>
            </w:r>
            <w:r w:rsidRPr="00070F13">
              <w:rPr>
                <w:rStyle w:val="cs9f0a404026"/>
                <w:rFonts w:ascii="Times New Roman" w:hAnsi="Times New Roman" w:cs="Times New Roman"/>
                <w:sz w:val="24"/>
                <w:szCs w:val="24"/>
              </w:rPr>
              <w:t>. (</w:t>
            </w:r>
            <w:r w:rsidRPr="00070F13">
              <w:rPr>
                <w:rStyle w:val="cs9f0a404026"/>
                <w:rFonts w:ascii="Times New Roman" w:hAnsi="Times New Roman" w:cs="Times New Roman"/>
                <w:sz w:val="24"/>
                <w:szCs w:val="24"/>
                <w:lang w:val="en-US"/>
              </w:rPr>
              <w:t>BIAL</w:t>
            </w:r>
            <w:r w:rsidRPr="00070F13">
              <w:rPr>
                <w:rStyle w:val="cs9f0a404026"/>
                <w:rFonts w:ascii="Times New Roman" w:hAnsi="Times New Roman" w:cs="Times New Roman"/>
                <w:sz w:val="24"/>
                <w:szCs w:val="24"/>
              </w:rPr>
              <w:t xml:space="preserve"> - </w:t>
            </w:r>
            <w:r w:rsidRPr="00070F13">
              <w:rPr>
                <w:rStyle w:val="cs9f0a404026"/>
                <w:rFonts w:ascii="Times New Roman" w:hAnsi="Times New Roman" w:cs="Times New Roman"/>
                <w:sz w:val="24"/>
                <w:szCs w:val="24"/>
                <w:lang w:val="en-US"/>
              </w:rPr>
              <w:t>Portela</w:t>
            </w:r>
            <w:r w:rsidRPr="00070F13">
              <w:rPr>
                <w:rStyle w:val="cs9f0a404026"/>
                <w:rFonts w:ascii="Times New Roman" w:hAnsi="Times New Roman" w:cs="Times New Roman"/>
                <w:sz w:val="24"/>
                <w:szCs w:val="24"/>
              </w:rPr>
              <w:t xml:space="preserve"> &amp; </w:t>
            </w:r>
            <w:r w:rsidRPr="00070F13">
              <w:rPr>
                <w:rStyle w:val="cs9f0a404026"/>
                <w:rFonts w:ascii="Times New Roman" w:hAnsi="Times New Roman" w:cs="Times New Roman"/>
                <w:sz w:val="24"/>
                <w:szCs w:val="24"/>
                <w:lang w:val="en-US"/>
              </w:rPr>
              <w:t>C</w:t>
            </w:r>
            <w:r w:rsidRPr="00070F13">
              <w:rPr>
                <w:rStyle w:val="csb86c8cfe1"/>
              </w:rPr>
              <w:t>ª</w:t>
            </w:r>
            <w:r w:rsidRPr="00070F13">
              <w:rPr>
                <w:rStyle w:val="cs9f0a404026"/>
                <w:rFonts w:ascii="Times New Roman" w:hAnsi="Times New Roman" w:cs="Times New Roman"/>
                <w:sz w:val="24"/>
                <w:szCs w:val="24"/>
              </w:rPr>
              <w:t xml:space="preserve">, </w:t>
            </w:r>
            <w:r w:rsidRPr="00070F13">
              <w:rPr>
                <w:rStyle w:val="cs9f0a404026"/>
                <w:rFonts w:ascii="Times New Roman" w:hAnsi="Times New Roman" w:cs="Times New Roman"/>
                <w:sz w:val="24"/>
                <w:szCs w:val="24"/>
                <w:lang w:val="en-US"/>
              </w:rPr>
              <w:t>SA</w:t>
            </w:r>
            <w:r w:rsidRPr="00070F13">
              <w:rPr>
                <w:rStyle w:val="cs9f0a404026"/>
                <w:rFonts w:ascii="Times New Roman" w:hAnsi="Times New Roman" w:cs="Times New Roman"/>
                <w:sz w:val="24"/>
                <w:szCs w:val="24"/>
              </w:rPr>
              <w:t>), Португалія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Поправка №1 до Брошури дослідника лікарського засобу SAR442168, версії №2 від 18 грудня </w:t>
            </w:r>
            <w:r w:rsidR="00510C2C">
              <w:t xml:space="preserve">             </w:t>
            </w:r>
            <w:r>
              <w:t>2018 року, версія 1 від 04 вересня 2019 року, англійською мовою</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1265 від 05.06.2019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«Дослідження 2b фази з визначення оптимальної дози препарату SAR442168, інгібітора тирозинкінази Брутона, у учасників дослідження з рецидивуючим розсіяним склерозом», DRI15928, з поправкою 02, версія 1 від 9 квітня 2019р.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«Санофі-Авентіс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Genzyme Corporation, USA (Джензайм Корпорейшн, США)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lang w:val="en-US"/>
              </w:rPr>
            </w:pPr>
            <w:r>
              <w:t>Включення додаткового місця проведення дослідження</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070F13">
              <w:trPr>
                <w:trHeight w:val="352"/>
              </w:trPr>
              <w:tc>
                <w:tcPr>
                  <w:tcW w:w="643" w:type="dxa"/>
                  <w:tcBorders>
                    <w:top w:val="single" w:sz="4" w:space="0" w:color="auto"/>
                    <w:left w:val="single" w:sz="4" w:space="0" w:color="auto"/>
                    <w:bottom w:val="single" w:sz="4" w:space="0" w:color="auto"/>
                    <w:right w:val="single" w:sz="4" w:space="0" w:color="auto"/>
                  </w:tcBorders>
                  <w:hideMark/>
                </w:tcPr>
                <w:p w:rsidR="00070F13" w:rsidRPr="00070F13" w:rsidRDefault="00070F13" w:rsidP="00070F13">
                  <w:pPr>
                    <w:pStyle w:val="cs2e86d3a6"/>
                    <w:rPr>
                      <w:b/>
                    </w:rPr>
                  </w:pPr>
                  <w:r w:rsidRPr="00070F13">
                    <w:rPr>
                      <w:rStyle w:val="cs7d567a255"/>
                      <w:rFonts w:ascii="Times New Roman" w:hAnsi="Times New Roman" w:cs="Times New Roman"/>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070F13" w:rsidRPr="00070F13" w:rsidRDefault="00070F13" w:rsidP="00070F13">
                  <w:pPr>
                    <w:pStyle w:val="cs80d9435b"/>
                    <w:rPr>
                      <w:b/>
                    </w:rPr>
                  </w:pPr>
                  <w:r w:rsidRPr="00070F13">
                    <w:rPr>
                      <w:rStyle w:val="cs7d567a255"/>
                      <w:rFonts w:ascii="Times New Roman" w:hAnsi="Times New Roman" w:cs="Times New Roman"/>
                      <w:b w:val="0"/>
                      <w:color w:val="auto"/>
                      <w:sz w:val="24"/>
                      <w:szCs w:val="24"/>
                    </w:rPr>
                    <w:t>к.м.н. Даценко О.Г.</w:t>
                  </w:r>
                </w:p>
                <w:p w:rsidR="00070F13" w:rsidRPr="00070F13" w:rsidRDefault="00070F13" w:rsidP="00070F13">
                  <w:pPr>
                    <w:pStyle w:val="cs80d9435b"/>
                    <w:rPr>
                      <w:b/>
                    </w:rPr>
                  </w:pPr>
                  <w:r w:rsidRPr="00070F13">
                    <w:rPr>
                      <w:rStyle w:val="cs7d567a255"/>
                      <w:rFonts w:ascii="Times New Roman" w:hAnsi="Times New Roman" w:cs="Times New Roman"/>
                      <w:b w:val="0"/>
                      <w:color w:val="auto"/>
                      <w:sz w:val="24"/>
                      <w:szCs w:val="24"/>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етролізумаб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w:t>
            </w:r>
            <w:r w:rsidR="00070F13">
              <w:t xml:space="preserve"> фактору некрозу пухлини (фнп)», GA28949</w:t>
            </w:r>
            <w:r>
              <w:t xml:space="preserve">, версія 8 від 15 березня 2019 року </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«Ф. Хоффманн-Ля Рош Лтд» (F. Hoffmann-La Roche Ltd), Швейцарія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Брошура дослідника лікарського засобу SAR440340/ REGN3500, версія 4 від 25 вересня 2019 року, англійською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1532 від 21.08.2018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в паралельних групах, дослідження обґрунтування концепції для оцінки ефективності, безпеки та переносимості SAR440340, у пацієнтів з хронічним обструктивним захворюванням легень (ХОЗЛ) середнього та тяжкого ступеня», ACT15104, з поправкою 01, версія 1 від 11 червня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«Санофі-Авентіс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sanofi-aventis recherche &amp; developpement, France (Санофі-Авентіс решерш е девелопман, Франція)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070F13" w:rsidRDefault="00070F13">
            <w:pPr>
              <w:jc w:val="both"/>
              <w:rPr>
                <w:rFonts w:cs="Times New Roman"/>
                <w:b/>
                <w:szCs w:val="24"/>
              </w:rPr>
            </w:pPr>
            <w:r w:rsidRPr="00070F13">
              <w:rPr>
                <w:rStyle w:val="cs9b0062617"/>
                <w:rFonts w:ascii="Times New Roman" w:hAnsi="Times New Roman" w:cs="Times New Roman"/>
                <w:b w:val="0"/>
                <w:sz w:val="24"/>
                <w:szCs w:val="24"/>
                <w:lang w:val="ru-RU"/>
              </w:rPr>
              <w:t xml:space="preserve">Оновлений Протокол клінічного випробування </w:t>
            </w:r>
            <w:r w:rsidRPr="00070F13">
              <w:rPr>
                <w:rStyle w:val="cs9b0062617"/>
                <w:rFonts w:ascii="Times New Roman" w:hAnsi="Times New Roman" w:cs="Times New Roman"/>
                <w:b w:val="0"/>
                <w:sz w:val="24"/>
                <w:szCs w:val="24"/>
                <w:lang w:val="en-US"/>
              </w:rPr>
              <w:t>CC</w:t>
            </w:r>
            <w:r w:rsidRPr="00070F13">
              <w:rPr>
                <w:rStyle w:val="cs9b0062617"/>
                <w:rFonts w:ascii="Times New Roman" w:hAnsi="Times New Roman" w:cs="Times New Roman"/>
                <w:b w:val="0"/>
                <w:sz w:val="24"/>
                <w:szCs w:val="24"/>
                <w:lang w:val="ru-RU"/>
              </w:rPr>
              <w:t>-90001-</w:t>
            </w:r>
            <w:r w:rsidRPr="00070F13">
              <w:rPr>
                <w:rStyle w:val="cs9b0062617"/>
                <w:rFonts w:ascii="Times New Roman" w:hAnsi="Times New Roman" w:cs="Times New Roman"/>
                <w:b w:val="0"/>
                <w:sz w:val="24"/>
                <w:szCs w:val="24"/>
                <w:lang w:val="en-US"/>
              </w:rPr>
              <w:t>IPF</w:t>
            </w:r>
            <w:r w:rsidRPr="00070F13">
              <w:rPr>
                <w:rStyle w:val="cs9b0062617"/>
                <w:rFonts w:ascii="Times New Roman" w:hAnsi="Times New Roman" w:cs="Times New Roman"/>
                <w:b w:val="0"/>
                <w:sz w:val="24"/>
                <w:szCs w:val="24"/>
                <w:lang w:val="ru-RU"/>
              </w:rPr>
              <w:t xml:space="preserve">-001 з інкорпорованою поправкою 3 від 28 серпня 2019 року, англійською мовою; Інформаційний листок для пацієнта та форма згоди,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4.0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uk</w:t>
            </w:r>
            <w:r w:rsidRPr="00070F13">
              <w:rPr>
                <w:rStyle w:val="cs9b0062617"/>
                <w:rFonts w:ascii="Times New Roman" w:hAnsi="Times New Roman" w:cs="Times New Roman"/>
                <w:b w:val="0"/>
                <w:sz w:val="24"/>
                <w:szCs w:val="24"/>
                <w:lang w:val="ru-RU"/>
              </w:rPr>
              <w:t xml:space="preserve">)1.0 від 02 жовтня 2019 року, переклад українською мовою від 15 жовтня </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 xml:space="preserve">2019 року; Інформаційний листок для пацієнта та форма згоди,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4.0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ru</w:t>
            </w:r>
            <w:r w:rsidRPr="00070F13">
              <w:rPr>
                <w:rStyle w:val="cs9b0062617"/>
                <w:rFonts w:ascii="Times New Roman" w:hAnsi="Times New Roman" w:cs="Times New Roman"/>
                <w:b w:val="0"/>
                <w:sz w:val="24"/>
                <w:szCs w:val="24"/>
                <w:lang w:val="ru-RU"/>
              </w:rPr>
              <w:t xml:space="preserve">)1.0 від 02 жовтня 2019 року, переклад російською мовою від 15 жовтня 2019 року; Інформаційний листок і форма інформованої згоди (дозвіл) вагітної партнерки на участь у подальшому спостереженні за перебігом вагітності,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1.0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uk</w:t>
            </w:r>
            <w:r w:rsidRPr="00070F13">
              <w:rPr>
                <w:rStyle w:val="cs9b0062617"/>
                <w:rFonts w:ascii="Times New Roman" w:hAnsi="Times New Roman" w:cs="Times New Roman"/>
                <w:b w:val="0"/>
                <w:sz w:val="24"/>
                <w:szCs w:val="24"/>
                <w:lang w:val="ru-RU"/>
              </w:rPr>
              <w:t xml:space="preserve">)1.0 від 23 жовтня 2019 року, переклад українською мовою від </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 xml:space="preserve">30 жовтня 2019 року; Інформаційний листок і форма інформованої згоди (дозвіл) вагітної партнерки на участь у подальшому спостереженні за перебігом вагітності,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1.0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ru</w:t>
            </w:r>
            <w:r w:rsidRPr="00070F13">
              <w:rPr>
                <w:rStyle w:val="cs9b0062617"/>
                <w:rFonts w:ascii="Times New Roman" w:hAnsi="Times New Roman" w:cs="Times New Roman"/>
                <w:b w:val="0"/>
                <w:sz w:val="24"/>
                <w:szCs w:val="24"/>
                <w:lang w:val="ru-RU"/>
              </w:rPr>
              <w:t xml:space="preserve">)1.0 від 23 жовтня 2019 року, переклад російською мовою від 28 жовтня 2019 року; Інформаційний листок і форма інформованої згоди (дозвіл) вагітної пацієнтки на участь у подальшому спостереженні за перебігом вагітності,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1.0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uk</w:t>
            </w:r>
            <w:r w:rsidRPr="00070F13">
              <w:rPr>
                <w:rStyle w:val="cs9b0062617"/>
                <w:rFonts w:ascii="Times New Roman" w:hAnsi="Times New Roman" w:cs="Times New Roman"/>
                <w:b w:val="0"/>
                <w:sz w:val="24"/>
                <w:szCs w:val="24"/>
                <w:lang w:val="ru-RU"/>
              </w:rPr>
              <w:t xml:space="preserve">)1.0 від 23 жовтня 2019 року, переклад українською мовою від </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 xml:space="preserve">30 жовтня 2019 року; Інформаційний листок і форма інформованої згоди (дозвіл) вагітної пацієнтки на участь у подальшому спостереженні за перебігом вагітності,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1.0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ru</w:t>
            </w:r>
            <w:r w:rsidRPr="00070F13">
              <w:rPr>
                <w:rStyle w:val="cs9b0062617"/>
                <w:rFonts w:ascii="Times New Roman" w:hAnsi="Times New Roman" w:cs="Times New Roman"/>
                <w:b w:val="0"/>
                <w:sz w:val="24"/>
                <w:szCs w:val="24"/>
                <w:lang w:val="ru-RU"/>
              </w:rPr>
              <w:t xml:space="preserve">)1.0 від 23 жовтня 2019 року, переклад російською мовою від 30 жовтня 2019 року; Брошура для пацієнта, версія </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 xml:space="preserve">05 </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uk</w:t>
            </w:r>
            <w:r w:rsidRPr="00070F13">
              <w:rPr>
                <w:rStyle w:val="cs9b0062617"/>
                <w:rFonts w:ascii="Times New Roman" w:hAnsi="Times New Roman" w:cs="Times New Roman"/>
                <w:b w:val="0"/>
                <w:sz w:val="24"/>
                <w:szCs w:val="24"/>
                <w:lang w:val="ru-RU"/>
              </w:rPr>
              <w:t>)] від 3 жовтня 2019 року, українською мовою; Брошура для пацієнта, версія</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 xml:space="preserve">05 </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ru</w:t>
            </w:r>
            <w:r w:rsidRPr="00070F13">
              <w:rPr>
                <w:rStyle w:val="cs9b0062617"/>
                <w:rFonts w:ascii="Times New Roman" w:hAnsi="Times New Roman" w:cs="Times New Roman"/>
                <w:b w:val="0"/>
                <w:sz w:val="24"/>
                <w:szCs w:val="24"/>
                <w:lang w:val="ru-RU"/>
              </w:rPr>
              <w:t>)] від 3 жовтня 2019 року, російською мовою; Посібник для пацієнта, версія</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 xml:space="preserve">05 </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uk</w:t>
            </w:r>
            <w:r w:rsidRPr="00070F13">
              <w:rPr>
                <w:rStyle w:val="cs9b0062617"/>
                <w:rFonts w:ascii="Times New Roman" w:hAnsi="Times New Roman" w:cs="Times New Roman"/>
                <w:b w:val="0"/>
                <w:sz w:val="24"/>
                <w:szCs w:val="24"/>
                <w:lang w:val="ru-RU"/>
              </w:rPr>
              <w:t>)] від 3 жовтня 2019 року, українською мовою; Посібник для пацієнта по випробуванню,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 xml:space="preserve">05 </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ru</w:t>
            </w:r>
            <w:r w:rsidRPr="00070F13">
              <w:rPr>
                <w:rStyle w:val="cs9b0062617"/>
                <w:rFonts w:ascii="Times New Roman" w:hAnsi="Times New Roman" w:cs="Times New Roman"/>
                <w:b w:val="0"/>
                <w:sz w:val="24"/>
                <w:szCs w:val="24"/>
                <w:lang w:val="ru-RU"/>
              </w:rPr>
              <w:t xml:space="preserve">)] від 3 жовтня 2019 року, російською мовою; Нагадування про прийом досліджуваного лікарського засобу,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1.0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uk</w:t>
            </w:r>
            <w:r w:rsidRPr="00070F13">
              <w:rPr>
                <w:rStyle w:val="cs9b0062617"/>
                <w:rFonts w:ascii="Times New Roman" w:hAnsi="Times New Roman" w:cs="Times New Roman"/>
                <w:b w:val="0"/>
                <w:sz w:val="24"/>
                <w:szCs w:val="24"/>
                <w:lang w:val="ru-RU"/>
              </w:rPr>
              <w:t xml:space="preserve">) від 01 квітня 2019 року, переклад українською мовою від 18 жовтня 2019 року; Нагадування про прийом досліджуваного лікарського засобу,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1.0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ru</w:t>
            </w:r>
            <w:r w:rsidRPr="00070F13">
              <w:rPr>
                <w:rStyle w:val="cs9b0062617"/>
                <w:rFonts w:ascii="Times New Roman" w:hAnsi="Times New Roman" w:cs="Times New Roman"/>
                <w:b w:val="0"/>
                <w:sz w:val="24"/>
                <w:szCs w:val="24"/>
                <w:lang w:val="ru-RU"/>
              </w:rPr>
              <w:t xml:space="preserve">) від 01 квітня 2019 року, переклад російською мовою від 18 жовтня </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 xml:space="preserve">2019 року; Нагадування про прийом досліджуваного лікарського засобу,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2.0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uk</w:t>
            </w:r>
            <w:r w:rsidRPr="00070F13">
              <w:rPr>
                <w:rStyle w:val="cs9b0062617"/>
                <w:rFonts w:ascii="Times New Roman" w:hAnsi="Times New Roman" w:cs="Times New Roman"/>
                <w:b w:val="0"/>
                <w:sz w:val="24"/>
                <w:szCs w:val="24"/>
                <w:lang w:val="ru-RU"/>
              </w:rPr>
              <w:t>) від</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 xml:space="preserve"> 02 жовтня 2019 року, переклад українською мовою від 18 жовтня 2019 року; Нагадування про прийом досліджуваного лікарського засобу, версія </w:t>
            </w:r>
            <w:r w:rsidRPr="00070F13">
              <w:rPr>
                <w:rStyle w:val="cs9b0062617"/>
                <w:rFonts w:ascii="Times New Roman" w:hAnsi="Times New Roman" w:cs="Times New Roman"/>
                <w:b w:val="0"/>
                <w:sz w:val="24"/>
                <w:szCs w:val="24"/>
                <w:lang w:val="en-US"/>
              </w:rPr>
              <w:t>V</w:t>
            </w:r>
            <w:r w:rsidRPr="00070F13">
              <w:rPr>
                <w:rStyle w:val="cs9b0062617"/>
                <w:rFonts w:ascii="Times New Roman" w:hAnsi="Times New Roman" w:cs="Times New Roman"/>
                <w:b w:val="0"/>
                <w:sz w:val="24"/>
                <w:szCs w:val="24"/>
                <w:lang w:val="ru-RU"/>
              </w:rPr>
              <w:t>2.0</w:t>
            </w:r>
            <w:r w:rsidRPr="00070F13">
              <w:rPr>
                <w:rStyle w:val="cs9b0062617"/>
                <w:rFonts w:ascii="Times New Roman" w:hAnsi="Times New Roman" w:cs="Times New Roman"/>
                <w:b w:val="0"/>
                <w:sz w:val="24"/>
                <w:szCs w:val="24"/>
                <w:lang w:val="en-US"/>
              </w:rPr>
              <w:t>UKR</w:t>
            </w:r>
            <w:r w:rsidRPr="00070F13">
              <w:rPr>
                <w:rStyle w:val="cs9b0062617"/>
                <w:rFonts w:ascii="Times New Roman" w:hAnsi="Times New Roman" w:cs="Times New Roman"/>
                <w:b w:val="0"/>
                <w:sz w:val="24"/>
                <w:szCs w:val="24"/>
                <w:lang w:val="ru-RU"/>
              </w:rPr>
              <w:t>(</w:t>
            </w:r>
            <w:r w:rsidRPr="00070F13">
              <w:rPr>
                <w:rStyle w:val="cs9b0062617"/>
                <w:rFonts w:ascii="Times New Roman" w:hAnsi="Times New Roman" w:cs="Times New Roman"/>
                <w:b w:val="0"/>
                <w:sz w:val="24"/>
                <w:szCs w:val="24"/>
                <w:lang w:val="en-US"/>
              </w:rPr>
              <w:t>ru</w:t>
            </w:r>
            <w:r w:rsidRPr="00070F13">
              <w:rPr>
                <w:rStyle w:val="cs9b0062617"/>
                <w:rFonts w:ascii="Times New Roman" w:hAnsi="Times New Roman" w:cs="Times New Roman"/>
                <w:b w:val="0"/>
                <w:sz w:val="24"/>
                <w:szCs w:val="24"/>
                <w:lang w:val="ru-RU"/>
              </w:rPr>
              <w:t xml:space="preserve">) від 02 жовтня 2019 року, переклад російською мовою від 18 жовтня 2019 року; Зразок маркування препарату СС-90001, таблетки </w:t>
            </w:r>
            <w:r w:rsidR="00510C2C">
              <w:rPr>
                <w:rStyle w:val="cs9b0062617"/>
                <w:rFonts w:ascii="Times New Roman" w:hAnsi="Times New Roman" w:cs="Times New Roman"/>
                <w:b w:val="0"/>
                <w:sz w:val="24"/>
                <w:szCs w:val="24"/>
                <w:lang w:val="ru-RU"/>
              </w:rPr>
              <w:t xml:space="preserve">              </w:t>
            </w:r>
            <w:r w:rsidRPr="00070F13">
              <w:rPr>
                <w:rStyle w:val="cs9b0062617"/>
                <w:rFonts w:ascii="Times New Roman" w:hAnsi="Times New Roman" w:cs="Times New Roman"/>
                <w:b w:val="0"/>
                <w:sz w:val="24"/>
                <w:szCs w:val="24"/>
                <w:lang w:val="ru-RU"/>
              </w:rPr>
              <w:t>200 мг або плацебо, від 4 вересня 2019 року, англійською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230 від 30.01.2019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«24-тижневе рандомізоване, подвійне сліпе, плацебо-контрольоване багатоцентрове дослідження фази 2 з наступним 80-тижневим періодом продовження лікування активним препаратом для оцінки ефективності та безпечності препарату CC-90001 у пацієнтів із ідіопатичним легеневим фіброзом», CC-90001-IPF-001, з інкорпорованою поправкою 2 від 18 липня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«Селджен Корпорейшн» (Celgene Corporation) ,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18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rsidTr="00405EA6">
        <w:trPr>
          <w:trHeight w:val="343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Включення додаткових місць проведення клінічного дослідження</w:t>
            </w:r>
            <w:r w:rsidR="00070F13">
              <w:t>:</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070F13">
              <w:trPr>
                <w:trHeight w:val="352"/>
              </w:trPr>
              <w:tc>
                <w:tcPr>
                  <w:tcW w:w="643" w:type="dxa"/>
                  <w:tcBorders>
                    <w:top w:val="single" w:sz="4" w:space="0" w:color="auto"/>
                    <w:left w:val="single" w:sz="4" w:space="0" w:color="auto"/>
                    <w:bottom w:val="single" w:sz="4" w:space="0" w:color="auto"/>
                    <w:right w:val="single" w:sz="4" w:space="0" w:color="auto"/>
                  </w:tcBorders>
                  <w:hideMark/>
                </w:tcPr>
                <w:p w:rsidR="00070F13" w:rsidRPr="00070F13" w:rsidRDefault="00070F13" w:rsidP="00070F13">
                  <w:pPr>
                    <w:pStyle w:val="cs2e86d3a6"/>
                    <w:rPr>
                      <w:b/>
                    </w:rPr>
                  </w:pPr>
                  <w:r w:rsidRPr="00070F13">
                    <w:rPr>
                      <w:rStyle w:val="cs7d567a252"/>
                      <w:rFonts w:ascii="Times New Roman" w:hAnsi="Times New Roman" w:cs="Times New Roman"/>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070F13" w:rsidRPr="00070F13" w:rsidRDefault="00070F13" w:rsidP="00070F13">
                  <w:pPr>
                    <w:pStyle w:val="csf06cd379"/>
                    <w:rPr>
                      <w:b/>
                    </w:rPr>
                  </w:pPr>
                  <w:r w:rsidRPr="00070F13">
                    <w:rPr>
                      <w:rStyle w:val="cs9b0062618"/>
                      <w:rFonts w:ascii="Times New Roman" w:hAnsi="Times New Roman" w:cs="Times New Roman"/>
                      <w:b w:val="0"/>
                      <w:color w:val="auto"/>
                      <w:sz w:val="24"/>
                      <w:szCs w:val="24"/>
                    </w:rPr>
                    <w:t>зав. від. Левченко А.П.</w:t>
                  </w:r>
                </w:p>
                <w:p w:rsidR="00070F13" w:rsidRPr="00070F13" w:rsidRDefault="00070F13" w:rsidP="00070F13">
                  <w:pPr>
                    <w:pStyle w:val="cs80d9435b"/>
                    <w:rPr>
                      <w:b/>
                    </w:rPr>
                  </w:pPr>
                  <w:r w:rsidRPr="00070F13">
                    <w:rPr>
                      <w:rStyle w:val="cs7d567a252"/>
                      <w:rFonts w:ascii="Times New Roman" w:hAnsi="Times New Roman" w:cs="Times New Roman"/>
                      <w:b w:val="0"/>
                      <w:color w:val="auto"/>
                      <w:sz w:val="24"/>
                      <w:szCs w:val="24"/>
                    </w:rPr>
                    <w:t>Комунальне некомерційне підприємство Харківської обласної ради «Обласний клінічний спеціалізований диспансер радіаційного захисту населення», терапевтичне відділення,               м. Харків</w:t>
                  </w:r>
                </w:p>
              </w:tc>
            </w:tr>
            <w:tr w:rsidR="00070F13">
              <w:trPr>
                <w:trHeight w:val="352"/>
              </w:trPr>
              <w:tc>
                <w:tcPr>
                  <w:tcW w:w="643" w:type="dxa"/>
                  <w:tcBorders>
                    <w:top w:val="single" w:sz="4" w:space="0" w:color="auto"/>
                    <w:left w:val="single" w:sz="4" w:space="0" w:color="auto"/>
                    <w:bottom w:val="single" w:sz="4" w:space="0" w:color="auto"/>
                    <w:right w:val="single" w:sz="4" w:space="0" w:color="auto"/>
                  </w:tcBorders>
                  <w:hideMark/>
                </w:tcPr>
                <w:p w:rsidR="00070F13" w:rsidRPr="00070F13" w:rsidRDefault="00070F13" w:rsidP="00070F13">
                  <w:pPr>
                    <w:pStyle w:val="cs2e86d3a6"/>
                    <w:rPr>
                      <w:b/>
                    </w:rPr>
                  </w:pPr>
                  <w:r w:rsidRPr="00070F13">
                    <w:rPr>
                      <w:rStyle w:val="cs7d567a252"/>
                      <w:rFonts w:ascii="Times New Roman" w:hAnsi="Times New Roman" w:cs="Times New Roman"/>
                      <w:b w:val="0"/>
                      <w:color w:val="auto"/>
                      <w:sz w:val="24"/>
                      <w:szCs w:val="24"/>
                    </w:rPr>
                    <w:t>2.</w:t>
                  </w:r>
                </w:p>
                <w:p w:rsidR="00070F13" w:rsidRPr="00070F13" w:rsidRDefault="00070F13" w:rsidP="00070F13">
                  <w:pPr>
                    <w:pStyle w:val="cs2e86d3a6"/>
                    <w:rPr>
                      <w:b/>
                    </w:rPr>
                  </w:pPr>
                  <w:r w:rsidRPr="00070F13">
                    <w:rPr>
                      <w:rStyle w:val="cs7d567a252"/>
                      <w:rFonts w:ascii="Times New Roman" w:hAnsi="Times New Roman" w:cs="Times New Roman"/>
                      <w:b w:val="0"/>
                      <w:color w:val="auto"/>
                      <w:sz w:val="24"/>
                      <w:szCs w:val="24"/>
                    </w:rPr>
                    <w:t> </w:t>
                  </w:r>
                </w:p>
              </w:tc>
              <w:tc>
                <w:tcPr>
                  <w:tcW w:w="9405" w:type="dxa"/>
                  <w:tcBorders>
                    <w:top w:val="single" w:sz="4" w:space="0" w:color="auto"/>
                    <w:left w:val="single" w:sz="4" w:space="0" w:color="auto"/>
                    <w:bottom w:val="single" w:sz="4" w:space="0" w:color="auto"/>
                    <w:right w:val="single" w:sz="4" w:space="0" w:color="auto"/>
                  </w:tcBorders>
                  <w:hideMark/>
                </w:tcPr>
                <w:p w:rsidR="00070F13" w:rsidRPr="00070F13" w:rsidRDefault="00070F13" w:rsidP="00070F13">
                  <w:pPr>
                    <w:pStyle w:val="csf06cd379"/>
                    <w:rPr>
                      <w:b/>
                    </w:rPr>
                  </w:pPr>
                  <w:r w:rsidRPr="00070F13">
                    <w:rPr>
                      <w:rStyle w:val="cs9b0062618"/>
                      <w:rFonts w:ascii="Times New Roman" w:hAnsi="Times New Roman" w:cs="Times New Roman"/>
                      <w:b w:val="0"/>
                      <w:color w:val="auto"/>
                      <w:sz w:val="24"/>
                      <w:szCs w:val="24"/>
                    </w:rPr>
                    <w:t>д.м.н., проф. Андрейчин С.М.</w:t>
                  </w:r>
                </w:p>
                <w:p w:rsidR="00070F13" w:rsidRPr="00070F13" w:rsidRDefault="00070F13" w:rsidP="00070F13">
                  <w:pPr>
                    <w:pStyle w:val="cs80d9435b"/>
                    <w:rPr>
                      <w:b/>
                    </w:rPr>
                  </w:pPr>
                  <w:r w:rsidRPr="00070F13">
                    <w:rPr>
                      <w:rStyle w:val="cs7d567a252"/>
                      <w:rFonts w:ascii="Times New Roman" w:hAnsi="Times New Roman" w:cs="Times New Roman"/>
                      <w:b w:val="0"/>
                      <w:color w:val="auto"/>
                      <w:sz w:val="24"/>
                      <w:szCs w:val="24"/>
                    </w:rPr>
                    <w:t>Комунальне некомерційне підприємство «Тернопільська комунальна міська лікарня №2», терапевтичне відділення №1, Тернопiльський національний медичний університет iменi            I.Я. Горбачeвського Міністерства охорони здоров'я України, кафедра пропедевтики внутрішньої медицини та фтизіатрії, м. Тернопіль</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2266 від 12.11.2019</w:t>
            </w:r>
          </w:p>
        </w:tc>
      </w:tr>
      <w:tr w:rsidR="001F7286" w:rsidTr="00405EA6">
        <w:trPr>
          <w:trHeight w:val="854"/>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подвійно сліпе плацебо-контрольоване дослідження фази 2а, що проводиться з метою оцінки дії препарату GB001 у хворих на хронічний риносинусит із назальними поліпами або без них», GB001-2101, редакція 2.1 від 02 травня 2019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«ПІ ЕС АЙ-УКРАЇНА»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«ДжиБі 001 Інкорпорейтед» [GB001,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Default="0054311A">
      <w:r w:rsidRPr="00183114">
        <w:rPr>
          <w:lang w:val="ru-RU"/>
        </w:rPr>
        <w:br w:type="page"/>
      </w:r>
      <w:r>
        <w:lastRenderedPageBreak/>
        <w:t xml:space="preserve">                                                                                                                                                       Додаток № </w:t>
      </w:r>
      <w:r w:rsidRPr="00A25A7C">
        <w:rPr>
          <w:lang w:val="ru-RU"/>
        </w:rPr>
        <w:t>19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rsidTr="00FD423C">
        <w:trPr>
          <w:trHeight w:val="41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Оновлений протокол клінічного дослідження CSL112_3001, версія з поправкою 1 від 10 вересня 2019 року; Графічне представлення інформованої згоди пацієнта, версія 02 від 27 серпня 2019 р. англійською мовою; Графічне представлення інформованої згоди пацієнта, версія 02 від 27 серпня 2019 р. англійською мовою, перекладено українською мовою для України 11 жовтня 2019 р.; Графічне представлення інформованої згоди пацієнта, версія 02 від 27 серпня 2019 р. англійською мовою, перекладено російською мовою для України 11 жовтня 2019 р.; Шаблон листа учаснику дослідження щодо змін у персоналі дослідження, версія англійською мовою від 08 листопада </w:t>
            </w:r>
            <w:r w:rsidR="00510C2C">
              <w:t xml:space="preserve">              </w:t>
            </w:r>
            <w:r>
              <w:t xml:space="preserve">2018 р.; Шаблон листа учаснику дослідження щодо змін у персоналі дослідження, версія англійською мовою від 08 листопада 2018 р., переклад українською мовою для України від </w:t>
            </w:r>
            <w:r w:rsidR="00510C2C">
              <w:t xml:space="preserve">                          </w:t>
            </w:r>
            <w:r>
              <w:t xml:space="preserve">11 жовтня 2019 р.; Шаблон листа учаснику дослідження щодо змін у персоналі дослідження, версія англійською мовою від 08 листопада 2018 р., переклад російською мовою для України від 11 жовтня 2019 р.; Шаблон листа учаснику дослідження щодо пропущеного візиту, версія англійською мовою від 08 листопада 2018 р.; Шаблон листа учаснику дослідження щодо пропущеного візиту, версія англійською мовою від 08 листопада 2018 р., переклад українською мовою для України від </w:t>
            </w:r>
            <w:r w:rsidR="00510C2C">
              <w:t xml:space="preserve">                           </w:t>
            </w:r>
            <w:r>
              <w:t xml:space="preserve">11 жовтня 2019 р.; Шаблон листа учаснику дослідження щодо пропущеного візиту, версія англійською мовою від 08 листопада 2018 р., переклад російською мовою для України від 11 жовтня 2019 р.; Шаблон листа до сімейного лікаря, члена сім’ї, друга щодо пропущеного учасником дослідження візиту, версія англійською мовою від 08 листопада 2018 р.; Шаблон листа до сімейного лікаря, члена сім’ї, друга щодо пропущеного учасником дослідження візиту, версія англійською мовою від 08 листопада 2018 р., переклад українською мовою для України 11 жовтня 2019 р.; Шаблон листа до сімейного лікаря, члена сім’ї, друга щодо пропущеного учасником дослідження візиту, версія англійською мовою від 08 листопада 2018 р., переклад російською мовою для України 17 жовтня 2019 р.; Кишенькові картки дослідника, версія 02 від 27 серпня 2019 р. англійською мовою; Кишенькові картки дослідника, версія 02 від 27 серпня 2019 р. англійською мовою, перекладено українською мовою для України 11 жовтня 2019 р.; Плакат для розміщення в дослідницьких центрах, версія 03 від 28 серпня 2019 р. англійською мовою; Плакат для розміщення в дослідницьких центрах англійською мовою, версія 03 від 28 серпня 2019 р., перекладено українською мовою для України 11 жовтня 2019 р.; Лист до лікаря, який направляє пацієнтів у дослідження, версія 02 від 30 серпня 2019 р. англійською мовою; Лист до лікаря, який направляє пацієнтів у дослідження, версія 02 від 30 серпня 2019 р. </w:t>
            </w:r>
            <w:r>
              <w:lastRenderedPageBreak/>
              <w:t>англійською мовою, перекладено українською мовою для України 11 жовтня 2019 р.; Форма для головного дослідника у випадку відкликання пацієнтом згоди на участь у дослідженні англійською мовою від 08 листопада 2018 р.</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2030 від 07.11.2018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багатоцентрове, подвійне сліпе, плацебо-контрольоване дослідження третьої фази у паралельних групах для вивчення ефективності та безпеки препарату CSL112 у пацієнтів з гострим коронарним синдромом», CSL112_3001, оригінальна версія від 23 січня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«Чілтерн Інтернешнл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CSL Behring LLC, United States</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405EA6" w:rsidRDefault="00405EA6">
            <w:pPr>
              <w:jc w:val="both"/>
              <w:rPr>
                <w:rFonts w:cs="Times New Roman"/>
                <w:b/>
                <w:szCs w:val="24"/>
              </w:rPr>
            </w:pPr>
            <w:r w:rsidRPr="00405EA6">
              <w:rPr>
                <w:rStyle w:val="cs9b0062620"/>
                <w:rFonts w:ascii="Times New Roman" w:hAnsi="Times New Roman" w:cs="Times New Roman"/>
                <w:b w:val="0"/>
                <w:sz w:val="24"/>
                <w:szCs w:val="24"/>
              </w:rPr>
              <w:t xml:space="preserve">Оновлений протокол дослідження </w:t>
            </w:r>
            <w:r w:rsidRPr="00405EA6">
              <w:rPr>
                <w:rStyle w:val="cs9b0062620"/>
                <w:rFonts w:ascii="Times New Roman" w:hAnsi="Times New Roman" w:cs="Times New Roman"/>
                <w:b w:val="0"/>
                <w:sz w:val="24"/>
                <w:szCs w:val="24"/>
                <w:lang w:val="en-US"/>
              </w:rPr>
              <w:t>R</w:t>
            </w:r>
            <w:r w:rsidRPr="00405EA6">
              <w:rPr>
                <w:rStyle w:val="cs9b0062620"/>
                <w:rFonts w:ascii="Times New Roman" w:hAnsi="Times New Roman" w:cs="Times New Roman"/>
                <w:b w:val="0"/>
                <w:sz w:val="24"/>
                <w:szCs w:val="24"/>
              </w:rPr>
              <w:t xml:space="preserve">475-ОА-1611, поправка 6 глобальна адміністративна від </w:t>
            </w:r>
            <w:r w:rsidR="00510C2C">
              <w:rPr>
                <w:rStyle w:val="cs9b0062620"/>
                <w:rFonts w:ascii="Times New Roman" w:hAnsi="Times New Roman" w:cs="Times New Roman"/>
                <w:b w:val="0"/>
                <w:sz w:val="24"/>
                <w:szCs w:val="24"/>
              </w:rPr>
              <w:t xml:space="preserve">                       </w:t>
            </w:r>
            <w:r w:rsidRPr="00405EA6">
              <w:rPr>
                <w:rStyle w:val="cs9b0062620"/>
                <w:rFonts w:ascii="Times New Roman" w:hAnsi="Times New Roman" w:cs="Times New Roman"/>
                <w:b w:val="0"/>
                <w:sz w:val="24"/>
                <w:szCs w:val="24"/>
              </w:rPr>
              <w:t>18 червня 2019 року, англійською мовою; Оновлена Брошура дослідника Фасинумаб (</w:t>
            </w:r>
            <w:r w:rsidRPr="00405EA6">
              <w:rPr>
                <w:rStyle w:val="cs9b0062620"/>
                <w:rFonts w:ascii="Times New Roman" w:hAnsi="Times New Roman" w:cs="Times New Roman"/>
                <w:b w:val="0"/>
                <w:sz w:val="24"/>
                <w:szCs w:val="24"/>
                <w:lang w:val="en-US"/>
              </w:rPr>
              <w:t>REGN</w:t>
            </w:r>
            <w:r w:rsidRPr="00405EA6">
              <w:rPr>
                <w:rStyle w:val="cs9b0062620"/>
                <w:rFonts w:ascii="Times New Roman" w:hAnsi="Times New Roman" w:cs="Times New Roman"/>
                <w:b w:val="0"/>
                <w:sz w:val="24"/>
                <w:szCs w:val="24"/>
              </w:rPr>
              <w:t xml:space="preserve">475), версія 12 від 07 червня 2019 р., англійською мовою; Лист до сімейного лікаря, _основна версія 2, </w:t>
            </w:r>
            <w:r w:rsidR="00510C2C">
              <w:rPr>
                <w:rStyle w:val="cs9b0062620"/>
                <w:rFonts w:ascii="Times New Roman" w:hAnsi="Times New Roman" w:cs="Times New Roman"/>
                <w:b w:val="0"/>
                <w:sz w:val="24"/>
                <w:szCs w:val="24"/>
              </w:rPr>
              <w:t xml:space="preserve">             </w:t>
            </w:r>
            <w:r w:rsidRPr="00405EA6">
              <w:rPr>
                <w:rStyle w:val="cs9b0062620"/>
                <w:rFonts w:ascii="Times New Roman" w:hAnsi="Times New Roman" w:cs="Times New Roman"/>
                <w:b w:val="0"/>
                <w:sz w:val="24"/>
                <w:szCs w:val="24"/>
              </w:rPr>
              <w:t>_ 05 липня 2019, англійською, українською та російською мовами; Картка пацієнта для екстрених випадків, основна версія 2.0, 09 липня 2019 р., англійською, українською та російською мовами; Картка пацієнта для екстрених випадків, рік 2, основна версія 1.0, 09 липня 2019 р., англійською, українською та російською мовами; Матеріали для пацієнта: Опитувальник для оцінки болю в суглобах, версія від 13 листопада 2015 р., версія для України від 25 вересня 2019 р., англійською, українською та російською мовами</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1339 від 30.10.2017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дослідження фази 3, що контролюється плацебо та напроксеном, для оцінки ефективності та безпечності різних доз фасинумабу при застосуванні у пацієнтів з болем, викликаним остеоартритом колінного чи кульшового суглоба», R475-OA-1611, поправка 6 глобальна від 05 березня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«Клінічні дослідження Айкон»,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Regeneron Pharmaceuticals, Inc., USA/ Редженерон Фармасьютікалc, Інк.,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405EA6" w:rsidRDefault="00405EA6">
            <w:pPr>
              <w:jc w:val="both"/>
              <w:rPr>
                <w:rFonts w:cs="Times New Roman"/>
                <w:b/>
                <w:szCs w:val="24"/>
              </w:rPr>
            </w:pPr>
            <w:r w:rsidRPr="00405EA6">
              <w:rPr>
                <w:rStyle w:val="cs9b0062621"/>
                <w:rFonts w:ascii="Times New Roman" w:hAnsi="Times New Roman" w:cs="Times New Roman"/>
                <w:b w:val="0"/>
                <w:sz w:val="24"/>
                <w:szCs w:val="24"/>
              </w:rPr>
              <w:t xml:space="preserve">Оновлений Протокол </w:t>
            </w:r>
            <w:r w:rsidRPr="00405EA6">
              <w:rPr>
                <w:rStyle w:val="cs9b0062621"/>
                <w:rFonts w:ascii="Times New Roman" w:hAnsi="Times New Roman" w:cs="Times New Roman"/>
                <w:b w:val="0"/>
                <w:sz w:val="24"/>
                <w:szCs w:val="24"/>
                <w:lang w:val="en-US"/>
              </w:rPr>
              <w:t>DU</w:t>
            </w:r>
            <w:r w:rsidRPr="00405EA6">
              <w:rPr>
                <w:rStyle w:val="cs9b0062621"/>
                <w:rFonts w:ascii="Times New Roman" w:hAnsi="Times New Roman" w:cs="Times New Roman"/>
                <w:b w:val="0"/>
                <w:sz w:val="24"/>
                <w:szCs w:val="24"/>
              </w:rPr>
              <w:t>176</w:t>
            </w:r>
            <w:r w:rsidRPr="00405EA6">
              <w:rPr>
                <w:rStyle w:val="cs9b0062621"/>
                <w:rFonts w:ascii="Times New Roman" w:hAnsi="Times New Roman" w:cs="Times New Roman"/>
                <w:b w:val="0"/>
                <w:sz w:val="24"/>
                <w:szCs w:val="24"/>
                <w:lang w:val="en-US"/>
              </w:rPr>
              <w:t>b</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C</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U</w:t>
            </w:r>
            <w:r w:rsidRPr="00405EA6">
              <w:rPr>
                <w:rStyle w:val="cs9b0062621"/>
                <w:rFonts w:ascii="Times New Roman" w:hAnsi="Times New Roman" w:cs="Times New Roman"/>
                <w:b w:val="0"/>
                <w:sz w:val="24"/>
                <w:szCs w:val="24"/>
              </w:rPr>
              <w:t>313, версія 4.0 від 03 червня 2019 року, англійською мовою; Міжнародна Брошура дослідника Едоксабан/</w:t>
            </w:r>
            <w:r w:rsidRPr="00405EA6">
              <w:rPr>
                <w:rStyle w:val="cs9b0062621"/>
                <w:rFonts w:ascii="Times New Roman" w:hAnsi="Times New Roman" w:cs="Times New Roman"/>
                <w:b w:val="0"/>
                <w:sz w:val="24"/>
                <w:szCs w:val="24"/>
                <w:lang w:val="en-US"/>
              </w:rPr>
              <w:t>DU</w:t>
            </w:r>
            <w:r w:rsidRPr="00405EA6">
              <w:rPr>
                <w:rStyle w:val="cs9b0062621"/>
                <w:rFonts w:ascii="Times New Roman" w:hAnsi="Times New Roman" w:cs="Times New Roman"/>
                <w:b w:val="0"/>
                <w:sz w:val="24"/>
                <w:szCs w:val="24"/>
              </w:rPr>
              <w:t>-176</w:t>
            </w:r>
            <w:r w:rsidRPr="00405EA6">
              <w:rPr>
                <w:rStyle w:val="cs9b0062621"/>
                <w:rFonts w:ascii="Times New Roman" w:hAnsi="Times New Roman" w:cs="Times New Roman"/>
                <w:b w:val="0"/>
                <w:sz w:val="24"/>
                <w:szCs w:val="24"/>
                <w:lang w:val="en-US"/>
              </w:rPr>
              <w:t>b</w:t>
            </w:r>
            <w:r w:rsidRPr="00405EA6">
              <w:rPr>
                <w:rStyle w:val="cs9b0062621"/>
                <w:rFonts w:ascii="Times New Roman" w:hAnsi="Times New Roman" w:cs="Times New Roman"/>
                <w:b w:val="0"/>
                <w:sz w:val="24"/>
                <w:szCs w:val="24"/>
              </w:rPr>
              <w:t xml:space="preserve">, версія 19.0 від 26 червня 2019 року, англійською мовою; Інформаційний листок і форма згоди малолітнього (для дітей віком від 6 до 12 років),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4.0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uk</w:t>
            </w:r>
            <w:r w:rsidRPr="00405EA6">
              <w:rPr>
                <w:rStyle w:val="cs9b0062621"/>
                <w:rFonts w:ascii="Times New Roman" w:hAnsi="Times New Roman" w:cs="Times New Roman"/>
                <w:b w:val="0"/>
                <w:sz w:val="24"/>
                <w:szCs w:val="24"/>
              </w:rPr>
              <w:t xml:space="preserve">)1.0 від 18 вересня 2019 року, переклад українською мовою від 03 жовтня 2019 року; Інформаційний листок і форма згоди малолітнього (для дітей віком від 6 до 12 років),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4.0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ru</w:t>
            </w:r>
            <w:r w:rsidRPr="00405EA6">
              <w:rPr>
                <w:rStyle w:val="cs9b0062621"/>
                <w:rFonts w:ascii="Times New Roman" w:hAnsi="Times New Roman" w:cs="Times New Roman"/>
                <w:b w:val="0"/>
                <w:sz w:val="24"/>
                <w:szCs w:val="24"/>
              </w:rPr>
              <w:t xml:space="preserve">)1.0 від 18 вересня 2019 року, переклад російською мовою від 03 жовтня </w:t>
            </w:r>
            <w:r w:rsidR="00510C2C">
              <w:rPr>
                <w:rStyle w:val="cs9b0062621"/>
                <w:rFonts w:ascii="Times New Roman" w:hAnsi="Times New Roman" w:cs="Times New Roman"/>
                <w:b w:val="0"/>
                <w:sz w:val="24"/>
                <w:szCs w:val="24"/>
              </w:rPr>
              <w:t xml:space="preserve">                   </w:t>
            </w:r>
            <w:r w:rsidRPr="00405EA6">
              <w:rPr>
                <w:rStyle w:val="cs9b0062621"/>
                <w:rFonts w:ascii="Times New Roman" w:hAnsi="Times New Roman" w:cs="Times New Roman"/>
                <w:b w:val="0"/>
                <w:sz w:val="24"/>
                <w:szCs w:val="24"/>
              </w:rPr>
              <w:t xml:space="preserve">2019 року; Інформаційний листок і форма згоди малолітнього (для дітей віком від 12 до 14 років),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5.0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uk</w:t>
            </w:r>
            <w:r w:rsidRPr="00405EA6">
              <w:rPr>
                <w:rStyle w:val="cs9b0062621"/>
                <w:rFonts w:ascii="Times New Roman" w:hAnsi="Times New Roman" w:cs="Times New Roman"/>
                <w:b w:val="0"/>
                <w:sz w:val="24"/>
                <w:szCs w:val="24"/>
              </w:rPr>
              <w:t xml:space="preserve">)1.0 від 18 вересня 2019 року, переклад українською мовою від 03 жовтня </w:t>
            </w:r>
            <w:r w:rsidR="00510C2C">
              <w:rPr>
                <w:rStyle w:val="cs9b0062621"/>
                <w:rFonts w:ascii="Times New Roman" w:hAnsi="Times New Roman" w:cs="Times New Roman"/>
                <w:b w:val="0"/>
                <w:sz w:val="24"/>
                <w:szCs w:val="24"/>
              </w:rPr>
              <w:t xml:space="preserve">             </w:t>
            </w:r>
            <w:r w:rsidRPr="00405EA6">
              <w:rPr>
                <w:rStyle w:val="cs9b0062621"/>
                <w:rFonts w:ascii="Times New Roman" w:hAnsi="Times New Roman" w:cs="Times New Roman"/>
                <w:b w:val="0"/>
                <w:sz w:val="24"/>
                <w:szCs w:val="24"/>
              </w:rPr>
              <w:t xml:space="preserve">2019 року; Інформаційний листок і форма згоди малолітнього (для дітей віком від 12 до 14 років),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5.0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ru</w:t>
            </w:r>
            <w:r w:rsidRPr="00405EA6">
              <w:rPr>
                <w:rStyle w:val="cs9b0062621"/>
                <w:rFonts w:ascii="Times New Roman" w:hAnsi="Times New Roman" w:cs="Times New Roman"/>
                <w:b w:val="0"/>
                <w:sz w:val="24"/>
                <w:szCs w:val="24"/>
              </w:rPr>
              <w:t xml:space="preserve">)1.0 від 18 вересня 2019 року, переклад російською мовою від 03 жовтня </w:t>
            </w:r>
            <w:r w:rsidR="00510C2C">
              <w:rPr>
                <w:rStyle w:val="cs9b0062621"/>
                <w:rFonts w:ascii="Times New Roman" w:hAnsi="Times New Roman" w:cs="Times New Roman"/>
                <w:b w:val="0"/>
                <w:sz w:val="24"/>
                <w:szCs w:val="24"/>
              </w:rPr>
              <w:t xml:space="preserve">             </w:t>
            </w:r>
            <w:r w:rsidRPr="00405EA6">
              <w:rPr>
                <w:rStyle w:val="cs9b0062621"/>
                <w:rFonts w:ascii="Times New Roman" w:hAnsi="Times New Roman" w:cs="Times New Roman"/>
                <w:b w:val="0"/>
                <w:sz w:val="24"/>
                <w:szCs w:val="24"/>
              </w:rPr>
              <w:t xml:space="preserve">2019 року; Інформаційний листок і форма згоди неповнолітнього (для дітей віком від 14 до 18 років)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5.0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uk</w:t>
            </w:r>
            <w:r w:rsidRPr="00405EA6">
              <w:rPr>
                <w:rStyle w:val="cs9b0062621"/>
                <w:rFonts w:ascii="Times New Roman" w:hAnsi="Times New Roman" w:cs="Times New Roman"/>
                <w:b w:val="0"/>
                <w:sz w:val="24"/>
                <w:szCs w:val="24"/>
              </w:rPr>
              <w:t xml:space="preserve">)1.0 від 18 вересня 2019 року, переклад українською мовою від 03 жовтня </w:t>
            </w:r>
            <w:r w:rsidR="00510C2C">
              <w:rPr>
                <w:rStyle w:val="cs9b0062621"/>
                <w:rFonts w:ascii="Times New Roman" w:hAnsi="Times New Roman" w:cs="Times New Roman"/>
                <w:b w:val="0"/>
                <w:sz w:val="24"/>
                <w:szCs w:val="24"/>
              </w:rPr>
              <w:t xml:space="preserve">                </w:t>
            </w:r>
            <w:r w:rsidRPr="00405EA6">
              <w:rPr>
                <w:rStyle w:val="cs9b0062621"/>
                <w:rFonts w:ascii="Times New Roman" w:hAnsi="Times New Roman" w:cs="Times New Roman"/>
                <w:b w:val="0"/>
                <w:sz w:val="24"/>
                <w:szCs w:val="24"/>
              </w:rPr>
              <w:t xml:space="preserve">2019 року; Інформаційний листок і форма згоди неповнолітнього (для дітей віком від 14 до 18 років),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5.0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ru</w:t>
            </w:r>
            <w:r w:rsidRPr="00405EA6">
              <w:rPr>
                <w:rStyle w:val="cs9b0062621"/>
                <w:rFonts w:ascii="Times New Roman" w:hAnsi="Times New Roman" w:cs="Times New Roman"/>
                <w:b w:val="0"/>
                <w:sz w:val="24"/>
                <w:szCs w:val="24"/>
              </w:rPr>
              <w:t xml:space="preserve">)1.0 від 18 вересня 2019 року, переклад російською мовою від 03 жовтня </w:t>
            </w:r>
            <w:r w:rsidR="00510C2C">
              <w:rPr>
                <w:rStyle w:val="cs9b0062621"/>
                <w:rFonts w:ascii="Times New Roman" w:hAnsi="Times New Roman" w:cs="Times New Roman"/>
                <w:b w:val="0"/>
                <w:sz w:val="24"/>
                <w:szCs w:val="24"/>
              </w:rPr>
              <w:t xml:space="preserve">                   </w:t>
            </w:r>
            <w:r w:rsidRPr="00405EA6">
              <w:rPr>
                <w:rStyle w:val="cs9b0062621"/>
                <w:rFonts w:ascii="Times New Roman" w:hAnsi="Times New Roman" w:cs="Times New Roman"/>
                <w:b w:val="0"/>
                <w:sz w:val="24"/>
                <w:szCs w:val="24"/>
              </w:rPr>
              <w:t xml:space="preserve">2019 року; Інформаційний листок і форма згоди (для учасника, який досяг повноліття під час дослідження),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 xml:space="preserve">5.0 </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uk</w:t>
            </w:r>
            <w:r w:rsidRPr="00405EA6">
              <w:rPr>
                <w:rStyle w:val="cs9b0062621"/>
                <w:rFonts w:ascii="Times New Roman" w:hAnsi="Times New Roman" w:cs="Times New Roman"/>
                <w:b w:val="0"/>
                <w:sz w:val="24"/>
                <w:szCs w:val="24"/>
              </w:rPr>
              <w:t xml:space="preserve">)1.0 від 18 вересня 2019 року, переклад українською мовою від </w:t>
            </w:r>
            <w:r w:rsidR="00510C2C">
              <w:rPr>
                <w:rStyle w:val="cs9b0062621"/>
                <w:rFonts w:ascii="Times New Roman" w:hAnsi="Times New Roman" w:cs="Times New Roman"/>
                <w:b w:val="0"/>
                <w:sz w:val="24"/>
                <w:szCs w:val="24"/>
              </w:rPr>
              <w:t xml:space="preserve">            </w:t>
            </w:r>
            <w:r w:rsidRPr="00405EA6">
              <w:rPr>
                <w:rStyle w:val="cs9b0062621"/>
                <w:rFonts w:ascii="Times New Roman" w:hAnsi="Times New Roman" w:cs="Times New Roman"/>
                <w:b w:val="0"/>
                <w:sz w:val="24"/>
                <w:szCs w:val="24"/>
              </w:rPr>
              <w:t xml:space="preserve">03 жовтня 2019 року; Інформаційний листок і форма згоди (для учасника, який досяг повноліття під час дослідження),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 xml:space="preserve">5.0 </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ru</w:t>
            </w:r>
            <w:r w:rsidRPr="00405EA6">
              <w:rPr>
                <w:rStyle w:val="cs9b0062621"/>
                <w:rFonts w:ascii="Times New Roman" w:hAnsi="Times New Roman" w:cs="Times New Roman"/>
                <w:b w:val="0"/>
                <w:sz w:val="24"/>
                <w:szCs w:val="24"/>
              </w:rPr>
              <w:t xml:space="preserve">)1.0 від 18 вересня 2019 року, переклад російською мовою від 03 жовтня 2019 року; Інформаційний листок і форма згоди батьків (на участь малолітньої/неповнолітньої дитини у науковому дослідженні),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5.0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uk</w:t>
            </w:r>
            <w:r w:rsidRPr="00405EA6">
              <w:rPr>
                <w:rStyle w:val="cs9b0062621"/>
                <w:rFonts w:ascii="Times New Roman" w:hAnsi="Times New Roman" w:cs="Times New Roman"/>
                <w:b w:val="0"/>
                <w:sz w:val="24"/>
                <w:szCs w:val="24"/>
              </w:rPr>
              <w:t xml:space="preserve">)1.0 від 18 вересня 2019 року, переклад українською мовою від 03 жовтня 2019 року; Інформаційний листок і форма згоди батьків (на участь малолітньої/неповнолітньої дитини у науковому дослідженні), версія </w:t>
            </w:r>
            <w:r w:rsidRPr="00405EA6">
              <w:rPr>
                <w:rStyle w:val="cs9b0062621"/>
                <w:rFonts w:ascii="Times New Roman" w:hAnsi="Times New Roman" w:cs="Times New Roman"/>
                <w:b w:val="0"/>
                <w:sz w:val="24"/>
                <w:szCs w:val="24"/>
                <w:lang w:val="en-US"/>
              </w:rPr>
              <w:t>V</w:t>
            </w:r>
            <w:r w:rsidRPr="00405EA6">
              <w:rPr>
                <w:rStyle w:val="cs9b0062621"/>
                <w:rFonts w:ascii="Times New Roman" w:hAnsi="Times New Roman" w:cs="Times New Roman"/>
                <w:b w:val="0"/>
                <w:sz w:val="24"/>
                <w:szCs w:val="24"/>
              </w:rPr>
              <w:t>5.0</w:t>
            </w:r>
            <w:r w:rsidRPr="00405EA6">
              <w:rPr>
                <w:rStyle w:val="cs9b0062621"/>
                <w:rFonts w:ascii="Times New Roman" w:hAnsi="Times New Roman" w:cs="Times New Roman"/>
                <w:b w:val="0"/>
                <w:sz w:val="24"/>
                <w:szCs w:val="24"/>
                <w:lang w:val="en-US"/>
              </w:rPr>
              <w:t>UKR</w:t>
            </w:r>
            <w:r w:rsidRPr="00405EA6">
              <w:rPr>
                <w:rStyle w:val="cs9b0062621"/>
                <w:rFonts w:ascii="Times New Roman" w:hAnsi="Times New Roman" w:cs="Times New Roman"/>
                <w:b w:val="0"/>
                <w:sz w:val="24"/>
                <w:szCs w:val="24"/>
              </w:rPr>
              <w:t>(</w:t>
            </w:r>
            <w:r w:rsidRPr="00405EA6">
              <w:rPr>
                <w:rStyle w:val="cs9b0062621"/>
                <w:rFonts w:ascii="Times New Roman" w:hAnsi="Times New Roman" w:cs="Times New Roman"/>
                <w:b w:val="0"/>
                <w:sz w:val="24"/>
                <w:szCs w:val="24"/>
                <w:lang w:val="en-US"/>
              </w:rPr>
              <w:t>ru</w:t>
            </w:r>
            <w:r w:rsidRPr="00405EA6">
              <w:rPr>
                <w:rStyle w:val="cs9b0062621"/>
                <w:rFonts w:ascii="Times New Roman" w:hAnsi="Times New Roman" w:cs="Times New Roman"/>
                <w:b w:val="0"/>
                <w:sz w:val="24"/>
                <w:szCs w:val="24"/>
              </w:rPr>
              <w:t xml:space="preserve">)1.0 від 18 вересня 2019 року, переклад російською мовою від 03 жовтня 2019 року; зміна форми випуску препарату порівняння Еноксапарин натрію, багатодозовий флакон, 1000 мг/10 мл; Зразок маркування препарату Еноксапарин натрію, багатодозовий флакон що містить 1000 мг/10 мл, українською мовою; Зразок маркування препарату Еноксапарин натрію для коробки, </w:t>
            </w:r>
            <w:r w:rsidR="00510C2C">
              <w:rPr>
                <w:rStyle w:val="cs9b0062621"/>
                <w:rFonts w:ascii="Times New Roman" w:hAnsi="Times New Roman" w:cs="Times New Roman"/>
                <w:b w:val="0"/>
                <w:sz w:val="24"/>
                <w:szCs w:val="24"/>
              </w:rPr>
              <w:t xml:space="preserve">                                          </w:t>
            </w:r>
            <w:r w:rsidRPr="00405EA6">
              <w:rPr>
                <w:rStyle w:val="cs9b0062621"/>
                <w:rFonts w:ascii="Times New Roman" w:hAnsi="Times New Roman" w:cs="Times New Roman"/>
                <w:b w:val="0"/>
                <w:sz w:val="24"/>
                <w:szCs w:val="24"/>
              </w:rPr>
              <w:t>1 багатодозовий флакон що містить 1000 мг/10 мл, українською мовою; Скорочене Досьє досліджуваного лікарського засобу Еноксапарин натрію, англійською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1532 від 21.08.2018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рандомізоване, багатоцентрове, обсерваційне випробування в паралельних групах для оцінки безпечності та ефективності едоксабану тозилату в дітей від 38 тижнів гестаційного віку до менше 18 років із хворобами серця і ризиком тромбоемболічних явищ», DU176b-C-U313, версія 3.0 від 27 березня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Daiichi Sankyo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Форма згоди на надання медичної інформації, Версія 1.0 від 26 грудня 2016, українською мовою; Форма згоди на надання медичної інформації, Версія 1.0 від 26 грудня 2016, російською мовою.</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1339 від 30.10.2017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«Багатоцентрове, рандомізоване, подвійне сліпе, плацебо контрольоване клінічне дослідження </w:t>
            </w:r>
            <w:r w:rsidR="00510C2C">
              <w:t xml:space="preserve">            </w:t>
            </w:r>
            <w:r>
              <w:t>3 фази для оцінки ефективності та безпечності призначеного підшкірно гуселкумабу в лікуванні пацієнтів з активним псоріатичним артритом», CNTO1959PSA3002, з поправкою Amendment 1 від 23.01.2018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405EA6">
            <w:pPr>
              <w:jc w:val="both"/>
            </w:pPr>
            <w:r>
              <w:t>«ЯНССЕН ФАРМАЦЕВТИКА НВ», Бельгія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«ЯНССЕН ФАРМАЦЕВТИКА НВ», Бельгія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Брошура дослідника Filgotinib, видання 13 від 30 серпня 2019 року, англійською мовою; Інформаційний листок пацієнта та форма інформованої згоди, версія V3.0UKR(uk)1.0 від 10 жовтня 2019 року, переклад українською мовою від 07 листопада 2019 року; Інформаційний листок пацієнта та форма інформованої згоди, версія V3.0UKR(ru)1.0 від 10 жовтня 2019 року, переклад російською мовою від 07 листопада 2019 року.</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915 від 08.08.2017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відкрите, довготривале розширене дослідження безпечності та ефективності лікування філготінібом у пацієнтів з активним псоріатичним артритом середнього або тяжкого ступеня», GLPG0634-CL-225, версія 3.1 від 20 серпня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61F14">
            <w:pPr>
              <w:jc w:val="both"/>
            </w:pPr>
            <w:r w:rsidRPr="00561F14">
              <w:t>Ґалапаґос НВ, Бельгія (Galapagos NV, Belgium)</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Брошура дослідника Filgotinib, видання 13 від 30 серпня 2019 року, англійською мовою; Інформаційний листок пацієнта та форма інформованої згоди, версія V3.0UKR(uk)1.0 від </w:t>
            </w:r>
            <w:r w:rsidR="00510C2C">
              <w:t xml:space="preserve">                         </w:t>
            </w:r>
            <w:r>
              <w:t>08 листопада 2019 року, переклад українською мовою від 19 листопада 2019 року; Інформаційний листок пацієнта та форма інформованої згоди, версія V3.0UKR(ru)1.0 від 08 листопада 2019 року, переклад російською мовою від 19 листопада 2019 року; Загальна оцінка інтенсивності болю пацієнтом, версія [V02 UKR(uk)] від 19 серпня 2019 року, українською мовою; Загальна оцінка інтенсивності болю пацієнтом, версія [V02 UKR(ru)] від 19 сер</w:t>
            </w:r>
            <w:r w:rsidR="00510C2C">
              <w:t>пня 2019 року, російською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1753 від 06.08.2019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дослідження фази 2 для оцінки впливу філготінібу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GLPG0634-CL-227, версія від 05 лютого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B48EF">
            <w:pPr>
              <w:jc w:val="both"/>
            </w:pPr>
            <w:r w:rsidRPr="00561F14">
              <w:t>Ґалапаґос НВ, Бельгія (Galapagos NV, Belgium)</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CA7E17" w:rsidRDefault="00CA7E17">
            <w:pPr>
              <w:jc w:val="both"/>
              <w:rPr>
                <w:rFonts w:cs="Times New Roman"/>
                <w:b/>
                <w:szCs w:val="24"/>
              </w:rPr>
            </w:pPr>
            <w:r w:rsidRPr="00CA7E17">
              <w:rPr>
                <w:rStyle w:val="cs9b0062625"/>
                <w:rFonts w:ascii="Times New Roman" w:hAnsi="Times New Roman" w:cs="Times New Roman"/>
                <w:b w:val="0"/>
                <w:sz w:val="24"/>
                <w:szCs w:val="24"/>
              </w:rPr>
              <w:t xml:space="preserve">Інформаційний листок і форма згоди,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3.0</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uk</w:t>
            </w:r>
            <w:r w:rsidRPr="00CA7E17">
              <w:rPr>
                <w:rStyle w:val="cs9b0062625"/>
                <w:rFonts w:ascii="Times New Roman" w:hAnsi="Times New Roman" w:cs="Times New Roman"/>
                <w:b w:val="0"/>
                <w:sz w:val="24"/>
                <w:szCs w:val="24"/>
              </w:rPr>
              <w:t xml:space="preserve">)1.0 від 22 серпня 2019 року, переклад українською мовою від 11 листопада 2019 року; Інформаційний листок і форма згоди,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3.0</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ru</w:t>
            </w:r>
            <w:r w:rsidRPr="00CA7E17">
              <w:rPr>
                <w:rStyle w:val="cs9b0062625"/>
                <w:rFonts w:ascii="Times New Roman" w:hAnsi="Times New Roman" w:cs="Times New Roman"/>
                <w:b w:val="0"/>
                <w:sz w:val="24"/>
                <w:szCs w:val="24"/>
              </w:rPr>
              <w:t xml:space="preserve">)1.0 від 22 серпня 2019 року, переклад російською мовою від 12 листопада 2019 року; Вагітна партнерка: інформаційний листок і форма згоди на проведення аналізу на вагітність і відповідне подальше спостереження,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1.0</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uk</w:t>
            </w:r>
            <w:r w:rsidRPr="00CA7E17">
              <w:rPr>
                <w:rStyle w:val="cs9b0062625"/>
                <w:rFonts w:ascii="Times New Roman" w:hAnsi="Times New Roman" w:cs="Times New Roman"/>
                <w:b w:val="0"/>
                <w:sz w:val="24"/>
                <w:szCs w:val="24"/>
              </w:rPr>
              <w:t xml:space="preserve">)1.0 від 17 жовтня 2019 року, переклад українською мовою від 06 листопада 2019 року; Вагітна партнерка: інформаційний листок і форма згоди на проведення аналізу на вагітність і відповідне подальше спостереження,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1.0</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ru</w:t>
            </w:r>
            <w:r w:rsidRPr="00CA7E17">
              <w:rPr>
                <w:rStyle w:val="cs9b0062625"/>
                <w:rFonts w:ascii="Times New Roman" w:hAnsi="Times New Roman" w:cs="Times New Roman"/>
                <w:b w:val="0"/>
                <w:sz w:val="24"/>
                <w:szCs w:val="24"/>
              </w:rPr>
              <w:t>)1.0 від 17 жовтня 2019 року, переклад російською мовою від 06 листопада 2019 року; Картка учасника дослідження 303,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 xml:space="preserve">02 </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uk</w:t>
            </w:r>
            <w:r w:rsidRPr="00CA7E17">
              <w:rPr>
                <w:rStyle w:val="cs9b0062625"/>
                <w:rFonts w:ascii="Times New Roman" w:hAnsi="Times New Roman" w:cs="Times New Roman"/>
                <w:b w:val="0"/>
                <w:sz w:val="24"/>
                <w:szCs w:val="24"/>
              </w:rPr>
              <w:t>)] від 29 травня 2019 року, українською мовою; Картка учасника дослідження 303,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 xml:space="preserve">02 </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ru</w:t>
            </w:r>
            <w:r w:rsidRPr="00CA7E17">
              <w:rPr>
                <w:rStyle w:val="cs9b0062625"/>
                <w:rFonts w:ascii="Times New Roman" w:hAnsi="Times New Roman" w:cs="Times New Roman"/>
                <w:b w:val="0"/>
                <w:sz w:val="24"/>
                <w:szCs w:val="24"/>
              </w:rPr>
              <w:t>)] від 29 травня 2019 року, російською мовою; Наліпки на картку прийому лікарського препарату протягом дослідження 303,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 xml:space="preserve">02 </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uk</w:t>
            </w:r>
            <w:r w:rsidRPr="00CA7E17">
              <w:rPr>
                <w:rStyle w:val="cs9b0062625"/>
                <w:rFonts w:ascii="Times New Roman" w:hAnsi="Times New Roman" w:cs="Times New Roman"/>
                <w:b w:val="0"/>
                <w:sz w:val="24"/>
                <w:szCs w:val="24"/>
              </w:rPr>
              <w:t>)] від 2 серпня 2019 року, українською мовою; Наліпки для карт прийому препарату випробування 303,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 xml:space="preserve">02 </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ru</w:t>
            </w:r>
            <w:r w:rsidRPr="00CA7E17">
              <w:rPr>
                <w:rStyle w:val="cs9b0062625"/>
                <w:rFonts w:ascii="Times New Roman" w:hAnsi="Times New Roman" w:cs="Times New Roman"/>
                <w:b w:val="0"/>
                <w:sz w:val="24"/>
                <w:szCs w:val="24"/>
              </w:rPr>
              <w:t>)] від 2 серпня 2019 року, російською мовою; Посібник з інструкціями щодо застосування лікарського препарату протягом дослідження 303,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 xml:space="preserve">01 </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uk</w:t>
            </w:r>
            <w:r w:rsidRPr="00CA7E17">
              <w:rPr>
                <w:rStyle w:val="cs9b0062625"/>
                <w:rFonts w:ascii="Times New Roman" w:hAnsi="Times New Roman" w:cs="Times New Roman"/>
                <w:b w:val="0"/>
                <w:sz w:val="24"/>
                <w:szCs w:val="24"/>
              </w:rPr>
              <w:t>)], від 12 серпня 2019 року, українською мовою; Інструкція щодо застосування лікарського препарату дослідження 303, версія [</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 xml:space="preserve">01 </w:t>
            </w:r>
            <w:r w:rsidRPr="00CA7E17">
              <w:rPr>
                <w:rStyle w:val="cs9b0062625"/>
                <w:rFonts w:ascii="Times New Roman" w:hAnsi="Times New Roman" w:cs="Times New Roman"/>
                <w:b w:val="0"/>
                <w:sz w:val="24"/>
                <w:szCs w:val="24"/>
                <w:lang w:val="en-US"/>
              </w:rPr>
              <w:t>UKR</w:t>
            </w:r>
            <w:r w:rsidRPr="00CA7E17">
              <w:rPr>
                <w:rStyle w:val="cs9b0062625"/>
                <w:rFonts w:ascii="Times New Roman" w:hAnsi="Times New Roman" w:cs="Times New Roman"/>
                <w:b w:val="0"/>
                <w:sz w:val="24"/>
                <w:szCs w:val="24"/>
              </w:rPr>
              <w:t>(</w:t>
            </w:r>
            <w:r w:rsidRPr="00CA7E17">
              <w:rPr>
                <w:rStyle w:val="cs9b0062625"/>
                <w:rFonts w:ascii="Times New Roman" w:hAnsi="Times New Roman" w:cs="Times New Roman"/>
                <w:b w:val="0"/>
                <w:sz w:val="24"/>
                <w:szCs w:val="24"/>
                <w:lang w:val="en-US"/>
              </w:rPr>
              <w:t>ru</w:t>
            </w:r>
            <w:r w:rsidRPr="00CA7E17">
              <w:rPr>
                <w:rStyle w:val="cs9b0062625"/>
                <w:rFonts w:ascii="Times New Roman" w:hAnsi="Times New Roman" w:cs="Times New Roman"/>
                <w:b w:val="0"/>
                <w:sz w:val="24"/>
                <w:szCs w:val="24"/>
              </w:rPr>
              <w:t xml:space="preserve">)], від 12 серпня 2019 року, російською мовою; Опитувальник Ваше здоров’я та самопочуття </w:t>
            </w:r>
            <w:r w:rsidRPr="00CA7E17">
              <w:rPr>
                <w:rStyle w:val="cs9b0062625"/>
                <w:rFonts w:ascii="Times New Roman" w:hAnsi="Times New Roman" w:cs="Times New Roman"/>
                <w:b w:val="0"/>
                <w:sz w:val="24"/>
                <w:szCs w:val="24"/>
                <w:lang w:val="en-US"/>
              </w:rPr>
              <w:t>SF</w:t>
            </w:r>
            <w:r w:rsidRPr="00CA7E17">
              <w:rPr>
                <w:rStyle w:val="cs9b0062625"/>
                <w:rFonts w:ascii="Times New Roman" w:hAnsi="Times New Roman" w:cs="Times New Roman"/>
                <w:b w:val="0"/>
                <w:sz w:val="24"/>
                <w:szCs w:val="24"/>
              </w:rPr>
              <w:t>-36</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2</w:t>
            </w:r>
            <w:r w:rsidRPr="00CA7E17">
              <w:rPr>
                <w:rStyle w:val="csacd843d71"/>
                <w:rFonts w:ascii="Times New Roman" w:hAnsi="Times New Roman" w:cs="Times New Roman"/>
                <w:b w:val="0"/>
                <w:sz w:val="24"/>
                <w:szCs w:val="24"/>
                <w:vertAlign w:val="superscript"/>
              </w:rPr>
              <w:t>®</w:t>
            </w:r>
            <w:r w:rsidRPr="00CA7E17">
              <w:rPr>
                <w:rStyle w:val="cs9b0062625"/>
                <w:rFonts w:ascii="Times New Roman" w:hAnsi="Times New Roman" w:cs="Times New Roman"/>
                <w:b w:val="0"/>
                <w:sz w:val="24"/>
                <w:szCs w:val="24"/>
              </w:rPr>
              <w:t xml:space="preserve"> </w:t>
            </w:r>
            <w:r w:rsidRPr="00CA7E17">
              <w:rPr>
                <w:rStyle w:val="cs9b0062625"/>
                <w:rFonts w:ascii="Times New Roman" w:hAnsi="Times New Roman" w:cs="Times New Roman"/>
                <w:b w:val="0"/>
                <w:sz w:val="24"/>
                <w:szCs w:val="24"/>
                <w:lang w:val="en-US"/>
              </w:rPr>
              <w:t>Health</w:t>
            </w:r>
            <w:r w:rsidRPr="00CA7E17">
              <w:rPr>
                <w:rStyle w:val="cs9b0062625"/>
                <w:rFonts w:ascii="Times New Roman" w:hAnsi="Times New Roman" w:cs="Times New Roman"/>
                <w:b w:val="0"/>
                <w:sz w:val="24"/>
                <w:szCs w:val="24"/>
              </w:rPr>
              <w:t xml:space="preserve"> </w:t>
            </w:r>
            <w:r w:rsidRPr="00CA7E17">
              <w:rPr>
                <w:rStyle w:val="cs9b0062625"/>
                <w:rFonts w:ascii="Times New Roman" w:hAnsi="Times New Roman" w:cs="Times New Roman"/>
                <w:b w:val="0"/>
                <w:sz w:val="24"/>
                <w:szCs w:val="24"/>
                <w:lang w:val="en-US"/>
              </w:rPr>
              <w:t>Survey</w:t>
            </w:r>
            <w:r w:rsidRPr="00CA7E17">
              <w:rPr>
                <w:rStyle w:val="csacd843d71"/>
                <w:rFonts w:ascii="Times New Roman" w:hAnsi="Times New Roman" w:cs="Times New Roman"/>
                <w:b w:val="0"/>
                <w:sz w:val="24"/>
                <w:szCs w:val="24"/>
                <w:vertAlign w:val="superscript"/>
              </w:rPr>
              <w:t>©</w:t>
            </w:r>
            <w:r w:rsidRPr="00CA7E17">
              <w:rPr>
                <w:rStyle w:val="cs9b0062625"/>
                <w:rFonts w:ascii="Times New Roman" w:hAnsi="Times New Roman" w:cs="Times New Roman"/>
                <w:b w:val="0"/>
                <w:sz w:val="24"/>
                <w:szCs w:val="24"/>
              </w:rPr>
              <w:t xml:space="preserve"> 2003, 2011, версія 2.0 від</w:t>
            </w:r>
            <w:r w:rsidR="00510C2C">
              <w:rPr>
                <w:rStyle w:val="cs9b0062625"/>
                <w:rFonts w:ascii="Times New Roman" w:hAnsi="Times New Roman" w:cs="Times New Roman"/>
                <w:b w:val="0"/>
                <w:sz w:val="24"/>
                <w:szCs w:val="24"/>
              </w:rPr>
              <w:t xml:space="preserve">                 </w:t>
            </w:r>
            <w:r w:rsidRPr="00CA7E17">
              <w:rPr>
                <w:rStyle w:val="cs9b0062625"/>
                <w:rFonts w:ascii="Times New Roman" w:hAnsi="Times New Roman" w:cs="Times New Roman"/>
                <w:b w:val="0"/>
                <w:sz w:val="24"/>
                <w:szCs w:val="24"/>
              </w:rPr>
              <w:t xml:space="preserve"> 02 травня 2019 року, українською мовою; Опитувальник Ваше здоров’я та самопочуття </w:t>
            </w:r>
            <w:r w:rsidRPr="00CA7E17">
              <w:rPr>
                <w:rStyle w:val="cs9b0062625"/>
                <w:rFonts w:ascii="Times New Roman" w:hAnsi="Times New Roman" w:cs="Times New Roman"/>
                <w:b w:val="0"/>
                <w:sz w:val="24"/>
                <w:szCs w:val="24"/>
                <w:lang w:val="en-US"/>
              </w:rPr>
              <w:t>SF</w:t>
            </w:r>
            <w:r w:rsidRPr="00CA7E17">
              <w:rPr>
                <w:rStyle w:val="cs9b0062625"/>
                <w:rFonts w:ascii="Times New Roman" w:hAnsi="Times New Roman" w:cs="Times New Roman"/>
                <w:b w:val="0"/>
                <w:sz w:val="24"/>
                <w:szCs w:val="24"/>
              </w:rPr>
              <w:t>-36</w:t>
            </w:r>
            <w:r w:rsidRPr="00CA7E17">
              <w:rPr>
                <w:rStyle w:val="cs9b0062625"/>
                <w:rFonts w:ascii="Times New Roman" w:hAnsi="Times New Roman" w:cs="Times New Roman"/>
                <w:b w:val="0"/>
                <w:sz w:val="24"/>
                <w:szCs w:val="24"/>
                <w:lang w:val="en-US"/>
              </w:rPr>
              <w:t>v</w:t>
            </w:r>
            <w:r w:rsidRPr="00CA7E17">
              <w:rPr>
                <w:rStyle w:val="cs9b0062625"/>
                <w:rFonts w:ascii="Times New Roman" w:hAnsi="Times New Roman" w:cs="Times New Roman"/>
                <w:b w:val="0"/>
                <w:sz w:val="24"/>
                <w:szCs w:val="24"/>
              </w:rPr>
              <w:t>2</w:t>
            </w:r>
            <w:r w:rsidRPr="00CA7E17">
              <w:rPr>
                <w:rStyle w:val="csacd843d71"/>
                <w:rFonts w:ascii="Times New Roman" w:hAnsi="Times New Roman" w:cs="Times New Roman"/>
                <w:b w:val="0"/>
                <w:sz w:val="24"/>
                <w:szCs w:val="24"/>
                <w:vertAlign w:val="superscript"/>
              </w:rPr>
              <w:t>®</w:t>
            </w:r>
            <w:r w:rsidRPr="00CA7E17">
              <w:rPr>
                <w:rStyle w:val="cs9b0062625"/>
                <w:rFonts w:ascii="Times New Roman" w:hAnsi="Times New Roman" w:cs="Times New Roman"/>
                <w:b w:val="0"/>
                <w:sz w:val="24"/>
                <w:szCs w:val="24"/>
              </w:rPr>
              <w:t xml:space="preserve"> </w:t>
            </w:r>
            <w:r w:rsidRPr="00CA7E17">
              <w:rPr>
                <w:rStyle w:val="cs9b0062625"/>
                <w:rFonts w:ascii="Times New Roman" w:hAnsi="Times New Roman" w:cs="Times New Roman"/>
                <w:b w:val="0"/>
                <w:sz w:val="24"/>
                <w:szCs w:val="24"/>
                <w:lang w:val="en-US"/>
              </w:rPr>
              <w:t>Health</w:t>
            </w:r>
            <w:r w:rsidRPr="00CA7E17">
              <w:rPr>
                <w:rStyle w:val="cs9b0062625"/>
                <w:rFonts w:ascii="Times New Roman" w:hAnsi="Times New Roman" w:cs="Times New Roman"/>
                <w:b w:val="0"/>
                <w:sz w:val="24"/>
                <w:szCs w:val="24"/>
              </w:rPr>
              <w:t xml:space="preserve"> </w:t>
            </w:r>
            <w:r w:rsidRPr="00CA7E17">
              <w:rPr>
                <w:rStyle w:val="cs9b0062625"/>
                <w:rFonts w:ascii="Times New Roman" w:hAnsi="Times New Roman" w:cs="Times New Roman"/>
                <w:b w:val="0"/>
                <w:sz w:val="24"/>
                <w:szCs w:val="24"/>
                <w:lang w:val="en-US"/>
              </w:rPr>
              <w:t>Survey</w:t>
            </w:r>
            <w:r w:rsidRPr="00CA7E17">
              <w:rPr>
                <w:rStyle w:val="csacd843d71"/>
                <w:rFonts w:ascii="Times New Roman" w:hAnsi="Times New Roman" w:cs="Times New Roman"/>
                <w:b w:val="0"/>
                <w:sz w:val="24"/>
                <w:szCs w:val="24"/>
                <w:vertAlign w:val="superscript"/>
              </w:rPr>
              <w:t>©</w:t>
            </w:r>
            <w:r w:rsidRPr="00CA7E17">
              <w:rPr>
                <w:rStyle w:val="cs7d567a253"/>
                <w:rFonts w:ascii="Times New Roman" w:hAnsi="Times New Roman" w:cs="Times New Roman"/>
                <w:b w:val="0"/>
                <w:sz w:val="24"/>
                <w:szCs w:val="24"/>
              </w:rPr>
              <w:t xml:space="preserve"> </w:t>
            </w:r>
            <w:r w:rsidRPr="00CA7E17">
              <w:rPr>
                <w:rStyle w:val="cs9b0062625"/>
                <w:rFonts w:ascii="Times New Roman" w:hAnsi="Times New Roman" w:cs="Times New Roman"/>
                <w:b w:val="0"/>
                <w:sz w:val="24"/>
                <w:szCs w:val="24"/>
              </w:rPr>
              <w:t>2007, 2011, версія 2.0 від 02 травня 2019 року, російською мовою; Вказівки до тесту шестихвилинної ходьби (Т6ХХ), версія 2.0 від 01 серпня 2019 року, англійською мовою; Переклад українською мовою від 20 листопада 2019 року Вказівок до тесту шестихвилинної ходьби (Т6ХХ), версія 2.0 від 01 серпня 2019 року</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636 від 22.03.2019</w:t>
            </w:r>
          </w:p>
        </w:tc>
      </w:tr>
      <w:tr w:rsidR="001F7286" w:rsidTr="00510C2C">
        <w:trPr>
          <w:trHeight w:val="84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 APD811-303, </w:t>
            </w:r>
            <w:r w:rsidR="00510C2C">
              <w:t xml:space="preserve">                        </w:t>
            </w:r>
            <w:r>
              <w:t xml:space="preserve">з інкорпорованою поправкою 1 від 10 липня 2018 року </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«Арена Фармасьютікалз, Інк.» (Arena Pharmaceuticals,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Брошура Дослідника досліджуваного лікарського засобу Еслікарбазепіна ацетату (BIA 2-093), видання 25 від 17.06.2019</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886 від 01.08.2017</w:t>
            </w:r>
            <w:r w:rsidR="00561F14">
              <w:t>,</w:t>
            </w:r>
          </w:p>
          <w:p w:rsidR="00561F14" w:rsidRDefault="00561F14">
            <w:pPr>
              <w:jc w:val="both"/>
            </w:pPr>
            <w:r>
              <w:t>№ 886 від 01.08.2017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61F14" w:rsidRDefault="0054311A">
            <w:pPr>
              <w:jc w:val="both"/>
            </w:pPr>
            <w:r>
              <w:t xml:space="preserve">«ВІДКРИТЕ ДОСЛІДЖЕННЯ З ДВОМА РІВНЯМИ ДОЗИ ДЛЯ ОЦІНКИ ФАРМАКОКІНЕТИКИ, БЕЗПЕКИ І ПЕРЕНОСИМОСТІ ЕСЛІКАРБАЗЕПІНА АЦЕТАТУ (ESL) В ЯКОСТІ АД'ЮВАНТНОЇ ТЕРАПІЇ РЕФРАКТЕРНОЇ ЕПІЛЕПСІЇ З ПАРЦІАЛЬНИМИ ПРИПАДКАМИ У ДІТЕЙ РАННЬОГО ВІКУ ВІД 1-ГО МІСЯЦЯ ДО &lt;2 РОКІВ - ПОДОВЖЕННЯ НА 1 РІК», BIA-2093-211/EXT, Глобальна поправка №2 версія фінальна від 18.10.2017; </w:t>
            </w:r>
          </w:p>
          <w:p w:rsidR="001F7286" w:rsidRDefault="0054311A">
            <w:pPr>
              <w:jc w:val="both"/>
            </w:pPr>
            <w:r>
              <w:t>«ВІДКРИТЕ ДОСЛІДЖЕННЯ З ДВОМА РІВНЯМИ ДОЗИ ДЛЯ ОЦІНКИ ФАРМАКОКІНЕТИКИ, БЕЗПЕКИ І ПЕРЕНОСИМОСТІ ЕСЛІКАРБАЗЕПІНА АЦЕТАТУ (ESL) В ЯКОСТІ АД'ЮВАНТНОЇ ТЕРАПІЇ РЕФРАКТЕРНОЇ ЕПІЛЕПСІЇ З ПАРЦІАЛЬНИМИ ПРИПАДКАМИ У ДІТЕЙ РАННЬОГО ВІКУ ВІД 1-ГО МІСЯЦЯ ДО &lt;2 РОКІВ», BIA-2093-211, Глобальна поправка № 2 версія фінальна від 14.08.2018</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Pr="00561F14" w:rsidRDefault="00561F14">
            <w:pPr>
              <w:jc w:val="both"/>
              <w:rPr>
                <w:rFonts w:cs="Times New Roman"/>
                <w:szCs w:val="24"/>
              </w:rPr>
            </w:pPr>
            <w:r w:rsidRPr="00561F14">
              <w:rPr>
                <w:rFonts w:cs="Times New Roman"/>
                <w:szCs w:val="24"/>
                <w:lang w:val="en-US"/>
              </w:rPr>
              <w:t>«Скоуп Інтернешнл АГ», Німеччина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Pr="00561F14" w:rsidRDefault="00561F14">
            <w:pPr>
              <w:jc w:val="both"/>
              <w:rPr>
                <w:rFonts w:cs="Times New Roman"/>
                <w:szCs w:val="24"/>
              </w:rPr>
            </w:pPr>
            <w:r w:rsidRPr="00561F14">
              <w:rPr>
                <w:rFonts w:cs="Times New Roman"/>
                <w:szCs w:val="24"/>
              </w:rPr>
              <w:t>Біал – Портела &amp; Cª, S.A. (BIAL - Portela &amp; Cª, SA), Португалія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Збільшення кількості досліджуваних в Україні з 33 до 125 осіб</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2333 від 25.11.2019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«Оцінка практичного досвіду підшкірного введення автоінжектором препарату AVT02 пацієнтам з активним ревматоїдним артритом від помірного до тяжкого ступеня: відкрите, інтервенційне клінічне дослідження без контрольної групи з фазою подальшого лікування препаратом AVT02, що постачається у попередньо наповненому шприці (ALVOPAD-PEN)», AVT02-GL-303, версія 1.0 від 7 травня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«ВОРЛДВАЙД КЛІНІКАЛ ТРАІЛС УКР»</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«Алвотек Свісс АГ» (Alvotech Swiss AG), Швейцарія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Збільшення кількості досліджуваних в Україні з 79 до 150 осіб</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1962 від 29.10.2018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UTTR1147A у порівнянні з плацебо та в порівнянні з ведолізумабом у пацієнтів із виразковим колітом від помірного до тяжкого ступеня», GA39925, версія 4 від 30 березня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«Контрактно-Дослідницька Організація Іннофарм-Україна»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Genentech, Inc., USA/ Дженентек Інк.,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29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Збільшення кількості досліджуваних в Україні з 57 до 100 осіб</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146 від 21.01.2019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продовжене дослідження фази ІІ з метою оцінки довгострокової безпечності та переносимості препарату UTTR1147A у пацієнтів із виразковим колітом від помірного до тяжкого ступеня або хворобою Крона», GA40209, версія 3 від 06 квітня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«Контрактно-Дослідницька Організація Іннофарм-Україна»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Genentech, Inc., USA/ Дженентек Інк.,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місця проведення випробування</w:t>
            </w:r>
            <w:r w:rsidR="00561F14">
              <w:rPr>
                <w:rFonts w:cstheme="minorBidi"/>
              </w:rPr>
              <w:t>:</w:t>
            </w:r>
          </w:p>
          <w:tbl>
            <w:tblPr>
              <w:tblStyle w:val="a5"/>
              <w:tblW w:w="0" w:type="auto"/>
              <w:tblInd w:w="5" w:type="dxa"/>
              <w:tblLayout w:type="fixed"/>
              <w:tblLook w:val="04A0" w:firstRow="1" w:lastRow="0" w:firstColumn="1" w:lastColumn="0" w:noHBand="0" w:noVBand="1"/>
            </w:tblPr>
            <w:tblGrid>
              <w:gridCol w:w="5019"/>
              <w:gridCol w:w="5020"/>
            </w:tblGrid>
            <w:tr w:rsidR="00561F14" w:rsidTr="00561F1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61F14" w:rsidRPr="00561F14" w:rsidRDefault="00561F14" w:rsidP="00561F14">
                  <w:pPr>
                    <w:pStyle w:val="cs2e86d3a6"/>
                    <w:rPr>
                      <w:b/>
                    </w:rPr>
                  </w:pPr>
                  <w:r w:rsidRPr="00561F14">
                    <w:rPr>
                      <w:rStyle w:val="cs9b006263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61F14" w:rsidRPr="00561F14" w:rsidRDefault="00561F14" w:rsidP="00561F14">
                  <w:pPr>
                    <w:pStyle w:val="cs2e86d3a6"/>
                    <w:rPr>
                      <w:b/>
                    </w:rPr>
                  </w:pPr>
                  <w:r w:rsidRPr="00561F14">
                    <w:rPr>
                      <w:rStyle w:val="cs9b0062630"/>
                      <w:rFonts w:ascii="Times New Roman" w:hAnsi="Times New Roman" w:cs="Times New Roman"/>
                      <w:b w:val="0"/>
                      <w:sz w:val="24"/>
                      <w:szCs w:val="24"/>
                    </w:rPr>
                    <w:t>СТАЛО</w:t>
                  </w:r>
                </w:p>
              </w:tc>
            </w:tr>
            <w:tr w:rsidR="00561F14" w:rsidTr="00561F14">
              <w:trPr>
                <w:trHeight w:val="352"/>
              </w:trPr>
              <w:tc>
                <w:tcPr>
                  <w:tcW w:w="5019" w:type="dxa"/>
                  <w:tcBorders>
                    <w:top w:val="single" w:sz="4" w:space="0" w:color="auto"/>
                    <w:left w:val="single" w:sz="4" w:space="0" w:color="auto"/>
                    <w:bottom w:val="single" w:sz="4" w:space="0" w:color="auto"/>
                    <w:right w:val="single" w:sz="4" w:space="0" w:color="auto"/>
                  </w:tcBorders>
                  <w:hideMark/>
                </w:tcPr>
                <w:p w:rsidR="00561F14" w:rsidRPr="00561F14" w:rsidRDefault="00561F14" w:rsidP="00561F14">
                  <w:pPr>
                    <w:pStyle w:val="cs80d9435b"/>
                    <w:rPr>
                      <w:b/>
                    </w:rPr>
                  </w:pPr>
                  <w:r w:rsidRPr="00561F14">
                    <w:rPr>
                      <w:rStyle w:val="cs9b0062630"/>
                      <w:rFonts w:ascii="Times New Roman" w:hAnsi="Times New Roman" w:cs="Times New Roman"/>
                      <w:b w:val="0"/>
                      <w:sz w:val="24"/>
                      <w:szCs w:val="24"/>
                    </w:rPr>
                    <w:t xml:space="preserve">к.м.н. Беренфус В.Я. </w:t>
                  </w:r>
                </w:p>
                <w:p w:rsidR="00561F14" w:rsidRPr="00561F14" w:rsidRDefault="00561F14" w:rsidP="00561F14">
                  <w:pPr>
                    <w:pStyle w:val="cs80d9435b"/>
                    <w:rPr>
                      <w:b/>
                    </w:rPr>
                  </w:pPr>
                  <w:r w:rsidRPr="00561F14">
                    <w:rPr>
                      <w:rStyle w:val="cs9b0062630"/>
                      <w:rFonts w:ascii="Times New Roman" w:hAnsi="Times New Roman" w:cs="Times New Roman"/>
                      <w:b w:val="0"/>
                      <w:sz w:val="24"/>
                      <w:szCs w:val="24"/>
                    </w:rPr>
                    <w:t>Комунальна 4-а міська клінічна лікарня                     м. Львова, терапевтичне відділення, м. Львів</w:t>
                  </w:r>
                </w:p>
              </w:tc>
              <w:tc>
                <w:tcPr>
                  <w:tcW w:w="5020" w:type="dxa"/>
                  <w:tcBorders>
                    <w:top w:val="single" w:sz="4" w:space="0" w:color="auto"/>
                    <w:left w:val="single" w:sz="4" w:space="0" w:color="auto"/>
                    <w:bottom w:val="single" w:sz="4" w:space="0" w:color="auto"/>
                    <w:right w:val="single" w:sz="4" w:space="0" w:color="auto"/>
                  </w:tcBorders>
                  <w:hideMark/>
                </w:tcPr>
                <w:p w:rsidR="00561F14" w:rsidRPr="00561F14" w:rsidRDefault="00561F14" w:rsidP="00561F14">
                  <w:pPr>
                    <w:pStyle w:val="csf06cd379"/>
                    <w:rPr>
                      <w:b/>
                    </w:rPr>
                  </w:pPr>
                  <w:r w:rsidRPr="00561F14">
                    <w:rPr>
                      <w:rStyle w:val="cs9b0062630"/>
                      <w:rFonts w:ascii="Times New Roman" w:hAnsi="Times New Roman" w:cs="Times New Roman"/>
                      <w:b w:val="0"/>
                      <w:sz w:val="24"/>
                      <w:szCs w:val="24"/>
                    </w:rPr>
                    <w:t xml:space="preserve">к.м.н. Беренфус В.Я. </w:t>
                  </w:r>
                </w:p>
                <w:p w:rsidR="00561F14" w:rsidRPr="00561F14" w:rsidRDefault="00561F14" w:rsidP="00561F14">
                  <w:pPr>
                    <w:pStyle w:val="cs80d9435b"/>
                    <w:rPr>
                      <w:b/>
                    </w:rPr>
                  </w:pPr>
                  <w:r w:rsidRPr="00561F14">
                    <w:rPr>
                      <w:rStyle w:val="cs9b0062630"/>
                      <w:rFonts w:ascii="Times New Roman" w:hAnsi="Times New Roman" w:cs="Times New Roman"/>
                      <w:b w:val="0"/>
                      <w:sz w:val="24"/>
                      <w:szCs w:val="24"/>
                    </w:rPr>
                    <w:t>Комунальне некомерційне підприємство «4-а міська клінічна лікарня м. Львова», ендокринологічне відділення, м. Львів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545 від 19.05.2017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дослідження для оцінки дії бемпедоїдної кислоти (ETC-1002)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1002-043, з інкорпорованою поправкою 3 від 17 липня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«Есперіон Терап’ютікс, Інк.» (Esperion Therapeutics,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spacing w:after="240"/>
              <w:jc w:val="both"/>
              <w:rPr>
                <w:rFonts w:cstheme="minorBidi"/>
              </w:rPr>
            </w:pPr>
            <w:r>
              <w:t>Подовження терміну проведення клінічного випробування в Україні до 31.12.2020 р.</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«Довгострокове відкрите дослідження без контрольної групи для оцінки безпечності та переносимості препарату селексипаг (ACT-293987) у пацієнтів з легеневою артеріальною гіпертензією», AC-065А303 GRIPHON OL, фінальна версія 9 від 6 лютого 2019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«МБ КВЕСТ»,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Актеліон Фармасьютікалз Лтд</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561F14" w:rsidRDefault="00561F14">
            <w:pPr>
              <w:jc w:val="both"/>
              <w:rPr>
                <w:rFonts w:cs="Times New Roman"/>
                <w:b/>
                <w:szCs w:val="24"/>
              </w:rPr>
            </w:pPr>
            <w:r w:rsidRPr="00561F14">
              <w:rPr>
                <w:rStyle w:val="cs9b0062632"/>
                <w:rFonts w:ascii="Times New Roman" w:hAnsi="Times New Roman" w:cs="Times New Roman"/>
                <w:b w:val="0"/>
                <w:sz w:val="24"/>
                <w:szCs w:val="24"/>
                <w:lang w:val="ru-RU"/>
              </w:rPr>
              <w:t xml:space="preserve">Оновлений протокол клінічного дослідження 20170755, інкорпорований поправкою 2 від 04 вересня 2019 року, англійською мовою; Інформаційний листок пацієнта/ Основна форма інформованої згоди, версія УКР 4.0 від 04 листопада 2019 українською та російською мовами; Форма інформованої згоди на участь у додатковому дослідженні з проведенням пункційної біопсії шкіри, версія УКР 4.0 від </w:t>
            </w:r>
            <w:r w:rsidR="00510C2C">
              <w:rPr>
                <w:rStyle w:val="cs9b0062632"/>
                <w:rFonts w:ascii="Times New Roman" w:hAnsi="Times New Roman" w:cs="Times New Roman"/>
                <w:b w:val="0"/>
                <w:sz w:val="24"/>
                <w:szCs w:val="24"/>
                <w:lang w:val="ru-RU"/>
              </w:rPr>
              <w:t xml:space="preserve">            </w:t>
            </w:r>
            <w:r w:rsidRPr="00561F14">
              <w:rPr>
                <w:rStyle w:val="cs9b0062632"/>
                <w:rFonts w:ascii="Times New Roman" w:hAnsi="Times New Roman" w:cs="Times New Roman"/>
                <w:b w:val="0"/>
                <w:sz w:val="24"/>
                <w:szCs w:val="24"/>
                <w:lang w:val="ru-RU"/>
              </w:rPr>
              <w:t>04 листопада 2019 р., українською та російською мовами</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1166 від 23.05.2019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«Подвійне сліпе, плацебо-контрольоване дослідження, що проводиться для оцінки безпечності та ефективності різних доз Тезепелумабу при монотерапії або у поєднанні з топічними кортикостероїдами при атопічному дерматиті від середнього до тяжкого ступеня», 20170755, інкорпорований поправкою 1 від 20 листопада 2018 року </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«Амжен Інк.» (Amgen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Брошура дослідника для досліджуваного лікарського засобу Упадацитиніб (ABT-494), версія 10 від 19 серпня 2019 року</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22459" w:rsidRDefault="00E22459">
            <w:pPr>
              <w:jc w:val="both"/>
            </w:pPr>
            <w:r>
              <w:t>―</w:t>
            </w:r>
          </w:p>
          <w:p w:rsidR="00E22459" w:rsidRDefault="00E22459">
            <w:pPr>
              <w:jc w:val="both"/>
            </w:pPr>
            <w:r>
              <w:t>―</w:t>
            </w:r>
          </w:p>
          <w:p w:rsidR="00A11E75" w:rsidRDefault="00A11E75" w:rsidP="00A11E75">
            <w:pPr>
              <w:jc w:val="both"/>
            </w:pPr>
            <w:r>
              <w:t xml:space="preserve">№ 1465 від 08.08.2018, </w:t>
            </w:r>
          </w:p>
          <w:p w:rsidR="00A11E75" w:rsidRDefault="00A11E75" w:rsidP="00A11E75">
            <w:pPr>
              <w:jc w:val="both"/>
            </w:pPr>
            <w:r>
              <w:t xml:space="preserve">№ 48 від 19.01.2017, </w:t>
            </w:r>
          </w:p>
          <w:p w:rsidR="00474A05" w:rsidRPr="001727C0" w:rsidRDefault="0054311A">
            <w:pPr>
              <w:jc w:val="both"/>
            </w:pPr>
            <w:r>
              <w:t xml:space="preserve">№ </w:t>
            </w:r>
            <w:r w:rsidRPr="001727C0">
              <w:t xml:space="preserve">1166 від 23.05.2019, </w:t>
            </w:r>
          </w:p>
          <w:p w:rsidR="00A11E75" w:rsidRPr="001727C0" w:rsidRDefault="00A11E75">
            <w:pPr>
              <w:jc w:val="both"/>
            </w:pPr>
            <w:r w:rsidRPr="001727C0">
              <w:t>№ 1532 від 21.08.2018,</w:t>
            </w:r>
          </w:p>
          <w:p w:rsidR="00A11E75" w:rsidRPr="001727C0" w:rsidRDefault="00A11E75" w:rsidP="00A11E75">
            <w:pPr>
              <w:jc w:val="both"/>
            </w:pPr>
            <w:r w:rsidRPr="001727C0">
              <w:t xml:space="preserve">№ 1465 від 08.08.2018, </w:t>
            </w:r>
          </w:p>
          <w:p w:rsidR="00A11E75" w:rsidRPr="001727C0" w:rsidRDefault="00A11E75">
            <w:pPr>
              <w:jc w:val="both"/>
            </w:pPr>
            <w:r w:rsidRPr="001727C0">
              <w:t>№ 490 від 05.05.2017</w:t>
            </w:r>
            <w:r w:rsidR="001727C0" w:rsidRPr="001727C0">
              <w:t>,</w:t>
            </w:r>
          </w:p>
          <w:p w:rsidR="00A11E75" w:rsidRPr="001727C0" w:rsidRDefault="00A11E75" w:rsidP="00A11E75">
            <w:pPr>
              <w:jc w:val="both"/>
            </w:pPr>
            <w:r w:rsidRPr="001727C0">
              <w:t xml:space="preserve">№ 403 від 04.05.2016, </w:t>
            </w:r>
          </w:p>
          <w:p w:rsidR="00474A05" w:rsidRPr="001727C0" w:rsidRDefault="0054311A">
            <w:pPr>
              <w:jc w:val="both"/>
            </w:pPr>
            <w:r w:rsidRPr="001727C0">
              <w:t xml:space="preserve">№ 1468 від 21.11.2017, </w:t>
            </w:r>
          </w:p>
          <w:p w:rsidR="001727C0" w:rsidRPr="001727C0" w:rsidRDefault="001727C0" w:rsidP="001727C0">
            <w:pPr>
              <w:jc w:val="both"/>
            </w:pPr>
            <w:r w:rsidRPr="001727C0">
              <w:t xml:space="preserve">№ 403 від 04.05.2016, </w:t>
            </w:r>
          </w:p>
          <w:p w:rsidR="001727C0" w:rsidRDefault="001727C0" w:rsidP="001727C0">
            <w:pPr>
              <w:jc w:val="both"/>
            </w:pPr>
            <w:r w:rsidRPr="001727C0">
              <w:t>№ 403 від 04</w:t>
            </w:r>
            <w:r>
              <w:t xml:space="preserve">.05.2016, </w:t>
            </w:r>
          </w:p>
          <w:p w:rsidR="001727C0" w:rsidRDefault="001727C0" w:rsidP="001727C0">
            <w:pPr>
              <w:jc w:val="both"/>
            </w:pPr>
            <w:r>
              <w:t xml:space="preserve">№ 287 від 31.03.2016, </w:t>
            </w:r>
          </w:p>
          <w:p w:rsidR="001F7286" w:rsidRDefault="001727C0" w:rsidP="001727C0">
            <w:pPr>
              <w:jc w:val="both"/>
            </w:pPr>
            <w:r>
              <w:t>№ 1896 від 27.08.2019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22459" w:rsidRPr="001727C0" w:rsidRDefault="0054311A">
            <w:pPr>
              <w:jc w:val="both"/>
            </w:pPr>
            <w:r w:rsidRPr="001727C0">
              <w:t xml:space="preserve">«Багатоцентрове відкрите продовжене дослідження (ВПД) фази 2 за участі пацієнтів, хворих на ревматоїдний артрит, які завершили участь у попередньому рандомізованому контрольованому випробуванні (РКВ) фази 2 з оцінювання препарату Упадацитиніб (АВТ-494)», M13-538, з інкорпорованими адміністративними змінами 1 та 2 та поправками 0.01, 0.02, 0.03, 1, 2, 3 та 4 від </w:t>
            </w:r>
            <w:r w:rsidR="00E22459" w:rsidRPr="001727C0">
              <w:t xml:space="preserve">           </w:t>
            </w:r>
            <w:r w:rsidRPr="001727C0">
              <w:t xml:space="preserve">13 лютого 2019 року; </w:t>
            </w:r>
          </w:p>
          <w:p w:rsidR="00E22459" w:rsidRPr="001727C0" w:rsidRDefault="0054311A">
            <w:pPr>
              <w:jc w:val="both"/>
            </w:pPr>
            <w:r w:rsidRPr="001727C0">
              <w:t xml:space="preserve">«Багатоцентрове, рандомізоване, подвійне сліпе дослідження фази 3b з подвійною імітацією та активним контролем, у якому порівнюється безпека та ефективність Упадацитинібу та Дупілумабу у дорослих пацієнтів з атопічним дерматитом від помірного до важкого ступеня важкості», M16-046, версія 1.0 від 17 жовтня 2018 року; </w:t>
            </w:r>
          </w:p>
          <w:p w:rsidR="00E22459" w:rsidRPr="001727C0" w:rsidRDefault="0054311A">
            <w:pPr>
              <w:jc w:val="both"/>
            </w:pPr>
            <w:r w:rsidRPr="001727C0">
              <w:t xml:space="preserve">«Багатоцентрове,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w:t>
            </w:r>
            <w:r w:rsidR="00510C2C">
              <w:t xml:space="preserve">            </w:t>
            </w:r>
            <w:r w:rsidRPr="001727C0">
              <w:t xml:space="preserve">(ABT-494) у пацієнтів з хворобою Крона, які завершили дослідження M14-431 чи M14-433», </w:t>
            </w:r>
            <w:r w:rsidR="00510C2C">
              <w:t xml:space="preserve">                 </w:t>
            </w:r>
            <w:r w:rsidRPr="001727C0">
              <w:t xml:space="preserve">M14-430, інкорпорований поправкою 1, 2, 3 та 4 від 04 квітня 2019 </w:t>
            </w:r>
            <w:r w:rsidRPr="001727C0">
              <w:lastRenderedPageBreak/>
              <w:t xml:space="preserve">року; </w:t>
            </w:r>
          </w:p>
          <w:p w:rsidR="00E22459" w:rsidRPr="001727C0" w:rsidRDefault="0054311A">
            <w:pPr>
              <w:jc w:val="both"/>
            </w:pPr>
            <w:r w:rsidRPr="001727C0">
              <w:t xml:space="preserve">«Багатоцентрове,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M14-234, з інкорпорованими Адміністративними змінами 1 і 2 та Поправками 0.01, 0.02, 1, 2 і 3 від 3 липня 2018 року; </w:t>
            </w:r>
          </w:p>
          <w:p w:rsidR="00E22459" w:rsidRPr="001727C0" w:rsidRDefault="0054311A">
            <w:pPr>
              <w:jc w:val="both"/>
            </w:pPr>
            <w:r w:rsidRPr="001727C0">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виразковим колітом від середньоважкої до важкої форми активності», M14-675, з інкорпорованими Поправками 1, 1.01 (тільки для Ірландії) та 2 від 24 квітня 2019 року; </w:t>
            </w:r>
          </w:p>
          <w:p w:rsidR="00E22459" w:rsidRPr="001727C0" w:rsidRDefault="0054311A">
            <w:pPr>
              <w:jc w:val="both"/>
            </w:pPr>
            <w:r w:rsidRPr="001727C0">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M14-431, інкорпорований поправкою 1, 2, 3 та 4 від </w:t>
            </w:r>
            <w:r w:rsidR="00FD423C">
              <w:t xml:space="preserve">              </w:t>
            </w:r>
            <w:r w:rsidRPr="001727C0">
              <w:t xml:space="preserve">08 квітня 2019 року; </w:t>
            </w:r>
          </w:p>
          <w:p w:rsidR="00E22459" w:rsidRPr="001727C0" w:rsidRDefault="0054311A">
            <w:pPr>
              <w:jc w:val="both"/>
            </w:pPr>
            <w:r w:rsidRPr="001727C0">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M14-433, інкорпорований поправкою 1, 2, 3 та 4 від 08 квітня 2019 року; </w:t>
            </w:r>
          </w:p>
          <w:p w:rsidR="00E22459" w:rsidRPr="001727C0" w:rsidRDefault="0054311A">
            <w:pPr>
              <w:jc w:val="both"/>
            </w:pPr>
            <w:r w:rsidRPr="001727C0">
              <w:t>«Багатоцентрове, тривале подовжене дослідження ІІІ фази з оцінки безпечності та ефективності Упадацитинібу (ABT-494) у пацієнтів з виразковим колітом», M14-533, з інкорпорованими Адміністративними змінами 1 і 3 та Поправками 0.01, 1, 2 і 3 від 21 серпня 2018 року;</w:t>
            </w:r>
          </w:p>
          <w:p w:rsidR="00E22459" w:rsidRPr="001727C0" w:rsidRDefault="0054311A">
            <w:pPr>
              <w:jc w:val="both"/>
            </w:pPr>
            <w:r w:rsidRPr="001727C0">
              <w:t xml:space="preserve">«Рандомізоване, подвійне сліпе дослідження ІІІ фази для порівняння препарату Упадацитиніб </w:t>
            </w:r>
            <w:r w:rsidR="00510C2C">
              <w:t xml:space="preserve"> </w:t>
            </w:r>
            <w:r w:rsidRPr="001727C0">
              <w:t xml:space="preserve">(АВТ-494)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M13-545, з інкорпорованими Адміністративними Змінами 1 та 2 та Поправками 1, 2, 3, 4 та 5 від 26 грудня 2017 року; </w:t>
            </w:r>
          </w:p>
          <w:p w:rsidR="00E22459" w:rsidRPr="001727C0" w:rsidRDefault="0054311A">
            <w:pPr>
              <w:jc w:val="both"/>
            </w:pPr>
            <w:r w:rsidRPr="001727C0">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та 2 та Поправками 1, 1.01 (для VHP кр</w:t>
            </w:r>
            <w:r w:rsidR="00E22459" w:rsidRPr="001727C0">
              <w:t>аїн) 2 та 3 від 22 березня 2018</w:t>
            </w:r>
            <w:r w:rsidRPr="001727C0">
              <w:t xml:space="preserve">р.; </w:t>
            </w:r>
          </w:p>
          <w:p w:rsidR="00E22459" w:rsidRPr="001727C0" w:rsidRDefault="0054311A">
            <w:pPr>
              <w:jc w:val="both"/>
            </w:pPr>
            <w:r w:rsidRPr="001727C0">
              <w:t xml:space="preserve">«Рандомізоване, подвійне сліпе дослідження, ІІІ фази, для порівняння препарату Упадацитиніб (АВТ-494) у вигляді монотерапії з метотрексатом, у пацієнтів з середньотяжкою або тяжкою </w:t>
            </w:r>
            <w:r w:rsidRPr="001727C0">
              <w:lastRenderedPageBreak/>
              <w:t xml:space="preserve">формами активного ревматоїдного артриту, з відсутністю адекватної відповіді на метотрексат», M15-555, з інкорпорованими Адміністративними Змінами 1, 2, 3, 5, 7 та 8 та Поправками 1, 2, 2.02, 3, 3.02 та 4 від 25 жовтня 2017р.; </w:t>
            </w:r>
          </w:p>
          <w:p w:rsidR="00E22459" w:rsidRPr="001727C0" w:rsidRDefault="0054311A">
            <w:pPr>
              <w:jc w:val="both"/>
            </w:pPr>
            <w:r w:rsidRPr="001727C0">
              <w:t xml:space="preserve">«Рандомізоване,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M14-465, з інкорпорованою Адміністративною Зміною 1 та Поправками 0.01, 0.01.01, 1, 2, 2.02, 3, 3.01, 4, 4.03 та 5 від 01 грудня 2017 р.; </w:t>
            </w:r>
          </w:p>
          <w:p w:rsidR="00E22459" w:rsidRPr="001727C0" w:rsidRDefault="0054311A">
            <w:pPr>
              <w:jc w:val="both"/>
            </w:pPr>
            <w:r w:rsidRPr="001727C0">
              <w:t xml:space="preserve">«Рандомізоване, подвійне сліпе дослідження, ІІІ фази, для порівняння препарату Упадацитиніб (АВТ-494)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(cсХМПРП) в стабільній дозі та не досягли адекватної відповіді на cсХМПРП», M13-549, </w:t>
            </w:r>
            <w:r w:rsidR="00510C2C">
              <w:t xml:space="preserve">                                </w:t>
            </w:r>
            <w:r w:rsidRPr="001727C0">
              <w:t xml:space="preserve">з інкорпорованою Поправкою 5 від 26 жовтня 2017 р.; </w:t>
            </w:r>
          </w:p>
          <w:p w:rsidR="001F7286" w:rsidRPr="001727C0" w:rsidRDefault="0054311A">
            <w:pPr>
              <w:jc w:val="both"/>
            </w:pPr>
            <w:r w:rsidRPr="001727C0">
              <w:t xml:space="preserve">«Рандомізоване,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w:t>
            </w:r>
            <w:r w:rsidR="00510C2C">
              <w:t xml:space="preserve">            </w:t>
            </w:r>
            <w:r w:rsidRPr="001727C0">
              <w:t>M16-045, версія 2.0 від 18 грудня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6.0 для України від 28 жовтня 2019 року, українською та російською мовами</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48 від 19.01.2017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M14-234, з інкорпорованими Адміністративними змінами 1 і 2 та Поправками 0.01, 0.02, 1, 2 і 3 від 3 липня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6.0 для України від 28 жовтня 2019 року, українською та російською мовами</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490 від 05.05.2017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тривале подовжене дослідження ІІІ фази з оцінки безпечності та ефективності Упадацитинібу (ABT-494) у пацієнтів з виразковим колітом», M14-533, з інкорпорованими Адміністративними змінами 1 і 3 та Поправками 0.01, 1, 2 і 3 від 21 серпня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AbbVie Inc., 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4.0 для України від 07 жовтня 2019 року, українською та російською мовами; Подовження періоду проведення клінічного випробування в Україні з 14 жовтня 2019 року до 21 квітня 2021 року</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1465 від 08.08.2018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M14-433, інкорпорований поправкою 1, 2, 3 та 4 від 08 квітня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AbbVie Inc., 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4.0 для України від 07 жовтня 2019 року, українською та російською мовами</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1465 від 08.08.2018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w:t>
            </w:r>
            <w:r w:rsidR="00FD423C">
              <w:t xml:space="preserve">             </w:t>
            </w:r>
            <w:r>
              <w:t xml:space="preserve">(ABT-494) у пацієнтів з хворобою Крона, які завершили дослідження M14-431 чи M14-433», </w:t>
            </w:r>
            <w:r w:rsidR="00FD423C">
              <w:t xml:space="preserve">           </w:t>
            </w:r>
            <w:r>
              <w:t>M14-430, інкорпорований поправкою 1, 2, 3 та 4 від 04 квітня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AbbVie Inc., 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4.0 для України від 28 жовтня 2019 року, українською та російською мовами</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1166 від 23.05.2019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виразковим колітом від середньоважкої до важкої форми активності», M14-675, з інкорпорованими Поправками 1, 1.01 (тільки для Ірландії) та 2 від 24 квітня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39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Досьє досліджуваного лікарського засобу SHR0302, версія 2.0 від 16 серпня 2019 року, англійською мовою; Досьє досліджуваного лікарського засобу плацебо до SHR0302, версія 2.0 від 16 серпня </w:t>
            </w:r>
            <w:r w:rsidR="00FD423C">
              <w:t xml:space="preserve">           </w:t>
            </w:r>
            <w:r>
              <w:t>2019 року, англійською мовою; зміна відповідального дослідника в місці проведення випробування</w:t>
            </w:r>
            <w:r w:rsidR="001727C0">
              <w:rPr>
                <w:rFonts w:cstheme="minorBidi"/>
              </w:rPr>
              <w:t>:</w:t>
            </w:r>
          </w:p>
          <w:tbl>
            <w:tblPr>
              <w:tblStyle w:val="a5"/>
              <w:tblW w:w="0" w:type="auto"/>
              <w:tblInd w:w="5" w:type="dxa"/>
              <w:tblLayout w:type="fixed"/>
              <w:tblLook w:val="04A0" w:firstRow="1" w:lastRow="0" w:firstColumn="1" w:lastColumn="0" w:noHBand="0" w:noVBand="1"/>
            </w:tblPr>
            <w:tblGrid>
              <w:gridCol w:w="5019"/>
              <w:gridCol w:w="5020"/>
            </w:tblGrid>
            <w:tr w:rsidR="001727C0" w:rsidTr="001727C0">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1727C0" w:rsidRPr="001727C0" w:rsidRDefault="001727C0" w:rsidP="001727C0">
                  <w:pPr>
                    <w:pStyle w:val="cs2e86d3a6"/>
                    <w:rPr>
                      <w:b/>
                    </w:rPr>
                  </w:pPr>
                  <w:r w:rsidRPr="001727C0">
                    <w:rPr>
                      <w:rStyle w:val="cs9b0062639"/>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1727C0" w:rsidRPr="001727C0" w:rsidRDefault="001727C0" w:rsidP="001727C0">
                  <w:pPr>
                    <w:pStyle w:val="cs2e86d3a6"/>
                    <w:rPr>
                      <w:b/>
                    </w:rPr>
                  </w:pPr>
                  <w:r w:rsidRPr="001727C0">
                    <w:rPr>
                      <w:rStyle w:val="cs9b0062639"/>
                      <w:rFonts w:ascii="Times New Roman" w:hAnsi="Times New Roman" w:cs="Times New Roman"/>
                      <w:b w:val="0"/>
                      <w:sz w:val="24"/>
                      <w:szCs w:val="24"/>
                    </w:rPr>
                    <w:t>СТАЛО</w:t>
                  </w:r>
                </w:p>
              </w:tc>
            </w:tr>
            <w:tr w:rsidR="001727C0" w:rsidTr="001727C0">
              <w:trPr>
                <w:trHeight w:val="352"/>
              </w:trPr>
              <w:tc>
                <w:tcPr>
                  <w:tcW w:w="5019" w:type="dxa"/>
                  <w:tcBorders>
                    <w:top w:val="single" w:sz="4" w:space="0" w:color="auto"/>
                    <w:left w:val="single" w:sz="4" w:space="0" w:color="auto"/>
                    <w:bottom w:val="single" w:sz="4" w:space="0" w:color="auto"/>
                    <w:right w:val="single" w:sz="4" w:space="0" w:color="auto"/>
                  </w:tcBorders>
                  <w:hideMark/>
                </w:tcPr>
                <w:p w:rsidR="001727C0" w:rsidRPr="001727C0" w:rsidRDefault="001727C0" w:rsidP="001727C0">
                  <w:pPr>
                    <w:pStyle w:val="cs95e872d0"/>
                    <w:rPr>
                      <w:b/>
                      <w:i/>
                    </w:rPr>
                  </w:pPr>
                  <w:r w:rsidRPr="001727C0">
                    <w:rPr>
                      <w:rStyle w:val="csed36d4af39"/>
                      <w:rFonts w:ascii="Times New Roman" w:hAnsi="Times New Roman" w:cs="Times New Roman"/>
                      <w:b w:val="0"/>
                      <w:i w:val="0"/>
                      <w:sz w:val="24"/>
                      <w:szCs w:val="24"/>
                    </w:rPr>
                    <w:t>д.м.н., проф., зав.каф. Чернобровий В.М.</w:t>
                  </w:r>
                </w:p>
                <w:p w:rsidR="001727C0" w:rsidRPr="001727C0" w:rsidRDefault="001727C0" w:rsidP="001727C0">
                  <w:pPr>
                    <w:pStyle w:val="cs80d9435b"/>
                    <w:rPr>
                      <w:b/>
                      <w:i/>
                    </w:rPr>
                  </w:pPr>
                  <w:r w:rsidRPr="001727C0">
                    <w:rPr>
                      <w:rStyle w:val="csed36d4af39"/>
                      <w:rFonts w:ascii="Times New Roman" w:hAnsi="Times New Roman" w:cs="Times New Roman"/>
                      <w:b w:val="0"/>
                      <w:i w:val="0"/>
                      <w:sz w:val="24"/>
                      <w:szCs w:val="24"/>
                    </w:rPr>
                    <w:t xml:space="preserve">Комунальне некомерційне підприємство </w:t>
                  </w:r>
                  <w:r w:rsidRPr="001727C0">
                    <w:rPr>
                      <w:rStyle w:val="cs9f0a404039"/>
                      <w:rFonts w:ascii="Times New Roman" w:hAnsi="Times New Roman" w:cs="Times New Roman"/>
                      <w:b/>
                      <w:i/>
                      <w:sz w:val="24"/>
                      <w:szCs w:val="24"/>
                    </w:rPr>
                    <w:t>«</w:t>
                  </w:r>
                  <w:r w:rsidRPr="001727C0">
                    <w:rPr>
                      <w:rStyle w:val="csed36d4af39"/>
                      <w:rFonts w:ascii="Times New Roman" w:hAnsi="Times New Roman" w:cs="Times New Roman"/>
                      <w:b w:val="0"/>
                      <w:i w:val="0"/>
                      <w:sz w:val="24"/>
                      <w:szCs w:val="24"/>
                    </w:rPr>
                    <w:t>Центр первинної медико - санітарної допомоги №2</w:t>
                  </w:r>
                  <w:r w:rsidRPr="001727C0">
                    <w:rPr>
                      <w:rStyle w:val="cs9f0a404039"/>
                      <w:rFonts w:ascii="Times New Roman" w:hAnsi="Times New Roman" w:cs="Times New Roman"/>
                      <w:b/>
                      <w:i/>
                      <w:sz w:val="24"/>
                      <w:szCs w:val="24"/>
                    </w:rPr>
                    <w:t>»</w:t>
                  </w:r>
                  <w:r w:rsidRPr="001727C0">
                    <w:rPr>
                      <w:rStyle w:val="csed36d4af39"/>
                      <w:rFonts w:ascii="Times New Roman" w:hAnsi="Times New Roman" w:cs="Times New Roman"/>
                      <w:b w:val="0"/>
                      <w:i w:val="0"/>
                      <w:sz w:val="24"/>
                      <w:szCs w:val="24"/>
                    </w:rPr>
                    <w:t xml:space="preserve">, Вінницький національний медичний університет ім. М.І. Пирогова, кафедра внутрішньої та сімейної медицини, </w:t>
                  </w:r>
                  <w:r>
                    <w:rPr>
                      <w:rStyle w:val="csed36d4af39"/>
                      <w:rFonts w:ascii="Times New Roman" w:hAnsi="Times New Roman" w:cs="Times New Roman"/>
                      <w:b w:val="0"/>
                      <w:i w:val="0"/>
                      <w:sz w:val="24"/>
                      <w:szCs w:val="24"/>
                    </w:rPr>
                    <w:t xml:space="preserve">        </w:t>
                  </w:r>
                  <w:r w:rsidRPr="001727C0">
                    <w:rPr>
                      <w:rStyle w:val="csed36d4af39"/>
                      <w:rFonts w:ascii="Times New Roman" w:hAnsi="Times New Roman" w:cs="Times New Roman"/>
                      <w:b w:val="0"/>
                      <w:i w:val="0"/>
                      <w:sz w:val="24"/>
                      <w:szCs w:val="24"/>
                    </w:rPr>
                    <w:t>м. Вінниця</w:t>
                  </w:r>
                </w:p>
              </w:tc>
              <w:tc>
                <w:tcPr>
                  <w:tcW w:w="5020" w:type="dxa"/>
                  <w:tcBorders>
                    <w:top w:val="single" w:sz="4" w:space="0" w:color="auto"/>
                    <w:left w:val="single" w:sz="4" w:space="0" w:color="auto"/>
                    <w:bottom w:val="single" w:sz="4" w:space="0" w:color="auto"/>
                    <w:right w:val="single" w:sz="4" w:space="0" w:color="auto"/>
                  </w:tcBorders>
                  <w:hideMark/>
                </w:tcPr>
                <w:p w:rsidR="001727C0" w:rsidRPr="001727C0" w:rsidRDefault="001727C0" w:rsidP="001727C0">
                  <w:pPr>
                    <w:pStyle w:val="csf06cd379"/>
                    <w:rPr>
                      <w:b/>
                      <w:i/>
                    </w:rPr>
                  </w:pPr>
                  <w:r w:rsidRPr="001727C0">
                    <w:rPr>
                      <w:rStyle w:val="csed36d4af39"/>
                      <w:rFonts w:ascii="Times New Roman" w:hAnsi="Times New Roman" w:cs="Times New Roman"/>
                      <w:b w:val="0"/>
                      <w:i w:val="0"/>
                      <w:sz w:val="24"/>
                      <w:szCs w:val="24"/>
                    </w:rPr>
                    <w:t xml:space="preserve">д.м.н., проф. Палій І.Г. </w:t>
                  </w:r>
                </w:p>
                <w:p w:rsidR="001727C0" w:rsidRPr="001727C0" w:rsidRDefault="001727C0" w:rsidP="001727C0">
                  <w:pPr>
                    <w:pStyle w:val="cs80d9435b"/>
                    <w:rPr>
                      <w:b/>
                      <w:i/>
                    </w:rPr>
                  </w:pPr>
                  <w:r w:rsidRPr="001727C0">
                    <w:rPr>
                      <w:rStyle w:val="csed36d4af39"/>
                      <w:rFonts w:ascii="Times New Roman" w:hAnsi="Times New Roman" w:cs="Times New Roman"/>
                      <w:b w:val="0"/>
                      <w:i w:val="0"/>
                      <w:sz w:val="24"/>
                      <w:szCs w:val="24"/>
                    </w:rPr>
                    <w:t xml:space="preserve">Комунальне некомерційне підприємство </w:t>
                  </w:r>
                  <w:r w:rsidRPr="001727C0">
                    <w:rPr>
                      <w:rStyle w:val="cs9f0a404039"/>
                      <w:rFonts w:ascii="Times New Roman" w:hAnsi="Times New Roman" w:cs="Times New Roman"/>
                      <w:b/>
                      <w:i/>
                      <w:sz w:val="24"/>
                      <w:szCs w:val="24"/>
                    </w:rPr>
                    <w:t>«</w:t>
                  </w:r>
                  <w:r w:rsidRPr="001727C0">
                    <w:rPr>
                      <w:rStyle w:val="csed36d4af39"/>
                      <w:rFonts w:ascii="Times New Roman" w:hAnsi="Times New Roman" w:cs="Times New Roman"/>
                      <w:b w:val="0"/>
                      <w:i w:val="0"/>
                      <w:sz w:val="24"/>
                      <w:szCs w:val="24"/>
                    </w:rPr>
                    <w:t>Центр первинної медико - санітарної допомоги №2</w:t>
                  </w:r>
                  <w:r w:rsidRPr="001727C0">
                    <w:rPr>
                      <w:rStyle w:val="cs9f0a404039"/>
                      <w:rFonts w:ascii="Times New Roman" w:hAnsi="Times New Roman" w:cs="Times New Roman"/>
                      <w:b/>
                      <w:i/>
                      <w:sz w:val="24"/>
                      <w:szCs w:val="24"/>
                    </w:rPr>
                    <w:t>»</w:t>
                  </w:r>
                  <w:r w:rsidRPr="001727C0">
                    <w:rPr>
                      <w:rStyle w:val="csed36d4af39"/>
                      <w:rFonts w:ascii="Times New Roman" w:hAnsi="Times New Roman" w:cs="Times New Roman"/>
                      <w:b w:val="0"/>
                      <w:i w:val="0"/>
                      <w:sz w:val="24"/>
                      <w:szCs w:val="24"/>
                    </w:rPr>
                    <w:t xml:space="preserve">, Вінницький національний медичний університет ім. М.І. Пирогова, кафедра внутрішньої та сімейної медицини, </w:t>
                  </w:r>
                  <w:r>
                    <w:rPr>
                      <w:rStyle w:val="csed36d4af39"/>
                      <w:rFonts w:ascii="Times New Roman" w:hAnsi="Times New Roman" w:cs="Times New Roman"/>
                      <w:b w:val="0"/>
                      <w:i w:val="0"/>
                      <w:sz w:val="24"/>
                      <w:szCs w:val="24"/>
                    </w:rPr>
                    <w:t xml:space="preserve">           </w:t>
                  </w:r>
                  <w:r w:rsidRPr="001727C0">
                    <w:rPr>
                      <w:rStyle w:val="csed36d4af39"/>
                      <w:rFonts w:ascii="Times New Roman" w:hAnsi="Times New Roman" w:cs="Times New Roman"/>
                      <w:b w:val="0"/>
                      <w:i w:val="0"/>
                      <w:sz w:val="24"/>
                      <w:szCs w:val="24"/>
                    </w:rPr>
                    <w:t>м. Вінниця</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1403 від 14.06.2019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плацебо-контрольоване, подвійне сліпе дослідження фази II, що проводиться в чотирьох групах з підбором доз із метою оцінки ефективності та безпечності препарату SHR0302 порівняно із плацебо в пацієнтів з активною хворобою Крона від середнього до важкого ступеня», RSJ10201, версія 3.0 від 31 липня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Реістоун Біофарма Компані Лімітед (Reistone Biopharma Company Limited),China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54311A">
      <w:pPr>
        <w:rPr>
          <w:szCs w:val="24"/>
        </w:rPr>
      </w:pPr>
      <w:r>
        <w:rPr>
          <w:szCs w:val="24"/>
        </w:rPr>
        <w:t xml:space="preserve">Начальник відділу з питань фармацевтичної </w:t>
      </w:r>
    </w:p>
    <w:p w:rsidR="00270079" w:rsidRDefault="0054311A">
      <w:pPr>
        <w:rPr>
          <w:rFonts w:eastAsia="Times New Roman"/>
          <w:szCs w:val="24"/>
          <w:lang w:eastAsia="ru-RU"/>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p>
    <w:p w:rsidR="001F7286" w:rsidRDefault="0054311A">
      <w:pPr>
        <w:rPr>
          <w:rFonts w:eastAsia="Times New Roman"/>
          <w:szCs w:val="24"/>
          <w:lang w:eastAsia="uk-UA"/>
        </w:rPr>
      </w:pPr>
      <w:r>
        <w:rPr>
          <w:rFonts w:eastAsia="Times New Roman"/>
          <w:szCs w:val="24"/>
          <w:lang w:eastAsia="uk-UA"/>
        </w:rPr>
        <w:lastRenderedPageBreak/>
        <w:tab/>
      </w:r>
    </w:p>
    <w:p w:rsidR="001F7286" w:rsidRDefault="0054311A">
      <w:r>
        <w:t xml:space="preserve">                                                                                                                                                       Додаток № </w:t>
      </w:r>
      <w:r w:rsidRPr="00270079">
        <w:rPr>
          <w:lang w:val="ru-RU"/>
        </w:rPr>
        <w:t>40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rsidP="00DC615E">
      <w:pPr>
        <w:ind w:left="9072"/>
        <w:rPr>
          <w:lang w:val="ru-RU"/>
        </w:rPr>
      </w:pPr>
      <w:r w:rsidRPr="00810C20">
        <w:rPr>
          <w:u w:val="single"/>
        </w:rPr>
        <w:t>28.12.2019 № 2708</w:t>
      </w: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Досьє досліджуваного лікарського засобу SHR0302, версія 2.0 від 16 серпня 2019 року, англійською мовою; Досьє досліджуваного лікарського засобу плацебо до SHR0302, версія 2.0 від 16 серпня </w:t>
            </w:r>
            <w:r w:rsidR="00FD423C">
              <w:t xml:space="preserve">         </w:t>
            </w:r>
            <w:r>
              <w:t>2019 року, англійською мовою; зміна відповідального дослідника в місці проведення випробування</w:t>
            </w:r>
            <w:r w:rsidR="00F44D14">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019"/>
              <w:gridCol w:w="5020"/>
            </w:tblGrid>
            <w:tr w:rsidR="00F44D14" w:rsidTr="00F44D1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2e86d3a6"/>
                    <w:rPr>
                      <w:b/>
                      <w:i/>
                    </w:rPr>
                  </w:pPr>
                  <w:r w:rsidRPr="00F44D14">
                    <w:rPr>
                      <w:rStyle w:val="csed36d4af40"/>
                      <w:rFonts w:ascii="Times New Roman" w:hAnsi="Times New Roman" w:cs="Times New Roman"/>
                      <w:b w:val="0"/>
                      <w:i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2e86d3a6"/>
                    <w:rPr>
                      <w:b/>
                      <w:i/>
                    </w:rPr>
                  </w:pPr>
                  <w:r w:rsidRPr="00F44D14">
                    <w:rPr>
                      <w:rStyle w:val="csed36d4af40"/>
                      <w:rFonts w:ascii="Times New Roman" w:hAnsi="Times New Roman" w:cs="Times New Roman"/>
                      <w:b w:val="0"/>
                      <w:i w:val="0"/>
                      <w:sz w:val="24"/>
                      <w:szCs w:val="24"/>
                    </w:rPr>
                    <w:t>СТАЛО</w:t>
                  </w:r>
                </w:p>
              </w:tc>
            </w:tr>
            <w:tr w:rsidR="00F44D14" w:rsidTr="00F44D14">
              <w:trPr>
                <w:trHeight w:val="352"/>
              </w:trPr>
              <w:tc>
                <w:tcPr>
                  <w:tcW w:w="5019" w:type="dxa"/>
                  <w:tcBorders>
                    <w:top w:val="single" w:sz="4" w:space="0" w:color="auto"/>
                    <w:left w:val="single" w:sz="4" w:space="0" w:color="auto"/>
                    <w:bottom w:val="single" w:sz="4" w:space="0" w:color="auto"/>
                    <w:right w:val="single" w:sz="4" w:space="0" w:color="auto"/>
                  </w:tcBorders>
                  <w:vAlign w:val="bottom"/>
                  <w:hideMark/>
                </w:tcPr>
                <w:p w:rsidR="00F44D14" w:rsidRPr="00F44D14" w:rsidRDefault="00F44D14" w:rsidP="00F44D14">
                  <w:pPr>
                    <w:pStyle w:val="cs80d9435b"/>
                    <w:rPr>
                      <w:b/>
                      <w:i/>
                    </w:rPr>
                  </w:pPr>
                  <w:r w:rsidRPr="00F44D14">
                    <w:rPr>
                      <w:rStyle w:val="csed36d4af40"/>
                      <w:rFonts w:ascii="Times New Roman" w:hAnsi="Times New Roman" w:cs="Times New Roman"/>
                      <w:b w:val="0"/>
                      <w:i w:val="0"/>
                      <w:sz w:val="24"/>
                      <w:szCs w:val="24"/>
                    </w:rPr>
                    <w:t xml:space="preserve">д.м.н., проф., зав.каф. Чернобровий В.М. </w:t>
                  </w:r>
                </w:p>
                <w:p w:rsidR="00F44D14" w:rsidRPr="00F44D14" w:rsidRDefault="00F44D14" w:rsidP="00F44D14">
                  <w:pPr>
                    <w:pStyle w:val="cs80d9435b"/>
                    <w:rPr>
                      <w:b/>
                      <w:i/>
                    </w:rPr>
                  </w:pPr>
                  <w:r w:rsidRPr="00F44D14">
                    <w:rPr>
                      <w:rStyle w:val="csed36d4af40"/>
                      <w:rFonts w:ascii="Times New Roman" w:hAnsi="Times New Roman" w:cs="Times New Roman"/>
                      <w:b w:val="0"/>
                      <w:i w:val="0"/>
                      <w:sz w:val="24"/>
                      <w:szCs w:val="24"/>
                    </w:rPr>
                    <w:t xml:space="preserve">Комунальне некомерційне підприємство «Центр первинної медико - санітарної допомоги №2», Вінницький національний медичний університет   ім. М.І. Пирогова, кафедра внутрішньої та сімейної медицини, </w:t>
                  </w:r>
                  <w:r>
                    <w:rPr>
                      <w:rStyle w:val="csed36d4af40"/>
                      <w:rFonts w:ascii="Times New Roman" w:hAnsi="Times New Roman" w:cs="Times New Roman"/>
                      <w:b w:val="0"/>
                      <w:i w:val="0"/>
                      <w:sz w:val="24"/>
                      <w:szCs w:val="24"/>
                    </w:rPr>
                    <w:t xml:space="preserve">          </w:t>
                  </w:r>
                  <w:r w:rsidRPr="00F44D14">
                    <w:rPr>
                      <w:rStyle w:val="csed36d4af40"/>
                      <w:rFonts w:ascii="Times New Roman" w:hAnsi="Times New Roman" w:cs="Times New Roman"/>
                      <w:b w:val="0"/>
                      <w:i w:val="0"/>
                      <w:sz w:val="24"/>
                      <w:szCs w:val="24"/>
                    </w:rPr>
                    <w:t>м. Вінниця</w:t>
                  </w:r>
                </w:p>
              </w:tc>
              <w:tc>
                <w:tcPr>
                  <w:tcW w:w="5020"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95e872d0"/>
                    <w:rPr>
                      <w:b/>
                      <w:i/>
                    </w:rPr>
                  </w:pPr>
                  <w:r w:rsidRPr="00F44D14">
                    <w:rPr>
                      <w:rStyle w:val="csed36d4af40"/>
                      <w:rFonts w:ascii="Times New Roman" w:hAnsi="Times New Roman" w:cs="Times New Roman"/>
                      <w:b w:val="0"/>
                      <w:i w:val="0"/>
                      <w:sz w:val="24"/>
                      <w:szCs w:val="24"/>
                    </w:rPr>
                    <w:t>д.м.н., проф. Палій І.Г.</w:t>
                  </w:r>
                </w:p>
                <w:p w:rsidR="00F44D14" w:rsidRPr="00F44D14" w:rsidRDefault="00F44D14" w:rsidP="00F44D14">
                  <w:pPr>
                    <w:pStyle w:val="cs80d9435b"/>
                    <w:rPr>
                      <w:b/>
                      <w:i/>
                    </w:rPr>
                  </w:pPr>
                  <w:r w:rsidRPr="00F44D14">
                    <w:rPr>
                      <w:rStyle w:val="csed36d4af40"/>
                      <w:rFonts w:ascii="Times New Roman" w:hAnsi="Times New Roman" w:cs="Times New Roman"/>
                      <w:b w:val="0"/>
                      <w:i w:val="0"/>
                      <w:sz w:val="24"/>
                      <w:szCs w:val="24"/>
                    </w:rPr>
                    <w:t xml:space="preserve">Комунальне некомерційне підприємство «Центр первинної медико - санітарної допомоги №2», Вінницький національний медичний університет ім. М.І. Пирогова, кафедра внутрішньої та сімейної медицини, </w:t>
                  </w:r>
                  <w:r>
                    <w:rPr>
                      <w:rStyle w:val="csed36d4af40"/>
                      <w:rFonts w:ascii="Times New Roman" w:hAnsi="Times New Roman" w:cs="Times New Roman"/>
                      <w:b w:val="0"/>
                      <w:i w:val="0"/>
                      <w:sz w:val="24"/>
                      <w:szCs w:val="24"/>
                    </w:rPr>
                    <w:t xml:space="preserve">            </w:t>
                  </w:r>
                  <w:r w:rsidRPr="00F44D14">
                    <w:rPr>
                      <w:rStyle w:val="csed36d4af40"/>
                      <w:rFonts w:ascii="Times New Roman" w:hAnsi="Times New Roman" w:cs="Times New Roman"/>
                      <w:b w:val="0"/>
                      <w:i w:val="0"/>
                      <w:sz w:val="24"/>
                      <w:szCs w:val="24"/>
                    </w:rPr>
                    <w:t>м. Вінниця</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1403 від 14.06.2019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плацебо-контрольоване, подвійне сліпе дослідження фази II, що проводиться в 4 групах із підбором доз із метою оцінки ефективності та безпечності препарату SHR0302 порівняно з плацебо в пацієнтів із активним виразковим колітом від середнього до тяжкого ступеня», RSJ10101, версія 3.0 від 31 липня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Реістоун Біофарма Компані Лімітед (Reistone Biopharma Company Limited),China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F44D14" w:rsidRDefault="00F44D14">
      <w:pPr>
        <w:rPr>
          <w:szCs w:val="24"/>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270079" w:rsidRDefault="00270079">
      <w:pPr>
        <w:rPr>
          <w:rFonts w:eastAsia="Times New Roman"/>
          <w:szCs w:val="24"/>
          <w:lang w:eastAsia="uk-UA"/>
        </w:rPr>
      </w:pPr>
    </w:p>
    <w:p w:rsidR="001F7286" w:rsidRPr="00183114" w:rsidRDefault="001F7286">
      <w:pPr>
        <w:ind w:left="142"/>
        <w:rPr>
          <w:lang w:val="ru-RU"/>
        </w:rPr>
      </w:pPr>
    </w:p>
    <w:p w:rsidR="001F7286" w:rsidRDefault="0054311A">
      <w:r>
        <w:t xml:space="preserve">                                                                                                                                                       Додаток № </w:t>
      </w:r>
      <w:r>
        <w:rPr>
          <w:lang w:val="en-US"/>
        </w:rPr>
        <w:t>41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Включення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F44D14">
              <w:trPr>
                <w:trHeight w:val="352"/>
              </w:trPr>
              <w:tc>
                <w:tcPr>
                  <w:tcW w:w="643"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80d9435b"/>
                    <w:rPr>
                      <w:b/>
                    </w:rPr>
                  </w:pPr>
                  <w:r w:rsidRPr="00F44D14">
                    <w:rPr>
                      <w:rStyle w:val="cs9b0062641"/>
                      <w:rFonts w:ascii="Times New Roman" w:hAnsi="Times New Roman" w:cs="Times New Roman"/>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f06cd379"/>
                    <w:rPr>
                      <w:b/>
                    </w:rPr>
                  </w:pPr>
                  <w:r w:rsidRPr="00F44D14">
                    <w:rPr>
                      <w:rStyle w:val="cs9b0062641"/>
                      <w:rFonts w:ascii="Times New Roman" w:hAnsi="Times New Roman" w:cs="Times New Roman"/>
                      <w:b w:val="0"/>
                      <w:color w:val="auto"/>
                      <w:sz w:val="24"/>
                      <w:szCs w:val="24"/>
                    </w:rPr>
                    <w:t xml:space="preserve">член-кор. НАМН України, д.м.н., проф. Аряєв М.Л. </w:t>
                  </w:r>
                </w:p>
                <w:p w:rsidR="00F44D14" w:rsidRPr="00F44D14" w:rsidRDefault="00F44D14" w:rsidP="00F44D14">
                  <w:pPr>
                    <w:pStyle w:val="cs80d9435b"/>
                    <w:rPr>
                      <w:b/>
                    </w:rPr>
                  </w:pPr>
                  <w:r w:rsidRPr="00F44D14">
                    <w:rPr>
                      <w:rStyle w:val="cs7d567a255"/>
                      <w:rFonts w:ascii="Times New Roman" w:hAnsi="Times New Roman" w:cs="Times New Roman"/>
                      <w:b w:val="0"/>
                      <w:color w:val="auto"/>
                      <w:sz w:val="24"/>
                      <w:szCs w:val="24"/>
                    </w:rPr>
                    <w:t>Комунальна установа «Одеська обласна дитяча клінічна лікарня», відділення анестезіології та інтенсивної терапії , м. Одеса</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2333 від 25.11.2019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дослідження фази 3 для оцінки безпечності та ефективності препарату MEDI8897,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(MELODY), D5290C00004, фінальна версія від 05 квітня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MedImmune, LLC,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Default="0054311A">
      <w:r>
        <w:lastRenderedPageBreak/>
        <w:t xml:space="preserve">                                                                                                                                                       Додаток № </w:t>
      </w:r>
      <w:r>
        <w:rPr>
          <w:lang w:val="en-US"/>
        </w:rPr>
        <w:t>42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rsidTr="00F44D14">
        <w:trPr>
          <w:trHeight w:val="357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назв місць проведення клінічного дослідження; Зміна відповідального дослідника</w:t>
            </w:r>
            <w:r w:rsidR="00F44D14">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019"/>
              <w:gridCol w:w="5020"/>
            </w:tblGrid>
            <w:tr w:rsidR="0054311A" w:rsidTr="00F44D1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СТАЛО</w:t>
                  </w:r>
                </w:p>
              </w:tc>
            </w:tr>
            <w:tr w:rsidR="00F44D14" w:rsidTr="00F44D14">
              <w:trPr>
                <w:trHeight w:val="352"/>
              </w:trPr>
              <w:tc>
                <w:tcPr>
                  <w:tcW w:w="5019"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80d9435b"/>
                  </w:pPr>
                  <w:r w:rsidRPr="00F44D14">
                    <w:rPr>
                      <w:rStyle w:val="cs9b0062642"/>
                      <w:rFonts w:ascii="Times New Roman" w:hAnsi="Times New Roman" w:cs="Times New Roman"/>
                      <w:b w:val="0"/>
                      <w:sz w:val="24"/>
                      <w:szCs w:val="24"/>
                    </w:rPr>
                    <w:t>лікар Каплан П.Ю.</w:t>
                  </w:r>
                </w:p>
                <w:p w:rsidR="00F44D14" w:rsidRPr="00F44D14" w:rsidRDefault="00F44D14" w:rsidP="00F44D14">
                  <w:pPr>
                    <w:pStyle w:val="cs80d9435b"/>
                  </w:pPr>
                  <w:r w:rsidRPr="00F44D14">
                    <w:rPr>
                      <w:rStyle w:val="cs9f0a404042"/>
                      <w:rFonts w:ascii="Times New Roman" w:hAnsi="Times New Roman" w:cs="Times New Roman"/>
                      <w:sz w:val="24"/>
                      <w:szCs w:val="24"/>
                    </w:rPr>
                    <w:t xml:space="preserve">Комунальний заклад </w:t>
                  </w:r>
                  <w:r w:rsidRPr="00F44D14">
                    <w:rPr>
                      <w:rStyle w:val="cs9b0062642"/>
                      <w:rFonts w:ascii="Times New Roman" w:hAnsi="Times New Roman" w:cs="Times New Roman"/>
                      <w:b w:val="0"/>
                      <w:sz w:val="24"/>
                      <w:szCs w:val="24"/>
                    </w:rPr>
                    <w:t>«Дніпропетровська міська багатопрофільна клінічна лікарня №4» Дніпропетровської обласної ради</w:t>
                  </w:r>
                  <w:r w:rsidRPr="00F44D14">
                    <w:rPr>
                      <w:rStyle w:val="cs9f0a404042"/>
                      <w:rFonts w:ascii="Times New Roman" w:hAnsi="Times New Roman" w:cs="Times New Roman"/>
                      <w:sz w:val="24"/>
                      <w:szCs w:val="24"/>
                    </w:rPr>
                    <w:t>, міський гематологічний центр, м. Дніпро</w:t>
                  </w:r>
                </w:p>
              </w:tc>
              <w:tc>
                <w:tcPr>
                  <w:tcW w:w="5020"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80d9435b"/>
                  </w:pPr>
                  <w:r w:rsidRPr="00F44D14">
                    <w:rPr>
                      <w:rStyle w:val="cs9b0062642"/>
                      <w:rFonts w:ascii="Times New Roman" w:hAnsi="Times New Roman" w:cs="Times New Roman"/>
                      <w:b w:val="0"/>
                      <w:sz w:val="24"/>
                      <w:szCs w:val="24"/>
                    </w:rPr>
                    <w:t>зав. центром Усенко Г.В.</w:t>
                  </w:r>
                </w:p>
                <w:p w:rsidR="00F44D14" w:rsidRPr="00F44D14" w:rsidRDefault="00F44D14" w:rsidP="00F44D14">
                  <w:pPr>
                    <w:pStyle w:val="cs80d9435b"/>
                  </w:pPr>
                  <w:r w:rsidRPr="00F44D14">
                    <w:rPr>
                      <w:rStyle w:val="cs9f0a404042"/>
                      <w:rFonts w:ascii="Times New Roman" w:hAnsi="Times New Roman" w:cs="Times New Roman"/>
                      <w:sz w:val="24"/>
                      <w:szCs w:val="24"/>
                    </w:rPr>
                    <w:t>Комунальний заклад</w:t>
                  </w:r>
                  <w:r w:rsidRPr="00F44D14">
                    <w:rPr>
                      <w:rStyle w:val="cs9b0062642"/>
                      <w:rFonts w:ascii="Times New Roman" w:hAnsi="Times New Roman" w:cs="Times New Roman"/>
                      <w:b w:val="0"/>
                      <w:sz w:val="24"/>
                      <w:szCs w:val="24"/>
                    </w:rPr>
                    <w:t xml:space="preserve"> «Міська клінічна лікарня №4» Дніпровської міської ради»</w:t>
                  </w:r>
                  <w:r w:rsidRPr="00F44D14">
                    <w:rPr>
                      <w:rStyle w:val="cs9f0a404042"/>
                      <w:rFonts w:ascii="Times New Roman" w:hAnsi="Times New Roman" w:cs="Times New Roman"/>
                      <w:sz w:val="24"/>
                      <w:szCs w:val="24"/>
                    </w:rPr>
                    <w:t>, міський гематологічний центр, м. Дніпро</w:t>
                  </w:r>
                </w:p>
              </w:tc>
            </w:tr>
            <w:tr w:rsidR="00F44D14" w:rsidTr="00F44D14">
              <w:trPr>
                <w:trHeight w:val="352"/>
              </w:trPr>
              <w:tc>
                <w:tcPr>
                  <w:tcW w:w="5019"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80d9435b"/>
                  </w:pPr>
                  <w:r w:rsidRPr="00F44D14">
                    <w:rPr>
                      <w:rStyle w:val="cs9f0a404042"/>
                      <w:rFonts w:ascii="Times New Roman" w:hAnsi="Times New Roman" w:cs="Times New Roman"/>
                      <w:sz w:val="24"/>
                      <w:szCs w:val="24"/>
                    </w:rPr>
                    <w:t>лікар Пилипенко Г.В.</w:t>
                  </w:r>
                </w:p>
                <w:p w:rsidR="00F44D14" w:rsidRPr="00F44D14" w:rsidRDefault="00F44D14" w:rsidP="00F44D14">
                  <w:pPr>
                    <w:pStyle w:val="cs80d9435b"/>
                  </w:pPr>
                  <w:r w:rsidRPr="00F44D14">
                    <w:rPr>
                      <w:rStyle w:val="cs9b0062642"/>
                      <w:rFonts w:ascii="Times New Roman" w:hAnsi="Times New Roman" w:cs="Times New Roman"/>
                      <w:b w:val="0"/>
                      <w:sz w:val="24"/>
                      <w:szCs w:val="24"/>
                    </w:rPr>
                    <w:t>Комунальний заклад</w:t>
                  </w:r>
                  <w:r w:rsidRPr="00F44D14">
                    <w:rPr>
                      <w:rStyle w:val="cs9f0a404042"/>
                      <w:rFonts w:ascii="Times New Roman" w:hAnsi="Times New Roman" w:cs="Times New Roman"/>
                      <w:sz w:val="24"/>
                      <w:szCs w:val="24"/>
                    </w:rPr>
                    <w:t xml:space="preserve"> «Черкаський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5020" w:type="dxa"/>
                  <w:tcBorders>
                    <w:top w:val="single" w:sz="4" w:space="0" w:color="auto"/>
                    <w:left w:val="single" w:sz="4" w:space="0" w:color="auto"/>
                    <w:bottom w:val="single" w:sz="4" w:space="0" w:color="auto"/>
                    <w:right w:val="single" w:sz="4" w:space="0" w:color="auto"/>
                  </w:tcBorders>
                  <w:hideMark/>
                </w:tcPr>
                <w:p w:rsidR="00F44D14" w:rsidRPr="00F44D14" w:rsidRDefault="00F44D14" w:rsidP="00F44D14">
                  <w:pPr>
                    <w:pStyle w:val="cs80d9435b"/>
                  </w:pPr>
                  <w:r w:rsidRPr="00F44D14">
                    <w:rPr>
                      <w:rStyle w:val="cs9f0a404042"/>
                      <w:rFonts w:ascii="Times New Roman" w:hAnsi="Times New Roman" w:cs="Times New Roman"/>
                      <w:sz w:val="24"/>
                      <w:szCs w:val="24"/>
                    </w:rPr>
                    <w:t>лікар Пилипенко Г.В.</w:t>
                  </w:r>
                </w:p>
                <w:p w:rsidR="00F44D14" w:rsidRPr="00F44D14" w:rsidRDefault="00F44D14" w:rsidP="00F44D14">
                  <w:pPr>
                    <w:pStyle w:val="cs80d9435b"/>
                  </w:pPr>
                  <w:r w:rsidRPr="00F44D14">
                    <w:rPr>
                      <w:rStyle w:val="cs9b0062642"/>
                      <w:rFonts w:ascii="Times New Roman" w:hAnsi="Times New Roman" w:cs="Times New Roman"/>
                      <w:b w:val="0"/>
                      <w:sz w:val="24"/>
                      <w:szCs w:val="24"/>
                    </w:rPr>
                    <w:t>Комунальне некомерційне підприємство</w:t>
                  </w:r>
                  <w:r w:rsidRPr="00F44D14">
                    <w:rPr>
                      <w:rStyle w:val="cs9f0a404042"/>
                      <w:rFonts w:ascii="Times New Roman" w:hAnsi="Times New Roman" w:cs="Times New Roman"/>
                      <w:sz w:val="24"/>
                      <w:szCs w:val="24"/>
                    </w:rPr>
                    <w:t xml:space="preserve">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545 від 19.05.2017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рандомізоване контрольоване дослідження 3 фази, спрямоване на оцінку селінексору, бортезомібу та дексаметазону (схема SVd) в порівнянні з бортезомібом і дексаметазоном (схема Vd) у пацієнтів із рецидивуючою або рефрактерною множинною мієломою», KCP-330-023, редакція 4.0 з інкорпорованою поправкою 3 від 17 серпня 2018</w:t>
            </w:r>
          </w:p>
        </w:tc>
      </w:tr>
      <w:tr w:rsidR="001F7286" w:rsidTr="00F44D14">
        <w:trPr>
          <w:trHeight w:val="135"/>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«ДОКУМЕДС» («СІА ДОКУМЕДС»), Латвія</w:t>
            </w:r>
          </w:p>
        </w:tc>
      </w:tr>
      <w:tr w:rsidR="001F7286" w:rsidTr="00F44D14">
        <w:trPr>
          <w:trHeight w:val="13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«Каріофарм Терапьютикс Інкорпорейтед»,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8573D1" w:rsidRDefault="008573D1">
      <w:pPr>
        <w:rPr>
          <w:szCs w:val="24"/>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Default="0054311A">
      <w:r w:rsidRPr="00183114">
        <w:rPr>
          <w:lang w:val="ru-RU"/>
        </w:rPr>
        <w:br w:type="page"/>
      </w:r>
      <w:r>
        <w:lastRenderedPageBreak/>
        <w:t xml:space="preserve">                                                                                                                                                       Додаток № </w:t>
      </w:r>
      <w:r w:rsidRPr="00A25A7C">
        <w:rPr>
          <w:lang w:val="ru-RU"/>
        </w:rPr>
        <w:t>43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Електронний опитувальник ePRO для пацієнтів, які беруть участь у фазі 3 дослідження, версія 2.0 від 28 серпня 2019 р., російською мовою. Електронний опитувальник ePRO для пацієнтів, які беруть участь у фазі 3 дослідження, версія 2.0 від 28 серпня 2019 р., українською мовою. Використання пацієнтом смартфону марки Xiaomi Redmi 7A 2/16GB, при заповнені електронного опитувальника ePRO, у разі відсутності власного смартфону</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466 від 13.03.2018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дослідження 2/3 фази для оцінки ефекту плінабуліну у порівнянні з пегфілграстимом по зменшенню тривалості важкої нейтропенії у пацієнтів з раком молочної залози, які отримують мієлосупресивну хіміотерапію доцетакселом, доксорубіцином і циклофосфамідом (схема TAC) (Протектив 2)», BPI-2358-106, поправка протоколу 9 від 17 червня 2019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«СанаКліс»,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BeyondSpring Pharmaceuticals, Inc. (БійондСпринг Фармасьютікалз, Інк.),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44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Оновлений протокол клінічного дослідження з внесеною поправкою 01, версія 1 від 27 вересня 2019р., англійською мовою; Основна інформація про дослідження та форма інформованої згоди, версія 2 від 20 вересня 2019р., англійською мовою; Інформація для пацієнта та форма інформованої згоди, версія для України №2 від 15 жовтня 2019 року (на основі Основної інформації про дослідження та форми інформованої згоди, версії 2 від 20 вересня 2019р.), англійською, українською та р</w:t>
            </w:r>
            <w:r w:rsidR="008573D1">
              <w:t>осійською мовами</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2487 від 17.12.2019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відкрите дослідження 3 фази з вивчення SAR408701 в порівнянні з Доцетакселом у пацієнтів, що раніше лікувалися з CEACAM5 позитивним, метастатичним неплоскоклітинним недрібноклітинним раком легень», EFC15858, версія 1 від 26 червня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ТОВ «Санофі-Авентіс Україна» </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sanofi-aventis recherche &amp; developpement, France (Санофі-Авентіс решерш е девелопман, Франція)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45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Брошура дослідника (Рукапаріб), версія 12.0 від 20 серпня 2019 р. англійською мовою; Досьє досліджуваного лікарського засобу (IMPD) Рукапаріб (Лікарська речовина), датоване вереснем </w:t>
            </w:r>
            <w:r w:rsidR="00FD423C">
              <w:t xml:space="preserve">        </w:t>
            </w:r>
            <w:r>
              <w:t>2019 р. англійською мовою; Зміна запланованої кількості досліджуваних для включення у клінічне випробування в Україні: зі 105 до 150 (45 досліджуваних)</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296 від 20.03.2017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«ARIEL4 (оцінка рукапарібу в дослідженні раку яєчників): багатоцентрове рандомізоване дослідження фази 3 застосування рукапарібу порівняно з хіміотерапією для лікування пацієнток із рецидивуючим, що має мутацію гена BRCA, високого ступеню злоякісності епітеліальним раком яєчників, маткових труб або первинним раком очеревини», CO-338-043, з поправкою 1 від 11 січня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«ФАРМАСЬЮТІКАЛ РІСЕРЧ АССОУШИЕЙТС УКРАЇНА» (ТОВ «ФРА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Clovis Oncology,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46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відповідального дослідника</w:t>
            </w:r>
            <w:r w:rsidR="00646551">
              <w:rPr>
                <w:rFonts w:cstheme="minorBidi"/>
              </w:rPr>
              <w:t>:</w:t>
            </w:r>
          </w:p>
          <w:tbl>
            <w:tblPr>
              <w:tblStyle w:val="a5"/>
              <w:tblW w:w="0" w:type="auto"/>
              <w:tblInd w:w="5" w:type="dxa"/>
              <w:tblLayout w:type="fixed"/>
              <w:tblLook w:val="04A0" w:firstRow="1" w:lastRow="0" w:firstColumn="1" w:lastColumn="0" w:noHBand="0" w:noVBand="1"/>
            </w:tblPr>
            <w:tblGrid>
              <w:gridCol w:w="5019"/>
              <w:gridCol w:w="5020"/>
            </w:tblGrid>
            <w:tr w:rsidR="00646551" w:rsidTr="0064655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2e86d3a6"/>
                  </w:pPr>
                  <w:r w:rsidRPr="00646551">
                    <w:rPr>
                      <w:rStyle w:val="cs9f0a404046"/>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2e86d3a6"/>
                  </w:pPr>
                  <w:r w:rsidRPr="00646551">
                    <w:rPr>
                      <w:rStyle w:val="cs9f0a404046"/>
                      <w:rFonts w:ascii="Times New Roman" w:hAnsi="Times New Roman" w:cs="Times New Roman"/>
                      <w:sz w:val="24"/>
                      <w:szCs w:val="24"/>
                    </w:rPr>
                    <w:t>СТАЛО</w:t>
                  </w:r>
                </w:p>
              </w:tc>
            </w:tr>
            <w:tr w:rsidR="00646551" w:rsidTr="00646551">
              <w:trPr>
                <w:trHeight w:val="352"/>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80d9435b"/>
                  </w:pPr>
                  <w:r w:rsidRPr="00646551">
                    <w:rPr>
                      <w:rStyle w:val="cs9f0a404046"/>
                      <w:rFonts w:ascii="Times New Roman" w:hAnsi="Times New Roman" w:cs="Times New Roman"/>
                      <w:sz w:val="24"/>
                      <w:szCs w:val="24"/>
                    </w:rPr>
                    <w:t xml:space="preserve">д.м.н. Котенко О.Г. </w:t>
                  </w:r>
                </w:p>
                <w:p w:rsidR="00646551" w:rsidRPr="00646551" w:rsidRDefault="00646551" w:rsidP="00646551">
                  <w:pPr>
                    <w:pStyle w:val="cs80d9435b"/>
                  </w:pPr>
                  <w:r w:rsidRPr="00646551">
                    <w:rPr>
                      <w:rStyle w:val="cs9f0a404046"/>
                      <w:rFonts w:ascii="Times New Roman" w:hAnsi="Times New Roman" w:cs="Times New Roman"/>
                      <w:sz w:val="24"/>
                      <w:szCs w:val="24"/>
                    </w:rPr>
                    <w:t>Клініка Державної установи «Національний інститут хірургії та трансплантології                                      ім. О.О. Шалімова» Національної академії медичних наук України, відділення доопераційної діагностики і відновлюваного лікування та клінічної хіміотерапії,  м. Київ</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80d9435b"/>
                  </w:pPr>
                  <w:r w:rsidRPr="00646551">
                    <w:rPr>
                      <w:rStyle w:val="cs9f0a404046"/>
                      <w:rFonts w:ascii="Times New Roman" w:hAnsi="Times New Roman" w:cs="Times New Roman"/>
                      <w:sz w:val="24"/>
                      <w:szCs w:val="24"/>
                    </w:rPr>
                    <w:t xml:space="preserve">лікар Зубков О.О. </w:t>
                  </w:r>
                </w:p>
                <w:p w:rsidR="00646551" w:rsidRPr="00646551" w:rsidRDefault="00646551" w:rsidP="00646551">
                  <w:pPr>
                    <w:pStyle w:val="cs80d9435b"/>
                  </w:pPr>
                  <w:r w:rsidRPr="00646551">
                    <w:rPr>
                      <w:rStyle w:val="cs9f0a404046"/>
                      <w:rFonts w:ascii="Times New Roman" w:hAnsi="Times New Roman" w:cs="Times New Roman"/>
                      <w:sz w:val="24"/>
                      <w:szCs w:val="24"/>
                    </w:rPr>
                    <w:t>Клініка Державної установи «Національний інститут хірургії та трансплантології                                     ім. О.О. Шалімова» Національної академії медичних наук України, відділення доопераційної діагностики і відновлюваного лікування та клінічної хіміотерапії,  м. Київ</w:t>
                  </w:r>
                </w:p>
              </w:tc>
            </w:tr>
          </w:tbl>
          <w:p w:rsidR="001F7286" w:rsidRDefault="001F7286">
            <w:pPr>
              <w:rPr>
                <w:rFonts w:asciiTheme="minorHAnsi" w:hAnsiTheme="minorHAnsi"/>
                <w:sz w:val="22"/>
              </w:rPr>
            </w:pPr>
          </w:p>
        </w:tc>
      </w:tr>
      <w:tr w:rsidR="001F7286" w:rsidTr="00646551">
        <w:trPr>
          <w:trHeight w:val="70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1593 від 09.07.2019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Подвійне сліпе дослідження III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(KEYNOTE-937)., MK-3475-937, з інкорпорованою поправкою 01 від 02 серпня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«МСД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«Мерк Шарп Енд Доум Корп.», дочірнє підприємство «Мерк Енд Ко., Інк.», США (Merck Sharp &amp; Dohme Corp., a subsidiary of Merck &amp; Co., Inc., 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47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Оновлений протокол клінічного випробування, версія 11.0 від 04 жовтня 2019 р.</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170 від 11.03.2016</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«Міжнародне, багатоцентрове, рандомізоване, відкрите дослідження фази 3 препарату MEDI4736 окремо або в комбінації з Тремелімумабом у порівнянні зі стандартною хіміотерапією для 1-ї лінії лікування пацієнтів з рецидивним або метастатичним плоскоклітинним раком голови та шиї», D419LC00001, версія 10.0 від 25 cічня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«АСТРАЗЕНЕКА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AstraZeneca AB, Sweden</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48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назви місця проведення клінічного випробування та відповідального дослідника</w:t>
            </w:r>
            <w:r w:rsidR="00646551">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019"/>
              <w:gridCol w:w="5020"/>
            </w:tblGrid>
            <w:tr w:rsidR="00646551" w:rsidTr="0064655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54311A">
                  <w:pPr>
                    <w:pStyle w:val="cs80d9435b"/>
                    <w:jc w:val="center"/>
                  </w:pPr>
                  <w:r w:rsidRPr="00646551">
                    <w:rPr>
                      <w:rStyle w:val="cs9f0a404048"/>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54311A">
                  <w:pPr>
                    <w:pStyle w:val="cs80d9435b"/>
                    <w:jc w:val="center"/>
                  </w:pPr>
                  <w:r w:rsidRPr="00646551">
                    <w:rPr>
                      <w:rStyle w:val="cs9f0a404048"/>
                      <w:rFonts w:ascii="Times New Roman" w:hAnsi="Times New Roman" w:cs="Times New Roman"/>
                      <w:sz w:val="24"/>
                      <w:szCs w:val="24"/>
                    </w:rPr>
                    <w:t>СТАЛО</w:t>
                  </w:r>
                </w:p>
              </w:tc>
            </w:tr>
            <w:tr w:rsidR="00646551" w:rsidTr="00646551">
              <w:trPr>
                <w:trHeight w:val="352"/>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80d9435b"/>
                  </w:pPr>
                  <w:r w:rsidRPr="00646551">
                    <w:rPr>
                      <w:rStyle w:val="cs9f0a404048"/>
                      <w:rFonts w:ascii="Times New Roman" w:hAnsi="Times New Roman" w:cs="Times New Roman"/>
                      <w:sz w:val="24"/>
                      <w:szCs w:val="24"/>
                    </w:rPr>
                    <w:t>зав. від. Пряніков В.В.</w:t>
                  </w:r>
                </w:p>
                <w:p w:rsidR="00646551" w:rsidRPr="00646551" w:rsidRDefault="00646551" w:rsidP="00646551">
                  <w:pPr>
                    <w:pStyle w:val="cs80d9435b"/>
                  </w:pPr>
                  <w:r w:rsidRPr="00646551">
                    <w:rPr>
                      <w:rStyle w:val="cs9f0a404048"/>
                      <w:rFonts w:ascii="Times New Roman" w:hAnsi="Times New Roman" w:cs="Times New Roman"/>
                      <w:sz w:val="24"/>
                      <w:szCs w:val="24"/>
                    </w:rPr>
                    <w:t xml:space="preserve">Комунальне некомерційне підприємство «Обласний центр онкології», </w:t>
                  </w:r>
                  <w:r w:rsidRPr="00646551">
                    <w:rPr>
                      <w:rStyle w:val="cs9b0062648"/>
                      <w:rFonts w:ascii="Times New Roman" w:hAnsi="Times New Roman" w:cs="Times New Roman"/>
                      <w:b w:val="0"/>
                      <w:sz w:val="24"/>
                      <w:szCs w:val="24"/>
                    </w:rPr>
                    <w:t>хіміотерапевтичне відділення №1</w:t>
                  </w:r>
                  <w:r w:rsidRPr="00646551">
                    <w:rPr>
                      <w:rStyle w:val="cs9f0a404048"/>
                      <w:rFonts w:ascii="Times New Roman" w:hAnsi="Times New Roman" w:cs="Times New Roman"/>
                      <w:sz w:val="24"/>
                      <w:szCs w:val="24"/>
                    </w:rPr>
                    <w:t>,  м. Харків</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80d9435b"/>
                  </w:pPr>
                  <w:r w:rsidRPr="00646551">
                    <w:rPr>
                      <w:rStyle w:val="cs9f0a404048"/>
                      <w:rFonts w:ascii="Times New Roman" w:hAnsi="Times New Roman" w:cs="Times New Roman"/>
                      <w:sz w:val="24"/>
                      <w:szCs w:val="24"/>
                    </w:rPr>
                    <w:t xml:space="preserve">лікар Бухтєєв Д.С. </w:t>
                  </w:r>
                </w:p>
                <w:p w:rsidR="00646551" w:rsidRPr="00646551" w:rsidRDefault="00646551" w:rsidP="00646551">
                  <w:pPr>
                    <w:pStyle w:val="cs80d9435b"/>
                  </w:pPr>
                  <w:r w:rsidRPr="00646551">
                    <w:rPr>
                      <w:rStyle w:val="cs9f0a404048"/>
                      <w:rFonts w:ascii="Times New Roman" w:hAnsi="Times New Roman" w:cs="Times New Roman"/>
                      <w:sz w:val="24"/>
                      <w:szCs w:val="24"/>
                    </w:rPr>
                    <w:t xml:space="preserve">Комунальне некомерційне підприємство «Обласний центр онкології», </w:t>
                  </w:r>
                  <w:r w:rsidRPr="00646551">
                    <w:rPr>
                      <w:rStyle w:val="cs9b0062648"/>
                      <w:rFonts w:ascii="Times New Roman" w:hAnsi="Times New Roman" w:cs="Times New Roman"/>
                      <w:b w:val="0"/>
                      <w:sz w:val="24"/>
                      <w:szCs w:val="24"/>
                    </w:rPr>
                    <w:t>онкохірургічне відділення м’яких тканин та грудної залози</w:t>
                  </w:r>
                  <w:r w:rsidRPr="00646551">
                    <w:rPr>
                      <w:rStyle w:val="cs9f0a404048"/>
                      <w:rFonts w:ascii="Times New Roman" w:hAnsi="Times New Roman" w:cs="Times New Roman"/>
                      <w:sz w:val="24"/>
                      <w:szCs w:val="24"/>
                    </w:rPr>
                    <w:t>,             м. Харків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1399 від 27.07.2018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подвійно сліпе порівняльне дослідження ефективності та безпечності препарату EG12014 (трастузумабу «ЕйрДженікс») і Герцептину® при проведенні неоад’ювантної терапії пацієнткам із HER2-позитивним раком молочної залози ранньої стадії у поєднанні із системною терапією на основі препарату антрациклінового ряду і паклітакселу (ІІІ фаза клінічних досліджень)», EGC002, остаточна редакція згідно з Поправкою 3 від 05 квітня 2019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«ПІ ЕС АЙ-УКРАЇНА»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«ЕйрДженікс Інкорпорейтед» (EirGenix, Inc.), Тайвань, Республіка Китай</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49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відповідального дослідника; Зміна назви місця проведення випробування</w:t>
            </w:r>
            <w:r w:rsidR="00646551">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019"/>
              <w:gridCol w:w="5020"/>
            </w:tblGrid>
            <w:tr w:rsidR="00646551" w:rsidTr="0064655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2e86d3a6"/>
                    <w:rPr>
                      <w:b/>
                    </w:rPr>
                  </w:pPr>
                  <w:r w:rsidRPr="00646551">
                    <w:rPr>
                      <w:rStyle w:val="cs9b0062649"/>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2e86d3a6"/>
                    <w:rPr>
                      <w:b/>
                    </w:rPr>
                  </w:pPr>
                  <w:r w:rsidRPr="00646551">
                    <w:rPr>
                      <w:rStyle w:val="cs9b0062649"/>
                      <w:rFonts w:ascii="Times New Roman" w:hAnsi="Times New Roman" w:cs="Times New Roman"/>
                      <w:b w:val="0"/>
                      <w:sz w:val="24"/>
                      <w:szCs w:val="24"/>
                    </w:rPr>
                    <w:t>СТАЛО</w:t>
                  </w:r>
                </w:p>
              </w:tc>
            </w:tr>
            <w:tr w:rsidR="00646551" w:rsidTr="00646551">
              <w:trPr>
                <w:trHeight w:val="352"/>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95e872d0"/>
                    <w:jc w:val="both"/>
                    <w:rPr>
                      <w:b/>
                    </w:rPr>
                  </w:pPr>
                  <w:r w:rsidRPr="00646551">
                    <w:rPr>
                      <w:rStyle w:val="cs9b0062649"/>
                      <w:rFonts w:ascii="Times New Roman" w:hAnsi="Times New Roman" w:cs="Times New Roman"/>
                      <w:b w:val="0"/>
                      <w:sz w:val="24"/>
                      <w:szCs w:val="24"/>
                    </w:rPr>
                    <w:t xml:space="preserve">зав. центром Каплан П.Ю. </w:t>
                  </w:r>
                </w:p>
                <w:p w:rsidR="00646551" w:rsidRPr="00646551" w:rsidRDefault="00646551" w:rsidP="00646551">
                  <w:pPr>
                    <w:pStyle w:val="cs95e872d0"/>
                    <w:jc w:val="both"/>
                    <w:rPr>
                      <w:b/>
                    </w:rPr>
                  </w:pPr>
                  <w:r w:rsidRPr="00646551">
                    <w:rPr>
                      <w:rStyle w:val="cs9b0062649"/>
                      <w:rFonts w:ascii="Times New Roman" w:hAnsi="Times New Roman" w:cs="Times New Roman"/>
                      <w:b w:val="0"/>
                      <w:sz w:val="24"/>
                      <w:szCs w:val="24"/>
                    </w:rPr>
                    <w:t xml:space="preserve">Комунальний заклад </w:t>
                  </w:r>
                  <w:r w:rsidRPr="00646551">
                    <w:rPr>
                      <w:rStyle w:val="cs7d567a256"/>
                      <w:rFonts w:ascii="Times New Roman" w:hAnsi="Times New Roman" w:cs="Times New Roman"/>
                      <w:b w:val="0"/>
                      <w:sz w:val="24"/>
                      <w:szCs w:val="24"/>
                    </w:rPr>
                    <w:t>«</w:t>
                  </w:r>
                  <w:r w:rsidRPr="00646551">
                    <w:rPr>
                      <w:rStyle w:val="cs9b0062649"/>
                      <w:rFonts w:ascii="Times New Roman" w:hAnsi="Times New Roman" w:cs="Times New Roman"/>
                      <w:b w:val="0"/>
                      <w:sz w:val="24"/>
                      <w:szCs w:val="24"/>
                    </w:rPr>
                    <w:t>Дніпропетровська міська багатопрофільна клінічна лікарня №4</w:t>
                  </w:r>
                  <w:r w:rsidRPr="00646551">
                    <w:rPr>
                      <w:rStyle w:val="cs7d567a256"/>
                      <w:rFonts w:ascii="Times New Roman" w:hAnsi="Times New Roman" w:cs="Times New Roman"/>
                      <w:b w:val="0"/>
                      <w:sz w:val="24"/>
                      <w:szCs w:val="24"/>
                    </w:rPr>
                    <w:t>»</w:t>
                  </w:r>
                  <w:r w:rsidRPr="00646551">
                    <w:rPr>
                      <w:rStyle w:val="cs9b0062649"/>
                      <w:rFonts w:ascii="Times New Roman" w:hAnsi="Times New Roman" w:cs="Times New Roman"/>
                      <w:b w:val="0"/>
                      <w:sz w:val="24"/>
                      <w:szCs w:val="24"/>
                    </w:rPr>
                    <w:t xml:space="preserve"> Дніпропетровської обласної ради, міський гематологічний центр, м. Дніпропетровськ</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95e872d0"/>
                    <w:jc w:val="both"/>
                    <w:rPr>
                      <w:b/>
                    </w:rPr>
                  </w:pPr>
                  <w:r w:rsidRPr="00646551">
                    <w:rPr>
                      <w:rStyle w:val="cs9b0062649"/>
                      <w:rFonts w:ascii="Times New Roman" w:hAnsi="Times New Roman" w:cs="Times New Roman"/>
                      <w:b w:val="0"/>
                      <w:sz w:val="24"/>
                      <w:szCs w:val="24"/>
                    </w:rPr>
                    <w:t xml:space="preserve">зав. центром Усенко Г.В. </w:t>
                  </w:r>
                </w:p>
                <w:p w:rsidR="00646551" w:rsidRPr="00646551" w:rsidRDefault="00646551" w:rsidP="00646551">
                  <w:pPr>
                    <w:pStyle w:val="cs95e872d0"/>
                    <w:jc w:val="both"/>
                    <w:rPr>
                      <w:b/>
                    </w:rPr>
                  </w:pPr>
                  <w:r w:rsidRPr="00646551">
                    <w:rPr>
                      <w:rStyle w:val="cs9b0062649"/>
                      <w:rFonts w:ascii="Times New Roman" w:hAnsi="Times New Roman" w:cs="Times New Roman"/>
                      <w:b w:val="0"/>
                      <w:sz w:val="24"/>
                      <w:szCs w:val="24"/>
                    </w:rPr>
                    <w:t>Комунальний заклад «Міська клінічна лікарня №4» Дніпровської міської ради, міський гематологічний центр, м. Дніпро</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«Фаза 3, рандомізоване контрольоване відкрите дослідження Велкейду (бортезоміб), мелфалану та преднізону (ВМП) у порівнянні з даратумумабом у комбінації з ВМП (Д-ВМП) у раніше нелікованих пацієнтів з множинною мієломою, яким не показана високодозова терапія», 54767414MMY3007, </w:t>
            </w:r>
            <w:r w:rsidR="00FD423C">
              <w:t xml:space="preserve">               </w:t>
            </w:r>
            <w:r>
              <w:t>з інкорпорованою поправкою 6 від 26 червня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«ПАРЕКСЕЛ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«Янссен-Сілаг Інтернешнл Н.В.», Бельгія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відповідального дослідника в місці проведення випробування</w:t>
            </w:r>
            <w:r w:rsidR="00646551">
              <w:rPr>
                <w:rFonts w:cstheme="minorBidi"/>
              </w:rPr>
              <w:t>:</w:t>
            </w:r>
          </w:p>
          <w:tbl>
            <w:tblPr>
              <w:tblStyle w:val="a5"/>
              <w:tblW w:w="0" w:type="auto"/>
              <w:tblInd w:w="5" w:type="dxa"/>
              <w:tblLayout w:type="fixed"/>
              <w:tblLook w:val="04A0" w:firstRow="1" w:lastRow="0" w:firstColumn="1" w:lastColumn="0" w:noHBand="0" w:noVBand="1"/>
            </w:tblPr>
            <w:tblGrid>
              <w:gridCol w:w="5019"/>
              <w:gridCol w:w="5020"/>
            </w:tblGrid>
            <w:tr w:rsidR="00646551" w:rsidTr="0064655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54311A">
                  <w:pPr>
                    <w:pStyle w:val="cs80d9435b"/>
                    <w:jc w:val="center"/>
                    <w:rPr>
                      <w:b/>
                    </w:rPr>
                  </w:pPr>
                  <w:r w:rsidRPr="00646551">
                    <w:rPr>
                      <w:rStyle w:val="cs9b006265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54311A">
                  <w:pPr>
                    <w:pStyle w:val="cs80d9435b"/>
                    <w:jc w:val="center"/>
                    <w:rPr>
                      <w:b/>
                    </w:rPr>
                  </w:pPr>
                  <w:r w:rsidRPr="00646551">
                    <w:rPr>
                      <w:rStyle w:val="cs9b0062650"/>
                      <w:rFonts w:ascii="Times New Roman" w:hAnsi="Times New Roman" w:cs="Times New Roman"/>
                      <w:b w:val="0"/>
                      <w:sz w:val="24"/>
                      <w:szCs w:val="24"/>
                    </w:rPr>
                    <w:t>СТАЛО</w:t>
                  </w:r>
                </w:p>
              </w:tc>
            </w:tr>
            <w:tr w:rsidR="00646551" w:rsidTr="00646551">
              <w:trPr>
                <w:trHeight w:val="352"/>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80d9435b"/>
                    <w:rPr>
                      <w:b/>
                    </w:rPr>
                  </w:pPr>
                  <w:r w:rsidRPr="00646551">
                    <w:rPr>
                      <w:rStyle w:val="cs9b0062650"/>
                      <w:rFonts w:ascii="Times New Roman" w:hAnsi="Times New Roman" w:cs="Times New Roman"/>
                      <w:b w:val="0"/>
                      <w:sz w:val="24"/>
                      <w:szCs w:val="24"/>
                    </w:rPr>
                    <w:t>зав. від. Пряніков В.В.</w:t>
                  </w:r>
                </w:p>
                <w:p w:rsidR="00646551" w:rsidRPr="00646551" w:rsidRDefault="00646551" w:rsidP="00646551">
                  <w:pPr>
                    <w:pStyle w:val="cs80d9435b"/>
                    <w:rPr>
                      <w:b/>
                    </w:rPr>
                  </w:pPr>
                  <w:r w:rsidRPr="00646551">
                    <w:rPr>
                      <w:rStyle w:val="cs9b0062650"/>
                      <w:rFonts w:ascii="Times New Roman" w:hAnsi="Times New Roman" w:cs="Times New Roman"/>
                      <w:b w:val="0"/>
                      <w:sz w:val="24"/>
                      <w:szCs w:val="24"/>
                    </w:rPr>
                    <w:t xml:space="preserve">Комунальне некомерційне підприємство </w:t>
                  </w:r>
                  <w:r w:rsidRPr="00646551">
                    <w:rPr>
                      <w:rStyle w:val="cs2494c3c61"/>
                      <w:b w:val="0"/>
                      <w:sz w:val="24"/>
                      <w:szCs w:val="24"/>
                    </w:rPr>
                    <w:t>«</w:t>
                  </w:r>
                  <w:r w:rsidRPr="00646551">
                    <w:rPr>
                      <w:rStyle w:val="cs9b0062650"/>
                      <w:rFonts w:ascii="Times New Roman" w:hAnsi="Times New Roman" w:cs="Times New Roman"/>
                      <w:b w:val="0"/>
                      <w:sz w:val="24"/>
                      <w:szCs w:val="24"/>
                    </w:rPr>
                    <w:t>Обласний центр онкології</w:t>
                  </w:r>
                  <w:r w:rsidRPr="00646551">
                    <w:rPr>
                      <w:rStyle w:val="cs2494c3c61"/>
                      <w:b w:val="0"/>
                      <w:sz w:val="24"/>
                      <w:szCs w:val="24"/>
                    </w:rPr>
                    <w:t>»</w:t>
                  </w:r>
                  <w:r w:rsidRPr="00646551">
                    <w:rPr>
                      <w:rStyle w:val="cs9b0062650"/>
                      <w:rFonts w:ascii="Times New Roman" w:hAnsi="Times New Roman" w:cs="Times New Roman"/>
                      <w:b w:val="0"/>
                      <w:sz w:val="24"/>
                      <w:szCs w:val="24"/>
                    </w:rPr>
                    <w:t>, хіміотерапевтичне відділення №1, м. Харків</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f06cd379"/>
                    <w:rPr>
                      <w:b/>
                    </w:rPr>
                  </w:pPr>
                  <w:r w:rsidRPr="00646551">
                    <w:rPr>
                      <w:rStyle w:val="cs9b0062650"/>
                      <w:rFonts w:ascii="Times New Roman" w:hAnsi="Times New Roman" w:cs="Times New Roman"/>
                      <w:b w:val="0"/>
                      <w:sz w:val="24"/>
                      <w:szCs w:val="24"/>
                    </w:rPr>
                    <w:t>к.м.н. Жук О.В.</w:t>
                  </w:r>
                </w:p>
                <w:p w:rsidR="00646551" w:rsidRPr="00646551" w:rsidRDefault="00646551" w:rsidP="00646551">
                  <w:pPr>
                    <w:pStyle w:val="cs80d9435b"/>
                    <w:rPr>
                      <w:b/>
                    </w:rPr>
                  </w:pPr>
                  <w:r w:rsidRPr="00646551">
                    <w:rPr>
                      <w:rStyle w:val="cs9b0062650"/>
                      <w:rFonts w:ascii="Times New Roman" w:hAnsi="Times New Roman" w:cs="Times New Roman"/>
                      <w:b w:val="0"/>
                      <w:sz w:val="24"/>
                      <w:szCs w:val="24"/>
                    </w:rPr>
                    <w:t xml:space="preserve">Комунальне некомерційне підприємство </w:t>
                  </w:r>
                  <w:r w:rsidRPr="00646551">
                    <w:rPr>
                      <w:rStyle w:val="cs2494c3c61"/>
                      <w:b w:val="0"/>
                      <w:sz w:val="24"/>
                      <w:szCs w:val="24"/>
                    </w:rPr>
                    <w:t>«</w:t>
                  </w:r>
                  <w:r w:rsidRPr="00646551">
                    <w:rPr>
                      <w:rStyle w:val="cs9b0062650"/>
                      <w:rFonts w:ascii="Times New Roman" w:hAnsi="Times New Roman" w:cs="Times New Roman"/>
                      <w:b w:val="0"/>
                      <w:sz w:val="24"/>
                      <w:szCs w:val="24"/>
                    </w:rPr>
                    <w:t>Обласний центр онкології</w:t>
                  </w:r>
                  <w:r w:rsidRPr="00646551">
                    <w:rPr>
                      <w:rStyle w:val="cs2494c3c61"/>
                      <w:b w:val="0"/>
                      <w:sz w:val="24"/>
                      <w:szCs w:val="24"/>
                    </w:rPr>
                    <w:t>»</w:t>
                  </w:r>
                  <w:r w:rsidRPr="00646551">
                    <w:rPr>
                      <w:rStyle w:val="cs9b0062650"/>
                      <w:rFonts w:ascii="Times New Roman" w:hAnsi="Times New Roman" w:cs="Times New Roman"/>
                      <w:b w:val="0"/>
                      <w:sz w:val="24"/>
                      <w:szCs w:val="24"/>
                    </w:rPr>
                    <w:t>, хіміотерапевтичне відділення №1, м. Харків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545 від 19.05.2017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«Подвійне сліпе, рандомізоване, багатоцентрове клінічне дослідження III фази для порівняння ефективності і оцінки безпечності та імуногенності препарату HLX02, що є біосиміляром трастузумабу, та препарату Герцептин®, виробництва ЄС, що застосовуються при раніше нелікованому метастатичному раку молочної залози з HER2-гіперекспресією», HLX02-BC01, версія 5.0 від 17 липня 2017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Shanghai Henlius Biotech Inc., Китай</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rsidTr="00FD423C">
        <w:trPr>
          <w:trHeight w:val="584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646551" w:rsidRDefault="00646551">
            <w:pPr>
              <w:jc w:val="both"/>
              <w:rPr>
                <w:rFonts w:cs="Times New Roman"/>
                <w:b/>
                <w:szCs w:val="24"/>
              </w:rPr>
            </w:pPr>
            <w:r w:rsidRPr="00646551">
              <w:rPr>
                <w:rStyle w:val="cs9b0062651"/>
                <w:rFonts w:ascii="Times New Roman" w:hAnsi="Times New Roman" w:cs="Times New Roman"/>
                <w:b w:val="0"/>
                <w:sz w:val="24"/>
                <w:szCs w:val="24"/>
              </w:rPr>
              <w:t>Брошура дослідника Ліпосомальний іринотекан для ін’єкцій, версія 13.0 від 25 вересня 2019 року, англійською мовою; Досьє досліджуваного лікарського засобу Ліпосомальний іринотекан для ін’єкцій, версія 4.0 від 10 жовтня 2019 року, англійською мовою; Картка з нагадуванням про візит,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від 8 лютого 2018 року, українською мовою; Картка з нагадуванням про візит,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ru</w:t>
            </w:r>
            <w:r w:rsidRPr="00646551">
              <w:rPr>
                <w:rStyle w:val="cs9b0062651"/>
                <w:rFonts w:ascii="Times New Roman" w:hAnsi="Times New Roman" w:cs="Times New Roman"/>
                <w:b w:val="0"/>
                <w:sz w:val="24"/>
                <w:szCs w:val="24"/>
              </w:rPr>
              <w:t>)] від 8 лютого 2018 року, російською мовою; Картка з подякою,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від 20 червня 2019 року, українською мовою; Картка з подякою,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ru</w:t>
            </w:r>
            <w:r w:rsidRPr="00646551">
              <w:rPr>
                <w:rStyle w:val="cs9b0062651"/>
                <w:rFonts w:ascii="Times New Roman" w:hAnsi="Times New Roman" w:cs="Times New Roman"/>
                <w:b w:val="0"/>
                <w:sz w:val="24"/>
                <w:szCs w:val="24"/>
              </w:rPr>
              <w:t>)] від 20 червня 2019 року, російською мовою; Плакат для пацієнта,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від 20 червня 2019 року, українською мовою; Плакат для пацієнта,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ru</w:t>
            </w:r>
            <w:r w:rsidRPr="00646551">
              <w:rPr>
                <w:rStyle w:val="cs9b0062651"/>
                <w:rFonts w:ascii="Times New Roman" w:hAnsi="Times New Roman" w:cs="Times New Roman"/>
                <w:b w:val="0"/>
                <w:sz w:val="24"/>
                <w:szCs w:val="24"/>
              </w:rPr>
              <w:t>)] від 20 червня 2019 року, російською мовою; Брошура для пацієнта,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від 2 липня 2019 року, українською мовою; Брошура для пацієнта,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ru</w:t>
            </w:r>
            <w:r w:rsidRPr="00646551">
              <w:rPr>
                <w:rStyle w:val="cs9b0062651"/>
                <w:rFonts w:ascii="Times New Roman" w:hAnsi="Times New Roman" w:cs="Times New Roman"/>
                <w:b w:val="0"/>
                <w:sz w:val="24"/>
                <w:szCs w:val="24"/>
              </w:rPr>
              <w:t>)] від 2 липня 2019 року, російською мовою; Посібник із дослідження для пацієнта,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від 16 липня 2019 року, українською мовою; Посібник із дослідження для пацієнта,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ru</w:t>
            </w:r>
            <w:r w:rsidRPr="00646551">
              <w:rPr>
                <w:rStyle w:val="cs9b0062651"/>
                <w:rFonts w:ascii="Times New Roman" w:hAnsi="Times New Roman" w:cs="Times New Roman"/>
                <w:b w:val="0"/>
                <w:sz w:val="24"/>
                <w:szCs w:val="24"/>
              </w:rPr>
              <w:t>)] від 16 липня 2019 року, російською мовою; Лист пацієнту від лікаря для частини 2,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)01] від 15 лютого 2019 року, українською мовою; Лист лікаря пацієнту про набір учасників для 2-ї частини випробування,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ru</w:t>
            </w:r>
            <w:r w:rsidRPr="00646551">
              <w:rPr>
                <w:rStyle w:val="cs9b0062651"/>
                <w:rFonts w:ascii="Times New Roman" w:hAnsi="Times New Roman" w:cs="Times New Roman"/>
                <w:b w:val="0"/>
                <w:sz w:val="24"/>
                <w:szCs w:val="24"/>
              </w:rPr>
              <w:t xml:space="preserve">)01] від 15 лютого 2019 року, російською мовою; Переклад українською мовою від 30 жовтня 2019 року Опису предметів для видачі від 25 червня 2019 року; Слайди з інформацією про дослідження,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01</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xml:space="preserve">) від 20 червня 2019 року, українською мовою; Лист лікарю про направлення пацієнтів для частини 2,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01</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xml:space="preserve">) від 16 липня </w:t>
            </w:r>
            <w:r w:rsidR="00FD423C">
              <w:rPr>
                <w:rStyle w:val="cs9b0062651"/>
                <w:rFonts w:ascii="Times New Roman" w:hAnsi="Times New Roman" w:cs="Times New Roman"/>
                <w:b w:val="0"/>
                <w:sz w:val="24"/>
                <w:szCs w:val="24"/>
              </w:rPr>
              <w:t xml:space="preserve">        </w:t>
            </w:r>
            <w:r w:rsidRPr="00646551">
              <w:rPr>
                <w:rStyle w:val="cs9b0062651"/>
                <w:rFonts w:ascii="Times New Roman" w:hAnsi="Times New Roman" w:cs="Times New Roman"/>
                <w:b w:val="0"/>
                <w:sz w:val="24"/>
                <w:szCs w:val="24"/>
              </w:rPr>
              <w:t xml:space="preserve">2019 року, українською мовою; Картка для лікаря про направлення пацієнтів до частини 2 дослідження,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01</w:t>
            </w:r>
            <w:r w:rsidRPr="00646551">
              <w:rPr>
                <w:rStyle w:val="cs9b0062651"/>
                <w:rFonts w:ascii="Times New Roman" w:hAnsi="Times New Roman" w:cs="Times New Roman"/>
                <w:b w:val="0"/>
                <w:sz w:val="24"/>
                <w:szCs w:val="24"/>
                <w:lang w:val="en-US"/>
              </w:rPr>
              <w:t>UKR</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uk</w:t>
            </w:r>
            <w:r w:rsidRPr="00646551">
              <w:rPr>
                <w:rStyle w:val="cs9b0062651"/>
                <w:rFonts w:ascii="Times New Roman" w:hAnsi="Times New Roman" w:cs="Times New Roman"/>
                <w:b w:val="0"/>
                <w:sz w:val="24"/>
                <w:szCs w:val="24"/>
              </w:rPr>
              <w:t>) від 02 липня 2019 року, українською мовою; Привітальний лист дослідника до частини 2 дослідження, версія [</w:t>
            </w:r>
            <w:r w:rsidRPr="00646551">
              <w:rPr>
                <w:rStyle w:val="cs9b0062651"/>
                <w:rFonts w:ascii="Times New Roman" w:hAnsi="Times New Roman" w:cs="Times New Roman"/>
                <w:b w:val="0"/>
                <w:sz w:val="24"/>
                <w:szCs w:val="24"/>
                <w:lang w:val="en-US"/>
              </w:rPr>
              <w:t>V</w:t>
            </w:r>
            <w:r w:rsidRPr="00646551">
              <w:rPr>
                <w:rStyle w:val="cs9b0062651"/>
                <w:rFonts w:ascii="Times New Roman" w:hAnsi="Times New Roman" w:cs="Times New Roman"/>
                <w:b w:val="0"/>
                <w:sz w:val="24"/>
                <w:szCs w:val="24"/>
              </w:rPr>
              <w:t xml:space="preserve">01 </w:t>
            </w:r>
            <w:r w:rsidRPr="00646551">
              <w:rPr>
                <w:rStyle w:val="cs9b0062651"/>
                <w:rFonts w:ascii="Times New Roman" w:hAnsi="Times New Roman" w:cs="Times New Roman"/>
                <w:b w:val="0"/>
                <w:sz w:val="24"/>
                <w:szCs w:val="24"/>
                <w:lang w:val="en-US"/>
              </w:rPr>
              <w:t>Global</w:t>
            </w:r>
            <w:r w:rsidRPr="00646551">
              <w:rPr>
                <w:rStyle w:val="cs9b0062651"/>
                <w:rFonts w:ascii="Times New Roman" w:hAnsi="Times New Roman" w:cs="Times New Roman"/>
                <w:b w:val="0"/>
                <w:sz w:val="24"/>
                <w:szCs w:val="24"/>
              </w:rPr>
              <w:t>(</w:t>
            </w:r>
            <w:r w:rsidRPr="00646551">
              <w:rPr>
                <w:rStyle w:val="cs9b0062651"/>
                <w:rFonts w:ascii="Times New Roman" w:hAnsi="Times New Roman" w:cs="Times New Roman"/>
                <w:b w:val="0"/>
                <w:sz w:val="24"/>
                <w:szCs w:val="24"/>
                <w:lang w:val="en-US"/>
              </w:rPr>
              <w:t>en</w:t>
            </w:r>
            <w:r w:rsidRPr="00646551">
              <w:rPr>
                <w:rStyle w:val="cs9b0062651"/>
                <w:rFonts w:ascii="Times New Roman" w:hAnsi="Times New Roman" w:cs="Times New Roman"/>
                <w:b w:val="0"/>
                <w:sz w:val="24"/>
                <w:szCs w:val="24"/>
              </w:rPr>
              <w:t>)] від 20 червня 2019 року, англійською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2006 від 02.10.2019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відкрите дослідження фази 3 із вивчення ін’єкційного ліпосомального іринотекану (ОНІВАЙД®)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MM-398-01-03-04, версія 4.0 від 14 вересня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Ipsen Bioscience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Брошура дослідника досліджуваного лікарського засобу RO5541267, Tecentriq (Atezolizumab), версія 15 від липня 2019 р., англійською мовою</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300 від 22.05.2015</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багатоцентрове рандомізоване дослідження 3ї фази, для оцінки ефективності та безпеки препарату Атезолізумаб (MPDL3280A, ANTI-PD - L1 антитіло), в комбінації зі схемою Карбоплатин + Паклітаксел або Атезолізумаб в комбінації зі схемою Карбоплатин + Наб-паклітаксел у порівнянні Карбоплатин + Наб-паклітаксел у наївних до хіміотерапії пацієнтів з плоскоклітинним недрібноклітинним раком легень IV стадії.», GO29437, версія 7 від 24 жовтня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«Контрактно-Дослідницька Організація Іннофарм-Україна»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F. Hoffmann-La Roche Ltd. («Ф. Хоффманн-Ля Рош Лтд»), Швейцарія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місця проведення випробування та відповідального дослідника</w:t>
            </w:r>
            <w:r w:rsidR="000369FA">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019"/>
              <w:gridCol w:w="5020"/>
            </w:tblGrid>
            <w:tr w:rsidR="0054311A" w:rsidTr="0064655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СТАЛО</w:t>
                  </w:r>
                </w:p>
              </w:tc>
            </w:tr>
            <w:tr w:rsidR="00646551" w:rsidTr="00646551">
              <w:trPr>
                <w:trHeight w:val="352"/>
              </w:trPr>
              <w:tc>
                <w:tcPr>
                  <w:tcW w:w="5019"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95e872d0"/>
                    <w:jc w:val="both"/>
                    <w:rPr>
                      <w:b/>
                    </w:rPr>
                  </w:pPr>
                  <w:r w:rsidRPr="00646551">
                    <w:rPr>
                      <w:rStyle w:val="cs9b0062653"/>
                      <w:rFonts w:ascii="Times New Roman" w:hAnsi="Times New Roman" w:cs="Times New Roman"/>
                      <w:b w:val="0"/>
                      <w:sz w:val="24"/>
                      <w:szCs w:val="24"/>
                    </w:rPr>
                    <w:t xml:space="preserve">зав. від. Пряніков В.В. </w:t>
                  </w:r>
                </w:p>
                <w:p w:rsidR="00646551" w:rsidRPr="00646551" w:rsidRDefault="00646551" w:rsidP="00646551">
                  <w:pPr>
                    <w:pStyle w:val="cs80d9435b"/>
                    <w:rPr>
                      <w:b/>
                    </w:rPr>
                  </w:pPr>
                  <w:r w:rsidRPr="00646551">
                    <w:rPr>
                      <w:rStyle w:val="cs9b0062653"/>
                      <w:rFonts w:ascii="Times New Roman" w:hAnsi="Times New Roman" w:cs="Times New Roman"/>
                      <w:b w:val="0"/>
                      <w:sz w:val="24"/>
                      <w:szCs w:val="24"/>
                    </w:rPr>
                    <w:t>Комунальне некомерційне підприємство «Обласний центр онкології», хіміотерапевтичне відділення №1, м. Харків</w:t>
                  </w:r>
                </w:p>
              </w:tc>
              <w:tc>
                <w:tcPr>
                  <w:tcW w:w="5020" w:type="dxa"/>
                  <w:tcBorders>
                    <w:top w:val="single" w:sz="4" w:space="0" w:color="auto"/>
                    <w:left w:val="single" w:sz="4" w:space="0" w:color="auto"/>
                    <w:bottom w:val="single" w:sz="4" w:space="0" w:color="auto"/>
                    <w:right w:val="single" w:sz="4" w:space="0" w:color="auto"/>
                  </w:tcBorders>
                  <w:hideMark/>
                </w:tcPr>
                <w:p w:rsidR="00646551" w:rsidRPr="00646551" w:rsidRDefault="00646551" w:rsidP="00646551">
                  <w:pPr>
                    <w:pStyle w:val="cs95e872d0"/>
                    <w:jc w:val="both"/>
                    <w:rPr>
                      <w:b/>
                    </w:rPr>
                  </w:pPr>
                  <w:r w:rsidRPr="00646551">
                    <w:rPr>
                      <w:rStyle w:val="cs9b0062653"/>
                      <w:rFonts w:ascii="Times New Roman" w:hAnsi="Times New Roman" w:cs="Times New Roman"/>
                      <w:b w:val="0"/>
                      <w:sz w:val="24"/>
                      <w:szCs w:val="24"/>
                    </w:rPr>
                    <w:t xml:space="preserve">лікар Бухтєєв Д.С. </w:t>
                  </w:r>
                </w:p>
                <w:p w:rsidR="00646551" w:rsidRPr="00646551" w:rsidRDefault="00646551" w:rsidP="00646551">
                  <w:pPr>
                    <w:pStyle w:val="cs80d9435b"/>
                    <w:rPr>
                      <w:b/>
                    </w:rPr>
                  </w:pPr>
                  <w:r w:rsidRPr="00646551">
                    <w:rPr>
                      <w:rStyle w:val="cs9b0062653"/>
                      <w:rFonts w:ascii="Times New Roman" w:hAnsi="Times New Roman" w:cs="Times New Roman"/>
                      <w:b w:val="0"/>
                      <w:sz w:val="24"/>
                      <w:szCs w:val="24"/>
                    </w:rPr>
                    <w:t>Комунальне некомерційне підприємство «Обласний центр онкології», онкохірургічне відділення м’яких тканин та грудної залози,</w:t>
                  </w:r>
                  <w:r w:rsidR="00FD423C">
                    <w:rPr>
                      <w:rStyle w:val="cs9b0062653"/>
                      <w:rFonts w:ascii="Times New Roman" w:hAnsi="Times New Roman" w:cs="Times New Roman"/>
                      <w:b w:val="0"/>
                      <w:sz w:val="24"/>
                      <w:szCs w:val="24"/>
                    </w:rPr>
                    <w:t xml:space="preserve">          </w:t>
                  </w:r>
                  <w:r w:rsidRPr="00646551">
                    <w:rPr>
                      <w:rStyle w:val="cs9b0062653"/>
                      <w:rFonts w:ascii="Times New Roman" w:hAnsi="Times New Roman" w:cs="Times New Roman"/>
                      <w:b w:val="0"/>
                      <w:sz w:val="24"/>
                      <w:szCs w:val="24"/>
                    </w:rPr>
                    <w:t xml:space="preserve"> м. Харків</w:t>
                  </w:r>
                  <w:r w:rsidRPr="00646551">
                    <w:rPr>
                      <w:rStyle w:val="cs7d567a257"/>
                      <w:rFonts w:ascii="Times New Roman" w:hAnsi="Times New Roman" w:cs="Times New Roman"/>
                      <w:b w:val="0"/>
                      <w:sz w:val="24"/>
                      <w:szCs w:val="24"/>
                    </w:rPr>
                    <w:t> </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415 від 18.02.2019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дослідження фази III застосування препарату адаглоксад сімоленін (OBI 822)/OBI 821 для лікування пацієнтів з тричі негативним раком молочної залози на ранній стадії з високим ступенем ризику, визначеним як залишкова інвазивна хвороба після неоад’ювантної хіміотерапії АБО як захворювання з ураженням 4 або більше пахвових лімфатичних вузлів», OBI-822-011, фінальна версія 3.0 від 12 вересня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60604B">
            <w:pPr>
              <w:jc w:val="both"/>
            </w:pPr>
            <w:r w:rsidRPr="0060604B">
              <w:t>OBI Pharma, Inc., Тайвань</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Брошура дослідника AGEN1884, видання 4.0 від липня 2019 року, англійською мовою; Брошура дослідника AGEN2034, видання 4.0 від вересня 2019 року, англійською мовою; зміна місця проведення випробування та відповідального дослідника</w:t>
            </w:r>
            <w:r w:rsidR="000369FA">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019"/>
              <w:gridCol w:w="5020"/>
            </w:tblGrid>
            <w:tr w:rsidR="0054311A" w:rsidTr="000369FA">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СТАЛО</w:t>
                  </w:r>
                </w:p>
              </w:tc>
            </w:tr>
            <w:tr w:rsidR="000369FA" w:rsidTr="000369FA">
              <w:trPr>
                <w:trHeight w:val="352"/>
              </w:trPr>
              <w:tc>
                <w:tcPr>
                  <w:tcW w:w="5019"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80d9435b"/>
                    <w:rPr>
                      <w:b/>
                    </w:rPr>
                  </w:pPr>
                  <w:r w:rsidRPr="000369FA">
                    <w:rPr>
                      <w:rStyle w:val="cs9b0062654"/>
                      <w:rFonts w:ascii="Times New Roman" w:hAnsi="Times New Roman" w:cs="Times New Roman"/>
                      <w:b w:val="0"/>
                      <w:sz w:val="24"/>
                      <w:szCs w:val="24"/>
                    </w:rPr>
                    <w:t xml:space="preserve">зав. від. Пряніков В.В. </w:t>
                  </w:r>
                </w:p>
                <w:p w:rsidR="000369FA" w:rsidRPr="000369FA" w:rsidRDefault="000369FA" w:rsidP="000369FA">
                  <w:pPr>
                    <w:pStyle w:val="cs80d9435b"/>
                    <w:rPr>
                      <w:b/>
                    </w:rPr>
                  </w:pPr>
                  <w:r w:rsidRPr="000369FA">
                    <w:rPr>
                      <w:rStyle w:val="cs9b0062654"/>
                      <w:rFonts w:ascii="Times New Roman" w:hAnsi="Times New Roman" w:cs="Times New Roman"/>
                      <w:b w:val="0"/>
                      <w:sz w:val="24"/>
                      <w:szCs w:val="24"/>
                    </w:rPr>
                    <w:t xml:space="preserve">Комунальне некомерційне підприємство </w:t>
                  </w:r>
                  <w:r w:rsidRPr="000369FA">
                    <w:rPr>
                      <w:rStyle w:val="cs9f0a404054"/>
                      <w:rFonts w:ascii="Times New Roman" w:hAnsi="Times New Roman" w:cs="Times New Roman"/>
                      <w:b/>
                      <w:sz w:val="24"/>
                      <w:szCs w:val="24"/>
                    </w:rPr>
                    <w:t>«</w:t>
                  </w:r>
                  <w:r w:rsidRPr="000369FA">
                    <w:rPr>
                      <w:rStyle w:val="cs9b0062654"/>
                      <w:rFonts w:ascii="Times New Roman" w:hAnsi="Times New Roman" w:cs="Times New Roman"/>
                      <w:b w:val="0"/>
                      <w:sz w:val="24"/>
                      <w:szCs w:val="24"/>
                    </w:rPr>
                    <w:t>Обласний центр онкології</w:t>
                  </w:r>
                  <w:r w:rsidRPr="000369FA">
                    <w:rPr>
                      <w:rStyle w:val="cs9f0a404054"/>
                      <w:rFonts w:ascii="Times New Roman" w:hAnsi="Times New Roman" w:cs="Times New Roman"/>
                      <w:b/>
                      <w:sz w:val="24"/>
                      <w:szCs w:val="24"/>
                    </w:rPr>
                    <w:t>»</w:t>
                  </w:r>
                  <w:r w:rsidRPr="000369FA">
                    <w:rPr>
                      <w:rStyle w:val="cs9b0062654"/>
                      <w:rFonts w:ascii="Times New Roman" w:hAnsi="Times New Roman" w:cs="Times New Roman"/>
                      <w:b w:val="0"/>
                      <w:sz w:val="24"/>
                      <w:szCs w:val="24"/>
                    </w:rPr>
                    <w:t>, хіміотерапевтичне відділення №1,  м. Харків</w:t>
                  </w:r>
                </w:p>
              </w:tc>
              <w:tc>
                <w:tcPr>
                  <w:tcW w:w="5020"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80d9435b"/>
                    <w:rPr>
                      <w:b/>
                    </w:rPr>
                  </w:pPr>
                  <w:r w:rsidRPr="000369FA">
                    <w:rPr>
                      <w:rStyle w:val="cs9b0062654"/>
                      <w:rFonts w:ascii="Times New Roman" w:hAnsi="Times New Roman" w:cs="Times New Roman"/>
                      <w:b w:val="0"/>
                      <w:sz w:val="24"/>
                      <w:szCs w:val="24"/>
                    </w:rPr>
                    <w:t xml:space="preserve">к.м.н., зав. від. Шалькова М.Ю. </w:t>
                  </w:r>
                </w:p>
                <w:p w:rsidR="000369FA" w:rsidRPr="000369FA" w:rsidRDefault="000369FA" w:rsidP="000369FA">
                  <w:pPr>
                    <w:pStyle w:val="cs80d9435b"/>
                    <w:rPr>
                      <w:b/>
                    </w:rPr>
                  </w:pPr>
                  <w:r w:rsidRPr="000369FA">
                    <w:rPr>
                      <w:rStyle w:val="cs9b0062654"/>
                      <w:rFonts w:ascii="Times New Roman" w:hAnsi="Times New Roman" w:cs="Times New Roman"/>
                      <w:b w:val="0"/>
                      <w:sz w:val="24"/>
                      <w:szCs w:val="24"/>
                    </w:rPr>
                    <w:t xml:space="preserve">Комунальне некомерційне підприємство </w:t>
                  </w:r>
                  <w:r w:rsidRPr="000369FA">
                    <w:rPr>
                      <w:rStyle w:val="cs9f0a404054"/>
                      <w:rFonts w:ascii="Times New Roman" w:hAnsi="Times New Roman" w:cs="Times New Roman"/>
                      <w:b/>
                      <w:sz w:val="24"/>
                      <w:szCs w:val="24"/>
                    </w:rPr>
                    <w:t>«</w:t>
                  </w:r>
                  <w:r w:rsidRPr="000369FA">
                    <w:rPr>
                      <w:rStyle w:val="cs9b0062654"/>
                      <w:rFonts w:ascii="Times New Roman" w:hAnsi="Times New Roman" w:cs="Times New Roman"/>
                      <w:b w:val="0"/>
                      <w:sz w:val="24"/>
                      <w:szCs w:val="24"/>
                    </w:rPr>
                    <w:t>Обласний центр онкології</w:t>
                  </w:r>
                  <w:r w:rsidRPr="000369FA">
                    <w:rPr>
                      <w:rStyle w:val="cs9f0a404054"/>
                      <w:rFonts w:ascii="Times New Roman" w:hAnsi="Times New Roman" w:cs="Times New Roman"/>
                      <w:b/>
                      <w:sz w:val="24"/>
                      <w:szCs w:val="24"/>
                    </w:rPr>
                    <w:t>»</w:t>
                  </w:r>
                  <w:r w:rsidRPr="000369FA">
                    <w:rPr>
                      <w:rStyle w:val="cs9b0062654"/>
                      <w:rFonts w:ascii="Times New Roman" w:hAnsi="Times New Roman" w:cs="Times New Roman"/>
                      <w:b w:val="0"/>
                      <w:sz w:val="24"/>
                      <w:szCs w:val="24"/>
                    </w:rPr>
                    <w:t>, онкогінекологічне відділення, м. Харків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2030 від 07.11.2018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«Відкрите, багатогрупове дослідження фази 1/2 з метою вивчення безпечності, переносимості, фармакокінетики, біологічної та клінічної активності препарату AGEN1884 в комбінації з препаратом AGEN2034 у пацієнтів з метастатичними або місцево-розповсюдженими солідними пухлинами та розширення застосування на обрані види солідних пухлин», C-550-01, </w:t>
            </w:r>
            <w:r w:rsidR="00FD423C">
              <w:t xml:space="preserve">                                            </w:t>
            </w:r>
            <w:r>
              <w:t>з інкорпорованою поправкою 4 від 15 квітня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«Адженус Інк.» (Agenus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0369FA" w:rsidRDefault="000369FA">
            <w:pPr>
              <w:jc w:val="both"/>
              <w:rPr>
                <w:rFonts w:cs="Times New Roman"/>
                <w:b/>
                <w:szCs w:val="24"/>
              </w:rPr>
            </w:pPr>
            <w:r w:rsidRPr="000369FA">
              <w:rPr>
                <w:rStyle w:val="cs9b0062655"/>
                <w:rFonts w:ascii="Times New Roman" w:hAnsi="Times New Roman" w:cs="Times New Roman"/>
                <w:b w:val="0"/>
                <w:sz w:val="24"/>
                <w:szCs w:val="24"/>
                <w:lang w:val="ru-RU"/>
              </w:rPr>
              <w:t xml:space="preserve">Оновлений протокол клінічного випробування № </w:t>
            </w:r>
            <w:r w:rsidRPr="000369FA">
              <w:rPr>
                <w:rStyle w:val="cs9b0062655"/>
                <w:rFonts w:ascii="Times New Roman" w:hAnsi="Times New Roman" w:cs="Times New Roman"/>
                <w:b w:val="0"/>
                <w:sz w:val="24"/>
                <w:szCs w:val="24"/>
                <w:lang w:val="en-US"/>
              </w:rPr>
              <w:t>BAY</w:t>
            </w:r>
            <w:r w:rsidRPr="000369FA">
              <w:rPr>
                <w:rStyle w:val="cs9b0062655"/>
                <w:rFonts w:ascii="Times New Roman" w:hAnsi="Times New Roman" w:cs="Times New Roman"/>
                <w:b w:val="0"/>
                <w:sz w:val="24"/>
                <w:szCs w:val="24"/>
                <w:lang w:val="ru-RU"/>
              </w:rPr>
              <w:t xml:space="preserve"> 80-6946 / 17833 версія 7.0 з інтегрованою поправкою 08 від 14 серпня 2019; Дослідження 17833, Інформація для пацієнта і форма інформованої згоди, версія 5.0 для України від 23 жовтня 2019 р. українською та російською мовами на основі Інформації для пацієнта / форми інформованої згоди основного дослідження, версії 5.0 для України від 09 жовтня 2019 р. (</w:t>
            </w:r>
            <w:r w:rsidRPr="000369FA">
              <w:rPr>
                <w:rStyle w:val="cs9b0062655"/>
                <w:rFonts w:ascii="Times New Roman" w:hAnsi="Times New Roman" w:cs="Times New Roman"/>
                <w:b w:val="0"/>
                <w:sz w:val="24"/>
                <w:szCs w:val="24"/>
                <w:lang w:val="en-US"/>
              </w:rPr>
              <w:t>RB</w:t>
            </w:r>
            <w:r w:rsidRPr="000369FA">
              <w:rPr>
                <w:rStyle w:val="cs9b0062655"/>
                <w:rFonts w:ascii="Times New Roman" w:hAnsi="Times New Roman" w:cs="Times New Roman"/>
                <w:b w:val="0"/>
                <w:sz w:val="24"/>
                <w:szCs w:val="24"/>
                <w:lang w:val="ru-RU"/>
              </w:rPr>
              <w:t xml:space="preserve"> фаза ІІІ). Дослідження 17833, Інформація для пацієнта і форма інформованої згоди, версія 5.0 для України від 23 жовтня 2019 р. українською та російською мовами на основі Інформації для пацієнта /форми інформованої згоди основного дослідження, версії 5.0 для України від 09 жовтня 2019 р. (</w:t>
            </w:r>
            <w:r w:rsidRPr="000369FA">
              <w:rPr>
                <w:rStyle w:val="cs9b0062655"/>
                <w:rFonts w:ascii="Times New Roman" w:hAnsi="Times New Roman" w:cs="Times New Roman"/>
                <w:b w:val="0"/>
                <w:sz w:val="24"/>
                <w:szCs w:val="24"/>
                <w:lang w:val="en-US"/>
              </w:rPr>
              <w:t>R</w:t>
            </w:r>
            <w:r w:rsidRPr="000369FA">
              <w:rPr>
                <w:rStyle w:val="cs9b0062655"/>
                <w:rFonts w:ascii="Times New Roman" w:hAnsi="Times New Roman" w:cs="Times New Roman"/>
                <w:b w:val="0"/>
                <w:sz w:val="24"/>
                <w:szCs w:val="24"/>
                <w:lang w:val="ru-RU"/>
              </w:rPr>
              <w:t>-СНОР фаза ІІІ). Дослідження 17833, оновлена інформація для пацієнта і форма інформованої згоди, версія 3.0 для України від 23 жовтня 2019 р. українською та російською мовами на основі оновленої інформації для пацієнта і форми інформованої згоди, версія 3.0 для України від 09 жовтня 2019 р. (</w:t>
            </w:r>
            <w:r w:rsidRPr="000369FA">
              <w:rPr>
                <w:rStyle w:val="cs9b0062655"/>
                <w:rFonts w:ascii="Times New Roman" w:hAnsi="Times New Roman" w:cs="Times New Roman"/>
                <w:b w:val="0"/>
                <w:sz w:val="24"/>
                <w:szCs w:val="24"/>
                <w:lang w:val="en-US"/>
              </w:rPr>
              <w:t>RB</w:t>
            </w:r>
            <w:r w:rsidRPr="000369FA">
              <w:rPr>
                <w:rStyle w:val="cs9b0062655"/>
                <w:rFonts w:ascii="Times New Roman" w:hAnsi="Times New Roman" w:cs="Times New Roman"/>
                <w:b w:val="0"/>
                <w:sz w:val="24"/>
                <w:szCs w:val="24"/>
                <w:lang w:val="ru-RU"/>
              </w:rPr>
              <w:t xml:space="preserve"> фаза </w:t>
            </w:r>
            <w:r w:rsidRPr="000369FA">
              <w:rPr>
                <w:rStyle w:val="cs9b0062655"/>
                <w:rFonts w:ascii="Times New Roman" w:hAnsi="Times New Roman" w:cs="Times New Roman"/>
                <w:b w:val="0"/>
                <w:sz w:val="24"/>
                <w:szCs w:val="24"/>
                <w:lang w:val="en-US"/>
              </w:rPr>
              <w:t>III</w:t>
            </w:r>
            <w:r w:rsidRPr="000369FA">
              <w:rPr>
                <w:rStyle w:val="cs9b0062655"/>
                <w:rFonts w:ascii="Times New Roman" w:hAnsi="Times New Roman" w:cs="Times New Roman"/>
                <w:b w:val="0"/>
                <w:sz w:val="24"/>
                <w:szCs w:val="24"/>
                <w:lang w:val="ru-RU"/>
              </w:rPr>
              <w:t>). Дослідження 17833, оновлена інформація для пацієнта і форма інформованої згоди, версія 3.0 для України від 23 жовтня 2019 р. українською та російською мовами на основі оновлена інформація для пацієнта і форма інформованої згоди, версія 3.0 для України від 09 жовтня 2019 р. (</w:t>
            </w:r>
            <w:r w:rsidRPr="000369FA">
              <w:rPr>
                <w:rStyle w:val="cs9b0062655"/>
                <w:rFonts w:ascii="Times New Roman" w:hAnsi="Times New Roman" w:cs="Times New Roman"/>
                <w:b w:val="0"/>
                <w:sz w:val="24"/>
                <w:szCs w:val="24"/>
                <w:lang w:val="en-US"/>
              </w:rPr>
              <w:t>RCHOP</w:t>
            </w:r>
            <w:r w:rsidRPr="000369FA">
              <w:rPr>
                <w:rStyle w:val="cs9b0062655"/>
                <w:rFonts w:ascii="Times New Roman" w:hAnsi="Times New Roman" w:cs="Times New Roman"/>
                <w:b w:val="0"/>
                <w:sz w:val="24"/>
                <w:szCs w:val="24"/>
                <w:lang w:val="ru-RU"/>
              </w:rPr>
              <w:t xml:space="preserve"> </w:t>
            </w:r>
            <w:r w:rsidRPr="000369FA">
              <w:rPr>
                <w:rStyle w:val="cs9b0062655"/>
                <w:rFonts w:ascii="Times New Roman" w:hAnsi="Times New Roman" w:cs="Times New Roman"/>
                <w:b w:val="0"/>
                <w:sz w:val="24"/>
                <w:szCs w:val="24"/>
                <w:lang w:val="en-US"/>
              </w:rPr>
              <w:t>PhIII</w:t>
            </w:r>
            <w:r w:rsidRPr="000369FA">
              <w:rPr>
                <w:rStyle w:val="cs9b0062655"/>
                <w:rFonts w:ascii="Times New Roman" w:hAnsi="Times New Roman" w:cs="Times New Roman"/>
                <w:b w:val="0"/>
                <w:sz w:val="24"/>
                <w:szCs w:val="24"/>
                <w:lang w:val="ru-RU"/>
              </w:rPr>
              <w:t xml:space="preserve">). Опитувальник </w:t>
            </w:r>
            <w:r w:rsidRPr="000369FA">
              <w:rPr>
                <w:rStyle w:val="cs9b0062655"/>
                <w:rFonts w:ascii="Times New Roman" w:hAnsi="Times New Roman" w:cs="Times New Roman"/>
                <w:b w:val="0"/>
                <w:sz w:val="24"/>
                <w:szCs w:val="24"/>
                <w:lang w:val="en-US"/>
              </w:rPr>
              <w:t>NCCN</w:t>
            </w:r>
            <w:r w:rsidRPr="000369FA">
              <w:rPr>
                <w:rStyle w:val="cs9b0062655"/>
                <w:rFonts w:ascii="Times New Roman" w:hAnsi="Times New Roman" w:cs="Times New Roman"/>
                <w:b w:val="0"/>
                <w:sz w:val="24"/>
                <w:szCs w:val="24"/>
                <w:lang w:val="ru-RU"/>
              </w:rPr>
              <w:t>-</w:t>
            </w:r>
            <w:r w:rsidRPr="000369FA">
              <w:rPr>
                <w:rStyle w:val="cs9b0062655"/>
                <w:rFonts w:ascii="Times New Roman" w:hAnsi="Times New Roman" w:cs="Times New Roman"/>
                <w:b w:val="0"/>
                <w:sz w:val="24"/>
                <w:szCs w:val="24"/>
                <w:lang w:val="en-US"/>
              </w:rPr>
              <w:t>FACT</w:t>
            </w:r>
            <w:r w:rsidRPr="000369FA">
              <w:rPr>
                <w:rStyle w:val="cs9b0062655"/>
                <w:rFonts w:ascii="Times New Roman" w:hAnsi="Times New Roman" w:cs="Times New Roman"/>
                <w:b w:val="0"/>
                <w:sz w:val="24"/>
                <w:szCs w:val="24"/>
                <w:lang w:val="ru-RU"/>
              </w:rPr>
              <w:t xml:space="preserve"> </w:t>
            </w:r>
            <w:r w:rsidRPr="000369FA">
              <w:rPr>
                <w:rStyle w:val="cs9b0062655"/>
                <w:rFonts w:ascii="Times New Roman" w:hAnsi="Times New Roman" w:cs="Times New Roman"/>
                <w:b w:val="0"/>
                <w:sz w:val="24"/>
                <w:szCs w:val="24"/>
                <w:lang w:val="en-US"/>
              </w:rPr>
              <w:t>FLymSI</w:t>
            </w:r>
            <w:r w:rsidRPr="000369FA">
              <w:rPr>
                <w:rStyle w:val="cs9b0062655"/>
                <w:rFonts w:ascii="Times New Roman" w:hAnsi="Times New Roman" w:cs="Times New Roman"/>
                <w:b w:val="0"/>
                <w:sz w:val="24"/>
                <w:szCs w:val="24"/>
                <w:lang w:val="ru-RU"/>
              </w:rPr>
              <w:t xml:space="preserve">-18 Версія 2.1 для України українською мовою від 04 листопада 2019 на основі версії 2.0 від 17 червня 2014; Опитувальник </w:t>
            </w:r>
            <w:r w:rsidRPr="000369FA">
              <w:rPr>
                <w:rStyle w:val="cs9b0062655"/>
                <w:rFonts w:ascii="Times New Roman" w:hAnsi="Times New Roman" w:cs="Times New Roman"/>
                <w:b w:val="0"/>
                <w:sz w:val="24"/>
                <w:szCs w:val="24"/>
                <w:lang w:val="en-US"/>
              </w:rPr>
              <w:t>NCCN</w:t>
            </w:r>
            <w:r w:rsidRPr="000369FA">
              <w:rPr>
                <w:rStyle w:val="cs9b0062655"/>
                <w:rFonts w:ascii="Times New Roman" w:hAnsi="Times New Roman" w:cs="Times New Roman"/>
                <w:b w:val="0"/>
                <w:sz w:val="24"/>
                <w:szCs w:val="24"/>
                <w:lang w:val="ru-RU"/>
              </w:rPr>
              <w:t>-</w:t>
            </w:r>
            <w:r w:rsidRPr="000369FA">
              <w:rPr>
                <w:rStyle w:val="cs9b0062655"/>
                <w:rFonts w:ascii="Times New Roman" w:hAnsi="Times New Roman" w:cs="Times New Roman"/>
                <w:b w:val="0"/>
                <w:sz w:val="24"/>
                <w:szCs w:val="24"/>
                <w:lang w:val="en-US"/>
              </w:rPr>
              <w:t>FACT</w:t>
            </w:r>
            <w:r w:rsidRPr="000369FA">
              <w:rPr>
                <w:rStyle w:val="cs9b0062655"/>
                <w:rFonts w:ascii="Times New Roman" w:hAnsi="Times New Roman" w:cs="Times New Roman"/>
                <w:b w:val="0"/>
                <w:sz w:val="24"/>
                <w:szCs w:val="24"/>
                <w:lang w:val="ru-RU"/>
              </w:rPr>
              <w:t xml:space="preserve"> </w:t>
            </w:r>
            <w:r w:rsidRPr="000369FA">
              <w:rPr>
                <w:rStyle w:val="cs9b0062655"/>
                <w:rFonts w:ascii="Times New Roman" w:hAnsi="Times New Roman" w:cs="Times New Roman"/>
                <w:b w:val="0"/>
                <w:sz w:val="24"/>
                <w:szCs w:val="24"/>
                <w:lang w:val="en-US"/>
              </w:rPr>
              <w:t>FLymSI</w:t>
            </w:r>
            <w:r w:rsidRPr="000369FA">
              <w:rPr>
                <w:rStyle w:val="cs9b0062655"/>
                <w:rFonts w:ascii="Times New Roman" w:hAnsi="Times New Roman" w:cs="Times New Roman"/>
                <w:b w:val="0"/>
                <w:sz w:val="24"/>
                <w:szCs w:val="24"/>
                <w:lang w:val="ru-RU"/>
              </w:rPr>
              <w:t>-18 Версія 2.1 для України російською мовою від 04 листопада 2019 на основі версії 2.0 від 17 червня 2014; Досьє досліджуваного лікарського засобу Копанлісіб (</w:t>
            </w:r>
            <w:r w:rsidRPr="000369FA">
              <w:rPr>
                <w:rStyle w:val="cs9b0062655"/>
                <w:rFonts w:ascii="Times New Roman" w:hAnsi="Times New Roman" w:cs="Times New Roman"/>
                <w:b w:val="0"/>
                <w:sz w:val="24"/>
                <w:szCs w:val="24"/>
                <w:lang w:val="en-US"/>
              </w:rPr>
              <w:t>BAY</w:t>
            </w:r>
            <w:r w:rsidRPr="000369FA">
              <w:rPr>
                <w:rStyle w:val="cs9b0062655"/>
                <w:rFonts w:ascii="Times New Roman" w:hAnsi="Times New Roman" w:cs="Times New Roman"/>
                <w:b w:val="0"/>
                <w:sz w:val="24"/>
                <w:szCs w:val="24"/>
                <w:lang w:val="ru-RU"/>
              </w:rPr>
              <w:t xml:space="preserve"> 80-6946; Копанлісіб) версія 008 від 30 вересня 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1542 від 06.12.2017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Фаза III, рандомізоване, подвійне сліпе, контрольоване,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BAY 80-6946 / 17833, версія 6.0 з інтегрованою поправкою 06 від 25 вересня 2018</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«Байєр»,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Байєр АГ, Німеччина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0369FA" w:rsidRDefault="000369FA">
            <w:pPr>
              <w:jc w:val="both"/>
              <w:rPr>
                <w:rFonts w:cs="Times New Roman"/>
                <w:b/>
                <w:szCs w:val="24"/>
              </w:rPr>
            </w:pPr>
            <w:r w:rsidRPr="000369FA">
              <w:rPr>
                <w:rStyle w:val="cs9b0062656"/>
                <w:rFonts w:ascii="Times New Roman" w:hAnsi="Times New Roman" w:cs="Times New Roman"/>
                <w:b w:val="0"/>
                <w:sz w:val="24"/>
                <w:szCs w:val="24"/>
                <w:lang w:val="ru-RU"/>
              </w:rPr>
              <w:t xml:space="preserve">Оновлений протокол клінічного дослідження </w:t>
            </w:r>
            <w:r w:rsidRPr="000369FA">
              <w:rPr>
                <w:rStyle w:val="cs9b0062656"/>
                <w:rFonts w:ascii="Times New Roman" w:hAnsi="Times New Roman" w:cs="Times New Roman"/>
                <w:b w:val="0"/>
                <w:sz w:val="24"/>
                <w:szCs w:val="24"/>
                <w:lang w:val="en-US"/>
              </w:rPr>
              <w:t>No</w:t>
            </w:r>
            <w:r w:rsidRPr="000369FA">
              <w:rPr>
                <w:rStyle w:val="cs9b0062656"/>
                <w:rFonts w:ascii="Times New Roman" w:hAnsi="Times New Roman" w:cs="Times New Roman"/>
                <w:b w:val="0"/>
                <w:sz w:val="24"/>
                <w:szCs w:val="24"/>
                <w:lang w:val="ru-RU"/>
              </w:rPr>
              <w:t xml:space="preserve">. </w:t>
            </w:r>
            <w:r w:rsidRPr="000369FA">
              <w:rPr>
                <w:rStyle w:val="cs9b0062656"/>
                <w:rFonts w:ascii="Times New Roman" w:hAnsi="Times New Roman" w:cs="Times New Roman"/>
                <w:b w:val="0"/>
                <w:sz w:val="24"/>
                <w:szCs w:val="24"/>
                <w:lang w:val="en-US"/>
              </w:rPr>
              <w:t>BAY</w:t>
            </w:r>
            <w:r w:rsidRPr="000369FA">
              <w:rPr>
                <w:rStyle w:val="cs9b0062656"/>
                <w:rFonts w:ascii="Times New Roman" w:hAnsi="Times New Roman" w:cs="Times New Roman"/>
                <w:b w:val="0"/>
                <w:sz w:val="24"/>
                <w:szCs w:val="24"/>
                <w:lang w:val="ru-RU"/>
              </w:rPr>
              <w:t xml:space="preserve"> 80-6946 / 17067 версія 6.0 з інтегрованою поправкою 10 від 08 жовтня 2019 р.; 17067_Інформація для пацієнта та форма інформованої згоди, версія 9.0 від 01 листопада 2019 року для України на основі Інформації для пацієнта та форми інформованої згоди, основної версії дослідження 21.0 від 15 жовтня 2019 року, українською та російською мовами; 17067_Оновлена інформація для пацієнта і форма інформованої згоди, версія 8.0 від 01 листопада 2019 року для України на основі Оновленої інформації для пацієнта і форми інформованої згоди, версія 10.0 від 28 жовтня 2019 року, українською та російською мовами; Мабтера 100 мг/500 мг, концентрат для приготування розчину для інфузій – Листок-вкладиш/Інформація для пацієнта від 30 липня 2019 р., переклад з англійської мови на українську та російську; Спрощене досьє досліджуваного лікарського засобу Копанлісіб (</w:t>
            </w:r>
            <w:r w:rsidRPr="000369FA">
              <w:rPr>
                <w:rStyle w:val="cs9b0062656"/>
                <w:rFonts w:ascii="Times New Roman" w:hAnsi="Times New Roman" w:cs="Times New Roman"/>
                <w:b w:val="0"/>
                <w:sz w:val="24"/>
                <w:szCs w:val="24"/>
                <w:lang w:val="en-US"/>
              </w:rPr>
              <w:t>BAY</w:t>
            </w:r>
            <w:r w:rsidRPr="000369FA">
              <w:rPr>
                <w:rStyle w:val="cs9b0062656"/>
                <w:rFonts w:ascii="Times New Roman" w:hAnsi="Times New Roman" w:cs="Times New Roman"/>
                <w:b w:val="0"/>
                <w:sz w:val="24"/>
                <w:szCs w:val="24"/>
                <w:lang w:val="ru-RU"/>
              </w:rPr>
              <w:t xml:space="preserve"> 80-6946), версія 006 від 30 вересня 2019 р.</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43 від 27.01.2016</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«Фаза III, рандомізоване, подвійне сліпе, плацебо контрольоване дослідження визначення ефективності та безпечності копанлісібу в комбінації з ритуксімабом у пацієнтів з рецидивом індолентної Б-клітинної неходжкінської лімфоми (іНХЛ) – CHRONOS-3», No. BAY 80-6946 / 17067, версія 5.0 з інтегрованою поправкою 09 від 02 лютого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«Байєр»,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«Байєр АГ», Німеччина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Включення додаткового місця проведення клінічного дослідження</w:t>
            </w:r>
            <w:r w:rsidR="000369FA">
              <w:t>:</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0369FA">
              <w:trPr>
                <w:trHeight w:val="352"/>
              </w:trPr>
              <w:tc>
                <w:tcPr>
                  <w:tcW w:w="643"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80d9435b"/>
                  </w:pPr>
                  <w:r w:rsidRPr="000369FA">
                    <w:rPr>
                      <w:rStyle w:val="cs9f0a404057"/>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f06cd379"/>
                  </w:pPr>
                  <w:r w:rsidRPr="000369FA">
                    <w:rPr>
                      <w:rStyle w:val="cs9b0062657"/>
                      <w:rFonts w:ascii="Times New Roman" w:hAnsi="Times New Roman" w:cs="Times New Roman"/>
                      <w:b w:val="0"/>
                      <w:sz w:val="24"/>
                      <w:szCs w:val="24"/>
                    </w:rPr>
                    <w:t>д.м.н. Колеснік О.П.</w:t>
                  </w:r>
                </w:p>
                <w:p w:rsidR="000369FA" w:rsidRPr="000369FA" w:rsidRDefault="000369FA" w:rsidP="000369FA">
                  <w:pPr>
                    <w:pStyle w:val="cs80d9435b"/>
                  </w:pPr>
                  <w:r w:rsidRPr="000369FA">
                    <w:rPr>
                      <w:rStyle w:val="cs9b0062657"/>
                      <w:rFonts w:ascii="Times New Roman" w:hAnsi="Times New Roman" w:cs="Times New Roman"/>
                      <w:b w:val="0"/>
                      <w:sz w:val="24"/>
                      <w:szCs w:val="24"/>
                    </w:rPr>
                    <w:t>Медичний центр Товариства з обмеженою відповідальністю «Онколайф», відділення денного стаціонару, м. Запоріжжя</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2107 від 17.10.2019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подвійно сліпе плацебо-контрольоване (терапевтично-пошукове) дослідження IIa фази, що проводиться з метою оцінки дії препарату BST204 на ракову кахексію у хворих на рак шлунково-кишкового тракту або недрібноклітинний рак легені», BST204C02, остаточна редакція 5.0 від 14 травня 2019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«ПІ ЕС АЙ-УКРАЇНА»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«Грін Кросс Веллбін Корпорейшн» [Green Cross Wellbeing Corporation], Корея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відповідального дослідника</w:t>
            </w:r>
            <w:r w:rsidR="000369FA">
              <w:t>:</w:t>
            </w:r>
            <w:r>
              <w:t xml:space="preserve"> </w:t>
            </w:r>
          </w:p>
          <w:tbl>
            <w:tblPr>
              <w:tblStyle w:val="a5"/>
              <w:tblW w:w="0" w:type="auto"/>
              <w:tblInd w:w="5" w:type="dxa"/>
              <w:tblLayout w:type="fixed"/>
              <w:tblLook w:val="04A0" w:firstRow="1" w:lastRow="0" w:firstColumn="1" w:lastColumn="0" w:noHBand="0" w:noVBand="1"/>
            </w:tblPr>
            <w:tblGrid>
              <w:gridCol w:w="5019"/>
              <w:gridCol w:w="5020"/>
            </w:tblGrid>
            <w:tr w:rsidR="0054311A" w:rsidTr="000369FA">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СТАЛО</w:t>
                  </w:r>
                </w:p>
              </w:tc>
            </w:tr>
            <w:tr w:rsidR="000369FA" w:rsidTr="000369FA">
              <w:trPr>
                <w:trHeight w:val="352"/>
              </w:trPr>
              <w:tc>
                <w:tcPr>
                  <w:tcW w:w="5019"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95e872d0"/>
                    <w:jc w:val="both"/>
                    <w:rPr>
                      <w:b/>
                    </w:rPr>
                  </w:pPr>
                  <w:r w:rsidRPr="000369FA">
                    <w:rPr>
                      <w:rStyle w:val="cs9b0062658"/>
                      <w:rFonts w:ascii="Times New Roman" w:hAnsi="Times New Roman" w:cs="Times New Roman"/>
                      <w:b w:val="0"/>
                      <w:sz w:val="24"/>
                      <w:szCs w:val="24"/>
                    </w:rPr>
                    <w:t xml:space="preserve">зав. від. Пряніков В.В. </w:t>
                  </w:r>
                </w:p>
                <w:p w:rsidR="000369FA" w:rsidRPr="000369FA" w:rsidRDefault="000369FA" w:rsidP="000369FA">
                  <w:pPr>
                    <w:pStyle w:val="cs80d9435b"/>
                    <w:rPr>
                      <w:b/>
                    </w:rPr>
                  </w:pPr>
                  <w:r w:rsidRPr="000369FA">
                    <w:rPr>
                      <w:rStyle w:val="cs9b0062658"/>
                      <w:rFonts w:ascii="Times New Roman" w:hAnsi="Times New Roman" w:cs="Times New Roman"/>
                      <w:b w:val="0"/>
                      <w:sz w:val="24"/>
                      <w:szCs w:val="24"/>
                    </w:rPr>
                    <w:t>Комунальне некомерційне підприємство «Обласний центр онкології</w:t>
                  </w:r>
                  <w:r w:rsidRPr="000369FA">
                    <w:rPr>
                      <w:rStyle w:val="cs9f0a404058"/>
                      <w:rFonts w:ascii="Times New Roman" w:hAnsi="Times New Roman" w:cs="Times New Roman"/>
                      <w:b/>
                      <w:sz w:val="24"/>
                      <w:szCs w:val="24"/>
                    </w:rPr>
                    <w:t>»</w:t>
                  </w:r>
                  <w:r w:rsidRPr="000369FA">
                    <w:rPr>
                      <w:rStyle w:val="cs9b0062658"/>
                      <w:rFonts w:ascii="Times New Roman" w:hAnsi="Times New Roman" w:cs="Times New Roman"/>
                      <w:b w:val="0"/>
                      <w:sz w:val="24"/>
                      <w:szCs w:val="24"/>
                    </w:rPr>
                    <w:t>, хіміотерапевтичне відділення №1, м. Харків</w:t>
                  </w:r>
                </w:p>
              </w:tc>
              <w:tc>
                <w:tcPr>
                  <w:tcW w:w="5020"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feeeeb43"/>
                    <w:jc w:val="both"/>
                    <w:rPr>
                      <w:b/>
                    </w:rPr>
                  </w:pPr>
                  <w:r w:rsidRPr="000369FA">
                    <w:rPr>
                      <w:rStyle w:val="cs9b0062658"/>
                      <w:rFonts w:ascii="Times New Roman" w:hAnsi="Times New Roman" w:cs="Times New Roman"/>
                      <w:b w:val="0"/>
                      <w:sz w:val="24"/>
                      <w:szCs w:val="24"/>
                    </w:rPr>
                    <w:t xml:space="preserve">лікар Балієв Д.І. </w:t>
                  </w:r>
                </w:p>
                <w:p w:rsidR="000369FA" w:rsidRPr="000369FA" w:rsidRDefault="000369FA" w:rsidP="000369FA">
                  <w:pPr>
                    <w:pStyle w:val="cs80d9435b"/>
                    <w:rPr>
                      <w:b/>
                    </w:rPr>
                  </w:pPr>
                  <w:r w:rsidRPr="000369FA">
                    <w:rPr>
                      <w:rStyle w:val="cs9b0062658"/>
                      <w:rFonts w:ascii="Times New Roman" w:hAnsi="Times New Roman" w:cs="Times New Roman"/>
                      <w:b w:val="0"/>
                      <w:sz w:val="24"/>
                      <w:szCs w:val="24"/>
                    </w:rPr>
                    <w:t>Комунальне некомерційне підприємство «Обласний центр онкології</w:t>
                  </w:r>
                  <w:r w:rsidRPr="000369FA">
                    <w:rPr>
                      <w:rStyle w:val="cs9f0a404058"/>
                      <w:rFonts w:ascii="Times New Roman" w:hAnsi="Times New Roman" w:cs="Times New Roman"/>
                      <w:b/>
                      <w:sz w:val="24"/>
                      <w:szCs w:val="24"/>
                    </w:rPr>
                    <w:t>»</w:t>
                  </w:r>
                  <w:r w:rsidRPr="000369FA">
                    <w:rPr>
                      <w:rStyle w:val="cs9b0062658"/>
                      <w:rFonts w:ascii="Times New Roman" w:hAnsi="Times New Roman" w:cs="Times New Roman"/>
                      <w:b w:val="0"/>
                      <w:sz w:val="24"/>
                      <w:szCs w:val="24"/>
                    </w:rPr>
                    <w:t>, хіміотерапевтичне відділення №1, м. Харків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«Проспективне, багатоцентрове, подвійно-рандомізоване, подвійне сліпе дослідження 3 фази у 2 паралельних групах для порівняння ефективності та безпеки застосування в якості першої лінії терапії масітинібу з гемцитабіном, гемцитабіну з плацебо, та в подальшому в якості другої лінії терапії масітинібу з Folfiri.3 та плацебо з Folfiri.3 для лікування пацієнтів з неоперабельним локалізованим або метастатичним раком підшлункової залози», AB12005, версія 6.0 ROW від 04.10.2016</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«Сінерджи Групп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 Science, Франція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59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0369FA" w:rsidRDefault="0054311A">
            <w:pPr>
              <w:jc w:val="both"/>
              <w:rPr>
                <w:lang w:val="ru-RU"/>
              </w:rPr>
            </w:pPr>
            <w:r>
              <w:t>Включення додаткового місця проведення випробування</w:t>
            </w:r>
            <w:r w:rsidR="000369FA">
              <w:t>:</w:t>
            </w:r>
            <w:r>
              <w:t xml:space="preserve"> </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sidRPr="000369FA">
                    <w:rPr>
                      <w:lang w:val="ru-RU"/>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0369FA">
              <w:trPr>
                <w:trHeight w:val="352"/>
              </w:trPr>
              <w:tc>
                <w:tcPr>
                  <w:tcW w:w="643"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95e872d0"/>
                    <w:rPr>
                      <w:b/>
                    </w:rPr>
                  </w:pPr>
                  <w:r w:rsidRPr="000369FA">
                    <w:rPr>
                      <w:rStyle w:val="cs7d567a2510"/>
                      <w:rFonts w:ascii="Times New Roman" w:hAnsi="Times New Roman" w:cs="Times New Roman"/>
                      <w:b w:val="0"/>
                      <w:color w:val="auto"/>
                      <w:sz w:val="24"/>
                      <w:szCs w:val="24"/>
                    </w:rPr>
                    <w:t> 1.</w:t>
                  </w:r>
                </w:p>
              </w:tc>
              <w:tc>
                <w:tcPr>
                  <w:tcW w:w="9405"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feeeeb43"/>
                    <w:jc w:val="both"/>
                    <w:rPr>
                      <w:b/>
                    </w:rPr>
                  </w:pPr>
                  <w:r w:rsidRPr="000369FA">
                    <w:rPr>
                      <w:rStyle w:val="cs9b0062659"/>
                      <w:rFonts w:ascii="Times New Roman" w:hAnsi="Times New Roman" w:cs="Times New Roman"/>
                      <w:b w:val="0"/>
                      <w:color w:val="auto"/>
                      <w:sz w:val="24"/>
                      <w:szCs w:val="24"/>
                    </w:rPr>
                    <w:t>д.м.н. Осинський Д.С.</w:t>
                  </w:r>
                </w:p>
                <w:p w:rsidR="000369FA" w:rsidRPr="000369FA" w:rsidRDefault="000369FA" w:rsidP="000369FA">
                  <w:pPr>
                    <w:pStyle w:val="cs80d9435b"/>
                    <w:rPr>
                      <w:b/>
                    </w:rPr>
                  </w:pPr>
                  <w:r w:rsidRPr="000369FA">
                    <w:rPr>
                      <w:rStyle w:val="cs7d567a2510"/>
                      <w:rFonts w:ascii="Times New Roman" w:hAnsi="Times New Roman" w:cs="Times New Roman"/>
                      <w:b w:val="0"/>
                      <w:color w:val="auto"/>
                      <w:sz w:val="24"/>
                      <w:szCs w:val="24"/>
                    </w:rPr>
                    <w:t xml:space="preserve">Київський міський клінічний онкологічний центр, відділення денного перебування хворих, </w:t>
                  </w:r>
                  <w:r>
                    <w:rPr>
                      <w:rStyle w:val="cs7d567a2510"/>
                      <w:rFonts w:ascii="Times New Roman" w:hAnsi="Times New Roman" w:cs="Times New Roman"/>
                      <w:b w:val="0"/>
                      <w:color w:val="auto"/>
                      <w:sz w:val="24"/>
                      <w:szCs w:val="24"/>
                    </w:rPr>
                    <w:t xml:space="preserve"> </w:t>
                  </w:r>
                  <w:r w:rsidRPr="000369FA">
                    <w:rPr>
                      <w:rStyle w:val="cs7d567a2510"/>
                      <w:rFonts w:ascii="Times New Roman" w:hAnsi="Times New Roman" w:cs="Times New Roman"/>
                      <w:b w:val="0"/>
                      <w:color w:val="auto"/>
                      <w:sz w:val="24"/>
                      <w:szCs w:val="24"/>
                    </w:rPr>
                    <w:t>м. Київ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2487 від 17.12.2019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багатоцентрове, рандомізоване дослідження фази ІІІ, в якому порівнюється препарат NUC-1031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NuTide:121, версія 1.0 від 28 лютого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NuCana plc, Велика Британія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Оновлена Брошура дослідника для досліджуваного лікарського засобу Таземетостат, ви</w:t>
            </w:r>
            <w:r w:rsidR="000369FA">
              <w:t xml:space="preserve">дання 9 від 25 вересня 2019 р.; </w:t>
            </w:r>
            <w:r>
              <w:t>Оновлене Досьє досліджуваного лікарського засобу Таземетостат, таблетки, вкриті плівковою оболонкою, версія 5.0, вересень 2019 р.</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1386 від 08.11.2017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«Відкрите багатоцентрове дослідження фази I/ІІ Таземетостату (інгібітор гістон метилтрансферази EZH2) як монотерапія у пацієнтів із поширеними солідними пухлинами або В-клітинними лімфомами, а також Таземетостат у комбінації з преднізолоном у пацієнтів із дифузною </w:t>
            </w:r>
            <w:r w:rsidR="00FD423C">
              <w:t xml:space="preserve">                         </w:t>
            </w:r>
            <w:r>
              <w:t>В-великоклітинною лімфомою», E7438-G000-101, з поправкою 11 від 24 вересня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«МБ Квест»,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Епізим, Інк., США (Epizyme,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0369FA" w:rsidRDefault="000369FA">
            <w:pPr>
              <w:jc w:val="both"/>
              <w:rPr>
                <w:rFonts w:cs="Times New Roman"/>
                <w:b/>
                <w:szCs w:val="24"/>
              </w:rPr>
            </w:pPr>
            <w:r w:rsidRPr="000369FA">
              <w:rPr>
                <w:rStyle w:val="cs9b0062661"/>
                <w:rFonts w:ascii="Times New Roman" w:hAnsi="Times New Roman" w:cs="Times New Roman"/>
                <w:b w:val="0"/>
                <w:sz w:val="24"/>
                <w:szCs w:val="24"/>
              </w:rPr>
              <w:t xml:space="preserve">Брошура дослідника </w:t>
            </w:r>
            <w:r w:rsidRPr="000369FA">
              <w:rPr>
                <w:rStyle w:val="cs9b0062661"/>
                <w:rFonts w:ascii="Times New Roman" w:hAnsi="Times New Roman" w:cs="Times New Roman"/>
                <w:b w:val="0"/>
                <w:sz w:val="24"/>
                <w:szCs w:val="24"/>
                <w:lang w:val="en-US"/>
              </w:rPr>
              <w:t>BAT</w:t>
            </w:r>
            <w:r w:rsidRPr="000369FA">
              <w:rPr>
                <w:rStyle w:val="cs9b0062661"/>
                <w:rFonts w:ascii="Times New Roman" w:hAnsi="Times New Roman" w:cs="Times New Roman"/>
                <w:b w:val="0"/>
                <w:sz w:val="24"/>
                <w:szCs w:val="24"/>
              </w:rPr>
              <w:t xml:space="preserve">1706, видання 07 від 23 вересня 2019 року, англійською мовою; Інформаційний листок і форма згоди, версія </w:t>
            </w:r>
            <w:r w:rsidRPr="000369FA">
              <w:rPr>
                <w:rStyle w:val="cs9b0062661"/>
                <w:rFonts w:ascii="Times New Roman" w:hAnsi="Times New Roman" w:cs="Times New Roman"/>
                <w:b w:val="0"/>
                <w:sz w:val="24"/>
                <w:szCs w:val="24"/>
                <w:lang w:val="en-US"/>
              </w:rPr>
              <w:t>V</w:t>
            </w:r>
            <w:r w:rsidRPr="000369FA">
              <w:rPr>
                <w:rStyle w:val="cs9b0062661"/>
                <w:rFonts w:ascii="Times New Roman" w:hAnsi="Times New Roman" w:cs="Times New Roman"/>
                <w:b w:val="0"/>
                <w:sz w:val="24"/>
                <w:szCs w:val="24"/>
              </w:rPr>
              <w:t>5.0</w:t>
            </w:r>
            <w:r w:rsidRPr="000369FA">
              <w:rPr>
                <w:rStyle w:val="cs9b0062661"/>
                <w:rFonts w:ascii="Times New Roman" w:hAnsi="Times New Roman" w:cs="Times New Roman"/>
                <w:b w:val="0"/>
                <w:sz w:val="24"/>
                <w:szCs w:val="24"/>
                <w:lang w:val="en-US"/>
              </w:rPr>
              <w:t>UKR</w:t>
            </w:r>
            <w:r w:rsidRPr="000369FA">
              <w:rPr>
                <w:rStyle w:val="cs9b0062661"/>
                <w:rFonts w:ascii="Times New Roman" w:hAnsi="Times New Roman" w:cs="Times New Roman"/>
                <w:b w:val="0"/>
                <w:sz w:val="24"/>
                <w:szCs w:val="24"/>
              </w:rPr>
              <w:t>(</w:t>
            </w:r>
            <w:r w:rsidRPr="000369FA">
              <w:rPr>
                <w:rStyle w:val="cs9b0062661"/>
                <w:rFonts w:ascii="Times New Roman" w:hAnsi="Times New Roman" w:cs="Times New Roman"/>
                <w:b w:val="0"/>
                <w:sz w:val="24"/>
                <w:szCs w:val="24"/>
                <w:lang w:val="en-US"/>
              </w:rPr>
              <w:t>uk</w:t>
            </w:r>
            <w:r w:rsidRPr="000369FA">
              <w:rPr>
                <w:rStyle w:val="cs9b0062661"/>
                <w:rFonts w:ascii="Times New Roman" w:hAnsi="Times New Roman" w:cs="Times New Roman"/>
                <w:b w:val="0"/>
                <w:sz w:val="24"/>
                <w:szCs w:val="24"/>
              </w:rPr>
              <w:t xml:space="preserve">)1.0 від 16 жовтня 2019 року, переклад українською мовою </w:t>
            </w:r>
            <w:r w:rsidRPr="000369FA">
              <w:rPr>
                <w:rStyle w:val="cs9b0062661"/>
                <w:rFonts w:ascii="Times New Roman" w:hAnsi="Times New Roman" w:cs="Times New Roman"/>
                <w:b w:val="0"/>
                <w:sz w:val="24"/>
                <w:szCs w:val="24"/>
                <w:lang w:val="ru-RU"/>
              </w:rPr>
              <w:t xml:space="preserve">18 листопада 2019 року; Інформаційний листок і форма згоди, версія </w:t>
            </w:r>
            <w:r w:rsidRPr="000369FA">
              <w:rPr>
                <w:rStyle w:val="cs9b0062661"/>
                <w:rFonts w:ascii="Times New Roman" w:hAnsi="Times New Roman" w:cs="Times New Roman"/>
                <w:b w:val="0"/>
                <w:sz w:val="24"/>
                <w:szCs w:val="24"/>
                <w:lang w:val="en-US"/>
              </w:rPr>
              <w:t>V</w:t>
            </w:r>
            <w:r w:rsidRPr="000369FA">
              <w:rPr>
                <w:rStyle w:val="cs9b0062661"/>
                <w:rFonts w:ascii="Times New Roman" w:hAnsi="Times New Roman" w:cs="Times New Roman"/>
                <w:b w:val="0"/>
                <w:sz w:val="24"/>
                <w:szCs w:val="24"/>
                <w:lang w:val="ru-RU"/>
              </w:rPr>
              <w:t>5.0</w:t>
            </w:r>
            <w:r w:rsidRPr="000369FA">
              <w:rPr>
                <w:rStyle w:val="cs9b0062661"/>
                <w:rFonts w:ascii="Times New Roman" w:hAnsi="Times New Roman" w:cs="Times New Roman"/>
                <w:b w:val="0"/>
                <w:sz w:val="24"/>
                <w:szCs w:val="24"/>
                <w:lang w:val="en-US"/>
              </w:rPr>
              <w:t>UKR</w:t>
            </w:r>
            <w:r w:rsidRPr="000369FA">
              <w:rPr>
                <w:rStyle w:val="cs9b0062661"/>
                <w:rFonts w:ascii="Times New Roman" w:hAnsi="Times New Roman" w:cs="Times New Roman"/>
                <w:b w:val="0"/>
                <w:sz w:val="24"/>
                <w:szCs w:val="24"/>
                <w:lang w:val="ru-RU"/>
              </w:rPr>
              <w:t>(</w:t>
            </w:r>
            <w:r w:rsidRPr="000369FA">
              <w:rPr>
                <w:rStyle w:val="cs9b0062661"/>
                <w:rFonts w:ascii="Times New Roman" w:hAnsi="Times New Roman" w:cs="Times New Roman"/>
                <w:b w:val="0"/>
                <w:sz w:val="24"/>
                <w:szCs w:val="24"/>
                <w:lang w:val="en-US"/>
              </w:rPr>
              <w:t>ru</w:t>
            </w:r>
            <w:r w:rsidRPr="000369FA">
              <w:rPr>
                <w:rStyle w:val="cs9b0062661"/>
                <w:rFonts w:ascii="Times New Roman" w:hAnsi="Times New Roman" w:cs="Times New Roman"/>
                <w:b w:val="0"/>
                <w:sz w:val="24"/>
                <w:szCs w:val="24"/>
                <w:lang w:val="ru-RU"/>
              </w:rPr>
              <w:t>)1.0 від 16 жовтня 2019 року, переклад російською мовою 18 листопада 2019 року; Стисла характеристика препарату порівняння Авастин®, англійською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1399 від 27.07.2018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подвійне сліпе дослідження III фази застосування препарату BAT1706 у порівнянні з препаратом Авастин ® (ЄС) у комбінації з хіміотерапією у пацієнтів із поширеним неплоскоклітинним недрібноклітинним раком легені», BAT1706-003-CR, версія 5.0 від 20 червня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Bio-Thera Solutions, Ltd., Китай</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Зміна назви місця проведення клінічного випробування та відповідального дослідника</w:t>
            </w:r>
            <w:r w:rsidR="000369FA">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019"/>
              <w:gridCol w:w="5020"/>
            </w:tblGrid>
            <w:tr w:rsidR="0054311A" w:rsidTr="000369FA">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СТАЛО</w:t>
                  </w:r>
                </w:p>
              </w:tc>
            </w:tr>
            <w:tr w:rsidR="000369FA" w:rsidTr="000369FA">
              <w:trPr>
                <w:trHeight w:val="352"/>
              </w:trPr>
              <w:tc>
                <w:tcPr>
                  <w:tcW w:w="5019"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80d9435b"/>
                  </w:pPr>
                  <w:r w:rsidRPr="000369FA">
                    <w:rPr>
                      <w:rStyle w:val="cs9b0062662"/>
                      <w:rFonts w:ascii="Times New Roman" w:hAnsi="Times New Roman" w:cs="Times New Roman"/>
                      <w:b w:val="0"/>
                      <w:sz w:val="24"/>
                      <w:szCs w:val="24"/>
                    </w:rPr>
                    <w:t>зав. центром Каплан П.Ю.</w:t>
                  </w:r>
                </w:p>
                <w:p w:rsidR="000369FA" w:rsidRPr="000369FA" w:rsidRDefault="000369FA" w:rsidP="000369FA">
                  <w:pPr>
                    <w:pStyle w:val="cs80d9435b"/>
                  </w:pPr>
                  <w:r w:rsidRPr="000369FA">
                    <w:rPr>
                      <w:rStyle w:val="cs9f0a404062"/>
                      <w:rFonts w:ascii="Times New Roman" w:hAnsi="Times New Roman" w:cs="Times New Roman"/>
                      <w:sz w:val="24"/>
                      <w:szCs w:val="24"/>
                    </w:rPr>
                    <w:t xml:space="preserve">Комунальний заклад </w:t>
                  </w:r>
                  <w:r w:rsidRPr="000369FA">
                    <w:rPr>
                      <w:rStyle w:val="cs9b0062662"/>
                      <w:rFonts w:ascii="Times New Roman" w:hAnsi="Times New Roman" w:cs="Times New Roman"/>
                      <w:b w:val="0"/>
                      <w:sz w:val="24"/>
                      <w:szCs w:val="24"/>
                    </w:rPr>
                    <w:t>«Дніпропетровська міська багатопрофільна клінічна лікарня №4» Дніпропетровської обласної ради</w:t>
                  </w:r>
                  <w:r w:rsidRPr="000369FA">
                    <w:rPr>
                      <w:rStyle w:val="cs9f0a404062"/>
                      <w:rFonts w:ascii="Times New Roman" w:hAnsi="Times New Roman" w:cs="Times New Roman"/>
                      <w:sz w:val="24"/>
                      <w:szCs w:val="24"/>
                    </w:rPr>
                    <w:t>, гематологічний центр,  м. Дніпропетровськ</w:t>
                  </w:r>
                </w:p>
              </w:tc>
              <w:tc>
                <w:tcPr>
                  <w:tcW w:w="5020" w:type="dxa"/>
                  <w:tcBorders>
                    <w:top w:val="single" w:sz="4" w:space="0" w:color="auto"/>
                    <w:left w:val="single" w:sz="4" w:space="0" w:color="auto"/>
                    <w:bottom w:val="single" w:sz="4" w:space="0" w:color="auto"/>
                    <w:right w:val="single" w:sz="4" w:space="0" w:color="auto"/>
                  </w:tcBorders>
                  <w:hideMark/>
                </w:tcPr>
                <w:p w:rsidR="000369FA" w:rsidRPr="000369FA" w:rsidRDefault="000369FA" w:rsidP="000369FA">
                  <w:pPr>
                    <w:pStyle w:val="cs80d9435b"/>
                  </w:pPr>
                  <w:r w:rsidRPr="000369FA">
                    <w:rPr>
                      <w:rStyle w:val="cs9b0062662"/>
                      <w:rFonts w:ascii="Times New Roman" w:hAnsi="Times New Roman" w:cs="Times New Roman"/>
                      <w:b w:val="0"/>
                      <w:sz w:val="24"/>
                      <w:szCs w:val="24"/>
                    </w:rPr>
                    <w:t>зав. центром Усенко Г.В.</w:t>
                  </w:r>
                </w:p>
                <w:p w:rsidR="000369FA" w:rsidRPr="000369FA" w:rsidRDefault="000369FA" w:rsidP="000369FA">
                  <w:pPr>
                    <w:pStyle w:val="cs80d9435b"/>
                  </w:pPr>
                  <w:r w:rsidRPr="000369FA">
                    <w:rPr>
                      <w:rStyle w:val="cs9f0a404062"/>
                      <w:rFonts w:ascii="Times New Roman" w:hAnsi="Times New Roman" w:cs="Times New Roman"/>
                      <w:sz w:val="24"/>
                      <w:szCs w:val="24"/>
                    </w:rPr>
                    <w:t xml:space="preserve">Комунальний заклад </w:t>
                  </w:r>
                  <w:r w:rsidRPr="000369FA">
                    <w:rPr>
                      <w:rStyle w:val="cs9b0062662"/>
                      <w:rFonts w:ascii="Times New Roman" w:hAnsi="Times New Roman" w:cs="Times New Roman"/>
                      <w:b w:val="0"/>
                      <w:sz w:val="24"/>
                      <w:szCs w:val="24"/>
                    </w:rPr>
                    <w:t>«Міська клінічна лікарня № 4» Дніпровської міської ради</w:t>
                  </w:r>
                  <w:r w:rsidRPr="000369FA">
                    <w:rPr>
                      <w:rStyle w:val="cs9f0a404062"/>
                      <w:rFonts w:ascii="Times New Roman" w:hAnsi="Times New Roman" w:cs="Times New Roman"/>
                      <w:sz w:val="24"/>
                      <w:szCs w:val="24"/>
                    </w:rPr>
                    <w:t xml:space="preserve">, </w:t>
                  </w:r>
                  <w:r w:rsidRPr="000369FA">
                    <w:rPr>
                      <w:rStyle w:val="cs9b0062662"/>
                      <w:rFonts w:ascii="Times New Roman" w:hAnsi="Times New Roman" w:cs="Times New Roman"/>
                      <w:b w:val="0"/>
                      <w:sz w:val="24"/>
                      <w:szCs w:val="24"/>
                    </w:rPr>
                    <w:t>міський</w:t>
                  </w:r>
                  <w:r w:rsidRPr="000369FA">
                    <w:rPr>
                      <w:rStyle w:val="cs9f0a404062"/>
                      <w:rFonts w:ascii="Times New Roman" w:hAnsi="Times New Roman" w:cs="Times New Roman"/>
                      <w:sz w:val="24"/>
                      <w:szCs w:val="24"/>
                    </w:rPr>
                    <w:t xml:space="preserve"> гематологічний центр,  м. Дніпро</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багатоцентрове дослідження ІІІb фази з оцінки довготривалої ефективності та безпечності препарату AOP2014 та стандартної терапії першої лінії (найкраща доступна терапія) в пацієнтів зі справжньою поліцитемією, які раніше брали участь у дослідженні PROUD-PV», CONTINUATION-PV, редакція 6.0 від 20 березня 2019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«ПІ ЕС АЙ-УКРАЇНА»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«Ей Оу Пі Орфан Фармасьютикалз АГ», Австрія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Pr="00183114" w:rsidRDefault="0054311A" w:rsidP="00A25A7C">
      <w:pPr>
        <w:rPr>
          <w:lang w:val="ru-RU"/>
        </w:rPr>
      </w:pPr>
      <w:r>
        <w:t xml:space="preserve">                                                                                                                                                       </w:t>
      </w:r>
    </w:p>
    <w:p w:rsidR="001F7286" w:rsidRPr="00E3120F" w:rsidRDefault="0054311A">
      <w:pPr>
        <w:rPr>
          <w:lang w:val="en-US"/>
        </w:rPr>
      </w:pPr>
      <w:r>
        <w:t xml:space="preserve">                                                                                                                                                       Додаток № </w:t>
      </w:r>
      <w:r w:rsidRPr="00A25A7C">
        <w:rPr>
          <w:lang w:val="ru-RU"/>
        </w:rPr>
        <w:t>6</w:t>
      </w:r>
      <w:r w:rsidR="00E3120F">
        <w:rPr>
          <w:lang w:val="en-US"/>
        </w:rPr>
        <w:t>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E44" w:rsidRDefault="008C5E44">
            <w:pPr>
              <w:jc w:val="both"/>
            </w:pPr>
            <w:r>
              <w:t>З</w:t>
            </w:r>
            <w:r w:rsidR="0054311A">
              <w:t xml:space="preserve">міна </w:t>
            </w:r>
            <w:r>
              <w:t>відповідального дослідника:</w:t>
            </w:r>
          </w:p>
          <w:tbl>
            <w:tblPr>
              <w:tblStyle w:val="a5"/>
              <w:tblW w:w="0" w:type="auto"/>
              <w:tblLayout w:type="fixed"/>
              <w:tblLook w:val="04A0" w:firstRow="1" w:lastRow="0" w:firstColumn="1" w:lastColumn="0" w:noHBand="0" w:noVBand="1"/>
            </w:tblPr>
            <w:tblGrid>
              <w:gridCol w:w="5126"/>
              <w:gridCol w:w="5127"/>
            </w:tblGrid>
            <w:tr w:rsidR="008C5E44" w:rsidTr="008C5E44">
              <w:tc>
                <w:tcPr>
                  <w:tcW w:w="5126" w:type="dxa"/>
                </w:tcPr>
                <w:p w:rsidR="008C5E44" w:rsidRPr="008C5E44" w:rsidRDefault="008C5E44" w:rsidP="008C5E44">
                  <w:pPr>
                    <w:pStyle w:val="cs2e86d3a6"/>
                  </w:pPr>
                  <w:r w:rsidRPr="008C5E44">
                    <w:rPr>
                      <w:rStyle w:val="cs9f0a404064"/>
                      <w:rFonts w:ascii="Times New Roman" w:hAnsi="Times New Roman" w:cs="Times New Roman"/>
                      <w:sz w:val="24"/>
                      <w:szCs w:val="24"/>
                    </w:rPr>
                    <w:t>БУЛО</w:t>
                  </w:r>
                </w:p>
              </w:tc>
              <w:tc>
                <w:tcPr>
                  <w:tcW w:w="5127" w:type="dxa"/>
                </w:tcPr>
                <w:p w:rsidR="008C5E44" w:rsidRPr="008C5E44" w:rsidRDefault="008C5E44" w:rsidP="008C5E44">
                  <w:pPr>
                    <w:pStyle w:val="cs2e86d3a6"/>
                  </w:pPr>
                  <w:r w:rsidRPr="008C5E44">
                    <w:rPr>
                      <w:rStyle w:val="cs9f0a404064"/>
                      <w:rFonts w:ascii="Times New Roman" w:hAnsi="Times New Roman" w:cs="Times New Roman"/>
                      <w:sz w:val="24"/>
                      <w:szCs w:val="24"/>
                    </w:rPr>
                    <w:t>СТАЛО</w:t>
                  </w:r>
                </w:p>
              </w:tc>
            </w:tr>
            <w:tr w:rsidR="008C5E44" w:rsidTr="008C5E44">
              <w:tc>
                <w:tcPr>
                  <w:tcW w:w="5126" w:type="dxa"/>
                </w:tcPr>
                <w:p w:rsidR="008C5E44" w:rsidRPr="008C5E44" w:rsidRDefault="008C5E44" w:rsidP="008C5E44">
                  <w:pPr>
                    <w:pStyle w:val="cs80d9435b"/>
                  </w:pPr>
                  <w:r w:rsidRPr="008C5E44">
                    <w:rPr>
                      <w:rStyle w:val="cs9f0a404064"/>
                      <w:rFonts w:ascii="Times New Roman" w:hAnsi="Times New Roman" w:cs="Times New Roman"/>
                      <w:sz w:val="24"/>
                      <w:szCs w:val="24"/>
                    </w:rPr>
                    <w:t xml:space="preserve">д.м.н., проф. Борткевич О.П. </w:t>
                  </w:r>
                </w:p>
                <w:p w:rsidR="008C5E44" w:rsidRPr="008C5E44" w:rsidRDefault="008C5E44" w:rsidP="008C5E44">
                  <w:pPr>
                    <w:pStyle w:val="cs80d9435b"/>
                  </w:pPr>
                  <w:r w:rsidRPr="008C5E44">
                    <w:rPr>
                      <w:rStyle w:val="cs9f0a404064"/>
                      <w:rFonts w:ascii="Times New Roman" w:hAnsi="Times New Roman" w:cs="Times New Roman"/>
                      <w:sz w:val="24"/>
                      <w:szCs w:val="24"/>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 Київ</w:t>
                  </w:r>
                </w:p>
              </w:tc>
              <w:tc>
                <w:tcPr>
                  <w:tcW w:w="5127" w:type="dxa"/>
                </w:tcPr>
                <w:p w:rsidR="008C5E44" w:rsidRPr="008C5E44" w:rsidRDefault="008C5E44" w:rsidP="008C5E44">
                  <w:pPr>
                    <w:pStyle w:val="cs80d9435b"/>
                  </w:pPr>
                  <w:r w:rsidRPr="008C5E44">
                    <w:rPr>
                      <w:rStyle w:val="cs9f0a404064"/>
                      <w:rFonts w:ascii="Times New Roman" w:hAnsi="Times New Roman" w:cs="Times New Roman"/>
                      <w:sz w:val="24"/>
                      <w:szCs w:val="24"/>
                    </w:rPr>
                    <w:t xml:space="preserve">к.м.н. Білявська Ю.В. </w:t>
                  </w:r>
                </w:p>
                <w:p w:rsidR="008C5E44" w:rsidRPr="008C5E44" w:rsidRDefault="008C5E44" w:rsidP="008C5E44">
                  <w:pPr>
                    <w:pStyle w:val="cs80d9435b"/>
                  </w:pPr>
                  <w:r w:rsidRPr="008C5E44">
                    <w:rPr>
                      <w:rStyle w:val="cs9f0a404064"/>
                      <w:rFonts w:ascii="Times New Roman" w:hAnsi="Times New Roman" w:cs="Times New Roman"/>
                      <w:sz w:val="24"/>
                      <w:szCs w:val="24"/>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 Київ</w:t>
                  </w:r>
                </w:p>
              </w:tc>
            </w:tr>
          </w:tbl>
          <w:p w:rsidR="008C5E44" w:rsidRDefault="008C5E44">
            <w:pPr>
              <w:jc w:val="both"/>
            </w:pPr>
          </w:p>
          <w:p w:rsidR="008C5E44" w:rsidRPr="008C5E44" w:rsidRDefault="008C5E44">
            <w:pPr>
              <w:jc w:val="both"/>
            </w:pPr>
            <w:r>
              <w:t>З</w:t>
            </w:r>
            <w:r w:rsidR="0054311A">
              <w:t>міна назви місць про</w:t>
            </w:r>
            <w:r>
              <w:t>ведення клінічного випробування:</w:t>
            </w:r>
          </w:p>
          <w:tbl>
            <w:tblPr>
              <w:tblStyle w:val="a5"/>
              <w:tblW w:w="0" w:type="auto"/>
              <w:tblLayout w:type="fixed"/>
              <w:tblLook w:val="04A0" w:firstRow="1" w:lastRow="0" w:firstColumn="1" w:lastColumn="0" w:noHBand="0" w:noVBand="1"/>
            </w:tblPr>
            <w:tblGrid>
              <w:gridCol w:w="5112"/>
              <w:gridCol w:w="5112"/>
            </w:tblGrid>
            <w:tr w:rsidR="008C5E44" w:rsidTr="00E2179E">
              <w:trPr>
                <w:trHeight w:hRule="exact" w:val="353"/>
              </w:trPr>
              <w:tc>
                <w:tcPr>
                  <w:tcW w:w="5112"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2e86d3a6"/>
                  </w:pPr>
                  <w:r w:rsidRPr="008C5E44">
                    <w:rPr>
                      <w:rStyle w:val="cs9f0a404064"/>
                      <w:rFonts w:ascii="Times New Roman" w:hAnsi="Times New Roman" w:cs="Times New Roman"/>
                      <w:sz w:val="24"/>
                      <w:szCs w:val="24"/>
                    </w:rPr>
                    <w:t>БУЛО</w:t>
                  </w:r>
                </w:p>
              </w:tc>
              <w:tc>
                <w:tcPr>
                  <w:tcW w:w="5112"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2e86d3a6"/>
                  </w:pPr>
                  <w:r w:rsidRPr="008C5E44">
                    <w:rPr>
                      <w:rStyle w:val="cs9f0a404064"/>
                      <w:rFonts w:ascii="Times New Roman" w:hAnsi="Times New Roman" w:cs="Times New Roman"/>
                      <w:sz w:val="24"/>
                      <w:szCs w:val="24"/>
                    </w:rPr>
                    <w:t>СТАЛО</w:t>
                  </w:r>
                </w:p>
              </w:tc>
            </w:tr>
            <w:tr w:rsidR="008C5E44" w:rsidTr="00E2179E">
              <w:trPr>
                <w:trHeight w:val="352"/>
              </w:trPr>
              <w:tc>
                <w:tcPr>
                  <w:tcW w:w="5112"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80d9435b"/>
                  </w:pPr>
                  <w:r w:rsidRPr="008C5E44">
                    <w:rPr>
                      <w:rStyle w:val="cs9f0a404064"/>
                      <w:rFonts w:ascii="Times New Roman" w:hAnsi="Times New Roman" w:cs="Times New Roman"/>
                      <w:sz w:val="24"/>
                      <w:szCs w:val="24"/>
                    </w:rPr>
                    <w:t xml:space="preserve">д.м.н., проф. Станіславчук М.А. </w:t>
                  </w:r>
                </w:p>
                <w:p w:rsidR="008C5E44" w:rsidRPr="008C5E44" w:rsidRDefault="008C5E44" w:rsidP="008C5E44">
                  <w:pPr>
                    <w:pStyle w:val="cs80d9435b"/>
                  </w:pPr>
                  <w:r w:rsidRPr="008C5E44">
                    <w:rPr>
                      <w:rStyle w:val="cs9f0a404064"/>
                      <w:rFonts w:ascii="Times New Roman" w:hAnsi="Times New Roman" w:cs="Times New Roman"/>
                      <w:sz w:val="24"/>
                      <w:szCs w:val="24"/>
                    </w:rPr>
                    <w:t>Вінницька обласна клінічна лікарня                            ім. М.І. Пирогова, ревматологічне відділення, Вінницький національний медичний університет ім. М.І. Пирогова, кафедра внутрішньої медицини №1, м. Вінниця</w:t>
                  </w:r>
                </w:p>
              </w:tc>
              <w:tc>
                <w:tcPr>
                  <w:tcW w:w="5112"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80d9435b"/>
                  </w:pPr>
                  <w:r w:rsidRPr="008C5E44">
                    <w:rPr>
                      <w:rStyle w:val="cs9f0a404064"/>
                      <w:rFonts w:ascii="Times New Roman" w:hAnsi="Times New Roman" w:cs="Times New Roman"/>
                      <w:sz w:val="24"/>
                      <w:szCs w:val="24"/>
                    </w:rPr>
                    <w:t xml:space="preserve">д.м.н., проф. Станіславчук М.А. </w:t>
                  </w:r>
                </w:p>
                <w:p w:rsidR="008C5E44" w:rsidRPr="008C5E44" w:rsidRDefault="008C5E44" w:rsidP="008C5E44">
                  <w:pPr>
                    <w:pStyle w:val="cs80d9435b"/>
                  </w:pPr>
                  <w:r w:rsidRPr="008C5E44">
                    <w:rPr>
                      <w:rStyle w:val="cs9f0a404064"/>
                      <w:rFonts w:ascii="Times New Roman" w:hAnsi="Times New Roman" w:cs="Times New Roman"/>
                      <w:sz w:val="24"/>
                      <w:szCs w:val="24"/>
                    </w:rPr>
                    <w:t xml:space="preserve">Вінницька обласна клінічна лікарня                                    ім. М.І. Пирогова, високоспеціалазований клінічний центр ревматології, оспеопорозу та біологічної терапії, Вінницький національний медичний університет ім. М.І. Пирогова, кафедра внутрішньої медицини №1, </w:t>
                  </w:r>
                  <w:r>
                    <w:rPr>
                      <w:rStyle w:val="cs9f0a404064"/>
                      <w:rFonts w:ascii="Times New Roman" w:hAnsi="Times New Roman" w:cs="Times New Roman"/>
                      <w:sz w:val="24"/>
                      <w:szCs w:val="24"/>
                    </w:rPr>
                    <w:t xml:space="preserve">                             </w:t>
                  </w:r>
                  <w:r w:rsidRPr="008C5E44">
                    <w:rPr>
                      <w:rStyle w:val="cs9f0a404064"/>
                      <w:rFonts w:ascii="Times New Roman" w:hAnsi="Times New Roman" w:cs="Times New Roman"/>
                      <w:sz w:val="24"/>
                      <w:szCs w:val="24"/>
                    </w:rPr>
                    <w:t>м. Вінниця</w:t>
                  </w:r>
                </w:p>
              </w:tc>
            </w:tr>
            <w:tr w:rsidR="008C5E44" w:rsidTr="00E2179E">
              <w:trPr>
                <w:trHeight w:val="352"/>
              </w:trPr>
              <w:tc>
                <w:tcPr>
                  <w:tcW w:w="5112"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80d9435b"/>
                  </w:pPr>
                  <w:r w:rsidRPr="008C5E44">
                    <w:rPr>
                      <w:rStyle w:val="cs9f0a404064"/>
                      <w:rFonts w:ascii="Times New Roman" w:hAnsi="Times New Roman" w:cs="Times New Roman"/>
                      <w:sz w:val="24"/>
                      <w:szCs w:val="24"/>
                    </w:rPr>
                    <w:t xml:space="preserve">д.м.н., проф. Візир В.А. </w:t>
                  </w:r>
                </w:p>
                <w:p w:rsidR="008C5E44" w:rsidRPr="008C5E44" w:rsidRDefault="008C5E44" w:rsidP="008C5E44">
                  <w:pPr>
                    <w:pStyle w:val="cs80d9435b"/>
                  </w:pPr>
                  <w:r w:rsidRPr="008C5E44">
                    <w:rPr>
                      <w:rStyle w:val="cs9f0a404064"/>
                      <w:rFonts w:ascii="Times New Roman" w:hAnsi="Times New Roman" w:cs="Times New Roman"/>
                      <w:sz w:val="24"/>
                      <w:szCs w:val="24"/>
                    </w:rPr>
                    <w:t>Комунальна установа «Міська лікарня №7», поліклініка, денний стаціонар при поліклініці,                 м. Запоріжжя</w:t>
                  </w:r>
                </w:p>
              </w:tc>
              <w:tc>
                <w:tcPr>
                  <w:tcW w:w="5112"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80d9435b"/>
                  </w:pPr>
                  <w:r w:rsidRPr="008C5E44">
                    <w:rPr>
                      <w:rStyle w:val="cs9f0a404064"/>
                      <w:rFonts w:ascii="Times New Roman" w:hAnsi="Times New Roman" w:cs="Times New Roman"/>
                      <w:sz w:val="24"/>
                      <w:szCs w:val="24"/>
                    </w:rPr>
                    <w:t>д.м.н., проф. Візир В.А.</w:t>
                  </w:r>
                </w:p>
                <w:p w:rsidR="008C5E44" w:rsidRPr="008C5E44" w:rsidRDefault="008C5E44" w:rsidP="008C5E44">
                  <w:pPr>
                    <w:pStyle w:val="cs80d9435b"/>
                    <w:rPr>
                      <w:rStyle w:val="cs9f0a404064"/>
                      <w:rFonts w:ascii="Times New Roman" w:hAnsi="Times New Roman" w:cs="Times New Roman"/>
                      <w:sz w:val="24"/>
                      <w:szCs w:val="24"/>
                    </w:rPr>
                  </w:pPr>
                  <w:r w:rsidRPr="008C5E44">
                    <w:rPr>
                      <w:rStyle w:val="cs9f0a404064"/>
                      <w:rFonts w:ascii="Times New Roman" w:hAnsi="Times New Roman" w:cs="Times New Roman"/>
                      <w:sz w:val="24"/>
                      <w:szCs w:val="24"/>
                    </w:rPr>
                    <w:t>Комунальне некомерційне підприємство «Міська лікарня №7» Запорізької міської ради, поліклініка, денний стаціонар при поліклініці,</w:t>
                  </w:r>
                </w:p>
                <w:p w:rsidR="008C5E44" w:rsidRPr="008C5E44" w:rsidRDefault="008C5E44" w:rsidP="008C5E44">
                  <w:pPr>
                    <w:pStyle w:val="cs80d9435b"/>
                  </w:pPr>
                  <w:r w:rsidRPr="008C5E44">
                    <w:rPr>
                      <w:rStyle w:val="cs9f0a404064"/>
                      <w:rFonts w:ascii="Times New Roman" w:hAnsi="Times New Roman" w:cs="Times New Roman"/>
                      <w:sz w:val="24"/>
                      <w:szCs w:val="24"/>
                    </w:rPr>
                    <w:t> м. Запоріжжя</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1016 від 06.05.2019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дослідження в паралельних групах з активним контролем для порівняння ефективності та безпечності препарату BAT1806 і препарату RoActemra® у пацієнтів з ревматоїдним артритом і неадекватною відповіддю на метотрексат, BAT-1806-002-CR, версія 4.0 від 17 вересня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«ІНС Ресерч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«Біо-Тера Солюшнс, Лтд.» (Bio-Thera Solutions, Ltd.), Китай</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w:t>
      </w:r>
      <w:r w:rsidR="00E3120F">
        <w:rPr>
          <w:lang w:val="en-US"/>
        </w:rPr>
        <w:t>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Брошура дослідника (Palbociclib (PD-0332991)) від червня 2019 року; Інформована згода на участь у науковому дослідженні, редакція від 25 вересня 2019 р., версія 9.0, українською та російською мовами; Подовження тривалості клінічного випробування в Україні </w:t>
            </w:r>
            <w:r w:rsidR="008C5E44">
              <w:t>до 31 грудня 2020 року</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«Фаза 3, багатоцентрове рандомізоване подвійне сліпе плацебо-контрольоване дослідження фулвестранту (Фазлодекс®) з чи без PD-0332991 (палбоцикліб) ± гозерелін у жінок з гормон-рецептор-позитивним, HER2-негативним метастатичним раком молочної залози, з прогресуванням захворювання після попередньої ендокринної терапії», A5481023, з інкорпорованою поправкою 3 від 20 жовтня 2015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«ПАРЕКСЕЛ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Файзер Інк.,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w:t>
      </w:r>
      <w:r w:rsidR="00E3120F">
        <w:rPr>
          <w:lang w:val="en-US"/>
        </w:rPr>
        <w:t>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 xml:space="preserve">Оновлений протокол клінічного дослідження АС220-А-U302, версія 4.0 від 26 червня 2019 р.; Оновлена брошура дослідника з препарату Квизартиніб, версія 13.0 від 21 серпня 2019 року; Стандартна форма інформованої згоди для України англійською мовою, версія 7.0 від 20 вересня 2019 р.; Стандартна форма інформованої згоди для України англійською мовою, версія 7.0 від </w:t>
            </w:r>
            <w:r w:rsidR="00E2179E">
              <w:t xml:space="preserve">                   </w:t>
            </w:r>
            <w:r>
              <w:t>20 вересня 2019 р., перекладено на українську мову для України 24 жовтня 2019 р.; Стандартна форма інформованої згоди для України англійською мовою, версія 7.0 від 20 вересня 2019 р., перекладено на російську мову для України 09 жовтня 2019 р.</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423 від 12.04.2017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Pr="008C5E44" w:rsidRDefault="008C5E44">
            <w:pPr>
              <w:jc w:val="both"/>
              <w:rPr>
                <w:rFonts w:cs="Times New Roman"/>
                <w:szCs w:val="24"/>
              </w:rPr>
            </w:pPr>
            <w:r w:rsidRPr="008C5E44">
              <w:rPr>
                <w:rStyle w:val="cs9f0a404066"/>
                <w:rFonts w:ascii="Times New Roman" w:hAnsi="Times New Roman" w:cs="Times New Roman"/>
                <w:sz w:val="24"/>
                <w:szCs w:val="24"/>
              </w:rPr>
              <w:t xml:space="preserve">«Подвійне сліпе, плацебо-контрольоване дослідження фази 3 для вивчення застосування квизартинібу у поєднанні з індукційною і консолідаційною хіміотерапією, а також у вигляді продовження терапії у пацієнтів віком від 18 до 75 років із вперше виявленим </w:t>
            </w:r>
            <w:r w:rsidRPr="008C5E44">
              <w:rPr>
                <w:rStyle w:val="cs9f0a404066"/>
                <w:rFonts w:ascii="Times New Roman" w:hAnsi="Times New Roman" w:cs="Times New Roman"/>
                <w:sz w:val="24"/>
                <w:szCs w:val="24"/>
                <w:lang w:val="en-US"/>
              </w:rPr>
              <w:t>FLT</w:t>
            </w:r>
            <w:r w:rsidRPr="008C5E44">
              <w:rPr>
                <w:rStyle w:val="cs9f0a404066"/>
                <w:rFonts w:ascii="Times New Roman" w:hAnsi="Times New Roman" w:cs="Times New Roman"/>
                <w:sz w:val="24"/>
                <w:szCs w:val="24"/>
              </w:rPr>
              <w:t>3-</w:t>
            </w:r>
            <w:r w:rsidRPr="008C5E44">
              <w:rPr>
                <w:rStyle w:val="cs9f0a404066"/>
                <w:rFonts w:ascii="Times New Roman" w:hAnsi="Times New Roman" w:cs="Times New Roman"/>
                <w:sz w:val="24"/>
                <w:szCs w:val="24"/>
                <w:lang w:val="en-US"/>
              </w:rPr>
              <w:t>ITD</w:t>
            </w:r>
            <w:r w:rsidRPr="008C5E44">
              <w:rPr>
                <w:rStyle w:val="cs9f0a404066"/>
                <w:rFonts w:ascii="Times New Roman" w:hAnsi="Times New Roman" w:cs="Times New Roman"/>
                <w:sz w:val="24"/>
                <w:szCs w:val="24"/>
              </w:rPr>
              <w:t xml:space="preserve">-позитивною гострою мієлоїдною лейкемією </w:t>
            </w:r>
            <w:r w:rsidRPr="008C5E44">
              <w:rPr>
                <w:rStyle w:val="cs9f0a404066"/>
                <w:rFonts w:ascii="Times New Roman" w:hAnsi="Times New Roman" w:cs="Times New Roman"/>
                <w:sz w:val="24"/>
                <w:szCs w:val="24"/>
                <w:lang w:val="ru-RU"/>
              </w:rPr>
              <w:t>(</w:t>
            </w:r>
            <w:r w:rsidRPr="008C5E44">
              <w:rPr>
                <w:rStyle w:val="cs9f0a404066"/>
                <w:rFonts w:ascii="Times New Roman" w:hAnsi="Times New Roman" w:cs="Times New Roman"/>
                <w:sz w:val="24"/>
                <w:szCs w:val="24"/>
                <w:lang w:val="en-US"/>
              </w:rPr>
              <w:t>QuANTUM</w:t>
            </w:r>
            <w:r w:rsidRPr="008C5E44">
              <w:rPr>
                <w:rStyle w:val="cs9f0a404066"/>
                <w:rFonts w:ascii="Times New Roman" w:hAnsi="Times New Roman" w:cs="Times New Roman"/>
                <w:sz w:val="24"/>
                <w:szCs w:val="24"/>
                <w:lang w:val="ru-RU"/>
              </w:rPr>
              <w:t xml:space="preserve"> </w:t>
            </w:r>
            <w:r w:rsidRPr="008C5E44">
              <w:rPr>
                <w:rStyle w:val="cs9f0a404066"/>
                <w:rFonts w:ascii="Times New Roman" w:hAnsi="Times New Roman" w:cs="Times New Roman"/>
                <w:sz w:val="24"/>
                <w:szCs w:val="24"/>
                <w:lang w:val="en-US"/>
              </w:rPr>
              <w:t>First</w:t>
            </w:r>
            <w:r w:rsidRPr="008C5E44">
              <w:rPr>
                <w:rStyle w:val="cs9f0a404066"/>
                <w:rFonts w:ascii="Times New Roman" w:hAnsi="Times New Roman" w:cs="Times New Roman"/>
                <w:sz w:val="24"/>
                <w:szCs w:val="24"/>
                <w:lang w:val="ru-RU"/>
              </w:rPr>
              <w:t>)»</w:t>
            </w:r>
            <w:r w:rsidR="0054311A" w:rsidRPr="008C5E44">
              <w:rPr>
                <w:rFonts w:cs="Times New Roman"/>
                <w:szCs w:val="24"/>
              </w:rPr>
              <w:t xml:space="preserve">, AC220-А-U302, версія 3.0 від 20 листопада </w:t>
            </w:r>
            <w:r w:rsidR="00E2179E">
              <w:rPr>
                <w:rFonts w:cs="Times New Roman"/>
                <w:szCs w:val="24"/>
              </w:rPr>
              <w:t xml:space="preserve">            </w:t>
            </w:r>
            <w:r w:rsidR="0054311A" w:rsidRPr="008C5E44">
              <w:rPr>
                <w:rFonts w:cs="Times New Roman"/>
                <w:szCs w:val="24"/>
              </w:rPr>
              <w:t>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«Чілтерн Інтернешнл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Дайічі Санкіо, Інк., [Daiichi Sankyo, Inc.], Сполучені Штати Америки</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w:t>
      </w:r>
      <w:r w:rsidR="00E3120F">
        <w:rPr>
          <w:lang w:val="en-US"/>
        </w:rPr>
        <w:t>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Включення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8C5E44">
              <w:trPr>
                <w:trHeight w:val="352"/>
              </w:trPr>
              <w:tc>
                <w:tcPr>
                  <w:tcW w:w="643"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80d9435b"/>
                    <w:rPr>
                      <w:b/>
                    </w:rPr>
                  </w:pPr>
                  <w:r w:rsidRPr="008C5E44">
                    <w:rPr>
                      <w:rStyle w:val="cs9b0062667"/>
                      <w:rFonts w:ascii="Times New Roman" w:hAnsi="Times New Roman" w:cs="Times New Roman"/>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8C5E44" w:rsidRPr="008C5E44" w:rsidRDefault="008C5E44" w:rsidP="008C5E44">
                  <w:pPr>
                    <w:pStyle w:val="csf06cd379"/>
                    <w:rPr>
                      <w:b/>
                    </w:rPr>
                  </w:pPr>
                  <w:r w:rsidRPr="008C5E44">
                    <w:rPr>
                      <w:rStyle w:val="cs9b0062667"/>
                      <w:rFonts w:ascii="Times New Roman" w:hAnsi="Times New Roman" w:cs="Times New Roman"/>
                      <w:b w:val="0"/>
                      <w:color w:val="auto"/>
                      <w:sz w:val="24"/>
                      <w:szCs w:val="24"/>
                    </w:rPr>
                    <w:t>член-кореспондент НАМН України, д.м.н., проф. Аряєв М.Л.</w:t>
                  </w:r>
                </w:p>
                <w:p w:rsidR="008C5E44" w:rsidRPr="008C5E44" w:rsidRDefault="008C5E44" w:rsidP="008C5E44">
                  <w:pPr>
                    <w:pStyle w:val="cs80d9435b"/>
                    <w:rPr>
                      <w:b/>
                    </w:rPr>
                  </w:pPr>
                  <w:r w:rsidRPr="008C5E44">
                    <w:rPr>
                      <w:rStyle w:val="cs9b0062667"/>
                      <w:rFonts w:ascii="Times New Roman" w:hAnsi="Times New Roman" w:cs="Times New Roman"/>
                      <w:b w:val="0"/>
                      <w:color w:val="auto"/>
                      <w:sz w:val="24"/>
                      <w:szCs w:val="24"/>
                    </w:rPr>
                    <w:t xml:space="preserve">Комунальна установа </w:t>
                  </w:r>
                  <w:r w:rsidRPr="008C5E44">
                    <w:rPr>
                      <w:rStyle w:val="cs7d567a2512"/>
                      <w:rFonts w:ascii="Times New Roman" w:hAnsi="Times New Roman" w:cs="Times New Roman"/>
                      <w:b w:val="0"/>
                      <w:color w:val="auto"/>
                      <w:sz w:val="24"/>
                      <w:szCs w:val="24"/>
                    </w:rPr>
                    <w:t>«</w:t>
                  </w:r>
                  <w:r w:rsidRPr="008C5E44">
                    <w:rPr>
                      <w:rStyle w:val="cs9b0062667"/>
                      <w:rFonts w:ascii="Times New Roman" w:hAnsi="Times New Roman" w:cs="Times New Roman"/>
                      <w:b w:val="0"/>
                      <w:color w:val="auto"/>
                      <w:sz w:val="24"/>
                      <w:szCs w:val="24"/>
                    </w:rPr>
                    <w:t>Одеська обласна дитяча клінічна лікарня</w:t>
                  </w:r>
                  <w:r w:rsidRPr="008C5E44">
                    <w:rPr>
                      <w:rStyle w:val="cs7d567a2512"/>
                      <w:rFonts w:ascii="Times New Roman" w:hAnsi="Times New Roman" w:cs="Times New Roman"/>
                      <w:b w:val="0"/>
                      <w:color w:val="auto"/>
                      <w:sz w:val="24"/>
                      <w:szCs w:val="24"/>
                    </w:rPr>
                    <w:t>»</w:t>
                  </w:r>
                  <w:r w:rsidRPr="008C5E44">
                    <w:rPr>
                      <w:rStyle w:val="cs9b0062667"/>
                      <w:rFonts w:ascii="Times New Roman" w:hAnsi="Times New Roman" w:cs="Times New Roman"/>
                      <w:b w:val="0"/>
                      <w:color w:val="auto"/>
                      <w:sz w:val="24"/>
                      <w:szCs w:val="24"/>
                    </w:rPr>
                    <w:t>, відділення анестезіології та інтенсивної терапії, м. Одеса</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2333 від 25.11.2019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контрольоване препаратом палівізумаб дослідження фази 2/3 для оцінки безпечності препарату MEDI8897, моноклонального антитіла до респіраторно-синцитіального вірусу з подовженим періодом напіввиведення, у дітей із високим ступенем ризику (MEDLEY)», D5290C00005, фінальна версія від 05 квітня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MedImmune, LLC,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w:t>
      </w:r>
      <w:r w:rsidR="00E3120F">
        <w:rPr>
          <w:lang w:val="en-US"/>
        </w:rPr>
        <w:t>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Залучення додаткового місця проведення клінічного випробування</w:t>
            </w:r>
            <w:r w:rsidR="0030476D">
              <w:t>:</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30476D">
              <w:trPr>
                <w:trHeight w:val="352"/>
              </w:trPr>
              <w:tc>
                <w:tcPr>
                  <w:tcW w:w="643" w:type="dxa"/>
                  <w:tcBorders>
                    <w:top w:val="single" w:sz="4" w:space="0" w:color="auto"/>
                    <w:left w:val="single" w:sz="4" w:space="0" w:color="auto"/>
                    <w:bottom w:val="single" w:sz="4" w:space="0" w:color="auto"/>
                    <w:right w:val="single" w:sz="4" w:space="0" w:color="auto"/>
                  </w:tcBorders>
                  <w:hideMark/>
                </w:tcPr>
                <w:p w:rsidR="0030476D" w:rsidRPr="0030476D" w:rsidRDefault="0030476D" w:rsidP="0030476D">
                  <w:pPr>
                    <w:pStyle w:val="cs2e86d3a6"/>
                    <w:rPr>
                      <w:b/>
                    </w:rPr>
                  </w:pPr>
                  <w:r w:rsidRPr="0030476D">
                    <w:rPr>
                      <w:rStyle w:val="cs7d567a251"/>
                      <w:rFonts w:ascii="Times New Roman" w:hAnsi="Times New Roman" w:cs="Times New Roman"/>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30476D" w:rsidRPr="0030476D" w:rsidRDefault="0030476D" w:rsidP="0030476D">
                  <w:pPr>
                    <w:pStyle w:val="csf06cd379"/>
                    <w:rPr>
                      <w:b/>
                    </w:rPr>
                  </w:pPr>
                  <w:r w:rsidRPr="0030476D">
                    <w:rPr>
                      <w:rStyle w:val="cs9b0062616"/>
                      <w:rFonts w:ascii="Times New Roman" w:hAnsi="Times New Roman" w:cs="Times New Roman"/>
                      <w:b w:val="0"/>
                      <w:color w:val="auto"/>
                      <w:sz w:val="24"/>
                      <w:szCs w:val="24"/>
                    </w:rPr>
                    <w:t> д.м.н., проф. Лінський І.В.</w:t>
                  </w:r>
                </w:p>
                <w:p w:rsidR="0030476D" w:rsidRPr="0030476D" w:rsidRDefault="0030476D" w:rsidP="0030476D">
                  <w:pPr>
                    <w:pStyle w:val="cs80d9435b"/>
                    <w:rPr>
                      <w:b/>
                    </w:rPr>
                  </w:pPr>
                  <w:r w:rsidRPr="0030476D">
                    <w:rPr>
                      <w:rStyle w:val="cs9b0062616"/>
                      <w:rFonts w:ascii="Times New Roman" w:hAnsi="Times New Roman" w:cs="Times New Roman"/>
                      <w:b w:val="0"/>
                      <w:color w:val="auto"/>
                      <w:sz w:val="24"/>
                      <w:szCs w:val="24"/>
                    </w:rPr>
                    <w:t xml:space="preserve">Клініка державної установи </w:t>
                  </w:r>
                  <w:r w:rsidRPr="0030476D">
                    <w:rPr>
                      <w:rStyle w:val="cs9f0a404016"/>
                      <w:rFonts w:ascii="Times New Roman" w:hAnsi="Times New Roman" w:cs="Times New Roman"/>
                      <w:b/>
                      <w:color w:val="auto"/>
                      <w:sz w:val="24"/>
                      <w:szCs w:val="24"/>
                    </w:rPr>
                    <w:t>«</w:t>
                  </w:r>
                  <w:r w:rsidRPr="0030476D">
                    <w:rPr>
                      <w:rStyle w:val="cs9b0062616"/>
                      <w:rFonts w:ascii="Times New Roman" w:hAnsi="Times New Roman" w:cs="Times New Roman"/>
                      <w:b w:val="0"/>
                      <w:color w:val="auto"/>
                      <w:sz w:val="24"/>
                      <w:szCs w:val="24"/>
                    </w:rPr>
                    <w:t>Інститут неврології, психіатрії та наркології НАМН України</w:t>
                  </w:r>
                  <w:r w:rsidRPr="0030476D">
                    <w:rPr>
                      <w:rStyle w:val="cs9f0a404016"/>
                      <w:rFonts w:ascii="Times New Roman" w:hAnsi="Times New Roman" w:cs="Times New Roman"/>
                      <w:b/>
                      <w:color w:val="auto"/>
                      <w:sz w:val="24"/>
                      <w:szCs w:val="24"/>
                    </w:rPr>
                    <w:t>»</w:t>
                  </w:r>
                  <w:r w:rsidRPr="0030476D">
                    <w:rPr>
                      <w:rStyle w:val="cs9b0062616"/>
                      <w:rFonts w:ascii="Times New Roman" w:hAnsi="Times New Roman" w:cs="Times New Roman"/>
                      <w:b w:val="0"/>
                      <w:color w:val="auto"/>
                      <w:sz w:val="24"/>
                      <w:szCs w:val="24"/>
                    </w:rPr>
                    <w:t>, відділ невідкладної психіатрії та наркології , м. Харків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2030 від 07.11.2018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«52-тижневе відкрите подовжене дослідження пімавансерину у дорослих та людей похилого віку з нейропсихіатричними симптомами, пов'язаними із нейродегенеративним захворюванням», </w:t>
            </w:r>
            <w:r w:rsidR="0030476D">
              <w:t xml:space="preserve">         </w:t>
            </w:r>
            <w:r>
              <w:t>ACP-103-047, з інкорпорованою поправкою 3, фінальна версія 1.0 від 23 липня 2019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«ВОРЛДВАЙД КЛІНІКАЛ ТРАІЛС УКР»</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«АКАДІА Фармасьютікалз Інк., США»(ACADIA Pharmaceuticals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6</w:t>
      </w:r>
      <w:r w:rsidR="00E3120F">
        <w:rPr>
          <w:lang w:val="en-US"/>
        </w:rPr>
        <w:t>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Зразок маркування досліджуваного лікарського засобу Напроксен або плацебо, кожна капсула містить 0 мг, або 500 мг напроксену, серія REG3941PN7.1, українською мовою</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1339 від 30.10.2017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дослідження фази 3, що контролюється плацебо та напроксеном, для оцінки ефективності та безпечності різних доз фасинумабу при застосуванні у пацієнтів з болем, викликаним остеоартритом колінного чи кульшового суглоба», R475-OA-1611, поправка 6 глобальна від 05 березня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«Клінічні дослідження Айкон»,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Regeneron Pharmaceuticals, Inc., USA/ Редженерон Фармасьютікалc, Інк.,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Pr="00E3120F" w:rsidRDefault="0054311A">
      <w:pPr>
        <w:rPr>
          <w:lang w:val="en-US"/>
        </w:rPr>
      </w:pPr>
      <w:r>
        <w:t xml:space="preserve">                                                                                                                                                       Додаток № </w:t>
      </w:r>
      <w:r w:rsidR="00E3120F">
        <w:rPr>
          <w:lang w:val="en-US"/>
        </w:rPr>
        <w:t>69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rPr>
                <w:rFonts w:cstheme="minorBidi"/>
              </w:rPr>
            </w:pPr>
            <w:r>
              <w:t>Продовження терміну тривалості клінічного випробування в Україні відповідно до 31 жовтня 2021</w:t>
            </w:r>
            <w:r>
              <w:rPr>
                <w:rFonts w:cstheme="minorBidi"/>
              </w:rPr>
              <w:t xml:space="preserve"> </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16 від 13.01.2016</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в паралельних групах, багатоцентрове, кероване подіями дослідження Фази ІІІ для визначення ефективності та безпечності фінеренона у зниженні серцево-судинної захворюваності та смертності у пацієнтів з цукровим діабетом 2 типу та клінічним діагнозом діабетичної хвороби нирок на додаток до стандартної терапії», BAY 94-8862 (finerenone) / 17530, версія 3.0 з інтегрованою поправкою 04 від 12 березня 2019</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«Байєр»,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«Байєр АГ», Німеччина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30476D" w:rsidRDefault="0030476D">
            <w:pPr>
              <w:jc w:val="both"/>
              <w:rPr>
                <w:rFonts w:cs="Times New Roman"/>
                <w:b/>
                <w:szCs w:val="24"/>
              </w:rPr>
            </w:pPr>
            <w:r w:rsidRPr="0030476D">
              <w:rPr>
                <w:rStyle w:val="cs9b0062621"/>
                <w:rFonts w:ascii="Times New Roman" w:hAnsi="Times New Roman" w:cs="Times New Roman"/>
                <w:b w:val="0"/>
                <w:sz w:val="24"/>
                <w:szCs w:val="24"/>
                <w:lang w:val="ru-RU"/>
              </w:rPr>
              <w:t xml:space="preserve">Оновлений протокол клінічного дослідження </w:t>
            </w:r>
            <w:r w:rsidRPr="0030476D">
              <w:rPr>
                <w:rStyle w:val="cs9b0062621"/>
                <w:rFonts w:ascii="Times New Roman" w:hAnsi="Times New Roman" w:cs="Times New Roman"/>
                <w:b w:val="0"/>
                <w:sz w:val="24"/>
                <w:szCs w:val="24"/>
                <w:lang w:val="en-US"/>
              </w:rPr>
              <w:t>D</w:t>
            </w:r>
            <w:r w:rsidRPr="0030476D">
              <w:rPr>
                <w:rStyle w:val="cs9b0062621"/>
                <w:rFonts w:ascii="Times New Roman" w:hAnsi="Times New Roman" w:cs="Times New Roman"/>
                <w:b w:val="0"/>
                <w:sz w:val="24"/>
                <w:szCs w:val="24"/>
                <w:lang w:val="ru-RU"/>
              </w:rPr>
              <w:t>9481</w:t>
            </w:r>
            <w:r w:rsidRPr="0030476D">
              <w:rPr>
                <w:rStyle w:val="cs9b0062621"/>
                <w:rFonts w:ascii="Times New Roman" w:hAnsi="Times New Roman" w:cs="Times New Roman"/>
                <w:b w:val="0"/>
                <w:sz w:val="24"/>
                <w:szCs w:val="24"/>
                <w:lang w:val="en-US"/>
              </w:rPr>
              <w:t>C</w:t>
            </w:r>
            <w:r w:rsidRPr="0030476D">
              <w:rPr>
                <w:rStyle w:val="cs9b0062621"/>
                <w:rFonts w:ascii="Times New Roman" w:hAnsi="Times New Roman" w:cs="Times New Roman"/>
                <w:b w:val="0"/>
                <w:sz w:val="24"/>
                <w:szCs w:val="24"/>
                <w:lang w:val="ru-RU"/>
              </w:rPr>
              <w:t xml:space="preserve">00001, версія 3.0 від 26 червня 2019 року; Інформація про дослідження та форма згоди для батьків, локальна версія номер 4.0. Дата локальної версії 07 серпня 2019 р. англійською мовою для України; Інформація про дослідження та форма згоди для батьків, локальна версія номер 4.0. Дата локальної версії 07 серпня 2019 р. англійською мовою для України. Перекладено на українську мову для України 19 серпня 2019 р.; Інформація про дослідження та форма згоди для батьків, локальна версія номер 4.0. Дата локальної версії 07 серпня 2019 р. англійською мовою для України. Перекладено на російську мову для України 19 серпня </w:t>
            </w:r>
            <w:r w:rsidR="00E2179E">
              <w:rPr>
                <w:rStyle w:val="cs9b0062621"/>
                <w:rFonts w:ascii="Times New Roman" w:hAnsi="Times New Roman" w:cs="Times New Roman"/>
                <w:b w:val="0"/>
                <w:sz w:val="24"/>
                <w:szCs w:val="24"/>
                <w:lang w:val="ru-RU"/>
              </w:rPr>
              <w:t xml:space="preserve">             </w:t>
            </w:r>
            <w:r w:rsidRPr="0030476D">
              <w:rPr>
                <w:rStyle w:val="cs9b0062621"/>
                <w:rFonts w:ascii="Times New Roman" w:hAnsi="Times New Roman" w:cs="Times New Roman"/>
                <w:b w:val="0"/>
                <w:sz w:val="24"/>
                <w:szCs w:val="24"/>
                <w:lang w:val="ru-RU"/>
              </w:rPr>
              <w:t xml:space="preserve">2019 р.; Інформація для пацієнта та форма інформованої згоди для пацієнтів, яким виповнюється </w:t>
            </w:r>
            <w:r w:rsidR="00E2179E">
              <w:rPr>
                <w:rStyle w:val="cs9b0062621"/>
                <w:rFonts w:ascii="Times New Roman" w:hAnsi="Times New Roman" w:cs="Times New Roman"/>
                <w:b w:val="0"/>
                <w:sz w:val="24"/>
                <w:szCs w:val="24"/>
                <w:lang w:val="ru-RU"/>
              </w:rPr>
              <w:t xml:space="preserve">            </w:t>
            </w:r>
            <w:r w:rsidRPr="0030476D">
              <w:rPr>
                <w:rStyle w:val="cs9b0062621"/>
                <w:rFonts w:ascii="Times New Roman" w:hAnsi="Times New Roman" w:cs="Times New Roman"/>
                <w:b w:val="0"/>
                <w:sz w:val="24"/>
                <w:szCs w:val="24"/>
                <w:lang w:val="ru-RU"/>
              </w:rPr>
              <w:t>18 років під час випробування, локальна версія номер 2.0 Дата локальної версії 21 серпня 2019 р. англійською мовою для України; Інформація для пацієнта та форма інформованої згоди для пацієнтів, яким виповнюється 18 років під час випробування, локальна версія номер 2.0 Дата локальної версії 21 серпня 2019 р. англійською мовою для України. Перекладено на українську мову для України 24 вересня 2019 р.; Інформація для пацієнта та форма інформованої згоди для пацієнтів, яким виповнюється 18 років під час випробування, локальна версія номер 2.0 Дата локальної версії 21 серпня 2019 р. англійською мовою для України. Перекладено на російську мову для України</w:t>
            </w:r>
            <w:r w:rsidR="00E2179E">
              <w:rPr>
                <w:rStyle w:val="cs9b0062621"/>
                <w:rFonts w:ascii="Times New Roman" w:hAnsi="Times New Roman" w:cs="Times New Roman"/>
                <w:b w:val="0"/>
                <w:sz w:val="24"/>
                <w:szCs w:val="24"/>
                <w:lang w:val="ru-RU"/>
              </w:rPr>
              <w:t xml:space="preserve">             </w:t>
            </w:r>
            <w:r w:rsidRPr="0030476D">
              <w:rPr>
                <w:rStyle w:val="cs9b0062621"/>
                <w:rFonts w:ascii="Times New Roman" w:hAnsi="Times New Roman" w:cs="Times New Roman"/>
                <w:b w:val="0"/>
                <w:sz w:val="24"/>
                <w:szCs w:val="24"/>
                <w:lang w:val="ru-RU"/>
              </w:rPr>
              <w:t xml:space="preserve"> 24 вересня 2019 р.; </w:t>
            </w:r>
            <w:r w:rsidRPr="0030476D">
              <w:rPr>
                <w:rStyle w:val="cs9b0062621"/>
                <w:rFonts w:ascii="Times New Roman" w:hAnsi="Times New Roman" w:cs="Times New Roman"/>
                <w:b w:val="0"/>
                <w:sz w:val="24"/>
                <w:szCs w:val="24"/>
                <w:lang w:val="en-US"/>
              </w:rPr>
              <w:t>D</w:t>
            </w:r>
            <w:r w:rsidRPr="0030476D">
              <w:rPr>
                <w:rStyle w:val="cs9b0062621"/>
                <w:rFonts w:ascii="Times New Roman" w:hAnsi="Times New Roman" w:cs="Times New Roman"/>
                <w:b w:val="0"/>
                <w:sz w:val="24"/>
                <w:szCs w:val="24"/>
                <w:lang w:val="ru-RU"/>
              </w:rPr>
              <w:t>9481</w:t>
            </w:r>
            <w:r w:rsidRPr="0030476D">
              <w:rPr>
                <w:rStyle w:val="cs9b0062621"/>
                <w:rFonts w:ascii="Times New Roman" w:hAnsi="Times New Roman" w:cs="Times New Roman"/>
                <w:b w:val="0"/>
                <w:sz w:val="24"/>
                <w:szCs w:val="24"/>
                <w:lang w:val="en-US"/>
              </w:rPr>
              <w:t>C</w:t>
            </w:r>
            <w:r w:rsidRPr="0030476D">
              <w:rPr>
                <w:rStyle w:val="cs9b0062621"/>
                <w:rFonts w:ascii="Times New Roman" w:hAnsi="Times New Roman" w:cs="Times New Roman"/>
                <w:b w:val="0"/>
                <w:sz w:val="24"/>
                <w:szCs w:val="24"/>
                <w:lang w:val="ru-RU"/>
              </w:rPr>
              <w:t xml:space="preserve">00001_Графік візитів пацієнтів, версія 5.0 українською мовою для України від 21 серпня 2019 р.; </w:t>
            </w:r>
            <w:r w:rsidRPr="0030476D">
              <w:rPr>
                <w:rStyle w:val="cs9b0062621"/>
                <w:rFonts w:ascii="Times New Roman" w:hAnsi="Times New Roman" w:cs="Times New Roman"/>
                <w:b w:val="0"/>
                <w:sz w:val="24"/>
                <w:szCs w:val="24"/>
                <w:lang w:val="en-US"/>
              </w:rPr>
              <w:t>D</w:t>
            </w:r>
            <w:r w:rsidRPr="0030476D">
              <w:rPr>
                <w:rStyle w:val="cs9b0062621"/>
                <w:rFonts w:ascii="Times New Roman" w:hAnsi="Times New Roman" w:cs="Times New Roman"/>
                <w:b w:val="0"/>
                <w:sz w:val="24"/>
                <w:szCs w:val="24"/>
                <w:lang w:val="ru-RU"/>
              </w:rPr>
              <w:t>9481</w:t>
            </w:r>
            <w:r w:rsidRPr="0030476D">
              <w:rPr>
                <w:rStyle w:val="cs9b0062621"/>
                <w:rFonts w:ascii="Times New Roman" w:hAnsi="Times New Roman" w:cs="Times New Roman"/>
                <w:b w:val="0"/>
                <w:sz w:val="24"/>
                <w:szCs w:val="24"/>
                <w:lang w:val="en-US"/>
              </w:rPr>
              <w:t>C</w:t>
            </w:r>
            <w:r w:rsidRPr="0030476D">
              <w:rPr>
                <w:rStyle w:val="cs9b0062621"/>
                <w:rFonts w:ascii="Times New Roman" w:hAnsi="Times New Roman" w:cs="Times New Roman"/>
                <w:b w:val="0"/>
                <w:sz w:val="24"/>
                <w:szCs w:val="24"/>
                <w:lang w:val="ru-RU"/>
              </w:rPr>
              <w:t xml:space="preserve">00001_Графік візитів пацієнтів, версія 5.0 російською мовою для України від 21 серпня 2019 р.; Залучення додаткової виробничої ділянки </w:t>
            </w:r>
            <w:r w:rsidRPr="0030476D">
              <w:rPr>
                <w:rStyle w:val="cs9b0062621"/>
                <w:rFonts w:ascii="Times New Roman" w:hAnsi="Times New Roman" w:cs="Times New Roman"/>
                <w:b w:val="0"/>
                <w:sz w:val="24"/>
                <w:szCs w:val="24"/>
                <w:lang w:val="en-US"/>
              </w:rPr>
              <w:t>Fisher</w:t>
            </w:r>
            <w:r w:rsidRPr="0030476D">
              <w:rPr>
                <w:rStyle w:val="cs9b0062621"/>
                <w:rFonts w:ascii="Times New Roman" w:hAnsi="Times New Roman" w:cs="Times New Roman"/>
                <w:b w:val="0"/>
                <w:sz w:val="24"/>
                <w:szCs w:val="24"/>
                <w:lang w:val="ru-RU"/>
              </w:rPr>
              <w:t xml:space="preserve"> </w:t>
            </w:r>
            <w:r w:rsidRPr="0030476D">
              <w:rPr>
                <w:rStyle w:val="cs9b0062621"/>
                <w:rFonts w:ascii="Times New Roman" w:hAnsi="Times New Roman" w:cs="Times New Roman"/>
                <w:b w:val="0"/>
                <w:sz w:val="24"/>
                <w:szCs w:val="24"/>
                <w:lang w:val="en-US"/>
              </w:rPr>
              <w:t>Clinical</w:t>
            </w:r>
            <w:r w:rsidRPr="0030476D">
              <w:rPr>
                <w:rStyle w:val="cs9b0062621"/>
                <w:rFonts w:ascii="Times New Roman" w:hAnsi="Times New Roman" w:cs="Times New Roman"/>
                <w:b w:val="0"/>
                <w:sz w:val="24"/>
                <w:szCs w:val="24"/>
                <w:lang w:val="ru-RU"/>
              </w:rPr>
              <w:t xml:space="preserve"> </w:t>
            </w:r>
            <w:r w:rsidRPr="0030476D">
              <w:rPr>
                <w:rStyle w:val="cs9b0062621"/>
                <w:rFonts w:ascii="Times New Roman" w:hAnsi="Times New Roman" w:cs="Times New Roman"/>
                <w:b w:val="0"/>
                <w:sz w:val="24"/>
                <w:szCs w:val="24"/>
                <w:lang w:val="en-US"/>
              </w:rPr>
              <w:t>Services</w:t>
            </w:r>
            <w:r w:rsidRPr="0030476D">
              <w:rPr>
                <w:rStyle w:val="cs9b0062621"/>
                <w:rFonts w:ascii="Times New Roman" w:hAnsi="Times New Roman" w:cs="Times New Roman"/>
                <w:b w:val="0"/>
                <w:sz w:val="24"/>
                <w:szCs w:val="24"/>
                <w:lang w:val="ru-RU"/>
              </w:rPr>
              <w:t xml:space="preserve"> </w:t>
            </w:r>
            <w:r w:rsidRPr="0030476D">
              <w:rPr>
                <w:rStyle w:val="cs9b0062621"/>
                <w:rFonts w:ascii="Times New Roman" w:hAnsi="Times New Roman" w:cs="Times New Roman"/>
                <w:b w:val="0"/>
                <w:sz w:val="24"/>
                <w:szCs w:val="24"/>
                <w:lang w:val="en-US"/>
              </w:rPr>
              <w:t>GmbH</w:t>
            </w:r>
            <w:r w:rsidRPr="0030476D">
              <w:rPr>
                <w:rStyle w:val="cs9b0062621"/>
                <w:rFonts w:ascii="Times New Roman" w:hAnsi="Times New Roman" w:cs="Times New Roman"/>
                <w:b w:val="0"/>
                <w:sz w:val="24"/>
                <w:szCs w:val="24"/>
                <w:lang w:val="ru-RU"/>
              </w:rPr>
              <w:t>, Швейцарія для досліджуваного лікарського засобу Циклосилікат цирконію натрію 0.125 та 0.25 г/грам(а), порошок для пероральної суспензії у капсулах, що розкриваються та плацебо; Збільшення терміну придатності досліджуваного лікарського засобу Циклосилікат цирконію натрію 2.5 г/грам(а), порошок для пероральної суспензії у саше до 24 місяців</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1804 від 15.08.2019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D9481C00001, версія 2.0 від 26 жовтня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30476D">
            <w:pPr>
              <w:jc w:val="both"/>
            </w:pPr>
            <w:r w:rsidRPr="0030476D">
              <w:t>ТОВ «ЧІЛТЕРН ІНТЕРНЕШНЛ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АстраЗенека АБ, Швеція (AstraZeneca AB, SE-151 85 Sodertalje, Sweden)</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30476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476D" w:rsidRDefault="0030476D" w:rsidP="0030476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0476D" w:rsidRPr="0030476D" w:rsidRDefault="0030476D" w:rsidP="0030476D">
            <w:pPr>
              <w:jc w:val="both"/>
              <w:rPr>
                <w:rFonts w:cs="Times New Roman"/>
                <w:b/>
                <w:szCs w:val="24"/>
              </w:rPr>
            </w:pPr>
            <w:r w:rsidRPr="0030476D">
              <w:rPr>
                <w:rStyle w:val="cs9b0062670"/>
                <w:rFonts w:ascii="Times New Roman" w:hAnsi="Times New Roman" w:cs="Times New Roman"/>
                <w:b w:val="0"/>
                <w:sz w:val="24"/>
                <w:szCs w:val="24"/>
              </w:rPr>
              <w:t xml:space="preserve">Внесення </w:t>
            </w:r>
            <w:r w:rsidRPr="0030476D">
              <w:rPr>
                <w:rStyle w:val="cs9b0062670"/>
                <w:rFonts w:ascii="Times New Roman" w:hAnsi="Times New Roman" w:cs="Times New Roman"/>
                <w:b w:val="0"/>
                <w:sz w:val="24"/>
                <w:szCs w:val="24"/>
                <w:lang w:val="en-US"/>
              </w:rPr>
              <w:t>ATC</w:t>
            </w:r>
            <w:r w:rsidRPr="0030476D">
              <w:rPr>
                <w:rStyle w:val="cs9b0062670"/>
                <w:rFonts w:ascii="Times New Roman" w:hAnsi="Times New Roman" w:cs="Times New Roman"/>
                <w:b w:val="0"/>
                <w:sz w:val="24"/>
                <w:szCs w:val="24"/>
              </w:rPr>
              <w:t xml:space="preserve">-коду - </w:t>
            </w:r>
            <w:r w:rsidRPr="0030476D">
              <w:rPr>
                <w:rStyle w:val="cs9b0062670"/>
                <w:rFonts w:ascii="Times New Roman" w:hAnsi="Times New Roman" w:cs="Times New Roman"/>
                <w:b w:val="0"/>
                <w:sz w:val="24"/>
                <w:szCs w:val="24"/>
                <w:lang w:val="en-US"/>
              </w:rPr>
              <w:t>L</w:t>
            </w:r>
            <w:r w:rsidRPr="0030476D">
              <w:rPr>
                <w:rStyle w:val="cs9b0062670"/>
                <w:rFonts w:ascii="Times New Roman" w:hAnsi="Times New Roman" w:cs="Times New Roman"/>
                <w:b w:val="0"/>
                <w:sz w:val="24"/>
                <w:szCs w:val="24"/>
              </w:rPr>
              <w:t>04</w:t>
            </w:r>
            <w:r w:rsidRPr="0030476D">
              <w:rPr>
                <w:rStyle w:val="cs9b0062670"/>
                <w:rFonts w:ascii="Times New Roman" w:hAnsi="Times New Roman" w:cs="Times New Roman"/>
                <w:b w:val="0"/>
                <w:sz w:val="24"/>
                <w:szCs w:val="24"/>
                <w:lang w:val="en-US"/>
              </w:rPr>
              <w:t>AA</w:t>
            </w:r>
            <w:r w:rsidRPr="0030476D">
              <w:rPr>
                <w:rStyle w:val="cs9b0062670"/>
                <w:rFonts w:ascii="Times New Roman" w:hAnsi="Times New Roman" w:cs="Times New Roman"/>
                <w:b w:val="0"/>
                <w:sz w:val="24"/>
                <w:szCs w:val="24"/>
              </w:rPr>
              <w:t xml:space="preserve"> та назви лікарського засобу - онтамалімаб (</w:t>
            </w:r>
            <w:r w:rsidRPr="0030476D">
              <w:rPr>
                <w:rStyle w:val="cs9b0062670"/>
                <w:rFonts w:ascii="Times New Roman" w:hAnsi="Times New Roman" w:cs="Times New Roman"/>
                <w:b w:val="0"/>
                <w:sz w:val="24"/>
                <w:szCs w:val="24"/>
                <w:lang w:val="en-US"/>
              </w:rPr>
              <w:t>ontamalimab</w:t>
            </w:r>
            <w:r w:rsidRPr="0030476D">
              <w:rPr>
                <w:rStyle w:val="cs9b0062670"/>
                <w:rFonts w:ascii="Times New Roman" w:hAnsi="Times New Roman" w:cs="Times New Roman"/>
                <w:b w:val="0"/>
                <w:sz w:val="24"/>
                <w:szCs w:val="24"/>
              </w:rPr>
              <w:t xml:space="preserve">) до інформації про досліджуваний лікарський засіб, який використовується у випробуванні; Досьє досліджуваного лікарського засобу, версія 6.0 від квітня 2019 р., англійською мовою; Подовження терміну придатності досліджуваного лікарського засобу </w:t>
            </w:r>
            <w:r w:rsidRPr="0030476D">
              <w:rPr>
                <w:rStyle w:val="cs9b0062670"/>
                <w:rFonts w:ascii="Times New Roman" w:hAnsi="Times New Roman" w:cs="Times New Roman"/>
                <w:b w:val="0"/>
                <w:sz w:val="24"/>
                <w:szCs w:val="24"/>
                <w:lang w:val="en-US"/>
              </w:rPr>
              <w:t>SHP</w:t>
            </w:r>
            <w:r w:rsidRPr="0030476D">
              <w:rPr>
                <w:rStyle w:val="cs9b0062670"/>
                <w:rFonts w:ascii="Times New Roman" w:hAnsi="Times New Roman" w:cs="Times New Roman"/>
                <w:b w:val="0"/>
                <w:sz w:val="24"/>
                <w:szCs w:val="24"/>
              </w:rPr>
              <w:t xml:space="preserve">647 (25 мг/мл та 75 мг/мл) з 36 до 48 місяців; Залучення додаткових виробничих ділянок досліджуваного лікарського засобу </w:t>
            </w:r>
            <w:r w:rsidRPr="0030476D">
              <w:rPr>
                <w:rStyle w:val="cs9b0062670"/>
                <w:rFonts w:ascii="Times New Roman" w:hAnsi="Times New Roman" w:cs="Times New Roman"/>
                <w:b w:val="0"/>
                <w:sz w:val="24"/>
                <w:szCs w:val="24"/>
                <w:lang w:val="en-US"/>
              </w:rPr>
              <w:t>SHP</w:t>
            </w:r>
            <w:r w:rsidRPr="0030476D">
              <w:rPr>
                <w:rStyle w:val="cs9b0062670"/>
                <w:rFonts w:ascii="Times New Roman" w:hAnsi="Times New Roman" w:cs="Times New Roman"/>
                <w:b w:val="0"/>
                <w:sz w:val="24"/>
                <w:szCs w:val="24"/>
              </w:rPr>
              <w:t xml:space="preserve">647 25 та </w:t>
            </w:r>
            <w:r w:rsidR="00E2179E">
              <w:rPr>
                <w:rStyle w:val="cs9b0062670"/>
                <w:rFonts w:ascii="Times New Roman" w:hAnsi="Times New Roman" w:cs="Times New Roman"/>
                <w:b w:val="0"/>
                <w:sz w:val="24"/>
                <w:szCs w:val="24"/>
              </w:rPr>
              <w:t xml:space="preserve">                 </w:t>
            </w:r>
            <w:r w:rsidRPr="0030476D">
              <w:rPr>
                <w:rStyle w:val="cs9b0062670"/>
                <w:rFonts w:ascii="Times New Roman" w:hAnsi="Times New Roman" w:cs="Times New Roman"/>
                <w:b w:val="0"/>
                <w:sz w:val="24"/>
                <w:szCs w:val="24"/>
              </w:rPr>
              <w:t xml:space="preserve">75 мг/мл, розчин для підшкірної ін’єкції: </w:t>
            </w:r>
            <w:r w:rsidRPr="0030476D">
              <w:rPr>
                <w:rStyle w:val="cs9b0062670"/>
                <w:rFonts w:ascii="Times New Roman" w:hAnsi="Times New Roman" w:cs="Times New Roman"/>
                <w:b w:val="0"/>
                <w:sz w:val="24"/>
                <w:szCs w:val="24"/>
                <w:lang w:val="en-US"/>
              </w:rPr>
              <w:t>Vetter</w:t>
            </w:r>
            <w:r w:rsidRPr="0030476D">
              <w:rPr>
                <w:rStyle w:val="cs9b0062670"/>
                <w:rFonts w:ascii="Times New Roman" w:hAnsi="Times New Roman" w:cs="Times New Roman"/>
                <w:b w:val="0"/>
                <w:sz w:val="24"/>
                <w:szCs w:val="24"/>
              </w:rPr>
              <w:t xml:space="preserve"> </w:t>
            </w:r>
            <w:r w:rsidRPr="0030476D">
              <w:rPr>
                <w:rStyle w:val="cs9b0062670"/>
                <w:rFonts w:ascii="Times New Roman" w:hAnsi="Times New Roman" w:cs="Times New Roman"/>
                <w:b w:val="0"/>
                <w:sz w:val="24"/>
                <w:szCs w:val="24"/>
                <w:lang w:val="en-US"/>
              </w:rPr>
              <w:t>Pharma</w:t>
            </w:r>
            <w:r w:rsidRPr="0030476D">
              <w:rPr>
                <w:rStyle w:val="cs9b0062670"/>
                <w:rFonts w:ascii="Times New Roman" w:hAnsi="Times New Roman" w:cs="Times New Roman"/>
                <w:b w:val="0"/>
                <w:sz w:val="24"/>
                <w:szCs w:val="24"/>
              </w:rPr>
              <w:t>-</w:t>
            </w:r>
            <w:r w:rsidRPr="0030476D">
              <w:rPr>
                <w:rStyle w:val="cs9b0062670"/>
                <w:rFonts w:ascii="Times New Roman" w:hAnsi="Times New Roman" w:cs="Times New Roman"/>
                <w:b w:val="0"/>
                <w:sz w:val="24"/>
                <w:szCs w:val="24"/>
                <w:lang w:val="en-US"/>
              </w:rPr>
              <w:t>Fertigung</w:t>
            </w:r>
            <w:r w:rsidRPr="0030476D">
              <w:rPr>
                <w:rStyle w:val="cs9b0062670"/>
                <w:rFonts w:ascii="Times New Roman" w:hAnsi="Times New Roman" w:cs="Times New Roman"/>
                <w:b w:val="0"/>
                <w:sz w:val="24"/>
                <w:szCs w:val="24"/>
              </w:rPr>
              <w:t xml:space="preserve"> </w:t>
            </w:r>
            <w:r w:rsidRPr="0030476D">
              <w:rPr>
                <w:rStyle w:val="cs9b0062670"/>
                <w:rFonts w:ascii="Times New Roman" w:hAnsi="Times New Roman" w:cs="Times New Roman"/>
                <w:b w:val="0"/>
                <w:sz w:val="24"/>
                <w:szCs w:val="24"/>
                <w:lang w:val="en-US"/>
              </w:rPr>
              <w:t>GmbH</w:t>
            </w:r>
            <w:r w:rsidRPr="0030476D">
              <w:rPr>
                <w:rStyle w:val="cs9b0062670"/>
                <w:rFonts w:ascii="Times New Roman" w:hAnsi="Times New Roman" w:cs="Times New Roman"/>
                <w:b w:val="0"/>
                <w:sz w:val="24"/>
                <w:szCs w:val="24"/>
              </w:rPr>
              <w:t>&amp;</w:t>
            </w:r>
            <w:r w:rsidRPr="0030476D">
              <w:rPr>
                <w:rStyle w:val="cs9b0062670"/>
                <w:rFonts w:ascii="Times New Roman" w:hAnsi="Times New Roman" w:cs="Times New Roman"/>
                <w:b w:val="0"/>
                <w:sz w:val="24"/>
                <w:szCs w:val="24"/>
                <w:lang w:val="en-US"/>
              </w:rPr>
              <w:t>Co</w:t>
            </w:r>
            <w:r w:rsidRPr="0030476D">
              <w:rPr>
                <w:rStyle w:val="cs9b0062670"/>
                <w:rFonts w:ascii="Times New Roman" w:hAnsi="Times New Roman" w:cs="Times New Roman"/>
                <w:b w:val="0"/>
                <w:sz w:val="24"/>
                <w:szCs w:val="24"/>
              </w:rPr>
              <w:t xml:space="preserve">. </w:t>
            </w:r>
            <w:r w:rsidRPr="0030476D">
              <w:rPr>
                <w:rStyle w:val="cs9b0062670"/>
                <w:rFonts w:ascii="Times New Roman" w:hAnsi="Times New Roman" w:cs="Times New Roman"/>
                <w:b w:val="0"/>
                <w:sz w:val="24"/>
                <w:szCs w:val="24"/>
                <w:lang w:val="en-US"/>
              </w:rPr>
              <w:t xml:space="preserve">KG, Schutzenstr. 87 und 99-101, 88212, Ravensburg, Germany; Vetter Pharma-Fertigung GmbH&amp;Co. KG, Mooswiesen 2, 88214, Ravensburg, Baden-Wuerttemberg, Germany; Vetter Pharma-Fertigung GmbH&amp;Co. KG, Eisenbahnstr. </w:t>
            </w:r>
            <w:r w:rsidR="00E2179E">
              <w:rPr>
                <w:rStyle w:val="cs9b0062670"/>
                <w:rFonts w:ascii="Times New Roman" w:hAnsi="Times New Roman" w:cs="Times New Roman"/>
                <w:b w:val="0"/>
                <w:sz w:val="24"/>
                <w:szCs w:val="24"/>
              </w:rPr>
              <w:t xml:space="preserve">            </w:t>
            </w:r>
            <w:r w:rsidRPr="0030476D">
              <w:rPr>
                <w:rStyle w:val="cs9b0062670"/>
                <w:rFonts w:ascii="Times New Roman" w:hAnsi="Times New Roman" w:cs="Times New Roman"/>
                <w:b w:val="0"/>
                <w:sz w:val="24"/>
                <w:szCs w:val="24"/>
                <w:lang w:val="en-US"/>
              </w:rPr>
              <w:t xml:space="preserve">2-4, 88085, Langenargen, Germany; Vetter Pharma-Fertigung GmbH&amp;Co. KG, Helmut-Vetter-Str. 10, 88213, Ravensburg, Germany; Shire Human Genetic Therapies Inc., 200, 300, 400 Shire Way, Lexington, MA 02421, United States; Брошура дослідника (БД), видання 8.0 від 28 червня 2019 р., англійською мовою; Інформація для пацієнта та форма інформованої згоди, версія 5.1.0 для України англійською мовою від 12 серпня 2019 р.; Інформація для пацієнта та форма інформованої згоди, версія 5.1.0 для України українською мовою від 12 серпня 2019 р.; Інформація для пацієнта та форма інформованої згоди, версія 5.1.0 для України російською мовою від 12 серпня 2019 р.; Інформація та форма інформованої згоди для збору даних про вагітну партнерку учасника дослідження та новонароджену дитину, версія 4.1.0 для України англійською мовою від 19 липня 2019 р.; Інформація та форма інформованої згоди для збору даних про вагітну партнерку учасника дослідження та новонароджену дитину, версія 4.1.0 для України українською мовою від 19 липня 2019 р.; Інформація та форма інформованої згоди для збору даних про вагітну партнерку учасника дослідження та новонароджену дитину, версія 4.1.0 для України російською мовою від 19 липня 2019 р.; «Шайєр» SHP647-303: Посібник з проведення візитів, версія 4 від 11 вересня 2018 року, англійською мовою; «Шайєр» SHP647-303: Посібник з проведення візитів, версія 4 від 11 вересня 2018 року, українською мовою; «Шайєр» SHP647-303: Посібник з проведення візитів, версія 4 від 11 вересня 2018 року, російською мовою; «Шайєр» SHP647-303: Привітальний лист до пацієнта дослідження, версія 2.0 від 11 вересня 2018 року, англійською мовою; «Шайєр» SHP647-303: Привітальний лист до пацієнта дослідження, версія 2.0 від 11 вересня 2018 року, українською мовою; «Шайєр» SHP647-303: Привітальний лист до пацієнта дослідження, версія 2.0 від 11 вересня 2018 року, російською мовою; Лист до </w:t>
            </w:r>
            <w:r w:rsidRPr="0030476D">
              <w:rPr>
                <w:rStyle w:val="cs9b0062670"/>
                <w:rFonts w:ascii="Times New Roman" w:hAnsi="Times New Roman" w:cs="Times New Roman"/>
                <w:b w:val="0"/>
                <w:sz w:val="24"/>
                <w:szCs w:val="24"/>
                <w:lang w:val="en-US"/>
              </w:rPr>
              <w:lastRenderedPageBreak/>
              <w:t>дослідницьких центрів щодо загрози для безпеки пацієнтів при застосуванні препарату SHP647 від 12 липня 2019 р., англійською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466 від 13.03.2018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дослідження фази 3 в паралельних групах для оцінки ефективності та безпечності препарату SHP647 в якості підтримуючої терапії у пацієнтів із виразковим колітом середнього та важкого ступеню тяжкості (FIGARO UC 303), SHP647-303, версія з поправкою 1 від 11 вересня 2018р.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«Контрактно-Дослідницька Організація Іннофарм-Україна»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«Шайєр Хьюман Дженетік Терапіз, Інк.» (Shire Human Genetic Therapies, Inc.),USA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30476D" w:rsidRDefault="0030476D">
            <w:pPr>
              <w:jc w:val="both"/>
              <w:rPr>
                <w:rFonts w:cs="Times New Roman"/>
                <w:b/>
                <w:szCs w:val="24"/>
              </w:rPr>
            </w:pPr>
            <w:r w:rsidRPr="0030476D">
              <w:rPr>
                <w:rStyle w:val="cs9b0062646"/>
                <w:rFonts w:ascii="Times New Roman" w:hAnsi="Times New Roman" w:cs="Times New Roman"/>
                <w:b w:val="0"/>
                <w:sz w:val="24"/>
                <w:szCs w:val="24"/>
                <w:lang w:val="ru-RU"/>
              </w:rPr>
              <w:t xml:space="preserve">Оновлений протокол клінічного випробування </w:t>
            </w:r>
            <w:r w:rsidRPr="0030476D">
              <w:rPr>
                <w:rStyle w:val="cs9b0062646"/>
                <w:rFonts w:ascii="Times New Roman" w:hAnsi="Times New Roman" w:cs="Times New Roman"/>
                <w:b w:val="0"/>
                <w:sz w:val="24"/>
                <w:szCs w:val="24"/>
                <w:lang w:val="en-US"/>
              </w:rPr>
              <w:t>MK</w:t>
            </w:r>
            <w:r w:rsidRPr="0030476D">
              <w:rPr>
                <w:rStyle w:val="cs9b0062646"/>
                <w:rFonts w:ascii="Times New Roman" w:hAnsi="Times New Roman" w:cs="Times New Roman"/>
                <w:b w:val="0"/>
                <w:sz w:val="24"/>
                <w:szCs w:val="24"/>
                <w:lang w:val="ru-RU"/>
              </w:rPr>
              <w:t xml:space="preserve">-7339-006 з інкорпорованою поправкою 02 від </w:t>
            </w:r>
            <w:r w:rsidR="00E2179E">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ru-RU"/>
              </w:rPr>
              <w:t xml:space="preserve">29 серпня 2019 року, англійською мовою; Брошура дослідника </w:t>
            </w:r>
            <w:r w:rsidRPr="0030476D">
              <w:rPr>
                <w:rStyle w:val="cs9b0062646"/>
                <w:rFonts w:ascii="Times New Roman" w:hAnsi="Times New Roman" w:cs="Times New Roman"/>
                <w:b w:val="0"/>
                <w:sz w:val="24"/>
                <w:szCs w:val="24"/>
                <w:lang w:val="en-US"/>
              </w:rPr>
              <w:t>MK</w:t>
            </w:r>
            <w:r w:rsidRPr="0030476D">
              <w:rPr>
                <w:rStyle w:val="cs9b0062646"/>
                <w:rFonts w:ascii="Times New Roman" w:hAnsi="Times New Roman" w:cs="Times New Roman"/>
                <w:b w:val="0"/>
                <w:sz w:val="24"/>
                <w:szCs w:val="24"/>
                <w:lang w:val="ru-RU"/>
              </w:rPr>
              <w:t>-3475, видання 17 від 26 липня 2019 року, англійською мовою; Інформація та документ про інформовану згоду пацієнта, для України, версія 1.0 від 16 вересня 2019 року, українською мовою; Інформація та документ про інформовану згоду пацієнта, для України, версія 1.0 від 16 вересня 2019 року, російською мовою; Базова версія брошури щодо зразків тканин, версія 1.0 від 18 січня 2019 року, українською мовою; Базова версія брошури щодо зразків тканин, версія 1.0 від 18 січня 2019 року, російською мовою; Брошура пацієнта, версія 1.0 від 18 січня 2019 року, українською мовою; Брошура пацієнта, версія 1.0 від 18 січня 2019 року, російською мовою; Плакат, версія 1.0 від 18 січня 2019 року, українською мовою; Плакат, версія 1.0 від 18 січня 2019 року, російською мовою; Картка пацієнта з інформацією про прийом препарату, версія 1.0 від 11 червня 2019 року, українською мовою; Картка пацієнта з інформацією про прийом препарату, версія 1.0 від 12 червня 2019 року, російською мовою; Залучення лікарського засобу порівняння Карбоплатин «ЕБЕВЕ», 10 мг/мл, концентрат для розчину для інфузій, компанії ЕБЕВЕ Фарма Гес.м.б.Х. Нфг. КГ (</w:t>
            </w:r>
            <w:r w:rsidRPr="0030476D">
              <w:rPr>
                <w:rStyle w:val="cs9b0062646"/>
                <w:rFonts w:ascii="Times New Roman" w:hAnsi="Times New Roman" w:cs="Times New Roman"/>
                <w:b w:val="0"/>
                <w:sz w:val="24"/>
                <w:szCs w:val="24"/>
                <w:lang w:val="en-US"/>
              </w:rPr>
              <w:t>EBEWE</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Pharma</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Ges</w:t>
            </w:r>
            <w:r w:rsidRPr="0030476D">
              <w:rPr>
                <w:rStyle w:val="cs9b0062646"/>
                <w:rFonts w:ascii="Times New Roman" w:hAnsi="Times New Roman" w:cs="Times New Roman"/>
                <w:b w:val="0"/>
                <w:sz w:val="24"/>
                <w:szCs w:val="24"/>
                <w:lang w:val="ru-RU"/>
              </w:rPr>
              <w:t>.</w:t>
            </w:r>
            <w:r w:rsidRPr="0030476D">
              <w:rPr>
                <w:rStyle w:val="cs9b0062646"/>
                <w:rFonts w:ascii="Times New Roman" w:hAnsi="Times New Roman" w:cs="Times New Roman"/>
                <w:b w:val="0"/>
                <w:sz w:val="24"/>
                <w:szCs w:val="24"/>
                <w:lang w:val="en-US"/>
              </w:rPr>
              <w:t>m</w:t>
            </w:r>
            <w:r w:rsidRPr="0030476D">
              <w:rPr>
                <w:rStyle w:val="cs9b0062646"/>
                <w:rFonts w:ascii="Times New Roman" w:hAnsi="Times New Roman" w:cs="Times New Roman"/>
                <w:b w:val="0"/>
                <w:sz w:val="24"/>
                <w:szCs w:val="24"/>
                <w:lang w:val="ru-RU"/>
              </w:rPr>
              <w:t>.</w:t>
            </w:r>
            <w:r w:rsidRPr="0030476D">
              <w:rPr>
                <w:rStyle w:val="cs9b0062646"/>
                <w:rFonts w:ascii="Times New Roman" w:hAnsi="Times New Roman" w:cs="Times New Roman"/>
                <w:b w:val="0"/>
                <w:sz w:val="24"/>
                <w:szCs w:val="24"/>
                <w:lang w:val="en-US"/>
              </w:rPr>
              <w:t>b</w:t>
            </w:r>
            <w:r w:rsidRPr="0030476D">
              <w:rPr>
                <w:rStyle w:val="cs9b0062646"/>
                <w:rFonts w:ascii="Times New Roman" w:hAnsi="Times New Roman" w:cs="Times New Roman"/>
                <w:b w:val="0"/>
                <w:sz w:val="24"/>
                <w:szCs w:val="24"/>
                <w:lang w:val="ru-RU"/>
              </w:rPr>
              <w:t>.</w:t>
            </w:r>
            <w:r w:rsidRPr="0030476D">
              <w:rPr>
                <w:rStyle w:val="cs9b0062646"/>
                <w:rFonts w:ascii="Times New Roman" w:hAnsi="Times New Roman" w:cs="Times New Roman"/>
                <w:b w:val="0"/>
                <w:sz w:val="24"/>
                <w:szCs w:val="24"/>
                <w:lang w:val="en-US"/>
              </w:rPr>
              <w:t>H</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Nfg</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KG</w:t>
            </w:r>
            <w:r w:rsidRPr="0030476D">
              <w:rPr>
                <w:rStyle w:val="cs9b0062646"/>
                <w:rFonts w:ascii="Times New Roman" w:hAnsi="Times New Roman" w:cs="Times New Roman"/>
                <w:b w:val="0"/>
                <w:sz w:val="24"/>
                <w:szCs w:val="24"/>
                <w:lang w:val="ru-RU"/>
              </w:rPr>
              <w:t>), Австрія; Залучення додаткових виробничих ділянок відповідальних за пакування/маркування для препарату Пеметрексед/</w:t>
            </w:r>
            <w:r w:rsidRPr="0030476D">
              <w:rPr>
                <w:rStyle w:val="cs9b0062646"/>
                <w:rFonts w:ascii="Times New Roman" w:hAnsi="Times New Roman" w:cs="Times New Roman"/>
                <w:b w:val="0"/>
                <w:sz w:val="24"/>
                <w:szCs w:val="24"/>
                <w:lang w:val="en-US"/>
              </w:rPr>
              <w:t>Pemetrexed</w:t>
            </w:r>
            <w:r w:rsidRPr="0030476D">
              <w:rPr>
                <w:rStyle w:val="cs9b0062646"/>
                <w:rFonts w:ascii="Times New Roman" w:hAnsi="Times New Roman" w:cs="Times New Roman"/>
                <w:b w:val="0"/>
                <w:sz w:val="24"/>
                <w:szCs w:val="24"/>
                <w:lang w:val="ru-RU"/>
              </w:rPr>
              <w:t xml:space="preserve"> (АЛІМТА/</w:t>
            </w:r>
            <w:r w:rsidRPr="0030476D">
              <w:rPr>
                <w:rStyle w:val="cs9b0062646"/>
                <w:rFonts w:ascii="Times New Roman" w:hAnsi="Times New Roman" w:cs="Times New Roman"/>
                <w:b w:val="0"/>
                <w:sz w:val="24"/>
                <w:szCs w:val="24"/>
                <w:lang w:val="en-US"/>
              </w:rPr>
              <w:t>ALIMTA</w:t>
            </w:r>
            <w:r w:rsidRPr="0030476D">
              <w:rPr>
                <w:rStyle w:val="cs9b0062646"/>
                <w:rFonts w:ascii="Times New Roman" w:hAnsi="Times New Roman" w:cs="Times New Roman"/>
                <w:b w:val="0"/>
                <w:sz w:val="24"/>
                <w:szCs w:val="24"/>
                <w:lang w:val="ru-RU"/>
              </w:rPr>
              <w:t xml:space="preserve">) – 500 мг, ліофілізований порошок для внутрішньовенних інфузій: </w:t>
            </w:r>
            <w:r w:rsidRPr="0030476D">
              <w:rPr>
                <w:rStyle w:val="cs9b0062646"/>
                <w:rFonts w:ascii="Times New Roman" w:hAnsi="Times New Roman" w:cs="Times New Roman"/>
                <w:b w:val="0"/>
                <w:sz w:val="24"/>
                <w:szCs w:val="24"/>
                <w:lang w:val="en-US"/>
              </w:rPr>
              <w:t>Lilly</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France</w:t>
            </w:r>
            <w:r w:rsidRPr="0030476D">
              <w:rPr>
                <w:rStyle w:val="cs9b0062646"/>
                <w:rFonts w:ascii="Times New Roman" w:hAnsi="Times New Roman" w:cs="Times New Roman"/>
                <w:b w:val="0"/>
                <w:sz w:val="24"/>
                <w:szCs w:val="24"/>
                <w:lang w:val="ru-RU"/>
              </w:rPr>
              <w:t xml:space="preserve"> – </w:t>
            </w:r>
            <w:r w:rsidRPr="0030476D">
              <w:rPr>
                <w:rStyle w:val="cs9b0062646"/>
                <w:rFonts w:ascii="Times New Roman" w:hAnsi="Times New Roman" w:cs="Times New Roman"/>
                <w:b w:val="0"/>
                <w:sz w:val="24"/>
                <w:szCs w:val="24"/>
                <w:lang w:val="en-US"/>
              </w:rPr>
              <w:t>Fegersheim</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France</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Fisher</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Clinical</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Services</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GmbH</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Switzerland</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Werthenstein</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BioPharma</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GmbH</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Switzerland</w:t>
            </w:r>
            <w:r w:rsidRPr="0030476D">
              <w:rPr>
                <w:rStyle w:val="cs9b0062646"/>
                <w:rFonts w:ascii="Times New Roman" w:hAnsi="Times New Roman" w:cs="Times New Roman"/>
                <w:b w:val="0"/>
                <w:sz w:val="24"/>
                <w:szCs w:val="24"/>
                <w:lang w:val="ru-RU"/>
              </w:rPr>
              <w:t xml:space="preserve">; Секція «Додаткові лікарські засоби» Досьє досліджуваного лікарського засобу </w:t>
            </w:r>
            <w:r w:rsidRPr="0030476D">
              <w:rPr>
                <w:rStyle w:val="cs9b0062646"/>
                <w:rFonts w:ascii="Times New Roman" w:hAnsi="Times New Roman" w:cs="Times New Roman"/>
                <w:b w:val="0"/>
                <w:sz w:val="24"/>
                <w:szCs w:val="24"/>
                <w:lang w:val="en-US"/>
              </w:rPr>
              <w:t>MK</w:t>
            </w:r>
            <w:r w:rsidRPr="0030476D">
              <w:rPr>
                <w:rStyle w:val="cs9b0062646"/>
                <w:rFonts w:ascii="Times New Roman" w:hAnsi="Times New Roman" w:cs="Times New Roman"/>
                <w:b w:val="0"/>
                <w:sz w:val="24"/>
                <w:szCs w:val="24"/>
                <w:lang w:val="ru-RU"/>
              </w:rPr>
              <w:t>-7339, версія 0564</w:t>
            </w:r>
            <w:r w:rsidRPr="0030476D">
              <w:rPr>
                <w:rStyle w:val="cs9b0062646"/>
                <w:rFonts w:ascii="Times New Roman" w:hAnsi="Times New Roman" w:cs="Times New Roman"/>
                <w:b w:val="0"/>
                <w:sz w:val="24"/>
                <w:szCs w:val="24"/>
                <w:lang w:val="en-US"/>
              </w:rPr>
              <w:t>GD</w:t>
            </w:r>
            <w:r w:rsidRPr="0030476D">
              <w:rPr>
                <w:rStyle w:val="cs9b0062646"/>
                <w:rFonts w:ascii="Times New Roman" w:hAnsi="Times New Roman" w:cs="Times New Roman"/>
                <w:b w:val="0"/>
                <w:sz w:val="24"/>
                <w:szCs w:val="24"/>
                <w:lang w:val="ru-RU"/>
              </w:rPr>
              <w:t xml:space="preserve"> від 19 березня 2019 року, англійською мовою; Зразок маркування для досліджуваного лікарського засобу </w:t>
            </w:r>
            <w:r w:rsidRPr="0030476D">
              <w:rPr>
                <w:rStyle w:val="cs9b0062646"/>
                <w:rFonts w:ascii="Times New Roman" w:hAnsi="Times New Roman" w:cs="Times New Roman"/>
                <w:b w:val="0"/>
                <w:sz w:val="24"/>
                <w:szCs w:val="24"/>
                <w:lang w:val="en-US"/>
              </w:rPr>
              <w:t>Pemetrexed</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Kit</w:t>
            </w:r>
            <w:r w:rsidRPr="0030476D">
              <w:rPr>
                <w:rStyle w:val="cs9b0062646"/>
                <w:rFonts w:ascii="Times New Roman" w:hAnsi="Times New Roman" w:cs="Times New Roman"/>
                <w:b w:val="0"/>
                <w:sz w:val="24"/>
                <w:szCs w:val="24"/>
                <w:lang w:val="ru-RU"/>
              </w:rPr>
              <w:t xml:space="preserve">, версія 2.0 від </w:t>
            </w:r>
            <w:r w:rsidR="00E2179E">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ru-RU"/>
              </w:rPr>
              <w:t xml:space="preserve">28 грудня 2018; Зразок маркування для досліджуваного лікарського засобу </w:t>
            </w:r>
            <w:r w:rsidRPr="0030476D">
              <w:rPr>
                <w:rStyle w:val="cs9b0062646"/>
                <w:rFonts w:ascii="Times New Roman" w:hAnsi="Times New Roman" w:cs="Times New Roman"/>
                <w:b w:val="0"/>
                <w:sz w:val="24"/>
                <w:szCs w:val="24"/>
                <w:lang w:val="en-US"/>
              </w:rPr>
              <w:t>Pemetrexed</w:t>
            </w:r>
            <w:r w:rsidRPr="0030476D">
              <w:rPr>
                <w:rStyle w:val="cs9b0062646"/>
                <w:rFonts w:ascii="Times New Roman" w:hAnsi="Times New Roman" w:cs="Times New Roman"/>
                <w:b w:val="0"/>
                <w:sz w:val="24"/>
                <w:szCs w:val="24"/>
                <w:lang w:val="ru-RU"/>
              </w:rPr>
              <w:t xml:space="preserve"> </w:t>
            </w:r>
            <w:r w:rsidRPr="0030476D">
              <w:rPr>
                <w:rStyle w:val="cs9b0062646"/>
                <w:rFonts w:ascii="Times New Roman" w:hAnsi="Times New Roman" w:cs="Times New Roman"/>
                <w:b w:val="0"/>
                <w:sz w:val="24"/>
                <w:szCs w:val="24"/>
                <w:lang w:val="en-US"/>
              </w:rPr>
              <w:t>Vial</w:t>
            </w:r>
            <w:r w:rsidRPr="0030476D">
              <w:rPr>
                <w:rStyle w:val="cs9b0062646"/>
                <w:rFonts w:ascii="Times New Roman" w:hAnsi="Times New Roman" w:cs="Times New Roman"/>
                <w:b w:val="0"/>
                <w:sz w:val="24"/>
                <w:szCs w:val="24"/>
                <w:lang w:val="ru-RU"/>
              </w:rPr>
              <w:t>, версія 2.0 від 28 грудня 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1593 від 09.07.2019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MK-7339-006, від 24 січня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«МСД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«Мерк Шарп Енд Доум Корп.», дочірнє підприємство «Мерк Енд Ко., Інк.», США (Merck Sharp &amp; Dohme Corp., a subsidiary of Merck &amp; Co., Inc., USA) </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3</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Залучення додаткових місць проведення клінічного випробування</w:t>
            </w:r>
            <w:r w:rsidR="0030476D">
              <w:t>:</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30476D">
              <w:trPr>
                <w:trHeight w:val="352"/>
              </w:trPr>
              <w:tc>
                <w:tcPr>
                  <w:tcW w:w="643" w:type="dxa"/>
                  <w:tcBorders>
                    <w:top w:val="single" w:sz="4" w:space="0" w:color="auto"/>
                    <w:left w:val="single" w:sz="4" w:space="0" w:color="auto"/>
                    <w:bottom w:val="single" w:sz="4" w:space="0" w:color="auto"/>
                    <w:right w:val="single" w:sz="4" w:space="0" w:color="auto"/>
                  </w:tcBorders>
                  <w:hideMark/>
                </w:tcPr>
                <w:p w:rsidR="0030476D" w:rsidRPr="0030476D" w:rsidRDefault="0030476D" w:rsidP="0030476D">
                  <w:pPr>
                    <w:pStyle w:val="cs95e872d0"/>
                    <w:ind w:left="-142"/>
                    <w:jc w:val="center"/>
                  </w:pPr>
                  <w:r w:rsidRPr="0030476D">
                    <w:rPr>
                      <w:rStyle w:val="csb3e8c9cf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30476D" w:rsidRPr="0030476D" w:rsidRDefault="0030476D" w:rsidP="0030476D">
                  <w:pPr>
                    <w:pStyle w:val="csf06cd379"/>
                  </w:pPr>
                  <w:r w:rsidRPr="0030476D">
                    <w:rPr>
                      <w:rStyle w:val="csb3e8c9cf3"/>
                      <w:rFonts w:ascii="Times New Roman" w:hAnsi="Times New Roman" w:cs="Times New Roman"/>
                      <w:b w:val="0"/>
                      <w:sz w:val="24"/>
                      <w:szCs w:val="24"/>
                    </w:rPr>
                    <w:t>к.м.н. Томашкевич Г.І.</w:t>
                  </w:r>
                </w:p>
                <w:p w:rsidR="0030476D" w:rsidRPr="0030476D" w:rsidRDefault="0030476D" w:rsidP="0030476D">
                  <w:pPr>
                    <w:pStyle w:val="cs80d9435b"/>
                  </w:pPr>
                  <w:r w:rsidRPr="0030476D">
                    <w:rPr>
                      <w:rStyle w:val="csb3e8c9cf3"/>
                      <w:rFonts w:ascii="Times New Roman" w:hAnsi="Times New Roman" w:cs="Times New Roman"/>
                      <w:b w:val="0"/>
                      <w:sz w:val="24"/>
                      <w:szCs w:val="24"/>
                    </w:rPr>
                    <w:t>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імені                    М.І. Пирогова, кафедра пропедевтики внутрішньої медицини, м. Вінниця</w:t>
                  </w:r>
                </w:p>
              </w:tc>
            </w:tr>
            <w:tr w:rsidR="0030476D">
              <w:trPr>
                <w:trHeight w:val="352"/>
              </w:trPr>
              <w:tc>
                <w:tcPr>
                  <w:tcW w:w="643" w:type="dxa"/>
                  <w:tcBorders>
                    <w:top w:val="single" w:sz="4" w:space="0" w:color="auto"/>
                    <w:left w:val="single" w:sz="4" w:space="0" w:color="auto"/>
                    <w:bottom w:val="single" w:sz="4" w:space="0" w:color="auto"/>
                    <w:right w:val="single" w:sz="4" w:space="0" w:color="auto"/>
                  </w:tcBorders>
                  <w:hideMark/>
                </w:tcPr>
                <w:p w:rsidR="0030476D" w:rsidRPr="0030476D" w:rsidRDefault="0030476D" w:rsidP="0030476D">
                  <w:pPr>
                    <w:pStyle w:val="cs95e872d0"/>
                    <w:ind w:left="-142"/>
                    <w:jc w:val="center"/>
                  </w:pPr>
                  <w:r w:rsidRPr="0030476D">
                    <w:rPr>
                      <w:rStyle w:val="csb3e8c9cf3"/>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30476D" w:rsidRPr="0030476D" w:rsidRDefault="0030476D" w:rsidP="0030476D">
                  <w:pPr>
                    <w:pStyle w:val="csf06cd379"/>
                  </w:pPr>
                  <w:r w:rsidRPr="0030476D">
                    <w:rPr>
                      <w:rStyle w:val="csb3e8c9cf3"/>
                      <w:rFonts w:ascii="Times New Roman" w:hAnsi="Times New Roman" w:cs="Times New Roman"/>
                      <w:b w:val="0"/>
                      <w:sz w:val="24"/>
                      <w:szCs w:val="24"/>
                    </w:rPr>
                    <w:t>лікар Рішко Я.Ф.</w:t>
                  </w:r>
                </w:p>
                <w:p w:rsidR="0030476D" w:rsidRPr="0030476D" w:rsidRDefault="0030476D" w:rsidP="0030476D">
                  <w:pPr>
                    <w:pStyle w:val="cs80d9435b"/>
                  </w:pPr>
                  <w:r w:rsidRPr="0030476D">
                    <w:rPr>
                      <w:rStyle w:val="csb3e8c9cf3"/>
                      <w:rFonts w:ascii="Times New Roman" w:hAnsi="Times New Roman" w:cs="Times New Roman"/>
                      <w:b w:val="0"/>
                      <w:sz w:val="24"/>
                      <w:szCs w:val="24"/>
                    </w:rPr>
                    <w:t>Закарпатська обласна клінічна лікарня імені Андрія Новака, гастроентерологічне відділення, м. Ужгород</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2372 від 04.12.2019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I6T-MC-AMAМ, ініціальна версія від 25 березня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Елі Ліллі Восток СА, Швейцарія </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Елі Ліллі енд Компані, США / Eli Lilly and Company,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4</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314219" w:rsidRDefault="0054311A">
            <w:pPr>
              <w:jc w:val="both"/>
              <w:rPr>
                <w:lang w:val="ru-RU"/>
              </w:rPr>
            </w:pPr>
            <w:r>
              <w:t>Включення додаткового місця проведення випробування</w:t>
            </w:r>
            <w:r w:rsidR="00314219">
              <w:t>:</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314219">
              <w:trPr>
                <w:trHeight w:val="352"/>
              </w:trPr>
              <w:tc>
                <w:tcPr>
                  <w:tcW w:w="643"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8dfe8bac"/>
                    <w:ind w:left="-142" w:right="-250"/>
                    <w:jc w:val="center"/>
                  </w:pPr>
                  <w:r w:rsidRPr="00314219">
                    <w:rPr>
                      <w:rStyle w:val="cs9b006261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feeeeb43"/>
                    <w:ind w:left="-142" w:firstLine="142"/>
                  </w:pPr>
                  <w:r w:rsidRPr="00314219">
                    <w:rPr>
                      <w:rStyle w:val="cs9b0062612"/>
                      <w:rFonts w:ascii="Times New Roman" w:hAnsi="Times New Roman" w:cs="Times New Roman"/>
                      <w:b w:val="0"/>
                      <w:sz w:val="24"/>
                      <w:szCs w:val="24"/>
                    </w:rPr>
                    <w:t>д.м.н., проф. Шевчук С.В.</w:t>
                  </w:r>
                </w:p>
                <w:p w:rsidR="00314219" w:rsidRPr="00314219" w:rsidRDefault="00314219" w:rsidP="00314219">
                  <w:pPr>
                    <w:pStyle w:val="csa0f16d57"/>
                  </w:pPr>
                  <w:r w:rsidRPr="00314219">
                    <w:rPr>
                      <w:rStyle w:val="cs9b0062612"/>
                      <w:rFonts w:ascii="Times New Roman" w:hAnsi="Times New Roman" w:cs="Times New Roman"/>
                      <w:b w:val="0"/>
                      <w:sz w:val="24"/>
                      <w:szCs w:val="24"/>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імені </w:t>
                  </w:r>
                  <w:r>
                    <w:rPr>
                      <w:rStyle w:val="cs9b0062612"/>
                      <w:rFonts w:ascii="Times New Roman" w:hAnsi="Times New Roman" w:cs="Times New Roman"/>
                      <w:b w:val="0"/>
                      <w:sz w:val="24"/>
                      <w:szCs w:val="24"/>
                    </w:rPr>
                    <w:t xml:space="preserve">              </w:t>
                  </w:r>
                  <w:r w:rsidRPr="00314219">
                    <w:rPr>
                      <w:rStyle w:val="cs9b0062612"/>
                      <w:rFonts w:ascii="Times New Roman" w:hAnsi="Times New Roman" w:cs="Times New Roman"/>
                      <w:b w:val="0"/>
                      <w:sz w:val="24"/>
                      <w:szCs w:val="24"/>
                    </w:rPr>
                    <w:t>М.І. Пирогова, хірургічне відділення, Вінницький національний медичний університет імені М.І. Пирогова, кафедра внутрішньої медицини №2, м. Вінниця</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1896 від 27.08.2019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12-тижневе дослідження фази 3 для оцінки ефективності та безпечності етрасімоду в пацієнтів з активним виразковим колітом від помірного до важкого ступеня тяжкості», APD334-302, з інкорпорованою поправкою 1 від 05 березня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«Арена Фармасьютікалз, Інк.» (Arena Pharmaceuticals, Inc.),United States</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5</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pPr>
            <w:r>
              <w:t>Залучення додаткових місць пров</w:t>
            </w:r>
            <w:r w:rsidR="00314219">
              <w:t>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314219">
              <w:trPr>
                <w:trHeight w:val="352"/>
              </w:trPr>
              <w:tc>
                <w:tcPr>
                  <w:tcW w:w="643"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80d9435b"/>
                    <w:ind w:left="-142"/>
                    <w:jc w:val="center"/>
                    <w:rPr>
                      <w:b/>
                      <w:i/>
                    </w:rPr>
                  </w:pPr>
                  <w:r w:rsidRPr="00314219">
                    <w:rPr>
                      <w:rStyle w:val="csef675f4c1"/>
                      <w:rFonts w:ascii="Times New Roman" w:hAnsi="Times New Roman" w:cs="Times New Roman"/>
                      <w:b w:val="0"/>
                      <w:i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f06cd379"/>
                    <w:rPr>
                      <w:b/>
                      <w:i/>
                    </w:rPr>
                  </w:pPr>
                  <w:r w:rsidRPr="00314219">
                    <w:rPr>
                      <w:rStyle w:val="csef675f4c1"/>
                      <w:rFonts w:ascii="Times New Roman" w:hAnsi="Times New Roman" w:cs="Times New Roman"/>
                      <w:b w:val="0"/>
                      <w:i w:val="0"/>
                      <w:sz w:val="24"/>
                      <w:szCs w:val="24"/>
                    </w:rPr>
                    <w:t>д.м.н. Милиця К.М.</w:t>
                  </w:r>
                </w:p>
                <w:p w:rsidR="00314219" w:rsidRPr="00314219" w:rsidRDefault="00314219" w:rsidP="00314219">
                  <w:pPr>
                    <w:pStyle w:val="cs80d9435b"/>
                    <w:rPr>
                      <w:b/>
                      <w:i/>
                    </w:rPr>
                  </w:pPr>
                  <w:r w:rsidRPr="00314219">
                    <w:rPr>
                      <w:rStyle w:val="csef675f4c1"/>
                      <w:rFonts w:ascii="Times New Roman" w:hAnsi="Times New Roman" w:cs="Times New Roman"/>
                      <w:b w:val="0"/>
                      <w:i w:val="0"/>
                      <w:sz w:val="24"/>
                      <w:szCs w:val="24"/>
                    </w:rPr>
                    <w:t xml:space="preserve">Комунальне некомерційне підприємство </w:t>
                  </w:r>
                  <w:r w:rsidRPr="00314219">
                    <w:rPr>
                      <w:rStyle w:val="cs9f0a404046"/>
                      <w:rFonts w:ascii="Times New Roman" w:hAnsi="Times New Roman" w:cs="Times New Roman"/>
                      <w:b/>
                      <w:i/>
                      <w:sz w:val="24"/>
                      <w:szCs w:val="24"/>
                    </w:rPr>
                    <w:t>«</w:t>
                  </w:r>
                  <w:r w:rsidRPr="00314219">
                    <w:rPr>
                      <w:rStyle w:val="csef675f4c1"/>
                      <w:rFonts w:ascii="Times New Roman" w:hAnsi="Times New Roman" w:cs="Times New Roman"/>
                      <w:b w:val="0"/>
                      <w:i w:val="0"/>
                      <w:sz w:val="24"/>
                      <w:szCs w:val="24"/>
                    </w:rPr>
                    <w:t>Міська лікарня №9</w:t>
                  </w:r>
                  <w:r w:rsidRPr="00314219">
                    <w:rPr>
                      <w:rStyle w:val="cs9f0a404046"/>
                      <w:rFonts w:ascii="Times New Roman" w:hAnsi="Times New Roman" w:cs="Times New Roman"/>
                      <w:b/>
                      <w:i/>
                      <w:sz w:val="24"/>
                      <w:szCs w:val="24"/>
                    </w:rPr>
                    <w:t>»</w:t>
                  </w:r>
                  <w:r w:rsidRPr="00314219">
                    <w:rPr>
                      <w:rStyle w:val="csef675f4c1"/>
                      <w:rFonts w:ascii="Times New Roman" w:hAnsi="Times New Roman" w:cs="Times New Roman"/>
                      <w:b w:val="0"/>
                      <w:i w:val="0"/>
                      <w:sz w:val="24"/>
                      <w:szCs w:val="24"/>
                    </w:rPr>
                    <w:t xml:space="preserve"> Запорізької міської ради, гастрохірургічне відділення, м. Запоріжжя </w:t>
                  </w:r>
                </w:p>
              </w:tc>
            </w:tr>
            <w:tr w:rsidR="00314219">
              <w:trPr>
                <w:trHeight w:val="352"/>
              </w:trPr>
              <w:tc>
                <w:tcPr>
                  <w:tcW w:w="643"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80d9435b"/>
                    <w:ind w:left="-142"/>
                    <w:jc w:val="center"/>
                    <w:rPr>
                      <w:b/>
                      <w:i/>
                    </w:rPr>
                  </w:pPr>
                  <w:r w:rsidRPr="00314219">
                    <w:rPr>
                      <w:rStyle w:val="csef675f4c1"/>
                      <w:rFonts w:ascii="Times New Roman" w:hAnsi="Times New Roman" w:cs="Times New Roman"/>
                      <w:b w:val="0"/>
                      <w:i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f06cd379"/>
                    <w:rPr>
                      <w:b/>
                      <w:i/>
                    </w:rPr>
                  </w:pPr>
                  <w:r w:rsidRPr="00314219">
                    <w:rPr>
                      <w:rStyle w:val="csef675f4c1"/>
                      <w:rFonts w:ascii="Times New Roman" w:hAnsi="Times New Roman" w:cs="Times New Roman"/>
                      <w:b w:val="0"/>
                      <w:i w:val="0"/>
                      <w:sz w:val="24"/>
                      <w:szCs w:val="24"/>
                    </w:rPr>
                    <w:t>лікар Рішко Я.Ф.</w:t>
                  </w:r>
                </w:p>
                <w:p w:rsidR="00314219" w:rsidRPr="00314219" w:rsidRDefault="00314219" w:rsidP="00314219">
                  <w:pPr>
                    <w:pStyle w:val="cs80d9435b"/>
                    <w:rPr>
                      <w:b/>
                      <w:i/>
                    </w:rPr>
                  </w:pPr>
                  <w:r w:rsidRPr="00314219">
                    <w:rPr>
                      <w:rStyle w:val="csef675f4c1"/>
                      <w:rFonts w:ascii="Times New Roman" w:hAnsi="Times New Roman" w:cs="Times New Roman"/>
                      <w:b w:val="0"/>
                      <w:i w:val="0"/>
                      <w:sz w:val="24"/>
                      <w:szCs w:val="24"/>
                    </w:rPr>
                    <w:t>Закарпатська обласна клінічна лікарня імені Андрія Новака, гастроентерологічне відділення, м. Ужгород</w:t>
                  </w:r>
                </w:p>
              </w:tc>
            </w:tr>
            <w:tr w:rsidR="00314219">
              <w:trPr>
                <w:trHeight w:val="352"/>
              </w:trPr>
              <w:tc>
                <w:tcPr>
                  <w:tcW w:w="643"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80d9435b"/>
                    <w:ind w:left="-142"/>
                    <w:jc w:val="center"/>
                    <w:rPr>
                      <w:b/>
                      <w:i/>
                    </w:rPr>
                  </w:pPr>
                  <w:r w:rsidRPr="00314219">
                    <w:rPr>
                      <w:rStyle w:val="csef675f4c1"/>
                      <w:rFonts w:ascii="Times New Roman" w:hAnsi="Times New Roman" w:cs="Times New Roman"/>
                      <w:b w:val="0"/>
                      <w:i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f06cd379"/>
                    <w:rPr>
                      <w:b/>
                      <w:i/>
                    </w:rPr>
                  </w:pPr>
                  <w:r w:rsidRPr="00314219">
                    <w:rPr>
                      <w:rStyle w:val="csef675f4c1"/>
                      <w:rFonts w:ascii="Times New Roman" w:hAnsi="Times New Roman" w:cs="Times New Roman"/>
                      <w:b w:val="0"/>
                      <w:i w:val="0"/>
                      <w:sz w:val="24"/>
                      <w:szCs w:val="24"/>
                    </w:rPr>
                    <w:t>д.м.н., проф. Шевчук С.В.</w:t>
                  </w:r>
                </w:p>
                <w:p w:rsidR="00314219" w:rsidRPr="00314219" w:rsidRDefault="00314219" w:rsidP="00314219">
                  <w:pPr>
                    <w:pStyle w:val="cs80d9435b"/>
                    <w:rPr>
                      <w:b/>
                      <w:i/>
                    </w:rPr>
                  </w:pPr>
                  <w:r w:rsidRPr="00314219">
                    <w:rPr>
                      <w:rStyle w:val="csef675f4c1"/>
                      <w:rFonts w:ascii="Times New Roman" w:hAnsi="Times New Roman" w:cs="Times New Roman"/>
                      <w:b w:val="0"/>
                      <w:i w:val="0"/>
                      <w:sz w:val="24"/>
                      <w:szCs w:val="24"/>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імені </w:t>
                  </w:r>
                  <w:r>
                    <w:rPr>
                      <w:rStyle w:val="csef675f4c1"/>
                      <w:rFonts w:ascii="Times New Roman" w:hAnsi="Times New Roman" w:cs="Times New Roman"/>
                      <w:b w:val="0"/>
                      <w:i w:val="0"/>
                      <w:sz w:val="24"/>
                      <w:szCs w:val="24"/>
                    </w:rPr>
                    <w:t xml:space="preserve">                     </w:t>
                  </w:r>
                  <w:r w:rsidRPr="00314219">
                    <w:rPr>
                      <w:rStyle w:val="csef675f4c1"/>
                      <w:rFonts w:ascii="Times New Roman" w:hAnsi="Times New Roman" w:cs="Times New Roman"/>
                      <w:b w:val="0"/>
                      <w:i w:val="0"/>
                      <w:sz w:val="24"/>
                      <w:szCs w:val="24"/>
                    </w:rPr>
                    <w:t>М.І. Пирогова, відділ терапії та клінічної ревматології, терапевтичне відділення, Вінницький національний медичний університет імені М.І. Пирогова, кафедра внутрішньої медицини №2, м. Вінниця</w:t>
                  </w:r>
                </w:p>
              </w:tc>
            </w:tr>
            <w:tr w:rsidR="00314219">
              <w:trPr>
                <w:trHeight w:val="352"/>
              </w:trPr>
              <w:tc>
                <w:tcPr>
                  <w:tcW w:w="643"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80d9435b"/>
                    <w:ind w:left="-142"/>
                    <w:jc w:val="center"/>
                    <w:rPr>
                      <w:b/>
                      <w:i/>
                    </w:rPr>
                  </w:pPr>
                  <w:r w:rsidRPr="00314219">
                    <w:rPr>
                      <w:rStyle w:val="csef675f4c1"/>
                      <w:rFonts w:ascii="Times New Roman" w:hAnsi="Times New Roman" w:cs="Times New Roman"/>
                      <w:b w:val="0"/>
                      <w:i w:val="0"/>
                      <w:sz w:val="24"/>
                      <w:szCs w:val="24"/>
                    </w:rPr>
                    <w:t>4</w:t>
                  </w:r>
                </w:p>
              </w:tc>
              <w:tc>
                <w:tcPr>
                  <w:tcW w:w="9405"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f06cd379"/>
                    <w:rPr>
                      <w:b/>
                      <w:i/>
                    </w:rPr>
                  </w:pPr>
                  <w:r w:rsidRPr="00314219">
                    <w:rPr>
                      <w:rStyle w:val="csef675f4c1"/>
                      <w:rFonts w:ascii="Times New Roman" w:hAnsi="Times New Roman" w:cs="Times New Roman"/>
                      <w:b w:val="0"/>
                      <w:i w:val="0"/>
                      <w:sz w:val="24"/>
                      <w:szCs w:val="24"/>
                    </w:rPr>
                    <w:t>зав. від. Пироговський В.Ю.</w:t>
                  </w:r>
                </w:p>
                <w:p w:rsidR="00314219" w:rsidRPr="00314219" w:rsidRDefault="00314219" w:rsidP="00314219">
                  <w:pPr>
                    <w:pStyle w:val="cs80d9435b"/>
                    <w:rPr>
                      <w:b/>
                      <w:i/>
                    </w:rPr>
                  </w:pPr>
                  <w:r w:rsidRPr="00314219">
                    <w:rPr>
                      <w:rStyle w:val="csef675f4c1"/>
                      <w:rFonts w:ascii="Times New Roman" w:hAnsi="Times New Roman" w:cs="Times New Roman"/>
                      <w:b w:val="0"/>
                      <w:i w:val="0"/>
                      <w:sz w:val="24"/>
                      <w:szCs w:val="24"/>
                    </w:rPr>
                    <w:t xml:space="preserve">Комунальний заклад Київської обласної ради </w:t>
                  </w:r>
                  <w:r w:rsidRPr="00314219">
                    <w:rPr>
                      <w:rStyle w:val="cs9f0a404046"/>
                      <w:rFonts w:ascii="Times New Roman" w:hAnsi="Times New Roman" w:cs="Times New Roman"/>
                      <w:b/>
                      <w:i/>
                      <w:sz w:val="24"/>
                      <w:szCs w:val="24"/>
                    </w:rPr>
                    <w:t>«</w:t>
                  </w:r>
                  <w:r w:rsidRPr="00314219">
                    <w:rPr>
                      <w:rStyle w:val="csef675f4c1"/>
                      <w:rFonts w:ascii="Times New Roman" w:hAnsi="Times New Roman" w:cs="Times New Roman"/>
                      <w:b w:val="0"/>
                      <w:i w:val="0"/>
                      <w:sz w:val="24"/>
                      <w:szCs w:val="24"/>
                    </w:rPr>
                    <w:t>Київська обласна клінічна лікарня</w:t>
                  </w:r>
                  <w:r w:rsidRPr="00314219">
                    <w:rPr>
                      <w:rStyle w:val="cs9f0a404046"/>
                      <w:rFonts w:ascii="Times New Roman" w:hAnsi="Times New Roman" w:cs="Times New Roman"/>
                      <w:b/>
                      <w:i/>
                      <w:sz w:val="24"/>
                      <w:szCs w:val="24"/>
                    </w:rPr>
                    <w:t>»</w:t>
                  </w:r>
                  <w:r w:rsidRPr="00314219">
                    <w:rPr>
                      <w:rStyle w:val="csef675f4c1"/>
                      <w:rFonts w:ascii="Times New Roman" w:hAnsi="Times New Roman" w:cs="Times New Roman"/>
                      <w:b w:val="0"/>
                      <w:i w:val="0"/>
                      <w:sz w:val="24"/>
                      <w:szCs w:val="24"/>
                    </w:rPr>
                    <w:t>, відділення проктології, м. Київ</w:t>
                  </w:r>
                </w:p>
              </w:tc>
            </w:tr>
            <w:tr w:rsidR="00314219">
              <w:trPr>
                <w:trHeight w:val="352"/>
              </w:trPr>
              <w:tc>
                <w:tcPr>
                  <w:tcW w:w="643"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80d9435b"/>
                    <w:ind w:left="-142"/>
                    <w:jc w:val="center"/>
                    <w:rPr>
                      <w:b/>
                      <w:i/>
                    </w:rPr>
                  </w:pPr>
                  <w:r w:rsidRPr="00314219">
                    <w:rPr>
                      <w:rStyle w:val="csef675f4c1"/>
                      <w:rFonts w:ascii="Times New Roman" w:hAnsi="Times New Roman" w:cs="Times New Roman"/>
                      <w:b w:val="0"/>
                      <w:i w:val="0"/>
                      <w:sz w:val="24"/>
                      <w:szCs w:val="24"/>
                    </w:rPr>
                    <w:t>5</w:t>
                  </w:r>
                </w:p>
              </w:tc>
              <w:tc>
                <w:tcPr>
                  <w:tcW w:w="9405"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f06cd379"/>
                    <w:rPr>
                      <w:b/>
                      <w:i/>
                    </w:rPr>
                  </w:pPr>
                  <w:r w:rsidRPr="00314219">
                    <w:rPr>
                      <w:rStyle w:val="csef675f4c1"/>
                      <w:rFonts w:ascii="Times New Roman" w:hAnsi="Times New Roman" w:cs="Times New Roman"/>
                      <w:b w:val="0"/>
                      <w:i w:val="0"/>
                      <w:sz w:val="24"/>
                      <w:szCs w:val="24"/>
                    </w:rPr>
                    <w:t>д.м.н., проф. Іванов В.П.</w:t>
                  </w:r>
                </w:p>
                <w:p w:rsidR="00314219" w:rsidRPr="00314219" w:rsidRDefault="00314219" w:rsidP="00314219">
                  <w:pPr>
                    <w:pStyle w:val="cs80d9435b"/>
                    <w:rPr>
                      <w:b/>
                      <w:i/>
                    </w:rPr>
                  </w:pPr>
                  <w:r w:rsidRPr="00314219">
                    <w:rPr>
                      <w:rStyle w:val="csef675f4c1"/>
                      <w:rFonts w:ascii="Times New Roman" w:hAnsi="Times New Roman" w:cs="Times New Roman"/>
                      <w:b w:val="0"/>
                      <w:i w:val="0"/>
                      <w:sz w:val="24"/>
                      <w:szCs w:val="24"/>
                    </w:rPr>
                    <w:t>Вінницький обласний клінічний госпіталь ветеранів війни, терапевтичне відділення №1, Вінницький національний медичний університет імені М.І. Пирогова, кафедра внутрішньої медицини №3, м. Вінниця</w:t>
                  </w:r>
                </w:p>
              </w:tc>
            </w:tr>
          </w:tbl>
          <w:p w:rsidR="001F7286" w:rsidRDefault="001F7286">
            <w:pPr>
              <w:rPr>
                <w:rFonts w:asciiTheme="minorHAnsi" w:hAnsiTheme="minorHAnsi"/>
                <w:vanish/>
                <w:sz w:val="22"/>
              </w:rPr>
            </w:pPr>
          </w:p>
          <w:tbl>
            <w:tblPr>
              <w:tblStyle w:val="a5"/>
              <w:tblW w:w="0" w:type="auto"/>
              <w:tblInd w:w="20" w:type="dxa"/>
              <w:tblLayout w:type="fixed"/>
              <w:tblLook w:val="04A0" w:firstRow="1" w:lastRow="0" w:firstColumn="1" w:lastColumn="0" w:noHBand="0" w:noVBand="1"/>
            </w:tblPr>
            <w:tblGrid>
              <w:gridCol w:w="5019"/>
              <w:gridCol w:w="5020"/>
            </w:tblGrid>
            <w:tr w:rsidR="001F7286" w:rsidTr="0054311A">
              <w:trPr>
                <w:trHeight w:val="379"/>
              </w:trPr>
              <w:tc>
                <w:tcPr>
                  <w:tcW w:w="10039" w:type="dxa"/>
                  <w:gridSpan w:val="2"/>
                  <w:tcBorders>
                    <w:top w:val="nil"/>
                    <w:left w:val="nil"/>
                    <w:bottom w:val="single" w:sz="4" w:space="0" w:color="auto"/>
                    <w:right w:val="nil"/>
                  </w:tcBorders>
                  <w:hideMark/>
                </w:tcPr>
                <w:p w:rsidR="001F7286" w:rsidRDefault="00314219">
                  <w:pPr>
                    <w:jc w:val="both"/>
                    <w:rPr>
                      <w:rFonts w:cstheme="minorBidi"/>
                    </w:rPr>
                  </w:pPr>
                  <w:r>
                    <w:t>Зміна назви місця проведення клінічного випробування:</w:t>
                  </w:r>
                </w:p>
              </w:tc>
            </w:tr>
            <w:tr w:rsidR="0054311A" w:rsidTr="0054311A">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54311A" w:rsidRPr="00561F14" w:rsidRDefault="0054311A" w:rsidP="0054311A">
                  <w:pPr>
                    <w:pStyle w:val="cs2e86d3a6"/>
                    <w:rPr>
                      <w:b/>
                    </w:rPr>
                  </w:pPr>
                  <w:r w:rsidRPr="00561F14">
                    <w:rPr>
                      <w:rStyle w:val="cs9b0062630"/>
                      <w:rFonts w:ascii="Times New Roman" w:hAnsi="Times New Roman" w:cs="Times New Roman"/>
                      <w:b w:val="0"/>
                      <w:sz w:val="24"/>
                      <w:szCs w:val="24"/>
                    </w:rPr>
                    <w:t>СТАЛО</w:t>
                  </w:r>
                </w:p>
              </w:tc>
            </w:tr>
            <w:tr w:rsidR="00314219" w:rsidTr="0054311A">
              <w:trPr>
                <w:trHeight w:val="352"/>
              </w:trPr>
              <w:tc>
                <w:tcPr>
                  <w:tcW w:w="5019"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80d9435b"/>
                    <w:ind w:left="29"/>
                    <w:rPr>
                      <w:i/>
                    </w:rPr>
                  </w:pPr>
                  <w:r w:rsidRPr="00314219">
                    <w:rPr>
                      <w:rStyle w:val="cse64d33453"/>
                      <w:rFonts w:ascii="Times New Roman" w:hAnsi="Times New Roman" w:cs="Times New Roman"/>
                      <w:i w:val="0"/>
                      <w:sz w:val="24"/>
                      <w:szCs w:val="24"/>
                    </w:rPr>
                    <w:t>зав. від. Пасічна М.О.</w:t>
                  </w:r>
                </w:p>
                <w:p w:rsidR="00314219" w:rsidRPr="00314219" w:rsidRDefault="00314219" w:rsidP="00314219">
                  <w:pPr>
                    <w:pStyle w:val="cs80d9435b"/>
                    <w:ind w:left="29"/>
                    <w:rPr>
                      <w:i/>
                    </w:rPr>
                  </w:pPr>
                  <w:r w:rsidRPr="00314219">
                    <w:rPr>
                      <w:rStyle w:val="cse64d33453"/>
                      <w:rFonts w:ascii="Times New Roman" w:hAnsi="Times New Roman" w:cs="Times New Roman"/>
                      <w:i w:val="0"/>
                      <w:sz w:val="24"/>
                      <w:szCs w:val="24"/>
                    </w:rPr>
                    <w:t xml:space="preserve">Комунальне некомерційне медичне підприємство </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 xml:space="preserve">Кременчуцька перша міська </w:t>
                  </w:r>
                  <w:r w:rsidRPr="00314219">
                    <w:rPr>
                      <w:rStyle w:val="cse64d33453"/>
                      <w:rFonts w:ascii="Times New Roman" w:hAnsi="Times New Roman" w:cs="Times New Roman"/>
                      <w:i w:val="0"/>
                      <w:sz w:val="24"/>
                      <w:szCs w:val="24"/>
                    </w:rPr>
                    <w:lastRenderedPageBreak/>
                    <w:t>лікарня імені</w:t>
                  </w:r>
                  <w:r>
                    <w:rPr>
                      <w:rStyle w:val="cse64d33453"/>
                      <w:rFonts w:ascii="Times New Roman" w:hAnsi="Times New Roman" w:cs="Times New Roman"/>
                      <w:i w:val="0"/>
                      <w:sz w:val="24"/>
                      <w:szCs w:val="24"/>
                    </w:rPr>
                    <w:t xml:space="preserve"> </w:t>
                  </w:r>
                  <w:r w:rsidRPr="00314219">
                    <w:rPr>
                      <w:rStyle w:val="cse64d33453"/>
                      <w:rFonts w:ascii="Times New Roman" w:hAnsi="Times New Roman" w:cs="Times New Roman"/>
                      <w:i w:val="0"/>
                      <w:sz w:val="24"/>
                      <w:szCs w:val="24"/>
                    </w:rPr>
                    <w:t>О.Т. Богаєвського</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 xml:space="preserve">, </w:t>
                  </w:r>
                  <w:r w:rsidRPr="00314219">
                    <w:rPr>
                      <w:rStyle w:val="csed36d4af45"/>
                      <w:rFonts w:ascii="Times New Roman" w:hAnsi="Times New Roman" w:cs="Times New Roman"/>
                      <w:b w:val="0"/>
                      <w:i w:val="0"/>
                      <w:sz w:val="24"/>
                      <w:szCs w:val="24"/>
                    </w:rPr>
                    <w:t>гастроентерологічне відділення</w:t>
                  </w:r>
                  <w:r w:rsidRPr="00314219">
                    <w:rPr>
                      <w:rStyle w:val="cse64d33453"/>
                      <w:rFonts w:ascii="Times New Roman" w:hAnsi="Times New Roman" w:cs="Times New Roman"/>
                      <w:i w:val="0"/>
                      <w:sz w:val="24"/>
                      <w:szCs w:val="24"/>
                    </w:rPr>
                    <w:t>, м. Кременчук</w:t>
                  </w:r>
                </w:p>
              </w:tc>
              <w:tc>
                <w:tcPr>
                  <w:tcW w:w="5020"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f06cd379"/>
                    <w:rPr>
                      <w:i/>
                    </w:rPr>
                  </w:pPr>
                  <w:r w:rsidRPr="00314219">
                    <w:rPr>
                      <w:rStyle w:val="cse64d33453"/>
                      <w:rFonts w:ascii="Times New Roman" w:hAnsi="Times New Roman" w:cs="Times New Roman"/>
                      <w:i w:val="0"/>
                      <w:sz w:val="24"/>
                      <w:szCs w:val="24"/>
                    </w:rPr>
                    <w:lastRenderedPageBreak/>
                    <w:t>зав. від. Пасічна М.О.</w:t>
                  </w:r>
                </w:p>
                <w:p w:rsidR="00314219" w:rsidRPr="00314219" w:rsidRDefault="00314219" w:rsidP="00314219">
                  <w:pPr>
                    <w:pStyle w:val="cs80d9435b"/>
                    <w:rPr>
                      <w:i/>
                    </w:rPr>
                  </w:pPr>
                  <w:r w:rsidRPr="00314219">
                    <w:rPr>
                      <w:rStyle w:val="cse64d33453"/>
                      <w:rFonts w:ascii="Times New Roman" w:hAnsi="Times New Roman" w:cs="Times New Roman"/>
                      <w:i w:val="0"/>
                      <w:sz w:val="24"/>
                      <w:szCs w:val="24"/>
                    </w:rPr>
                    <w:t xml:space="preserve">Комунальне некомерційне медичне підприємство </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 xml:space="preserve">Кременчуцька перша міська </w:t>
                  </w:r>
                  <w:r w:rsidRPr="00314219">
                    <w:rPr>
                      <w:rStyle w:val="cse64d33453"/>
                      <w:rFonts w:ascii="Times New Roman" w:hAnsi="Times New Roman" w:cs="Times New Roman"/>
                      <w:i w:val="0"/>
                      <w:sz w:val="24"/>
                      <w:szCs w:val="24"/>
                    </w:rPr>
                    <w:lastRenderedPageBreak/>
                    <w:t>лікарня імені</w:t>
                  </w:r>
                  <w:r>
                    <w:rPr>
                      <w:rStyle w:val="cse64d33453"/>
                      <w:rFonts w:ascii="Times New Roman" w:hAnsi="Times New Roman" w:cs="Times New Roman"/>
                      <w:i w:val="0"/>
                      <w:sz w:val="24"/>
                      <w:szCs w:val="24"/>
                    </w:rPr>
                    <w:t xml:space="preserve"> </w:t>
                  </w:r>
                  <w:r w:rsidRPr="00314219">
                    <w:rPr>
                      <w:rStyle w:val="cse64d33453"/>
                      <w:rFonts w:ascii="Times New Roman" w:hAnsi="Times New Roman" w:cs="Times New Roman"/>
                      <w:i w:val="0"/>
                      <w:sz w:val="24"/>
                      <w:szCs w:val="24"/>
                    </w:rPr>
                    <w:t>О.Т. Богаєвського</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 xml:space="preserve"> </w:t>
                  </w:r>
                  <w:r w:rsidRPr="00314219">
                    <w:rPr>
                      <w:rStyle w:val="csed36d4af45"/>
                      <w:rFonts w:ascii="Times New Roman" w:hAnsi="Times New Roman" w:cs="Times New Roman"/>
                      <w:b w:val="0"/>
                      <w:i w:val="0"/>
                      <w:sz w:val="24"/>
                      <w:szCs w:val="24"/>
                    </w:rPr>
                    <w:t>терапевтичне відділення №</w:t>
                  </w:r>
                  <w:r w:rsidRPr="00314219">
                    <w:rPr>
                      <w:rStyle w:val="cse64d33453"/>
                      <w:rFonts w:ascii="Times New Roman" w:hAnsi="Times New Roman" w:cs="Times New Roman"/>
                      <w:i w:val="0"/>
                      <w:sz w:val="24"/>
                      <w:szCs w:val="24"/>
                    </w:rPr>
                    <w:t>2, м. Кременчук</w:t>
                  </w:r>
                </w:p>
              </w:tc>
            </w:tr>
          </w:tbl>
          <w:p w:rsidR="00314219" w:rsidRDefault="00314219">
            <w:pPr>
              <w:rPr>
                <w:rFonts w:asciiTheme="minorHAnsi" w:hAnsiTheme="minorHAnsi"/>
                <w:sz w:val="22"/>
              </w:rPr>
            </w:pPr>
            <w:r>
              <w:lastRenderedPageBreak/>
              <w:t>Зміна відповідального дослідника:</w:t>
            </w:r>
          </w:p>
          <w:tbl>
            <w:tblPr>
              <w:tblStyle w:val="a5"/>
              <w:tblW w:w="0" w:type="auto"/>
              <w:tblLayout w:type="fixed"/>
              <w:tblLook w:val="04A0" w:firstRow="1" w:lastRow="0" w:firstColumn="1" w:lastColumn="0" w:noHBand="0" w:noVBand="1"/>
            </w:tblPr>
            <w:tblGrid>
              <w:gridCol w:w="5126"/>
              <w:gridCol w:w="4956"/>
            </w:tblGrid>
            <w:tr w:rsidR="00314219" w:rsidTr="00E2179E">
              <w:tc>
                <w:tcPr>
                  <w:tcW w:w="5126" w:type="dxa"/>
                </w:tcPr>
                <w:p w:rsidR="00314219" w:rsidRPr="00314219" w:rsidRDefault="00314219" w:rsidP="00314219">
                  <w:pPr>
                    <w:pStyle w:val="cs2e86d3a6"/>
                    <w:ind w:left="-142"/>
                    <w:rPr>
                      <w:b/>
                      <w:i/>
                    </w:rPr>
                  </w:pPr>
                  <w:r w:rsidRPr="00314219">
                    <w:rPr>
                      <w:rStyle w:val="csed36d4af45"/>
                      <w:rFonts w:ascii="Times New Roman" w:hAnsi="Times New Roman" w:cs="Times New Roman"/>
                      <w:b w:val="0"/>
                      <w:i w:val="0"/>
                      <w:sz w:val="24"/>
                      <w:szCs w:val="24"/>
                    </w:rPr>
                    <w:t>БУЛО</w:t>
                  </w:r>
                </w:p>
              </w:tc>
              <w:tc>
                <w:tcPr>
                  <w:tcW w:w="4956" w:type="dxa"/>
                </w:tcPr>
                <w:p w:rsidR="00314219" w:rsidRPr="00314219" w:rsidRDefault="00314219" w:rsidP="00314219">
                  <w:pPr>
                    <w:pStyle w:val="cs2e86d3a6"/>
                    <w:ind w:left="-142"/>
                    <w:rPr>
                      <w:b/>
                      <w:i/>
                    </w:rPr>
                  </w:pPr>
                  <w:r w:rsidRPr="00314219">
                    <w:rPr>
                      <w:rStyle w:val="csed36d4af45"/>
                      <w:rFonts w:ascii="Times New Roman" w:hAnsi="Times New Roman" w:cs="Times New Roman"/>
                      <w:b w:val="0"/>
                      <w:i w:val="0"/>
                      <w:sz w:val="24"/>
                      <w:szCs w:val="24"/>
                    </w:rPr>
                    <w:t>СТАЛО</w:t>
                  </w:r>
                </w:p>
              </w:tc>
            </w:tr>
            <w:tr w:rsidR="00314219" w:rsidTr="00E2179E">
              <w:tc>
                <w:tcPr>
                  <w:tcW w:w="5126" w:type="dxa"/>
                </w:tcPr>
                <w:p w:rsidR="00314219" w:rsidRPr="00314219" w:rsidRDefault="00314219" w:rsidP="00314219">
                  <w:pPr>
                    <w:pStyle w:val="cs95e872d0"/>
                    <w:ind w:left="29"/>
                    <w:rPr>
                      <w:i/>
                    </w:rPr>
                  </w:pPr>
                  <w:r w:rsidRPr="00314219">
                    <w:rPr>
                      <w:rStyle w:val="csed36d4af45"/>
                      <w:rFonts w:ascii="Times New Roman" w:hAnsi="Times New Roman" w:cs="Times New Roman"/>
                      <w:b w:val="0"/>
                      <w:i w:val="0"/>
                      <w:sz w:val="24"/>
                      <w:szCs w:val="24"/>
                    </w:rPr>
                    <w:t>к.м.н. Даценко О.Б.</w:t>
                  </w:r>
                </w:p>
                <w:p w:rsidR="00314219" w:rsidRPr="00314219" w:rsidRDefault="00314219" w:rsidP="00314219">
                  <w:pPr>
                    <w:pStyle w:val="cs80d9435b"/>
                    <w:ind w:left="29"/>
                    <w:rPr>
                      <w:i/>
                    </w:rPr>
                  </w:pPr>
                  <w:r w:rsidRPr="00314219">
                    <w:rPr>
                      <w:rStyle w:val="cse64d33453"/>
                      <w:rFonts w:ascii="Times New Roman" w:hAnsi="Times New Roman" w:cs="Times New Roman"/>
                      <w:i w:val="0"/>
                      <w:sz w:val="24"/>
                      <w:szCs w:val="24"/>
                    </w:rPr>
                    <w:t xml:space="preserve">Комунальне некомерційне підприємство </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Міська клінічна лікарня №2 імені проф. О.О. Шалімова</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 xml:space="preserve"> Харківської міської ради, проктологічне відділення, м. Харків</w:t>
                  </w:r>
                </w:p>
              </w:tc>
              <w:tc>
                <w:tcPr>
                  <w:tcW w:w="4956" w:type="dxa"/>
                </w:tcPr>
                <w:p w:rsidR="00314219" w:rsidRPr="00314219" w:rsidRDefault="00314219" w:rsidP="00314219">
                  <w:pPr>
                    <w:pStyle w:val="csfeeeeb43"/>
                    <w:rPr>
                      <w:i/>
                    </w:rPr>
                  </w:pPr>
                  <w:r w:rsidRPr="00314219">
                    <w:rPr>
                      <w:rStyle w:val="csed36d4af45"/>
                      <w:rFonts w:ascii="Times New Roman" w:hAnsi="Times New Roman" w:cs="Times New Roman"/>
                      <w:b w:val="0"/>
                      <w:i w:val="0"/>
                      <w:sz w:val="24"/>
                      <w:szCs w:val="24"/>
                    </w:rPr>
                    <w:t>к.м.н. Даценко О.Г.</w:t>
                  </w:r>
                </w:p>
                <w:p w:rsidR="00314219" w:rsidRPr="00314219" w:rsidRDefault="00314219" w:rsidP="00314219">
                  <w:pPr>
                    <w:pStyle w:val="cs80d9435b"/>
                    <w:rPr>
                      <w:i/>
                    </w:rPr>
                  </w:pPr>
                  <w:r w:rsidRPr="00314219">
                    <w:rPr>
                      <w:rStyle w:val="cse64d33453"/>
                      <w:rFonts w:ascii="Times New Roman" w:hAnsi="Times New Roman" w:cs="Times New Roman"/>
                      <w:i w:val="0"/>
                      <w:sz w:val="24"/>
                      <w:szCs w:val="24"/>
                    </w:rPr>
                    <w:t xml:space="preserve">Комунальне некомерційне підприємство </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Міська клінічна лікарня №2 імені проф. О.О. Шалімова</w:t>
                  </w:r>
                  <w:r w:rsidRPr="00314219">
                    <w:rPr>
                      <w:rStyle w:val="cs9f0a404046"/>
                      <w:rFonts w:ascii="Times New Roman" w:hAnsi="Times New Roman" w:cs="Times New Roman"/>
                      <w:i/>
                      <w:sz w:val="24"/>
                      <w:szCs w:val="24"/>
                    </w:rPr>
                    <w:t>»</w:t>
                  </w:r>
                  <w:r w:rsidRPr="00314219">
                    <w:rPr>
                      <w:rStyle w:val="cse64d33453"/>
                      <w:rFonts w:ascii="Times New Roman" w:hAnsi="Times New Roman" w:cs="Times New Roman"/>
                      <w:i w:val="0"/>
                      <w:sz w:val="24"/>
                      <w:szCs w:val="24"/>
                    </w:rPr>
                    <w:t xml:space="preserve"> Харківської міської ради, проктологічне відділення, м. Харків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2006 від 02.10.2019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трирічне дослідження довгострокової безпечності (ДБ), що проводиться для оцінки безпечності та переносимості препарату TD-1473 в пацієнтів із виразковим колітом (ВК)», 0164, з поправкою 1 від 07 листопада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«ФАРМАСЬЮТІКАЛ РІСЕРЧ АССОУШИЕЙТС УКРАЇНА» (ТОВ «ФРА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Theravance Biopharma Ireland Limited, Ірландія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6</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pPr>
            <w:r>
              <w:t>Залучення додаткових місць пров</w:t>
            </w:r>
            <w:r w:rsidR="001233EF">
              <w:t>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1233EF">
              <w:trPr>
                <w:trHeight w:val="352"/>
              </w:trPr>
              <w:tc>
                <w:tcPr>
                  <w:tcW w:w="643"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2e86d3a6"/>
                    <w:ind w:left="-142"/>
                  </w:pPr>
                  <w:r w:rsidRPr="001233EF">
                    <w:rPr>
                      <w:rStyle w:val="csed36d4af42"/>
                      <w:rFonts w:ascii="Times New Roman" w:hAnsi="Times New Roman" w:cs="Times New Roman"/>
                      <w:b w:val="0"/>
                      <w:i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f06cd379"/>
                  </w:pPr>
                  <w:r w:rsidRPr="001233EF">
                    <w:rPr>
                      <w:rStyle w:val="csed36d4af42"/>
                      <w:rFonts w:ascii="Times New Roman" w:hAnsi="Times New Roman" w:cs="Times New Roman"/>
                      <w:b w:val="0"/>
                      <w:i w:val="0"/>
                      <w:sz w:val="24"/>
                      <w:szCs w:val="24"/>
                    </w:rPr>
                    <w:t>д.м.н. Милиця К.М.</w:t>
                  </w:r>
                </w:p>
                <w:p w:rsidR="001233EF" w:rsidRPr="001233EF" w:rsidRDefault="001233EF" w:rsidP="001233EF">
                  <w:pPr>
                    <w:pStyle w:val="cs80d9435b"/>
                  </w:pPr>
                  <w:r w:rsidRPr="001233EF">
                    <w:rPr>
                      <w:rStyle w:val="csed36d4af42"/>
                      <w:rFonts w:ascii="Times New Roman" w:hAnsi="Times New Roman" w:cs="Times New Roman"/>
                      <w:b w:val="0"/>
                      <w:i w:val="0"/>
                      <w:sz w:val="24"/>
                      <w:szCs w:val="24"/>
                    </w:rPr>
                    <w:t xml:space="preserve">Комунальне некомерційне підприємство </w:t>
                  </w:r>
                  <w:r w:rsidRPr="001233EF">
                    <w:rPr>
                      <w:rStyle w:val="cs9f0a404043"/>
                      <w:rFonts w:ascii="Times New Roman" w:hAnsi="Times New Roman" w:cs="Times New Roman"/>
                      <w:sz w:val="24"/>
                      <w:szCs w:val="24"/>
                    </w:rPr>
                    <w:t>«</w:t>
                  </w:r>
                  <w:r w:rsidRPr="001233EF">
                    <w:rPr>
                      <w:rStyle w:val="csed36d4af42"/>
                      <w:rFonts w:ascii="Times New Roman" w:hAnsi="Times New Roman" w:cs="Times New Roman"/>
                      <w:b w:val="0"/>
                      <w:i w:val="0"/>
                      <w:sz w:val="24"/>
                      <w:szCs w:val="24"/>
                    </w:rPr>
                    <w:t>Міська лікарня №9</w:t>
                  </w:r>
                  <w:r w:rsidRPr="001233EF">
                    <w:rPr>
                      <w:rStyle w:val="cs9f0a404043"/>
                      <w:rFonts w:ascii="Times New Roman" w:hAnsi="Times New Roman" w:cs="Times New Roman"/>
                      <w:sz w:val="24"/>
                      <w:szCs w:val="24"/>
                    </w:rPr>
                    <w:t>»</w:t>
                  </w:r>
                  <w:r w:rsidRPr="001233EF">
                    <w:rPr>
                      <w:rStyle w:val="csed36d4af42"/>
                      <w:rFonts w:ascii="Times New Roman" w:hAnsi="Times New Roman" w:cs="Times New Roman"/>
                      <w:b w:val="0"/>
                      <w:i w:val="0"/>
                      <w:sz w:val="24"/>
                      <w:szCs w:val="24"/>
                    </w:rPr>
                    <w:t>Запорізької міської ради, гастрохірургічне відділення, м. Запоріжжя</w:t>
                  </w:r>
                </w:p>
              </w:tc>
            </w:tr>
            <w:tr w:rsidR="001233EF">
              <w:trPr>
                <w:trHeight w:val="352"/>
              </w:trPr>
              <w:tc>
                <w:tcPr>
                  <w:tcW w:w="643"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2e86d3a6"/>
                    <w:ind w:left="-142"/>
                  </w:pPr>
                  <w:r w:rsidRPr="001233EF">
                    <w:rPr>
                      <w:rStyle w:val="csed36d4af42"/>
                      <w:rFonts w:ascii="Times New Roman" w:hAnsi="Times New Roman" w:cs="Times New Roman"/>
                      <w:b w:val="0"/>
                      <w:i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f06cd379"/>
                  </w:pPr>
                  <w:r w:rsidRPr="001233EF">
                    <w:rPr>
                      <w:rStyle w:val="csed36d4af42"/>
                      <w:rFonts w:ascii="Times New Roman" w:hAnsi="Times New Roman" w:cs="Times New Roman"/>
                      <w:b w:val="0"/>
                      <w:i w:val="0"/>
                      <w:sz w:val="24"/>
                      <w:szCs w:val="24"/>
                    </w:rPr>
                    <w:t>лікар Рішко Я.Ф.</w:t>
                  </w:r>
                </w:p>
                <w:p w:rsidR="001233EF" w:rsidRPr="001233EF" w:rsidRDefault="001233EF" w:rsidP="001233EF">
                  <w:pPr>
                    <w:pStyle w:val="cs80d9435b"/>
                  </w:pPr>
                  <w:r w:rsidRPr="001233EF">
                    <w:rPr>
                      <w:rStyle w:val="csed36d4af42"/>
                      <w:rFonts w:ascii="Times New Roman" w:hAnsi="Times New Roman" w:cs="Times New Roman"/>
                      <w:b w:val="0"/>
                      <w:i w:val="0"/>
                      <w:sz w:val="24"/>
                      <w:szCs w:val="24"/>
                    </w:rPr>
                    <w:t>Закарпатська обласна клінічна лікарня імені Андрія Новака, гастроентерологічне відділення, м. Ужгород</w:t>
                  </w:r>
                </w:p>
              </w:tc>
            </w:tr>
            <w:tr w:rsidR="001233EF">
              <w:trPr>
                <w:trHeight w:val="352"/>
              </w:trPr>
              <w:tc>
                <w:tcPr>
                  <w:tcW w:w="643"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2e86d3a6"/>
                    <w:ind w:left="-142"/>
                  </w:pPr>
                  <w:r w:rsidRPr="001233EF">
                    <w:rPr>
                      <w:rStyle w:val="csed36d4af42"/>
                      <w:rFonts w:ascii="Times New Roman" w:hAnsi="Times New Roman" w:cs="Times New Roman"/>
                      <w:b w:val="0"/>
                      <w:i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f06cd379"/>
                  </w:pPr>
                  <w:r w:rsidRPr="001233EF">
                    <w:rPr>
                      <w:rStyle w:val="csed36d4af42"/>
                      <w:rFonts w:ascii="Times New Roman" w:hAnsi="Times New Roman" w:cs="Times New Roman"/>
                      <w:b w:val="0"/>
                      <w:i w:val="0"/>
                      <w:sz w:val="24"/>
                      <w:szCs w:val="24"/>
                    </w:rPr>
                    <w:t>д.м.н., проф. Шевчук С.В.</w:t>
                  </w:r>
                </w:p>
                <w:p w:rsidR="001233EF" w:rsidRPr="001233EF" w:rsidRDefault="001233EF" w:rsidP="001233EF">
                  <w:pPr>
                    <w:pStyle w:val="cs80d9435b"/>
                  </w:pPr>
                  <w:r w:rsidRPr="001233EF">
                    <w:rPr>
                      <w:rStyle w:val="csed36d4af42"/>
                      <w:rFonts w:ascii="Times New Roman" w:hAnsi="Times New Roman" w:cs="Times New Roman"/>
                      <w:b w:val="0"/>
                      <w:i w:val="0"/>
                      <w:sz w:val="24"/>
                      <w:szCs w:val="24"/>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імені </w:t>
                  </w:r>
                  <w:r w:rsidR="00E252E3">
                    <w:rPr>
                      <w:rStyle w:val="csed36d4af42"/>
                      <w:rFonts w:ascii="Times New Roman" w:hAnsi="Times New Roman" w:cs="Times New Roman"/>
                      <w:b w:val="0"/>
                      <w:i w:val="0"/>
                      <w:sz w:val="24"/>
                      <w:szCs w:val="24"/>
                    </w:rPr>
                    <w:t xml:space="preserve">              </w:t>
                  </w:r>
                  <w:r w:rsidRPr="001233EF">
                    <w:rPr>
                      <w:rStyle w:val="csed36d4af42"/>
                      <w:rFonts w:ascii="Times New Roman" w:hAnsi="Times New Roman" w:cs="Times New Roman"/>
                      <w:b w:val="0"/>
                      <w:i w:val="0"/>
                      <w:sz w:val="24"/>
                      <w:szCs w:val="24"/>
                    </w:rPr>
                    <w:t>М.І. Пирогова, відділ терапії та клінічної ревматології, терапевтичне відділення, Вінницький національний медичний університет імені М.І. Пирогова, кафедра внутрішньої медицини №2, м. Вінниця</w:t>
                  </w:r>
                </w:p>
              </w:tc>
            </w:tr>
            <w:tr w:rsidR="001233EF">
              <w:trPr>
                <w:trHeight w:val="352"/>
              </w:trPr>
              <w:tc>
                <w:tcPr>
                  <w:tcW w:w="643"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95e872d0"/>
                    <w:ind w:left="-142"/>
                    <w:jc w:val="center"/>
                  </w:pPr>
                  <w:r w:rsidRPr="001233EF">
                    <w:rPr>
                      <w:rStyle w:val="csed36d4af42"/>
                      <w:rFonts w:ascii="Times New Roman" w:hAnsi="Times New Roman" w:cs="Times New Roman"/>
                      <w:b w:val="0"/>
                      <w:i w:val="0"/>
                      <w:sz w:val="24"/>
                      <w:szCs w:val="24"/>
                    </w:rPr>
                    <w:t>4</w:t>
                  </w:r>
                </w:p>
              </w:tc>
              <w:tc>
                <w:tcPr>
                  <w:tcW w:w="9405"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f06cd379"/>
                  </w:pPr>
                  <w:r w:rsidRPr="001233EF">
                    <w:rPr>
                      <w:rStyle w:val="csed36d4af42"/>
                      <w:rFonts w:ascii="Times New Roman" w:hAnsi="Times New Roman" w:cs="Times New Roman"/>
                      <w:b w:val="0"/>
                      <w:i w:val="0"/>
                      <w:sz w:val="24"/>
                      <w:szCs w:val="24"/>
                    </w:rPr>
                    <w:t>зав. від. Пироговський В.Ю.</w:t>
                  </w:r>
                </w:p>
                <w:p w:rsidR="001233EF" w:rsidRPr="001233EF" w:rsidRDefault="001233EF" w:rsidP="001233EF">
                  <w:pPr>
                    <w:pStyle w:val="cs80d9435b"/>
                  </w:pPr>
                  <w:r w:rsidRPr="001233EF">
                    <w:rPr>
                      <w:rStyle w:val="csed36d4af42"/>
                      <w:rFonts w:ascii="Times New Roman" w:hAnsi="Times New Roman" w:cs="Times New Roman"/>
                      <w:b w:val="0"/>
                      <w:i w:val="0"/>
                      <w:sz w:val="24"/>
                      <w:szCs w:val="24"/>
                    </w:rPr>
                    <w:t xml:space="preserve">Комунальний заклад Київської обласної ради </w:t>
                  </w:r>
                  <w:r w:rsidRPr="001233EF">
                    <w:rPr>
                      <w:rStyle w:val="cs9f0a404043"/>
                      <w:rFonts w:ascii="Times New Roman" w:hAnsi="Times New Roman" w:cs="Times New Roman"/>
                      <w:sz w:val="24"/>
                      <w:szCs w:val="24"/>
                    </w:rPr>
                    <w:t>«</w:t>
                  </w:r>
                  <w:r w:rsidRPr="001233EF">
                    <w:rPr>
                      <w:rStyle w:val="csed36d4af42"/>
                      <w:rFonts w:ascii="Times New Roman" w:hAnsi="Times New Roman" w:cs="Times New Roman"/>
                      <w:b w:val="0"/>
                      <w:i w:val="0"/>
                      <w:sz w:val="24"/>
                      <w:szCs w:val="24"/>
                    </w:rPr>
                    <w:t>Київська обласна клінічна лікарня</w:t>
                  </w:r>
                  <w:r w:rsidRPr="001233EF">
                    <w:rPr>
                      <w:rStyle w:val="cs9f0a404043"/>
                      <w:rFonts w:ascii="Times New Roman" w:hAnsi="Times New Roman" w:cs="Times New Roman"/>
                      <w:sz w:val="24"/>
                      <w:szCs w:val="24"/>
                    </w:rPr>
                    <w:t>»</w:t>
                  </w:r>
                  <w:r w:rsidRPr="001233EF">
                    <w:rPr>
                      <w:rStyle w:val="csed36d4af42"/>
                      <w:rFonts w:ascii="Times New Roman" w:hAnsi="Times New Roman" w:cs="Times New Roman"/>
                      <w:b w:val="0"/>
                      <w:i w:val="0"/>
                      <w:sz w:val="24"/>
                      <w:szCs w:val="24"/>
                    </w:rPr>
                    <w:t>, відділення проктології, м. Київ</w:t>
                  </w:r>
                </w:p>
              </w:tc>
            </w:tr>
          </w:tbl>
          <w:p w:rsidR="001F7286" w:rsidRDefault="001F7286">
            <w:pPr>
              <w:rPr>
                <w:rFonts w:asciiTheme="minorHAnsi" w:hAnsiTheme="minorHAnsi"/>
                <w:vanish/>
                <w:sz w:val="22"/>
              </w:rPr>
            </w:pPr>
          </w:p>
          <w:tbl>
            <w:tblPr>
              <w:tblStyle w:val="a5"/>
              <w:tblW w:w="0" w:type="auto"/>
              <w:tblInd w:w="15" w:type="dxa"/>
              <w:tblLayout w:type="fixed"/>
              <w:tblLook w:val="04A0" w:firstRow="1" w:lastRow="0" w:firstColumn="1" w:lastColumn="0" w:noHBand="0" w:noVBand="1"/>
            </w:tblPr>
            <w:tblGrid>
              <w:gridCol w:w="5019"/>
              <w:gridCol w:w="5020"/>
            </w:tblGrid>
            <w:tr w:rsidR="001F7286" w:rsidTr="001233EF">
              <w:trPr>
                <w:trHeight w:val="379"/>
              </w:trPr>
              <w:tc>
                <w:tcPr>
                  <w:tcW w:w="10039" w:type="dxa"/>
                  <w:gridSpan w:val="2"/>
                  <w:tcBorders>
                    <w:top w:val="nil"/>
                    <w:left w:val="nil"/>
                    <w:bottom w:val="single" w:sz="4" w:space="0" w:color="auto"/>
                    <w:right w:val="nil"/>
                  </w:tcBorders>
                  <w:hideMark/>
                </w:tcPr>
                <w:p w:rsidR="001F7286" w:rsidRDefault="00314219">
                  <w:pPr>
                    <w:jc w:val="both"/>
                    <w:rPr>
                      <w:rFonts w:cstheme="minorBidi"/>
                    </w:rPr>
                  </w:pPr>
                  <w:r>
                    <w:t>Зміна назви місця проведення клінічного випробування:</w:t>
                  </w:r>
                </w:p>
              </w:tc>
            </w:tr>
            <w:tr w:rsidR="00314219" w:rsidTr="001233E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2e86d3a6"/>
                    <w:ind w:left="-142"/>
                    <w:rPr>
                      <w:b/>
                      <w:i/>
                    </w:rPr>
                  </w:pPr>
                  <w:r w:rsidRPr="00314219">
                    <w:rPr>
                      <w:rStyle w:val="csed36d4af45"/>
                      <w:rFonts w:ascii="Times New Roman" w:hAnsi="Times New Roman" w:cs="Times New Roman"/>
                      <w:b w:val="0"/>
                      <w:i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314219" w:rsidRPr="00314219" w:rsidRDefault="00314219" w:rsidP="00314219">
                  <w:pPr>
                    <w:pStyle w:val="cs2e86d3a6"/>
                    <w:ind w:left="-142"/>
                    <w:rPr>
                      <w:b/>
                      <w:i/>
                    </w:rPr>
                  </w:pPr>
                  <w:r w:rsidRPr="00314219">
                    <w:rPr>
                      <w:rStyle w:val="csed36d4af45"/>
                      <w:rFonts w:ascii="Times New Roman" w:hAnsi="Times New Roman" w:cs="Times New Roman"/>
                      <w:b w:val="0"/>
                      <w:i w:val="0"/>
                      <w:sz w:val="24"/>
                      <w:szCs w:val="24"/>
                    </w:rPr>
                    <w:t>СТАЛО</w:t>
                  </w:r>
                </w:p>
              </w:tc>
            </w:tr>
            <w:tr w:rsidR="001233EF" w:rsidTr="001233EF">
              <w:trPr>
                <w:trHeight w:val="352"/>
              </w:trPr>
              <w:tc>
                <w:tcPr>
                  <w:tcW w:w="5019"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80d9435b"/>
                    <w:rPr>
                      <w:i/>
                    </w:rPr>
                  </w:pPr>
                  <w:r>
                    <w:rPr>
                      <w:rStyle w:val="cse64d33452"/>
                      <w:rFonts w:ascii="Times New Roman" w:hAnsi="Times New Roman" w:cs="Times New Roman"/>
                      <w:i w:val="0"/>
                      <w:sz w:val="24"/>
                      <w:szCs w:val="24"/>
                    </w:rPr>
                    <w:t>зав. від.</w:t>
                  </w:r>
                  <w:r w:rsidRPr="001233EF">
                    <w:rPr>
                      <w:rStyle w:val="cse64d33452"/>
                      <w:rFonts w:ascii="Times New Roman" w:hAnsi="Times New Roman" w:cs="Times New Roman"/>
                      <w:i w:val="0"/>
                      <w:sz w:val="24"/>
                      <w:szCs w:val="24"/>
                    </w:rPr>
                    <w:t xml:space="preserve"> Пасічна М.О.</w:t>
                  </w:r>
                </w:p>
                <w:p w:rsidR="001233EF" w:rsidRPr="001233EF" w:rsidRDefault="001233EF" w:rsidP="001233EF">
                  <w:pPr>
                    <w:pStyle w:val="cs80d9435b"/>
                    <w:rPr>
                      <w:i/>
                    </w:rPr>
                  </w:pPr>
                  <w:r w:rsidRPr="001233EF">
                    <w:rPr>
                      <w:rStyle w:val="cse64d33452"/>
                      <w:rFonts w:ascii="Times New Roman" w:hAnsi="Times New Roman" w:cs="Times New Roman"/>
                      <w:i w:val="0"/>
                      <w:sz w:val="24"/>
                      <w:szCs w:val="24"/>
                    </w:rPr>
                    <w:t xml:space="preserve">Комунальне некомерційне медичне підприємство </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Кременчуцька перша міська лікарня імені</w:t>
                  </w:r>
                  <w:r>
                    <w:rPr>
                      <w:rStyle w:val="cse64d33452"/>
                      <w:rFonts w:ascii="Times New Roman" w:hAnsi="Times New Roman" w:cs="Times New Roman"/>
                      <w:i w:val="0"/>
                      <w:sz w:val="24"/>
                      <w:szCs w:val="24"/>
                    </w:rPr>
                    <w:t xml:space="preserve"> </w:t>
                  </w:r>
                  <w:r w:rsidRPr="001233EF">
                    <w:rPr>
                      <w:rStyle w:val="cse64d33452"/>
                      <w:rFonts w:ascii="Times New Roman" w:hAnsi="Times New Roman" w:cs="Times New Roman"/>
                      <w:i w:val="0"/>
                      <w:sz w:val="24"/>
                      <w:szCs w:val="24"/>
                    </w:rPr>
                    <w:t>О.Т. Богаєвського</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 xml:space="preserve">, </w:t>
                  </w:r>
                  <w:r w:rsidRPr="001233EF">
                    <w:rPr>
                      <w:rStyle w:val="csed36d4af42"/>
                      <w:rFonts w:ascii="Times New Roman" w:hAnsi="Times New Roman" w:cs="Times New Roman"/>
                      <w:b w:val="0"/>
                      <w:i w:val="0"/>
                      <w:sz w:val="24"/>
                      <w:szCs w:val="24"/>
                    </w:rPr>
                    <w:t>гастроентерологічне відділення</w:t>
                  </w:r>
                  <w:r w:rsidRPr="001233EF">
                    <w:rPr>
                      <w:rStyle w:val="cse64d33452"/>
                      <w:rFonts w:ascii="Times New Roman" w:hAnsi="Times New Roman" w:cs="Times New Roman"/>
                      <w:i w:val="0"/>
                      <w:sz w:val="24"/>
                      <w:szCs w:val="24"/>
                    </w:rPr>
                    <w:t>, м. Кременчук</w:t>
                  </w:r>
                </w:p>
              </w:tc>
              <w:tc>
                <w:tcPr>
                  <w:tcW w:w="5020" w:type="dxa"/>
                  <w:tcBorders>
                    <w:top w:val="single" w:sz="4" w:space="0" w:color="auto"/>
                    <w:left w:val="single" w:sz="4" w:space="0" w:color="auto"/>
                    <w:bottom w:val="single" w:sz="4" w:space="0" w:color="auto"/>
                    <w:right w:val="single" w:sz="4" w:space="0" w:color="auto"/>
                  </w:tcBorders>
                  <w:hideMark/>
                </w:tcPr>
                <w:p w:rsidR="001233EF" w:rsidRPr="001233EF" w:rsidRDefault="001233EF" w:rsidP="001233EF">
                  <w:pPr>
                    <w:pStyle w:val="csf06cd379"/>
                    <w:rPr>
                      <w:i/>
                    </w:rPr>
                  </w:pPr>
                  <w:r>
                    <w:rPr>
                      <w:rStyle w:val="cse64d33452"/>
                      <w:rFonts w:ascii="Times New Roman" w:hAnsi="Times New Roman" w:cs="Times New Roman"/>
                      <w:i w:val="0"/>
                      <w:sz w:val="24"/>
                      <w:szCs w:val="24"/>
                    </w:rPr>
                    <w:t>зав. від.</w:t>
                  </w:r>
                  <w:r w:rsidRPr="001233EF">
                    <w:rPr>
                      <w:rStyle w:val="cse64d33452"/>
                      <w:rFonts w:ascii="Times New Roman" w:hAnsi="Times New Roman" w:cs="Times New Roman"/>
                      <w:i w:val="0"/>
                      <w:sz w:val="24"/>
                      <w:szCs w:val="24"/>
                    </w:rPr>
                    <w:t xml:space="preserve"> Пасічна М.О.</w:t>
                  </w:r>
                </w:p>
                <w:p w:rsidR="001233EF" w:rsidRPr="001233EF" w:rsidRDefault="001233EF" w:rsidP="001233EF">
                  <w:pPr>
                    <w:pStyle w:val="cs80d9435b"/>
                    <w:rPr>
                      <w:i/>
                    </w:rPr>
                  </w:pPr>
                  <w:r w:rsidRPr="001233EF">
                    <w:rPr>
                      <w:rStyle w:val="cse64d33452"/>
                      <w:rFonts w:ascii="Times New Roman" w:hAnsi="Times New Roman" w:cs="Times New Roman"/>
                      <w:i w:val="0"/>
                      <w:sz w:val="24"/>
                      <w:szCs w:val="24"/>
                    </w:rPr>
                    <w:t xml:space="preserve">Комунальне некомерційне медичне підприємство </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Кременчуцька перша міська лікарня імені О.Т. Богаєвського</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 xml:space="preserve">, </w:t>
                  </w:r>
                  <w:r w:rsidRPr="001233EF">
                    <w:rPr>
                      <w:rStyle w:val="csed36d4af42"/>
                      <w:rFonts w:ascii="Times New Roman" w:hAnsi="Times New Roman" w:cs="Times New Roman"/>
                      <w:b w:val="0"/>
                      <w:i w:val="0"/>
                      <w:sz w:val="24"/>
                      <w:szCs w:val="24"/>
                    </w:rPr>
                    <w:t>терапевтичне відділення №2</w:t>
                  </w:r>
                  <w:r w:rsidRPr="001233EF">
                    <w:rPr>
                      <w:rStyle w:val="cse64d33452"/>
                      <w:rFonts w:ascii="Times New Roman" w:hAnsi="Times New Roman" w:cs="Times New Roman"/>
                      <w:i w:val="0"/>
                      <w:sz w:val="24"/>
                      <w:szCs w:val="24"/>
                    </w:rPr>
                    <w:t>, м. Кременчук</w:t>
                  </w:r>
                </w:p>
              </w:tc>
            </w:tr>
          </w:tbl>
          <w:p w:rsidR="001233EF" w:rsidRDefault="001233EF"/>
          <w:p w:rsidR="0054311A" w:rsidRDefault="0054311A"/>
          <w:p w:rsidR="001F7286" w:rsidRDefault="001233EF">
            <w:r>
              <w:lastRenderedPageBreak/>
              <w:t>Зміна відповідального дослідника:</w:t>
            </w:r>
          </w:p>
          <w:tbl>
            <w:tblPr>
              <w:tblStyle w:val="a5"/>
              <w:tblW w:w="0" w:type="auto"/>
              <w:tblLayout w:type="fixed"/>
              <w:tblLook w:val="04A0" w:firstRow="1" w:lastRow="0" w:firstColumn="1" w:lastColumn="0" w:noHBand="0" w:noVBand="1"/>
            </w:tblPr>
            <w:tblGrid>
              <w:gridCol w:w="5126"/>
              <w:gridCol w:w="4956"/>
            </w:tblGrid>
            <w:tr w:rsidR="001233EF" w:rsidTr="00E2179E">
              <w:tc>
                <w:tcPr>
                  <w:tcW w:w="5126" w:type="dxa"/>
                </w:tcPr>
                <w:p w:rsidR="001233EF" w:rsidRPr="001233EF" w:rsidRDefault="001233EF" w:rsidP="001233EF">
                  <w:pPr>
                    <w:pStyle w:val="cs2e86d3a6"/>
                    <w:ind w:left="-142"/>
                    <w:rPr>
                      <w:b/>
                      <w:i/>
                    </w:rPr>
                  </w:pPr>
                  <w:r w:rsidRPr="001233EF">
                    <w:rPr>
                      <w:rStyle w:val="csed36d4af45"/>
                      <w:rFonts w:ascii="Times New Roman" w:hAnsi="Times New Roman" w:cs="Times New Roman"/>
                      <w:b w:val="0"/>
                      <w:i w:val="0"/>
                      <w:sz w:val="24"/>
                      <w:szCs w:val="24"/>
                    </w:rPr>
                    <w:t>БУЛО</w:t>
                  </w:r>
                </w:p>
              </w:tc>
              <w:tc>
                <w:tcPr>
                  <w:tcW w:w="4956" w:type="dxa"/>
                </w:tcPr>
                <w:p w:rsidR="001233EF" w:rsidRPr="001233EF" w:rsidRDefault="001233EF" w:rsidP="001233EF">
                  <w:pPr>
                    <w:pStyle w:val="cs2e86d3a6"/>
                    <w:ind w:left="-142"/>
                    <w:rPr>
                      <w:b/>
                      <w:i/>
                    </w:rPr>
                  </w:pPr>
                  <w:r w:rsidRPr="001233EF">
                    <w:rPr>
                      <w:rStyle w:val="csed36d4af45"/>
                      <w:rFonts w:ascii="Times New Roman" w:hAnsi="Times New Roman" w:cs="Times New Roman"/>
                      <w:b w:val="0"/>
                      <w:i w:val="0"/>
                      <w:sz w:val="24"/>
                      <w:szCs w:val="24"/>
                    </w:rPr>
                    <w:t>СТАЛО</w:t>
                  </w:r>
                </w:p>
              </w:tc>
            </w:tr>
            <w:tr w:rsidR="001233EF" w:rsidTr="00E2179E">
              <w:tc>
                <w:tcPr>
                  <w:tcW w:w="5126" w:type="dxa"/>
                </w:tcPr>
                <w:p w:rsidR="001233EF" w:rsidRPr="001233EF" w:rsidRDefault="001233EF" w:rsidP="001233EF">
                  <w:pPr>
                    <w:pStyle w:val="cs80d9435b"/>
                    <w:rPr>
                      <w:i/>
                    </w:rPr>
                  </w:pPr>
                  <w:r w:rsidRPr="001233EF">
                    <w:rPr>
                      <w:rStyle w:val="csed36d4af42"/>
                      <w:rFonts w:ascii="Times New Roman" w:hAnsi="Times New Roman" w:cs="Times New Roman"/>
                      <w:b w:val="0"/>
                      <w:i w:val="0"/>
                      <w:sz w:val="24"/>
                      <w:szCs w:val="24"/>
                    </w:rPr>
                    <w:t>к.м.н. Даценко О.Б.</w:t>
                  </w:r>
                </w:p>
                <w:p w:rsidR="001233EF" w:rsidRPr="001233EF" w:rsidRDefault="001233EF" w:rsidP="001233EF">
                  <w:pPr>
                    <w:pStyle w:val="cs80d9435b"/>
                    <w:rPr>
                      <w:i/>
                    </w:rPr>
                  </w:pPr>
                  <w:r w:rsidRPr="001233EF">
                    <w:rPr>
                      <w:rStyle w:val="cse64d33452"/>
                      <w:rFonts w:ascii="Times New Roman" w:hAnsi="Times New Roman" w:cs="Times New Roman"/>
                      <w:i w:val="0"/>
                      <w:sz w:val="24"/>
                      <w:szCs w:val="24"/>
                    </w:rPr>
                    <w:t xml:space="preserve">Комунальне некомерційне підприємство </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 xml:space="preserve">Міська клінічна лікарня №2 імені проф. </w:t>
                  </w:r>
                  <w:r>
                    <w:rPr>
                      <w:rStyle w:val="cse64d33452"/>
                      <w:rFonts w:ascii="Times New Roman" w:hAnsi="Times New Roman" w:cs="Times New Roman"/>
                      <w:i w:val="0"/>
                      <w:sz w:val="24"/>
                      <w:szCs w:val="24"/>
                    </w:rPr>
                    <w:t xml:space="preserve">              </w:t>
                  </w:r>
                  <w:r w:rsidRPr="001233EF">
                    <w:rPr>
                      <w:rStyle w:val="cse64d33452"/>
                      <w:rFonts w:ascii="Times New Roman" w:hAnsi="Times New Roman" w:cs="Times New Roman"/>
                      <w:i w:val="0"/>
                      <w:sz w:val="24"/>
                      <w:szCs w:val="24"/>
                    </w:rPr>
                    <w:t>О.О. Шалімова</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 xml:space="preserve"> Харківської міської ради, проктологічне відділення, м. Харків</w:t>
                  </w:r>
                </w:p>
              </w:tc>
              <w:tc>
                <w:tcPr>
                  <w:tcW w:w="4956" w:type="dxa"/>
                </w:tcPr>
                <w:p w:rsidR="001233EF" w:rsidRPr="001233EF" w:rsidRDefault="001233EF" w:rsidP="001233EF">
                  <w:pPr>
                    <w:pStyle w:val="csf06cd379"/>
                    <w:rPr>
                      <w:i/>
                    </w:rPr>
                  </w:pPr>
                  <w:r w:rsidRPr="001233EF">
                    <w:rPr>
                      <w:rStyle w:val="csed36d4af42"/>
                      <w:rFonts w:ascii="Times New Roman" w:hAnsi="Times New Roman" w:cs="Times New Roman"/>
                      <w:b w:val="0"/>
                      <w:i w:val="0"/>
                      <w:sz w:val="24"/>
                      <w:szCs w:val="24"/>
                    </w:rPr>
                    <w:t xml:space="preserve">к.м.н. Даценко О.Г. </w:t>
                  </w:r>
                </w:p>
                <w:p w:rsidR="001233EF" w:rsidRPr="001233EF" w:rsidRDefault="001233EF" w:rsidP="001233EF">
                  <w:pPr>
                    <w:pStyle w:val="cs80d9435b"/>
                    <w:rPr>
                      <w:i/>
                    </w:rPr>
                  </w:pPr>
                  <w:r w:rsidRPr="001233EF">
                    <w:rPr>
                      <w:rStyle w:val="cse64d33452"/>
                      <w:rFonts w:ascii="Times New Roman" w:hAnsi="Times New Roman" w:cs="Times New Roman"/>
                      <w:i w:val="0"/>
                      <w:sz w:val="24"/>
                      <w:szCs w:val="24"/>
                    </w:rPr>
                    <w:t xml:space="preserve">Комунальне некомерційне підприємство </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 xml:space="preserve">Міська клінічна лікарня №2 імені проф. </w:t>
                  </w:r>
                  <w:r>
                    <w:rPr>
                      <w:rStyle w:val="cse64d33452"/>
                      <w:rFonts w:ascii="Times New Roman" w:hAnsi="Times New Roman" w:cs="Times New Roman"/>
                      <w:i w:val="0"/>
                      <w:sz w:val="24"/>
                      <w:szCs w:val="24"/>
                    </w:rPr>
                    <w:t xml:space="preserve">            </w:t>
                  </w:r>
                  <w:r w:rsidRPr="001233EF">
                    <w:rPr>
                      <w:rStyle w:val="cse64d33452"/>
                      <w:rFonts w:ascii="Times New Roman" w:hAnsi="Times New Roman" w:cs="Times New Roman"/>
                      <w:i w:val="0"/>
                      <w:sz w:val="24"/>
                      <w:szCs w:val="24"/>
                    </w:rPr>
                    <w:t>О.О. Шалімова</w:t>
                  </w:r>
                  <w:r w:rsidRPr="001233EF">
                    <w:rPr>
                      <w:rStyle w:val="cs9f0a404043"/>
                      <w:rFonts w:ascii="Times New Roman" w:hAnsi="Times New Roman" w:cs="Times New Roman"/>
                      <w:i/>
                      <w:sz w:val="24"/>
                      <w:szCs w:val="24"/>
                    </w:rPr>
                    <w:t>»</w:t>
                  </w:r>
                  <w:r w:rsidRPr="001233EF">
                    <w:rPr>
                      <w:rStyle w:val="cse64d33452"/>
                      <w:rFonts w:ascii="Times New Roman" w:hAnsi="Times New Roman" w:cs="Times New Roman"/>
                      <w:i w:val="0"/>
                      <w:sz w:val="24"/>
                      <w:szCs w:val="24"/>
                    </w:rPr>
                    <w:t xml:space="preserve"> Харківської міської ради, проктологічне відділення, м. Харків</w:t>
                  </w:r>
                </w:p>
              </w:tc>
            </w:tr>
          </w:tbl>
          <w:p w:rsidR="001233EF" w:rsidRDefault="001233EF">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1070 від 14.05.2019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«Комплекс багатоцентрових, рандомізованих, подвійно-сліпих, плацебо-контрольованих досліджень фази 2b/3, що проводяться в паралельних групах для оцінки ефективності та безпечності індукційної та підтримуючої терапії препаратом TD-1473 при застосуванні у кількох дозах у пацієнтів із активним виразковим колітом від помірного до важкого ступеня тяжкості», 0157, з поправкою 1 від 01 жовтня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«ФАРМАСЬЮТІКАЛ РІСЕРЧ АССОУШИЕЙТС УКРАЇНА» (ТОВ «ФРА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Theravance Biopharma Ireland Limited, Ірландія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7</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E252E3" w:rsidRDefault="00E252E3">
            <w:pPr>
              <w:jc w:val="both"/>
              <w:rPr>
                <w:rFonts w:cs="Times New Roman"/>
                <w:b/>
                <w:szCs w:val="24"/>
              </w:rPr>
            </w:pPr>
            <w:r w:rsidRPr="00E252E3">
              <w:rPr>
                <w:rStyle w:val="cs9b0062619"/>
                <w:rFonts w:ascii="Times New Roman" w:hAnsi="Times New Roman" w:cs="Times New Roman"/>
                <w:b w:val="0"/>
                <w:sz w:val="24"/>
                <w:szCs w:val="24"/>
              </w:rPr>
              <w:t xml:space="preserve">Матеріали для пацієнтів: Повідомлення щодо конфіденційності, версія від 30 вересня 2016 року, українською та російською мовами; Умови використання – </w:t>
            </w:r>
            <w:r w:rsidRPr="00E252E3">
              <w:rPr>
                <w:rStyle w:val="cs9b0062619"/>
                <w:rFonts w:ascii="Times New Roman" w:hAnsi="Times New Roman" w:cs="Times New Roman"/>
                <w:b w:val="0"/>
                <w:sz w:val="24"/>
                <w:szCs w:val="24"/>
                <w:lang w:val="en-US"/>
              </w:rPr>
              <w:t>Patient</w:t>
            </w:r>
            <w:r w:rsidRPr="00E252E3">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lang w:val="en-US"/>
              </w:rPr>
              <w:t>Cloud</w:t>
            </w:r>
            <w:r w:rsidRPr="00E252E3">
              <w:rPr>
                <w:rStyle w:val="cs9b0062619"/>
                <w:rFonts w:ascii="Times New Roman" w:hAnsi="Times New Roman" w:cs="Times New Roman"/>
                <w:b w:val="0"/>
                <w:sz w:val="24"/>
                <w:szCs w:val="24"/>
              </w:rPr>
              <w:t xml:space="preserve">, версія від 11 жовтня </w:t>
            </w:r>
            <w:r w:rsidR="00E2179E">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rPr>
              <w:t xml:space="preserve">2013 року, українською та російською мовами; Зображення (скріншоти) Опитувальника про дитячий церебральний параліч </w:t>
            </w:r>
            <w:r w:rsidRPr="00E252E3">
              <w:rPr>
                <w:rStyle w:val="cs9b0062619"/>
                <w:rFonts w:ascii="Times New Roman" w:hAnsi="Times New Roman" w:cs="Times New Roman"/>
                <w:b w:val="0"/>
                <w:sz w:val="24"/>
                <w:szCs w:val="24"/>
                <w:lang w:val="en-US"/>
              </w:rPr>
              <w:t>PedsQL</w:t>
            </w:r>
            <w:r w:rsidRPr="00E252E3">
              <w:rPr>
                <w:rStyle w:val="cs9b0062619"/>
                <w:rFonts w:ascii="Times New Roman" w:hAnsi="Times New Roman" w:cs="Times New Roman"/>
                <w:b w:val="0"/>
                <w:sz w:val="24"/>
                <w:szCs w:val="24"/>
              </w:rPr>
              <w:t xml:space="preserve">™, звіт маленької дитини (віком від 5 до 7 років) версія 3.0; версія 1 від 06 червня 2019 року українською мовою та версія 1 від 13 червня 2019 року російською мовою; Зображення (скріншоти) Опитувальника про дитячий церебральний параліч </w:t>
            </w:r>
            <w:r w:rsidRPr="00E252E3">
              <w:rPr>
                <w:rStyle w:val="cs9b0062619"/>
                <w:rFonts w:ascii="Times New Roman" w:hAnsi="Times New Roman" w:cs="Times New Roman"/>
                <w:b w:val="0"/>
                <w:sz w:val="24"/>
                <w:szCs w:val="24"/>
                <w:lang w:val="en-US"/>
              </w:rPr>
              <w:t>PedsQL</w:t>
            </w:r>
            <w:r w:rsidRPr="00E252E3">
              <w:rPr>
                <w:rStyle w:val="cs9b0062619"/>
                <w:rFonts w:ascii="Times New Roman" w:hAnsi="Times New Roman" w:cs="Times New Roman"/>
                <w:b w:val="0"/>
                <w:sz w:val="24"/>
                <w:szCs w:val="24"/>
              </w:rPr>
              <w:t xml:space="preserve">™, інформація від батьків щодо дітей молодшого віку (віком від 5-ти до 7-ми років), версія 3.0; версія 1 від </w:t>
            </w:r>
            <w:r w:rsidR="00E2179E">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rPr>
              <w:t xml:space="preserve">06 червня 2019 року українською мовою та версія 1 від 14 червня 2019 року; Зображення (скріншоти) Опитувальника про дитячий церебральний параліч </w:t>
            </w:r>
            <w:r w:rsidRPr="00E252E3">
              <w:rPr>
                <w:rStyle w:val="cs9b0062619"/>
                <w:rFonts w:ascii="Times New Roman" w:hAnsi="Times New Roman" w:cs="Times New Roman"/>
                <w:b w:val="0"/>
                <w:sz w:val="24"/>
                <w:szCs w:val="24"/>
                <w:lang w:val="en-US"/>
              </w:rPr>
              <w:t>PedsQL</w:t>
            </w:r>
            <w:r w:rsidRPr="00E252E3">
              <w:rPr>
                <w:rStyle w:val="cs9b0062619"/>
                <w:rFonts w:ascii="Times New Roman" w:hAnsi="Times New Roman" w:cs="Times New Roman"/>
                <w:b w:val="0"/>
                <w:sz w:val="24"/>
                <w:szCs w:val="24"/>
              </w:rPr>
              <w:t xml:space="preserve">™, звіт дитини (віком від 8 до 12 років), версія 3.0; версія 1 від 07 червня 2019 року українською мовою та версія 1 від 13 червня 2019 року російською мовою; Зображення (скріншоти) Опитувальника про дитячий церебральний параліч </w:t>
            </w:r>
            <w:r w:rsidRPr="00E252E3">
              <w:rPr>
                <w:rStyle w:val="cs9b0062619"/>
                <w:rFonts w:ascii="Times New Roman" w:hAnsi="Times New Roman" w:cs="Times New Roman"/>
                <w:b w:val="0"/>
                <w:sz w:val="24"/>
                <w:szCs w:val="24"/>
                <w:lang w:val="en-US"/>
              </w:rPr>
              <w:t>PedsQL</w:t>
            </w:r>
            <w:r w:rsidRPr="00E252E3">
              <w:rPr>
                <w:rStyle w:val="cs9b0062619"/>
                <w:rFonts w:ascii="Times New Roman" w:hAnsi="Times New Roman" w:cs="Times New Roman"/>
                <w:b w:val="0"/>
                <w:sz w:val="24"/>
                <w:szCs w:val="24"/>
              </w:rPr>
              <w:t xml:space="preserve">™, інформація від батьків щодо дітей молодшого шкільного віку (віком від 8-ми до 12-ти років), версія 3.0; версія 1 від 25 червня 2019 року українською мовою та версія 1 від 13 червня </w:t>
            </w:r>
            <w:r w:rsidR="00E2179E">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rPr>
              <w:t xml:space="preserve">2019 року російською мовою; Зображення (скріншоти) Опитувальника про дитячий церебральний параліч </w:t>
            </w:r>
            <w:r w:rsidRPr="00E252E3">
              <w:rPr>
                <w:rStyle w:val="cs9b0062619"/>
                <w:rFonts w:ascii="Times New Roman" w:hAnsi="Times New Roman" w:cs="Times New Roman"/>
                <w:b w:val="0"/>
                <w:sz w:val="24"/>
                <w:szCs w:val="24"/>
                <w:lang w:val="en-US"/>
              </w:rPr>
              <w:t>PedsQL</w:t>
            </w:r>
            <w:r w:rsidRPr="00E252E3">
              <w:rPr>
                <w:rStyle w:val="cs9b0062619"/>
                <w:rFonts w:ascii="Times New Roman" w:hAnsi="Times New Roman" w:cs="Times New Roman"/>
                <w:b w:val="0"/>
                <w:sz w:val="24"/>
                <w:szCs w:val="24"/>
              </w:rPr>
              <w:t>™, звіт підлітка (віком від 13 до 18 років), версія 3.0; версія 1 від 07 червня 2019 року українською мовою та версія 1 від 13 червня 2019 року російською мовою; Зображення (скріншоти) Шкали Загальне враження пацієнта щодо покращення стану (</w:t>
            </w:r>
            <w:r w:rsidRPr="00E252E3">
              <w:rPr>
                <w:rStyle w:val="cs9b0062619"/>
                <w:rFonts w:ascii="Times New Roman" w:hAnsi="Times New Roman" w:cs="Times New Roman"/>
                <w:b w:val="0"/>
                <w:sz w:val="24"/>
                <w:szCs w:val="24"/>
                <w:lang w:val="en-US"/>
              </w:rPr>
              <w:t>PGIC</w:t>
            </w:r>
            <w:r w:rsidRPr="00E252E3">
              <w:rPr>
                <w:rStyle w:val="cs9b0062619"/>
                <w:rFonts w:ascii="Times New Roman" w:hAnsi="Times New Roman" w:cs="Times New Roman"/>
                <w:b w:val="0"/>
                <w:sz w:val="24"/>
                <w:szCs w:val="24"/>
              </w:rPr>
              <w:t>-</w:t>
            </w:r>
            <w:r w:rsidRPr="00E252E3">
              <w:rPr>
                <w:rStyle w:val="cs9b0062619"/>
                <w:rFonts w:ascii="Times New Roman" w:hAnsi="Times New Roman" w:cs="Times New Roman"/>
                <w:b w:val="0"/>
                <w:sz w:val="24"/>
                <w:szCs w:val="24"/>
                <w:lang w:val="en-US"/>
              </w:rPr>
              <w:t>CaGI</w:t>
            </w:r>
            <w:r w:rsidRPr="00E252E3">
              <w:rPr>
                <w:rStyle w:val="cs9b0062619"/>
                <w:rFonts w:ascii="Times New Roman" w:hAnsi="Times New Roman" w:cs="Times New Roman"/>
                <w:b w:val="0"/>
                <w:sz w:val="24"/>
                <w:szCs w:val="24"/>
              </w:rPr>
              <w:t xml:space="preserve">), версія від 19 червня </w:t>
            </w:r>
            <w:r w:rsidR="00E2179E">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rPr>
              <w:t xml:space="preserve">2019 року українською мовою та версія від 15 травня 2019 року російською мовою; Зображення (скріншоти) Шкали компетенцій </w:t>
            </w:r>
            <w:r w:rsidRPr="00E252E3">
              <w:rPr>
                <w:rStyle w:val="cs9b0062619"/>
                <w:rFonts w:ascii="Times New Roman" w:hAnsi="Times New Roman" w:cs="Times New Roman"/>
                <w:b w:val="0"/>
                <w:sz w:val="24"/>
                <w:szCs w:val="24"/>
                <w:lang w:val="en-US"/>
              </w:rPr>
              <w:t>CBCL</w:t>
            </w:r>
            <w:r w:rsidRPr="00E252E3">
              <w:rPr>
                <w:rStyle w:val="cs9b0062619"/>
                <w:rFonts w:ascii="Times New Roman" w:hAnsi="Times New Roman" w:cs="Times New Roman"/>
                <w:b w:val="0"/>
                <w:sz w:val="24"/>
                <w:szCs w:val="24"/>
              </w:rPr>
              <w:t xml:space="preserve"> - </w:t>
            </w:r>
            <w:r w:rsidRPr="00E252E3">
              <w:rPr>
                <w:rStyle w:val="cs9b0062619"/>
                <w:rFonts w:ascii="Times New Roman" w:hAnsi="Times New Roman" w:cs="Times New Roman"/>
                <w:b w:val="0"/>
                <w:sz w:val="24"/>
                <w:szCs w:val="24"/>
                <w:lang w:val="en-US"/>
              </w:rPr>
              <w:t>CBCL</w:t>
            </w:r>
            <w:r w:rsidRPr="00E252E3">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lang w:val="en-US"/>
              </w:rPr>
              <w:t>Competence</w:t>
            </w:r>
            <w:r w:rsidRPr="00E252E3">
              <w:rPr>
                <w:rStyle w:val="cs9b0062619"/>
                <w:rFonts w:ascii="Times New Roman" w:hAnsi="Times New Roman" w:cs="Times New Roman"/>
                <w:b w:val="0"/>
                <w:sz w:val="24"/>
                <w:szCs w:val="24"/>
              </w:rPr>
              <w:t xml:space="preserve">. Лист спостереження за поведінкою дитини віком 6-18 років, версія 1 від 25 червня 2019 року українською мовою та версія 1 від 17 вересня 2019 року російською мовою; Зображення (скріншоти) Шкали синдромів </w:t>
            </w:r>
            <w:r w:rsidRPr="00E252E3">
              <w:rPr>
                <w:rStyle w:val="cs9b0062619"/>
                <w:rFonts w:ascii="Times New Roman" w:hAnsi="Times New Roman" w:cs="Times New Roman"/>
                <w:b w:val="0"/>
                <w:sz w:val="24"/>
                <w:szCs w:val="24"/>
                <w:lang w:val="en-US"/>
              </w:rPr>
              <w:t>CBCL</w:t>
            </w:r>
            <w:r w:rsidRPr="00E252E3">
              <w:rPr>
                <w:rStyle w:val="cs9b0062619"/>
                <w:rFonts w:ascii="Times New Roman" w:hAnsi="Times New Roman" w:cs="Times New Roman"/>
                <w:b w:val="0"/>
                <w:sz w:val="24"/>
                <w:szCs w:val="24"/>
              </w:rPr>
              <w:t xml:space="preserve"> - </w:t>
            </w:r>
            <w:r w:rsidRPr="00E252E3">
              <w:rPr>
                <w:rStyle w:val="cs9b0062619"/>
                <w:rFonts w:ascii="Times New Roman" w:hAnsi="Times New Roman" w:cs="Times New Roman"/>
                <w:b w:val="0"/>
                <w:sz w:val="24"/>
                <w:szCs w:val="24"/>
                <w:lang w:val="en-US"/>
              </w:rPr>
              <w:t>CBCL</w:t>
            </w:r>
            <w:r w:rsidRPr="00E252E3">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lang w:val="en-US"/>
              </w:rPr>
              <w:t>Syndrome</w:t>
            </w:r>
            <w:r w:rsidRPr="00E252E3">
              <w:rPr>
                <w:rStyle w:val="cs9b0062619"/>
                <w:rFonts w:ascii="Times New Roman" w:hAnsi="Times New Roman" w:cs="Times New Roman"/>
                <w:b w:val="0"/>
                <w:sz w:val="24"/>
                <w:szCs w:val="24"/>
              </w:rPr>
              <w:t xml:space="preserve">, версія 1 від 25 червня 2019 року українською мовою та версія 1 від 16 вересня 2019 року російською мовою; Зображення (скріншоти) Шкали Епвортської клініки для оцінки сонливості у дітей і підлітків </w:t>
            </w:r>
            <w:r w:rsidRPr="00E252E3">
              <w:rPr>
                <w:rStyle w:val="cs9b0062619"/>
                <w:rFonts w:ascii="Times New Roman" w:hAnsi="Times New Roman" w:cs="Times New Roman"/>
                <w:b w:val="0"/>
                <w:sz w:val="24"/>
                <w:szCs w:val="24"/>
                <w:lang w:val="en-US"/>
              </w:rPr>
              <w:t>ESS</w:t>
            </w:r>
            <w:r w:rsidRPr="00E252E3">
              <w:rPr>
                <w:rStyle w:val="cs9b0062619"/>
                <w:rFonts w:ascii="Times New Roman" w:hAnsi="Times New Roman" w:cs="Times New Roman"/>
                <w:b w:val="0"/>
                <w:sz w:val="24"/>
                <w:szCs w:val="24"/>
              </w:rPr>
              <w:t>-</w:t>
            </w:r>
            <w:r w:rsidRPr="00E252E3">
              <w:rPr>
                <w:rStyle w:val="cs9b0062619"/>
                <w:rFonts w:ascii="Times New Roman" w:hAnsi="Times New Roman" w:cs="Times New Roman"/>
                <w:b w:val="0"/>
                <w:sz w:val="24"/>
                <w:szCs w:val="24"/>
                <w:lang w:val="en-US"/>
              </w:rPr>
              <w:t>CHAD</w:t>
            </w:r>
            <w:r w:rsidRPr="00E252E3">
              <w:rPr>
                <w:rStyle w:val="cs9b0062619"/>
                <w:rFonts w:ascii="Times New Roman" w:hAnsi="Times New Roman" w:cs="Times New Roman"/>
                <w:b w:val="0"/>
                <w:sz w:val="24"/>
                <w:szCs w:val="24"/>
              </w:rPr>
              <w:t xml:space="preserve"> (відповідає батько/мати/піклувальник), версія 1 від 07 червня 2019 року українською мовою та версія 1 від 14 червня 2019 року російською мовою; Зображення (скріншоти) Шкали Епвортської клініки для оцінки сонливості у дітей і підлітків </w:t>
            </w:r>
            <w:r w:rsidRPr="00E252E3">
              <w:rPr>
                <w:rStyle w:val="cs9b0062619"/>
                <w:rFonts w:ascii="Times New Roman" w:hAnsi="Times New Roman" w:cs="Times New Roman"/>
                <w:b w:val="0"/>
                <w:sz w:val="24"/>
                <w:szCs w:val="24"/>
                <w:lang w:val="en-US"/>
              </w:rPr>
              <w:t>ESS</w:t>
            </w:r>
            <w:r w:rsidRPr="00E252E3">
              <w:rPr>
                <w:rStyle w:val="cs9b0062619"/>
                <w:rFonts w:ascii="Times New Roman" w:hAnsi="Times New Roman" w:cs="Times New Roman"/>
                <w:b w:val="0"/>
                <w:sz w:val="24"/>
                <w:szCs w:val="24"/>
              </w:rPr>
              <w:t>-</w:t>
            </w:r>
            <w:r w:rsidRPr="00E252E3">
              <w:rPr>
                <w:rStyle w:val="cs9b0062619"/>
                <w:rFonts w:ascii="Times New Roman" w:hAnsi="Times New Roman" w:cs="Times New Roman"/>
                <w:b w:val="0"/>
                <w:sz w:val="24"/>
                <w:szCs w:val="24"/>
                <w:lang w:val="en-US"/>
              </w:rPr>
              <w:t>CHAD</w:t>
            </w:r>
            <w:r w:rsidRPr="00E252E3">
              <w:rPr>
                <w:rStyle w:val="cs9b0062619"/>
                <w:rFonts w:ascii="Times New Roman" w:hAnsi="Times New Roman" w:cs="Times New Roman"/>
                <w:b w:val="0"/>
                <w:sz w:val="24"/>
                <w:szCs w:val="24"/>
              </w:rPr>
              <w:t xml:space="preserve">, версія 1 від </w:t>
            </w:r>
            <w:r w:rsidR="00E2179E">
              <w:rPr>
                <w:rStyle w:val="cs9b0062619"/>
                <w:rFonts w:ascii="Times New Roman" w:hAnsi="Times New Roman" w:cs="Times New Roman"/>
                <w:b w:val="0"/>
                <w:sz w:val="24"/>
                <w:szCs w:val="24"/>
              </w:rPr>
              <w:t xml:space="preserve">                    </w:t>
            </w:r>
            <w:r w:rsidRPr="00E252E3">
              <w:rPr>
                <w:rStyle w:val="cs9b0062619"/>
                <w:rFonts w:ascii="Times New Roman" w:hAnsi="Times New Roman" w:cs="Times New Roman"/>
                <w:b w:val="0"/>
                <w:sz w:val="24"/>
                <w:szCs w:val="24"/>
              </w:rPr>
              <w:t>25 червня 2019 року українською мовою та версія 1 від 14 червня 2019 року російською мовою</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2006 від 02.10.2019</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дослідження препарату TEV-50717 (деутетрабеназину) для лікування дискінезії на фоні церебрального паралічу у дітей та підлітків (RECLAIM-DCP)», TV50717-CNS-30080, поправка до протоколу 01 від 20 грудня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«Клінічні дослідження Айкон»,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Тева Брендід Фармасьютікал Продактс Ар енд Ді, Інк (Teva Branded Pharmaceutical Products R&amp;D, Inc), США</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7</w:t>
      </w:r>
      <w:r w:rsidR="00E3120F">
        <w:rPr>
          <w:lang w:val="en-US"/>
        </w:rPr>
        <w:t>8</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Включення додаткових місць проведення клінічного випробування</w:t>
            </w:r>
            <w:r w:rsidR="00E252E3">
              <w:t>:</w:t>
            </w:r>
            <w:r>
              <w:t xml:space="preserve"> </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95e872d0"/>
                    <w:ind w:left="-142"/>
                    <w:jc w:val="center"/>
                  </w:pPr>
                  <w:r w:rsidRPr="00E252E3">
                    <w:rPr>
                      <w:rStyle w:val="cs9b0062640"/>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pPr>
                  <w:r w:rsidRPr="00E252E3">
                    <w:rPr>
                      <w:rStyle w:val="cs9b0062640"/>
                      <w:rFonts w:ascii="Times New Roman" w:hAnsi="Times New Roman" w:cs="Times New Roman"/>
                      <w:b w:val="0"/>
                      <w:sz w:val="24"/>
                      <w:szCs w:val="24"/>
                    </w:rPr>
                    <w:t>гол.лікар Малицька А.П.</w:t>
                  </w:r>
                </w:p>
                <w:p w:rsidR="00E252E3" w:rsidRPr="00E252E3" w:rsidRDefault="00E252E3" w:rsidP="00E252E3">
                  <w:pPr>
                    <w:pStyle w:val="cs80d9435b"/>
                  </w:pPr>
                  <w:r w:rsidRPr="00E252E3">
                    <w:rPr>
                      <w:rStyle w:val="cs9b0062640"/>
                      <w:rFonts w:ascii="Times New Roman" w:hAnsi="Times New Roman" w:cs="Times New Roman"/>
                      <w:b w:val="0"/>
                      <w:sz w:val="24"/>
                      <w:szCs w:val="24"/>
                    </w:rPr>
                    <w:t xml:space="preserve">Комунальне некомерційне підприємство </w:t>
                  </w:r>
                  <w:r w:rsidRPr="00E252E3">
                    <w:rPr>
                      <w:rStyle w:val="cs2494c3c61"/>
                      <w:b w:val="0"/>
                      <w:sz w:val="24"/>
                      <w:szCs w:val="24"/>
                    </w:rPr>
                    <w:t>«</w:t>
                  </w:r>
                  <w:r w:rsidRPr="00E252E3">
                    <w:rPr>
                      <w:rStyle w:val="cs9b0062640"/>
                      <w:rFonts w:ascii="Times New Roman" w:hAnsi="Times New Roman" w:cs="Times New Roman"/>
                      <w:b w:val="0"/>
                      <w:sz w:val="24"/>
                      <w:szCs w:val="24"/>
                    </w:rPr>
                    <w:t>Херсонська міська клінічна лікарня імені                   Є.Є. Карабелеша</w:t>
                  </w:r>
                  <w:r w:rsidRPr="00E252E3">
                    <w:rPr>
                      <w:rStyle w:val="cs2494c3c61"/>
                      <w:b w:val="0"/>
                      <w:sz w:val="24"/>
                      <w:szCs w:val="24"/>
                    </w:rPr>
                    <w:t>»</w:t>
                  </w:r>
                  <w:r w:rsidRPr="00E252E3">
                    <w:rPr>
                      <w:rStyle w:val="cs9b0062640"/>
                      <w:rFonts w:ascii="Times New Roman" w:hAnsi="Times New Roman" w:cs="Times New Roman"/>
                      <w:b w:val="0"/>
                      <w:sz w:val="24"/>
                      <w:szCs w:val="24"/>
                    </w:rPr>
                    <w:t xml:space="preserve"> Херсонської міської ради, гастротерапевтичне відділення, м. Херсон</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95e872d0"/>
                    <w:ind w:left="-142"/>
                    <w:jc w:val="center"/>
                  </w:pPr>
                  <w:r w:rsidRPr="00E252E3">
                    <w:rPr>
                      <w:rStyle w:val="cs9b0062640"/>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pPr>
                  <w:r w:rsidRPr="00E252E3">
                    <w:rPr>
                      <w:rStyle w:val="cs9b0062640"/>
                      <w:rFonts w:ascii="Times New Roman" w:hAnsi="Times New Roman" w:cs="Times New Roman"/>
                      <w:b w:val="0"/>
                      <w:sz w:val="24"/>
                      <w:szCs w:val="24"/>
                    </w:rPr>
                    <w:t>лікар Маркевич І.Л.</w:t>
                  </w:r>
                </w:p>
                <w:p w:rsidR="00E252E3" w:rsidRPr="00E252E3" w:rsidRDefault="00E252E3" w:rsidP="00E252E3">
                  <w:pPr>
                    <w:pStyle w:val="cs80d9435b"/>
                  </w:pPr>
                  <w:r w:rsidRPr="00E252E3">
                    <w:rPr>
                      <w:rStyle w:val="cs9b0062640"/>
                      <w:rFonts w:ascii="Times New Roman" w:hAnsi="Times New Roman" w:cs="Times New Roman"/>
                      <w:b w:val="0"/>
                      <w:sz w:val="24"/>
                      <w:szCs w:val="24"/>
                    </w:rPr>
                    <w:t xml:space="preserve">Медичний центр </w:t>
                  </w:r>
                  <w:r w:rsidRPr="00E252E3">
                    <w:rPr>
                      <w:rStyle w:val="cs2494c3c61"/>
                      <w:b w:val="0"/>
                      <w:sz w:val="24"/>
                      <w:szCs w:val="24"/>
                    </w:rPr>
                    <w:t>«</w:t>
                  </w:r>
                  <w:r w:rsidRPr="00E252E3">
                    <w:rPr>
                      <w:rStyle w:val="cs9b0062640"/>
                      <w:rFonts w:ascii="Times New Roman" w:hAnsi="Times New Roman" w:cs="Times New Roman"/>
                      <w:b w:val="0"/>
                      <w:sz w:val="24"/>
                      <w:szCs w:val="24"/>
                    </w:rPr>
                    <w:t>Ок!Клінік+</w:t>
                  </w:r>
                  <w:r w:rsidRPr="00E252E3">
                    <w:rPr>
                      <w:rStyle w:val="cs2494c3c61"/>
                      <w:b w:val="0"/>
                      <w:sz w:val="24"/>
                      <w:szCs w:val="24"/>
                    </w:rPr>
                    <w:t>»</w:t>
                  </w:r>
                  <w:r w:rsidRPr="00E252E3">
                    <w:rPr>
                      <w:rStyle w:val="cs9b0062640"/>
                      <w:rFonts w:ascii="Times New Roman" w:hAnsi="Times New Roman" w:cs="Times New Roman"/>
                      <w:b w:val="0"/>
                      <w:sz w:val="24"/>
                      <w:szCs w:val="24"/>
                    </w:rPr>
                    <w:t xml:space="preserve"> товариства з обмеженою відповідальністю </w:t>
                  </w:r>
                  <w:r w:rsidRPr="00E252E3">
                    <w:rPr>
                      <w:rStyle w:val="cs2494c3c61"/>
                      <w:b w:val="0"/>
                      <w:sz w:val="24"/>
                      <w:szCs w:val="24"/>
                    </w:rPr>
                    <w:t>«</w:t>
                  </w:r>
                  <w:r w:rsidRPr="00E252E3">
                    <w:rPr>
                      <w:rStyle w:val="cs9b0062640"/>
                      <w:rFonts w:ascii="Times New Roman" w:hAnsi="Times New Roman" w:cs="Times New Roman"/>
                      <w:b w:val="0"/>
                      <w:sz w:val="24"/>
                      <w:szCs w:val="24"/>
                    </w:rPr>
                    <w:t>Міжнародний інститут клінічних досліджень</w:t>
                  </w:r>
                  <w:r w:rsidRPr="00E252E3">
                    <w:rPr>
                      <w:rStyle w:val="cs2494c3c61"/>
                      <w:b w:val="0"/>
                      <w:sz w:val="24"/>
                      <w:szCs w:val="24"/>
                    </w:rPr>
                    <w:t>»</w:t>
                  </w:r>
                  <w:r w:rsidRPr="00E252E3">
                    <w:rPr>
                      <w:rStyle w:val="cs9b0062640"/>
                      <w:rFonts w:ascii="Times New Roman" w:hAnsi="Times New Roman" w:cs="Times New Roman"/>
                      <w:b w:val="0"/>
                      <w:sz w:val="24"/>
                      <w:szCs w:val="24"/>
                    </w:rPr>
                    <w:t>, терапевтичне відділення з гастроентерологічними ліжками, м. Київ</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95e872d0"/>
                    <w:ind w:left="-142"/>
                    <w:jc w:val="center"/>
                  </w:pPr>
                  <w:r w:rsidRPr="00E252E3">
                    <w:rPr>
                      <w:rStyle w:val="cs9b0062640"/>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pPr>
                  <w:r w:rsidRPr="00E252E3">
                    <w:rPr>
                      <w:rStyle w:val="cs9b0062640"/>
                      <w:rFonts w:ascii="Times New Roman" w:hAnsi="Times New Roman" w:cs="Times New Roman"/>
                      <w:b w:val="0"/>
                      <w:sz w:val="24"/>
                      <w:szCs w:val="24"/>
                    </w:rPr>
                    <w:t>д.м.н., проф. Шевчук С.В.</w:t>
                  </w:r>
                </w:p>
                <w:p w:rsidR="00E252E3" w:rsidRPr="00E252E3" w:rsidRDefault="00E252E3" w:rsidP="00E252E3">
                  <w:pPr>
                    <w:pStyle w:val="cs80d9435b"/>
                  </w:pPr>
                  <w:r w:rsidRPr="00E252E3">
                    <w:rPr>
                      <w:rStyle w:val="cs9b0062640"/>
                      <w:rFonts w:ascii="Times New Roman" w:hAnsi="Times New Roman" w:cs="Times New Roman"/>
                      <w:b w:val="0"/>
                      <w:sz w:val="24"/>
                      <w:szCs w:val="24"/>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імені </w:t>
                  </w:r>
                  <w:r>
                    <w:rPr>
                      <w:rStyle w:val="cs9b0062640"/>
                      <w:rFonts w:ascii="Times New Roman" w:hAnsi="Times New Roman" w:cs="Times New Roman"/>
                      <w:b w:val="0"/>
                      <w:sz w:val="24"/>
                      <w:szCs w:val="24"/>
                    </w:rPr>
                    <w:t xml:space="preserve">          </w:t>
                  </w:r>
                  <w:r w:rsidRPr="00E252E3">
                    <w:rPr>
                      <w:rStyle w:val="cs9b0062640"/>
                      <w:rFonts w:ascii="Times New Roman" w:hAnsi="Times New Roman" w:cs="Times New Roman"/>
                      <w:b w:val="0"/>
                      <w:sz w:val="24"/>
                      <w:szCs w:val="24"/>
                    </w:rPr>
                    <w:t>М.І. Пирогова, відділ хірургії, Вінницький національний медичний університет імені</w:t>
                  </w:r>
                  <w:r>
                    <w:rPr>
                      <w:rStyle w:val="cs9b0062640"/>
                      <w:rFonts w:ascii="Times New Roman" w:hAnsi="Times New Roman" w:cs="Times New Roman"/>
                      <w:b w:val="0"/>
                      <w:sz w:val="24"/>
                      <w:szCs w:val="24"/>
                    </w:rPr>
                    <w:t xml:space="preserve">            </w:t>
                  </w:r>
                  <w:r w:rsidRPr="00E252E3">
                    <w:rPr>
                      <w:rStyle w:val="cs9b0062640"/>
                      <w:rFonts w:ascii="Times New Roman" w:hAnsi="Times New Roman" w:cs="Times New Roman"/>
                      <w:b w:val="0"/>
                      <w:sz w:val="24"/>
                      <w:szCs w:val="24"/>
                    </w:rPr>
                    <w:t xml:space="preserve"> М.І. Пирогова, кафедра внутрішньої медицини №2, м. Вінниця</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1542 від 06.12.2017</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подвійне сліпе, плацебо-контрольоване індукційне дослідження для оцінки ефективності та безпечності ріcанкізумабу у пацієнтів з середньотяжкою або тяжкою формами активної хвороби Крона», M16-006, з інкорпорованою адміністративною зміною 1 та поправками 1, 2, 3 та 4 від 22 лютого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Pr="00E3120F" w:rsidRDefault="0054311A">
      <w:pPr>
        <w:rPr>
          <w:lang w:val="en-US"/>
        </w:rPr>
      </w:pPr>
      <w:r>
        <w:t xml:space="preserve">                                                                                                                                                       Додаток № </w:t>
      </w:r>
      <w:r w:rsidR="00E3120F">
        <w:rPr>
          <w:lang w:val="en-US"/>
        </w:rPr>
        <w:t>79</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E252E3" w:rsidRDefault="0054311A">
            <w:pPr>
              <w:jc w:val="both"/>
              <w:rPr>
                <w:lang w:val="ru-RU"/>
              </w:rPr>
            </w:pPr>
            <w:r>
              <w:t>Залучення додаткового місця проведення випробування</w:t>
            </w:r>
            <w:r w:rsidR="00E252E3">
              <w:t>:</w:t>
            </w:r>
            <w:r>
              <w:t xml:space="preserve"> </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sidRPr="00E252E3">
                    <w:rPr>
                      <w:lang w:val="ru-RU"/>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ind w:left="-142"/>
                    <w:jc w:val="center"/>
                  </w:pPr>
                  <w:r w:rsidRPr="00E252E3">
                    <w:rPr>
                      <w:rStyle w:val="cs9b006261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f06cd379"/>
                  </w:pPr>
                  <w:r w:rsidRPr="00E252E3">
                    <w:rPr>
                      <w:rStyle w:val="cs9b0062613"/>
                      <w:rFonts w:ascii="Times New Roman" w:hAnsi="Times New Roman" w:cs="Times New Roman"/>
                      <w:b w:val="0"/>
                      <w:sz w:val="24"/>
                      <w:szCs w:val="24"/>
                    </w:rPr>
                    <w:t>лікар Романюк Н.М.</w:t>
                  </w:r>
                </w:p>
                <w:p w:rsidR="00E252E3" w:rsidRPr="00E252E3" w:rsidRDefault="00E252E3" w:rsidP="00E252E3">
                  <w:pPr>
                    <w:pStyle w:val="cs80d9435b"/>
                  </w:pPr>
                  <w:r w:rsidRPr="00E252E3">
                    <w:rPr>
                      <w:rStyle w:val="cs9b0062613"/>
                      <w:rFonts w:ascii="Times New Roman" w:hAnsi="Times New Roman" w:cs="Times New Roman"/>
                      <w:b w:val="0"/>
                      <w:sz w:val="24"/>
                      <w:szCs w:val="24"/>
                    </w:rPr>
                    <w:t xml:space="preserve">Комунальне некомерційне підприємство </w:t>
                  </w:r>
                  <w:r w:rsidRPr="00E252E3">
                    <w:rPr>
                      <w:rStyle w:val="cs9f0a404013"/>
                      <w:rFonts w:ascii="Times New Roman" w:hAnsi="Times New Roman" w:cs="Times New Roman"/>
                      <w:sz w:val="24"/>
                      <w:szCs w:val="24"/>
                    </w:rPr>
                    <w:t>«</w:t>
                  </w:r>
                  <w:r w:rsidRPr="00E252E3">
                    <w:rPr>
                      <w:rStyle w:val="cs9b0062613"/>
                      <w:rFonts w:ascii="Times New Roman" w:hAnsi="Times New Roman" w:cs="Times New Roman"/>
                      <w:b w:val="0"/>
                      <w:sz w:val="24"/>
                      <w:szCs w:val="24"/>
                    </w:rPr>
                    <w:t>Миколаївська обласна клінічна лікарня</w:t>
                  </w:r>
                  <w:r w:rsidRPr="00E252E3">
                    <w:rPr>
                      <w:rStyle w:val="cs9f0a404013"/>
                      <w:rFonts w:ascii="Times New Roman" w:hAnsi="Times New Roman" w:cs="Times New Roman"/>
                      <w:sz w:val="24"/>
                      <w:szCs w:val="24"/>
                    </w:rPr>
                    <w:t>»</w:t>
                  </w:r>
                  <w:r w:rsidRPr="00E252E3">
                    <w:rPr>
                      <w:rStyle w:val="cs9b0062613"/>
                      <w:rFonts w:ascii="Times New Roman" w:hAnsi="Times New Roman" w:cs="Times New Roman"/>
                      <w:b w:val="0"/>
                      <w:sz w:val="24"/>
                      <w:szCs w:val="24"/>
                    </w:rPr>
                    <w:t xml:space="preserve"> Миколаївської обласної ради, гематологічне відділення, м. Миколаїв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928 від 15.05.2018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«ATLAS-INH: Дослідження 3-ї фази для оцінки ефективності та безпечності Фітусірану у пацієнтів з гемофілією А або В, з інгібіторними антитілами до фактору зсідання VIII або IX», ALN-AT3SC-003 (Sanofi Genzyme EFC14768), поправка 02 від 27 червня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«Контрактно-Дослідницька Організація Іннофарм-Україна»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Гензім Корпорейшн/Джензайм Корпорейшн, США, дочірня компанія Санофі-Авентіс Решерш е Девелопман, Франція, також відомий як Санофі Гензім/ Санофі Джензайм/ Genzyme Corporation, USA, affiliated company of Sanofi-Аventis Recherche &amp; Developpement, France, also known as Sanofi Genzyme</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8</w:t>
      </w:r>
      <w:r w:rsidR="00E3120F">
        <w:rPr>
          <w:lang w:val="en-US"/>
        </w:rPr>
        <w:t>0</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E252E3" w:rsidRDefault="0054311A">
            <w:pPr>
              <w:jc w:val="both"/>
              <w:rPr>
                <w:lang w:val="ru-RU"/>
              </w:rPr>
            </w:pPr>
            <w:r>
              <w:t>Залучення додаткового місця проведення випробування</w:t>
            </w:r>
            <w:r w:rsidR="00E252E3">
              <w:t>:</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95e872d0"/>
                    <w:ind w:left="-142"/>
                    <w:jc w:val="center"/>
                  </w:pPr>
                  <w:r w:rsidRPr="00E252E3">
                    <w:rPr>
                      <w:rStyle w:val="cs9f0a404014"/>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f06cd379"/>
                  </w:pPr>
                  <w:r w:rsidRPr="00E252E3">
                    <w:rPr>
                      <w:rStyle w:val="cs9b0062614"/>
                      <w:rFonts w:ascii="Times New Roman" w:hAnsi="Times New Roman" w:cs="Times New Roman"/>
                      <w:b w:val="0"/>
                      <w:sz w:val="24"/>
                      <w:szCs w:val="24"/>
                    </w:rPr>
                    <w:t>лікар Романюк Н.М.</w:t>
                  </w:r>
                </w:p>
                <w:p w:rsidR="00E252E3" w:rsidRPr="00E252E3" w:rsidRDefault="00E252E3" w:rsidP="00E252E3">
                  <w:pPr>
                    <w:pStyle w:val="cs80d9435b"/>
                  </w:pPr>
                  <w:r w:rsidRPr="00E252E3">
                    <w:rPr>
                      <w:rStyle w:val="cs9b0062614"/>
                      <w:rFonts w:ascii="Times New Roman" w:hAnsi="Times New Roman" w:cs="Times New Roman"/>
                      <w:b w:val="0"/>
                      <w:sz w:val="24"/>
                      <w:szCs w:val="24"/>
                    </w:rPr>
                    <w:t xml:space="preserve">Комунальне некомерційне підприємство </w:t>
                  </w:r>
                  <w:r w:rsidRPr="00E252E3">
                    <w:rPr>
                      <w:rStyle w:val="cs9f0a404014"/>
                      <w:rFonts w:ascii="Times New Roman" w:hAnsi="Times New Roman" w:cs="Times New Roman"/>
                      <w:sz w:val="24"/>
                      <w:szCs w:val="24"/>
                    </w:rPr>
                    <w:t>«</w:t>
                  </w:r>
                  <w:r w:rsidRPr="00E252E3">
                    <w:rPr>
                      <w:rStyle w:val="cs9b0062614"/>
                      <w:rFonts w:ascii="Times New Roman" w:hAnsi="Times New Roman" w:cs="Times New Roman"/>
                      <w:b w:val="0"/>
                      <w:sz w:val="24"/>
                      <w:szCs w:val="24"/>
                    </w:rPr>
                    <w:t>Миколаївська обласна клінічна лікарня</w:t>
                  </w:r>
                  <w:r w:rsidRPr="00E252E3">
                    <w:rPr>
                      <w:rStyle w:val="cs9f0a404014"/>
                      <w:rFonts w:ascii="Times New Roman" w:hAnsi="Times New Roman" w:cs="Times New Roman"/>
                      <w:sz w:val="24"/>
                      <w:szCs w:val="24"/>
                    </w:rPr>
                    <w:t>»</w:t>
                  </w:r>
                  <w:r w:rsidRPr="00E252E3">
                    <w:rPr>
                      <w:rStyle w:val="cs9b0062614"/>
                      <w:rFonts w:ascii="Times New Roman" w:hAnsi="Times New Roman" w:cs="Times New Roman"/>
                      <w:b w:val="0"/>
                      <w:sz w:val="24"/>
                      <w:szCs w:val="24"/>
                    </w:rPr>
                    <w:t xml:space="preserve"> Миколаївської обласної ради, гематологічне відділення, м. Миколаїв</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928 від 15.05.2018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«ATLAS-A/B: Дослідження 3-ї фази для оцінки ефективності та безпечності Фітусірану у пацієнтів з гемофілією А або В, без інгібіторних антитіл до фактору зсідання VIII або IX», ALN-AT3SC-004 (Sanofi Genzyme EFC14769); ALN-AT3SC-004 (EFC14769), поправка 02 від 27 червня 2018 р.</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Товариство з Обмеженою Відповідальністю «Контрактно-Дослідницька Організація Іннофарм-Україна»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Гензім Корпорейшн/Джензайм Корпорейшн, США, дочірня компанія Санофі-Авентіс Решерш е Девелопман, Франція, також відомий як Санофі Гензім/ Санофі Джензайм/ Genzyme Corporation, USA, affiliated company of Sanofi-Аventis Recherche &amp; Developpement, France, also known as Sanofi Genzyme</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8</w:t>
      </w:r>
      <w:r w:rsidR="00E3120F">
        <w:rPr>
          <w:lang w:val="en-US"/>
        </w:rPr>
        <w:t>1</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pPr>
            <w:r>
              <w:t>Посібник із дослідження для пацієнта, версія [V02 UKR(uk)] від 8 серпня 2019 року, українською мовою; Посібник із дослідження для пацієнта, версія [V02 UKR(ru)] від 8 серпня 2019 року, російською мовою; Включення додаткови</w:t>
            </w:r>
            <w:r w:rsidR="00E252E3">
              <w:t>х місць проведення випробування:</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2e86d3a6"/>
                    <w:ind w:left="-142"/>
                  </w:pPr>
                  <w:r w:rsidRPr="00E252E3">
                    <w:rPr>
                      <w:rStyle w:val="cs9b0062645"/>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f06cd379"/>
                  </w:pPr>
                  <w:r w:rsidRPr="00E252E3">
                    <w:rPr>
                      <w:rStyle w:val="cs9b0062645"/>
                      <w:rFonts w:ascii="Times New Roman" w:hAnsi="Times New Roman" w:cs="Times New Roman"/>
                      <w:b w:val="0"/>
                      <w:sz w:val="24"/>
                      <w:szCs w:val="24"/>
                    </w:rPr>
                    <w:t>к.м.н. Леошик О.В.</w:t>
                  </w:r>
                </w:p>
                <w:p w:rsidR="00E252E3" w:rsidRPr="00E252E3" w:rsidRDefault="00E252E3" w:rsidP="00E252E3">
                  <w:pPr>
                    <w:pStyle w:val="cs80d9435b"/>
                  </w:pPr>
                  <w:r w:rsidRPr="00E252E3">
                    <w:rPr>
                      <w:rStyle w:val="cs9b0062645"/>
                      <w:rFonts w:ascii="Times New Roman" w:hAnsi="Times New Roman" w:cs="Times New Roman"/>
                      <w:b w:val="0"/>
                      <w:sz w:val="24"/>
                      <w:szCs w:val="24"/>
                    </w:rPr>
                    <w:t>Комунальне некомерційне підприємство Львівської обласної ради «Львівська обласна клінічна лікарня», проктологічне відділення, ДВНЗ «Львівський національний медичний університет імені Данила Галицького», кафедра хірургії №1, м. Львів</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2e86d3a6"/>
                    <w:ind w:left="-142"/>
                  </w:pPr>
                  <w:r w:rsidRPr="00E252E3">
                    <w:rPr>
                      <w:rStyle w:val="cs9b0062645"/>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f06cd379"/>
                  </w:pPr>
                  <w:r w:rsidRPr="00E252E3">
                    <w:rPr>
                      <w:rStyle w:val="cs9b0062645"/>
                      <w:rFonts w:ascii="Times New Roman" w:hAnsi="Times New Roman" w:cs="Times New Roman"/>
                      <w:b w:val="0"/>
                      <w:sz w:val="24"/>
                      <w:szCs w:val="24"/>
                    </w:rPr>
                    <w:t>зав. відділенням Будько Т.М.</w:t>
                  </w:r>
                </w:p>
                <w:p w:rsidR="00E252E3" w:rsidRPr="00E252E3" w:rsidRDefault="00E252E3" w:rsidP="00E252E3">
                  <w:pPr>
                    <w:pStyle w:val="cs80d9435b"/>
                  </w:pPr>
                  <w:r w:rsidRPr="00E252E3">
                    <w:rPr>
                      <w:rStyle w:val="cs9b0062645"/>
                      <w:rFonts w:ascii="Times New Roman" w:hAnsi="Times New Roman" w:cs="Times New Roman"/>
                      <w:b w:val="0"/>
                      <w:sz w:val="24"/>
                      <w:szCs w:val="24"/>
                    </w:rPr>
                    <w:t>Комунальний заклад Київської обласної ради «Київська обласна клінічна лікарня», відділення гастроентерології, м. Київ</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2e86d3a6"/>
                    <w:ind w:left="-142"/>
                  </w:pPr>
                  <w:r w:rsidRPr="00E252E3">
                    <w:rPr>
                      <w:rStyle w:val="cs9b0062645"/>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f06cd379"/>
                  </w:pPr>
                  <w:r w:rsidRPr="00E252E3">
                    <w:rPr>
                      <w:rStyle w:val="cs9b0062645"/>
                      <w:rFonts w:ascii="Times New Roman" w:hAnsi="Times New Roman" w:cs="Times New Roman"/>
                      <w:b w:val="0"/>
                      <w:sz w:val="24"/>
                      <w:szCs w:val="24"/>
                    </w:rPr>
                    <w:t>лікар Олійник О.І.</w:t>
                  </w:r>
                </w:p>
                <w:p w:rsidR="00E252E3" w:rsidRPr="00E252E3" w:rsidRDefault="00E252E3" w:rsidP="00E252E3">
                  <w:pPr>
                    <w:pStyle w:val="cs80d9435b"/>
                  </w:pPr>
                  <w:r w:rsidRPr="00E252E3">
                    <w:rPr>
                      <w:rStyle w:val="cs9b0062645"/>
                      <w:rFonts w:ascii="Times New Roman" w:hAnsi="Times New Roman" w:cs="Times New Roman"/>
                      <w:b w:val="0"/>
                      <w:sz w:val="24"/>
                      <w:szCs w:val="24"/>
                    </w:rPr>
                    <w:t>Комунальне некомерційне підприємство «Міська лікарня №6» Запорізької міської ради, гастроентерологічне відділення, м. Запоріжжя</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2e86d3a6"/>
                    <w:ind w:left="-142"/>
                  </w:pPr>
                  <w:r w:rsidRPr="00E252E3">
                    <w:rPr>
                      <w:rStyle w:val="cs9b0062645"/>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feeeeb43"/>
                  </w:pPr>
                  <w:r w:rsidRPr="00E252E3">
                    <w:rPr>
                      <w:rStyle w:val="cs9b0062645"/>
                      <w:rFonts w:ascii="Times New Roman" w:hAnsi="Times New Roman" w:cs="Times New Roman"/>
                      <w:b w:val="0"/>
                      <w:sz w:val="24"/>
                      <w:szCs w:val="24"/>
                    </w:rPr>
                    <w:t>лікар Рішко Я.Ф.</w:t>
                  </w:r>
                </w:p>
                <w:p w:rsidR="00E252E3" w:rsidRPr="00E252E3" w:rsidRDefault="00E252E3" w:rsidP="00E252E3">
                  <w:pPr>
                    <w:pStyle w:val="cs95e872d0"/>
                  </w:pPr>
                  <w:r w:rsidRPr="00E252E3">
                    <w:rPr>
                      <w:rStyle w:val="cs9b0062645"/>
                      <w:rFonts w:ascii="Times New Roman" w:hAnsi="Times New Roman" w:cs="Times New Roman"/>
                      <w:b w:val="0"/>
                      <w:sz w:val="24"/>
                      <w:szCs w:val="24"/>
                    </w:rPr>
                    <w:t>Закарпатська обласна клінічна лікарня імені Андрія Новака, гастроентерологічне відділення, м. Ужгород</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1753 від 06.08.2019</w:t>
            </w:r>
          </w:p>
        </w:tc>
      </w:tr>
      <w:tr w:rsidR="001F7286" w:rsidTr="00E252E3">
        <w:trPr>
          <w:trHeight w:val="55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ABX464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w:t>
            </w:r>
            <w:r w:rsidR="00E2179E">
              <w:t xml:space="preserve">            </w:t>
            </w:r>
            <w:r>
              <w:t xml:space="preserve"> </w:t>
            </w:r>
            <w:r w:rsidR="00E2179E">
              <w:lastRenderedPageBreak/>
              <w:t>[ФНП-</w:t>
            </w:r>
            <w:r w:rsidR="00E2179E" w:rsidRPr="00E2179E">
              <w:rPr>
                <w:rStyle w:val="cs9b0062613"/>
              </w:rPr>
              <w:t xml:space="preserve"> </w:t>
            </w:r>
            <w:r w:rsidR="00E2179E" w:rsidRPr="00E2179E">
              <w:rPr>
                <w:rStyle w:val="cs9f0a404045"/>
                <w:rFonts w:ascii="Times New Roman" w:hAnsi="Times New Roman" w:cs="Times New Roman"/>
                <w:sz w:val="24"/>
                <w:szCs w:val="24"/>
                <w:lang w:val="en-US"/>
              </w:rPr>
              <w:t>α</w:t>
            </w:r>
            <w:r>
              <w:t xml:space="preserve">], ведолізумабу, інгібіторів JAK та (або) кортикостероїдів», ABX464-103, версія 2.0 від </w:t>
            </w:r>
            <w:r w:rsidR="00E2179E">
              <w:t xml:space="preserve">           </w:t>
            </w:r>
            <w:r>
              <w:t>16 липня 2019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Підприємство з 100% іноземною інвестицією «АЙК’ЮВІА РДС Україна»</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ABIVAX, Франція</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r>
        <w:t xml:space="preserve">                                                                                                                                                       Додаток № </w:t>
      </w:r>
      <w:r>
        <w:rPr>
          <w:lang w:val="en-US"/>
        </w:rPr>
        <w:t>8</w:t>
      </w:r>
      <w:r w:rsidR="00E3120F">
        <w:rPr>
          <w:lang w:val="en-US"/>
        </w:rPr>
        <w:t>2</w:t>
      </w:r>
    </w:p>
    <w:p w:rsidR="001F7286" w:rsidRDefault="0054311A">
      <w:pPr>
        <w:ind w:left="9072"/>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072"/>
      </w:pPr>
      <w:r w:rsidRPr="00810C20">
        <w:rPr>
          <w:u w:val="single"/>
        </w:rPr>
        <w:t>28.12.2019 № 2708</w:t>
      </w:r>
      <w:r w:rsidR="0054311A">
        <w:t>_</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841"/>
        <w:gridCol w:w="10479"/>
      </w:tblGrid>
      <w:tr w:rsidR="001F728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183114" w:rsidRDefault="0054311A">
            <w:pPr>
              <w:jc w:val="both"/>
              <w:rPr>
                <w:lang w:val="ru-RU"/>
              </w:rPr>
            </w:pPr>
            <w:r>
              <w:t>Включення додаткових місць про</w:t>
            </w:r>
            <w:r w:rsidR="00E252E3">
              <w:t>ведення клінічного випробування:</w:t>
            </w:r>
          </w:p>
          <w:tbl>
            <w:tblPr>
              <w:tblStyle w:val="a5"/>
              <w:tblW w:w="0" w:type="auto"/>
              <w:tblLayout w:type="fixed"/>
              <w:tblLook w:val="04A0" w:firstRow="1" w:lastRow="0" w:firstColumn="1" w:lastColumn="0" w:noHBand="0" w:noVBand="1"/>
            </w:tblPr>
            <w:tblGrid>
              <w:gridCol w:w="643"/>
              <w:gridCol w:w="9405"/>
            </w:tblGrid>
            <w:tr w:rsidR="001F72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1F7286" w:rsidRDefault="0054311A">
                  <w:pPr>
                    <w:jc w:val="center"/>
                    <w:rPr>
                      <w:rFonts w:ascii="Bookman Old Style" w:hAnsi="Bookman Old Style" w:cs="Bookman Old Style"/>
                    </w:rPr>
                  </w:pPr>
                  <w:r>
                    <w:rPr>
                      <w:rFonts w:cs="Bookman Old Style"/>
                    </w:rPr>
                    <w:t>П.І.Б. відповідального дослідника</w:t>
                  </w:r>
                </w:p>
                <w:p w:rsidR="001F7286" w:rsidRDefault="0054311A">
                  <w:pPr>
                    <w:jc w:val="center"/>
                    <w:rPr>
                      <w:lang w:val="ru-RU"/>
                    </w:rPr>
                  </w:pPr>
                  <w:r>
                    <w:rPr>
                      <w:rFonts w:cs="Bookman Old Style"/>
                    </w:rPr>
                    <w:t>Назва місця проведення клінічного випробування</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ind w:left="-142"/>
                    <w:jc w:val="center"/>
                  </w:pPr>
                  <w:r w:rsidRPr="00E252E3">
                    <w:rPr>
                      <w:rStyle w:val="cs9f0a404078"/>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ind w:left="-65"/>
                  </w:pPr>
                  <w:r w:rsidRPr="00E252E3">
                    <w:rPr>
                      <w:rStyle w:val="cs9f0a404078"/>
                      <w:rFonts w:ascii="Times New Roman" w:hAnsi="Times New Roman" w:cs="Times New Roman"/>
                      <w:sz w:val="24"/>
                      <w:szCs w:val="24"/>
                    </w:rPr>
                    <w:t>головний лікар Малицька А.П.</w:t>
                  </w:r>
                </w:p>
                <w:p w:rsidR="00E252E3" w:rsidRPr="00E252E3" w:rsidRDefault="00E252E3" w:rsidP="00E252E3">
                  <w:pPr>
                    <w:pStyle w:val="cs80d9435b"/>
                    <w:ind w:left="-65"/>
                  </w:pPr>
                  <w:r w:rsidRPr="00E252E3">
                    <w:rPr>
                      <w:rStyle w:val="cs9f0a404078"/>
                      <w:rFonts w:ascii="Times New Roman" w:hAnsi="Times New Roman" w:cs="Times New Roman"/>
                      <w:sz w:val="24"/>
                      <w:szCs w:val="24"/>
                    </w:rPr>
                    <w:t>Комунальне некомерційне підприємство «Херсонська міська клінічна лікарня імені                       Є.Є. Карабелеша» Херсонської міської ради, гастротерапевтичне відділення, м. Херсон</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ind w:left="-142"/>
                    <w:jc w:val="center"/>
                  </w:pPr>
                  <w:r w:rsidRPr="00E252E3">
                    <w:rPr>
                      <w:rStyle w:val="cs9f0a404078"/>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ind w:left="-65"/>
                  </w:pPr>
                  <w:r w:rsidRPr="00E252E3">
                    <w:rPr>
                      <w:rStyle w:val="cs9f0a404078"/>
                      <w:rFonts w:ascii="Times New Roman" w:hAnsi="Times New Roman" w:cs="Times New Roman"/>
                      <w:sz w:val="24"/>
                      <w:szCs w:val="24"/>
                    </w:rPr>
                    <w:t>лікар Маркевич І.Л.</w:t>
                  </w:r>
                </w:p>
                <w:p w:rsidR="00E252E3" w:rsidRPr="00E252E3" w:rsidRDefault="00E252E3" w:rsidP="00E252E3">
                  <w:pPr>
                    <w:pStyle w:val="cs80d9435b"/>
                    <w:ind w:left="-65"/>
                  </w:pPr>
                  <w:r w:rsidRPr="00E252E3">
                    <w:rPr>
                      <w:rStyle w:val="cs9f0a404078"/>
                      <w:rFonts w:ascii="Times New Roman" w:hAnsi="Times New Roman" w:cs="Times New Roman"/>
                      <w:sz w:val="24"/>
                      <w:szCs w:val="24"/>
                    </w:rPr>
                    <w:t xml:space="preserve">Медичний центр «Ок!Клінік+» товариства з обмеженою відповідальністю «Міжнародний інститут клінічних досліджень», терапевтичне відділення з </w:t>
                  </w:r>
                  <w:r>
                    <w:rPr>
                      <w:rStyle w:val="cs9f0a404078"/>
                      <w:rFonts w:ascii="Times New Roman" w:hAnsi="Times New Roman" w:cs="Times New Roman"/>
                      <w:sz w:val="24"/>
                      <w:szCs w:val="24"/>
                    </w:rPr>
                    <w:t xml:space="preserve">гастроентерологічними ліжками, </w:t>
                  </w:r>
                  <w:r w:rsidRPr="00E252E3">
                    <w:rPr>
                      <w:rStyle w:val="cs9f0a404078"/>
                      <w:rFonts w:ascii="Times New Roman" w:hAnsi="Times New Roman" w:cs="Times New Roman"/>
                      <w:sz w:val="24"/>
                      <w:szCs w:val="24"/>
                    </w:rPr>
                    <w:t>м. Київ</w:t>
                  </w:r>
                </w:p>
              </w:tc>
            </w:tr>
            <w:tr w:rsidR="00E252E3">
              <w:trPr>
                <w:trHeight w:val="352"/>
              </w:trPr>
              <w:tc>
                <w:tcPr>
                  <w:tcW w:w="643"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ind w:left="-142"/>
                    <w:jc w:val="center"/>
                  </w:pPr>
                  <w:r w:rsidRPr="00E252E3">
                    <w:rPr>
                      <w:rStyle w:val="cs9f0a404078"/>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E252E3" w:rsidRPr="00E252E3" w:rsidRDefault="00E252E3" w:rsidP="00E252E3">
                  <w:pPr>
                    <w:pStyle w:val="cs80d9435b"/>
                    <w:ind w:left="-65"/>
                  </w:pPr>
                  <w:r w:rsidRPr="00E252E3">
                    <w:rPr>
                      <w:rStyle w:val="cs9f0a404078"/>
                      <w:rFonts w:ascii="Times New Roman" w:hAnsi="Times New Roman" w:cs="Times New Roman"/>
                      <w:sz w:val="24"/>
                      <w:szCs w:val="24"/>
                    </w:rPr>
                    <w:t>д.м.н., проф. Шевчук С.В.</w:t>
                  </w:r>
                </w:p>
                <w:p w:rsidR="00E252E3" w:rsidRPr="00E252E3" w:rsidRDefault="00E252E3" w:rsidP="00E252E3">
                  <w:pPr>
                    <w:pStyle w:val="cs80d9435b"/>
                    <w:ind w:left="-65"/>
                  </w:pPr>
                  <w:r w:rsidRPr="00E252E3">
                    <w:rPr>
                      <w:rStyle w:val="cs9f0a404078"/>
                      <w:rFonts w:ascii="Times New Roman" w:hAnsi="Times New Roman" w:cs="Times New Roman"/>
                      <w:sz w:val="24"/>
                      <w:szCs w:val="24"/>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імені </w:t>
                  </w:r>
                  <w:r>
                    <w:rPr>
                      <w:rStyle w:val="cs9f0a404078"/>
                      <w:rFonts w:ascii="Times New Roman" w:hAnsi="Times New Roman" w:cs="Times New Roman"/>
                      <w:sz w:val="24"/>
                      <w:szCs w:val="24"/>
                    </w:rPr>
                    <w:t xml:space="preserve">           </w:t>
                  </w:r>
                  <w:r w:rsidRPr="00E252E3">
                    <w:rPr>
                      <w:rStyle w:val="cs9f0a404078"/>
                      <w:rFonts w:ascii="Times New Roman" w:hAnsi="Times New Roman" w:cs="Times New Roman"/>
                      <w:sz w:val="24"/>
                      <w:szCs w:val="24"/>
                    </w:rPr>
                    <w:t xml:space="preserve">М.І. Пирогова, відділ хірургії, Вінницький національний медичний університет імені </w:t>
                  </w:r>
                  <w:r>
                    <w:rPr>
                      <w:rStyle w:val="cs9f0a404078"/>
                      <w:rFonts w:ascii="Times New Roman" w:hAnsi="Times New Roman" w:cs="Times New Roman"/>
                      <w:sz w:val="24"/>
                      <w:szCs w:val="24"/>
                    </w:rPr>
                    <w:t xml:space="preserve">             </w:t>
                  </w:r>
                  <w:r w:rsidRPr="00E252E3">
                    <w:rPr>
                      <w:rStyle w:val="cs9f0a404078"/>
                      <w:rFonts w:ascii="Times New Roman" w:hAnsi="Times New Roman" w:cs="Times New Roman"/>
                      <w:sz w:val="24"/>
                      <w:szCs w:val="24"/>
                    </w:rPr>
                    <w:t>М.І. Пирогова, кафедра внутрішньої медицини №2, м. Вінниця</w:t>
                  </w:r>
                </w:p>
              </w:tc>
            </w:tr>
          </w:tbl>
          <w:p w:rsidR="001F7286" w:rsidRDefault="001F7286">
            <w:pPr>
              <w:rPr>
                <w:rFonts w:asciiTheme="minorHAnsi" w:hAnsiTheme="minorHAnsi"/>
                <w:sz w:val="22"/>
              </w:rPr>
            </w:pP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341 від 26.02.2018</w:t>
            </w:r>
          </w:p>
        </w:tc>
      </w:tr>
      <w:tr w:rsidR="001F7286">
        <w:trPr>
          <w:trHeight w:val="1111"/>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у яких виникла відповідь на індукційну терапію у дослідженнях M16-006 або M15-991; або які завершили дослідження М15-989, M16-000, з інкорпорованою адміністративною зміною 1 та поправками 1, 2, 3 та 4 від 14 серпня 2018 року, Адміністративна зміна 2 до протоколу M16-000 від 30 серпня 2018 року</w:t>
            </w:r>
          </w:p>
        </w:tc>
      </w:tr>
      <w:tr w:rsidR="001F7286">
        <w:trPr>
          <w:trHeight w:val="379"/>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ЕббВі Біофармасьютікалз ГмбХ, Швейцарія</w:t>
            </w:r>
          </w:p>
        </w:tc>
      </w:tr>
      <w:tr w:rsidR="001F7286">
        <w:trPr>
          <w:trHeight w:val="353"/>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AbbVie Inc., USA</w:t>
            </w:r>
          </w:p>
        </w:tc>
      </w:tr>
      <w:tr w:rsidR="001F7286">
        <w:trPr>
          <w:trHeight w:val="732"/>
        </w:trPr>
        <w:tc>
          <w:tcPr>
            <w:tcW w:w="2841"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Pr="00183114" w:rsidRDefault="001F7286">
      <w:pPr>
        <w:ind w:left="142"/>
        <w:rPr>
          <w:lang w:val="ru-RU"/>
        </w:rPr>
      </w:pPr>
    </w:p>
    <w:p w:rsidR="001F7286" w:rsidRDefault="0054311A">
      <w:pPr>
        <w:ind w:left="708"/>
      </w:pPr>
      <w:r>
        <w:t xml:space="preserve">                                                                                                                                              Додаток № </w:t>
      </w:r>
      <w:r>
        <w:rPr>
          <w:lang w:val="en-US"/>
        </w:rPr>
        <w:t>8</w:t>
      </w:r>
      <w:r w:rsidR="00E3120F">
        <w:rPr>
          <w:lang w:val="en-US"/>
        </w:rPr>
        <w:t>3</w:t>
      </w:r>
    </w:p>
    <w:p w:rsidR="001F7286" w:rsidRDefault="0054311A">
      <w:pPr>
        <w:ind w:left="9214"/>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214"/>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948"/>
        <w:gridCol w:w="10514"/>
      </w:tblGrid>
      <w:tr w:rsidR="001F7286">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Ідентифікація суттєвої поправки</w:t>
            </w:r>
          </w:p>
        </w:tc>
        <w:tc>
          <w:tcPr>
            <w:tcW w:w="10514"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Pr="00E252E3" w:rsidRDefault="00E252E3">
            <w:pPr>
              <w:jc w:val="both"/>
              <w:rPr>
                <w:rFonts w:cs="Times New Roman"/>
                <w:b/>
                <w:szCs w:val="24"/>
              </w:rPr>
            </w:pPr>
            <w:r w:rsidRPr="00E252E3">
              <w:rPr>
                <w:rStyle w:val="cs9b0062668"/>
                <w:rFonts w:ascii="Times New Roman" w:hAnsi="Times New Roman" w:cs="Times New Roman"/>
                <w:b w:val="0"/>
                <w:sz w:val="24"/>
                <w:szCs w:val="24"/>
                <w:lang w:val="ru-RU"/>
              </w:rPr>
              <w:t xml:space="preserve">Оновлений протокол клінічного випробування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 версія 3.0 з інкорпорованою поправкою 2 від 13 травня 2019 року англійською мовою. Брошура дослідника досліджуваного лікарського засобу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версія 7.0 від 29 березня 2019 року англійською мовою; Зміна кількості досліджуваних в Україні з 16 до 32 скринованих осіб; Зміна лікарської форми досліджуваного лікарського засібу з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5мг\мл розчин (у флаконах по 40 мл) на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капсули, що містять сухий порошок у дозуванні 10 мг, 20 мг або плацебо; Досьє досліджуваного лікарського засобу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 </w:t>
            </w:r>
            <w:r w:rsidRPr="00E252E3">
              <w:rPr>
                <w:rStyle w:val="cs9b0062668"/>
                <w:rFonts w:ascii="Times New Roman" w:hAnsi="Times New Roman" w:cs="Times New Roman"/>
                <w:b w:val="0"/>
                <w:sz w:val="24"/>
                <w:szCs w:val="24"/>
                <w:lang w:val="en-US"/>
              </w:rPr>
              <w:t>Placebo</w:t>
            </w:r>
            <w:r w:rsidRPr="00E252E3">
              <w:rPr>
                <w:rStyle w:val="cs9b0062668"/>
                <w:rFonts w:ascii="Times New Roman" w:hAnsi="Times New Roman" w:cs="Times New Roman"/>
                <w:b w:val="0"/>
                <w:sz w:val="24"/>
                <w:szCs w:val="24"/>
                <w:lang w:val="ru-RU"/>
              </w:rPr>
              <w:t xml:space="preserve">, версія 5.0 від 12 липня 2019 року англійською мовою; Залучення додаткового виробника - </w:t>
            </w:r>
            <w:r w:rsidRPr="00E252E3">
              <w:rPr>
                <w:rStyle w:val="cs9b0062668"/>
                <w:rFonts w:ascii="Times New Roman" w:hAnsi="Times New Roman" w:cs="Times New Roman"/>
                <w:b w:val="0"/>
                <w:sz w:val="24"/>
                <w:szCs w:val="24"/>
                <w:lang w:val="en-US"/>
              </w:rPr>
              <w:t>Patheon</w:t>
            </w:r>
            <w:r w:rsidRPr="00E252E3">
              <w:rPr>
                <w:rStyle w:val="cs9b0062668"/>
                <w:rFonts w:ascii="Times New Roman" w:hAnsi="Times New Roman" w:cs="Times New Roman"/>
                <w:b w:val="0"/>
                <w:sz w:val="24"/>
                <w:szCs w:val="24"/>
                <w:lang w:val="ru-RU"/>
              </w:rPr>
              <w:t xml:space="preserve"> </w:t>
            </w:r>
            <w:r w:rsidR="00E2179E">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UK</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Limited</w:t>
            </w:r>
            <w:r w:rsidRPr="00E252E3">
              <w:rPr>
                <w:rStyle w:val="cs9b0062668"/>
                <w:rFonts w:ascii="Times New Roman" w:hAnsi="Times New Roman" w:cs="Times New Roman"/>
                <w:b w:val="0"/>
                <w:sz w:val="24"/>
                <w:szCs w:val="24"/>
                <w:lang w:val="ru-RU"/>
              </w:rPr>
              <w:t xml:space="preserve">; Зразок етикетки з інформацією про препарат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українською мовою для частини Б та В: 1 блістер, що містить 6 капсул; в одній капсулі міститься 10мг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20мг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або плацебо, версія 5.0 від 18 липня 2019 року; Зразок етикетки з інформацією про препарат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українською мовою для частини А: 1 блістер, що містить 1 капсулу; в одній капсулі міститься </w:t>
            </w:r>
            <w:r w:rsidRPr="00E252E3">
              <w:rPr>
                <w:rStyle w:val="cs9b0062668"/>
                <w:rFonts w:ascii="Times New Roman" w:hAnsi="Times New Roman" w:cs="Times New Roman"/>
                <w:b w:val="0"/>
                <w:sz w:val="24"/>
                <w:szCs w:val="24"/>
                <w:lang w:val="en-US"/>
              </w:rPr>
              <w:t>RV</w:t>
            </w:r>
            <w:r w:rsidRPr="00E252E3">
              <w:rPr>
                <w:rStyle w:val="cs9b0062668"/>
                <w:rFonts w:ascii="Times New Roman" w:hAnsi="Times New Roman" w:cs="Times New Roman"/>
                <w:b w:val="0"/>
                <w:sz w:val="24"/>
                <w:szCs w:val="24"/>
                <w:lang w:val="ru-RU"/>
              </w:rPr>
              <w:t xml:space="preserve">521 ХХмг, версія 4.0 від 18 липня 2019 року; Фото шприців (1 мл, 3мл, 5 мл або 10 мл) та скляного флакону, 10 мл з кришкою-адаптером для приготування дози досліджуваного препарату для прийому.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003_Україна_Форма інформованої згоди для батьків, частина </w:t>
            </w:r>
            <w:r w:rsidRPr="00E252E3">
              <w:rPr>
                <w:rStyle w:val="cs9b0062668"/>
                <w:rFonts w:ascii="Times New Roman" w:hAnsi="Times New Roman" w:cs="Times New Roman"/>
                <w:b w:val="0"/>
                <w:sz w:val="24"/>
                <w:szCs w:val="24"/>
                <w:lang w:val="en-US"/>
              </w:rPr>
              <w:t>A</w:t>
            </w:r>
            <w:r w:rsidRPr="00E252E3">
              <w:rPr>
                <w:rStyle w:val="cs9b0062668"/>
                <w:rFonts w:ascii="Times New Roman" w:hAnsi="Times New Roman" w:cs="Times New Roman"/>
                <w:b w:val="0"/>
                <w:sz w:val="24"/>
                <w:szCs w:val="24"/>
                <w:lang w:val="ru-RU"/>
              </w:rPr>
              <w:t xml:space="preserve">_версія 4.1.0_16 липня </w:t>
            </w:r>
            <w:r w:rsidR="00E2179E">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ru-RU"/>
              </w:rPr>
              <w:t xml:space="preserve">2019 р._українською, російською та англійською мовами;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003_Україна_Форма інформованої згоди для батьків, частина Б_версія 5.1.0_16 липня 2019 р._українською, російською та англійською мовами;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003_Україна_Форма інформованої згоди для батьків, частина В_версія 1.1.0_16 липня 2019 р._українською, російською та англійською мовами;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003_Україна_Інформаційний листок для батьків та Форма інформованої згоди на проведення експрес-тесту на РСВ_версія 2.1.0_16 липня 2019 р._українською, російською та англійською мовами;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Flowchart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A</w:t>
            </w:r>
            <w:r w:rsidRPr="00E252E3">
              <w:rPr>
                <w:rStyle w:val="cs9b0062668"/>
                <w:rFonts w:ascii="Times New Roman" w:hAnsi="Times New Roman" w:cs="Times New Roman"/>
                <w:b w:val="0"/>
                <w:sz w:val="24"/>
                <w:szCs w:val="24"/>
                <w:lang w:val="ru-RU"/>
              </w:rPr>
              <w:t>_</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2_ 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Ukrainian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003_Блок-схема_Частина </w:t>
            </w:r>
            <w:r w:rsidRPr="00E252E3">
              <w:rPr>
                <w:rStyle w:val="cs9b0062668"/>
                <w:rFonts w:ascii="Times New Roman" w:hAnsi="Times New Roman" w:cs="Times New Roman"/>
                <w:b w:val="0"/>
                <w:sz w:val="24"/>
                <w:szCs w:val="24"/>
                <w:lang w:val="en-US"/>
              </w:rPr>
              <w:t>A</w:t>
            </w:r>
            <w:r w:rsidRPr="00E252E3">
              <w:rPr>
                <w:rStyle w:val="cs9b0062668"/>
                <w:rFonts w:ascii="Times New Roman" w:hAnsi="Times New Roman" w:cs="Times New Roman"/>
                <w:b w:val="0"/>
                <w:sz w:val="24"/>
                <w:szCs w:val="24"/>
                <w:lang w:val="ru-RU"/>
              </w:rPr>
              <w:t xml:space="preserve">_версія 2_11 червня 2019 р._українською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Flowchart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A</w:t>
            </w:r>
            <w:r w:rsidRPr="00E252E3">
              <w:rPr>
                <w:rStyle w:val="cs9b0062668"/>
                <w:rFonts w:ascii="Times New Roman" w:hAnsi="Times New Roman" w:cs="Times New Roman"/>
                <w:b w:val="0"/>
                <w:sz w:val="24"/>
                <w:szCs w:val="24"/>
                <w:lang w:val="ru-RU"/>
              </w:rPr>
              <w:t>_</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2_11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Russian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 Блок-схема_Частина </w:t>
            </w:r>
            <w:r w:rsidRPr="00E252E3">
              <w:rPr>
                <w:rStyle w:val="cs9b0062668"/>
                <w:rFonts w:ascii="Times New Roman" w:hAnsi="Times New Roman" w:cs="Times New Roman"/>
                <w:b w:val="0"/>
                <w:sz w:val="24"/>
                <w:szCs w:val="24"/>
                <w:lang w:val="en-US"/>
              </w:rPr>
              <w:t>A</w:t>
            </w:r>
            <w:r w:rsidRPr="00E252E3">
              <w:rPr>
                <w:rStyle w:val="cs9b0062668"/>
                <w:rFonts w:ascii="Times New Roman" w:hAnsi="Times New Roman" w:cs="Times New Roman"/>
                <w:b w:val="0"/>
                <w:sz w:val="24"/>
                <w:szCs w:val="24"/>
                <w:lang w:val="ru-RU"/>
              </w:rPr>
              <w:t xml:space="preserve">_версія 2_11 червня 2019 р._російською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Flowchart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B</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2 11</w:t>
            </w:r>
            <w:r w:rsidRPr="00E252E3">
              <w:rPr>
                <w:rStyle w:val="cs9b0062668"/>
                <w:rFonts w:ascii="Times New Roman" w:hAnsi="Times New Roman" w:cs="Times New Roman"/>
                <w:b w:val="0"/>
                <w:sz w:val="24"/>
                <w:szCs w:val="24"/>
                <w:lang w:val="en-US"/>
              </w:rPr>
              <w:t>Jul</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Ukrainian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003_Блок-схема_Частина Б_версія 2_11 червня 2019 р._українською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Flowchart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B</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2_11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2019__</w:t>
            </w:r>
            <w:r w:rsidRPr="00E252E3">
              <w:rPr>
                <w:rStyle w:val="cs9b0062668"/>
                <w:rFonts w:ascii="Times New Roman" w:hAnsi="Times New Roman" w:cs="Times New Roman"/>
                <w:b w:val="0"/>
                <w:sz w:val="24"/>
                <w:szCs w:val="24"/>
                <w:lang w:val="en-US"/>
              </w:rPr>
              <w:t>Russian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003_Блок-схема_Частина Б_версія 2_11 червня 2019 р._російською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Flowchart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C</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1 11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Ukrainian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003_Блок-схема Частина В_версія1_11 червня 2019 р._українською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Flowchart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C</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1 11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Russian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 Блок-схема Частина </w:t>
            </w:r>
            <w:r w:rsidRPr="00E252E3">
              <w:rPr>
                <w:rStyle w:val="cs9b0062668"/>
                <w:rFonts w:ascii="Times New Roman" w:hAnsi="Times New Roman" w:cs="Times New Roman"/>
                <w:b w:val="0"/>
                <w:sz w:val="24"/>
                <w:szCs w:val="24"/>
                <w:lang w:val="ru-RU"/>
              </w:rPr>
              <w:lastRenderedPageBreak/>
              <w:t xml:space="preserve">В_версія1_11 червня 2019 р._російською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Parent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Brochure</w:t>
            </w:r>
            <w:r w:rsidRPr="00E252E3">
              <w:rPr>
                <w:rStyle w:val="cs9b0062668"/>
                <w:rFonts w:ascii="Times New Roman" w:hAnsi="Times New Roman" w:cs="Times New Roman"/>
                <w:b w:val="0"/>
                <w:sz w:val="24"/>
                <w:szCs w:val="24"/>
                <w:lang w:val="ru-RU"/>
              </w:rPr>
              <w:t>_</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2_11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Ukrainian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003_Брошура для батьків_версія2_11 червня </w:t>
            </w:r>
            <w:r w:rsidR="00E2179E">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ru-RU"/>
              </w:rPr>
              <w:t xml:space="preserve">2019 р._українською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Parent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Brochure</w:t>
            </w:r>
            <w:r w:rsidRPr="00E252E3">
              <w:rPr>
                <w:rStyle w:val="cs9b0062668"/>
                <w:rFonts w:ascii="Times New Roman" w:hAnsi="Times New Roman" w:cs="Times New Roman"/>
                <w:b w:val="0"/>
                <w:sz w:val="24"/>
                <w:szCs w:val="24"/>
                <w:lang w:val="ru-RU"/>
              </w:rPr>
              <w:t xml:space="preserve">_ </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2_11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Russian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 Брошура для батьків_версія2_11 червня 2019 р._російською мовою; Дослідження </w:t>
            </w:r>
            <w:r w:rsidRPr="00E252E3">
              <w:rPr>
                <w:rStyle w:val="cs9b0062668"/>
                <w:rFonts w:ascii="Times New Roman" w:hAnsi="Times New Roman" w:cs="Times New Roman"/>
                <w:b w:val="0"/>
                <w:sz w:val="24"/>
                <w:szCs w:val="24"/>
                <w:lang w:val="en-US"/>
              </w:rPr>
              <w:t>REVIRAL</w:t>
            </w:r>
            <w:r w:rsidRPr="00E252E3">
              <w:rPr>
                <w:rStyle w:val="cs9b0062668"/>
                <w:rFonts w:ascii="Times New Roman" w:hAnsi="Times New Roman" w:cs="Times New Roman"/>
                <w:b w:val="0"/>
                <w:sz w:val="24"/>
                <w:szCs w:val="24"/>
                <w:lang w:val="ru-RU"/>
              </w:rPr>
              <w:t xml:space="preserve"> 1 респіраторно-синцитіального вірусу Частина Б і В; Щоденник прийому препарату й інформація для пацієнта -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B</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and</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C</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Medication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Dosing</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Diary</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and</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Patient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Leaflet</w:t>
            </w:r>
            <w:r w:rsidRPr="00E252E3">
              <w:rPr>
                <w:rStyle w:val="cs9b0062668"/>
                <w:rFonts w:ascii="Times New Roman" w:hAnsi="Times New Roman" w:cs="Times New Roman"/>
                <w:b w:val="0"/>
                <w:sz w:val="24"/>
                <w:szCs w:val="24"/>
                <w:lang w:val="ru-RU"/>
              </w:rPr>
              <w:t>_</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1_20</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Ukrainian</w:t>
            </w:r>
            <w:r w:rsidRPr="00E252E3">
              <w:rPr>
                <w:rStyle w:val="cs9b0062668"/>
                <w:rFonts w:ascii="Times New Roman" w:hAnsi="Times New Roman" w:cs="Times New Roman"/>
                <w:b w:val="0"/>
                <w:sz w:val="24"/>
                <w:szCs w:val="24"/>
                <w:lang w:val="ru-RU"/>
              </w:rPr>
              <w:t xml:space="preserve">, українською мовою; Дослідження </w:t>
            </w:r>
            <w:r w:rsidRPr="00E252E3">
              <w:rPr>
                <w:rStyle w:val="cs9b0062668"/>
                <w:rFonts w:ascii="Times New Roman" w:hAnsi="Times New Roman" w:cs="Times New Roman"/>
                <w:b w:val="0"/>
                <w:sz w:val="24"/>
                <w:szCs w:val="24"/>
                <w:lang w:val="en-US"/>
              </w:rPr>
              <w:t>REVIRAL</w:t>
            </w:r>
            <w:r w:rsidRPr="00E252E3">
              <w:rPr>
                <w:rStyle w:val="cs9b0062668"/>
                <w:rFonts w:ascii="Times New Roman" w:hAnsi="Times New Roman" w:cs="Times New Roman"/>
                <w:b w:val="0"/>
                <w:sz w:val="24"/>
                <w:szCs w:val="24"/>
                <w:lang w:val="ru-RU"/>
              </w:rPr>
              <w:t xml:space="preserve"> 1 респіраторно-синцитіального вірусу Частина Б і В; Щоденник прийому препарату й інформація для пацієнта -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B</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and</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C</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Medication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Dosing</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Diary</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and</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Patient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Leaflet</w:t>
            </w:r>
            <w:r w:rsidRPr="00E252E3">
              <w:rPr>
                <w:rStyle w:val="cs9b0062668"/>
                <w:rFonts w:ascii="Times New Roman" w:hAnsi="Times New Roman" w:cs="Times New Roman"/>
                <w:b w:val="0"/>
                <w:sz w:val="24"/>
                <w:szCs w:val="24"/>
                <w:lang w:val="ru-RU"/>
              </w:rPr>
              <w:t>_</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1_20</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Russian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for</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Ukraine</w:t>
            </w:r>
            <w:r w:rsidRPr="00E252E3">
              <w:rPr>
                <w:rStyle w:val="cs9b0062668"/>
                <w:rFonts w:ascii="Times New Roman" w:hAnsi="Times New Roman" w:cs="Times New Roman"/>
                <w:b w:val="0"/>
                <w:sz w:val="24"/>
                <w:szCs w:val="24"/>
                <w:lang w:val="ru-RU"/>
              </w:rPr>
              <w:t xml:space="preserve">, російською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C</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Visit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Reminder</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ID</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Card</w:t>
            </w:r>
            <w:r w:rsidRPr="00E252E3">
              <w:rPr>
                <w:rStyle w:val="cs9b0062668"/>
                <w:rFonts w:ascii="Times New Roman" w:hAnsi="Times New Roman" w:cs="Times New Roman"/>
                <w:b w:val="0"/>
                <w:sz w:val="24"/>
                <w:szCs w:val="24"/>
                <w:lang w:val="ru-RU"/>
              </w:rPr>
              <w:t>_</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1_6</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Ukrainian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003_Частина В Нагадування про візит та Картка пацієнта_верія1_6 червня 2019 р._українскою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Part</w:t>
            </w:r>
            <w:r w:rsidRPr="00E252E3">
              <w:rPr>
                <w:rStyle w:val="cs9b0062668"/>
                <w:rFonts w:ascii="Times New Roman" w:hAnsi="Times New Roman" w:cs="Times New Roman"/>
                <w:b w:val="0"/>
                <w:sz w:val="24"/>
                <w:szCs w:val="24"/>
                <w:lang w:val="ru-RU"/>
              </w:rPr>
              <w:t xml:space="preserve"> С </w:t>
            </w:r>
            <w:r w:rsidRPr="00E252E3">
              <w:rPr>
                <w:rStyle w:val="cs9b0062668"/>
                <w:rFonts w:ascii="Times New Roman" w:hAnsi="Times New Roman" w:cs="Times New Roman"/>
                <w:b w:val="0"/>
                <w:sz w:val="24"/>
                <w:szCs w:val="24"/>
                <w:lang w:val="en-US"/>
              </w:rPr>
              <w:t>Visit</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Reminder</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ID</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Card</w:t>
            </w:r>
            <w:r w:rsidRPr="00E252E3">
              <w:rPr>
                <w:rStyle w:val="cs9b0062668"/>
                <w:rFonts w:ascii="Times New Roman" w:hAnsi="Times New Roman" w:cs="Times New Roman"/>
                <w:b w:val="0"/>
                <w:sz w:val="24"/>
                <w:szCs w:val="24"/>
                <w:lang w:val="ru-RU"/>
              </w:rPr>
              <w:t>_</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1 6</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Russian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003_Частина В Нагадування про візит та Картка пацієнта_верія1_6 червня 2019 р._ російською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Site</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Poster</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2 11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Ukrainian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 xml:space="preserve">003_Плакат для дослідницького центру_версія 2_11 червня 2019 р._українською мовою;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w:t>
            </w:r>
            <w:r w:rsidRPr="00E252E3">
              <w:rPr>
                <w:rStyle w:val="cs9b0062668"/>
                <w:rFonts w:ascii="Times New Roman" w:hAnsi="Times New Roman" w:cs="Times New Roman"/>
                <w:b w:val="0"/>
                <w:sz w:val="24"/>
                <w:szCs w:val="24"/>
                <w:lang w:val="en-US"/>
              </w:rPr>
              <w:t>Site</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Poster</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V</w:t>
            </w:r>
            <w:r w:rsidRPr="00E252E3">
              <w:rPr>
                <w:rStyle w:val="cs9b0062668"/>
                <w:rFonts w:ascii="Times New Roman" w:hAnsi="Times New Roman" w:cs="Times New Roman"/>
                <w:b w:val="0"/>
                <w:sz w:val="24"/>
                <w:szCs w:val="24"/>
                <w:lang w:val="ru-RU"/>
              </w:rPr>
              <w:t>2_11</w:t>
            </w:r>
            <w:r w:rsidRPr="00E252E3">
              <w:rPr>
                <w:rStyle w:val="cs9b0062668"/>
                <w:rFonts w:ascii="Times New Roman" w:hAnsi="Times New Roman" w:cs="Times New Roman"/>
                <w:b w:val="0"/>
                <w:sz w:val="24"/>
                <w:szCs w:val="24"/>
                <w:lang w:val="en-US"/>
              </w:rPr>
              <w:t>Jun</w:t>
            </w:r>
            <w:r w:rsidRPr="00E252E3">
              <w:rPr>
                <w:rStyle w:val="cs9b0062668"/>
                <w:rFonts w:ascii="Times New Roman" w:hAnsi="Times New Roman" w:cs="Times New Roman"/>
                <w:b w:val="0"/>
                <w:sz w:val="24"/>
                <w:szCs w:val="24"/>
                <w:lang w:val="ru-RU"/>
              </w:rPr>
              <w:t>2019_</w:t>
            </w:r>
            <w:r w:rsidRPr="00E252E3">
              <w:rPr>
                <w:rStyle w:val="cs9b0062668"/>
                <w:rFonts w:ascii="Times New Roman" w:hAnsi="Times New Roman" w:cs="Times New Roman"/>
                <w:b w:val="0"/>
                <w:sz w:val="24"/>
                <w:szCs w:val="24"/>
                <w:lang w:val="en-US"/>
              </w:rPr>
              <w:t>Russian</w:t>
            </w:r>
            <w:r w:rsidRPr="00E252E3">
              <w:rPr>
                <w:rStyle w:val="cs9b0062668"/>
                <w:rFonts w:ascii="Times New Roman" w:hAnsi="Times New Roman" w:cs="Times New Roman"/>
                <w:b w:val="0"/>
                <w:sz w:val="24"/>
                <w:szCs w:val="24"/>
                <w:lang w:val="ru-RU"/>
              </w:rPr>
              <w:t xml:space="preserve">/ </w:t>
            </w:r>
            <w:r w:rsidRPr="00E252E3">
              <w:rPr>
                <w:rStyle w:val="cs9b0062668"/>
                <w:rFonts w:ascii="Times New Roman" w:hAnsi="Times New Roman" w:cs="Times New Roman"/>
                <w:b w:val="0"/>
                <w:sz w:val="24"/>
                <w:szCs w:val="24"/>
                <w:lang w:val="en-US"/>
              </w:rPr>
              <w:t>REVC</w:t>
            </w:r>
            <w:r w:rsidRPr="00E252E3">
              <w:rPr>
                <w:rStyle w:val="cs9b0062668"/>
                <w:rFonts w:ascii="Times New Roman" w:hAnsi="Times New Roman" w:cs="Times New Roman"/>
                <w:b w:val="0"/>
                <w:sz w:val="24"/>
                <w:szCs w:val="24"/>
                <w:lang w:val="ru-RU"/>
              </w:rPr>
              <w:t>003_ Плакат для дослідницького центру_версія 2_11 червня 2019 р._російською мовою</w:t>
            </w: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lastRenderedPageBreak/>
              <w:t>Номер та дата наказу МОЗ щодо затвердження клінічного випробування</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дослідження фази 2a за участі немволят з інфекцією нижніх дихальних шляхів, викликаною респіраторно-синцитіальним вірусом, з подальшою подвійною сліпою плацебо-контрольованою частиною, з оцінки безпечності, переносимості, фармакокінетики та противірусної дії препарату RV521 (REVIRAL 1)» , REVC003, протокол з інкорпорованою поправкою 1 версія 2.0 від 02 жовтня 2018 року</w:t>
            </w:r>
          </w:p>
        </w:tc>
      </w:tr>
      <w:tr w:rsidR="001F7286">
        <w:trPr>
          <w:trHeight w:val="343"/>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«ІНС Ресерч Україна»</w:t>
            </w:r>
          </w:p>
        </w:tc>
      </w:tr>
      <w:tr w:rsidR="001F7286">
        <w:trPr>
          <w:trHeight w:val="319"/>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РеВайрал Лтд, Англія [ReViral Ltd, England]</w:t>
            </w: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Default="001F7286">
      <w:pPr>
        <w:rPr>
          <w:lang w:val="ru-RU"/>
        </w:rPr>
      </w:pPr>
    </w:p>
    <w:p w:rsidR="001F7286" w:rsidRDefault="0054311A">
      <w:pPr>
        <w:ind w:left="708"/>
      </w:pPr>
      <w:r>
        <w:t xml:space="preserve">                                                                                                                                              Додаток № </w:t>
      </w:r>
      <w:r>
        <w:rPr>
          <w:lang w:val="en-US"/>
        </w:rPr>
        <w:t>8</w:t>
      </w:r>
      <w:r w:rsidR="00E3120F">
        <w:rPr>
          <w:lang w:val="en-US"/>
        </w:rPr>
        <w:t>4</w:t>
      </w:r>
    </w:p>
    <w:p w:rsidR="001F7286" w:rsidRDefault="0054311A">
      <w:pPr>
        <w:ind w:left="9214"/>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214"/>
      </w:pPr>
      <w:r w:rsidRPr="00810C20">
        <w:rPr>
          <w:u w:val="single"/>
        </w:rPr>
        <w:t>28.12.2019 № 2708</w:t>
      </w:r>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948"/>
        <w:gridCol w:w="10514"/>
      </w:tblGrid>
      <w:tr w:rsidR="001F7286">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Ідентифікація суттєвої поправки</w:t>
            </w:r>
          </w:p>
        </w:tc>
        <w:tc>
          <w:tcPr>
            <w:tcW w:w="10514"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pPr>
            <w:r>
              <w:t>Залучення додаткового місця проведення клінічного випробування</w:t>
            </w:r>
            <w:r w:rsidR="00E1621E">
              <w:t>:</w:t>
            </w:r>
          </w:p>
          <w:tbl>
            <w:tblPr>
              <w:tblStyle w:val="a5"/>
              <w:tblW w:w="0" w:type="auto"/>
              <w:tblLayout w:type="fixed"/>
              <w:tblLook w:val="04A0" w:firstRow="1" w:lastRow="0" w:firstColumn="1" w:lastColumn="0" w:noHBand="0" w:noVBand="1"/>
            </w:tblPr>
            <w:tblGrid>
              <w:gridCol w:w="674"/>
              <w:gridCol w:w="9470"/>
            </w:tblGrid>
            <w:tr w:rsidR="001F7286">
              <w:trPr>
                <w:trHeight w:val="635"/>
              </w:trPr>
              <w:tc>
                <w:tcPr>
                  <w:tcW w:w="674"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70" w:type="dxa"/>
                  <w:tcBorders>
                    <w:top w:val="single" w:sz="4" w:space="0" w:color="auto"/>
                    <w:left w:val="single" w:sz="4" w:space="0" w:color="auto"/>
                    <w:bottom w:val="single" w:sz="4" w:space="0" w:color="auto"/>
                    <w:right w:val="single" w:sz="4" w:space="0" w:color="auto"/>
                  </w:tcBorders>
                  <w:hideMark/>
                </w:tcPr>
                <w:p w:rsidR="001F7286" w:rsidRDefault="0054311A">
                  <w:pPr>
                    <w:pStyle w:val="a4"/>
                    <w:tabs>
                      <w:tab w:val="left" w:pos="708"/>
                      <w:tab w:val="center" w:pos="4677"/>
                      <w:tab w:val="right" w:pos="9355"/>
                    </w:tabs>
                    <w:jc w:val="center"/>
                    <w:rPr>
                      <w:rFonts w:ascii="Times New Roman" w:hAnsi="Times New Roman" w:cs="Times New Roman"/>
                      <w:iCs/>
                      <w:sz w:val="24"/>
                      <w:szCs w:val="24"/>
                    </w:rPr>
                  </w:pPr>
                  <w:r>
                    <w:rPr>
                      <w:rFonts w:ascii="Times New Roman" w:hAnsi="Times New Roman" w:cs="Times New Roman"/>
                      <w:iCs/>
                      <w:sz w:val="24"/>
                      <w:szCs w:val="24"/>
                    </w:rPr>
                    <w:t>П.І.Б. відповідального дослідника</w:t>
                  </w:r>
                </w:p>
                <w:p w:rsidR="001F7286" w:rsidRDefault="0054311A">
                  <w:pPr>
                    <w:jc w:val="center"/>
                  </w:pPr>
                  <w:r>
                    <w:rPr>
                      <w:rFonts w:cs="Times New Roman"/>
                      <w:iCs/>
                      <w:szCs w:val="24"/>
                      <w:lang w:eastAsia="ru-RU"/>
                    </w:rPr>
                    <w:t>Назва місця проведення клінічного випробування</w:t>
                  </w:r>
                </w:p>
              </w:tc>
            </w:tr>
            <w:tr w:rsidR="00E1621E">
              <w:trPr>
                <w:trHeight w:val="306"/>
              </w:trPr>
              <w:tc>
                <w:tcPr>
                  <w:tcW w:w="674" w:type="dxa"/>
                  <w:tcBorders>
                    <w:top w:val="single" w:sz="4" w:space="0" w:color="auto"/>
                    <w:left w:val="single" w:sz="4" w:space="0" w:color="auto"/>
                    <w:bottom w:val="single" w:sz="4" w:space="0" w:color="auto"/>
                    <w:right w:val="single" w:sz="4" w:space="0" w:color="auto"/>
                  </w:tcBorders>
                  <w:hideMark/>
                </w:tcPr>
                <w:p w:rsidR="00E1621E" w:rsidRPr="00E1621E" w:rsidRDefault="00E1621E" w:rsidP="00E1621E">
                  <w:pPr>
                    <w:pStyle w:val="cs80d9435b"/>
                    <w:rPr>
                      <w:b/>
                    </w:rPr>
                  </w:pPr>
                  <w:r w:rsidRPr="00E1621E">
                    <w:rPr>
                      <w:rStyle w:val="cs9b0062669"/>
                      <w:rFonts w:ascii="Times New Roman" w:hAnsi="Times New Roman" w:cs="Times New Roman"/>
                      <w:b w:val="0"/>
                      <w:sz w:val="24"/>
                      <w:szCs w:val="24"/>
                    </w:rPr>
                    <w:t>1</w:t>
                  </w:r>
                </w:p>
              </w:tc>
              <w:tc>
                <w:tcPr>
                  <w:tcW w:w="9470" w:type="dxa"/>
                  <w:tcBorders>
                    <w:top w:val="single" w:sz="4" w:space="0" w:color="auto"/>
                    <w:left w:val="single" w:sz="4" w:space="0" w:color="auto"/>
                    <w:bottom w:val="single" w:sz="4" w:space="0" w:color="auto"/>
                    <w:right w:val="single" w:sz="4" w:space="0" w:color="auto"/>
                  </w:tcBorders>
                  <w:hideMark/>
                </w:tcPr>
                <w:p w:rsidR="00E1621E" w:rsidRPr="00E1621E" w:rsidRDefault="00E1621E" w:rsidP="00E1621E">
                  <w:pPr>
                    <w:pStyle w:val="csf06cd379"/>
                    <w:rPr>
                      <w:b/>
                    </w:rPr>
                  </w:pPr>
                  <w:r w:rsidRPr="00E1621E">
                    <w:rPr>
                      <w:rStyle w:val="cs9b0062669"/>
                      <w:rFonts w:ascii="Times New Roman" w:hAnsi="Times New Roman" w:cs="Times New Roman"/>
                      <w:b w:val="0"/>
                      <w:sz w:val="24"/>
                      <w:szCs w:val="24"/>
                    </w:rPr>
                    <w:t>д.м.н., проф. Яблонь О.С.</w:t>
                  </w:r>
                </w:p>
                <w:p w:rsidR="00E1621E" w:rsidRPr="00E1621E" w:rsidRDefault="00E1621E" w:rsidP="00E1621E">
                  <w:pPr>
                    <w:pStyle w:val="cs80d9435b"/>
                    <w:rPr>
                      <w:b/>
                    </w:rPr>
                  </w:pPr>
                  <w:r w:rsidRPr="00E1621E">
                    <w:rPr>
                      <w:rStyle w:val="cs9b0062669"/>
                      <w:rFonts w:ascii="Times New Roman" w:hAnsi="Times New Roman" w:cs="Times New Roman"/>
                      <w:b w:val="0"/>
                      <w:sz w:val="24"/>
                      <w:szCs w:val="24"/>
                    </w:rPr>
                    <w:t>Вінницька обласна дитяча клінічна лікарня, інфекційне боксоване відділення для дітей раннього віку, Вінницький національний медичний університет ім. М.І. Пирогова, кафедра педіатрії №1, м. Вінниця</w:t>
                  </w:r>
                </w:p>
              </w:tc>
            </w:tr>
          </w:tbl>
          <w:p w:rsidR="001F7286" w:rsidRDefault="001F7286">
            <w:pPr>
              <w:rPr>
                <w:rFonts w:asciiTheme="minorHAnsi" w:hAnsiTheme="minorHAnsi"/>
                <w:sz w:val="22"/>
              </w:rPr>
            </w:pP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«Відкрите дослідження фази 2a за участі немволят з інфекцією нижніх дихальних шляхів, викликаною респіраторно-синцитіальним вірусом, з подальшою подвійною сліпою плацебо-контрольованою частиною, з оцінки безпечності, переносимості, фармакокінетики та противірусної дії препарату RV521 (REVIRAL 1)» , REVC003, протокол з інкорпорованою поправкою 1 версія 2.0 від 02 жовтня 2018 року</w:t>
            </w:r>
          </w:p>
        </w:tc>
      </w:tr>
      <w:tr w:rsidR="001F7286">
        <w:trPr>
          <w:trHeight w:val="343"/>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«ІНС Ресерч Україна»</w:t>
            </w:r>
          </w:p>
        </w:tc>
      </w:tr>
      <w:tr w:rsidR="001F7286">
        <w:trPr>
          <w:trHeight w:val="319"/>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РеВайрал Лтд, Англія [ReViral Ltd, England]</w:t>
            </w: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54311A">
      <w:pPr>
        <w:rPr>
          <w:lang w:val="ru-RU"/>
        </w:rPr>
      </w:pPr>
      <w:r w:rsidRPr="00183114">
        <w:rPr>
          <w:lang w:val="ru-RU"/>
        </w:rPr>
        <w:br w:type="page"/>
      </w:r>
    </w:p>
    <w:p w:rsidR="001F7286" w:rsidRDefault="001F7286">
      <w:pPr>
        <w:rPr>
          <w:lang w:val="ru-RU"/>
        </w:rPr>
      </w:pPr>
    </w:p>
    <w:p w:rsidR="001F7286" w:rsidRDefault="0054311A">
      <w:pPr>
        <w:ind w:left="708"/>
      </w:pPr>
      <w:r>
        <w:t xml:space="preserve">                                                                                                                                              Додаток № </w:t>
      </w:r>
      <w:r>
        <w:rPr>
          <w:lang w:val="en-US"/>
        </w:rPr>
        <w:t>8</w:t>
      </w:r>
      <w:r w:rsidR="00E3120F">
        <w:rPr>
          <w:lang w:val="en-US"/>
        </w:rPr>
        <w:t>5</w:t>
      </w:r>
    </w:p>
    <w:p w:rsidR="001F7286" w:rsidRDefault="0054311A">
      <w:pPr>
        <w:ind w:left="9214"/>
      </w:pPr>
      <w:r>
        <w:t>до наказу Міністерства охорони здоров’я</w:t>
      </w:r>
      <w:r>
        <w:rPr>
          <w:rFonts w:eastAsia="Times New Roman"/>
          <w:szCs w:val="24"/>
          <w:lang w:eastAsia="uk-UA"/>
        </w:rPr>
        <w:t xml:space="preserve"> України</w:t>
      </w:r>
      <w:r>
        <w:t xml:space="preserve"> </w:t>
      </w:r>
    </w:p>
    <w:p w:rsidR="001F7286" w:rsidRDefault="00DC615E">
      <w:pPr>
        <w:ind w:left="9214"/>
      </w:pPr>
      <w:r w:rsidRPr="00810C20">
        <w:rPr>
          <w:u w:val="single"/>
        </w:rPr>
        <w:t>28.12.2019 № 2708</w:t>
      </w:r>
      <w:bookmarkStart w:id="0" w:name="_GoBack"/>
      <w:bookmarkEnd w:id="0"/>
    </w:p>
    <w:p w:rsidR="001F7286" w:rsidRDefault="001F7286">
      <w:pPr>
        <w:rPr>
          <w:lang w:val="ru-RU"/>
        </w:rPr>
      </w:pPr>
    </w:p>
    <w:p w:rsidR="001F7286" w:rsidRDefault="001F7286">
      <w:pPr>
        <w:rPr>
          <w:lang w:val="ru-RU"/>
        </w:rPr>
      </w:pPr>
    </w:p>
    <w:tbl>
      <w:tblPr>
        <w:tblStyle w:val="a5"/>
        <w:tblW w:w="0" w:type="auto"/>
        <w:tblLayout w:type="fixed"/>
        <w:tblLook w:val="04A0" w:firstRow="1" w:lastRow="0" w:firstColumn="1" w:lastColumn="0" w:noHBand="0" w:noVBand="1"/>
      </w:tblPr>
      <w:tblGrid>
        <w:gridCol w:w="2948"/>
        <w:gridCol w:w="10514"/>
      </w:tblGrid>
      <w:tr w:rsidR="001F7286">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Ідентифікація суттєвої поправки</w:t>
            </w:r>
          </w:p>
        </w:tc>
        <w:tc>
          <w:tcPr>
            <w:tcW w:w="10514"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F7286" w:rsidRDefault="0054311A">
            <w:pPr>
              <w:jc w:val="both"/>
            </w:pPr>
            <w:r>
              <w:t>Включення додаткового місця проведення випробування</w:t>
            </w:r>
            <w:r w:rsidR="00E1621E">
              <w:t>:</w:t>
            </w:r>
          </w:p>
          <w:tbl>
            <w:tblPr>
              <w:tblStyle w:val="a5"/>
              <w:tblW w:w="0" w:type="auto"/>
              <w:tblLayout w:type="fixed"/>
              <w:tblLook w:val="04A0" w:firstRow="1" w:lastRow="0" w:firstColumn="1" w:lastColumn="0" w:noHBand="0" w:noVBand="1"/>
            </w:tblPr>
            <w:tblGrid>
              <w:gridCol w:w="674"/>
              <w:gridCol w:w="9470"/>
            </w:tblGrid>
            <w:tr w:rsidR="001F7286">
              <w:trPr>
                <w:trHeight w:val="635"/>
              </w:trPr>
              <w:tc>
                <w:tcPr>
                  <w:tcW w:w="674" w:type="dxa"/>
                  <w:tcBorders>
                    <w:top w:val="single" w:sz="4" w:space="0" w:color="auto"/>
                    <w:left w:val="single" w:sz="4" w:space="0" w:color="auto"/>
                    <w:bottom w:val="single" w:sz="4" w:space="0" w:color="auto"/>
                    <w:right w:val="single" w:sz="4" w:space="0" w:color="auto"/>
                  </w:tcBorders>
                  <w:hideMark/>
                </w:tcPr>
                <w:p w:rsidR="001F7286" w:rsidRDefault="0054311A">
                  <w:pPr>
                    <w:jc w:val="center"/>
                  </w:pPr>
                  <w:r>
                    <w:t>№ п</w:t>
                  </w:r>
                  <w:r>
                    <w:rPr>
                      <w:lang w:val="en-US"/>
                    </w:rPr>
                    <w:t>/</w:t>
                  </w:r>
                  <w:r>
                    <w:t>п</w:t>
                  </w:r>
                </w:p>
              </w:tc>
              <w:tc>
                <w:tcPr>
                  <w:tcW w:w="9470" w:type="dxa"/>
                  <w:tcBorders>
                    <w:top w:val="single" w:sz="4" w:space="0" w:color="auto"/>
                    <w:left w:val="single" w:sz="4" w:space="0" w:color="auto"/>
                    <w:bottom w:val="single" w:sz="4" w:space="0" w:color="auto"/>
                    <w:right w:val="single" w:sz="4" w:space="0" w:color="auto"/>
                  </w:tcBorders>
                  <w:hideMark/>
                </w:tcPr>
                <w:p w:rsidR="001F7286" w:rsidRDefault="0054311A">
                  <w:pPr>
                    <w:pStyle w:val="a4"/>
                    <w:tabs>
                      <w:tab w:val="left" w:pos="708"/>
                      <w:tab w:val="center" w:pos="4677"/>
                      <w:tab w:val="right" w:pos="9355"/>
                    </w:tabs>
                    <w:jc w:val="center"/>
                    <w:rPr>
                      <w:rFonts w:ascii="Times New Roman" w:hAnsi="Times New Roman" w:cs="Times New Roman"/>
                      <w:iCs/>
                      <w:sz w:val="24"/>
                      <w:szCs w:val="24"/>
                    </w:rPr>
                  </w:pPr>
                  <w:r>
                    <w:rPr>
                      <w:rFonts w:ascii="Times New Roman" w:hAnsi="Times New Roman" w:cs="Times New Roman"/>
                      <w:iCs/>
                      <w:sz w:val="24"/>
                      <w:szCs w:val="24"/>
                    </w:rPr>
                    <w:t>П.І.Б. відповідального дослідника</w:t>
                  </w:r>
                </w:p>
                <w:p w:rsidR="001F7286" w:rsidRDefault="0054311A">
                  <w:pPr>
                    <w:jc w:val="center"/>
                  </w:pPr>
                  <w:r>
                    <w:rPr>
                      <w:rFonts w:cs="Times New Roman"/>
                      <w:iCs/>
                      <w:szCs w:val="24"/>
                      <w:lang w:eastAsia="ru-RU"/>
                    </w:rPr>
                    <w:t>Назва місця проведення клінічного випробування</w:t>
                  </w:r>
                </w:p>
              </w:tc>
            </w:tr>
            <w:tr w:rsidR="00E1621E">
              <w:trPr>
                <w:trHeight w:val="306"/>
              </w:trPr>
              <w:tc>
                <w:tcPr>
                  <w:tcW w:w="674" w:type="dxa"/>
                  <w:tcBorders>
                    <w:top w:val="single" w:sz="4" w:space="0" w:color="auto"/>
                    <w:left w:val="single" w:sz="4" w:space="0" w:color="auto"/>
                    <w:bottom w:val="single" w:sz="4" w:space="0" w:color="auto"/>
                    <w:right w:val="single" w:sz="4" w:space="0" w:color="auto"/>
                  </w:tcBorders>
                  <w:hideMark/>
                </w:tcPr>
                <w:p w:rsidR="00E1621E" w:rsidRPr="00E1621E" w:rsidRDefault="00E1621E" w:rsidP="00E1621E">
                  <w:pPr>
                    <w:pStyle w:val="cs2e86d3a6"/>
                    <w:rPr>
                      <w:b/>
                    </w:rPr>
                  </w:pPr>
                  <w:r w:rsidRPr="00E1621E">
                    <w:rPr>
                      <w:rStyle w:val="cs7d567a251"/>
                      <w:rFonts w:ascii="Times New Roman" w:hAnsi="Times New Roman" w:cs="Times New Roman"/>
                      <w:b w:val="0"/>
                      <w:color w:val="auto"/>
                      <w:sz w:val="24"/>
                      <w:szCs w:val="24"/>
                    </w:rPr>
                    <w:t>1.</w:t>
                  </w:r>
                </w:p>
              </w:tc>
              <w:tc>
                <w:tcPr>
                  <w:tcW w:w="9470" w:type="dxa"/>
                  <w:tcBorders>
                    <w:top w:val="single" w:sz="4" w:space="0" w:color="auto"/>
                    <w:left w:val="single" w:sz="4" w:space="0" w:color="auto"/>
                    <w:bottom w:val="single" w:sz="4" w:space="0" w:color="auto"/>
                    <w:right w:val="single" w:sz="4" w:space="0" w:color="auto"/>
                  </w:tcBorders>
                  <w:hideMark/>
                </w:tcPr>
                <w:p w:rsidR="00E1621E" w:rsidRPr="00E1621E" w:rsidRDefault="00E1621E" w:rsidP="00E1621E">
                  <w:pPr>
                    <w:pStyle w:val="csf06cd379"/>
                    <w:rPr>
                      <w:b/>
                    </w:rPr>
                  </w:pPr>
                  <w:r w:rsidRPr="00E1621E">
                    <w:rPr>
                      <w:rStyle w:val="cs9b0062615"/>
                      <w:rFonts w:ascii="Times New Roman" w:hAnsi="Times New Roman" w:cs="Times New Roman"/>
                      <w:b w:val="0"/>
                      <w:color w:val="auto"/>
                      <w:sz w:val="24"/>
                      <w:szCs w:val="24"/>
                    </w:rPr>
                    <w:t>д.м.н., проф. Крючко Т.О.</w:t>
                  </w:r>
                </w:p>
                <w:p w:rsidR="00E1621E" w:rsidRPr="00E1621E" w:rsidRDefault="00E1621E" w:rsidP="00E1621E">
                  <w:pPr>
                    <w:pStyle w:val="cs80d9435b"/>
                    <w:rPr>
                      <w:b/>
                    </w:rPr>
                  </w:pPr>
                  <w:r w:rsidRPr="00E1621E">
                    <w:rPr>
                      <w:rStyle w:val="cs7d567a251"/>
                      <w:rFonts w:ascii="Times New Roman" w:hAnsi="Times New Roman" w:cs="Times New Roman"/>
                      <w:b w:val="0"/>
                      <w:color w:val="auto"/>
                      <w:sz w:val="24"/>
                      <w:szCs w:val="24"/>
                    </w:rPr>
                    <w:t xml:space="preserve">Комунальне підприємство </w:t>
                  </w:r>
                  <w:r w:rsidRPr="00E1621E">
                    <w:rPr>
                      <w:rStyle w:val="cs9f0a404015"/>
                      <w:rFonts w:ascii="Times New Roman" w:hAnsi="Times New Roman" w:cs="Times New Roman"/>
                      <w:b/>
                      <w:color w:val="auto"/>
                      <w:sz w:val="24"/>
                      <w:szCs w:val="24"/>
                    </w:rPr>
                    <w:t>«</w:t>
                  </w:r>
                  <w:r w:rsidRPr="00E1621E">
                    <w:rPr>
                      <w:rStyle w:val="cs7d567a251"/>
                      <w:rFonts w:ascii="Times New Roman" w:hAnsi="Times New Roman" w:cs="Times New Roman"/>
                      <w:b w:val="0"/>
                      <w:color w:val="auto"/>
                      <w:sz w:val="24"/>
                      <w:szCs w:val="24"/>
                    </w:rPr>
                    <w:t>Полтавська обласна дитяча клінічна лікарня Полтавської обласної ради</w:t>
                  </w:r>
                  <w:r w:rsidRPr="00E1621E">
                    <w:rPr>
                      <w:rStyle w:val="cs9f0a404015"/>
                      <w:rFonts w:ascii="Times New Roman" w:hAnsi="Times New Roman" w:cs="Times New Roman"/>
                      <w:b/>
                      <w:color w:val="auto"/>
                      <w:sz w:val="24"/>
                      <w:szCs w:val="24"/>
                    </w:rPr>
                    <w:t>»</w:t>
                  </w:r>
                  <w:r w:rsidRPr="00E1621E">
                    <w:rPr>
                      <w:rStyle w:val="cs7d567a251"/>
                      <w:rFonts w:ascii="Times New Roman" w:hAnsi="Times New Roman" w:cs="Times New Roman"/>
                      <w:b w:val="0"/>
                      <w:color w:val="auto"/>
                      <w:sz w:val="24"/>
                      <w:szCs w:val="24"/>
                    </w:rPr>
                    <w:t>, педіатричне відділення №2, Українська медична стоматологічна академія, кафедра педіатрії №2, м. Полтава</w:t>
                  </w:r>
                </w:p>
              </w:tc>
            </w:tr>
          </w:tbl>
          <w:p w:rsidR="001F7286" w:rsidRDefault="001F7286">
            <w:pPr>
              <w:rPr>
                <w:rFonts w:asciiTheme="minorHAnsi" w:hAnsiTheme="minorHAnsi"/>
                <w:sz w:val="22"/>
              </w:rPr>
            </w:pP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Номер та дата наказу МОЗ щодо затвердження клінічного випробування</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183114">
            <w:pPr>
              <w:jc w:val="both"/>
            </w:pPr>
            <w:r>
              <w:t>―</w:t>
            </w: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Назва клінічного випробування, код, версія та дата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 xml:space="preserve">«52-тижневе, рандомізоване, подвійне сліпе, міжнародне, багатоцентрове дослідження з 4 паралельними групами для оцінки ефективності та безпеки 3 доз препарату CHF 6532 (10, 25 або </w:t>
            </w:r>
            <w:r w:rsidR="00E2179E">
              <w:t xml:space="preserve">                </w:t>
            </w:r>
            <w:r>
              <w:t xml:space="preserve">50 мг двічі на добу) у порівнянні з плацебо, які призначаються додатково до стандартної терапії у пацієнтів з неконтрольованою тяжкою еозинофільною астмою», CLI-06532AA1-01, версія 2.0 від 07.02.2019 </w:t>
            </w:r>
          </w:p>
        </w:tc>
      </w:tr>
      <w:tr w:rsidR="001F7286">
        <w:trPr>
          <w:trHeight w:val="343"/>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Заявник, країна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ТОВ «ЧІЛТЕРН ІНТЕРНЕШНЛ УКРАЇНА»</w:t>
            </w:r>
          </w:p>
        </w:tc>
      </w:tr>
      <w:tr w:rsidR="001F7286">
        <w:trPr>
          <w:trHeight w:val="319"/>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szCs w:val="24"/>
              </w:rPr>
            </w:pPr>
            <w:r>
              <w:rPr>
                <w:szCs w:val="24"/>
              </w:rPr>
              <w:t>Спонсор, країна</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pPr>
            <w:r>
              <w:t>Chiesi Farmaceutici S.p.A., Італія</w:t>
            </w:r>
          </w:p>
        </w:tc>
      </w:tr>
      <w:tr w:rsidR="001F7286">
        <w:trPr>
          <w:trHeight w:val="1004"/>
        </w:trPr>
        <w:tc>
          <w:tcPr>
            <w:tcW w:w="2948" w:type="dxa"/>
            <w:tcBorders>
              <w:top w:val="single" w:sz="4" w:space="0" w:color="auto"/>
              <w:left w:val="single" w:sz="4" w:space="0" w:color="auto"/>
              <w:bottom w:val="single" w:sz="4" w:space="0" w:color="auto"/>
              <w:right w:val="single" w:sz="4" w:space="0" w:color="auto"/>
            </w:tcBorders>
            <w:hideMark/>
          </w:tcPr>
          <w:p w:rsidR="001F7286" w:rsidRDefault="0054311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514" w:type="dxa"/>
            <w:tcBorders>
              <w:top w:val="single" w:sz="4" w:space="0" w:color="auto"/>
              <w:left w:val="single" w:sz="4" w:space="0" w:color="auto"/>
              <w:bottom w:val="single" w:sz="4" w:space="0" w:color="auto"/>
              <w:right w:val="single" w:sz="4" w:space="0" w:color="auto"/>
            </w:tcBorders>
            <w:hideMark/>
          </w:tcPr>
          <w:p w:rsidR="001F7286" w:rsidRDefault="0054311A">
            <w:pPr>
              <w:jc w:val="both"/>
              <w:rPr>
                <w:lang w:val="en-US"/>
              </w:rPr>
            </w:pPr>
            <w:r>
              <w:t xml:space="preserve">― </w:t>
            </w:r>
          </w:p>
        </w:tc>
      </w:tr>
    </w:tbl>
    <w:p w:rsidR="001F7286" w:rsidRDefault="001F7286">
      <w:pPr>
        <w:rPr>
          <w:lang w:val="en-US"/>
        </w:rPr>
      </w:pPr>
    </w:p>
    <w:p w:rsidR="001F7286" w:rsidRDefault="0054311A">
      <w:pPr>
        <w:rPr>
          <w:szCs w:val="24"/>
        </w:rPr>
      </w:pPr>
      <w:r>
        <w:rPr>
          <w:szCs w:val="24"/>
        </w:rPr>
        <w:t xml:space="preserve">Начальник відділу з питань фармацевтичної </w:t>
      </w:r>
    </w:p>
    <w:p w:rsidR="001F7286" w:rsidRDefault="0054311A">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Т.М. Лясковський</w:t>
      </w:r>
      <w:r>
        <w:rPr>
          <w:rFonts w:eastAsia="Times New Roman"/>
          <w:szCs w:val="24"/>
          <w:lang w:eastAsia="uk-UA"/>
        </w:rPr>
        <w:tab/>
      </w:r>
    </w:p>
    <w:p w:rsidR="001F7286" w:rsidRPr="00183114" w:rsidRDefault="001F7286">
      <w:pPr>
        <w:rPr>
          <w:lang w:val="ru-RU"/>
        </w:rPr>
      </w:pPr>
    </w:p>
    <w:sectPr w:rsidR="001F7286" w:rsidRPr="00183114">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4"/>
    <w:rsid w:val="00012105"/>
    <w:rsid w:val="000369FA"/>
    <w:rsid w:val="00070F13"/>
    <w:rsid w:val="001233EF"/>
    <w:rsid w:val="001727C0"/>
    <w:rsid w:val="00183114"/>
    <w:rsid w:val="001B48EF"/>
    <w:rsid w:val="001F7286"/>
    <w:rsid w:val="00270079"/>
    <w:rsid w:val="0030476D"/>
    <w:rsid w:val="00314219"/>
    <w:rsid w:val="00405EA6"/>
    <w:rsid w:val="00474A05"/>
    <w:rsid w:val="004D6B80"/>
    <w:rsid w:val="00510C2C"/>
    <w:rsid w:val="0054311A"/>
    <w:rsid w:val="00561F14"/>
    <w:rsid w:val="0060604B"/>
    <w:rsid w:val="00646551"/>
    <w:rsid w:val="007F5C44"/>
    <w:rsid w:val="00810C20"/>
    <w:rsid w:val="008573D1"/>
    <w:rsid w:val="008C5E44"/>
    <w:rsid w:val="00A11E75"/>
    <w:rsid w:val="00A25A7C"/>
    <w:rsid w:val="00A55A7D"/>
    <w:rsid w:val="00B27614"/>
    <w:rsid w:val="00BA0967"/>
    <w:rsid w:val="00CA7E17"/>
    <w:rsid w:val="00D12358"/>
    <w:rsid w:val="00D81A61"/>
    <w:rsid w:val="00DC615E"/>
    <w:rsid w:val="00E1621E"/>
    <w:rsid w:val="00E2179E"/>
    <w:rsid w:val="00E22459"/>
    <w:rsid w:val="00E252E3"/>
    <w:rsid w:val="00E3120F"/>
    <w:rsid w:val="00F44D14"/>
    <w:rsid w:val="00F750FE"/>
    <w:rsid w:val="00FD4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8">
    <w:name w:val="cs9b006268"/>
    <w:basedOn w:val="a0"/>
    <w:rsid w:val="00F750FE"/>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F750FE"/>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F750FE"/>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F750FE"/>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F750FE"/>
    <w:pPr>
      <w:jc w:val="both"/>
    </w:pPr>
    <w:rPr>
      <w:rFonts w:eastAsiaTheme="minorEastAsia" w:cs="Times New Roman"/>
      <w:szCs w:val="24"/>
      <w:lang w:eastAsia="uk-UA"/>
    </w:rPr>
  </w:style>
  <w:style w:type="character" w:customStyle="1" w:styleId="cs9b0062611">
    <w:name w:val="cs9b0062611"/>
    <w:basedOn w:val="a0"/>
    <w:rsid w:val="00F750FE"/>
    <w:rPr>
      <w:rFonts w:ascii="Arial" w:hAnsi="Arial" w:cs="Arial" w:hint="default"/>
      <w:b/>
      <w:bCs/>
      <w:i w:val="0"/>
      <w:iCs w:val="0"/>
      <w:color w:val="000000"/>
      <w:sz w:val="20"/>
      <w:szCs w:val="20"/>
      <w:shd w:val="clear" w:color="auto" w:fill="auto"/>
    </w:rPr>
  </w:style>
  <w:style w:type="character" w:customStyle="1" w:styleId="cs9f0a404011">
    <w:name w:val="cs9f0a404011"/>
    <w:basedOn w:val="a0"/>
    <w:rsid w:val="00F750FE"/>
    <w:rPr>
      <w:rFonts w:ascii="Arial" w:hAnsi="Arial" w:cs="Arial" w:hint="default"/>
      <w:b w:val="0"/>
      <w:bCs w:val="0"/>
      <w:i w:val="0"/>
      <w:iCs w:val="0"/>
      <w:color w:val="000000"/>
      <w:sz w:val="20"/>
      <w:szCs w:val="20"/>
      <w:shd w:val="clear" w:color="auto" w:fill="auto"/>
    </w:rPr>
  </w:style>
  <w:style w:type="character" w:customStyle="1" w:styleId="cs9f0a404026">
    <w:name w:val="cs9f0a404026"/>
    <w:basedOn w:val="a0"/>
    <w:rsid w:val="00070F13"/>
    <w:rPr>
      <w:rFonts w:ascii="Arial" w:hAnsi="Arial" w:cs="Arial" w:hint="default"/>
      <w:b w:val="0"/>
      <w:bCs w:val="0"/>
      <w:i w:val="0"/>
      <w:iCs w:val="0"/>
      <w:color w:val="000000"/>
      <w:sz w:val="20"/>
      <w:szCs w:val="20"/>
      <w:shd w:val="clear" w:color="auto" w:fill="auto"/>
    </w:rPr>
  </w:style>
  <w:style w:type="character" w:customStyle="1" w:styleId="csb86c8cfe1">
    <w:name w:val="csb86c8cfe1"/>
    <w:basedOn w:val="a0"/>
    <w:rsid w:val="00070F13"/>
    <w:rPr>
      <w:rFonts w:ascii="Times New Roman" w:hAnsi="Times New Roman" w:cs="Times New Roman" w:hint="default"/>
      <w:b/>
      <w:bCs/>
      <w:i w:val="0"/>
      <w:iCs w:val="0"/>
      <w:color w:val="000000"/>
      <w:sz w:val="24"/>
      <w:szCs w:val="24"/>
      <w:shd w:val="clear" w:color="auto" w:fill="auto"/>
    </w:rPr>
  </w:style>
  <w:style w:type="paragraph" w:customStyle="1" w:styleId="cs2e86d3a6">
    <w:name w:val="cs2e86d3a6"/>
    <w:basedOn w:val="a"/>
    <w:rsid w:val="00070F13"/>
    <w:pPr>
      <w:jc w:val="center"/>
    </w:pPr>
    <w:rPr>
      <w:rFonts w:eastAsiaTheme="minorEastAsia" w:cs="Times New Roman"/>
      <w:szCs w:val="24"/>
      <w:lang w:eastAsia="uk-UA"/>
    </w:rPr>
  </w:style>
  <w:style w:type="character" w:customStyle="1" w:styleId="cs7d567a255">
    <w:name w:val="cs7d567a255"/>
    <w:basedOn w:val="a0"/>
    <w:rsid w:val="00070F13"/>
    <w:rPr>
      <w:rFonts w:ascii="Arial" w:hAnsi="Arial" w:cs="Arial" w:hint="default"/>
      <w:b/>
      <w:bCs/>
      <w:i w:val="0"/>
      <w:iCs w:val="0"/>
      <w:color w:val="102B56"/>
      <w:sz w:val="20"/>
      <w:szCs w:val="20"/>
      <w:shd w:val="clear" w:color="auto" w:fill="auto"/>
    </w:rPr>
  </w:style>
  <w:style w:type="character" w:customStyle="1" w:styleId="cs9b0062617">
    <w:name w:val="cs9b0062617"/>
    <w:basedOn w:val="a0"/>
    <w:rsid w:val="00070F13"/>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070F13"/>
    <w:pPr>
      <w:jc w:val="both"/>
    </w:pPr>
    <w:rPr>
      <w:rFonts w:eastAsiaTheme="minorEastAsia" w:cs="Times New Roman"/>
      <w:szCs w:val="24"/>
      <w:lang w:eastAsia="uk-UA"/>
    </w:rPr>
  </w:style>
  <w:style w:type="character" w:customStyle="1" w:styleId="cs9b0062618">
    <w:name w:val="cs9b0062618"/>
    <w:basedOn w:val="a0"/>
    <w:rsid w:val="00070F13"/>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070F13"/>
    <w:rPr>
      <w:rFonts w:ascii="Arial" w:hAnsi="Arial" w:cs="Arial" w:hint="default"/>
      <w:b/>
      <w:bCs/>
      <w:i w:val="0"/>
      <w:iCs w:val="0"/>
      <w:color w:val="102B56"/>
      <w:sz w:val="20"/>
      <w:szCs w:val="20"/>
      <w:shd w:val="clear" w:color="auto" w:fill="auto"/>
    </w:rPr>
  </w:style>
  <w:style w:type="character" w:customStyle="1" w:styleId="cs9b0062620">
    <w:name w:val="cs9b0062620"/>
    <w:basedOn w:val="a0"/>
    <w:rsid w:val="00405EA6"/>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405EA6"/>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561F14"/>
    <w:rPr>
      <w:rFonts w:ascii="Arial" w:hAnsi="Arial" w:cs="Arial" w:hint="default"/>
      <w:b/>
      <w:bCs/>
      <w:i w:val="0"/>
      <w:iCs w:val="0"/>
      <w:color w:val="000000"/>
      <w:sz w:val="20"/>
      <w:szCs w:val="20"/>
      <w:shd w:val="clear" w:color="auto" w:fill="auto"/>
    </w:rPr>
  </w:style>
  <w:style w:type="character" w:customStyle="1" w:styleId="cs9b0062632">
    <w:name w:val="cs9b0062632"/>
    <w:basedOn w:val="a0"/>
    <w:rsid w:val="00561F14"/>
    <w:rPr>
      <w:rFonts w:ascii="Arial" w:hAnsi="Arial" w:cs="Arial" w:hint="default"/>
      <w:b/>
      <w:bCs/>
      <w:i w:val="0"/>
      <w:iCs w:val="0"/>
      <w:color w:val="000000"/>
      <w:sz w:val="20"/>
      <w:szCs w:val="20"/>
      <w:shd w:val="clear" w:color="auto" w:fill="auto"/>
    </w:rPr>
  </w:style>
  <w:style w:type="character" w:customStyle="1" w:styleId="cs9b0062639">
    <w:name w:val="cs9b0062639"/>
    <w:basedOn w:val="a0"/>
    <w:rsid w:val="001727C0"/>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1727C0"/>
    <w:rPr>
      <w:rFonts w:eastAsiaTheme="minorEastAsia" w:cs="Times New Roman"/>
      <w:szCs w:val="24"/>
      <w:lang w:eastAsia="uk-UA"/>
    </w:rPr>
  </w:style>
  <w:style w:type="character" w:customStyle="1" w:styleId="cs9f0a404039">
    <w:name w:val="cs9f0a404039"/>
    <w:basedOn w:val="a0"/>
    <w:rsid w:val="001727C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sid w:val="001727C0"/>
    <w:rPr>
      <w:rFonts w:ascii="Arial" w:hAnsi="Arial" w:cs="Arial" w:hint="default"/>
      <w:b/>
      <w:bCs/>
      <w:i/>
      <w:iCs/>
      <w:color w:val="000000"/>
      <w:sz w:val="20"/>
      <w:szCs w:val="20"/>
      <w:shd w:val="clear" w:color="auto" w:fill="auto"/>
    </w:rPr>
  </w:style>
  <w:style w:type="character" w:customStyle="1" w:styleId="csed36d4af40">
    <w:name w:val="csed36d4af40"/>
    <w:basedOn w:val="a0"/>
    <w:rsid w:val="00F44D14"/>
    <w:rPr>
      <w:rFonts w:ascii="Arial" w:hAnsi="Arial" w:cs="Arial" w:hint="default"/>
      <w:b/>
      <w:bCs/>
      <w:i/>
      <w:iCs/>
      <w:color w:val="000000"/>
      <w:sz w:val="20"/>
      <w:szCs w:val="20"/>
      <w:shd w:val="clear" w:color="auto" w:fill="auto"/>
    </w:rPr>
  </w:style>
  <w:style w:type="character" w:customStyle="1" w:styleId="cs9b0062641">
    <w:name w:val="cs9b0062641"/>
    <w:basedOn w:val="a0"/>
    <w:rsid w:val="00F44D14"/>
    <w:rPr>
      <w:rFonts w:ascii="Arial" w:hAnsi="Arial" w:cs="Arial" w:hint="default"/>
      <w:b/>
      <w:bCs/>
      <w:i w:val="0"/>
      <w:iCs w:val="0"/>
      <w:color w:val="000000"/>
      <w:sz w:val="20"/>
      <w:szCs w:val="20"/>
      <w:shd w:val="clear" w:color="auto" w:fill="auto"/>
    </w:rPr>
  </w:style>
  <w:style w:type="character" w:customStyle="1" w:styleId="cs9f0a404042">
    <w:name w:val="cs9f0a404042"/>
    <w:basedOn w:val="a0"/>
    <w:rsid w:val="00F44D14"/>
    <w:rPr>
      <w:rFonts w:ascii="Arial" w:hAnsi="Arial" w:cs="Arial" w:hint="default"/>
      <w:b w:val="0"/>
      <w:bCs w:val="0"/>
      <w:i w:val="0"/>
      <w:iCs w:val="0"/>
      <w:color w:val="000000"/>
      <w:sz w:val="20"/>
      <w:szCs w:val="20"/>
      <w:shd w:val="clear" w:color="auto" w:fill="auto"/>
    </w:rPr>
  </w:style>
  <w:style w:type="character" w:customStyle="1" w:styleId="cs9b0062642">
    <w:name w:val="cs9b0062642"/>
    <w:basedOn w:val="a0"/>
    <w:rsid w:val="00F44D14"/>
    <w:rPr>
      <w:rFonts w:ascii="Arial" w:hAnsi="Arial" w:cs="Arial" w:hint="default"/>
      <w:b/>
      <w:bCs/>
      <w:i w:val="0"/>
      <w:iCs w:val="0"/>
      <w:color w:val="000000"/>
      <w:sz w:val="20"/>
      <w:szCs w:val="20"/>
      <w:shd w:val="clear" w:color="auto" w:fill="auto"/>
    </w:rPr>
  </w:style>
  <w:style w:type="character" w:customStyle="1" w:styleId="cs9f0a404046">
    <w:name w:val="cs9f0a404046"/>
    <w:basedOn w:val="a0"/>
    <w:rsid w:val="00646551"/>
    <w:rPr>
      <w:rFonts w:ascii="Arial" w:hAnsi="Arial" w:cs="Arial" w:hint="default"/>
      <w:b w:val="0"/>
      <w:bCs w:val="0"/>
      <w:i w:val="0"/>
      <w:iCs w:val="0"/>
      <w:color w:val="000000"/>
      <w:sz w:val="20"/>
      <w:szCs w:val="20"/>
      <w:shd w:val="clear" w:color="auto" w:fill="auto"/>
    </w:rPr>
  </w:style>
  <w:style w:type="character" w:customStyle="1" w:styleId="cs9f0a404048">
    <w:name w:val="cs9f0a404048"/>
    <w:basedOn w:val="a0"/>
    <w:rsid w:val="00646551"/>
    <w:rPr>
      <w:rFonts w:ascii="Arial" w:hAnsi="Arial" w:cs="Arial" w:hint="default"/>
      <w:b w:val="0"/>
      <w:bCs w:val="0"/>
      <w:i w:val="0"/>
      <w:iCs w:val="0"/>
      <w:color w:val="000000"/>
      <w:sz w:val="20"/>
      <w:szCs w:val="20"/>
      <w:shd w:val="clear" w:color="auto" w:fill="auto"/>
    </w:rPr>
  </w:style>
  <w:style w:type="character" w:customStyle="1" w:styleId="cs9b0062648">
    <w:name w:val="cs9b0062648"/>
    <w:basedOn w:val="a0"/>
    <w:rsid w:val="00646551"/>
    <w:rPr>
      <w:rFonts w:ascii="Arial" w:hAnsi="Arial" w:cs="Arial" w:hint="default"/>
      <w:b/>
      <w:bCs/>
      <w:i w:val="0"/>
      <w:iCs w:val="0"/>
      <w:color w:val="000000"/>
      <w:sz w:val="20"/>
      <w:szCs w:val="20"/>
      <w:shd w:val="clear" w:color="auto" w:fill="auto"/>
    </w:rPr>
  </w:style>
  <w:style w:type="character" w:customStyle="1" w:styleId="cs9b0062649">
    <w:name w:val="cs9b0062649"/>
    <w:basedOn w:val="a0"/>
    <w:rsid w:val="00646551"/>
    <w:rPr>
      <w:rFonts w:ascii="Arial" w:hAnsi="Arial" w:cs="Arial" w:hint="default"/>
      <w:b/>
      <w:bCs/>
      <w:i w:val="0"/>
      <w:iCs w:val="0"/>
      <w:color w:val="000000"/>
      <w:sz w:val="20"/>
      <w:szCs w:val="20"/>
      <w:shd w:val="clear" w:color="auto" w:fill="auto"/>
    </w:rPr>
  </w:style>
  <w:style w:type="character" w:customStyle="1" w:styleId="cs7d567a256">
    <w:name w:val="cs7d567a256"/>
    <w:basedOn w:val="a0"/>
    <w:rsid w:val="00646551"/>
    <w:rPr>
      <w:rFonts w:ascii="Arial" w:hAnsi="Arial" w:cs="Arial" w:hint="default"/>
      <w:b/>
      <w:bCs/>
      <w:i w:val="0"/>
      <w:iCs w:val="0"/>
      <w:color w:val="102B56"/>
      <w:sz w:val="20"/>
      <w:szCs w:val="20"/>
      <w:shd w:val="clear" w:color="auto" w:fill="auto"/>
    </w:rPr>
  </w:style>
  <w:style w:type="character" w:customStyle="1" w:styleId="cs9b0062650">
    <w:name w:val="cs9b0062650"/>
    <w:basedOn w:val="a0"/>
    <w:rsid w:val="00646551"/>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646551"/>
    <w:rPr>
      <w:rFonts w:ascii="Times New Roman" w:hAnsi="Times New Roman" w:cs="Times New Roman" w:hint="default"/>
      <w:b/>
      <w:bCs/>
      <w:i w:val="0"/>
      <w:iCs w:val="0"/>
      <w:color w:val="000000"/>
      <w:sz w:val="20"/>
      <w:szCs w:val="20"/>
      <w:shd w:val="clear" w:color="auto" w:fill="auto"/>
    </w:rPr>
  </w:style>
  <w:style w:type="character" w:customStyle="1" w:styleId="cs9b0062651">
    <w:name w:val="cs9b0062651"/>
    <w:basedOn w:val="a0"/>
    <w:rsid w:val="00646551"/>
    <w:rPr>
      <w:rFonts w:ascii="Arial" w:hAnsi="Arial" w:cs="Arial" w:hint="default"/>
      <w:b/>
      <w:bCs/>
      <w:i w:val="0"/>
      <w:iCs w:val="0"/>
      <w:color w:val="000000"/>
      <w:sz w:val="20"/>
      <w:szCs w:val="20"/>
      <w:shd w:val="clear" w:color="auto" w:fill="auto"/>
    </w:rPr>
  </w:style>
  <w:style w:type="character" w:customStyle="1" w:styleId="cs7d567a257">
    <w:name w:val="cs7d567a257"/>
    <w:basedOn w:val="a0"/>
    <w:rsid w:val="00646551"/>
    <w:rPr>
      <w:rFonts w:ascii="Arial" w:hAnsi="Arial" w:cs="Arial" w:hint="default"/>
      <w:b/>
      <w:bCs/>
      <w:i w:val="0"/>
      <w:iCs w:val="0"/>
      <w:color w:val="102B56"/>
      <w:sz w:val="20"/>
      <w:szCs w:val="20"/>
      <w:shd w:val="clear" w:color="auto" w:fill="auto"/>
    </w:rPr>
  </w:style>
  <w:style w:type="character" w:customStyle="1" w:styleId="cs9b0062653">
    <w:name w:val="cs9b0062653"/>
    <w:basedOn w:val="a0"/>
    <w:rsid w:val="00646551"/>
    <w:rPr>
      <w:rFonts w:ascii="Arial" w:hAnsi="Arial" w:cs="Arial" w:hint="default"/>
      <w:b/>
      <w:bCs/>
      <w:i w:val="0"/>
      <w:iCs w:val="0"/>
      <w:color w:val="000000"/>
      <w:sz w:val="20"/>
      <w:szCs w:val="20"/>
      <w:shd w:val="clear" w:color="auto" w:fill="auto"/>
    </w:rPr>
  </w:style>
  <w:style w:type="character" w:customStyle="1" w:styleId="cs9b0062654">
    <w:name w:val="cs9b0062654"/>
    <w:basedOn w:val="a0"/>
    <w:rsid w:val="000369FA"/>
    <w:rPr>
      <w:rFonts w:ascii="Arial" w:hAnsi="Arial" w:cs="Arial" w:hint="default"/>
      <w:b/>
      <w:bCs/>
      <w:i w:val="0"/>
      <w:iCs w:val="0"/>
      <w:color w:val="000000"/>
      <w:sz w:val="20"/>
      <w:szCs w:val="20"/>
      <w:shd w:val="clear" w:color="auto" w:fill="auto"/>
    </w:rPr>
  </w:style>
  <w:style w:type="character" w:customStyle="1" w:styleId="cs9f0a404054">
    <w:name w:val="cs9f0a404054"/>
    <w:basedOn w:val="a0"/>
    <w:rsid w:val="000369FA"/>
    <w:rPr>
      <w:rFonts w:ascii="Arial" w:hAnsi="Arial" w:cs="Arial" w:hint="default"/>
      <w:b w:val="0"/>
      <w:bCs w:val="0"/>
      <w:i w:val="0"/>
      <w:iCs w:val="0"/>
      <w:color w:val="000000"/>
      <w:sz w:val="20"/>
      <w:szCs w:val="20"/>
      <w:shd w:val="clear" w:color="auto" w:fill="auto"/>
    </w:rPr>
  </w:style>
  <w:style w:type="character" w:customStyle="1" w:styleId="cs9b0062655">
    <w:name w:val="cs9b0062655"/>
    <w:basedOn w:val="a0"/>
    <w:rsid w:val="000369FA"/>
    <w:rPr>
      <w:rFonts w:ascii="Arial" w:hAnsi="Arial" w:cs="Arial" w:hint="default"/>
      <w:b/>
      <w:bCs/>
      <w:i w:val="0"/>
      <w:iCs w:val="0"/>
      <w:color w:val="000000"/>
      <w:sz w:val="20"/>
      <w:szCs w:val="20"/>
      <w:shd w:val="clear" w:color="auto" w:fill="auto"/>
    </w:rPr>
  </w:style>
  <w:style w:type="character" w:customStyle="1" w:styleId="cs9b0062656">
    <w:name w:val="cs9b0062656"/>
    <w:basedOn w:val="a0"/>
    <w:rsid w:val="000369FA"/>
    <w:rPr>
      <w:rFonts w:ascii="Arial" w:hAnsi="Arial" w:cs="Arial" w:hint="default"/>
      <w:b/>
      <w:bCs/>
      <w:i w:val="0"/>
      <w:iCs w:val="0"/>
      <w:color w:val="000000"/>
      <w:sz w:val="20"/>
      <w:szCs w:val="20"/>
      <w:shd w:val="clear" w:color="auto" w:fill="auto"/>
    </w:rPr>
  </w:style>
  <w:style w:type="character" w:customStyle="1" w:styleId="cs9b0062657">
    <w:name w:val="cs9b0062657"/>
    <w:basedOn w:val="a0"/>
    <w:rsid w:val="000369FA"/>
    <w:rPr>
      <w:rFonts w:ascii="Arial" w:hAnsi="Arial" w:cs="Arial" w:hint="default"/>
      <w:b/>
      <w:bCs/>
      <w:i w:val="0"/>
      <w:iCs w:val="0"/>
      <w:color w:val="000000"/>
      <w:sz w:val="20"/>
      <w:szCs w:val="20"/>
      <w:shd w:val="clear" w:color="auto" w:fill="auto"/>
    </w:rPr>
  </w:style>
  <w:style w:type="character" w:customStyle="1" w:styleId="cs9f0a404057">
    <w:name w:val="cs9f0a404057"/>
    <w:basedOn w:val="a0"/>
    <w:rsid w:val="000369FA"/>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0369FA"/>
    <w:rPr>
      <w:rFonts w:eastAsiaTheme="minorEastAsia" w:cs="Times New Roman"/>
      <w:szCs w:val="24"/>
      <w:lang w:eastAsia="uk-UA"/>
    </w:rPr>
  </w:style>
  <w:style w:type="character" w:customStyle="1" w:styleId="cs9b0062658">
    <w:name w:val="cs9b0062658"/>
    <w:basedOn w:val="a0"/>
    <w:rsid w:val="000369FA"/>
    <w:rPr>
      <w:rFonts w:ascii="Arial" w:hAnsi="Arial" w:cs="Arial" w:hint="default"/>
      <w:b/>
      <w:bCs/>
      <w:i w:val="0"/>
      <w:iCs w:val="0"/>
      <w:color w:val="000000"/>
      <w:sz w:val="20"/>
      <w:szCs w:val="20"/>
      <w:shd w:val="clear" w:color="auto" w:fill="auto"/>
    </w:rPr>
  </w:style>
  <w:style w:type="character" w:customStyle="1" w:styleId="cs9f0a404058">
    <w:name w:val="cs9f0a404058"/>
    <w:basedOn w:val="a0"/>
    <w:rsid w:val="000369FA"/>
    <w:rPr>
      <w:rFonts w:ascii="Arial" w:hAnsi="Arial" w:cs="Arial" w:hint="default"/>
      <w:b w:val="0"/>
      <w:bCs w:val="0"/>
      <w:i w:val="0"/>
      <w:iCs w:val="0"/>
      <w:color w:val="000000"/>
      <w:sz w:val="20"/>
      <w:szCs w:val="20"/>
      <w:shd w:val="clear" w:color="auto" w:fill="auto"/>
    </w:rPr>
  </w:style>
  <w:style w:type="character" w:customStyle="1" w:styleId="cs9b0062659">
    <w:name w:val="cs9b0062659"/>
    <w:basedOn w:val="a0"/>
    <w:rsid w:val="000369FA"/>
    <w:rPr>
      <w:rFonts w:ascii="Arial" w:hAnsi="Arial" w:cs="Arial" w:hint="default"/>
      <w:b/>
      <w:bCs/>
      <w:i w:val="0"/>
      <w:iCs w:val="0"/>
      <w:color w:val="000000"/>
      <w:sz w:val="20"/>
      <w:szCs w:val="20"/>
      <w:shd w:val="clear" w:color="auto" w:fill="auto"/>
    </w:rPr>
  </w:style>
  <w:style w:type="character" w:customStyle="1" w:styleId="cs7d567a2510">
    <w:name w:val="cs7d567a2510"/>
    <w:basedOn w:val="a0"/>
    <w:rsid w:val="000369FA"/>
    <w:rPr>
      <w:rFonts w:ascii="Arial" w:hAnsi="Arial" w:cs="Arial" w:hint="default"/>
      <w:b/>
      <w:bCs/>
      <w:i w:val="0"/>
      <w:iCs w:val="0"/>
      <w:color w:val="102B56"/>
      <w:sz w:val="20"/>
      <w:szCs w:val="20"/>
      <w:shd w:val="clear" w:color="auto" w:fill="auto"/>
    </w:rPr>
  </w:style>
  <w:style w:type="character" w:customStyle="1" w:styleId="cs9b0062661">
    <w:name w:val="cs9b0062661"/>
    <w:basedOn w:val="a0"/>
    <w:rsid w:val="000369FA"/>
    <w:rPr>
      <w:rFonts w:ascii="Arial" w:hAnsi="Arial" w:cs="Arial" w:hint="default"/>
      <w:b/>
      <w:bCs/>
      <w:i w:val="0"/>
      <w:iCs w:val="0"/>
      <w:color w:val="000000"/>
      <w:sz w:val="20"/>
      <w:szCs w:val="20"/>
      <w:shd w:val="clear" w:color="auto" w:fill="auto"/>
    </w:rPr>
  </w:style>
  <w:style w:type="character" w:customStyle="1" w:styleId="cs9b0062662">
    <w:name w:val="cs9b0062662"/>
    <w:basedOn w:val="a0"/>
    <w:rsid w:val="000369FA"/>
    <w:rPr>
      <w:rFonts w:ascii="Arial" w:hAnsi="Arial" w:cs="Arial" w:hint="default"/>
      <w:b/>
      <w:bCs/>
      <w:i w:val="0"/>
      <w:iCs w:val="0"/>
      <w:color w:val="000000"/>
      <w:sz w:val="20"/>
      <w:szCs w:val="20"/>
      <w:shd w:val="clear" w:color="auto" w:fill="auto"/>
    </w:rPr>
  </w:style>
  <w:style w:type="character" w:customStyle="1" w:styleId="cs9f0a404062">
    <w:name w:val="cs9f0a404062"/>
    <w:basedOn w:val="a0"/>
    <w:rsid w:val="000369FA"/>
    <w:rPr>
      <w:rFonts w:ascii="Arial" w:hAnsi="Arial" w:cs="Arial" w:hint="default"/>
      <w:b w:val="0"/>
      <w:bCs w:val="0"/>
      <w:i w:val="0"/>
      <w:iCs w:val="0"/>
      <w:color w:val="000000"/>
      <w:sz w:val="20"/>
      <w:szCs w:val="20"/>
      <w:shd w:val="clear" w:color="auto" w:fill="auto"/>
    </w:rPr>
  </w:style>
  <w:style w:type="character" w:customStyle="1" w:styleId="cs9b0062663">
    <w:name w:val="cs9b0062663"/>
    <w:basedOn w:val="a0"/>
    <w:rsid w:val="008C5E44"/>
    <w:rPr>
      <w:rFonts w:ascii="Arial" w:hAnsi="Arial" w:cs="Arial" w:hint="default"/>
      <w:b/>
      <w:bCs/>
      <w:i w:val="0"/>
      <w:iCs w:val="0"/>
      <w:color w:val="000000"/>
      <w:sz w:val="20"/>
      <w:szCs w:val="20"/>
      <w:shd w:val="clear" w:color="auto" w:fill="auto"/>
    </w:rPr>
  </w:style>
  <w:style w:type="character" w:customStyle="1" w:styleId="cs7d567a2511">
    <w:name w:val="cs7d567a2511"/>
    <w:basedOn w:val="a0"/>
    <w:rsid w:val="008C5E44"/>
    <w:rPr>
      <w:rFonts w:ascii="Arial" w:hAnsi="Arial" w:cs="Arial" w:hint="default"/>
      <w:b/>
      <w:bCs/>
      <w:i w:val="0"/>
      <w:iCs w:val="0"/>
      <w:color w:val="102B56"/>
      <w:sz w:val="20"/>
      <w:szCs w:val="20"/>
      <w:shd w:val="clear" w:color="auto" w:fill="auto"/>
    </w:rPr>
  </w:style>
  <w:style w:type="character" w:customStyle="1" w:styleId="cs9f0a404064">
    <w:name w:val="cs9f0a404064"/>
    <w:basedOn w:val="a0"/>
    <w:rsid w:val="008C5E44"/>
    <w:rPr>
      <w:rFonts w:ascii="Arial" w:hAnsi="Arial" w:cs="Arial" w:hint="default"/>
      <w:b w:val="0"/>
      <w:bCs w:val="0"/>
      <w:i w:val="0"/>
      <w:iCs w:val="0"/>
      <w:color w:val="000000"/>
      <w:sz w:val="20"/>
      <w:szCs w:val="20"/>
      <w:shd w:val="clear" w:color="auto" w:fill="auto"/>
    </w:rPr>
  </w:style>
  <w:style w:type="character" w:customStyle="1" w:styleId="cs9f0a404066">
    <w:name w:val="cs9f0a404066"/>
    <w:basedOn w:val="a0"/>
    <w:rsid w:val="008C5E44"/>
    <w:rPr>
      <w:rFonts w:ascii="Arial" w:hAnsi="Arial" w:cs="Arial" w:hint="default"/>
      <w:b w:val="0"/>
      <w:bCs w:val="0"/>
      <w:i w:val="0"/>
      <w:iCs w:val="0"/>
      <w:color w:val="000000"/>
      <w:sz w:val="20"/>
      <w:szCs w:val="20"/>
      <w:shd w:val="clear" w:color="auto" w:fill="auto"/>
    </w:rPr>
  </w:style>
  <w:style w:type="character" w:customStyle="1" w:styleId="cs9b0062667">
    <w:name w:val="cs9b0062667"/>
    <w:basedOn w:val="a0"/>
    <w:rsid w:val="008C5E44"/>
    <w:rPr>
      <w:rFonts w:ascii="Arial" w:hAnsi="Arial" w:cs="Arial" w:hint="default"/>
      <w:b/>
      <w:bCs/>
      <w:i w:val="0"/>
      <w:iCs w:val="0"/>
      <w:color w:val="000000"/>
      <w:sz w:val="20"/>
      <w:szCs w:val="20"/>
      <w:shd w:val="clear" w:color="auto" w:fill="auto"/>
    </w:rPr>
  </w:style>
  <w:style w:type="character" w:customStyle="1" w:styleId="cs7d567a2512">
    <w:name w:val="cs7d567a2512"/>
    <w:basedOn w:val="a0"/>
    <w:rsid w:val="008C5E44"/>
    <w:rPr>
      <w:rFonts w:ascii="Arial" w:hAnsi="Arial" w:cs="Arial" w:hint="default"/>
      <w:b/>
      <w:bCs/>
      <w:i w:val="0"/>
      <w:iCs w:val="0"/>
      <w:color w:val="102B56"/>
      <w:sz w:val="20"/>
      <w:szCs w:val="20"/>
      <w:shd w:val="clear" w:color="auto" w:fill="auto"/>
    </w:rPr>
  </w:style>
  <w:style w:type="character" w:customStyle="1" w:styleId="cs7d567a251">
    <w:name w:val="cs7d567a251"/>
    <w:basedOn w:val="a0"/>
    <w:rsid w:val="0030476D"/>
    <w:rPr>
      <w:rFonts w:ascii="Arial" w:hAnsi="Arial" w:cs="Arial" w:hint="default"/>
      <w:b/>
      <w:bCs/>
      <w:i w:val="0"/>
      <w:iCs w:val="0"/>
      <w:color w:val="102B56"/>
      <w:sz w:val="20"/>
      <w:szCs w:val="20"/>
      <w:shd w:val="clear" w:color="auto" w:fill="auto"/>
    </w:rPr>
  </w:style>
  <w:style w:type="character" w:customStyle="1" w:styleId="cs9b0062616">
    <w:name w:val="cs9b0062616"/>
    <w:basedOn w:val="a0"/>
    <w:rsid w:val="0030476D"/>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30476D"/>
    <w:rPr>
      <w:rFonts w:ascii="Arial" w:hAnsi="Arial" w:cs="Arial" w:hint="default"/>
      <w:b w:val="0"/>
      <w:bCs w:val="0"/>
      <w:i w:val="0"/>
      <w:iCs w:val="0"/>
      <w:color w:val="000000"/>
      <w:sz w:val="20"/>
      <w:szCs w:val="20"/>
      <w:shd w:val="clear" w:color="auto" w:fill="auto"/>
    </w:rPr>
  </w:style>
  <w:style w:type="character" w:customStyle="1" w:styleId="cs9b0062670">
    <w:name w:val="cs9b0062670"/>
    <w:basedOn w:val="a0"/>
    <w:rsid w:val="0030476D"/>
    <w:rPr>
      <w:rFonts w:ascii="Arial" w:hAnsi="Arial" w:cs="Arial" w:hint="default"/>
      <w:b/>
      <w:bCs/>
      <w:i w:val="0"/>
      <w:iCs w:val="0"/>
      <w:color w:val="000000"/>
      <w:sz w:val="20"/>
      <w:szCs w:val="20"/>
      <w:shd w:val="clear" w:color="auto" w:fill="auto"/>
    </w:rPr>
  </w:style>
  <w:style w:type="character" w:customStyle="1" w:styleId="cs9b0062646">
    <w:name w:val="cs9b0062646"/>
    <w:basedOn w:val="a0"/>
    <w:rsid w:val="0030476D"/>
    <w:rPr>
      <w:rFonts w:ascii="Arial" w:hAnsi="Arial" w:cs="Arial" w:hint="default"/>
      <w:b/>
      <w:bCs/>
      <w:i w:val="0"/>
      <w:iCs w:val="0"/>
      <w:color w:val="000000"/>
      <w:sz w:val="20"/>
      <w:szCs w:val="20"/>
      <w:shd w:val="clear" w:color="auto" w:fill="auto"/>
    </w:rPr>
  </w:style>
  <w:style w:type="character" w:customStyle="1" w:styleId="csb3e8c9cf3">
    <w:name w:val="csb3e8c9cf3"/>
    <w:rsid w:val="0030476D"/>
    <w:rPr>
      <w:rFonts w:ascii="Arial" w:hAnsi="Arial" w:cs="Arial" w:hint="default"/>
      <w:b/>
      <w:bCs/>
      <w:i w:val="0"/>
      <w:iCs w:val="0"/>
      <w:color w:val="000000"/>
      <w:sz w:val="18"/>
      <w:szCs w:val="18"/>
      <w:shd w:val="clear" w:color="auto" w:fill="auto"/>
    </w:rPr>
  </w:style>
  <w:style w:type="paragraph" w:customStyle="1" w:styleId="cs8dfe8bac">
    <w:name w:val="cs8dfe8bac"/>
    <w:basedOn w:val="a"/>
    <w:rsid w:val="00314219"/>
    <w:rPr>
      <w:rFonts w:eastAsia="Times New Roman" w:cs="Times New Roman"/>
      <w:szCs w:val="24"/>
      <w:lang w:eastAsia="uk-UA"/>
    </w:rPr>
  </w:style>
  <w:style w:type="paragraph" w:customStyle="1" w:styleId="csa0f16d57">
    <w:name w:val="csa0f16d57"/>
    <w:basedOn w:val="a"/>
    <w:rsid w:val="00314219"/>
    <w:pPr>
      <w:jc w:val="both"/>
    </w:pPr>
    <w:rPr>
      <w:rFonts w:eastAsia="Times New Roman" w:cs="Times New Roman"/>
      <w:szCs w:val="24"/>
      <w:lang w:eastAsia="uk-UA"/>
    </w:rPr>
  </w:style>
  <w:style w:type="character" w:customStyle="1" w:styleId="cs9b0062612">
    <w:name w:val="cs9b0062612"/>
    <w:rsid w:val="00314219"/>
    <w:rPr>
      <w:rFonts w:ascii="Arial" w:hAnsi="Arial" w:cs="Arial" w:hint="default"/>
      <w:b/>
      <w:bCs/>
      <w:i w:val="0"/>
      <w:iCs w:val="0"/>
      <w:color w:val="000000"/>
      <w:sz w:val="20"/>
      <w:szCs w:val="20"/>
      <w:shd w:val="clear" w:color="auto" w:fill="auto"/>
    </w:rPr>
  </w:style>
  <w:style w:type="character" w:customStyle="1" w:styleId="csef675f4c1">
    <w:name w:val="csef675f4c1"/>
    <w:rsid w:val="00314219"/>
    <w:rPr>
      <w:rFonts w:ascii="Arial" w:hAnsi="Arial" w:cs="Arial" w:hint="default"/>
      <w:b/>
      <w:bCs/>
      <w:i/>
      <w:iCs/>
      <w:color w:val="000000"/>
      <w:sz w:val="20"/>
      <w:szCs w:val="20"/>
      <w:shd w:val="clear" w:color="auto" w:fill="FFFFFF"/>
    </w:rPr>
  </w:style>
  <w:style w:type="character" w:customStyle="1" w:styleId="csed36d4af45">
    <w:name w:val="csed36d4af45"/>
    <w:rsid w:val="00314219"/>
    <w:rPr>
      <w:rFonts w:ascii="Arial" w:hAnsi="Arial" w:cs="Arial" w:hint="default"/>
      <w:b/>
      <w:bCs/>
      <w:i/>
      <w:iCs/>
      <w:color w:val="000000"/>
      <w:sz w:val="20"/>
      <w:szCs w:val="20"/>
      <w:shd w:val="clear" w:color="auto" w:fill="auto"/>
    </w:rPr>
  </w:style>
  <w:style w:type="character" w:customStyle="1" w:styleId="cse64d33453">
    <w:name w:val="cse64d33453"/>
    <w:rsid w:val="00314219"/>
    <w:rPr>
      <w:rFonts w:ascii="Arial" w:hAnsi="Arial" w:cs="Arial" w:hint="default"/>
      <w:b w:val="0"/>
      <w:bCs w:val="0"/>
      <w:i/>
      <w:iCs/>
      <w:color w:val="000000"/>
      <w:sz w:val="20"/>
      <w:szCs w:val="20"/>
      <w:shd w:val="clear" w:color="auto" w:fill="auto"/>
    </w:rPr>
  </w:style>
  <w:style w:type="character" w:customStyle="1" w:styleId="cs9f0a404043">
    <w:name w:val="cs9f0a404043"/>
    <w:rsid w:val="001233EF"/>
    <w:rPr>
      <w:rFonts w:ascii="Arial" w:hAnsi="Arial" w:cs="Arial" w:hint="default"/>
      <w:b w:val="0"/>
      <w:bCs w:val="0"/>
      <w:i w:val="0"/>
      <w:iCs w:val="0"/>
      <w:color w:val="000000"/>
      <w:sz w:val="20"/>
      <w:szCs w:val="20"/>
      <w:shd w:val="clear" w:color="auto" w:fill="auto"/>
    </w:rPr>
  </w:style>
  <w:style w:type="character" w:customStyle="1" w:styleId="csed36d4af42">
    <w:name w:val="csed36d4af42"/>
    <w:rsid w:val="001233EF"/>
    <w:rPr>
      <w:rFonts w:ascii="Arial" w:hAnsi="Arial" w:cs="Arial" w:hint="default"/>
      <w:b/>
      <w:bCs/>
      <w:i/>
      <w:iCs/>
      <w:color w:val="000000"/>
      <w:sz w:val="20"/>
      <w:szCs w:val="20"/>
      <w:shd w:val="clear" w:color="auto" w:fill="auto"/>
    </w:rPr>
  </w:style>
  <w:style w:type="character" w:customStyle="1" w:styleId="cse64d33452">
    <w:name w:val="cse64d33452"/>
    <w:rsid w:val="001233EF"/>
    <w:rPr>
      <w:rFonts w:ascii="Arial" w:hAnsi="Arial" w:cs="Arial" w:hint="default"/>
      <w:b w:val="0"/>
      <w:bCs w:val="0"/>
      <w:i/>
      <w:iCs/>
      <w:color w:val="000000"/>
      <w:sz w:val="20"/>
      <w:szCs w:val="20"/>
      <w:shd w:val="clear" w:color="auto" w:fill="auto"/>
    </w:rPr>
  </w:style>
  <w:style w:type="character" w:customStyle="1" w:styleId="cs9b0062619">
    <w:name w:val="cs9b0062619"/>
    <w:rsid w:val="00E252E3"/>
    <w:rPr>
      <w:rFonts w:ascii="Arial" w:hAnsi="Arial" w:cs="Arial" w:hint="default"/>
      <w:b/>
      <w:bCs/>
      <w:i w:val="0"/>
      <w:iCs w:val="0"/>
      <w:color w:val="000000"/>
      <w:sz w:val="20"/>
      <w:szCs w:val="20"/>
      <w:shd w:val="clear" w:color="auto" w:fill="auto"/>
    </w:rPr>
  </w:style>
  <w:style w:type="character" w:customStyle="1" w:styleId="cs9b0062640">
    <w:name w:val="cs9b0062640"/>
    <w:rsid w:val="00E252E3"/>
    <w:rPr>
      <w:rFonts w:ascii="Arial" w:hAnsi="Arial" w:cs="Arial" w:hint="default"/>
      <w:b/>
      <w:bCs/>
      <w:i w:val="0"/>
      <w:iCs w:val="0"/>
      <w:color w:val="000000"/>
      <w:sz w:val="20"/>
      <w:szCs w:val="20"/>
      <w:shd w:val="clear" w:color="auto" w:fill="auto"/>
    </w:rPr>
  </w:style>
  <w:style w:type="character" w:customStyle="1" w:styleId="cs9b0062613">
    <w:name w:val="cs9b0062613"/>
    <w:rsid w:val="00E252E3"/>
    <w:rPr>
      <w:rFonts w:ascii="Arial" w:hAnsi="Arial" w:cs="Arial" w:hint="default"/>
      <w:b/>
      <w:bCs/>
      <w:i w:val="0"/>
      <w:iCs w:val="0"/>
      <w:color w:val="000000"/>
      <w:sz w:val="20"/>
      <w:szCs w:val="20"/>
      <w:shd w:val="clear" w:color="auto" w:fill="auto"/>
    </w:rPr>
  </w:style>
  <w:style w:type="character" w:customStyle="1" w:styleId="cs9f0a404013">
    <w:name w:val="cs9f0a404013"/>
    <w:rsid w:val="00E252E3"/>
    <w:rPr>
      <w:rFonts w:ascii="Arial" w:hAnsi="Arial" w:cs="Arial" w:hint="default"/>
      <w:b w:val="0"/>
      <w:bCs w:val="0"/>
      <w:i w:val="0"/>
      <w:iCs w:val="0"/>
      <w:color w:val="000000"/>
      <w:sz w:val="20"/>
      <w:szCs w:val="20"/>
      <w:shd w:val="clear" w:color="auto" w:fill="auto"/>
    </w:rPr>
  </w:style>
  <w:style w:type="character" w:customStyle="1" w:styleId="cs9b0062614">
    <w:name w:val="cs9b0062614"/>
    <w:rsid w:val="00E252E3"/>
    <w:rPr>
      <w:rFonts w:ascii="Arial" w:hAnsi="Arial" w:cs="Arial" w:hint="default"/>
      <w:b/>
      <w:bCs/>
      <w:i w:val="0"/>
      <w:iCs w:val="0"/>
      <w:color w:val="000000"/>
      <w:sz w:val="20"/>
      <w:szCs w:val="20"/>
      <w:shd w:val="clear" w:color="auto" w:fill="auto"/>
    </w:rPr>
  </w:style>
  <w:style w:type="character" w:customStyle="1" w:styleId="cs9f0a404014">
    <w:name w:val="cs9f0a404014"/>
    <w:rsid w:val="00E252E3"/>
    <w:rPr>
      <w:rFonts w:ascii="Arial" w:hAnsi="Arial" w:cs="Arial" w:hint="default"/>
      <w:b w:val="0"/>
      <w:bCs w:val="0"/>
      <w:i w:val="0"/>
      <w:iCs w:val="0"/>
      <w:color w:val="000000"/>
      <w:sz w:val="20"/>
      <w:szCs w:val="20"/>
      <w:shd w:val="clear" w:color="auto" w:fill="auto"/>
    </w:rPr>
  </w:style>
  <w:style w:type="character" w:customStyle="1" w:styleId="cs9b0062645">
    <w:name w:val="cs9b0062645"/>
    <w:rsid w:val="00E252E3"/>
    <w:rPr>
      <w:rFonts w:ascii="Arial" w:hAnsi="Arial" w:cs="Arial" w:hint="default"/>
      <w:b/>
      <w:bCs/>
      <w:i w:val="0"/>
      <w:iCs w:val="0"/>
      <w:color w:val="000000"/>
      <w:sz w:val="20"/>
      <w:szCs w:val="20"/>
      <w:shd w:val="clear" w:color="auto" w:fill="auto"/>
    </w:rPr>
  </w:style>
  <w:style w:type="character" w:customStyle="1" w:styleId="cs9f0a404078">
    <w:name w:val="cs9f0a404078"/>
    <w:rsid w:val="00E252E3"/>
    <w:rPr>
      <w:rFonts w:ascii="Arial" w:hAnsi="Arial" w:cs="Arial" w:hint="default"/>
      <w:b w:val="0"/>
      <w:bCs w:val="0"/>
      <w:i w:val="0"/>
      <w:iCs w:val="0"/>
      <w:color w:val="000000"/>
      <w:sz w:val="20"/>
      <w:szCs w:val="20"/>
      <w:shd w:val="clear" w:color="auto" w:fill="auto"/>
    </w:rPr>
  </w:style>
  <w:style w:type="character" w:customStyle="1" w:styleId="cs9b0062668">
    <w:name w:val="cs9b0062668"/>
    <w:basedOn w:val="a0"/>
    <w:rsid w:val="00E252E3"/>
    <w:rPr>
      <w:rFonts w:ascii="Arial" w:hAnsi="Arial" w:cs="Arial" w:hint="default"/>
      <w:b/>
      <w:bCs/>
      <w:i w:val="0"/>
      <w:iCs w:val="0"/>
      <w:color w:val="000000"/>
      <w:sz w:val="20"/>
      <w:szCs w:val="20"/>
      <w:shd w:val="clear" w:color="auto" w:fill="auto"/>
    </w:rPr>
  </w:style>
  <w:style w:type="character" w:customStyle="1" w:styleId="cs9b0062669">
    <w:name w:val="cs9b0062669"/>
    <w:basedOn w:val="a0"/>
    <w:rsid w:val="00E1621E"/>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E1621E"/>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E1621E"/>
    <w:rPr>
      <w:rFonts w:ascii="Arial" w:hAnsi="Arial" w:cs="Arial" w:hint="default"/>
      <w:b w:val="0"/>
      <w:bCs w:val="0"/>
      <w:i w:val="0"/>
      <w:iCs w:val="0"/>
      <w:color w:val="000000"/>
      <w:sz w:val="20"/>
      <w:szCs w:val="20"/>
      <w:shd w:val="clear" w:color="auto" w:fill="auto"/>
    </w:rPr>
  </w:style>
  <w:style w:type="character" w:customStyle="1" w:styleId="cs9b0062625">
    <w:name w:val="cs9b0062625"/>
    <w:basedOn w:val="a0"/>
    <w:rsid w:val="00CA7E17"/>
    <w:rPr>
      <w:rFonts w:ascii="Arial" w:hAnsi="Arial" w:cs="Arial" w:hint="default"/>
      <w:b/>
      <w:bCs/>
      <w:i w:val="0"/>
      <w:iCs w:val="0"/>
      <w:color w:val="000000"/>
      <w:sz w:val="20"/>
      <w:szCs w:val="20"/>
      <w:shd w:val="clear" w:color="auto" w:fill="auto"/>
    </w:rPr>
  </w:style>
  <w:style w:type="character" w:customStyle="1" w:styleId="csacd843d71">
    <w:name w:val="csacd843d71"/>
    <w:basedOn w:val="a0"/>
    <w:rsid w:val="00CA7E17"/>
    <w:rPr>
      <w:rFonts w:ascii="Arial" w:hAnsi="Arial" w:cs="Arial" w:hint="default"/>
      <w:b/>
      <w:bCs/>
      <w:i w:val="0"/>
      <w:iCs w:val="0"/>
      <w:color w:val="000000"/>
      <w:sz w:val="12"/>
      <w:szCs w:val="12"/>
      <w:shd w:val="clear" w:color="auto" w:fill="auto"/>
    </w:rPr>
  </w:style>
  <w:style w:type="character" w:customStyle="1" w:styleId="cs7d567a253">
    <w:name w:val="cs7d567a253"/>
    <w:basedOn w:val="a0"/>
    <w:rsid w:val="00CA7E17"/>
    <w:rPr>
      <w:rFonts w:ascii="Arial" w:hAnsi="Arial" w:cs="Arial" w:hint="default"/>
      <w:b/>
      <w:bCs/>
      <w:i w:val="0"/>
      <w:iCs w:val="0"/>
      <w:color w:val="102B56"/>
      <w:sz w:val="20"/>
      <w:szCs w:val="20"/>
      <w:shd w:val="clear" w:color="auto" w:fill="auto"/>
    </w:rPr>
  </w:style>
  <w:style w:type="character" w:customStyle="1" w:styleId="cs9f0a404045">
    <w:name w:val="cs9f0a404045"/>
    <w:rsid w:val="00E2179E"/>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8">
    <w:name w:val="cs9b006268"/>
    <w:basedOn w:val="a0"/>
    <w:rsid w:val="00F750FE"/>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F750FE"/>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F750FE"/>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F750FE"/>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F750FE"/>
    <w:pPr>
      <w:jc w:val="both"/>
    </w:pPr>
    <w:rPr>
      <w:rFonts w:eastAsiaTheme="minorEastAsia" w:cs="Times New Roman"/>
      <w:szCs w:val="24"/>
      <w:lang w:eastAsia="uk-UA"/>
    </w:rPr>
  </w:style>
  <w:style w:type="character" w:customStyle="1" w:styleId="cs9b0062611">
    <w:name w:val="cs9b0062611"/>
    <w:basedOn w:val="a0"/>
    <w:rsid w:val="00F750FE"/>
    <w:rPr>
      <w:rFonts w:ascii="Arial" w:hAnsi="Arial" w:cs="Arial" w:hint="default"/>
      <w:b/>
      <w:bCs/>
      <w:i w:val="0"/>
      <w:iCs w:val="0"/>
      <w:color w:val="000000"/>
      <w:sz w:val="20"/>
      <w:szCs w:val="20"/>
      <w:shd w:val="clear" w:color="auto" w:fill="auto"/>
    </w:rPr>
  </w:style>
  <w:style w:type="character" w:customStyle="1" w:styleId="cs9f0a404011">
    <w:name w:val="cs9f0a404011"/>
    <w:basedOn w:val="a0"/>
    <w:rsid w:val="00F750FE"/>
    <w:rPr>
      <w:rFonts w:ascii="Arial" w:hAnsi="Arial" w:cs="Arial" w:hint="default"/>
      <w:b w:val="0"/>
      <w:bCs w:val="0"/>
      <w:i w:val="0"/>
      <w:iCs w:val="0"/>
      <w:color w:val="000000"/>
      <w:sz w:val="20"/>
      <w:szCs w:val="20"/>
      <w:shd w:val="clear" w:color="auto" w:fill="auto"/>
    </w:rPr>
  </w:style>
  <w:style w:type="character" w:customStyle="1" w:styleId="cs9f0a404026">
    <w:name w:val="cs9f0a404026"/>
    <w:basedOn w:val="a0"/>
    <w:rsid w:val="00070F13"/>
    <w:rPr>
      <w:rFonts w:ascii="Arial" w:hAnsi="Arial" w:cs="Arial" w:hint="default"/>
      <w:b w:val="0"/>
      <w:bCs w:val="0"/>
      <w:i w:val="0"/>
      <w:iCs w:val="0"/>
      <w:color w:val="000000"/>
      <w:sz w:val="20"/>
      <w:szCs w:val="20"/>
      <w:shd w:val="clear" w:color="auto" w:fill="auto"/>
    </w:rPr>
  </w:style>
  <w:style w:type="character" w:customStyle="1" w:styleId="csb86c8cfe1">
    <w:name w:val="csb86c8cfe1"/>
    <w:basedOn w:val="a0"/>
    <w:rsid w:val="00070F13"/>
    <w:rPr>
      <w:rFonts w:ascii="Times New Roman" w:hAnsi="Times New Roman" w:cs="Times New Roman" w:hint="default"/>
      <w:b/>
      <w:bCs/>
      <w:i w:val="0"/>
      <w:iCs w:val="0"/>
      <w:color w:val="000000"/>
      <w:sz w:val="24"/>
      <w:szCs w:val="24"/>
      <w:shd w:val="clear" w:color="auto" w:fill="auto"/>
    </w:rPr>
  </w:style>
  <w:style w:type="paragraph" w:customStyle="1" w:styleId="cs2e86d3a6">
    <w:name w:val="cs2e86d3a6"/>
    <w:basedOn w:val="a"/>
    <w:rsid w:val="00070F13"/>
    <w:pPr>
      <w:jc w:val="center"/>
    </w:pPr>
    <w:rPr>
      <w:rFonts w:eastAsiaTheme="minorEastAsia" w:cs="Times New Roman"/>
      <w:szCs w:val="24"/>
      <w:lang w:eastAsia="uk-UA"/>
    </w:rPr>
  </w:style>
  <w:style w:type="character" w:customStyle="1" w:styleId="cs7d567a255">
    <w:name w:val="cs7d567a255"/>
    <w:basedOn w:val="a0"/>
    <w:rsid w:val="00070F13"/>
    <w:rPr>
      <w:rFonts w:ascii="Arial" w:hAnsi="Arial" w:cs="Arial" w:hint="default"/>
      <w:b/>
      <w:bCs/>
      <w:i w:val="0"/>
      <w:iCs w:val="0"/>
      <w:color w:val="102B56"/>
      <w:sz w:val="20"/>
      <w:szCs w:val="20"/>
      <w:shd w:val="clear" w:color="auto" w:fill="auto"/>
    </w:rPr>
  </w:style>
  <w:style w:type="character" w:customStyle="1" w:styleId="cs9b0062617">
    <w:name w:val="cs9b0062617"/>
    <w:basedOn w:val="a0"/>
    <w:rsid w:val="00070F13"/>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070F13"/>
    <w:pPr>
      <w:jc w:val="both"/>
    </w:pPr>
    <w:rPr>
      <w:rFonts w:eastAsiaTheme="minorEastAsia" w:cs="Times New Roman"/>
      <w:szCs w:val="24"/>
      <w:lang w:eastAsia="uk-UA"/>
    </w:rPr>
  </w:style>
  <w:style w:type="character" w:customStyle="1" w:styleId="cs9b0062618">
    <w:name w:val="cs9b0062618"/>
    <w:basedOn w:val="a0"/>
    <w:rsid w:val="00070F13"/>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070F13"/>
    <w:rPr>
      <w:rFonts w:ascii="Arial" w:hAnsi="Arial" w:cs="Arial" w:hint="default"/>
      <w:b/>
      <w:bCs/>
      <w:i w:val="0"/>
      <w:iCs w:val="0"/>
      <w:color w:val="102B56"/>
      <w:sz w:val="20"/>
      <w:szCs w:val="20"/>
      <w:shd w:val="clear" w:color="auto" w:fill="auto"/>
    </w:rPr>
  </w:style>
  <w:style w:type="character" w:customStyle="1" w:styleId="cs9b0062620">
    <w:name w:val="cs9b0062620"/>
    <w:basedOn w:val="a0"/>
    <w:rsid w:val="00405EA6"/>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405EA6"/>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561F14"/>
    <w:rPr>
      <w:rFonts w:ascii="Arial" w:hAnsi="Arial" w:cs="Arial" w:hint="default"/>
      <w:b/>
      <w:bCs/>
      <w:i w:val="0"/>
      <w:iCs w:val="0"/>
      <w:color w:val="000000"/>
      <w:sz w:val="20"/>
      <w:szCs w:val="20"/>
      <w:shd w:val="clear" w:color="auto" w:fill="auto"/>
    </w:rPr>
  </w:style>
  <w:style w:type="character" w:customStyle="1" w:styleId="cs9b0062632">
    <w:name w:val="cs9b0062632"/>
    <w:basedOn w:val="a0"/>
    <w:rsid w:val="00561F14"/>
    <w:rPr>
      <w:rFonts w:ascii="Arial" w:hAnsi="Arial" w:cs="Arial" w:hint="default"/>
      <w:b/>
      <w:bCs/>
      <w:i w:val="0"/>
      <w:iCs w:val="0"/>
      <w:color w:val="000000"/>
      <w:sz w:val="20"/>
      <w:szCs w:val="20"/>
      <w:shd w:val="clear" w:color="auto" w:fill="auto"/>
    </w:rPr>
  </w:style>
  <w:style w:type="character" w:customStyle="1" w:styleId="cs9b0062639">
    <w:name w:val="cs9b0062639"/>
    <w:basedOn w:val="a0"/>
    <w:rsid w:val="001727C0"/>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1727C0"/>
    <w:rPr>
      <w:rFonts w:eastAsiaTheme="minorEastAsia" w:cs="Times New Roman"/>
      <w:szCs w:val="24"/>
      <w:lang w:eastAsia="uk-UA"/>
    </w:rPr>
  </w:style>
  <w:style w:type="character" w:customStyle="1" w:styleId="cs9f0a404039">
    <w:name w:val="cs9f0a404039"/>
    <w:basedOn w:val="a0"/>
    <w:rsid w:val="001727C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sid w:val="001727C0"/>
    <w:rPr>
      <w:rFonts w:ascii="Arial" w:hAnsi="Arial" w:cs="Arial" w:hint="default"/>
      <w:b/>
      <w:bCs/>
      <w:i/>
      <w:iCs/>
      <w:color w:val="000000"/>
      <w:sz w:val="20"/>
      <w:szCs w:val="20"/>
      <w:shd w:val="clear" w:color="auto" w:fill="auto"/>
    </w:rPr>
  </w:style>
  <w:style w:type="character" w:customStyle="1" w:styleId="csed36d4af40">
    <w:name w:val="csed36d4af40"/>
    <w:basedOn w:val="a0"/>
    <w:rsid w:val="00F44D14"/>
    <w:rPr>
      <w:rFonts w:ascii="Arial" w:hAnsi="Arial" w:cs="Arial" w:hint="default"/>
      <w:b/>
      <w:bCs/>
      <w:i/>
      <w:iCs/>
      <w:color w:val="000000"/>
      <w:sz w:val="20"/>
      <w:szCs w:val="20"/>
      <w:shd w:val="clear" w:color="auto" w:fill="auto"/>
    </w:rPr>
  </w:style>
  <w:style w:type="character" w:customStyle="1" w:styleId="cs9b0062641">
    <w:name w:val="cs9b0062641"/>
    <w:basedOn w:val="a0"/>
    <w:rsid w:val="00F44D14"/>
    <w:rPr>
      <w:rFonts w:ascii="Arial" w:hAnsi="Arial" w:cs="Arial" w:hint="default"/>
      <w:b/>
      <w:bCs/>
      <w:i w:val="0"/>
      <w:iCs w:val="0"/>
      <w:color w:val="000000"/>
      <w:sz w:val="20"/>
      <w:szCs w:val="20"/>
      <w:shd w:val="clear" w:color="auto" w:fill="auto"/>
    </w:rPr>
  </w:style>
  <w:style w:type="character" w:customStyle="1" w:styleId="cs9f0a404042">
    <w:name w:val="cs9f0a404042"/>
    <w:basedOn w:val="a0"/>
    <w:rsid w:val="00F44D14"/>
    <w:rPr>
      <w:rFonts w:ascii="Arial" w:hAnsi="Arial" w:cs="Arial" w:hint="default"/>
      <w:b w:val="0"/>
      <w:bCs w:val="0"/>
      <w:i w:val="0"/>
      <w:iCs w:val="0"/>
      <w:color w:val="000000"/>
      <w:sz w:val="20"/>
      <w:szCs w:val="20"/>
      <w:shd w:val="clear" w:color="auto" w:fill="auto"/>
    </w:rPr>
  </w:style>
  <w:style w:type="character" w:customStyle="1" w:styleId="cs9b0062642">
    <w:name w:val="cs9b0062642"/>
    <w:basedOn w:val="a0"/>
    <w:rsid w:val="00F44D14"/>
    <w:rPr>
      <w:rFonts w:ascii="Arial" w:hAnsi="Arial" w:cs="Arial" w:hint="default"/>
      <w:b/>
      <w:bCs/>
      <w:i w:val="0"/>
      <w:iCs w:val="0"/>
      <w:color w:val="000000"/>
      <w:sz w:val="20"/>
      <w:szCs w:val="20"/>
      <w:shd w:val="clear" w:color="auto" w:fill="auto"/>
    </w:rPr>
  </w:style>
  <w:style w:type="character" w:customStyle="1" w:styleId="cs9f0a404046">
    <w:name w:val="cs9f0a404046"/>
    <w:basedOn w:val="a0"/>
    <w:rsid w:val="00646551"/>
    <w:rPr>
      <w:rFonts w:ascii="Arial" w:hAnsi="Arial" w:cs="Arial" w:hint="default"/>
      <w:b w:val="0"/>
      <w:bCs w:val="0"/>
      <w:i w:val="0"/>
      <w:iCs w:val="0"/>
      <w:color w:val="000000"/>
      <w:sz w:val="20"/>
      <w:szCs w:val="20"/>
      <w:shd w:val="clear" w:color="auto" w:fill="auto"/>
    </w:rPr>
  </w:style>
  <w:style w:type="character" w:customStyle="1" w:styleId="cs9f0a404048">
    <w:name w:val="cs9f0a404048"/>
    <w:basedOn w:val="a0"/>
    <w:rsid w:val="00646551"/>
    <w:rPr>
      <w:rFonts w:ascii="Arial" w:hAnsi="Arial" w:cs="Arial" w:hint="default"/>
      <w:b w:val="0"/>
      <w:bCs w:val="0"/>
      <w:i w:val="0"/>
      <w:iCs w:val="0"/>
      <w:color w:val="000000"/>
      <w:sz w:val="20"/>
      <w:szCs w:val="20"/>
      <w:shd w:val="clear" w:color="auto" w:fill="auto"/>
    </w:rPr>
  </w:style>
  <w:style w:type="character" w:customStyle="1" w:styleId="cs9b0062648">
    <w:name w:val="cs9b0062648"/>
    <w:basedOn w:val="a0"/>
    <w:rsid w:val="00646551"/>
    <w:rPr>
      <w:rFonts w:ascii="Arial" w:hAnsi="Arial" w:cs="Arial" w:hint="default"/>
      <w:b/>
      <w:bCs/>
      <w:i w:val="0"/>
      <w:iCs w:val="0"/>
      <w:color w:val="000000"/>
      <w:sz w:val="20"/>
      <w:szCs w:val="20"/>
      <w:shd w:val="clear" w:color="auto" w:fill="auto"/>
    </w:rPr>
  </w:style>
  <w:style w:type="character" w:customStyle="1" w:styleId="cs9b0062649">
    <w:name w:val="cs9b0062649"/>
    <w:basedOn w:val="a0"/>
    <w:rsid w:val="00646551"/>
    <w:rPr>
      <w:rFonts w:ascii="Arial" w:hAnsi="Arial" w:cs="Arial" w:hint="default"/>
      <w:b/>
      <w:bCs/>
      <w:i w:val="0"/>
      <w:iCs w:val="0"/>
      <w:color w:val="000000"/>
      <w:sz w:val="20"/>
      <w:szCs w:val="20"/>
      <w:shd w:val="clear" w:color="auto" w:fill="auto"/>
    </w:rPr>
  </w:style>
  <w:style w:type="character" w:customStyle="1" w:styleId="cs7d567a256">
    <w:name w:val="cs7d567a256"/>
    <w:basedOn w:val="a0"/>
    <w:rsid w:val="00646551"/>
    <w:rPr>
      <w:rFonts w:ascii="Arial" w:hAnsi="Arial" w:cs="Arial" w:hint="default"/>
      <w:b/>
      <w:bCs/>
      <w:i w:val="0"/>
      <w:iCs w:val="0"/>
      <w:color w:val="102B56"/>
      <w:sz w:val="20"/>
      <w:szCs w:val="20"/>
      <w:shd w:val="clear" w:color="auto" w:fill="auto"/>
    </w:rPr>
  </w:style>
  <w:style w:type="character" w:customStyle="1" w:styleId="cs9b0062650">
    <w:name w:val="cs9b0062650"/>
    <w:basedOn w:val="a0"/>
    <w:rsid w:val="00646551"/>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646551"/>
    <w:rPr>
      <w:rFonts w:ascii="Times New Roman" w:hAnsi="Times New Roman" w:cs="Times New Roman" w:hint="default"/>
      <w:b/>
      <w:bCs/>
      <w:i w:val="0"/>
      <w:iCs w:val="0"/>
      <w:color w:val="000000"/>
      <w:sz w:val="20"/>
      <w:szCs w:val="20"/>
      <w:shd w:val="clear" w:color="auto" w:fill="auto"/>
    </w:rPr>
  </w:style>
  <w:style w:type="character" w:customStyle="1" w:styleId="cs9b0062651">
    <w:name w:val="cs9b0062651"/>
    <w:basedOn w:val="a0"/>
    <w:rsid w:val="00646551"/>
    <w:rPr>
      <w:rFonts w:ascii="Arial" w:hAnsi="Arial" w:cs="Arial" w:hint="default"/>
      <w:b/>
      <w:bCs/>
      <w:i w:val="0"/>
      <w:iCs w:val="0"/>
      <w:color w:val="000000"/>
      <w:sz w:val="20"/>
      <w:szCs w:val="20"/>
      <w:shd w:val="clear" w:color="auto" w:fill="auto"/>
    </w:rPr>
  </w:style>
  <w:style w:type="character" w:customStyle="1" w:styleId="cs7d567a257">
    <w:name w:val="cs7d567a257"/>
    <w:basedOn w:val="a0"/>
    <w:rsid w:val="00646551"/>
    <w:rPr>
      <w:rFonts w:ascii="Arial" w:hAnsi="Arial" w:cs="Arial" w:hint="default"/>
      <w:b/>
      <w:bCs/>
      <w:i w:val="0"/>
      <w:iCs w:val="0"/>
      <w:color w:val="102B56"/>
      <w:sz w:val="20"/>
      <w:szCs w:val="20"/>
      <w:shd w:val="clear" w:color="auto" w:fill="auto"/>
    </w:rPr>
  </w:style>
  <w:style w:type="character" w:customStyle="1" w:styleId="cs9b0062653">
    <w:name w:val="cs9b0062653"/>
    <w:basedOn w:val="a0"/>
    <w:rsid w:val="00646551"/>
    <w:rPr>
      <w:rFonts w:ascii="Arial" w:hAnsi="Arial" w:cs="Arial" w:hint="default"/>
      <w:b/>
      <w:bCs/>
      <w:i w:val="0"/>
      <w:iCs w:val="0"/>
      <w:color w:val="000000"/>
      <w:sz w:val="20"/>
      <w:szCs w:val="20"/>
      <w:shd w:val="clear" w:color="auto" w:fill="auto"/>
    </w:rPr>
  </w:style>
  <w:style w:type="character" w:customStyle="1" w:styleId="cs9b0062654">
    <w:name w:val="cs9b0062654"/>
    <w:basedOn w:val="a0"/>
    <w:rsid w:val="000369FA"/>
    <w:rPr>
      <w:rFonts w:ascii="Arial" w:hAnsi="Arial" w:cs="Arial" w:hint="default"/>
      <w:b/>
      <w:bCs/>
      <w:i w:val="0"/>
      <w:iCs w:val="0"/>
      <w:color w:val="000000"/>
      <w:sz w:val="20"/>
      <w:szCs w:val="20"/>
      <w:shd w:val="clear" w:color="auto" w:fill="auto"/>
    </w:rPr>
  </w:style>
  <w:style w:type="character" w:customStyle="1" w:styleId="cs9f0a404054">
    <w:name w:val="cs9f0a404054"/>
    <w:basedOn w:val="a0"/>
    <w:rsid w:val="000369FA"/>
    <w:rPr>
      <w:rFonts w:ascii="Arial" w:hAnsi="Arial" w:cs="Arial" w:hint="default"/>
      <w:b w:val="0"/>
      <w:bCs w:val="0"/>
      <w:i w:val="0"/>
      <w:iCs w:val="0"/>
      <w:color w:val="000000"/>
      <w:sz w:val="20"/>
      <w:szCs w:val="20"/>
      <w:shd w:val="clear" w:color="auto" w:fill="auto"/>
    </w:rPr>
  </w:style>
  <w:style w:type="character" w:customStyle="1" w:styleId="cs9b0062655">
    <w:name w:val="cs9b0062655"/>
    <w:basedOn w:val="a0"/>
    <w:rsid w:val="000369FA"/>
    <w:rPr>
      <w:rFonts w:ascii="Arial" w:hAnsi="Arial" w:cs="Arial" w:hint="default"/>
      <w:b/>
      <w:bCs/>
      <w:i w:val="0"/>
      <w:iCs w:val="0"/>
      <w:color w:val="000000"/>
      <w:sz w:val="20"/>
      <w:szCs w:val="20"/>
      <w:shd w:val="clear" w:color="auto" w:fill="auto"/>
    </w:rPr>
  </w:style>
  <w:style w:type="character" w:customStyle="1" w:styleId="cs9b0062656">
    <w:name w:val="cs9b0062656"/>
    <w:basedOn w:val="a0"/>
    <w:rsid w:val="000369FA"/>
    <w:rPr>
      <w:rFonts w:ascii="Arial" w:hAnsi="Arial" w:cs="Arial" w:hint="default"/>
      <w:b/>
      <w:bCs/>
      <w:i w:val="0"/>
      <w:iCs w:val="0"/>
      <w:color w:val="000000"/>
      <w:sz w:val="20"/>
      <w:szCs w:val="20"/>
      <w:shd w:val="clear" w:color="auto" w:fill="auto"/>
    </w:rPr>
  </w:style>
  <w:style w:type="character" w:customStyle="1" w:styleId="cs9b0062657">
    <w:name w:val="cs9b0062657"/>
    <w:basedOn w:val="a0"/>
    <w:rsid w:val="000369FA"/>
    <w:rPr>
      <w:rFonts w:ascii="Arial" w:hAnsi="Arial" w:cs="Arial" w:hint="default"/>
      <w:b/>
      <w:bCs/>
      <w:i w:val="0"/>
      <w:iCs w:val="0"/>
      <w:color w:val="000000"/>
      <w:sz w:val="20"/>
      <w:szCs w:val="20"/>
      <w:shd w:val="clear" w:color="auto" w:fill="auto"/>
    </w:rPr>
  </w:style>
  <w:style w:type="character" w:customStyle="1" w:styleId="cs9f0a404057">
    <w:name w:val="cs9f0a404057"/>
    <w:basedOn w:val="a0"/>
    <w:rsid w:val="000369FA"/>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0369FA"/>
    <w:rPr>
      <w:rFonts w:eastAsiaTheme="minorEastAsia" w:cs="Times New Roman"/>
      <w:szCs w:val="24"/>
      <w:lang w:eastAsia="uk-UA"/>
    </w:rPr>
  </w:style>
  <w:style w:type="character" w:customStyle="1" w:styleId="cs9b0062658">
    <w:name w:val="cs9b0062658"/>
    <w:basedOn w:val="a0"/>
    <w:rsid w:val="000369FA"/>
    <w:rPr>
      <w:rFonts w:ascii="Arial" w:hAnsi="Arial" w:cs="Arial" w:hint="default"/>
      <w:b/>
      <w:bCs/>
      <w:i w:val="0"/>
      <w:iCs w:val="0"/>
      <w:color w:val="000000"/>
      <w:sz w:val="20"/>
      <w:szCs w:val="20"/>
      <w:shd w:val="clear" w:color="auto" w:fill="auto"/>
    </w:rPr>
  </w:style>
  <w:style w:type="character" w:customStyle="1" w:styleId="cs9f0a404058">
    <w:name w:val="cs9f0a404058"/>
    <w:basedOn w:val="a0"/>
    <w:rsid w:val="000369FA"/>
    <w:rPr>
      <w:rFonts w:ascii="Arial" w:hAnsi="Arial" w:cs="Arial" w:hint="default"/>
      <w:b w:val="0"/>
      <w:bCs w:val="0"/>
      <w:i w:val="0"/>
      <w:iCs w:val="0"/>
      <w:color w:val="000000"/>
      <w:sz w:val="20"/>
      <w:szCs w:val="20"/>
      <w:shd w:val="clear" w:color="auto" w:fill="auto"/>
    </w:rPr>
  </w:style>
  <w:style w:type="character" w:customStyle="1" w:styleId="cs9b0062659">
    <w:name w:val="cs9b0062659"/>
    <w:basedOn w:val="a0"/>
    <w:rsid w:val="000369FA"/>
    <w:rPr>
      <w:rFonts w:ascii="Arial" w:hAnsi="Arial" w:cs="Arial" w:hint="default"/>
      <w:b/>
      <w:bCs/>
      <w:i w:val="0"/>
      <w:iCs w:val="0"/>
      <w:color w:val="000000"/>
      <w:sz w:val="20"/>
      <w:szCs w:val="20"/>
      <w:shd w:val="clear" w:color="auto" w:fill="auto"/>
    </w:rPr>
  </w:style>
  <w:style w:type="character" w:customStyle="1" w:styleId="cs7d567a2510">
    <w:name w:val="cs7d567a2510"/>
    <w:basedOn w:val="a0"/>
    <w:rsid w:val="000369FA"/>
    <w:rPr>
      <w:rFonts w:ascii="Arial" w:hAnsi="Arial" w:cs="Arial" w:hint="default"/>
      <w:b/>
      <w:bCs/>
      <w:i w:val="0"/>
      <w:iCs w:val="0"/>
      <w:color w:val="102B56"/>
      <w:sz w:val="20"/>
      <w:szCs w:val="20"/>
      <w:shd w:val="clear" w:color="auto" w:fill="auto"/>
    </w:rPr>
  </w:style>
  <w:style w:type="character" w:customStyle="1" w:styleId="cs9b0062661">
    <w:name w:val="cs9b0062661"/>
    <w:basedOn w:val="a0"/>
    <w:rsid w:val="000369FA"/>
    <w:rPr>
      <w:rFonts w:ascii="Arial" w:hAnsi="Arial" w:cs="Arial" w:hint="default"/>
      <w:b/>
      <w:bCs/>
      <w:i w:val="0"/>
      <w:iCs w:val="0"/>
      <w:color w:val="000000"/>
      <w:sz w:val="20"/>
      <w:szCs w:val="20"/>
      <w:shd w:val="clear" w:color="auto" w:fill="auto"/>
    </w:rPr>
  </w:style>
  <w:style w:type="character" w:customStyle="1" w:styleId="cs9b0062662">
    <w:name w:val="cs9b0062662"/>
    <w:basedOn w:val="a0"/>
    <w:rsid w:val="000369FA"/>
    <w:rPr>
      <w:rFonts w:ascii="Arial" w:hAnsi="Arial" w:cs="Arial" w:hint="default"/>
      <w:b/>
      <w:bCs/>
      <w:i w:val="0"/>
      <w:iCs w:val="0"/>
      <w:color w:val="000000"/>
      <w:sz w:val="20"/>
      <w:szCs w:val="20"/>
      <w:shd w:val="clear" w:color="auto" w:fill="auto"/>
    </w:rPr>
  </w:style>
  <w:style w:type="character" w:customStyle="1" w:styleId="cs9f0a404062">
    <w:name w:val="cs9f0a404062"/>
    <w:basedOn w:val="a0"/>
    <w:rsid w:val="000369FA"/>
    <w:rPr>
      <w:rFonts w:ascii="Arial" w:hAnsi="Arial" w:cs="Arial" w:hint="default"/>
      <w:b w:val="0"/>
      <w:bCs w:val="0"/>
      <w:i w:val="0"/>
      <w:iCs w:val="0"/>
      <w:color w:val="000000"/>
      <w:sz w:val="20"/>
      <w:szCs w:val="20"/>
      <w:shd w:val="clear" w:color="auto" w:fill="auto"/>
    </w:rPr>
  </w:style>
  <w:style w:type="character" w:customStyle="1" w:styleId="cs9b0062663">
    <w:name w:val="cs9b0062663"/>
    <w:basedOn w:val="a0"/>
    <w:rsid w:val="008C5E44"/>
    <w:rPr>
      <w:rFonts w:ascii="Arial" w:hAnsi="Arial" w:cs="Arial" w:hint="default"/>
      <w:b/>
      <w:bCs/>
      <w:i w:val="0"/>
      <w:iCs w:val="0"/>
      <w:color w:val="000000"/>
      <w:sz w:val="20"/>
      <w:szCs w:val="20"/>
      <w:shd w:val="clear" w:color="auto" w:fill="auto"/>
    </w:rPr>
  </w:style>
  <w:style w:type="character" w:customStyle="1" w:styleId="cs7d567a2511">
    <w:name w:val="cs7d567a2511"/>
    <w:basedOn w:val="a0"/>
    <w:rsid w:val="008C5E44"/>
    <w:rPr>
      <w:rFonts w:ascii="Arial" w:hAnsi="Arial" w:cs="Arial" w:hint="default"/>
      <w:b/>
      <w:bCs/>
      <w:i w:val="0"/>
      <w:iCs w:val="0"/>
      <w:color w:val="102B56"/>
      <w:sz w:val="20"/>
      <w:szCs w:val="20"/>
      <w:shd w:val="clear" w:color="auto" w:fill="auto"/>
    </w:rPr>
  </w:style>
  <w:style w:type="character" w:customStyle="1" w:styleId="cs9f0a404064">
    <w:name w:val="cs9f0a404064"/>
    <w:basedOn w:val="a0"/>
    <w:rsid w:val="008C5E44"/>
    <w:rPr>
      <w:rFonts w:ascii="Arial" w:hAnsi="Arial" w:cs="Arial" w:hint="default"/>
      <w:b w:val="0"/>
      <w:bCs w:val="0"/>
      <w:i w:val="0"/>
      <w:iCs w:val="0"/>
      <w:color w:val="000000"/>
      <w:sz w:val="20"/>
      <w:szCs w:val="20"/>
      <w:shd w:val="clear" w:color="auto" w:fill="auto"/>
    </w:rPr>
  </w:style>
  <w:style w:type="character" w:customStyle="1" w:styleId="cs9f0a404066">
    <w:name w:val="cs9f0a404066"/>
    <w:basedOn w:val="a0"/>
    <w:rsid w:val="008C5E44"/>
    <w:rPr>
      <w:rFonts w:ascii="Arial" w:hAnsi="Arial" w:cs="Arial" w:hint="default"/>
      <w:b w:val="0"/>
      <w:bCs w:val="0"/>
      <w:i w:val="0"/>
      <w:iCs w:val="0"/>
      <w:color w:val="000000"/>
      <w:sz w:val="20"/>
      <w:szCs w:val="20"/>
      <w:shd w:val="clear" w:color="auto" w:fill="auto"/>
    </w:rPr>
  </w:style>
  <w:style w:type="character" w:customStyle="1" w:styleId="cs9b0062667">
    <w:name w:val="cs9b0062667"/>
    <w:basedOn w:val="a0"/>
    <w:rsid w:val="008C5E44"/>
    <w:rPr>
      <w:rFonts w:ascii="Arial" w:hAnsi="Arial" w:cs="Arial" w:hint="default"/>
      <w:b/>
      <w:bCs/>
      <w:i w:val="0"/>
      <w:iCs w:val="0"/>
      <w:color w:val="000000"/>
      <w:sz w:val="20"/>
      <w:szCs w:val="20"/>
      <w:shd w:val="clear" w:color="auto" w:fill="auto"/>
    </w:rPr>
  </w:style>
  <w:style w:type="character" w:customStyle="1" w:styleId="cs7d567a2512">
    <w:name w:val="cs7d567a2512"/>
    <w:basedOn w:val="a0"/>
    <w:rsid w:val="008C5E44"/>
    <w:rPr>
      <w:rFonts w:ascii="Arial" w:hAnsi="Arial" w:cs="Arial" w:hint="default"/>
      <w:b/>
      <w:bCs/>
      <w:i w:val="0"/>
      <w:iCs w:val="0"/>
      <w:color w:val="102B56"/>
      <w:sz w:val="20"/>
      <w:szCs w:val="20"/>
      <w:shd w:val="clear" w:color="auto" w:fill="auto"/>
    </w:rPr>
  </w:style>
  <w:style w:type="character" w:customStyle="1" w:styleId="cs7d567a251">
    <w:name w:val="cs7d567a251"/>
    <w:basedOn w:val="a0"/>
    <w:rsid w:val="0030476D"/>
    <w:rPr>
      <w:rFonts w:ascii="Arial" w:hAnsi="Arial" w:cs="Arial" w:hint="default"/>
      <w:b/>
      <w:bCs/>
      <w:i w:val="0"/>
      <w:iCs w:val="0"/>
      <w:color w:val="102B56"/>
      <w:sz w:val="20"/>
      <w:szCs w:val="20"/>
      <w:shd w:val="clear" w:color="auto" w:fill="auto"/>
    </w:rPr>
  </w:style>
  <w:style w:type="character" w:customStyle="1" w:styleId="cs9b0062616">
    <w:name w:val="cs9b0062616"/>
    <w:basedOn w:val="a0"/>
    <w:rsid w:val="0030476D"/>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30476D"/>
    <w:rPr>
      <w:rFonts w:ascii="Arial" w:hAnsi="Arial" w:cs="Arial" w:hint="default"/>
      <w:b w:val="0"/>
      <w:bCs w:val="0"/>
      <w:i w:val="0"/>
      <w:iCs w:val="0"/>
      <w:color w:val="000000"/>
      <w:sz w:val="20"/>
      <w:szCs w:val="20"/>
      <w:shd w:val="clear" w:color="auto" w:fill="auto"/>
    </w:rPr>
  </w:style>
  <w:style w:type="character" w:customStyle="1" w:styleId="cs9b0062670">
    <w:name w:val="cs9b0062670"/>
    <w:basedOn w:val="a0"/>
    <w:rsid w:val="0030476D"/>
    <w:rPr>
      <w:rFonts w:ascii="Arial" w:hAnsi="Arial" w:cs="Arial" w:hint="default"/>
      <w:b/>
      <w:bCs/>
      <w:i w:val="0"/>
      <w:iCs w:val="0"/>
      <w:color w:val="000000"/>
      <w:sz w:val="20"/>
      <w:szCs w:val="20"/>
      <w:shd w:val="clear" w:color="auto" w:fill="auto"/>
    </w:rPr>
  </w:style>
  <w:style w:type="character" w:customStyle="1" w:styleId="cs9b0062646">
    <w:name w:val="cs9b0062646"/>
    <w:basedOn w:val="a0"/>
    <w:rsid w:val="0030476D"/>
    <w:rPr>
      <w:rFonts w:ascii="Arial" w:hAnsi="Arial" w:cs="Arial" w:hint="default"/>
      <w:b/>
      <w:bCs/>
      <w:i w:val="0"/>
      <w:iCs w:val="0"/>
      <w:color w:val="000000"/>
      <w:sz w:val="20"/>
      <w:szCs w:val="20"/>
      <w:shd w:val="clear" w:color="auto" w:fill="auto"/>
    </w:rPr>
  </w:style>
  <w:style w:type="character" w:customStyle="1" w:styleId="csb3e8c9cf3">
    <w:name w:val="csb3e8c9cf3"/>
    <w:rsid w:val="0030476D"/>
    <w:rPr>
      <w:rFonts w:ascii="Arial" w:hAnsi="Arial" w:cs="Arial" w:hint="default"/>
      <w:b/>
      <w:bCs/>
      <w:i w:val="0"/>
      <w:iCs w:val="0"/>
      <w:color w:val="000000"/>
      <w:sz w:val="18"/>
      <w:szCs w:val="18"/>
      <w:shd w:val="clear" w:color="auto" w:fill="auto"/>
    </w:rPr>
  </w:style>
  <w:style w:type="paragraph" w:customStyle="1" w:styleId="cs8dfe8bac">
    <w:name w:val="cs8dfe8bac"/>
    <w:basedOn w:val="a"/>
    <w:rsid w:val="00314219"/>
    <w:rPr>
      <w:rFonts w:eastAsia="Times New Roman" w:cs="Times New Roman"/>
      <w:szCs w:val="24"/>
      <w:lang w:eastAsia="uk-UA"/>
    </w:rPr>
  </w:style>
  <w:style w:type="paragraph" w:customStyle="1" w:styleId="csa0f16d57">
    <w:name w:val="csa0f16d57"/>
    <w:basedOn w:val="a"/>
    <w:rsid w:val="00314219"/>
    <w:pPr>
      <w:jc w:val="both"/>
    </w:pPr>
    <w:rPr>
      <w:rFonts w:eastAsia="Times New Roman" w:cs="Times New Roman"/>
      <w:szCs w:val="24"/>
      <w:lang w:eastAsia="uk-UA"/>
    </w:rPr>
  </w:style>
  <w:style w:type="character" w:customStyle="1" w:styleId="cs9b0062612">
    <w:name w:val="cs9b0062612"/>
    <w:rsid w:val="00314219"/>
    <w:rPr>
      <w:rFonts w:ascii="Arial" w:hAnsi="Arial" w:cs="Arial" w:hint="default"/>
      <w:b/>
      <w:bCs/>
      <w:i w:val="0"/>
      <w:iCs w:val="0"/>
      <w:color w:val="000000"/>
      <w:sz w:val="20"/>
      <w:szCs w:val="20"/>
      <w:shd w:val="clear" w:color="auto" w:fill="auto"/>
    </w:rPr>
  </w:style>
  <w:style w:type="character" w:customStyle="1" w:styleId="csef675f4c1">
    <w:name w:val="csef675f4c1"/>
    <w:rsid w:val="00314219"/>
    <w:rPr>
      <w:rFonts w:ascii="Arial" w:hAnsi="Arial" w:cs="Arial" w:hint="default"/>
      <w:b/>
      <w:bCs/>
      <w:i/>
      <w:iCs/>
      <w:color w:val="000000"/>
      <w:sz w:val="20"/>
      <w:szCs w:val="20"/>
      <w:shd w:val="clear" w:color="auto" w:fill="FFFFFF"/>
    </w:rPr>
  </w:style>
  <w:style w:type="character" w:customStyle="1" w:styleId="csed36d4af45">
    <w:name w:val="csed36d4af45"/>
    <w:rsid w:val="00314219"/>
    <w:rPr>
      <w:rFonts w:ascii="Arial" w:hAnsi="Arial" w:cs="Arial" w:hint="default"/>
      <w:b/>
      <w:bCs/>
      <w:i/>
      <w:iCs/>
      <w:color w:val="000000"/>
      <w:sz w:val="20"/>
      <w:szCs w:val="20"/>
      <w:shd w:val="clear" w:color="auto" w:fill="auto"/>
    </w:rPr>
  </w:style>
  <w:style w:type="character" w:customStyle="1" w:styleId="cse64d33453">
    <w:name w:val="cse64d33453"/>
    <w:rsid w:val="00314219"/>
    <w:rPr>
      <w:rFonts w:ascii="Arial" w:hAnsi="Arial" w:cs="Arial" w:hint="default"/>
      <w:b w:val="0"/>
      <w:bCs w:val="0"/>
      <w:i/>
      <w:iCs/>
      <w:color w:val="000000"/>
      <w:sz w:val="20"/>
      <w:szCs w:val="20"/>
      <w:shd w:val="clear" w:color="auto" w:fill="auto"/>
    </w:rPr>
  </w:style>
  <w:style w:type="character" w:customStyle="1" w:styleId="cs9f0a404043">
    <w:name w:val="cs9f0a404043"/>
    <w:rsid w:val="001233EF"/>
    <w:rPr>
      <w:rFonts w:ascii="Arial" w:hAnsi="Arial" w:cs="Arial" w:hint="default"/>
      <w:b w:val="0"/>
      <w:bCs w:val="0"/>
      <w:i w:val="0"/>
      <w:iCs w:val="0"/>
      <w:color w:val="000000"/>
      <w:sz w:val="20"/>
      <w:szCs w:val="20"/>
      <w:shd w:val="clear" w:color="auto" w:fill="auto"/>
    </w:rPr>
  </w:style>
  <w:style w:type="character" w:customStyle="1" w:styleId="csed36d4af42">
    <w:name w:val="csed36d4af42"/>
    <w:rsid w:val="001233EF"/>
    <w:rPr>
      <w:rFonts w:ascii="Arial" w:hAnsi="Arial" w:cs="Arial" w:hint="default"/>
      <w:b/>
      <w:bCs/>
      <w:i/>
      <w:iCs/>
      <w:color w:val="000000"/>
      <w:sz w:val="20"/>
      <w:szCs w:val="20"/>
      <w:shd w:val="clear" w:color="auto" w:fill="auto"/>
    </w:rPr>
  </w:style>
  <w:style w:type="character" w:customStyle="1" w:styleId="cse64d33452">
    <w:name w:val="cse64d33452"/>
    <w:rsid w:val="001233EF"/>
    <w:rPr>
      <w:rFonts w:ascii="Arial" w:hAnsi="Arial" w:cs="Arial" w:hint="default"/>
      <w:b w:val="0"/>
      <w:bCs w:val="0"/>
      <w:i/>
      <w:iCs/>
      <w:color w:val="000000"/>
      <w:sz w:val="20"/>
      <w:szCs w:val="20"/>
      <w:shd w:val="clear" w:color="auto" w:fill="auto"/>
    </w:rPr>
  </w:style>
  <w:style w:type="character" w:customStyle="1" w:styleId="cs9b0062619">
    <w:name w:val="cs9b0062619"/>
    <w:rsid w:val="00E252E3"/>
    <w:rPr>
      <w:rFonts w:ascii="Arial" w:hAnsi="Arial" w:cs="Arial" w:hint="default"/>
      <w:b/>
      <w:bCs/>
      <w:i w:val="0"/>
      <w:iCs w:val="0"/>
      <w:color w:val="000000"/>
      <w:sz w:val="20"/>
      <w:szCs w:val="20"/>
      <w:shd w:val="clear" w:color="auto" w:fill="auto"/>
    </w:rPr>
  </w:style>
  <w:style w:type="character" w:customStyle="1" w:styleId="cs9b0062640">
    <w:name w:val="cs9b0062640"/>
    <w:rsid w:val="00E252E3"/>
    <w:rPr>
      <w:rFonts w:ascii="Arial" w:hAnsi="Arial" w:cs="Arial" w:hint="default"/>
      <w:b/>
      <w:bCs/>
      <w:i w:val="0"/>
      <w:iCs w:val="0"/>
      <w:color w:val="000000"/>
      <w:sz w:val="20"/>
      <w:szCs w:val="20"/>
      <w:shd w:val="clear" w:color="auto" w:fill="auto"/>
    </w:rPr>
  </w:style>
  <w:style w:type="character" w:customStyle="1" w:styleId="cs9b0062613">
    <w:name w:val="cs9b0062613"/>
    <w:rsid w:val="00E252E3"/>
    <w:rPr>
      <w:rFonts w:ascii="Arial" w:hAnsi="Arial" w:cs="Arial" w:hint="default"/>
      <w:b/>
      <w:bCs/>
      <w:i w:val="0"/>
      <w:iCs w:val="0"/>
      <w:color w:val="000000"/>
      <w:sz w:val="20"/>
      <w:szCs w:val="20"/>
      <w:shd w:val="clear" w:color="auto" w:fill="auto"/>
    </w:rPr>
  </w:style>
  <w:style w:type="character" w:customStyle="1" w:styleId="cs9f0a404013">
    <w:name w:val="cs9f0a404013"/>
    <w:rsid w:val="00E252E3"/>
    <w:rPr>
      <w:rFonts w:ascii="Arial" w:hAnsi="Arial" w:cs="Arial" w:hint="default"/>
      <w:b w:val="0"/>
      <w:bCs w:val="0"/>
      <w:i w:val="0"/>
      <w:iCs w:val="0"/>
      <w:color w:val="000000"/>
      <w:sz w:val="20"/>
      <w:szCs w:val="20"/>
      <w:shd w:val="clear" w:color="auto" w:fill="auto"/>
    </w:rPr>
  </w:style>
  <w:style w:type="character" w:customStyle="1" w:styleId="cs9b0062614">
    <w:name w:val="cs9b0062614"/>
    <w:rsid w:val="00E252E3"/>
    <w:rPr>
      <w:rFonts w:ascii="Arial" w:hAnsi="Arial" w:cs="Arial" w:hint="default"/>
      <w:b/>
      <w:bCs/>
      <w:i w:val="0"/>
      <w:iCs w:val="0"/>
      <w:color w:val="000000"/>
      <w:sz w:val="20"/>
      <w:szCs w:val="20"/>
      <w:shd w:val="clear" w:color="auto" w:fill="auto"/>
    </w:rPr>
  </w:style>
  <w:style w:type="character" w:customStyle="1" w:styleId="cs9f0a404014">
    <w:name w:val="cs9f0a404014"/>
    <w:rsid w:val="00E252E3"/>
    <w:rPr>
      <w:rFonts w:ascii="Arial" w:hAnsi="Arial" w:cs="Arial" w:hint="default"/>
      <w:b w:val="0"/>
      <w:bCs w:val="0"/>
      <w:i w:val="0"/>
      <w:iCs w:val="0"/>
      <w:color w:val="000000"/>
      <w:sz w:val="20"/>
      <w:szCs w:val="20"/>
      <w:shd w:val="clear" w:color="auto" w:fill="auto"/>
    </w:rPr>
  </w:style>
  <w:style w:type="character" w:customStyle="1" w:styleId="cs9b0062645">
    <w:name w:val="cs9b0062645"/>
    <w:rsid w:val="00E252E3"/>
    <w:rPr>
      <w:rFonts w:ascii="Arial" w:hAnsi="Arial" w:cs="Arial" w:hint="default"/>
      <w:b/>
      <w:bCs/>
      <w:i w:val="0"/>
      <w:iCs w:val="0"/>
      <w:color w:val="000000"/>
      <w:sz w:val="20"/>
      <w:szCs w:val="20"/>
      <w:shd w:val="clear" w:color="auto" w:fill="auto"/>
    </w:rPr>
  </w:style>
  <w:style w:type="character" w:customStyle="1" w:styleId="cs9f0a404078">
    <w:name w:val="cs9f0a404078"/>
    <w:rsid w:val="00E252E3"/>
    <w:rPr>
      <w:rFonts w:ascii="Arial" w:hAnsi="Arial" w:cs="Arial" w:hint="default"/>
      <w:b w:val="0"/>
      <w:bCs w:val="0"/>
      <w:i w:val="0"/>
      <w:iCs w:val="0"/>
      <w:color w:val="000000"/>
      <w:sz w:val="20"/>
      <w:szCs w:val="20"/>
      <w:shd w:val="clear" w:color="auto" w:fill="auto"/>
    </w:rPr>
  </w:style>
  <w:style w:type="character" w:customStyle="1" w:styleId="cs9b0062668">
    <w:name w:val="cs9b0062668"/>
    <w:basedOn w:val="a0"/>
    <w:rsid w:val="00E252E3"/>
    <w:rPr>
      <w:rFonts w:ascii="Arial" w:hAnsi="Arial" w:cs="Arial" w:hint="default"/>
      <w:b/>
      <w:bCs/>
      <w:i w:val="0"/>
      <w:iCs w:val="0"/>
      <w:color w:val="000000"/>
      <w:sz w:val="20"/>
      <w:szCs w:val="20"/>
      <w:shd w:val="clear" w:color="auto" w:fill="auto"/>
    </w:rPr>
  </w:style>
  <w:style w:type="character" w:customStyle="1" w:styleId="cs9b0062669">
    <w:name w:val="cs9b0062669"/>
    <w:basedOn w:val="a0"/>
    <w:rsid w:val="00E1621E"/>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E1621E"/>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E1621E"/>
    <w:rPr>
      <w:rFonts w:ascii="Arial" w:hAnsi="Arial" w:cs="Arial" w:hint="default"/>
      <w:b w:val="0"/>
      <w:bCs w:val="0"/>
      <w:i w:val="0"/>
      <w:iCs w:val="0"/>
      <w:color w:val="000000"/>
      <w:sz w:val="20"/>
      <w:szCs w:val="20"/>
      <w:shd w:val="clear" w:color="auto" w:fill="auto"/>
    </w:rPr>
  </w:style>
  <w:style w:type="character" w:customStyle="1" w:styleId="cs9b0062625">
    <w:name w:val="cs9b0062625"/>
    <w:basedOn w:val="a0"/>
    <w:rsid w:val="00CA7E17"/>
    <w:rPr>
      <w:rFonts w:ascii="Arial" w:hAnsi="Arial" w:cs="Arial" w:hint="default"/>
      <w:b/>
      <w:bCs/>
      <w:i w:val="0"/>
      <w:iCs w:val="0"/>
      <w:color w:val="000000"/>
      <w:sz w:val="20"/>
      <w:szCs w:val="20"/>
      <w:shd w:val="clear" w:color="auto" w:fill="auto"/>
    </w:rPr>
  </w:style>
  <w:style w:type="character" w:customStyle="1" w:styleId="csacd843d71">
    <w:name w:val="csacd843d71"/>
    <w:basedOn w:val="a0"/>
    <w:rsid w:val="00CA7E17"/>
    <w:rPr>
      <w:rFonts w:ascii="Arial" w:hAnsi="Arial" w:cs="Arial" w:hint="default"/>
      <w:b/>
      <w:bCs/>
      <w:i w:val="0"/>
      <w:iCs w:val="0"/>
      <w:color w:val="000000"/>
      <w:sz w:val="12"/>
      <w:szCs w:val="12"/>
      <w:shd w:val="clear" w:color="auto" w:fill="auto"/>
    </w:rPr>
  </w:style>
  <w:style w:type="character" w:customStyle="1" w:styleId="cs7d567a253">
    <w:name w:val="cs7d567a253"/>
    <w:basedOn w:val="a0"/>
    <w:rsid w:val="00CA7E17"/>
    <w:rPr>
      <w:rFonts w:ascii="Arial" w:hAnsi="Arial" w:cs="Arial" w:hint="default"/>
      <w:b/>
      <w:bCs/>
      <w:i w:val="0"/>
      <w:iCs w:val="0"/>
      <w:color w:val="102B56"/>
      <w:sz w:val="20"/>
      <w:szCs w:val="20"/>
      <w:shd w:val="clear" w:color="auto" w:fill="auto"/>
    </w:rPr>
  </w:style>
  <w:style w:type="character" w:customStyle="1" w:styleId="cs9f0a404045">
    <w:name w:val="cs9f0a404045"/>
    <w:rsid w:val="00E2179E"/>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107</Pages>
  <Words>105232</Words>
  <Characters>59983</Characters>
  <Application>Microsoft Office Word</Application>
  <DocSecurity>0</DocSecurity>
  <Lines>499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Гуцал</cp:lastModifiedBy>
  <cp:revision>4</cp:revision>
  <dcterms:created xsi:type="dcterms:W3CDTF">2019-12-28T14:10:00Z</dcterms:created>
  <dcterms:modified xsi:type="dcterms:W3CDTF">2019-12-28T14:17:00Z</dcterms:modified>
</cp:coreProperties>
</file>