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FE" w:rsidRDefault="0082750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E579B2">
        <w:rPr>
          <w:lang w:val="ru-RU"/>
        </w:rPr>
        <w:t>1</w:t>
      </w:r>
    </w:p>
    <w:p w:rsidR="001928FE" w:rsidRDefault="008275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42520">
        <w:rPr>
          <w:lang w:val="uk-UA"/>
        </w:rPr>
        <w:t>«</w:t>
      </w:r>
      <w:r w:rsidR="00E42520" w:rsidRPr="00E42520">
        <w:rPr>
          <w:lang w:val="uk-UA"/>
        </w:rPr>
        <w:t xml:space="preserve">Про затвердження суттєвих поправок до протоколів клінічного випробування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E42520" w:rsidRPr="00E42520">
        <w:rPr>
          <w:lang w:val="uk-UA"/>
        </w:rPr>
        <w:t>коронавірусної</w:t>
      </w:r>
      <w:proofErr w:type="spellEnd"/>
      <w:r w:rsidR="00E42520" w:rsidRPr="00E42520">
        <w:rPr>
          <w:lang w:val="uk-UA"/>
        </w:rPr>
        <w:t xml:space="preserve"> хвороби (COVID-19)</w:t>
      </w:r>
      <w:r w:rsidR="00E42520">
        <w:rPr>
          <w:lang w:val="uk-UA"/>
        </w:rPr>
        <w:t>»</w:t>
      </w:r>
    </w:p>
    <w:p w:rsidR="001928FE" w:rsidRDefault="00051AD0">
      <w:pPr>
        <w:ind w:left="9072"/>
        <w:rPr>
          <w:lang w:val="uk-UA"/>
        </w:rPr>
      </w:pPr>
      <w:r>
        <w:rPr>
          <w:u w:val="single"/>
          <w:lang w:val="uk-UA"/>
        </w:rPr>
        <w:t>27.08.2021</w:t>
      </w:r>
      <w:r w:rsidR="00827507">
        <w:rPr>
          <w:lang w:val="uk-UA"/>
        </w:rPr>
        <w:t xml:space="preserve"> № </w:t>
      </w:r>
      <w:r>
        <w:rPr>
          <w:u w:val="single"/>
          <w:lang w:val="uk-UA"/>
        </w:rPr>
        <w:t>1795</w:t>
      </w:r>
    </w:p>
    <w:p w:rsidR="001928FE" w:rsidRPr="00051AD0" w:rsidRDefault="001928FE">
      <w:pPr>
        <w:rPr>
          <w:lang w:val="uk-UA"/>
        </w:rPr>
      </w:pPr>
    </w:p>
    <w:p w:rsidR="001928FE" w:rsidRPr="00051AD0" w:rsidRDefault="001928FE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928F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928FE" w:rsidRPr="00051AD0" w:rsidRDefault="00827507">
            <w:pPr>
              <w:rPr>
                <w:szCs w:val="24"/>
                <w:lang w:val="uk-UA"/>
              </w:rPr>
            </w:pPr>
            <w:r w:rsidRPr="00051AD0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928FE" w:rsidRPr="00051AD0" w:rsidRDefault="00827507">
            <w:pPr>
              <w:jc w:val="both"/>
              <w:rPr>
                <w:lang w:val="uk-UA"/>
              </w:rPr>
            </w:pPr>
            <w:r w:rsidRPr="00051AD0">
              <w:rPr>
                <w:lang w:val="uk-UA"/>
              </w:rPr>
              <w:t>Залучення додаткових місць проведення клінічного випробування в Україні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1928FE" w:rsidRPr="000D7BF3" w:rsidTr="00E579B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8FE" w:rsidRPr="00051AD0" w:rsidRDefault="00827507">
                  <w:pPr>
                    <w:jc w:val="center"/>
                    <w:rPr>
                      <w:lang w:val="uk-UA"/>
                    </w:rPr>
                  </w:pPr>
                  <w:r w:rsidRPr="00051AD0">
                    <w:rPr>
                      <w:lang w:val="uk-UA"/>
                    </w:rPr>
                    <w:t>№ п/</w:t>
                  </w:r>
                  <w:proofErr w:type="spellStart"/>
                  <w:r w:rsidRPr="00051AD0">
                    <w:rPr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8FE" w:rsidRPr="00E579B2" w:rsidRDefault="00827507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051AD0">
                    <w:rPr>
                      <w:rFonts w:cs="Bookman Old Style"/>
                      <w:lang w:val="uk-UA"/>
                    </w:rPr>
                    <w:t xml:space="preserve">П.І.Б. </w:t>
                  </w:r>
                  <w:proofErr w:type="spellStart"/>
                  <w:r w:rsidRPr="00051AD0">
                    <w:rPr>
                      <w:rFonts w:cs="Bookman Old Style"/>
                      <w:lang w:val="uk-UA"/>
                    </w:rPr>
                    <w:t>відповід</w:t>
                  </w:r>
                  <w:r w:rsidRPr="00E579B2">
                    <w:rPr>
                      <w:rFonts w:cs="Bookman Old Style"/>
                      <w:lang w:val="ru-RU"/>
                    </w:rPr>
                    <w:t>ального</w:t>
                  </w:r>
                  <w:proofErr w:type="spellEnd"/>
                  <w:r w:rsidRPr="00E579B2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1928FE" w:rsidRDefault="00827507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E579B2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E579B2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E579B2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E579B2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E579B2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E579B2" w:rsidTr="00E579B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95e872d0"/>
                    <w:rPr>
                      <w:b/>
                    </w:rPr>
                  </w:pPr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f06cd379"/>
                    <w:rPr>
                      <w:b/>
                    </w:rPr>
                  </w:pP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к.м.н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Говбах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І.О.</w:t>
                  </w:r>
                </w:p>
                <w:p w:rsidR="00E579B2" w:rsidRPr="00E579B2" w:rsidRDefault="00E579B2" w:rsidP="00E579B2">
                  <w:pPr>
                    <w:pStyle w:val="cs80d9435b"/>
                    <w:rPr>
                      <w:b/>
                    </w:rPr>
                  </w:pP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Міська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поліклініка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№9»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Харківської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міської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ради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амбулаторія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№1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Центру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первинної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медико-санітарної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допомоги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Харкiвська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медична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академiя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пiслядипломної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освiти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кафедра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загальної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практики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сімейної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медицини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r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                     </w:t>
                  </w:r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м.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Харків</w:t>
                  </w:r>
                  <w:proofErr w:type="spellEnd"/>
                </w:p>
              </w:tc>
            </w:tr>
            <w:tr w:rsidR="00E579B2" w:rsidTr="00E579B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95e872d0"/>
                    <w:rPr>
                      <w:b/>
                    </w:rPr>
                  </w:pPr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f06cd379"/>
                    <w:rPr>
                      <w:b/>
                    </w:rPr>
                  </w:pP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лікар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Переш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Л.А.</w:t>
                  </w:r>
                </w:p>
                <w:p w:rsidR="00E579B2" w:rsidRPr="00E579B2" w:rsidRDefault="00E579B2" w:rsidP="00E579B2">
                  <w:pPr>
                    <w:pStyle w:val="cs80d9435b"/>
                    <w:rPr>
                      <w:b/>
                    </w:rPr>
                  </w:pP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Лікувально-діагностичний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центр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«ХЕЛСІ ЕНД ХЕПІ»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товариства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обмеженою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відповідальністю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«ХЕЛСІ ЕНД ХЕПІ»,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Медичний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клінічний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дослідницький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центр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відділ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пульмонології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алергології</w:t>
                  </w:r>
                  <w:proofErr w:type="spellEnd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</w:tbl>
          <w:p w:rsidR="001928FE" w:rsidRDefault="001928FE">
            <w:pPr>
              <w:rPr>
                <w:rFonts w:asciiTheme="minorHAnsi" w:hAnsiTheme="minorHAnsi"/>
                <w:sz w:val="22"/>
              </w:rPr>
            </w:pPr>
          </w:p>
        </w:tc>
      </w:tr>
      <w:tr w:rsidR="001928FE" w:rsidTr="00E579B2">
        <w:trPr>
          <w:trHeight w:val="8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szCs w:val="24"/>
                <w:lang w:val="ru-RU"/>
              </w:rPr>
            </w:pPr>
            <w:r w:rsidRPr="00E579B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579B2">
              <w:rPr>
                <w:szCs w:val="24"/>
                <w:lang w:val="ru-RU"/>
              </w:rPr>
              <w:t>щодо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затвердження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клінічного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1928FE" w:rsidTr="00E579B2">
        <w:trPr>
          <w:trHeight w:val="8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szCs w:val="24"/>
                <w:lang w:val="ru-RU"/>
              </w:rPr>
            </w:pPr>
            <w:proofErr w:type="spellStart"/>
            <w:r w:rsidRPr="00E579B2">
              <w:rPr>
                <w:szCs w:val="24"/>
                <w:lang w:val="ru-RU"/>
              </w:rPr>
              <w:t>Назва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клінічного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випробування</w:t>
            </w:r>
            <w:proofErr w:type="spellEnd"/>
            <w:r w:rsidRPr="00E579B2">
              <w:rPr>
                <w:szCs w:val="24"/>
                <w:lang w:val="ru-RU"/>
              </w:rPr>
              <w:t xml:space="preserve">, код, </w:t>
            </w:r>
            <w:proofErr w:type="spellStart"/>
            <w:r w:rsidRPr="00E579B2">
              <w:rPr>
                <w:szCs w:val="24"/>
                <w:lang w:val="ru-RU"/>
              </w:rPr>
              <w:t>версія</w:t>
            </w:r>
            <w:proofErr w:type="spellEnd"/>
            <w:r w:rsidRPr="00E579B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 w:rsidRPr="00E579B2">
              <w:rPr>
                <w:lang w:val="ru-RU"/>
              </w:rPr>
              <w:t>«</w:t>
            </w:r>
            <w:proofErr w:type="spellStart"/>
            <w:r w:rsidRPr="00E579B2">
              <w:rPr>
                <w:lang w:val="ru-RU"/>
              </w:rPr>
              <w:t>Рандомізоване</w:t>
            </w:r>
            <w:proofErr w:type="spellEnd"/>
            <w:r w:rsidRPr="00E579B2">
              <w:rPr>
                <w:lang w:val="ru-RU"/>
              </w:rPr>
              <w:t>, плацебо-</w:t>
            </w:r>
            <w:proofErr w:type="spellStart"/>
            <w:r w:rsidRPr="00E579B2">
              <w:rPr>
                <w:lang w:val="ru-RU"/>
              </w:rPr>
              <w:t>контрольоване</w:t>
            </w:r>
            <w:proofErr w:type="spellEnd"/>
            <w:r w:rsidRPr="00E579B2">
              <w:rPr>
                <w:lang w:val="ru-RU"/>
              </w:rPr>
              <w:t xml:space="preserve">, </w:t>
            </w:r>
            <w:proofErr w:type="spellStart"/>
            <w:r w:rsidRPr="00E579B2">
              <w:rPr>
                <w:lang w:val="ru-RU"/>
              </w:rPr>
              <w:t>подвійне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сліпе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клінічне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дослідження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фази</w:t>
            </w:r>
            <w:proofErr w:type="spellEnd"/>
            <w:r w:rsidRPr="00E579B2">
              <w:rPr>
                <w:lang w:val="ru-RU"/>
              </w:rPr>
              <w:t xml:space="preserve"> 2/3 для </w:t>
            </w:r>
            <w:proofErr w:type="spellStart"/>
            <w:r w:rsidRPr="00E579B2">
              <w:rPr>
                <w:lang w:val="ru-RU"/>
              </w:rPr>
              <w:t>оцінки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ефективності</w:t>
            </w:r>
            <w:proofErr w:type="spellEnd"/>
            <w:r w:rsidRPr="00E579B2">
              <w:rPr>
                <w:lang w:val="ru-RU"/>
              </w:rPr>
              <w:t xml:space="preserve">, </w:t>
            </w:r>
            <w:proofErr w:type="spellStart"/>
            <w:r w:rsidRPr="00E579B2">
              <w:rPr>
                <w:lang w:val="ru-RU"/>
              </w:rPr>
              <w:t>безпечності</w:t>
            </w:r>
            <w:proofErr w:type="spellEnd"/>
            <w:r w:rsidRPr="00E579B2">
              <w:rPr>
                <w:lang w:val="ru-RU"/>
              </w:rPr>
              <w:t xml:space="preserve"> та </w:t>
            </w:r>
            <w:proofErr w:type="spellStart"/>
            <w:r w:rsidRPr="00E579B2">
              <w:rPr>
                <w:lang w:val="ru-RU"/>
              </w:rPr>
              <w:t>фармакокінетики</w:t>
            </w:r>
            <w:proofErr w:type="spellEnd"/>
            <w:r w:rsidRPr="00E579B2">
              <w:rPr>
                <w:lang w:val="ru-RU"/>
              </w:rPr>
              <w:t xml:space="preserve"> препарату МК-4482 у </w:t>
            </w:r>
            <w:proofErr w:type="spellStart"/>
            <w:r w:rsidRPr="00E579B2">
              <w:rPr>
                <w:lang w:val="ru-RU"/>
              </w:rPr>
              <w:t>дорослих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негоспіталізованих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пацієнтів</w:t>
            </w:r>
            <w:proofErr w:type="spellEnd"/>
            <w:r w:rsidRPr="00E579B2">
              <w:rPr>
                <w:lang w:val="ru-RU"/>
              </w:rPr>
              <w:t xml:space="preserve"> з </w:t>
            </w:r>
            <w:r>
              <w:t>COVID</w:t>
            </w:r>
            <w:r w:rsidRPr="00E579B2">
              <w:rPr>
                <w:lang w:val="ru-RU"/>
              </w:rPr>
              <w:t xml:space="preserve">-19», </w:t>
            </w:r>
            <w:r>
              <w:t>MK</w:t>
            </w:r>
            <w:r w:rsidRPr="00E579B2">
              <w:rPr>
                <w:lang w:val="ru-RU"/>
              </w:rPr>
              <w:t xml:space="preserve">-4482-002, з </w:t>
            </w:r>
            <w:proofErr w:type="spellStart"/>
            <w:r w:rsidRPr="00E579B2">
              <w:rPr>
                <w:lang w:val="ru-RU"/>
              </w:rPr>
              <w:t>інкорпорованою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поправкою</w:t>
            </w:r>
            <w:proofErr w:type="spellEnd"/>
            <w:r w:rsidRPr="00E579B2">
              <w:rPr>
                <w:lang w:val="ru-RU"/>
              </w:rPr>
              <w:t xml:space="preserve"> </w:t>
            </w:r>
            <w:r>
              <w:t xml:space="preserve">03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червня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1928FE" w:rsidRPr="000D7BF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jc w:val="both"/>
              <w:rPr>
                <w:lang w:val="ru-RU"/>
              </w:rPr>
            </w:pPr>
            <w:proofErr w:type="spellStart"/>
            <w:r w:rsidRPr="00E579B2">
              <w:rPr>
                <w:lang w:val="ru-RU"/>
              </w:rPr>
              <w:t>Товариство</w:t>
            </w:r>
            <w:proofErr w:type="spellEnd"/>
            <w:r w:rsidRPr="00E579B2">
              <w:rPr>
                <w:lang w:val="ru-RU"/>
              </w:rPr>
              <w:t xml:space="preserve"> з </w:t>
            </w:r>
            <w:proofErr w:type="spellStart"/>
            <w:r w:rsidRPr="00E579B2">
              <w:rPr>
                <w:lang w:val="ru-RU"/>
              </w:rPr>
              <w:t>обмеженою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відповідальністю</w:t>
            </w:r>
            <w:proofErr w:type="spellEnd"/>
            <w:r w:rsidRPr="00E579B2">
              <w:rPr>
                <w:lang w:val="ru-RU"/>
              </w:rPr>
              <w:t xml:space="preserve"> «МСД </w:t>
            </w:r>
            <w:proofErr w:type="spellStart"/>
            <w:r w:rsidRPr="00E579B2">
              <w:rPr>
                <w:lang w:val="ru-RU"/>
              </w:rPr>
              <w:t>Україна</w:t>
            </w:r>
            <w:proofErr w:type="spellEnd"/>
            <w:r w:rsidRPr="00E579B2">
              <w:rPr>
                <w:lang w:val="ru-RU"/>
              </w:rPr>
              <w:t>»</w:t>
            </w:r>
          </w:p>
        </w:tc>
      </w:tr>
    </w:tbl>
    <w:p w:rsidR="00E42520" w:rsidRDefault="00E42520">
      <w:pPr>
        <w:rPr>
          <w:lang w:val="uk-UA"/>
        </w:rPr>
      </w:pPr>
      <w:r w:rsidRPr="00051AD0">
        <w:rPr>
          <w:lang w:val="ru-RU"/>
        </w:rPr>
        <w:br w:type="page"/>
      </w:r>
    </w:p>
    <w:p w:rsidR="00E42520" w:rsidRDefault="00E42520" w:rsidP="00E4252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продовження додатка 1</w:t>
      </w:r>
    </w:p>
    <w:p w:rsidR="00E42520" w:rsidRPr="00E42520" w:rsidRDefault="00E42520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928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1928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 xml:space="preserve">― </w:t>
            </w:r>
          </w:p>
        </w:tc>
      </w:tr>
    </w:tbl>
    <w:p w:rsidR="001928FE" w:rsidRDefault="001928FE">
      <w:pPr>
        <w:rPr>
          <w:lang w:val="uk-UA"/>
        </w:rPr>
      </w:pPr>
    </w:p>
    <w:p w:rsidR="001928FE" w:rsidRDefault="0082750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928FE" w:rsidRDefault="0082750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928FE" w:rsidRDefault="008275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1928FE" w:rsidRDefault="00E425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2520">
        <w:rPr>
          <w:lang w:val="uk-UA"/>
        </w:rPr>
        <w:t xml:space="preserve">Про затвердження суттєвих поправок до протоколів клінічного випробування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42520">
        <w:rPr>
          <w:lang w:val="uk-UA"/>
        </w:rPr>
        <w:t>коронавірусної</w:t>
      </w:r>
      <w:proofErr w:type="spellEnd"/>
      <w:r w:rsidRPr="00E42520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827507">
        <w:rPr>
          <w:lang w:val="uk-UA"/>
        </w:rPr>
        <w:t xml:space="preserve"> </w:t>
      </w:r>
    </w:p>
    <w:p w:rsidR="001928FE" w:rsidRDefault="000D7BF3">
      <w:pPr>
        <w:ind w:left="9072"/>
        <w:rPr>
          <w:lang w:val="uk-UA"/>
        </w:rPr>
      </w:pPr>
      <w:r>
        <w:rPr>
          <w:u w:val="single"/>
          <w:lang w:val="uk-UA"/>
        </w:rPr>
        <w:t>27.08.2021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1795</w:t>
      </w:r>
    </w:p>
    <w:p w:rsidR="001928FE" w:rsidRDefault="001928FE">
      <w:pPr>
        <w:rPr>
          <w:lang w:val="ru-RU"/>
        </w:rPr>
      </w:pPr>
    </w:p>
    <w:p w:rsidR="001928FE" w:rsidRDefault="001928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928FE" w:rsidRPr="000D7BF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928FE" w:rsidRDefault="008275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928FE" w:rsidRPr="00E579B2" w:rsidRDefault="00E579B2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Предмети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учасників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сумка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пацієнта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стікери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наклейки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голубі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рожеві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жовті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помаранчеві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),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пакети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із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застібкою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zip-lock;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Включення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додаткових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місць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проведення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клінічного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випробування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</w:t>
            </w:r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Україні</w:t>
            </w:r>
            <w:proofErr w:type="spellEnd"/>
            <w:r w:rsidRPr="00E579B2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E579B2" w:rsidRPr="000D7BF3" w:rsidTr="00E579B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8FE" w:rsidRPr="00E579B2" w:rsidRDefault="00827507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E579B2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8FE" w:rsidRPr="00E579B2" w:rsidRDefault="00827507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E579B2">
                    <w:rPr>
                      <w:rFonts w:cs="Times New Roman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E579B2">
                    <w:rPr>
                      <w:rFonts w:cs="Times New Roman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E579B2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Times New Roman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1928FE" w:rsidRPr="00E579B2" w:rsidRDefault="00827507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E579B2">
                    <w:rPr>
                      <w:rFonts w:cs="Times New Roman"/>
                      <w:szCs w:val="24"/>
                      <w:lang w:val="ru-RU"/>
                    </w:rPr>
                    <w:t>Назва</w:t>
                  </w:r>
                  <w:proofErr w:type="spellEnd"/>
                  <w:r w:rsidRPr="00E579B2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Times New Roman"/>
                      <w:szCs w:val="24"/>
                      <w:lang w:val="ru-RU"/>
                    </w:rPr>
                    <w:t>місця</w:t>
                  </w:r>
                  <w:proofErr w:type="spellEnd"/>
                  <w:r w:rsidRPr="00E579B2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Times New Roman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E579B2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Times New Roman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E579B2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Fonts w:cs="Times New Roman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E579B2" w:rsidRPr="000D7BF3" w:rsidTr="00E579B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80d9435b"/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f06cd379"/>
                    <w:rPr>
                      <w:lang w:val="ru-RU"/>
                    </w:rPr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Беренфус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В.Я.</w:t>
                  </w:r>
                </w:p>
                <w:p w:rsidR="00E579B2" w:rsidRPr="00E579B2" w:rsidRDefault="00E579B2" w:rsidP="00E579B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«4-а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  <w:tr w:rsidR="00E579B2" w:rsidRPr="00E579B2" w:rsidTr="00E579B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80d9435b"/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f06cd379"/>
                  </w:pP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к.м.н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Говбах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І.О.</w:t>
                  </w:r>
                </w:p>
                <w:p w:rsidR="00E579B2" w:rsidRPr="00E579B2" w:rsidRDefault="00E579B2" w:rsidP="00E579B2">
                  <w:pPr>
                    <w:pStyle w:val="cs80d9435b"/>
                  </w:pP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Міська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поліклініка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№9»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Харківської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міської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ради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амбулаторія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№1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Центру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первинної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медико-санітарної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допомоги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Харкiвська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медична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академiя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пiслядипломної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освiти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кафедра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загальної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практики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сімейної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медицини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r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 xml:space="preserve">                           </w:t>
                  </w: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м.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Харків</w:t>
                  </w:r>
                  <w:proofErr w:type="spellEnd"/>
                </w:p>
              </w:tc>
            </w:tr>
            <w:tr w:rsidR="00E579B2" w:rsidRPr="000D7BF3" w:rsidTr="00E579B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80d9435b"/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f06cd379"/>
                    <w:rPr>
                      <w:lang w:val="ru-RU"/>
                    </w:rPr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д.м.н. Головченко О.І.</w:t>
                  </w:r>
                </w:p>
                <w:p w:rsidR="00E579B2" w:rsidRPr="00E579B2" w:rsidRDefault="00E579B2" w:rsidP="00E579B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Хелс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Клінік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дослідницький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центр,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  <w:tr w:rsidR="00E579B2" w:rsidRPr="000D7BF3" w:rsidTr="00E579B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80d9435b"/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79B2" w:rsidRPr="00E579B2" w:rsidRDefault="00E579B2" w:rsidP="00E579B2">
                  <w:pPr>
                    <w:pStyle w:val="csf06cd379"/>
                    <w:rPr>
                      <w:lang w:val="ru-RU"/>
                    </w:rPr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д.м.н., проф. Коваль Т.І.</w:t>
                  </w:r>
                </w:p>
                <w:p w:rsidR="00E579B2" w:rsidRPr="00E579B2" w:rsidRDefault="00E579B2" w:rsidP="00E579B2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госпітальне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</w:tr>
          </w:tbl>
          <w:p w:rsidR="001928FE" w:rsidRPr="00051AD0" w:rsidRDefault="001928FE">
            <w:pPr>
              <w:rPr>
                <w:rFonts w:cs="Times New Roman"/>
                <w:szCs w:val="24"/>
                <w:lang w:val="ru-RU"/>
              </w:rPr>
            </w:pPr>
          </w:p>
        </w:tc>
      </w:tr>
    </w:tbl>
    <w:p w:rsidR="00E42520" w:rsidRDefault="00E42520">
      <w:pPr>
        <w:rPr>
          <w:lang w:val="uk-UA"/>
        </w:rPr>
      </w:pPr>
      <w:r w:rsidRPr="00051AD0">
        <w:rPr>
          <w:lang w:val="ru-RU"/>
        </w:rPr>
        <w:br w:type="page"/>
      </w:r>
    </w:p>
    <w:p w:rsidR="00E42520" w:rsidRDefault="00E42520" w:rsidP="00E4252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продовження додатка 2</w:t>
      </w:r>
    </w:p>
    <w:p w:rsidR="00E42520" w:rsidRPr="00E42520" w:rsidRDefault="00E42520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4252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42520" w:rsidRDefault="00E4252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E42520" w:rsidRPr="000D7BF3" w:rsidTr="00440FD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2520" w:rsidRPr="00E579B2" w:rsidRDefault="00E42520" w:rsidP="00440FDC">
                  <w:pPr>
                    <w:pStyle w:val="cs80d9435b"/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2520" w:rsidRPr="00E579B2" w:rsidRDefault="00E42520" w:rsidP="00440FDC">
                  <w:pPr>
                    <w:pStyle w:val="csf06cd379"/>
                    <w:rPr>
                      <w:lang w:val="ru-RU"/>
                    </w:rPr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д.м.н. Левченко О.М.</w:t>
                  </w:r>
                </w:p>
                <w:p w:rsidR="00E42520" w:rsidRPr="00E579B2" w:rsidRDefault="00E42520" w:rsidP="00440FD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Одеська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  <w:tr w:rsidR="00E42520" w:rsidRPr="00E579B2" w:rsidTr="00440FD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2520" w:rsidRPr="00E579B2" w:rsidRDefault="00E42520" w:rsidP="00440FDC">
                  <w:pPr>
                    <w:pStyle w:val="cs80d9435b"/>
                  </w:pP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2520" w:rsidRPr="00E579B2" w:rsidRDefault="00E42520" w:rsidP="00440FDC">
                  <w:pPr>
                    <w:pStyle w:val="csf06cd379"/>
                  </w:pPr>
                  <w:proofErr w:type="spellStart"/>
                  <w:proofErr w:type="gram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лікар</w:t>
                  </w:r>
                  <w:proofErr w:type="spellEnd"/>
                  <w:proofErr w:type="gram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Переш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Л.А.</w:t>
                  </w:r>
                </w:p>
                <w:p w:rsidR="00E42520" w:rsidRPr="00E579B2" w:rsidRDefault="00E42520" w:rsidP="00440FDC">
                  <w:pPr>
                    <w:pStyle w:val="cs80d9435b"/>
                  </w:pP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Лікувально-діагностичний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центр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</w:t>
                  </w:r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ХЕЛСІ ЕНД ХЕПІ</w:t>
                  </w: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товариства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обмеженою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відповідальністю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</w:t>
                  </w:r>
                  <w:r w:rsidRPr="00E579B2">
                    <w:rPr>
                      <w:rStyle w:val="cs9b00626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ХЕЛСІ ЕНД ХЕПІ</w:t>
                  </w:r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Медичний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клінічний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дослідницький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центр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відділ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пульмонології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алергології</w:t>
                  </w:r>
                  <w:proofErr w:type="spellEnd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E579B2">
                    <w:rPr>
                      <w:rStyle w:val="cs9b00626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</w:tbl>
          <w:p w:rsidR="00E42520" w:rsidRPr="00E42520" w:rsidRDefault="00E42520">
            <w:pPr>
              <w:jc w:val="both"/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1928FE" w:rsidTr="00E579B2">
        <w:trPr>
          <w:trHeight w:val="8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szCs w:val="24"/>
                <w:lang w:val="ru-RU"/>
              </w:rPr>
            </w:pPr>
            <w:r w:rsidRPr="00E579B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579B2">
              <w:rPr>
                <w:szCs w:val="24"/>
                <w:lang w:val="ru-RU"/>
              </w:rPr>
              <w:t>щодо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затвердження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клінічного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1928FE" w:rsidRPr="000D7BF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szCs w:val="24"/>
                <w:lang w:val="ru-RU"/>
              </w:rPr>
            </w:pPr>
            <w:proofErr w:type="spellStart"/>
            <w:r w:rsidRPr="00E579B2">
              <w:rPr>
                <w:szCs w:val="24"/>
                <w:lang w:val="ru-RU"/>
              </w:rPr>
              <w:t>Назва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клінічного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випробування</w:t>
            </w:r>
            <w:proofErr w:type="spellEnd"/>
            <w:r w:rsidRPr="00E579B2">
              <w:rPr>
                <w:szCs w:val="24"/>
                <w:lang w:val="ru-RU"/>
              </w:rPr>
              <w:t xml:space="preserve">, код, </w:t>
            </w:r>
            <w:proofErr w:type="spellStart"/>
            <w:r w:rsidRPr="00E579B2">
              <w:rPr>
                <w:szCs w:val="24"/>
                <w:lang w:val="ru-RU"/>
              </w:rPr>
              <w:t>версія</w:t>
            </w:r>
            <w:proofErr w:type="spellEnd"/>
            <w:r w:rsidRPr="00E579B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jc w:val="both"/>
              <w:rPr>
                <w:lang w:val="ru-RU"/>
              </w:rPr>
            </w:pPr>
            <w:r w:rsidRPr="00E579B2">
              <w:rPr>
                <w:lang w:val="ru-RU"/>
              </w:rPr>
              <w:t>«</w:t>
            </w:r>
            <w:proofErr w:type="spellStart"/>
            <w:r w:rsidRPr="00E579B2">
              <w:rPr>
                <w:lang w:val="ru-RU"/>
              </w:rPr>
              <w:t>Багатоцентрове</w:t>
            </w:r>
            <w:proofErr w:type="spellEnd"/>
            <w:r w:rsidRPr="00E579B2">
              <w:rPr>
                <w:lang w:val="ru-RU"/>
              </w:rPr>
              <w:t xml:space="preserve">, </w:t>
            </w:r>
            <w:proofErr w:type="spellStart"/>
            <w:r w:rsidRPr="00E579B2">
              <w:rPr>
                <w:lang w:val="ru-RU"/>
              </w:rPr>
              <w:t>рандомізоване</w:t>
            </w:r>
            <w:proofErr w:type="spellEnd"/>
            <w:r w:rsidRPr="00E579B2">
              <w:rPr>
                <w:lang w:val="ru-RU"/>
              </w:rPr>
              <w:t xml:space="preserve">, </w:t>
            </w:r>
            <w:proofErr w:type="spellStart"/>
            <w:r w:rsidRPr="00E579B2">
              <w:rPr>
                <w:lang w:val="ru-RU"/>
              </w:rPr>
              <w:t>подвійне-сліпе</w:t>
            </w:r>
            <w:proofErr w:type="spellEnd"/>
            <w:r w:rsidRPr="00E579B2">
              <w:rPr>
                <w:lang w:val="ru-RU"/>
              </w:rPr>
              <w:t>, плацебо-</w:t>
            </w:r>
            <w:proofErr w:type="spellStart"/>
            <w:r w:rsidRPr="00E579B2">
              <w:rPr>
                <w:lang w:val="ru-RU"/>
              </w:rPr>
              <w:t>контрольоване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дослідження</w:t>
            </w:r>
            <w:proofErr w:type="spellEnd"/>
            <w:r w:rsidRPr="00E579B2">
              <w:rPr>
                <w:lang w:val="ru-RU"/>
              </w:rPr>
              <w:t xml:space="preserve"> 3 </w:t>
            </w:r>
            <w:proofErr w:type="spellStart"/>
            <w:r w:rsidRPr="00E579B2">
              <w:rPr>
                <w:lang w:val="ru-RU"/>
              </w:rPr>
              <w:t>фази</w:t>
            </w:r>
            <w:proofErr w:type="spellEnd"/>
            <w:r w:rsidRPr="00E579B2">
              <w:rPr>
                <w:lang w:val="ru-RU"/>
              </w:rPr>
              <w:t xml:space="preserve"> з метою </w:t>
            </w:r>
            <w:proofErr w:type="spellStart"/>
            <w:r w:rsidRPr="00E579B2">
              <w:rPr>
                <w:lang w:val="ru-RU"/>
              </w:rPr>
              <w:t>оцінки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ефективності</w:t>
            </w:r>
            <w:proofErr w:type="spellEnd"/>
            <w:r w:rsidRPr="00E579B2">
              <w:rPr>
                <w:lang w:val="ru-RU"/>
              </w:rPr>
              <w:t xml:space="preserve"> та </w:t>
            </w:r>
            <w:proofErr w:type="spellStart"/>
            <w:r w:rsidRPr="00E579B2">
              <w:rPr>
                <w:lang w:val="ru-RU"/>
              </w:rPr>
              <w:t>безпечності</w:t>
            </w:r>
            <w:proofErr w:type="spellEnd"/>
            <w:r w:rsidRPr="00E579B2">
              <w:rPr>
                <w:lang w:val="ru-RU"/>
              </w:rPr>
              <w:t xml:space="preserve"> М</w:t>
            </w:r>
            <w:r>
              <w:t>K</w:t>
            </w:r>
            <w:r w:rsidRPr="00E579B2">
              <w:rPr>
                <w:lang w:val="ru-RU"/>
              </w:rPr>
              <w:t xml:space="preserve">-4482 для </w:t>
            </w:r>
            <w:proofErr w:type="spellStart"/>
            <w:r w:rsidRPr="00E579B2">
              <w:rPr>
                <w:lang w:val="ru-RU"/>
              </w:rPr>
              <w:t>запобігання</w:t>
            </w:r>
            <w:proofErr w:type="spellEnd"/>
            <w:r w:rsidRPr="00E579B2">
              <w:rPr>
                <w:lang w:val="ru-RU"/>
              </w:rPr>
              <w:t xml:space="preserve"> </w:t>
            </w:r>
            <w:r>
              <w:t>COVID</w:t>
            </w:r>
            <w:r w:rsidRPr="00E579B2">
              <w:rPr>
                <w:lang w:val="ru-RU"/>
              </w:rPr>
              <w:t xml:space="preserve">-19 (лабораторно </w:t>
            </w:r>
            <w:proofErr w:type="spellStart"/>
            <w:r w:rsidRPr="00E579B2">
              <w:rPr>
                <w:lang w:val="ru-RU"/>
              </w:rPr>
              <w:t>підтвердженої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інфекції</w:t>
            </w:r>
            <w:proofErr w:type="spellEnd"/>
            <w:r w:rsidRPr="00E579B2">
              <w:rPr>
                <w:lang w:val="ru-RU"/>
              </w:rPr>
              <w:t xml:space="preserve"> </w:t>
            </w:r>
            <w:r>
              <w:t>SARS</w:t>
            </w:r>
            <w:r w:rsidRPr="00E579B2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579B2">
              <w:rPr>
                <w:lang w:val="ru-RU"/>
              </w:rPr>
              <w:t xml:space="preserve">-2 </w:t>
            </w:r>
            <w:proofErr w:type="spellStart"/>
            <w:r w:rsidRPr="00E579B2">
              <w:rPr>
                <w:lang w:val="ru-RU"/>
              </w:rPr>
              <w:t>із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наявними</w:t>
            </w:r>
            <w:proofErr w:type="spellEnd"/>
            <w:r w:rsidRPr="00E579B2">
              <w:rPr>
                <w:lang w:val="ru-RU"/>
              </w:rPr>
              <w:t xml:space="preserve"> симптомами) у </w:t>
            </w:r>
            <w:proofErr w:type="spellStart"/>
            <w:r w:rsidRPr="00E579B2">
              <w:rPr>
                <w:lang w:val="ru-RU"/>
              </w:rPr>
              <w:t>дорослих</w:t>
            </w:r>
            <w:proofErr w:type="spellEnd"/>
            <w:r w:rsidRPr="00E579B2">
              <w:rPr>
                <w:lang w:val="ru-RU"/>
              </w:rPr>
              <w:t xml:space="preserve">, </w:t>
            </w:r>
            <w:proofErr w:type="spellStart"/>
            <w:r w:rsidRPr="00E579B2">
              <w:rPr>
                <w:lang w:val="ru-RU"/>
              </w:rPr>
              <w:t>які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проживають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із</w:t>
            </w:r>
            <w:proofErr w:type="spellEnd"/>
            <w:r w:rsidRPr="00E579B2">
              <w:rPr>
                <w:lang w:val="ru-RU"/>
              </w:rPr>
              <w:t xml:space="preserve"> особою з </w:t>
            </w:r>
            <w:r>
              <w:t>COVID</w:t>
            </w:r>
            <w:r w:rsidRPr="00E579B2">
              <w:rPr>
                <w:lang w:val="ru-RU"/>
              </w:rPr>
              <w:t xml:space="preserve">-19», </w:t>
            </w:r>
            <w:r>
              <w:t>MK</w:t>
            </w:r>
            <w:r w:rsidRPr="00E579B2">
              <w:rPr>
                <w:lang w:val="ru-RU"/>
              </w:rPr>
              <w:t xml:space="preserve">-4482-013, </w:t>
            </w:r>
            <w:proofErr w:type="spellStart"/>
            <w:r w:rsidRPr="00E579B2">
              <w:rPr>
                <w:lang w:val="ru-RU"/>
              </w:rPr>
              <w:t>версія</w:t>
            </w:r>
            <w:proofErr w:type="spellEnd"/>
            <w:r w:rsidRPr="00E579B2">
              <w:rPr>
                <w:lang w:val="ru-RU"/>
              </w:rPr>
              <w:t xml:space="preserve"> 00 </w:t>
            </w:r>
            <w:proofErr w:type="spellStart"/>
            <w:r w:rsidRPr="00E579B2">
              <w:rPr>
                <w:lang w:val="ru-RU"/>
              </w:rPr>
              <w:t>від</w:t>
            </w:r>
            <w:proofErr w:type="spellEnd"/>
            <w:r w:rsidRPr="00E579B2">
              <w:rPr>
                <w:lang w:val="ru-RU"/>
              </w:rPr>
              <w:t xml:space="preserve"> 14 </w:t>
            </w:r>
            <w:proofErr w:type="spellStart"/>
            <w:r w:rsidRPr="00E579B2">
              <w:rPr>
                <w:lang w:val="ru-RU"/>
              </w:rPr>
              <w:t>червня</w:t>
            </w:r>
            <w:proofErr w:type="spellEnd"/>
            <w:r w:rsidRPr="00E579B2">
              <w:rPr>
                <w:lang w:val="ru-RU"/>
              </w:rPr>
              <w:t xml:space="preserve"> 2021 року</w:t>
            </w:r>
          </w:p>
        </w:tc>
      </w:tr>
      <w:tr w:rsidR="001928FE" w:rsidRPr="000D7BF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jc w:val="both"/>
              <w:rPr>
                <w:lang w:val="ru-RU"/>
              </w:rPr>
            </w:pPr>
            <w:proofErr w:type="spellStart"/>
            <w:r w:rsidRPr="00E579B2">
              <w:rPr>
                <w:lang w:val="ru-RU"/>
              </w:rPr>
              <w:t>Товариство</w:t>
            </w:r>
            <w:proofErr w:type="spellEnd"/>
            <w:r w:rsidRPr="00E579B2">
              <w:rPr>
                <w:lang w:val="ru-RU"/>
              </w:rPr>
              <w:t xml:space="preserve"> з </w:t>
            </w:r>
            <w:proofErr w:type="spellStart"/>
            <w:r w:rsidRPr="00E579B2">
              <w:rPr>
                <w:lang w:val="ru-RU"/>
              </w:rPr>
              <w:t>обмеженою</w:t>
            </w:r>
            <w:proofErr w:type="spellEnd"/>
            <w:r w:rsidRPr="00E579B2">
              <w:rPr>
                <w:lang w:val="ru-RU"/>
              </w:rPr>
              <w:t xml:space="preserve"> </w:t>
            </w:r>
            <w:proofErr w:type="spellStart"/>
            <w:r w:rsidRPr="00E579B2">
              <w:rPr>
                <w:lang w:val="ru-RU"/>
              </w:rPr>
              <w:t>відповідальністю</w:t>
            </w:r>
            <w:proofErr w:type="spellEnd"/>
            <w:r w:rsidRPr="00E579B2">
              <w:rPr>
                <w:lang w:val="ru-RU"/>
              </w:rPr>
              <w:t xml:space="preserve"> «МСД </w:t>
            </w:r>
            <w:proofErr w:type="spellStart"/>
            <w:r w:rsidRPr="00E579B2">
              <w:rPr>
                <w:lang w:val="ru-RU"/>
              </w:rPr>
              <w:t>Україна</w:t>
            </w:r>
            <w:proofErr w:type="spellEnd"/>
            <w:r w:rsidRPr="00E579B2">
              <w:rPr>
                <w:lang w:val="ru-RU"/>
              </w:rPr>
              <w:t>»</w:t>
            </w:r>
          </w:p>
        </w:tc>
      </w:tr>
      <w:tr w:rsidR="001928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1928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 xml:space="preserve">― </w:t>
            </w:r>
          </w:p>
        </w:tc>
      </w:tr>
    </w:tbl>
    <w:p w:rsidR="001928FE" w:rsidRDefault="001928FE">
      <w:pPr>
        <w:rPr>
          <w:lang w:val="uk-UA"/>
        </w:rPr>
      </w:pPr>
    </w:p>
    <w:p w:rsidR="001928FE" w:rsidRDefault="0082750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928FE" w:rsidRDefault="0082750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928FE" w:rsidRDefault="008275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1928FE" w:rsidRDefault="00E425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2520">
        <w:rPr>
          <w:lang w:val="uk-UA"/>
        </w:rPr>
        <w:t xml:space="preserve">Про затвердження суттєвих поправок до протоколів клінічного випробування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42520">
        <w:rPr>
          <w:lang w:val="uk-UA"/>
        </w:rPr>
        <w:t>коронавірусної</w:t>
      </w:r>
      <w:proofErr w:type="spellEnd"/>
      <w:r w:rsidRPr="00E42520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827507">
        <w:rPr>
          <w:lang w:val="uk-UA"/>
        </w:rPr>
        <w:t xml:space="preserve"> </w:t>
      </w:r>
    </w:p>
    <w:p w:rsidR="001928FE" w:rsidRDefault="000D7BF3">
      <w:pPr>
        <w:ind w:left="9072"/>
        <w:rPr>
          <w:lang w:val="uk-UA"/>
        </w:rPr>
      </w:pPr>
      <w:r>
        <w:rPr>
          <w:u w:val="single"/>
          <w:lang w:val="uk-UA"/>
        </w:rPr>
        <w:t>27.08.2021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1795</w:t>
      </w:r>
      <w:bookmarkStart w:id="0" w:name="_GoBack"/>
      <w:bookmarkEnd w:id="0"/>
    </w:p>
    <w:p w:rsidR="001928FE" w:rsidRDefault="001928FE">
      <w:pPr>
        <w:rPr>
          <w:lang w:val="ru-RU"/>
        </w:rPr>
      </w:pPr>
    </w:p>
    <w:p w:rsidR="001928FE" w:rsidRDefault="001928F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928FE" w:rsidRPr="000D7BF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928FE" w:rsidRDefault="008275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928FE" w:rsidRPr="00E579B2" w:rsidRDefault="00E579B2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Заголовок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пошти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PatientWing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бажає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дізнатися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вашу думку),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який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буде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бачити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з </w:t>
            </w:r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Medication</w:t>
            </w:r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Adherence</w:t>
            </w:r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System</w:t>
            </w:r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1.0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28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2021,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</w:p>
        </w:tc>
      </w:tr>
      <w:tr w:rsidR="001928F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szCs w:val="24"/>
                <w:lang w:val="ru-RU"/>
              </w:rPr>
            </w:pPr>
            <w:r w:rsidRPr="00E579B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579B2">
              <w:rPr>
                <w:szCs w:val="24"/>
                <w:lang w:val="ru-RU"/>
              </w:rPr>
              <w:t>щодо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затвердження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клінічного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 xml:space="preserve">№ 1206 </w:t>
            </w:r>
            <w:proofErr w:type="spellStart"/>
            <w:r>
              <w:t>від</w:t>
            </w:r>
            <w:proofErr w:type="spellEnd"/>
            <w:r>
              <w:t xml:space="preserve"> 15.06.2021</w:t>
            </w:r>
          </w:p>
        </w:tc>
      </w:tr>
      <w:tr w:rsidR="001928FE" w:rsidRPr="000D7BF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szCs w:val="24"/>
                <w:lang w:val="ru-RU"/>
              </w:rPr>
            </w:pPr>
            <w:proofErr w:type="spellStart"/>
            <w:r w:rsidRPr="00E579B2">
              <w:rPr>
                <w:szCs w:val="24"/>
                <w:lang w:val="ru-RU"/>
              </w:rPr>
              <w:t>Назва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клінічного</w:t>
            </w:r>
            <w:proofErr w:type="spellEnd"/>
            <w:r w:rsidRPr="00E579B2">
              <w:rPr>
                <w:szCs w:val="24"/>
                <w:lang w:val="ru-RU"/>
              </w:rPr>
              <w:t xml:space="preserve"> </w:t>
            </w:r>
            <w:proofErr w:type="spellStart"/>
            <w:r w:rsidRPr="00E579B2">
              <w:rPr>
                <w:szCs w:val="24"/>
                <w:lang w:val="ru-RU"/>
              </w:rPr>
              <w:t>випробування</w:t>
            </w:r>
            <w:proofErr w:type="spellEnd"/>
            <w:r w:rsidRPr="00E579B2">
              <w:rPr>
                <w:szCs w:val="24"/>
                <w:lang w:val="ru-RU"/>
              </w:rPr>
              <w:t xml:space="preserve">, код, </w:t>
            </w:r>
            <w:proofErr w:type="spellStart"/>
            <w:r w:rsidRPr="00E579B2">
              <w:rPr>
                <w:szCs w:val="24"/>
                <w:lang w:val="ru-RU"/>
              </w:rPr>
              <w:t>версія</w:t>
            </w:r>
            <w:proofErr w:type="spellEnd"/>
            <w:r w:rsidRPr="00E579B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E579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 w:rsidR="00827507" w:rsidRPr="00E579B2">
              <w:rPr>
                <w:lang w:val="ru-RU"/>
              </w:rPr>
              <w:t>Рандомізоване</w:t>
            </w:r>
            <w:proofErr w:type="spellEnd"/>
            <w:r w:rsidR="00827507" w:rsidRPr="00E579B2">
              <w:rPr>
                <w:lang w:val="ru-RU"/>
              </w:rPr>
              <w:t xml:space="preserve">, </w:t>
            </w:r>
            <w:proofErr w:type="spellStart"/>
            <w:r w:rsidR="00827507" w:rsidRPr="00E579B2">
              <w:rPr>
                <w:lang w:val="ru-RU"/>
              </w:rPr>
              <w:t>подвійне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сліпе</w:t>
            </w:r>
            <w:proofErr w:type="spellEnd"/>
            <w:r w:rsidR="00827507" w:rsidRPr="00E579B2">
              <w:rPr>
                <w:lang w:val="ru-RU"/>
              </w:rPr>
              <w:t>, плацебо-</w:t>
            </w:r>
            <w:proofErr w:type="spellStart"/>
            <w:r w:rsidR="00827507" w:rsidRPr="00E579B2">
              <w:rPr>
                <w:lang w:val="ru-RU"/>
              </w:rPr>
              <w:t>контрольоване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дослідження</w:t>
            </w:r>
            <w:proofErr w:type="spellEnd"/>
            <w:r w:rsidR="00827507" w:rsidRPr="00E579B2">
              <w:rPr>
                <w:lang w:val="ru-RU"/>
              </w:rPr>
              <w:t xml:space="preserve"> 2 </w:t>
            </w:r>
            <w:proofErr w:type="spellStart"/>
            <w:r w:rsidR="00827507" w:rsidRPr="00E579B2">
              <w:rPr>
                <w:lang w:val="ru-RU"/>
              </w:rPr>
              <w:t>фази</w:t>
            </w:r>
            <w:proofErr w:type="spellEnd"/>
            <w:r w:rsidR="00827507" w:rsidRPr="00E579B2">
              <w:rPr>
                <w:lang w:val="ru-RU"/>
              </w:rPr>
              <w:t xml:space="preserve"> з </w:t>
            </w:r>
            <w:proofErr w:type="spellStart"/>
            <w:r w:rsidR="00827507" w:rsidRPr="00E579B2">
              <w:rPr>
                <w:lang w:val="ru-RU"/>
              </w:rPr>
              <w:t>розширеним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періодом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відкритого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лікування</w:t>
            </w:r>
            <w:proofErr w:type="spellEnd"/>
            <w:r w:rsidR="00827507" w:rsidRPr="00E579B2">
              <w:rPr>
                <w:lang w:val="ru-RU"/>
              </w:rPr>
              <w:t xml:space="preserve"> для </w:t>
            </w:r>
            <w:proofErr w:type="spellStart"/>
            <w:r w:rsidR="00827507" w:rsidRPr="00E579B2">
              <w:rPr>
                <w:lang w:val="ru-RU"/>
              </w:rPr>
              <w:t>оцінки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безпечності</w:t>
            </w:r>
            <w:proofErr w:type="spellEnd"/>
            <w:r w:rsidR="00827507" w:rsidRPr="00E579B2">
              <w:rPr>
                <w:lang w:val="ru-RU"/>
              </w:rPr>
              <w:t xml:space="preserve"> та </w:t>
            </w:r>
            <w:proofErr w:type="spellStart"/>
            <w:r w:rsidR="00827507" w:rsidRPr="00E579B2">
              <w:rPr>
                <w:lang w:val="ru-RU"/>
              </w:rPr>
              <w:t>ефективності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деупірфенідону</w:t>
            </w:r>
            <w:proofErr w:type="spellEnd"/>
            <w:r w:rsidR="00827507" w:rsidRPr="00E579B2">
              <w:rPr>
                <w:lang w:val="ru-RU"/>
              </w:rPr>
              <w:t xml:space="preserve"> (</w:t>
            </w:r>
            <w:r w:rsidR="00827507">
              <w:t>LYT</w:t>
            </w:r>
            <w:r w:rsidR="00827507" w:rsidRPr="00E579B2">
              <w:rPr>
                <w:lang w:val="ru-RU"/>
              </w:rPr>
              <w:t xml:space="preserve">-100) при </w:t>
            </w:r>
            <w:proofErr w:type="spellStart"/>
            <w:r w:rsidR="00827507" w:rsidRPr="00E579B2">
              <w:rPr>
                <w:lang w:val="ru-RU"/>
              </w:rPr>
              <w:t>респіраторному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захворюванні</w:t>
            </w:r>
            <w:proofErr w:type="spellEnd"/>
            <w:r w:rsidR="00827507" w:rsidRPr="00E579B2">
              <w:rPr>
                <w:lang w:val="ru-RU"/>
              </w:rPr>
              <w:t xml:space="preserve">, </w:t>
            </w:r>
            <w:proofErr w:type="spellStart"/>
            <w:r w:rsidR="00827507" w:rsidRPr="00E579B2">
              <w:rPr>
                <w:lang w:val="ru-RU"/>
              </w:rPr>
              <w:t>обумовленому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r w:rsidR="00827507">
              <w:t>COVID</w:t>
            </w:r>
            <w:r w:rsidR="00827507" w:rsidRPr="00E579B2">
              <w:rPr>
                <w:lang w:val="ru-RU"/>
              </w:rPr>
              <w:t xml:space="preserve">-19, </w:t>
            </w:r>
            <w:proofErr w:type="spellStart"/>
            <w:r w:rsidR="00827507" w:rsidRPr="00E579B2">
              <w:rPr>
                <w:lang w:val="ru-RU"/>
              </w:rPr>
              <w:t>після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завершення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гострої</w:t>
            </w:r>
            <w:proofErr w:type="spellEnd"/>
            <w:r w:rsidR="00827507" w:rsidRPr="00E579B2">
              <w:rPr>
                <w:lang w:val="ru-RU"/>
              </w:rPr>
              <w:t xml:space="preserve"> </w:t>
            </w:r>
            <w:proofErr w:type="spellStart"/>
            <w:r w:rsidR="00827507" w:rsidRPr="00E579B2">
              <w:rPr>
                <w:lang w:val="ru-RU"/>
              </w:rPr>
              <w:t>фази</w:t>
            </w:r>
            <w:proofErr w:type="spellEnd"/>
            <w:r>
              <w:rPr>
                <w:lang w:val="ru-RU"/>
              </w:rPr>
              <w:t>»</w:t>
            </w:r>
            <w:r w:rsidR="00827507" w:rsidRPr="00E579B2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                      </w:t>
            </w:r>
            <w:r w:rsidR="00827507">
              <w:t>LYT</w:t>
            </w:r>
            <w:r w:rsidR="00827507" w:rsidRPr="00E579B2">
              <w:rPr>
                <w:lang w:val="ru-RU"/>
              </w:rPr>
              <w:t xml:space="preserve">-100-2020-02, поправка 5 </w:t>
            </w:r>
            <w:proofErr w:type="spellStart"/>
            <w:r w:rsidR="00827507" w:rsidRPr="00E579B2">
              <w:rPr>
                <w:lang w:val="ru-RU"/>
              </w:rPr>
              <w:t>версія</w:t>
            </w:r>
            <w:proofErr w:type="spellEnd"/>
            <w:r w:rsidR="00827507" w:rsidRPr="00E579B2">
              <w:rPr>
                <w:lang w:val="ru-RU"/>
              </w:rPr>
              <w:t xml:space="preserve"> 6.0 </w:t>
            </w:r>
            <w:proofErr w:type="spellStart"/>
            <w:r w:rsidR="00827507" w:rsidRPr="00E579B2">
              <w:rPr>
                <w:lang w:val="ru-RU"/>
              </w:rPr>
              <w:t>від</w:t>
            </w:r>
            <w:proofErr w:type="spellEnd"/>
            <w:r w:rsidR="00827507" w:rsidRPr="00E579B2">
              <w:rPr>
                <w:lang w:val="ru-RU"/>
              </w:rPr>
              <w:t xml:space="preserve"> 27 </w:t>
            </w:r>
            <w:proofErr w:type="spellStart"/>
            <w:r w:rsidR="00827507" w:rsidRPr="00E579B2">
              <w:rPr>
                <w:lang w:val="ru-RU"/>
              </w:rPr>
              <w:t>квітня</w:t>
            </w:r>
            <w:proofErr w:type="spellEnd"/>
            <w:r w:rsidR="00827507" w:rsidRPr="00E579B2">
              <w:rPr>
                <w:lang w:val="ru-RU"/>
              </w:rPr>
              <w:t xml:space="preserve"> 2021 року</w:t>
            </w:r>
          </w:p>
        </w:tc>
      </w:tr>
      <w:tr w:rsidR="001928FE" w:rsidRPr="000D7BF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jc w:val="both"/>
              <w:rPr>
                <w:lang w:val="ru-RU"/>
              </w:rPr>
            </w:pPr>
            <w:r w:rsidRPr="00E579B2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E579B2">
              <w:rPr>
                <w:lang w:val="ru-RU"/>
              </w:rPr>
              <w:t>Україна</w:t>
            </w:r>
            <w:proofErr w:type="spellEnd"/>
          </w:p>
        </w:tc>
      </w:tr>
      <w:tr w:rsidR="001928F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proofErr w:type="spellStart"/>
            <w:r>
              <w:t>ПьюерТек</w:t>
            </w:r>
            <w:proofErr w:type="spellEnd"/>
            <w:r>
              <w:t xml:space="preserve"> ЛІТ 100, </w:t>
            </w:r>
            <w:proofErr w:type="spellStart"/>
            <w:r>
              <w:t>Інк</w:t>
            </w:r>
            <w:proofErr w:type="spellEnd"/>
            <w:r>
              <w:t xml:space="preserve">., США/ </w:t>
            </w:r>
            <w:proofErr w:type="spellStart"/>
            <w:r>
              <w:t>PureTech</w:t>
            </w:r>
            <w:proofErr w:type="spellEnd"/>
            <w:r>
              <w:t xml:space="preserve"> LYT 100,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1928F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Pr="00E579B2" w:rsidRDefault="0082750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579B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FE" w:rsidRDefault="00827507">
            <w:pPr>
              <w:jc w:val="both"/>
            </w:pPr>
            <w:r>
              <w:t xml:space="preserve">― </w:t>
            </w:r>
          </w:p>
        </w:tc>
      </w:tr>
    </w:tbl>
    <w:p w:rsidR="001928FE" w:rsidRDefault="001928FE">
      <w:pPr>
        <w:rPr>
          <w:lang w:val="uk-UA"/>
        </w:rPr>
      </w:pPr>
    </w:p>
    <w:p w:rsidR="001928FE" w:rsidRDefault="0082750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928FE" w:rsidRDefault="00827507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1928F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B2"/>
    <w:rsid w:val="00051AD0"/>
    <w:rsid w:val="000D7BF3"/>
    <w:rsid w:val="001928FE"/>
    <w:rsid w:val="002823E7"/>
    <w:rsid w:val="00827507"/>
    <w:rsid w:val="008933DE"/>
    <w:rsid w:val="00AA751D"/>
    <w:rsid w:val="00E42520"/>
    <w:rsid w:val="00E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E579B2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E579B2"/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E579B2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E579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E579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E579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E579B2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E579B2"/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E579B2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E579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E579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E579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4289</Words>
  <Characters>2446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2021-08-27T06:52:00Z</dcterms:created>
  <dcterms:modified xsi:type="dcterms:W3CDTF">2021-08-27T06:52:00Z</dcterms:modified>
</cp:coreProperties>
</file>