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9B2" w:rsidRDefault="00194EE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890931">
        <w:t>1</w:t>
      </w:r>
    </w:p>
    <w:p w:rsidR="00CB29B2" w:rsidRDefault="00194EE3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B507B2">
        <w:rPr>
          <w:rFonts w:eastAsia="Times New Roman"/>
          <w:szCs w:val="24"/>
          <w:lang w:val="uk-UA" w:eastAsia="uk-UA"/>
        </w:rPr>
        <w:t xml:space="preserve"> «</w:t>
      </w:r>
      <w:r w:rsidR="00B507B2"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 w:rsidR="00B507B2">
        <w:rPr>
          <w:rFonts w:eastAsia="Times New Roman"/>
          <w:szCs w:val="24"/>
          <w:lang w:val="uk-UA" w:eastAsia="uk-UA"/>
        </w:rPr>
        <w:t xml:space="preserve"> </w:t>
      </w:r>
      <w:r w:rsidR="00B507B2"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 w:rsidR="00B507B2">
        <w:rPr>
          <w:rFonts w:eastAsia="Times New Roman"/>
          <w:szCs w:val="24"/>
          <w:lang w:val="uk-UA" w:eastAsia="uk-UA"/>
        </w:rPr>
        <w:t xml:space="preserve"> </w:t>
      </w:r>
      <w:r w:rsidR="00B507B2"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 w:rsidR="00B507B2">
        <w:rPr>
          <w:rFonts w:eastAsia="Times New Roman"/>
          <w:szCs w:val="24"/>
          <w:lang w:val="uk-UA" w:eastAsia="uk-UA"/>
        </w:rPr>
        <w:t xml:space="preserve">» </w:t>
      </w:r>
      <w:r w:rsidR="00E72B01" w:rsidRPr="00E72B01">
        <w:rPr>
          <w:u w:val="single"/>
          <w:lang w:val="uk-UA"/>
        </w:rPr>
        <w:t>1.12.2021</w:t>
      </w:r>
      <w:r w:rsidRPr="00E72B01">
        <w:rPr>
          <w:u w:val="single"/>
          <w:lang w:val="uk-UA"/>
        </w:rPr>
        <w:t xml:space="preserve"> </w:t>
      </w:r>
      <w:r>
        <w:rPr>
          <w:lang w:val="uk-UA"/>
        </w:rPr>
        <w:t xml:space="preserve">№ </w:t>
      </w:r>
      <w:r w:rsidR="00E72B01" w:rsidRPr="00E72B01">
        <w:rPr>
          <w:u w:val="single"/>
          <w:lang w:val="uk-UA"/>
        </w:rPr>
        <w:t>2672</w:t>
      </w:r>
    </w:p>
    <w:p w:rsidR="00CB29B2" w:rsidRDefault="00CB29B2"/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CB29B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«Рандомізоване, подвійне сліпе, плацебо-контрольоване, багатоцентрове дослідження з метою оцінки ефективності та безпечності луматеперону у якості додаткової терапії при лікуванні пацієнтів з великим депресивним розладом», код дослідження ITI-007-501, з поправкою 2 від 20 серпня 2021 року</w:t>
            </w:r>
          </w:p>
        </w:tc>
      </w:tr>
      <w:tr w:rsidR="00CB29B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ТОВ «Прем’єр Ресерч Україна»</w:t>
            </w:r>
          </w:p>
        </w:tc>
      </w:tr>
      <w:tr w:rsidR="00CB29B2" w:rsidRPr="00E72B0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Pr="00890931" w:rsidRDefault="00194EE3">
            <w:pPr>
              <w:jc w:val="both"/>
              <w:rPr>
                <w:lang w:val="en-US"/>
              </w:rPr>
            </w:pPr>
            <w:r w:rsidRPr="00890931">
              <w:rPr>
                <w:lang w:val="en-US"/>
              </w:rPr>
              <w:t>Intra-Cellular Therapies, Inc., United States</w:t>
            </w:r>
          </w:p>
        </w:tc>
      </w:tr>
      <w:tr w:rsidR="00CB29B2" w:rsidRPr="00E72B0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Pr="00E72B01" w:rsidRDefault="00194EE3">
            <w:pPr>
              <w:rPr>
                <w:szCs w:val="24"/>
              </w:rPr>
            </w:pPr>
            <w:r>
              <w:rPr>
                <w:szCs w:val="24"/>
              </w:rPr>
              <w:t>Перелік</w:t>
            </w:r>
            <w:r w:rsidRPr="00E72B01"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досл</w:t>
            </w:r>
            <w:proofErr w:type="gramEnd"/>
            <w:r>
              <w:rPr>
                <w:szCs w:val="24"/>
              </w:rPr>
              <w:t>іджуваних</w:t>
            </w:r>
            <w:r w:rsidRPr="00E72B01">
              <w:rPr>
                <w:szCs w:val="24"/>
              </w:rPr>
              <w:t xml:space="preserve"> </w:t>
            </w:r>
            <w:r>
              <w:rPr>
                <w:szCs w:val="24"/>
              </w:rPr>
              <w:t>лікарських</w:t>
            </w:r>
            <w:r w:rsidRPr="00E72B01">
              <w:rPr>
                <w:szCs w:val="24"/>
              </w:rPr>
              <w:t xml:space="preserve"> </w:t>
            </w:r>
            <w:r>
              <w:rPr>
                <w:szCs w:val="24"/>
              </w:rPr>
              <w:t>засобів</w:t>
            </w:r>
            <w:r w:rsidRPr="00E72B01">
              <w:rPr>
                <w:szCs w:val="24"/>
              </w:rPr>
              <w:t xml:space="preserve"> </w:t>
            </w:r>
            <w:r>
              <w:rPr>
                <w:szCs w:val="24"/>
              </w:rPr>
              <w:t>лікарська</w:t>
            </w:r>
            <w:r w:rsidRPr="00E72B01">
              <w:rPr>
                <w:szCs w:val="24"/>
              </w:rPr>
              <w:t xml:space="preserve"> </w:t>
            </w:r>
            <w:r>
              <w:rPr>
                <w:szCs w:val="24"/>
              </w:rPr>
              <w:t>форма</w:t>
            </w:r>
            <w:r w:rsidRPr="00E72B01">
              <w:rPr>
                <w:szCs w:val="24"/>
              </w:rPr>
              <w:t xml:space="preserve">, </w:t>
            </w:r>
            <w:r>
              <w:rPr>
                <w:szCs w:val="24"/>
              </w:rPr>
              <w:t>дозування</w:t>
            </w:r>
            <w:r w:rsidRPr="00E72B01">
              <w:rPr>
                <w:szCs w:val="24"/>
              </w:rPr>
              <w:t xml:space="preserve">, </w:t>
            </w:r>
            <w:r>
              <w:rPr>
                <w:szCs w:val="24"/>
              </w:rPr>
              <w:t>виробник</w:t>
            </w:r>
            <w:r w:rsidRPr="00E72B01">
              <w:rPr>
                <w:szCs w:val="24"/>
              </w:rPr>
              <w:t xml:space="preserve">, </w:t>
            </w:r>
            <w:r>
              <w:rPr>
                <w:szCs w:val="24"/>
              </w:rPr>
              <w:t>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31" w:rsidRPr="00890931" w:rsidRDefault="00890931" w:rsidP="00890931">
            <w:pPr>
              <w:jc w:val="both"/>
              <w:rPr>
                <w:rFonts w:eastAsia="Times New Roman"/>
                <w:szCs w:val="24"/>
                <w:lang w:val="en-US"/>
              </w:rPr>
            </w:pPr>
            <w:r w:rsidRPr="002B1944">
              <w:rPr>
                <w:rFonts w:eastAsia="Times New Roman"/>
                <w:szCs w:val="24"/>
              </w:rPr>
              <w:t>луматеперон</w:t>
            </w:r>
            <w:r w:rsidRPr="00890931">
              <w:rPr>
                <w:rFonts w:eastAsia="Times New Roman"/>
                <w:szCs w:val="24"/>
                <w:lang w:val="en-US"/>
              </w:rPr>
              <w:t xml:space="preserve"> (ITI-007; ITI-007 tosylate, FP-212, IC200056 tosylate salt, ITI-11-tosylate; Lumateperone tosylate (Lumateperone)); </w:t>
            </w:r>
            <w:r w:rsidRPr="002B1944">
              <w:rPr>
                <w:rFonts w:eastAsia="Times New Roman"/>
                <w:szCs w:val="24"/>
              </w:rPr>
              <w:t>капсула</w:t>
            </w:r>
            <w:r w:rsidRPr="00890931">
              <w:rPr>
                <w:rFonts w:eastAsia="Times New Roman"/>
                <w:szCs w:val="24"/>
                <w:lang w:val="en-US"/>
              </w:rPr>
              <w:t xml:space="preserve">; 42 </w:t>
            </w:r>
            <w:r w:rsidRPr="002B1944">
              <w:rPr>
                <w:rFonts w:eastAsia="Times New Roman"/>
                <w:szCs w:val="24"/>
              </w:rPr>
              <w:t>мг</w:t>
            </w:r>
            <w:r w:rsidRPr="00890931">
              <w:rPr>
                <w:rFonts w:eastAsia="Times New Roman"/>
                <w:szCs w:val="24"/>
                <w:lang w:val="en-US"/>
              </w:rPr>
              <w:t>; Patheon In</w:t>
            </w:r>
            <w:proofErr w:type="gramStart"/>
            <w:r w:rsidRPr="002B1944">
              <w:rPr>
                <w:rFonts w:eastAsia="Times New Roman"/>
                <w:szCs w:val="24"/>
              </w:rPr>
              <w:t>с</w:t>
            </w:r>
            <w:proofErr w:type="gramEnd"/>
            <w:r w:rsidRPr="00890931">
              <w:rPr>
                <w:rFonts w:eastAsia="Times New Roman"/>
                <w:szCs w:val="24"/>
                <w:lang w:val="en-US"/>
              </w:rPr>
              <w:t>., part of Thermo Fisher Scientific, Canada; Patheon In</w:t>
            </w:r>
            <w:r w:rsidRPr="002B1944">
              <w:rPr>
                <w:rFonts w:eastAsia="Times New Roman"/>
                <w:szCs w:val="24"/>
              </w:rPr>
              <w:t>с</w:t>
            </w:r>
            <w:r w:rsidRPr="00890931">
              <w:rPr>
                <w:rFonts w:eastAsia="Times New Roman"/>
                <w:szCs w:val="24"/>
                <w:lang w:val="en-US"/>
              </w:rPr>
              <w:t xml:space="preserve">., part of Thermo Fisher Scientific, Canada; Catalent Pharma Solutions, LLC, USA; Catalent CTS, LLC, USA; Catalent Germany Schorndorf GmbH, Germany; </w:t>
            </w:r>
          </w:p>
          <w:p w:rsidR="00CB29B2" w:rsidRPr="00890931" w:rsidRDefault="00890931" w:rsidP="00890931">
            <w:pPr>
              <w:jc w:val="both"/>
              <w:rPr>
                <w:lang w:val="en-US"/>
              </w:rPr>
            </w:pPr>
            <w:r w:rsidRPr="002B1944">
              <w:rPr>
                <w:rFonts w:eastAsia="Times New Roman"/>
                <w:szCs w:val="24"/>
              </w:rPr>
              <w:t>Плацебо</w:t>
            </w:r>
            <w:r w:rsidRPr="00890931">
              <w:rPr>
                <w:rFonts w:eastAsia="Times New Roman"/>
                <w:szCs w:val="24"/>
                <w:lang w:val="en-US"/>
              </w:rPr>
              <w:t xml:space="preserve"> </w:t>
            </w:r>
            <w:r w:rsidRPr="002B1944">
              <w:rPr>
                <w:rFonts w:eastAsia="Times New Roman"/>
                <w:szCs w:val="24"/>
              </w:rPr>
              <w:t>до</w:t>
            </w:r>
            <w:r w:rsidRPr="00890931">
              <w:rPr>
                <w:rFonts w:eastAsia="Times New Roman"/>
                <w:szCs w:val="24"/>
                <w:lang w:val="en-US"/>
              </w:rPr>
              <w:t xml:space="preserve"> </w:t>
            </w:r>
            <w:r w:rsidRPr="002B1944">
              <w:rPr>
                <w:rFonts w:eastAsia="Times New Roman"/>
                <w:szCs w:val="24"/>
              </w:rPr>
              <w:t>луматеперону</w:t>
            </w:r>
            <w:r w:rsidRPr="00890931">
              <w:rPr>
                <w:rFonts w:eastAsia="Times New Roman"/>
                <w:szCs w:val="24"/>
                <w:lang w:val="en-US"/>
              </w:rPr>
              <w:t xml:space="preserve"> (ITI-007), </w:t>
            </w:r>
            <w:r w:rsidRPr="002B1944">
              <w:rPr>
                <w:rFonts w:eastAsia="Times New Roman"/>
                <w:szCs w:val="24"/>
              </w:rPr>
              <w:t>капсула</w:t>
            </w:r>
            <w:r w:rsidRPr="00890931">
              <w:rPr>
                <w:rFonts w:eastAsia="Times New Roman"/>
                <w:szCs w:val="24"/>
                <w:lang w:val="en-US"/>
              </w:rPr>
              <w:t>; Patheon In</w:t>
            </w:r>
            <w:r w:rsidRPr="002B1944">
              <w:rPr>
                <w:rFonts w:eastAsia="Times New Roman"/>
                <w:szCs w:val="24"/>
              </w:rPr>
              <w:t>с</w:t>
            </w:r>
            <w:r w:rsidRPr="00890931">
              <w:rPr>
                <w:rFonts w:eastAsia="Times New Roman"/>
                <w:szCs w:val="24"/>
                <w:lang w:val="en-US"/>
              </w:rPr>
              <w:t>., part of Thermo Fisher Scientific, Canada; Patheon In</w:t>
            </w:r>
            <w:r w:rsidRPr="002B1944">
              <w:rPr>
                <w:rFonts w:eastAsia="Times New Roman"/>
                <w:szCs w:val="24"/>
              </w:rPr>
              <w:t>с</w:t>
            </w:r>
            <w:r w:rsidRPr="00890931">
              <w:rPr>
                <w:rFonts w:eastAsia="Times New Roman"/>
                <w:szCs w:val="24"/>
                <w:lang w:val="en-US"/>
              </w:rPr>
              <w:t>., part of Thermo Fisher Scientific, Canada; Catalent Pharma Solutions, LLC, USA; Catalent CTS, LLC, USA; Catalent Germany Schorndorf GmbH, Germany</w:t>
            </w:r>
          </w:p>
        </w:tc>
      </w:tr>
      <w:tr w:rsidR="00890931" w:rsidTr="00853F41">
        <w:trPr>
          <w:trHeight w:val="3919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31" w:rsidRDefault="00890931" w:rsidP="00890931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 xml:space="preserve">Відповідальний (і) </w:t>
            </w:r>
            <w:proofErr w:type="gramStart"/>
            <w:r>
              <w:rPr>
                <w:rFonts w:eastAsia="Times New Roman"/>
                <w:szCs w:val="24"/>
                <w:lang w:eastAsia="uk-UA"/>
              </w:rPr>
              <w:t>досл</w:t>
            </w:r>
            <w:proofErr w:type="gramEnd"/>
            <w:r>
              <w:rPr>
                <w:rFonts w:eastAsia="Times New Roman"/>
                <w:szCs w:val="24"/>
                <w:lang w:eastAsia="uk-UA"/>
              </w:rPr>
              <w:t>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31" w:rsidRPr="002B1944" w:rsidRDefault="00890931" w:rsidP="00890931">
            <w:pPr>
              <w:jc w:val="both"/>
              <w:rPr>
                <w:rFonts w:eastAsia="Times New Roman"/>
                <w:szCs w:val="24"/>
              </w:rPr>
            </w:pPr>
            <w:r w:rsidRPr="002B1944">
              <w:rPr>
                <w:rFonts w:eastAsia="Times New Roman"/>
                <w:szCs w:val="24"/>
              </w:rPr>
              <w:t>1) к.м.н. Клебан К.І.</w:t>
            </w:r>
          </w:p>
          <w:p w:rsidR="00890931" w:rsidRPr="002B1944" w:rsidRDefault="00890931" w:rsidP="00890931">
            <w:pPr>
              <w:jc w:val="both"/>
              <w:rPr>
                <w:rFonts w:eastAsia="Times New Roman"/>
                <w:szCs w:val="24"/>
              </w:rPr>
            </w:pPr>
            <w:r w:rsidRPr="002B1944">
              <w:rPr>
                <w:rFonts w:eastAsia="Times New Roman"/>
                <w:szCs w:val="24"/>
              </w:rPr>
              <w:t>Київська клінічна лікарня на залізничному транспорті №2 філії «Центр охорони здоров’я» Акціонерного товариства «Українська залізниця», консультативно-діагностичний центр поліклініки,       м. Киї</w:t>
            </w:r>
            <w:proofErr w:type="gramStart"/>
            <w:r w:rsidRPr="002B1944">
              <w:rPr>
                <w:rFonts w:eastAsia="Times New Roman"/>
                <w:szCs w:val="24"/>
              </w:rPr>
              <w:t>в</w:t>
            </w:r>
            <w:proofErr w:type="gramEnd"/>
            <w:r w:rsidRPr="002B1944">
              <w:rPr>
                <w:rFonts w:eastAsia="Times New Roman"/>
                <w:szCs w:val="24"/>
              </w:rPr>
              <w:t xml:space="preserve"> </w:t>
            </w:r>
          </w:p>
          <w:p w:rsidR="00890931" w:rsidRPr="002B1944" w:rsidRDefault="00890931" w:rsidP="00890931">
            <w:pPr>
              <w:jc w:val="both"/>
              <w:rPr>
                <w:rFonts w:eastAsia="Times New Roman"/>
                <w:szCs w:val="24"/>
              </w:rPr>
            </w:pPr>
            <w:r w:rsidRPr="002B1944">
              <w:rPr>
                <w:rFonts w:eastAsia="Times New Roman"/>
                <w:szCs w:val="24"/>
              </w:rPr>
              <w:t>2) ген. директор Волощук А.Є.</w:t>
            </w:r>
          </w:p>
          <w:p w:rsidR="00890931" w:rsidRPr="002B1944" w:rsidRDefault="00890931" w:rsidP="00890931">
            <w:pPr>
              <w:jc w:val="both"/>
              <w:rPr>
                <w:rFonts w:eastAsia="Times New Roman"/>
                <w:szCs w:val="24"/>
              </w:rPr>
            </w:pPr>
            <w:r w:rsidRPr="002B1944">
              <w:rPr>
                <w:rFonts w:eastAsia="Times New Roman"/>
                <w:szCs w:val="24"/>
              </w:rPr>
              <w:t>Комунальне некомерційне підприємство «Одеський обласний медичний центр психічного здоров'я» Одеської обласної ради», відділення №6 (чоловіче), відділення №12 (жіноче), м. Одеса</w:t>
            </w:r>
          </w:p>
          <w:p w:rsidR="00890931" w:rsidRPr="002B1944" w:rsidRDefault="00890931" w:rsidP="00890931">
            <w:pPr>
              <w:jc w:val="both"/>
              <w:rPr>
                <w:rFonts w:eastAsia="Times New Roman"/>
                <w:szCs w:val="24"/>
              </w:rPr>
            </w:pPr>
            <w:r w:rsidRPr="002B1944">
              <w:rPr>
                <w:rFonts w:eastAsia="Times New Roman"/>
                <w:szCs w:val="24"/>
              </w:rPr>
              <w:t>3) ген. директор Коваленко В.В.</w:t>
            </w:r>
          </w:p>
          <w:p w:rsidR="00890931" w:rsidRPr="002B1944" w:rsidRDefault="00890931" w:rsidP="00890931">
            <w:pPr>
              <w:jc w:val="both"/>
              <w:rPr>
                <w:rFonts w:eastAsia="Times New Roman"/>
                <w:szCs w:val="24"/>
              </w:rPr>
            </w:pPr>
            <w:r w:rsidRPr="002B1944">
              <w:rPr>
                <w:rFonts w:eastAsia="Times New Roman"/>
                <w:szCs w:val="24"/>
              </w:rPr>
              <w:t>Комунальне некомерційне підприємство Харківської обласної ради «Обласна клінічна психіатрична лікарня №3», психіатрічне відділення первинного психотичного епізоду, м. Харків</w:t>
            </w:r>
          </w:p>
          <w:p w:rsidR="00890931" w:rsidRPr="002B1944" w:rsidRDefault="00890931" w:rsidP="00890931">
            <w:pPr>
              <w:jc w:val="both"/>
              <w:rPr>
                <w:rFonts w:eastAsia="Times New Roman"/>
                <w:szCs w:val="24"/>
              </w:rPr>
            </w:pPr>
            <w:r w:rsidRPr="002B1944">
              <w:rPr>
                <w:rFonts w:eastAsia="Times New Roman"/>
                <w:szCs w:val="24"/>
              </w:rPr>
              <w:t>4) лікар Бєлий І.А.</w:t>
            </w:r>
          </w:p>
          <w:p w:rsidR="00890931" w:rsidRPr="002B1944" w:rsidRDefault="00890931" w:rsidP="00890931">
            <w:pPr>
              <w:jc w:val="both"/>
              <w:rPr>
                <w:rFonts w:eastAsia="Times New Roman"/>
                <w:szCs w:val="24"/>
              </w:rPr>
            </w:pPr>
            <w:r w:rsidRPr="002B1944">
              <w:rPr>
                <w:rFonts w:eastAsia="Times New Roman"/>
                <w:szCs w:val="24"/>
              </w:rPr>
              <w:t xml:space="preserve">Комунальне </w:t>
            </w:r>
            <w:proofErr w:type="gramStart"/>
            <w:r w:rsidRPr="002B1944">
              <w:rPr>
                <w:rFonts w:eastAsia="Times New Roman"/>
                <w:szCs w:val="24"/>
              </w:rPr>
              <w:t>п</w:t>
            </w:r>
            <w:proofErr w:type="gramEnd"/>
            <w:r w:rsidRPr="002B1944">
              <w:rPr>
                <w:rFonts w:eastAsia="Times New Roman"/>
                <w:szCs w:val="24"/>
              </w:rPr>
              <w:t>ідприємство «Гейківська багатопрофільна лікарня з надання психіатричної допомоги Дніпропетровської обласної ради», відділення №3, відділення №4, с. Кривбас, Криворізький район, Дніпропетровська область</w:t>
            </w:r>
          </w:p>
        </w:tc>
      </w:tr>
    </w:tbl>
    <w:p w:rsidR="00853F41" w:rsidRDefault="00853F41">
      <w:pPr>
        <w:rPr>
          <w:lang w:val="uk-UA"/>
        </w:rPr>
      </w:pPr>
      <w:r>
        <w:br w:type="page"/>
      </w:r>
    </w:p>
    <w:p w:rsidR="00853F41" w:rsidRPr="00853F41" w:rsidRDefault="00853F41" w:rsidP="00853F41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продовження додатка 1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853F41">
        <w:trPr>
          <w:trHeight w:val="501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41" w:rsidRDefault="00853F41" w:rsidP="00890931">
            <w:pPr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41" w:rsidRPr="002B1944" w:rsidRDefault="00853F41" w:rsidP="00890931">
            <w:pPr>
              <w:jc w:val="both"/>
              <w:rPr>
                <w:rFonts w:eastAsia="Times New Roman"/>
                <w:szCs w:val="24"/>
              </w:rPr>
            </w:pPr>
            <w:r w:rsidRPr="002B1944">
              <w:rPr>
                <w:rFonts w:eastAsia="Times New Roman"/>
                <w:szCs w:val="24"/>
              </w:rPr>
              <w:t>5) д.м.н., проф. Скрипніков А.М.</w:t>
            </w:r>
          </w:p>
          <w:p w:rsidR="00853F41" w:rsidRPr="002B1944" w:rsidRDefault="00853F41" w:rsidP="00890931">
            <w:pPr>
              <w:jc w:val="both"/>
              <w:rPr>
                <w:rFonts w:eastAsia="Times New Roman"/>
                <w:szCs w:val="24"/>
              </w:rPr>
            </w:pPr>
            <w:r w:rsidRPr="002B1944">
              <w:rPr>
                <w:rFonts w:eastAsia="Times New Roman"/>
                <w:szCs w:val="24"/>
              </w:rPr>
              <w:t xml:space="preserve">Комунальне </w:t>
            </w:r>
            <w:proofErr w:type="gramStart"/>
            <w:r w:rsidRPr="002B1944">
              <w:rPr>
                <w:rFonts w:eastAsia="Times New Roman"/>
                <w:szCs w:val="24"/>
              </w:rPr>
              <w:t>п</w:t>
            </w:r>
            <w:proofErr w:type="gramEnd"/>
            <w:r w:rsidRPr="002B1944">
              <w:rPr>
                <w:rFonts w:eastAsia="Times New Roman"/>
                <w:szCs w:val="24"/>
              </w:rPr>
              <w:t>ідприємство «Обласний заклад з надання психіатричної допомоги Полтавської обласної ради», жіноче гостре загальнопсихіатричне відділення 5-б, чоловіче гостре загальнопсихіатричне відділення 2-а, Полтавський державний медичний університет, кафедра психіатрії, наркології та медичної психології, м. Полтава</w:t>
            </w:r>
          </w:p>
          <w:p w:rsidR="00853F41" w:rsidRPr="002B1944" w:rsidRDefault="00853F41" w:rsidP="00890931">
            <w:pPr>
              <w:jc w:val="both"/>
              <w:rPr>
                <w:rFonts w:eastAsia="Times New Roman"/>
                <w:szCs w:val="24"/>
              </w:rPr>
            </w:pPr>
            <w:r w:rsidRPr="002B1944">
              <w:rPr>
                <w:rFonts w:eastAsia="Times New Roman"/>
                <w:szCs w:val="24"/>
              </w:rPr>
              <w:t>6) к.м.н. Серебреннікова О.А.</w:t>
            </w:r>
          </w:p>
          <w:p w:rsidR="00853F41" w:rsidRPr="002B1944" w:rsidRDefault="00853F41" w:rsidP="00890931">
            <w:pPr>
              <w:jc w:val="both"/>
              <w:rPr>
                <w:rFonts w:eastAsia="Times New Roman"/>
                <w:szCs w:val="24"/>
              </w:rPr>
            </w:pPr>
            <w:r w:rsidRPr="002B1944">
              <w:rPr>
                <w:rFonts w:eastAsia="Times New Roman"/>
                <w:szCs w:val="24"/>
              </w:rPr>
              <w:t xml:space="preserve">Комунальне некомерційне </w:t>
            </w:r>
            <w:proofErr w:type="gramStart"/>
            <w:r w:rsidRPr="002B1944">
              <w:rPr>
                <w:rFonts w:eastAsia="Times New Roman"/>
                <w:szCs w:val="24"/>
              </w:rPr>
              <w:t>п</w:t>
            </w:r>
            <w:proofErr w:type="gramEnd"/>
            <w:r w:rsidRPr="002B1944">
              <w:rPr>
                <w:rFonts w:eastAsia="Times New Roman"/>
                <w:szCs w:val="24"/>
              </w:rPr>
              <w:t>ідприємство «Вінницька обласна клінічна психоневрологічна лікарня ім. акад. О.І. Ющенка Вінницької обласної Ради», змішане (чоловіче та жіноче) відділення №2, Вінницький національний медичний університет ім. М.І. Пирогова, кафедра психіатрії, наркології та психотерапії з курсом післядипломної освіти, м. Вінниця</w:t>
            </w:r>
          </w:p>
          <w:p w:rsidR="00853F41" w:rsidRPr="002B1944" w:rsidRDefault="00853F41" w:rsidP="00890931">
            <w:pPr>
              <w:jc w:val="both"/>
              <w:rPr>
                <w:rFonts w:eastAsia="Times New Roman"/>
                <w:szCs w:val="24"/>
              </w:rPr>
            </w:pPr>
            <w:r w:rsidRPr="002B1944">
              <w:rPr>
                <w:rFonts w:eastAsia="Times New Roman"/>
                <w:szCs w:val="24"/>
              </w:rPr>
              <w:t>7) д.м.н. Мороз С.М.</w:t>
            </w:r>
          </w:p>
          <w:p w:rsidR="00853F41" w:rsidRPr="002B1944" w:rsidRDefault="00853F41" w:rsidP="00890931">
            <w:pPr>
              <w:jc w:val="both"/>
              <w:rPr>
                <w:rFonts w:eastAsia="Times New Roman"/>
                <w:szCs w:val="24"/>
              </w:rPr>
            </w:pPr>
            <w:r w:rsidRPr="002B1944">
              <w:rPr>
                <w:rFonts w:eastAsia="Times New Roman"/>
                <w:szCs w:val="24"/>
              </w:rPr>
              <w:t xml:space="preserve">Комунальне </w:t>
            </w:r>
            <w:proofErr w:type="gramStart"/>
            <w:r w:rsidRPr="002B1944">
              <w:rPr>
                <w:rFonts w:eastAsia="Times New Roman"/>
                <w:szCs w:val="24"/>
              </w:rPr>
              <w:t>п</w:t>
            </w:r>
            <w:proofErr w:type="gramEnd"/>
            <w:r w:rsidRPr="002B1944">
              <w:rPr>
                <w:rFonts w:eastAsia="Times New Roman"/>
                <w:szCs w:val="24"/>
              </w:rPr>
              <w:t>ідприємство «Дніпропетровська обласна клінічна лікарня ім. І.І. Мечникова» Дніпропетровської обласної ради, Обласний центр психосоматичних розладів на базі психоневрологічного відділення, м. Дніпро</w:t>
            </w:r>
          </w:p>
          <w:p w:rsidR="00853F41" w:rsidRPr="002B1944" w:rsidRDefault="00853F41" w:rsidP="00890931">
            <w:pPr>
              <w:jc w:val="both"/>
              <w:rPr>
                <w:rFonts w:eastAsia="Times New Roman"/>
                <w:szCs w:val="24"/>
              </w:rPr>
            </w:pPr>
            <w:r w:rsidRPr="002B1944">
              <w:rPr>
                <w:rFonts w:eastAsia="Times New Roman"/>
                <w:szCs w:val="24"/>
              </w:rPr>
              <w:t>8) к.м.н., зав. центру Блажевич Ю.А.</w:t>
            </w:r>
          </w:p>
          <w:p w:rsidR="00853F41" w:rsidRPr="002B1944" w:rsidRDefault="00853F41" w:rsidP="00890931">
            <w:pPr>
              <w:jc w:val="both"/>
              <w:rPr>
                <w:rFonts w:eastAsia="Times New Roman"/>
                <w:szCs w:val="24"/>
              </w:rPr>
            </w:pPr>
            <w:r w:rsidRPr="002B1944">
              <w:rPr>
                <w:rFonts w:eastAsia="Times New Roman"/>
                <w:szCs w:val="24"/>
              </w:rPr>
              <w:t xml:space="preserve">Комунальне некомерційне </w:t>
            </w:r>
            <w:proofErr w:type="gramStart"/>
            <w:r w:rsidRPr="002B1944">
              <w:rPr>
                <w:rFonts w:eastAsia="Times New Roman"/>
                <w:szCs w:val="24"/>
              </w:rPr>
              <w:t>п</w:t>
            </w:r>
            <w:proofErr w:type="gramEnd"/>
            <w:r w:rsidRPr="002B1944">
              <w:rPr>
                <w:rFonts w:eastAsia="Times New Roman"/>
                <w:szCs w:val="24"/>
              </w:rPr>
              <w:t>ідприємство «Клінічна лікарня «ПСИХІАТРІЯ» виконавчого органу Київської міської ради (Київської міської державної адміністрації), Центр первинного психотичного епізоду та сучасних методів лікування, м. Київ</w:t>
            </w:r>
          </w:p>
          <w:p w:rsidR="00853F41" w:rsidRPr="002B1944" w:rsidRDefault="00853F41" w:rsidP="00890931">
            <w:pPr>
              <w:jc w:val="both"/>
              <w:rPr>
                <w:rFonts w:eastAsia="Times New Roman"/>
                <w:szCs w:val="24"/>
              </w:rPr>
            </w:pPr>
            <w:r w:rsidRPr="002B1944">
              <w:rPr>
                <w:rFonts w:eastAsia="Times New Roman"/>
                <w:szCs w:val="24"/>
              </w:rPr>
              <w:t>9) д.м.н., проф. Чабан О.С.</w:t>
            </w:r>
          </w:p>
          <w:p w:rsidR="00853F41" w:rsidRPr="002B1944" w:rsidRDefault="00853F41" w:rsidP="00890931">
            <w:pPr>
              <w:jc w:val="both"/>
              <w:rPr>
                <w:rFonts w:eastAsia="Times New Roman"/>
                <w:szCs w:val="24"/>
              </w:rPr>
            </w:pPr>
            <w:r w:rsidRPr="002B1944">
              <w:rPr>
                <w:rFonts w:eastAsia="Times New Roman"/>
                <w:szCs w:val="24"/>
              </w:rPr>
              <w:t>Київська клінічна лікарня на залізничному транспорті №1 філії «Центр охорони здоров'я» Акціонерного товариства «Українська залізниця», психоневрологічне відділення, м. Киї</w:t>
            </w:r>
            <w:proofErr w:type="gramStart"/>
            <w:r w:rsidRPr="002B1944">
              <w:rPr>
                <w:rFonts w:eastAsia="Times New Roman"/>
                <w:szCs w:val="24"/>
              </w:rPr>
              <w:t>в</w:t>
            </w:r>
            <w:proofErr w:type="gramEnd"/>
            <w:r w:rsidRPr="002B1944">
              <w:rPr>
                <w:rFonts w:eastAsia="Times New Roman"/>
                <w:szCs w:val="24"/>
              </w:rPr>
              <w:t xml:space="preserve"> </w:t>
            </w:r>
          </w:p>
          <w:p w:rsidR="00853F41" w:rsidRPr="002B1944" w:rsidRDefault="00853F41" w:rsidP="00890931">
            <w:pPr>
              <w:jc w:val="both"/>
              <w:rPr>
                <w:rFonts w:eastAsia="Times New Roman"/>
                <w:szCs w:val="24"/>
              </w:rPr>
            </w:pPr>
            <w:r w:rsidRPr="002B1944">
              <w:rPr>
                <w:rFonts w:eastAsia="Times New Roman"/>
                <w:szCs w:val="24"/>
              </w:rPr>
              <w:t xml:space="preserve">10) д.м.н., проф. </w:t>
            </w:r>
            <w:proofErr w:type="gramStart"/>
            <w:r w:rsidRPr="002B1944">
              <w:rPr>
                <w:rFonts w:eastAsia="Times New Roman"/>
                <w:szCs w:val="24"/>
              </w:rPr>
              <w:t>П</w:t>
            </w:r>
            <w:proofErr w:type="gramEnd"/>
            <w:r w:rsidRPr="002B1944">
              <w:rPr>
                <w:rFonts w:eastAsia="Times New Roman"/>
                <w:szCs w:val="24"/>
              </w:rPr>
              <w:t>ідкоритов В.С.</w:t>
            </w:r>
          </w:p>
          <w:p w:rsidR="00853F41" w:rsidRPr="002B1944" w:rsidRDefault="00853F41" w:rsidP="00890931">
            <w:pPr>
              <w:jc w:val="both"/>
              <w:rPr>
                <w:rFonts w:eastAsia="Times New Roman"/>
                <w:szCs w:val="24"/>
              </w:rPr>
            </w:pPr>
            <w:r w:rsidRPr="002B1944">
              <w:rPr>
                <w:rFonts w:eastAsia="Times New Roman"/>
                <w:szCs w:val="24"/>
              </w:rPr>
              <w:t xml:space="preserve">Державна установа «Інститут неврології, психіатрії та наркології Національної академії медичних наук України», клініка відділу клінічної, </w:t>
            </w:r>
            <w:proofErr w:type="gramStart"/>
            <w:r w:rsidRPr="002B1944">
              <w:rPr>
                <w:rFonts w:eastAsia="Times New Roman"/>
                <w:szCs w:val="24"/>
              </w:rPr>
              <w:t>соц</w:t>
            </w:r>
            <w:proofErr w:type="gramEnd"/>
            <w:r w:rsidRPr="002B1944">
              <w:rPr>
                <w:rFonts w:eastAsia="Times New Roman"/>
                <w:szCs w:val="24"/>
              </w:rPr>
              <w:t>іальної та дитячої психіатрії, м. Харків</w:t>
            </w:r>
          </w:p>
        </w:tc>
      </w:tr>
      <w:tr w:rsidR="0089093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31" w:rsidRDefault="00890931" w:rsidP="00890931">
            <w:pPr>
              <w:rPr>
                <w:szCs w:val="24"/>
              </w:rPr>
            </w:pPr>
            <w:r>
              <w:rPr>
                <w:szCs w:val="24"/>
              </w:rPr>
              <w:t xml:space="preserve">Препарати порівняння, виробник та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31" w:rsidRDefault="00890931" w:rsidP="00890931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89093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31" w:rsidRDefault="00890931" w:rsidP="0089093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31" w:rsidRDefault="00890931" w:rsidP="00890931">
            <w:pPr>
              <w:jc w:val="both"/>
            </w:pPr>
            <w:r w:rsidRPr="002B1944">
              <w:rPr>
                <w:rFonts w:eastAsia="Times New Roman"/>
                <w:szCs w:val="24"/>
              </w:rPr>
              <w:t>Компанії, які діють за довіреностями, які надав спонсор чи заявник на ввезення досліджуваних лікарських засобів та супутніх матеріалів: Товариство з обмеженою відповідальністю «СМО-ГРУП Україна» (SMO-GROUP Ukraine), ТОВ «Агенція «С.М.О.-Україна» (“S.M.O. – Ukraine” Agency” LLC); ТОВ «СМО-Логістика» (“SMO-LOGISTICS” LLC)</w:t>
            </w:r>
          </w:p>
        </w:tc>
      </w:tr>
    </w:tbl>
    <w:p w:rsidR="00CB29B2" w:rsidRDefault="00CB29B2">
      <w:pPr>
        <w:rPr>
          <w:lang w:val="uk-UA"/>
        </w:rPr>
      </w:pPr>
    </w:p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</w:t>
      </w:r>
      <w:r w:rsidRPr="00162772">
        <w:t>2</w:t>
      </w:r>
    </w:p>
    <w:p w:rsidR="00CB29B2" w:rsidRDefault="00B507B2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CB29B2" w:rsidRDefault="00E72B01">
      <w:pPr>
        <w:ind w:left="9214"/>
        <w:rPr>
          <w:lang w:val="uk-UA"/>
        </w:rPr>
      </w:pPr>
      <w:r w:rsidRPr="00E72B01">
        <w:rPr>
          <w:u w:val="single"/>
          <w:lang w:val="uk-UA"/>
        </w:rPr>
        <w:t xml:space="preserve">1.12.2021 </w:t>
      </w:r>
      <w:r>
        <w:rPr>
          <w:lang w:val="uk-UA"/>
        </w:rPr>
        <w:t xml:space="preserve">№ </w:t>
      </w:r>
      <w:r w:rsidRPr="00E72B01">
        <w:rPr>
          <w:u w:val="single"/>
          <w:lang w:val="uk-UA"/>
        </w:rPr>
        <w:t>2672</w:t>
      </w:r>
    </w:p>
    <w:p w:rsidR="00CB29B2" w:rsidRDefault="00CB29B2"/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CB29B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«ФАЗА ІВ, БАГАТОЦЕНТРОВЕ, ВІДКРИТЕ ДОСЛІДЖЕННЯ З ЕСКАЛАЦІЄЮ ДОЗИ З МЕТОЮ ОЦІНКИ БЕЗПЕЧНОСТІ, ПЕРЕНОСИМОСТІ, ФАРМАКОКІНЕТИКИ І ФАРМАКОДИНАМІКИ ПІДШКІРНОГО ВВЕДЕННЯ МОСУНЕТУЗУМАБУ В УЧАСНИКІВ З СИСТЕМНИМ ЧЕРВОНИМ ВОВЧАКОМ», код дослідження GA43191, версія 2 від 12 cерпня 2021</w:t>
            </w:r>
          </w:p>
        </w:tc>
      </w:tr>
      <w:tr w:rsidR="00CB29B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ТОВ «АРЕНСІЯ ЕКСПЛОРАТОРІ МЕДІСІН», Україна</w:t>
            </w:r>
          </w:p>
        </w:tc>
      </w:tr>
      <w:tr w:rsidR="00CB29B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F. Hoffmann-La Roche Ltd, Switzerland / Ф. Хоффманн–Ля Рош Лтд, Швейцарія</w:t>
            </w:r>
          </w:p>
        </w:tc>
      </w:tr>
      <w:tr w:rsidR="00890931" w:rsidRPr="00E72B01" w:rsidTr="00853F41">
        <w:trPr>
          <w:trHeight w:val="5635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31" w:rsidRDefault="00890931" w:rsidP="00890931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31" w:rsidRDefault="00890931" w:rsidP="00890931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proofErr w:type="gramStart"/>
            <w:r>
              <w:rPr>
                <w:rFonts w:eastAsia="Times New Roman" w:cs="Times New Roman"/>
                <w:szCs w:val="24"/>
              </w:rPr>
              <w:t>Мосунетузумаб</w:t>
            </w:r>
            <w:r w:rsidR="0016277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 xml:space="preserve">(Mosunetuzumab) (RO7030816; Мосунетузумаб, Mosunetuzumab (RO7030816; </w:t>
            </w:r>
            <w:r w:rsidR="007C472C" w:rsidRPr="007C472C">
              <w:rPr>
                <w:rFonts w:eastAsia="Times New Roman" w:cs="Times New Roman"/>
                <w:szCs w:val="24"/>
              </w:rPr>
              <w:t xml:space="preserve">               </w:t>
            </w:r>
            <w:r>
              <w:rPr>
                <w:rFonts w:eastAsia="Times New Roman" w:cs="Times New Roman"/>
                <w:szCs w:val="24"/>
              </w:rPr>
              <w:t>Ro 703-0816/ F05-02; RO7030816/F05-02; 487-7533/F01-02; (</w:t>
            </w:r>
            <w:r>
              <w:rPr>
                <w:rFonts w:eastAsia="Times New Roman" w:cs="Times New Roman"/>
                <w:szCs w:val="24"/>
                <w:lang w:val="en-US"/>
              </w:rPr>
              <w:t>BTCT</w:t>
            </w:r>
            <w:r w:rsidRPr="001F420D">
              <w:rPr>
                <w:rFonts w:eastAsia="Times New Roman" w:cs="Times New Roman"/>
                <w:szCs w:val="24"/>
              </w:rPr>
              <w:t>4465</w:t>
            </w:r>
            <w:r>
              <w:rPr>
                <w:rFonts w:eastAsia="Times New Roman" w:cs="Times New Roman"/>
                <w:szCs w:val="24"/>
                <w:lang w:val="en-US"/>
              </w:rPr>
              <w:t>A</w:t>
            </w:r>
            <w:r>
              <w:rPr>
                <w:rFonts w:eastAsia="Times New Roman" w:cs="Times New Roman"/>
                <w:szCs w:val="24"/>
              </w:rPr>
              <w:t>; Мосунетузумаб (Mosunetuzumab)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); </w:t>
            </w:r>
            <w:r>
              <w:rPr>
                <w:rFonts w:eastAsia="Times New Roman" w:cs="Times New Roman"/>
                <w:szCs w:val="24"/>
              </w:rPr>
              <w:t>розчин для ін’єкцій 5 мг/ 0,5 мл (2 мл)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10 мг/мл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Genetech, Inc, США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Genetech, Inc, США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DHL Solutions Fashion GmbH.</w:t>
            </w:r>
            <w:proofErr w:type="gramEnd"/>
            <w:r>
              <w:rPr>
                <w:rFonts w:eastAsia="Times New Roman" w:cs="Times New Roman"/>
                <w:szCs w:val="24"/>
              </w:rPr>
              <w:t xml:space="preserve"> Германія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Catalent Pharma Solution LLC, США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Catalent Germany Schorndorf GmbH, Германія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Fisher Clinical Services GmbH, Швейцарія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Fisher Clinical Services UK Limited, Великобританія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Fisher Clinical Services Inc., США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Almac Clinical Services Ltd, Великобританія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Almac Clinical Services LLC., США</w:t>
            </w:r>
            <w:r>
              <w:rPr>
                <w:rFonts w:eastAsia="Times New Roman" w:cs="Times New Roman"/>
                <w:szCs w:val="24"/>
                <w:lang w:val="uk-UA"/>
              </w:rPr>
              <w:t>;</w:t>
            </w:r>
          </w:p>
          <w:p w:rsidR="00890931" w:rsidRDefault="00890931" w:rsidP="00890931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1F420D">
              <w:rPr>
                <w:rFonts w:eastAsia="Times New Roman" w:cs="Times New Roman"/>
                <w:szCs w:val="24"/>
                <w:lang w:val="uk-UA"/>
              </w:rPr>
              <w:t>Мосунетузумаб(</w:t>
            </w:r>
            <w:r>
              <w:rPr>
                <w:rFonts w:eastAsia="Times New Roman" w:cs="Times New Roman"/>
                <w:szCs w:val="24"/>
              </w:rPr>
              <w:t>Mosunetuzumab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>) (</w:t>
            </w:r>
            <w:r>
              <w:rPr>
                <w:rFonts w:eastAsia="Times New Roman" w:cs="Times New Roman"/>
                <w:szCs w:val="24"/>
              </w:rPr>
              <w:t>RO</w:t>
            </w:r>
            <w:r>
              <w:rPr>
                <w:rFonts w:eastAsia="Times New Roman" w:cs="Times New Roman"/>
                <w:szCs w:val="24"/>
                <w:lang w:val="uk-UA"/>
              </w:rPr>
              <w:t>7030816; Мосунетузумаб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Mosunetuzumab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RO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 xml:space="preserve">7030816; </w:t>
            </w:r>
            <w:r w:rsidR="007C472C" w:rsidRPr="007C472C">
              <w:rPr>
                <w:rFonts w:eastAsia="Times New Roman" w:cs="Times New Roman"/>
                <w:szCs w:val="24"/>
                <w:lang w:val="uk-UA"/>
              </w:rPr>
              <w:t xml:space="preserve">                 </w:t>
            </w:r>
            <w:r>
              <w:rPr>
                <w:rFonts w:eastAsia="Times New Roman" w:cs="Times New Roman"/>
                <w:szCs w:val="24"/>
              </w:rPr>
              <w:t>Ro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 xml:space="preserve"> 703-0816/ </w:t>
            </w:r>
            <w:r>
              <w:rPr>
                <w:rFonts w:eastAsia="Times New Roman" w:cs="Times New Roman"/>
                <w:szCs w:val="24"/>
              </w:rPr>
              <w:t>F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 xml:space="preserve">05-02; </w:t>
            </w:r>
            <w:r>
              <w:rPr>
                <w:rFonts w:eastAsia="Times New Roman" w:cs="Times New Roman"/>
                <w:szCs w:val="24"/>
              </w:rPr>
              <w:t>RO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>7030816/</w:t>
            </w:r>
            <w:r>
              <w:rPr>
                <w:rFonts w:eastAsia="Times New Roman" w:cs="Times New Roman"/>
                <w:szCs w:val="24"/>
              </w:rPr>
              <w:t>F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>05-02; 487-7533/</w:t>
            </w:r>
            <w:r>
              <w:rPr>
                <w:rFonts w:eastAsia="Times New Roman" w:cs="Times New Roman"/>
                <w:szCs w:val="24"/>
              </w:rPr>
              <w:t>F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>01-02; (</w:t>
            </w:r>
            <w:r>
              <w:rPr>
                <w:rFonts w:eastAsia="Times New Roman" w:cs="Times New Roman"/>
                <w:szCs w:val="24"/>
                <w:lang w:val="en-US"/>
              </w:rPr>
              <w:t>BTCT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>4465</w:t>
            </w:r>
            <w:r>
              <w:rPr>
                <w:rFonts w:eastAsia="Times New Roman" w:cs="Times New Roman"/>
                <w:szCs w:val="24"/>
                <w:lang w:val="en-US"/>
              </w:rPr>
              <w:t>A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>; Мосунетузумаб (</w:t>
            </w:r>
            <w:r>
              <w:rPr>
                <w:rFonts w:eastAsia="Times New Roman" w:cs="Times New Roman"/>
                <w:szCs w:val="24"/>
              </w:rPr>
              <w:t>Mosunetuzumab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>)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); 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>розчин для ін’єкцій 45 мг/ мл (2 мл)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45 мг/мл; </w:t>
            </w:r>
            <w:r>
              <w:rPr>
                <w:rFonts w:eastAsia="Times New Roman" w:cs="Times New Roman"/>
                <w:szCs w:val="24"/>
              </w:rPr>
              <w:t>Genetech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Inc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>, США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Genetech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Inc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>, США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DHL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Solutions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Fashion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GmbH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 xml:space="preserve">. </w:t>
            </w:r>
            <w:r w:rsidRPr="00890931">
              <w:rPr>
                <w:rFonts w:eastAsia="Times New Roman" w:cs="Times New Roman"/>
                <w:szCs w:val="24"/>
                <w:lang w:val="uk-UA"/>
              </w:rPr>
              <w:t>Германія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Catalent</w:t>
            </w:r>
            <w:r w:rsidRPr="00890931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Pharma</w:t>
            </w:r>
            <w:r w:rsidRPr="00890931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Solution</w:t>
            </w:r>
            <w:r w:rsidRPr="00890931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LLC</w:t>
            </w:r>
            <w:r w:rsidRPr="00890931">
              <w:rPr>
                <w:rFonts w:eastAsia="Times New Roman" w:cs="Times New Roman"/>
                <w:szCs w:val="24"/>
                <w:lang w:val="uk-UA"/>
              </w:rPr>
              <w:t>, США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Catalent</w:t>
            </w:r>
            <w:r w:rsidRPr="00890931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Germany</w:t>
            </w:r>
            <w:r w:rsidRPr="00890931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Schorndorf</w:t>
            </w:r>
            <w:r w:rsidRPr="00890931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GmbH</w:t>
            </w:r>
            <w:r w:rsidRPr="00890931">
              <w:rPr>
                <w:rFonts w:eastAsia="Times New Roman" w:cs="Times New Roman"/>
                <w:szCs w:val="24"/>
                <w:lang w:val="uk-UA"/>
              </w:rPr>
              <w:t>, Германія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Fisher</w:t>
            </w:r>
            <w:r w:rsidRPr="00890931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Clinical</w:t>
            </w:r>
            <w:r w:rsidRPr="00890931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Services</w:t>
            </w:r>
            <w:r w:rsidRPr="00890931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GmbH</w:t>
            </w:r>
            <w:r w:rsidRPr="00890931">
              <w:rPr>
                <w:rFonts w:eastAsia="Times New Roman" w:cs="Times New Roman"/>
                <w:szCs w:val="24"/>
                <w:lang w:val="uk-UA"/>
              </w:rPr>
              <w:t>, Швейцарія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Fisher</w:t>
            </w:r>
            <w:r w:rsidRPr="00890931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Clinical</w:t>
            </w:r>
            <w:r w:rsidRPr="00890931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Services</w:t>
            </w:r>
            <w:r w:rsidRPr="00890931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UK</w:t>
            </w:r>
            <w:r w:rsidRPr="00890931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Limited</w:t>
            </w:r>
            <w:r w:rsidRPr="00890931">
              <w:rPr>
                <w:rFonts w:eastAsia="Times New Roman" w:cs="Times New Roman"/>
                <w:szCs w:val="24"/>
                <w:lang w:val="uk-UA"/>
              </w:rPr>
              <w:t>, Великобританія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Fisher</w:t>
            </w:r>
            <w:r w:rsidRPr="00890931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Clinical</w:t>
            </w:r>
            <w:r w:rsidRPr="00890931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Services</w:t>
            </w:r>
            <w:r w:rsidRPr="00890931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Inc</w:t>
            </w:r>
            <w:r w:rsidRPr="00890931">
              <w:rPr>
                <w:rFonts w:eastAsia="Times New Roman" w:cs="Times New Roman"/>
                <w:szCs w:val="24"/>
                <w:lang w:val="uk-UA"/>
              </w:rPr>
              <w:t>., США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Almac</w:t>
            </w:r>
            <w:r w:rsidRPr="00890931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Clinical</w:t>
            </w:r>
            <w:r w:rsidRPr="00890931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Services</w:t>
            </w:r>
            <w:r w:rsidRPr="00890931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Ltd</w:t>
            </w:r>
            <w:r w:rsidRPr="00890931">
              <w:rPr>
                <w:rFonts w:eastAsia="Times New Roman" w:cs="Times New Roman"/>
                <w:szCs w:val="24"/>
                <w:lang w:val="uk-UA"/>
              </w:rPr>
              <w:t>, Великобританія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Almac</w:t>
            </w:r>
            <w:r w:rsidRPr="00890931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Clinical</w:t>
            </w:r>
            <w:r w:rsidRPr="00890931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Services</w:t>
            </w:r>
            <w:r w:rsidRPr="00890931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LLC</w:t>
            </w:r>
            <w:r w:rsidRPr="00890931">
              <w:rPr>
                <w:rFonts w:eastAsia="Times New Roman" w:cs="Times New Roman"/>
                <w:szCs w:val="24"/>
                <w:lang w:val="uk-UA"/>
              </w:rPr>
              <w:t>., США</w:t>
            </w:r>
            <w:r>
              <w:rPr>
                <w:rFonts w:eastAsia="Times New Roman" w:cs="Times New Roman"/>
                <w:szCs w:val="24"/>
                <w:lang w:val="uk-UA"/>
              </w:rPr>
              <w:t>;</w:t>
            </w:r>
          </w:p>
          <w:p w:rsidR="00890931" w:rsidRPr="00E72B01" w:rsidRDefault="00890931" w:rsidP="00890931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1F420D">
              <w:rPr>
                <w:rFonts w:eastAsia="Times New Roman" w:cs="Times New Roman"/>
                <w:szCs w:val="24"/>
                <w:lang w:val="uk-UA"/>
              </w:rPr>
              <w:t>Тоцилізумаб (</w:t>
            </w:r>
            <w:r>
              <w:rPr>
                <w:rFonts w:eastAsia="Times New Roman" w:cs="Times New Roman"/>
                <w:szCs w:val="24"/>
              </w:rPr>
              <w:t>Tocilizumab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>) (</w:t>
            </w:r>
            <w:r>
              <w:rPr>
                <w:rFonts w:eastAsia="Times New Roman" w:cs="Times New Roman"/>
                <w:szCs w:val="24"/>
              </w:rPr>
              <w:t>RO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 xml:space="preserve">4877533; Тоцилізумаб, </w:t>
            </w:r>
            <w:r>
              <w:rPr>
                <w:rFonts w:eastAsia="Times New Roman" w:cs="Times New Roman"/>
                <w:szCs w:val="24"/>
              </w:rPr>
              <w:t>Tocilizumab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RO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 xml:space="preserve">4877533, </w:t>
            </w:r>
            <w:r>
              <w:rPr>
                <w:rFonts w:eastAsia="Times New Roman" w:cs="Times New Roman"/>
                <w:szCs w:val="24"/>
              </w:rPr>
              <w:t>RoActemra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Actemra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>/</w:t>
            </w:r>
            <w:r>
              <w:rPr>
                <w:rFonts w:eastAsia="Times New Roman" w:cs="Times New Roman"/>
                <w:szCs w:val="24"/>
              </w:rPr>
              <w:t>RoActemra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RoActemra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 xml:space="preserve">®; </w:t>
            </w:r>
            <w:r>
              <w:rPr>
                <w:rFonts w:eastAsia="Times New Roman" w:cs="Times New Roman"/>
                <w:szCs w:val="24"/>
              </w:rPr>
              <w:t>RO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>4877533/</w:t>
            </w:r>
            <w:r>
              <w:rPr>
                <w:rFonts w:eastAsia="Times New Roman" w:cs="Times New Roman"/>
                <w:szCs w:val="24"/>
              </w:rPr>
              <w:t>F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 xml:space="preserve">01-02; </w:t>
            </w:r>
            <w:r>
              <w:rPr>
                <w:rFonts w:eastAsia="Times New Roman" w:cs="Times New Roman"/>
                <w:szCs w:val="24"/>
              </w:rPr>
              <w:t>R</w:t>
            </w:r>
            <w:r>
              <w:rPr>
                <w:rFonts w:eastAsia="Times New Roman" w:cs="Times New Roman"/>
                <w:szCs w:val="24"/>
                <w:lang w:val="en-US"/>
              </w:rPr>
              <w:t>o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 xml:space="preserve"> 487-7533/ </w:t>
            </w:r>
            <w:r>
              <w:rPr>
                <w:rFonts w:eastAsia="Times New Roman" w:cs="Times New Roman"/>
                <w:szCs w:val="24"/>
              </w:rPr>
              <w:t>F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 xml:space="preserve">01-02; 487-7533/ </w:t>
            </w:r>
            <w:r>
              <w:rPr>
                <w:rFonts w:eastAsia="Times New Roman" w:cs="Times New Roman"/>
                <w:szCs w:val="24"/>
              </w:rPr>
              <w:t>F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>01-02; Тоцилізумаб (</w:t>
            </w:r>
            <w:r>
              <w:rPr>
                <w:rFonts w:eastAsia="Times New Roman" w:cs="Times New Roman"/>
                <w:szCs w:val="24"/>
              </w:rPr>
              <w:t>Tocilizumab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>)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); 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 xml:space="preserve">концентрат для приготування розчину для внутрішньовенних інфузій </w:t>
            </w:r>
            <w:r w:rsidR="007C472C" w:rsidRPr="007C472C">
              <w:rPr>
                <w:rFonts w:eastAsia="Times New Roman" w:cs="Times New Roman"/>
                <w:szCs w:val="24"/>
                <w:lang w:val="uk-UA"/>
              </w:rPr>
              <w:t xml:space="preserve">             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>200 мг/ 10 мл (20мл)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 xml:space="preserve">20 мг/мл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F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 xml:space="preserve">. </w:t>
            </w:r>
            <w:r>
              <w:rPr>
                <w:rFonts w:eastAsia="Times New Roman" w:cs="Times New Roman"/>
                <w:szCs w:val="24"/>
              </w:rPr>
              <w:t>Hoffmann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>-</w:t>
            </w:r>
            <w:r>
              <w:rPr>
                <w:rFonts w:eastAsia="Times New Roman" w:cs="Times New Roman"/>
                <w:szCs w:val="24"/>
              </w:rPr>
              <w:t>La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Roche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Ltd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>, Швейцарія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Genetech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Inc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>, США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Genetech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Inc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>, США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DHL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Solutions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Fashion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GmbH</w:t>
            </w:r>
            <w:r w:rsidRPr="001F420D">
              <w:rPr>
                <w:rFonts w:eastAsia="Times New Roman" w:cs="Times New Roman"/>
                <w:szCs w:val="24"/>
                <w:lang w:val="uk-UA"/>
              </w:rPr>
              <w:t xml:space="preserve">. </w:t>
            </w:r>
            <w:r w:rsidRPr="00E72B01">
              <w:rPr>
                <w:rFonts w:eastAsia="Times New Roman" w:cs="Times New Roman"/>
                <w:szCs w:val="24"/>
                <w:lang w:val="uk-UA"/>
              </w:rPr>
              <w:t>Германія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>Catalent</w:t>
            </w:r>
            <w:r w:rsidRPr="00E72B01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>Germany</w:t>
            </w:r>
            <w:r w:rsidRPr="00E72B01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>Schorndorf</w:t>
            </w:r>
            <w:r w:rsidRPr="00E72B01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>GmbH</w:t>
            </w:r>
            <w:r w:rsidRPr="00E72B01">
              <w:rPr>
                <w:rFonts w:eastAsia="Times New Roman" w:cs="Times New Roman"/>
                <w:szCs w:val="24"/>
                <w:lang w:val="uk-UA"/>
              </w:rPr>
              <w:t>, Германія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>Fisher</w:t>
            </w:r>
            <w:r w:rsidRPr="00E72B01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>Clinical</w:t>
            </w:r>
            <w:r w:rsidRPr="00E72B01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E72B01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>GmbH</w:t>
            </w:r>
            <w:r w:rsidRPr="00E72B01">
              <w:rPr>
                <w:rFonts w:eastAsia="Times New Roman" w:cs="Times New Roman"/>
                <w:szCs w:val="24"/>
                <w:lang w:val="uk-UA"/>
              </w:rPr>
              <w:t>, Швейцарія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>Fisher</w:t>
            </w:r>
            <w:r w:rsidRPr="00E72B01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>Clinical</w:t>
            </w:r>
            <w:r w:rsidRPr="00E72B01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E72B01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>UK</w:t>
            </w:r>
            <w:r w:rsidRPr="00E72B01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>Limited</w:t>
            </w:r>
            <w:r w:rsidRPr="00E72B01">
              <w:rPr>
                <w:rFonts w:eastAsia="Times New Roman" w:cs="Times New Roman"/>
                <w:szCs w:val="24"/>
                <w:lang w:val="uk-UA"/>
              </w:rPr>
              <w:t>, Великобританія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>Fisher</w:t>
            </w:r>
            <w:r w:rsidRPr="00E72B01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>Clinical</w:t>
            </w:r>
            <w:r w:rsidRPr="00E72B01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E72B01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>Inc</w:t>
            </w:r>
            <w:r w:rsidRPr="00E72B01">
              <w:rPr>
                <w:rFonts w:eastAsia="Times New Roman" w:cs="Times New Roman"/>
                <w:szCs w:val="24"/>
                <w:lang w:val="uk-UA"/>
              </w:rPr>
              <w:t>., США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>Almac</w:t>
            </w:r>
            <w:r w:rsidRPr="00E72B01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>Clinical</w:t>
            </w:r>
            <w:r w:rsidRPr="00E72B01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E72B01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>Ltd</w:t>
            </w:r>
            <w:r w:rsidRPr="00E72B01">
              <w:rPr>
                <w:rFonts w:eastAsia="Times New Roman" w:cs="Times New Roman"/>
                <w:szCs w:val="24"/>
                <w:lang w:val="uk-UA"/>
              </w:rPr>
              <w:t>, Великобританія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>Almac</w:t>
            </w:r>
            <w:r w:rsidRPr="00E72B01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>Clinical</w:t>
            </w:r>
            <w:r w:rsidRPr="00E72B01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E72B01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>LLC</w:t>
            </w:r>
            <w:r w:rsidRPr="00E72B01">
              <w:rPr>
                <w:rFonts w:eastAsia="Times New Roman" w:cs="Times New Roman"/>
                <w:szCs w:val="24"/>
                <w:lang w:val="uk-UA"/>
              </w:rPr>
              <w:t>.,</w:t>
            </w:r>
          </w:p>
        </w:tc>
      </w:tr>
    </w:tbl>
    <w:p w:rsidR="00853F41" w:rsidRDefault="00853F41">
      <w:pPr>
        <w:rPr>
          <w:lang w:val="uk-UA"/>
        </w:rPr>
      </w:pPr>
      <w:r w:rsidRPr="00E72B01">
        <w:rPr>
          <w:lang w:val="uk-UA"/>
        </w:rPr>
        <w:br w:type="page"/>
      </w:r>
    </w:p>
    <w:p w:rsidR="00853F41" w:rsidRPr="00853F41" w:rsidRDefault="00853F41" w:rsidP="00853F41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продовження додатка 2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853F41" w:rsidRPr="00E72B01">
        <w:trPr>
          <w:trHeight w:val="714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41" w:rsidRDefault="00853F41" w:rsidP="00890931">
            <w:pPr>
              <w:rPr>
                <w:szCs w:val="24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41" w:rsidRPr="001F420D" w:rsidRDefault="00853F41" w:rsidP="00890931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1F420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США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en-US"/>
              </w:rPr>
              <w:t>Catalent Pharma Solution Inc.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США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 xml:space="preserve">Chugai Pharma Manufacturing Co. LTD, </w:t>
            </w:r>
            <w:r>
              <w:rPr>
                <w:rFonts w:eastAsia="Times New Roman" w:cs="Times New Roman"/>
                <w:szCs w:val="24"/>
              </w:rPr>
              <w:t>Японія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</w:p>
          <w:p w:rsidR="00853F41" w:rsidRPr="00853F41" w:rsidRDefault="00853F41" w:rsidP="00890931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</w:rPr>
              <w:t>Розчинник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для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Мосунетузумабу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 xml:space="preserve"> (Diluent for Mosunetuzumab) (RO5541267; RO5541267; RO554</w:t>
            </w:r>
            <w:r>
              <w:rPr>
                <w:rFonts w:eastAsia="Times New Roman" w:cs="Times New Roman"/>
                <w:szCs w:val="24"/>
                <w:lang w:val="en-US"/>
              </w:rPr>
              <w:t>1267/F02-01; Ro 554-1267/F02-01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розчинник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гістидин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ацетату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сахарози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 xml:space="preserve"> (Histidine Acetate Sucrose Diluent)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); </w:t>
            </w:r>
            <w:r>
              <w:rPr>
                <w:rFonts w:eastAsia="Times New Roman" w:cs="Times New Roman"/>
                <w:szCs w:val="24"/>
              </w:rPr>
              <w:t>Розчин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для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внутрішньовенних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або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Cs w:val="24"/>
              </w:rPr>
              <w:t>п</w:t>
            </w:r>
            <w:proofErr w:type="gramEnd"/>
            <w:r>
              <w:rPr>
                <w:rFonts w:eastAsia="Times New Roman" w:cs="Times New Roman"/>
                <w:szCs w:val="24"/>
              </w:rPr>
              <w:t>ідшкірних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ін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>'</w:t>
            </w:r>
            <w:r>
              <w:rPr>
                <w:rFonts w:eastAsia="Times New Roman" w:cs="Times New Roman"/>
                <w:szCs w:val="24"/>
              </w:rPr>
              <w:t>єкцій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 xml:space="preserve">, 35 </w:t>
            </w:r>
            <w:r>
              <w:rPr>
                <w:rFonts w:eastAsia="Times New Roman" w:cs="Times New Roman"/>
                <w:szCs w:val="24"/>
              </w:rPr>
              <w:t>мл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(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>50</w:t>
            </w:r>
            <w:r>
              <w:rPr>
                <w:rFonts w:eastAsia="Times New Roman" w:cs="Times New Roman"/>
                <w:szCs w:val="24"/>
              </w:rPr>
              <w:t>мл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>)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 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 xml:space="preserve">F. Hoffmann-La Roche Ltd, </w:t>
            </w:r>
            <w:r>
              <w:rPr>
                <w:rFonts w:eastAsia="Times New Roman" w:cs="Times New Roman"/>
                <w:szCs w:val="24"/>
              </w:rPr>
              <w:t>Швейцарія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 xml:space="preserve">Genetech, Inc, </w:t>
            </w:r>
            <w:r>
              <w:rPr>
                <w:rFonts w:eastAsia="Times New Roman" w:cs="Times New Roman"/>
                <w:szCs w:val="24"/>
              </w:rPr>
              <w:t>США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 xml:space="preserve">Genetech, Inc, </w:t>
            </w:r>
            <w:r>
              <w:rPr>
                <w:rFonts w:eastAsia="Times New Roman" w:cs="Times New Roman"/>
                <w:szCs w:val="24"/>
              </w:rPr>
              <w:t>США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 xml:space="preserve">DHL Solutions Fashion GmbH. </w:t>
            </w:r>
            <w:r>
              <w:rPr>
                <w:rFonts w:eastAsia="Times New Roman" w:cs="Times New Roman"/>
                <w:szCs w:val="24"/>
              </w:rPr>
              <w:t>Германія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 xml:space="preserve">Catalent Pharma Solution LLC, </w:t>
            </w:r>
            <w:r>
              <w:rPr>
                <w:rFonts w:eastAsia="Times New Roman" w:cs="Times New Roman"/>
                <w:szCs w:val="24"/>
              </w:rPr>
              <w:t>США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 xml:space="preserve">Catalent Germany Schorndorf GmbH, </w:t>
            </w:r>
            <w:r>
              <w:rPr>
                <w:rFonts w:eastAsia="Times New Roman" w:cs="Times New Roman"/>
                <w:szCs w:val="24"/>
              </w:rPr>
              <w:t>Германія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 xml:space="preserve">Fisher Clinical Services GmbH, </w:t>
            </w:r>
            <w:r>
              <w:rPr>
                <w:rFonts w:eastAsia="Times New Roman" w:cs="Times New Roman"/>
                <w:szCs w:val="24"/>
              </w:rPr>
              <w:t>Швейцарія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 xml:space="preserve">Fisher Clinical Services UK Limited, </w:t>
            </w:r>
            <w:r>
              <w:rPr>
                <w:rFonts w:eastAsia="Times New Roman" w:cs="Times New Roman"/>
                <w:szCs w:val="24"/>
              </w:rPr>
              <w:t>Великобританія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 xml:space="preserve">Fisher Clinical Services Inc., </w:t>
            </w:r>
            <w:r>
              <w:rPr>
                <w:rFonts w:eastAsia="Times New Roman" w:cs="Times New Roman"/>
                <w:szCs w:val="24"/>
              </w:rPr>
              <w:t>США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 xml:space="preserve">Almac Clinical Services Ltd, </w:t>
            </w:r>
            <w:r>
              <w:rPr>
                <w:rFonts w:eastAsia="Times New Roman" w:cs="Times New Roman"/>
                <w:szCs w:val="24"/>
              </w:rPr>
              <w:t>Великобританія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1F420D">
              <w:rPr>
                <w:rFonts w:eastAsia="Times New Roman" w:cs="Times New Roman"/>
                <w:szCs w:val="24"/>
                <w:lang w:val="en-US"/>
              </w:rPr>
              <w:t xml:space="preserve">Almac Clinical Services LLC., </w:t>
            </w:r>
            <w:r>
              <w:rPr>
                <w:rFonts w:eastAsia="Times New Roman" w:cs="Times New Roman"/>
                <w:szCs w:val="24"/>
              </w:rPr>
              <w:t>США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</w:p>
        </w:tc>
      </w:tr>
      <w:tr w:rsidR="00CB29B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 xml:space="preserve">Відповідальний (і) </w:t>
            </w:r>
            <w:proofErr w:type="gramStart"/>
            <w:r>
              <w:rPr>
                <w:rFonts w:eastAsia="Times New Roman"/>
                <w:szCs w:val="24"/>
                <w:lang w:eastAsia="uk-UA"/>
              </w:rPr>
              <w:t>досл</w:t>
            </w:r>
            <w:proofErr w:type="gramEnd"/>
            <w:r>
              <w:rPr>
                <w:rFonts w:eastAsia="Times New Roman"/>
                <w:szCs w:val="24"/>
                <w:lang w:eastAsia="uk-UA"/>
              </w:rPr>
              <w:t>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31" w:rsidRPr="00890931" w:rsidRDefault="00890931" w:rsidP="00890931">
            <w:pPr>
              <w:rPr>
                <w:szCs w:val="24"/>
              </w:rPr>
            </w:pPr>
            <w:r w:rsidRPr="00890931">
              <w:rPr>
                <w:szCs w:val="24"/>
              </w:rPr>
              <w:t xml:space="preserve">1) к.м.н. Коваленко С.О. </w:t>
            </w:r>
          </w:p>
          <w:p w:rsidR="00CB29B2" w:rsidRDefault="00890931" w:rsidP="00162772">
            <w:pPr>
              <w:jc w:val="both"/>
              <w:rPr>
                <w:szCs w:val="24"/>
              </w:rPr>
            </w:pPr>
            <w:r w:rsidRPr="00890931">
              <w:rPr>
                <w:szCs w:val="24"/>
              </w:rPr>
              <w:t>Медичний центр товариства з обмеженою відповідальністю «Гармонія краси», відділення клінічних випробувань, м. Київ</w:t>
            </w:r>
          </w:p>
        </w:tc>
      </w:tr>
      <w:tr w:rsidR="00CB29B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CB29B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890931">
            <w:pPr>
              <w:jc w:val="both"/>
            </w:pPr>
            <w:r>
              <w:rPr>
                <w:rFonts w:cstheme="minorBidi"/>
              </w:rPr>
              <w:t xml:space="preserve">Лабораторні набори </w:t>
            </w:r>
          </w:p>
        </w:tc>
      </w:tr>
    </w:tbl>
    <w:p w:rsidR="00CB29B2" w:rsidRDefault="00CB29B2">
      <w:pPr>
        <w:rPr>
          <w:lang w:val="uk-UA"/>
        </w:rPr>
      </w:pPr>
    </w:p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:rsidR="00CB29B2" w:rsidRDefault="00B507B2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CB29B2" w:rsidRDefault="00E72B01">
      <w:pPr>
        <w:ind w:left="9214"/>
        <w:rPr>
          <w:lang w:val="uk-UA"/>
        </w:rPr>
      </w:pPr>
      <w:r w:rsidRPr="00E72B01">
        <w:rPr>
          <w:u w:val="single"/>
          <w:lang w:val="uk-UA"/>
        </w:rPr>
        <w:t xml:space="preserve">1.12.2021 </w:t>
      </w:r>
      <w:r>
        <w:rPr>
          <w:lang w:val="uk-UA"/>
        </w:rPr>
        <w:t xml:space="preserve">№ </w:t>
      </w:r>
      <w:r w:rsidRPr="00E72B01">
        <w:rPr>
          <w:u w:val="single"/>
          <w:lang w:val="uk-UA"/>
        </w:rPr>
        <w:t>2672</w:t>
      </w:r>
    </w:p>
    <w:p w:rsidR="00CB29B2" w:rsidRDefault="00CB29B2"/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CB29B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«Комплексне багатоцентрове рандомізоване, подвійно сліпе дослідження I/II фази, що проводиться з використанням препарату порівняння Диспорт і плацебо з метою оцінки безпечності й ефективності препарату IPN10200 у збільшуваних дозах і підбору його оптимальної дози для лікування спастичності верхніх кінцівок у дорослих пацієнтів», код дослідження D-FR-10200-001, остаточна редакція 1.0 від 11 листопада 2020 р.</w:t>
            </w:r>
          </w:p>
        </w:tc>
      </w:tr>
      <w:tr w:rsidR="00CB29B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CB29B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«Іпсен Інновейшн» [Ipsen Innovation], Франція</w:t>
            </w:r>
          </w:p>
        </w:tc>
      </w:tr>
      <w:tr w:rsidR="00CB29B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31" w:rsidRPr="007B0AEE" w:rsidRDefault="00890931" w:rsidP="00890931">
            <w:pPr>
              <w:jc w:val="both"/>
              <w:rPr>
                <w:rFonts w:eastAsia="Times New Roman"/>
                <w:szCs w:val="24"/>
              </w:rPr>
            </w:pPr>
            <w:r w:rsidRPr="007B0AEE">
              <w:rPr>
                <w:rFonts w:eastAsia="Times New Roman"/>
                <w:szCs w:val="24"/>
              </w:rPr>
              <w:t>IPN10200 (IPN10200; Clostridium botulinum, neurotoxin serotype A/B; M03AX01; modified recombinant botulinum neurotoxin serotype AB (mrBoNT/AB)</w:t>
            </w:r>
            <w:r w:rsidRPr="007B0AEE">
              <w:rPr>
                <w:rFonts w:eastAsia="Times New Roman"/>
                <w:szCs w:val="24"/>
                <w:lang w:val="uk-UA"/>
              </w:rPr>
              <w:t xml:space="preserve">); </w:t>
            </w:r>
            <w:r w:rsidRPr="007B0AEE">
              <w:rPr>
                <w:rFonts w:eastAsia="Times New Roman"/>
                <w:szCs w:val="24"/>
              </w:rPr>
              <w:t>порошок для розчину для ін’єкцій із розчинником для відновлення</w:t>
            </w:r>
            <w:r w:rsidRPr="007B0AEE">
              <w:rPr>
                <w:rFonts w:eastAsia="Times New Roman"/>
                <w:szCs w:val="24"/>
                <w:lang w:val="uk-UA"/>
              </w:rPr>
              <w:t xml:space="preserve">; </w:t>
            </w:r>
            <w:r w:rsidRPr="007B0AEE">
              <w:rPr>
                <w:rFonts w:eastAsia="Times New Roman"/>
                <w:szCs w:val="24"/>
              </w:rPr>
              <w:t>36 нг</w:t>
            </w:r>
            <w:r w:rsidRPr="007B0AEE">
              <w:rPr>
                <w:rFonts w:eastAsia="Times New Roman"/>
                <w:szCs w:val="24"/>
                <w:lang w:val="uk-UA"/>
              </w:rPr>
              <w:t xml:space="preserve">; </w:t>
            </w:r>
            <w:r w:rsidRPr="007B0AEE">
              <w:rPr>
                <w:rFonts w:eastAsia="Times New Roman"/>
                <w:szCs w:val="24"/>
              </w:rPr>
              <w:t>«Carbogen Amcis SAS», Франція</w:t>
            </w:r>
            <w:r w:rsidRPr="007B0AEE">
              <w:rPr>
                <w:rFonts w:eastAsia="Times New Roman"/>
                <w:szCs w:val="24"/>
                <w:lang w:val="uk-UA"/>
              </w:rPr>
              <w:t xml:space="preserve">; </w:t>
            </w:r>
            <w:r w:rsidRPr="007B0AEE">
              <w:rPr>
                <w:rFonts w:eastAsia="Times New Roman"/>
                <w:szCs w:val="24"/>
              </w:rPr>
              <w:t>«Ipsen Biopharm Limited», Велика Британія</w:t>
            </w:r>
            <w:r w:rsidRPr="007B0AEE">
              <w:rPr>
                <w:rFonts w:eastAsia="Times New Roman"/>
                <w:szCs w:val="24"/>
                <w:lang w:val="uk-UA"/>
              </w:rPr>
              <w:t xml:space="preserve">; </w:t>
            </w:r>
            <w:r w:rsidRPr="007B0AEE">
              <w:rPr>
                <w:rFonts w:eastAsia="Times New Roman"/>
                <w:szCs w:val="24"/>
              </w:rPr>
              <w:t>«Ipsen Pharsciences», Франція</w:t>
            </w:r>
            <w:r w:rsidRPr="007B0AEE">
              <w:rPr>
                <w:rFonts w:eastAsia="Times New Roman"/>
                <w:szCs w:val="24"/>
                <w:lang w:val="uk-UA"/>
              </w:rPr>
              <w:t xml:space="preserve">; </w:t>
            </w:r>
            <w:r w:rsidRPr="007B0AEE">
              <w:rPr>
                <w:rFonts w:eastAsia="Times New Roman"/>
                <w:szCs w:val="24"/>
              </w:rPr>
              <w:t>«Patheon Italia S.P.A.», Італія</w:t>
            </w:r>
            <w:r w:rsidRPr="007B0AEE">
              <w:rPr>
                <w:rFonts w:eastAsia="Times New Roman"/>
                <w:szCs w:val="24"/>
                <w:lang w:val="uk-UA"/>
              </w:rPr>
              <w:t xml:space="preserve">; </w:t>
            </w:r>
          </w:p>
          <w:p w:rsidR="00CB29B2" w:rsidRDefault="00890931" w:rsidP="00890931">
            <w:pPr>
              <w:jc w:val="both"/>
            </w:pPr>
            <w:r w:rsidRPr="007B0AEE">
              <w:rPr>
                <w:rFonts w:eastAsia="Times New Roman"/>
                <w:szCs w:val="24"/>
              </w:rPr>
              <w:t xml:space="preserve">плацебо до IPN10200 (плацебо до IPN10200); порошок для розчину для ін’єкцій із розчинником для відновлення; «Carbogen Amcis SAS», Франція; «Ipsen Biopharm Limited», Велика Британія; «Ipsen Pharsciences», Франція </w:t>
            </w:r>
          </w:p>
        </w:tc>
      </w:tr>
      <w:tr w:rsidR="00890931" w:rsidTr="00853F41">
        <w:trPr>
          <w:trHeight w:val="3694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31" w:rsidRDefault="00890931" w:rsidP="00890931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31" w:rsidRPr="007B0AEE" w:rsidRDefault="00890931" w:rsidP="00890931">
            <w:pPr>
              <w:jc w:val="both"/>
              <w:rPr>
                <w:rFonts w:eastAsia="Times New Roman"/>
                <w:szCs w:val="24"/>
              </w:rPr>
            </w:pPr>
            <w:r w:rsidRPr="007B0AEE">
              <w:rPr>
                <w:rFonts w:eastAsia="Times New Roman"/>
                <w:szCs w:val="24"/>
              </w:rPr>
              <w:t>1) д.м.н., проф. Московко С.П.</w:t>
            </w:r>
          </w:p>
          <w:p w:rsidR="00890931" w:rsidRPr="007B0AEE" w:rsidRDefault="00890931" w:rsidP="00890931">
            <w:pPr>
              <w:jc w:val="both"/>
              <w:rPr>
                <w:rFonts w:eastAsia="Times New Roman"/>
                <w:szCs w:val="24"/>
              </w:rPr>
            </w:pPr>
            <w:r w:rsidRPr="007B0AEE">
              <w:rPr>
                <w:rFonts w:eastAsia="Times New Roman"/>
                <w:szCs w:val="24"/>
              </w:rPr>
              <w:t>Товариство з обмеженою відповідальністю «Медичний центр «Салютем», лікувально-профілактичний відділ Медичного центру, м. Вінниця</w:t>
            </w:r>
          </w:p>
          <w:p w:rsidR="00890931" w:rsidRPr="007B0AEE" w:rsidRDefault="00890931" w:rsidP="00890931">
            <w:pPr>
              <w:jc w:val="both"/>
              <w:rPr>
                <w:rFonts w:eastAsia="Times New Roman"/>
                <w:szCs w:val="24"/>
              </w:rPr>
            </w:pPr>
            <w:r w:rsidRPr="007B0AEE">
              <w:rPr>
                <w:rFonts w:eastAsia="Times New Roman"/>
                <w:szCs w:val="24"/>
              </w:rPr>
              <w:t>2) к.м.н Саноцький Я.Є.</w:t>
            </w:r>
          </w:p>
          <w:p w:rsidR="00890931" w:rsidRPr="007B0AEE" w:rsidRDefault="00890931" w:rsidP="00890931">
            <w:pPr>
              <w:jc w:val="both"/>
              <w:rPr>
                <w:rFonts w:eastAsia="Times New Roman"/>
                <w:szCs w:val="24"/>
              </w:rPr>
            </w:pPr>
            <w:r w:rsidRPr="007B0AEE">
              <w:rPr>
                <w:rFonts w:eastAsia="Times New Roman"/>
                <w:szCs w:val="24"/>
              </w:rPr>
              <w:t>Комунальне некомерційне підприємство Львівської обласної ради «Львівська обласна клінічна лікарня», неврологічне відділення, м. Львів</w:t>
            </w:r>
          </w:p>
          <w:p w:rsidR="00890931" w:rsidRPr="007B0AEE" w:rsidRDefault="00890931" w:rsidP="00890931">
            <w:pPr>
              <w:jc w:val="both"/>
              <w:rPr>
                <w:rFonts w:eastAsia="Times New Roman"/>
                <w:szCs w:val="24"/>
              </w:rPr>
            </w:pPr>
            <w:r w:rsidRPr="007B0AEE">
              <w:rPr>
                <w:rFonts w:eastAsia="Times New Roman"/>
                <w:szCs w:val="24"/>
              </w:rPr>
              <w:t>3) к.м.н. Говбах І.О.</w:t>
            </w:r>
          </w:p>
          <w:p w:rsidR="00890931" w:rsidRPr="007B0AEE" w:rsidRDefault="00890931" w:rsidP="00890931">
            <w:pPr>
              <w:jc w:val="both"/>
              <w:rPr>
                <w:rFonts w:eastAsia="Times New Roman"/>
                <w:szCs w:val="24"/>
              </w:rPr>
            </w:pPr>
            <w:r w:rsidRPr="007B0AEE">
              <w:rPr>
                <w:rFonts w:eastAsia="Times New Roman"/>
                <w:szCs w:val="24"/>
              </w:rPr>
              <w:t>Комунальне некомерційне підприємство «Міська поліклініка №9» Харківської міської ради, відділення вузьких фахівців, Харкiвська медична академiя пiслядипломної освiти, кафедра загальної практики – сімейної медицини, м. Харків</w:t>
            </w:r>
          </w:p>
          <w:p w:rsidR="00890931" w:rsidRPr="007B0AEE" w:rsidRDefault="00890931" w:rsidP="00890931">
            <w:pPr>
              <w:jc w:val="both"/>
              <w:rPr>
                <w:rFonts w:eastAsia="Times New Roman"/>
                <w:szCs w:val="24"/>
              </w:rPr>
            </w:pPr>
            <w:r w:rsidRPr="007B0AEE">
              <w:rPr>
                <w:rFonts w:eastAsia="Times New Roman"/>
                <w:szCs w:val="24"/>
              </w:rPr>
              <w:t>4) к.м.н. Пасюра І.М.</w:t>
            </w:r>
          </w:p>
          <w:p w:rsidR="00890931" w:rsidRPr="007B0AEE" w:rsidRDefault="00890931" w:rsidP="00890931">
            <w:pPr>
              <w:jc w:val="both"/>
              <w:rPr>
                <w:rFonts w:eastAsia="Times New Roman"/>
                <w:szCs w:val="24"/>
              </w:rPr>
            </w:pPr>
            <w:r w:rsidRPr="007B0AEE">
              <w:rPr>
                <w:rFonts w:eastAsia="Times New Roman"/>
                <w:szCs w:val="24"/>
              </w:rPr>
              <w:t>Харківська клінічна лікарня на залізничному транспорті №1 Філії «Центр охорони здоров’я» акціонерного товариства «Українська залізниця», 3-є неврологічне відділення, м. Харків</w:t>
            </w:r>
          </w:p>
          <w:p w:rsidR="00890931" w:rsidRPr="007B0AEE" w:rsidRDefault="00890931" w:rsidP="00890931">
            <w:pPr>
              <w:jc w:val="both"/>
              <w:rPr>
                <w:rFonts w:eastAsia="Times New Roman"/>
                <w:szCs w:val="24"/>
              </w:rPr>
            </w:pPr>
            <w:r w:rsidRPr="007B0AEE">
              <w:rPr>
                <w:rFonts w:eastAsia="Times New Roman"/>
                <w:szCs w:val="24"/>
              </w:rPr>
              <w:t>5) д.м.н., проф. Литвиненко Н.В.</w:t>
            </w:r>
          </w:p>
        </w:tc>
      </w:tr>
    </w:tbl>
    <w:p w:rsidR="00853F41" w:rsidRDefault="00853F41">
      <w:pPr>
        <w:rPr>
          <w:lang w:val="uk-UA"/>
        </w:rPr>
      </w:pPr>
      <w:r>
        <w:br w:type="page"/>
      </w:r>
    </w:p>
    <w:p w:rsidR="00853F41" w:rsidRPr="00853F41" w:rsidRDefault="00853F41" w:rsidP="00853F41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продовження додатка 3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853F41">
        <w:trPr>
          <w:trHeight w:val="451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41" w:rsidRDefault="00853F41" w:rsidP="00890931">
            <w:pPr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41" w:rsidRPr="007B0AEE" w:rsidRDefault="00853F41" w:rsidP="00890931">
            <w:pPr>
              <w:jc w:val="both"/>
              <w:rPr>
                <w:rFonts w:eastAsia="Times New Roman"/>
                <w:szCs w:val="24"/>
              </w:rPr>
            </w:pPr>
            <w:r w:rsidRPr="007B0AEE">
              <w:rPr>
                <w:rFonts w:eastAsia="Times New Roman"/>
                <w:szCs w:val="24"/>
              </w:rPr>
              <w:t>Лікувально-діагностичний центр товариства з обмеженою відповідальністю «Медконтинент», центр неврології та реабілітації, м. Полтава</w:t>
            </w:r>
          </w:p>
          <w:p w:rsidR="00853F41" w:rsidRPr="007B0AEE" w:rsidRDefault="00853F41" w:rsidP="00890931">
            <w:pPr>
              <w:jc w:val="both"/>
              <w:rPr>
                <w:rFonts w:eastAsia="Times New Roman"/>
                <w:szCs w:val="24"/>
              </w:rPr>
            </w:pPr>
            <w:r w:rsidRPr="007B0AEE">
              <w:rPr>
                <w:rFonts w:eastAsia="Times New Roman"/>
                <w:szCs w:val="24"/>
              </w:rPr>
              <w:t>6) к.м.н. Черкез А.М.</w:t>
            </w:r>
          </w:p>
          <w:p w:rsidR="00853F41" w:rsidRPr="007B0AEE" w:rsidRDefault="00853F41" w:rsidP="00890931">
            <w:pPr>
              <w:jc w:val="both"/>
              <w:rPr>
                <w:rFonts w:eastAsia="Times New Roman"/>
                <w:szCs w:val="24"/>
              </w:rPr>
            </w:pPr>
            <w:r w:rsidRPr="007B0AEE">
              <w:rPr>
                <w:rFonts w:eastAsia="Times New Roman"/>
                <w:szCs w:val="24"/>
              </w:rPr>
              <w:t xml:space="preserve">Комунальне некомерційне </w:t>
            </w:r>
            <w:proofErr w:type="gramStart"/>
            <w:r w:rsidRPr="007B0AEE">
              <w:rPr>
                <w:rFonts w:eastAsia="Times New Roman"/>
                <w:szCs w:val="24"/>
              </w:rPr>
              <w:t>п</w:t>
            </w:r>
            <w:proofErr w:type="gramEnd"/>
            <w:r w:rsidRPr="007B0AEE">
              <w:rPr>
                <w:rFonts w:eastAsia="Times New Roman"/>
                <w:szCs w:val="24"/>
              </w:rPr>
              <w:t>ідприємство «Запорізька обласна клінічна лікарня» Запорізької обласної ради, відділення неврології №1, м. Запоріжжя</w:t>
            </w:r>
          </w:p>
        </w:tc>
      </w:tr>
      <w:tr w:rsidR="0089093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31" w:rsidRDefault="00890931" w:rsidP="00890931">
            <w:pPr>
              <w:rPr>
                <w:szCs w:val="24"/>
              </w:rPr>
            </w:pPr>
            <w:r>
              <w:rPr>
                <w:szCs w:val="24"/>
              </w:rPr>
              <w:t xml:space="preserve">Препарати порівняння, виробник та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31" w:rsidRDefault="00890931" w:rsidP="00890931">
            <w:pPr>
              <w:jc w:val="both"/>
            </w:pPr>
            <w:r w:rsidRPr="007B0AEE">
              <w:rPr>
                <w:rFonts w:eastAsia="Times New Roman"/>
                <w:szCs w:val="24"/>
              </w:rPr>
              <w:t>Диспорт® (Dysport®, botulinum toxin type A - haemagglutinin complex; 93384-43-1; Botulinum toxin</w:t>
            </w:r>
            <w:r w:rsidRPr="007B0AEE">
              <w:rPr>
                <w:rFonts w:eastAsia="Times New Roman"/>
                <w:szCs w:val="24"/>
                <w:lang w:val="uk-UA"/>
              </w:rPr>
              <w:t xml:space="preserve">); </w:t>
            </w:r>
            <w:r w:rsidRPr="007B0AEE">
              <w:rPr>
                <w:rFonts w:eastAsia="Times New Roman"/>
                <w:szCs w:val="24"/>
              </w:rPr>
              <w:t>порошок для розчину для ін’єкцій</w:t>
            </w:r>
            <w:r w:rsidRPr="007B0AEE">
              <w:rPr>
                <w:rFonts w:eastAsia="Times New Roman"/>
                <w:szCs w:val="24"/>
                <w:lang w:val="uk-UA"/>
              </w:rPr>
              <w:t xml:space="preserve">; </w:t>
            </w:r>
            <w:r w:rsidRPr="007B0AEE">
              <w:rPr>
                <w:rFonts w:eastAsia="Times New Roman"/>
                <w:szCs w:val="24"/>
              </w:rPr>
              <w:t>500 ОД (одиниці дії)</w:t>
            </w:r>
            <w:r w:rsidRPr="007B0AEE">
              <w:rPr>
                <w:rFonts w:eastAsia="Times New Roman"/>
                <w:szCs w:val="24"/>
                <w:lang w:val="uk-UA"/>
              </w:rPr>
              <w:t xml:space="preserve">; </w:t>
            </w:r>
            <w:r w:rsidRPr="007B0AEE">
              <w:rPr>
                <w:rFonts w:eastAsia="Times New Roman"/>
                <w:szCs w:val="24"/>
              </w:rPr>
              <w:t>«Ipsen Biopharm Limited», Велика Британія</w:t>
            </w:r>
            <w:r w:rsidRPr="007B0AEE">
              <w:rPr>
                <w:rFonts w:eastAsia="Times New Roman"/>
                <w:szCs w:val="24"/>
                <w:lang w:val="uk-UA"/>
              </w:rPr>
              <w:t xml:space="preserve">; </w:t>
            </w:r>
            <w:r w:rsidRPr="007B0AEE">
              <w:rPr>
                <w:rFonts w:eastAsia="Times New Roman"/>
                <w:szCs w:val="24"/>
              </w:rPr>
              <w:t>«Ipsen Pharsciences», Франція</w:t>
            </w:r>
            <w:r w:rsidRPr="007B0AEE">
              <w:rPr>
                <w:rFonts w:eastAsia="Times New Roman"/>
                <w:szCs w:val="24"/>
                <w:lang w:val="uk-UA"/>
              </w:rPr>
              <w:t xml:space="preserve"> </w:t>
            </w:r>
          </w:p>
        </w:tc>
      </w:tr>
      <w:tr w:rsidR="0089093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31" w:rsidRDefault="00890931" w:rsidP="0089093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31" w:rsidRDefault="00890931" w:rsidP="00890931">
            <w:pPr>
              <w:jc w:val="both"/>
            </w:pPr>
            <w:r w:rsidRPr="007B0AEE">
              <w:rPr>
                <w:rFonts w:eastAsia="Times New Roman"/>
                <w:szCs w:val="24"/>
              </w:rPr>
              <w:t xml:space="preserve">- Портативний електроміограф (медичний пристрій, призначений для використання в якості стимулятора для локалізації нервів та в якості навігатора для прицільного введення голки при внутрішньом’язових ін'єкціях) «Dantec™ CLAVIS™» Виробник: Alpine Biomed ApS, Данія; Компанія, що діє за довіреністю, яку надав спонсор чи заявник на ввезення досліджуваних лікарських засобів та супутніх матеріалів – «ТОВ «ІМП-ЛОГІСТИКА УКРАЇНА».  </w:t>
            </w:r>
          </w:p>
        </w:tc>
      </w:tr>
    </w:tbl>
    <w:p w:rsidR="00CB29B2" w:rsidRDefault="00CB29B2">
      <w:pPr>
        <w:rPr>
          <w:lang w:val="uk-UA"/>
        </w:rPr>
      </w:pPr>
    </w:p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</w:t>
      </w:r>
      <w:r w:rsidRPr="00B507B2">
        <w:t>4</w:t>
      </w:r>
    </w:p>
    <w:p w:rsidR="00B507B2" w:rsidRDefault="00B507B2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CB29B2" w:rsidRDefault="00E72B01">
      <w:pPr>
        <w:ind w:left="9214"/>
        <w:rPr>
          <w:lang w:val="uk-UA"/>
        </w:rPr>
      </w:pPr>
      <w:r w:rsidRPr="00E72B01">
        <w:rPr>
          <w:u w:val="single"/>
          <w:lang w:val="uk-UA"/>
        </w:rPr>
        <w:t xml:space="preserve">1.12.2021 </w:t>
      </w:r>
      <w:r>
        <w:rPr>
          <w:lang w:val="uk-UA"/>
        </w:rPr>
        <w:t xml:space="preserve">№ </w:t>
      </w:r>
      <w:r w:rsidRPr="00E72B01">
        <w:rPr>
          <w:u w:val="single"/>
          <w:lang w:val="uk-UA"/>
        </w:rPr>
        <w:t>2672</w:t>
      </w:r>
    </w:p>
    <w:p w:rsidR="00CB29B2" w:rsidRDefault="00CB29B2"/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CB29B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«Багатоцентрове дослідження II/III фази з 8-тижневим вступним періодом, подальшим 12-тижневим проспективним, подвійним сліпим, плацебо-контрольованим періодом з рандомізованою відміною препарату в паралельних групах і 52-тижневим відкритим розширеним дослідженням для оцінки ефективності та безпечності щоденного прийому 1,5–3,5 мг Басімглуранту у пацієнтів з болем, обумовленим невралгією трійчастого нерва, і недостатньою відповіддю на поточну протибольову терапію», код дослідження NOE-TGN-201, версія 1.0 від 31 березня 2021 р.</w:t>
            </w:r>
          </w:p>
        </w:tc>
      </w:tr>
      <w:tr w:rsidR="00CB29B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CB29B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Ноема Фарма АГ, Швейцарія (Noema Pharma AG, Switzerland)</w:t>
            </w:r>
          </w:p>
        </w:tc>
      </w:tr>
      <w:tr w:rsidR="00CB29B2" w:rsidRPr="00E72B0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31" w:rsidRPr="00C134E5" w:rsidRDefault="00890931" w:rsidP="00890931">
            <w:pPr>
              <w:jc w:val="both"/>
              <w:rPr>
                <w:rFonts w:eastAsia="Times New Roman" w:cs="Times New Roman"/>
                <w:szCs w:val="24"/>
              </w:rPr>
            </w:pPr>
            <w:r w:rsidRPr="00C134E5">
              <w:rPr>
                <w:rFonts w:eastAsia="Times New Roman" w:cs="Times New Roman"/>
                <w:szCs w:val="24"/>
              </w:rPr>
              <w:t xml:space="preserve">Басімглурант (Basimglurant, NOE-101); капсула 0.5 мг, 40 капсул в блістерній упаковці типу гаманця; Catalent Pharma Solutions, USA; Catalent Pharma Solutions, USA; </w:t>
            </w:r>
          </w:p>
          <w:p w:rsidR="00890931" w:rsidRPr="00CD6C71" w:rsidRDefault="00890931" w:rsidP="00890931">
            <w:pPr>
              <w:jc w:val="both"/>
              <w:rPr>
                <w:rFonts w:eastAsia="Times New Roman" w:cs="Times New Roman"/>
                <w:szCs w:val="24"/>
              </w:rPr>
            </w:pPr>
            <w:r w:rsidRPr="00CD6C71">
              <w:rPr>
                <w:rFonts w:eastAsia="Times New Roman" w:cs="Times New Roman"/>
                <w:szCs w:val="24"/>
              </w:rPr>
              <w:t>Басімглурант (</w:t>
            </w:r>
            <w:r w:rsidRPr="00C134E5">
              <w:rPr>
                <w:rFonts w:eastAsia="Times New Roman" w:cs="Times New Roman"/>
                <w:szCs w:val="24"/>
              </w:rPr>
              <w:t>Basimglurant</w:t>
            </w:r>
            <w:r w:rsidRPr="00CD6C71">
              <w:rPr>
                <w:rFonts w:eastAsia="Times New Roman" w:cs="Times New Roman"/>
                <w:szCs w:val="24"/>
              </w:rPr>
              <w:t xml:space="preserve">, </w:t>
            </w:r>
            <w:r w:rsidRPr="00C134E5">
              <w:rPr>
                <w:rFonts w:eastAsia="Times New Roman" w:cs="Times New Roman"/>
                <w:szCs w:val="24"/>
              </w:rPr>
              <w:t>NOE</w:t>
            </w:r>
            <w:r w:rsidRPr="00CD6C71">
              <w:rPr>
                <w:rFonts w:eastAsia="Times New Roman" w:cs="Times New Roman"/>
                <w:szCs w:val="24"/>
              </w:rPr>
              <w:t>-101); капсула; 1.0 мг</w:t>
            </w:r>
            <w:r>
              <w:rPr>
                <w:rFonts w:eastAsia="Times New Roman" w:cs="Times New Roman"/>
                <w:szCs w:val="24"/>
                <w:lang w:val="uk-UA"/>
              </w:rPr>
              <w:t>,</w:t>
            </w:r>
            <w:r w:rsidRPr="00C134E5">
              <w:rPr>
                <w:rFonts w:eastAsia="Times New Roman" w:cs="Times New Roman"/>
                <w:szCs w:val="24"/>
              </w:rPr>
              <w:t xml:space="preserve"> 40 капсул в блістерній упаковці типу гаманця</w:t>
            </w:r>
            <w:r w:rsidRPr="00CD6C71">
              <w:rPr>
                <w:rFonts w:eastAsia="Times New Roman" w:cs="Times New Roman"/>
                <w:szCs w:val="24"/>
              </w:rPr>
              <w:t xml:space="preserve">; </w:t>
            </w:r>
            <w:r w:rsidRPr="00C134E5">
              <w:rPr>
                <w:rFonts w:eastAsia="Times New Roman" w:cs="Times New Roman"/>
                <w:szCs w:val="24"/>
              </w:rPr>
              <w:t>Catalent</w:t>
            </w:r>
            <w:r w:rsidRPr="00CD6C71">
              <w:rPr>
                <w:rFonts w:eastAsia="Times New Roman" w:cs="Times New Roman"/>
                <w:szCs w:val="24"/>
              </w:rPr>
              <w:t xml:space="preserve"> </w:t>
            </w:r>
            <w:r w:rsidRPr="00C134E5">
              <w:rPr>
                <w:rFonts w:eastAsia="Times New Roman" w:cs="Times New Roman"/>
                <w:szCs w:val="24"/>
              </w:rPr>
              <w:t>Pharma</w:t>
            </w:r>
            <w:r w:rsidRPr="00CD6C71">
              <w:rPr>
                <w:rFonts w:eastAsia="Times New Roman" w:cs="Times New Roman"/>
                <w:szCs w:val="24"/>
              </w:rPr>
              <w:t xml:space="preserve"> </w:t>
            </w:r>
            <w:r w:rsidRPr="00C134E5">
              <w:rPr>
                <w:rFonts w:eastAsia="Times New Roman" w:cs="Times New Roman"/>
                <w:szCs w:val="24"/>
              </w:rPr>
              <w:t>Solutions</w:t>
            </w:r>
            <w:r w:rsidRPr="00CD6C71">
              <w:rPr>
                <w:rFonts w:eastAsia="Times New Roman" w:cs="Times New Roman"/>
                <w:szCs w:val="24"/>
              </w:rPr>
              <w:t xml:space="preserve">, </w:t>
            </w:r>
            <w:r w:rsidRPr="00C134E5">
              <w:rPr>
                <w:rFonts w:eastAsia="Times New Roman" w:cs="Times New Roman"/>
                <w:szCs w:val="24"/>
              </w:rPr>
              <w:t>USA</w:t>
            </w:r>
            <w:r w:rsidRPr="00CD6C71">
              <w:rPr>
                <w:rFonts w:eastAsia="Times New Roman" w:cs="Times New Roman"/>
                <w:szCs w:val="24"/>
              </w:rPr>
              <w:t xml:space="preserve">; </w:t>
            </w:r>
            <w:r w:rsidRPr="00C134E5">
              <w:rPr>
                <w:rFonts w:eastAsia="Times New Roman" w:cs="Times New Roman"/>
                <w:szCs w:val="24"/>
              </w:rPr>
              <w:t>Catalent</w:t>
            </w:r>
            <w:r w:rsidRPr="00CD6C71">
              <w:rPr>
                <w:rFonts w:eastAsia="Times New Roman" w:cs="Times New Roman"/>
                <w:szCs w:val="24"/>
              </w:rPr>
              <w:t xml:space="preserve"> </w:t>
            </w:r>
            <w:r w:rsidRPr="00C134E5">
              <w:rPr>
                <w:rFonts w:eastAsia="Times New Roman" w:cs="Times New Roman"/>
                <w:szCs w:val="24"/>
              </w:rPr>
              <w:t>Pharma</w:t>
            </w:r>
            <w:r w:rsidRPr="00CD6C71">
              <w:rPr>
                <w:rFonts w:eastAsia="Times New Roman" w:cs="Times New Roman"/>
                <w:szCs w:val="24"/>
              </w:rPr>
              <w:t xml:space="preserve"> </w:t>
            </w:r>
            <w:r w:rsidRPr="00C134E5">
              <w:rPr>
                <w:rFonts w:eastAsia="Times New Roman" w:cs="Times New Roman"/>
                <w:szCs w:val="24"/>
              </w:rPr>
              <w:t>Solutions</w:t>
            </w:r>
            <w:r w:rsidRPr="00CD6C71">
              <w:rPr>
                <w:rFonts w:eastAsia="Times New Roman" w:cs="Times New Roman"/>
                <w:szCs w:val="24"/>
              </w:rPr>
              <w:t xml:space="preserve">, </w:t>
            </w:r>
            <w:r w:rsidRPr="00C134E5">
              <w:rPr>
                <w:rFonts w:eastAsia="Times New Roman" w:cs="Times New Roman"/>
                <w:szCs w:val="24"/>
              </w:rPr>
              <w:t>USA</w:t>
            </w:r>
            <w:r w:rsidRPr="00CD6C71">
              <w:rPr>
                <w:rFonts w:eastAsia="Times New Roman" w:cs="Times New Roman"/>
                <w:szCs w:val="24"/>
              </w:rPr>
              <w:t xml:space="preserve">; </w:t>
            </w:r>
          </w:p>
          <w:p w:rsidR="00CB29B2" w:rsidRPr="00890931" w:rsidRDefault="00890931" w:rsidP="00890931">
            <w:pPr>
              <w:jc w:val="both"/>
              <w:rPr>
                <w:lang w:val="en-US"/>
              </w:rPr>
            </w:pPr>
            <w:r w:rsidRPr="00C134E5">
              <w:rPr>
                <w:rFonts w:eastAsia="Times New Roman" w:cs="Times New Roman"/>
                <w:szCs w:val="24"/>
              </w:rPr>
              <w:t>Плацебо</w:t>
            </w:r>
            <w:r w:rsidRPr="0089093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C134E5">
              <w:rPr>
                <w:rFonts w:eastAsia="Times New Roman" w:cs="Times New Roman"/>
                <w:szCs w:val="24"/>
              </w:rPr>
              <w:t>до</w:t>
            </w:r>
            <w:r w:rsidRPr="0089093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C134E5">
              <w:rPr>
                <w:rFonts w:eastAsia="Times New Roman" w:cs="Times New Roman"/>
                <w:szCs w:val="24"/>
              </w:rPr>
              <w:t>Басімглурант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(</w:t>
            </w:r>
            <w:r w:rsidRPr="00CD6C71">
              <w:rPr>
                <w:rFonts w:eastAsia="Times New Roman" w:cs="Times New Roman"/>
                <w:szCs w:val="24"/>
                <w:lang w:val="uk-UA"/>
              </w:rPr>
              <w:t>Microcrystalline Cellulose Spheres, (Vivapur®1000)</w:t>
            </w:r>
            <w:r>
              <w:rPr>
                <w:rFonts w:eastAsia="Times New Roman" w:cs="Times New Roman"/>
                <w:szCs w:val="24"/>
                <w:lang w:val="uk-UA"/>
              </w:rPr>
              <w:t>)</w:t>
            </w:r>
            <w:r w:rsidRPr="0089093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C134E5">
              <w:rPr>
                <w:rFonts w:eastAsia="Times New Roman" w:cs="Times New Roman"/>
                <w:szCs w:val="24"/>
              </w:rPr>
              <w:t>капсула</w:t>
            </w:r>
            <w:r w:rsidRPr="00890931">
              <w:rPr>
                <w:rFonts w:eastAsia="Times New Roman" w:cs="Times New Roman"/>
                <w:szCs w:val="24"/>
                <w:lang w:val="en-US"/>
              </w:rPr>
              <w:t>; Catalent Pharma Solutions, USA; Catalent Pharma Solutions, USA</w:t>
            </w:r>
          </w:p>
        </w:tc>
      </w:tr>
      <w:tr w:rsidR="00CB29B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 xml:space="preserve">Відповідальний (і) </w:t>
            </w:r>
            <w:proofErr w:type="gramStart"/>
            <w:r>
              <w:rPr>
                <w:rFonts w:eastAsia="Times New Roman"/>
                <w:szCs w:val="24"/>
                <w:lang w:eastAsia="uk-UA"/>
              </w:rPr>
              <w:t>досл</w:t>
            </w:r>
            <w:proofErr w:type="gramEnd"/>
            <w:r>
              <w:rPr>
                <w:rFonts w:eastAsia="Times New Roman"/>
                <w:szCs w:val="24"/>
                <w:lang w:eastAsia="uk-UA"/>
              </w:rPr>
              <w:t>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31" w:rsidRPr="001552FD" w:rsidRDefault="00890931" w:rsidP="00890931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1) </w:t>
            </w:r>
            <w:r w:rsidRPr="001552FD">
              <w:rPr>
                <w:rFonts w:eastAsia="Times New Roman" w:cs="Times New Roman"/>
                <w:szCs w:val="24"/>
              </w:rPr>
              <w:t>д.м.н., проф. Лінський І.В.</w:t>
            </w:r>
          </w:p>
          <w:p w:rsidR="00890931" w:rsidRPr="001552FD" w:rsidRDefault="00890931" w:rsidP="00890931">
            <w:pPr>
              <w:jc w:val="both"/>
              <w:rPr>
                <w:rFonts w:eastAsia="Times New Roman" w:cs="Times New Roman"/>
                <w:szCs w:val="24"/>
              </w:rPr>
            </w:pPr>
            <w:r w:rsidRPr="001552FD">
              <w:rPr>
                <w:rFonts w:eastAsia="Times New Roman" w:cs="Times New Roman"/>
                <w:szCs w:val="24"/>
              </w:rPr>
              <w:t>Клініка Державної установи «Інститут неврології, психіатрії та наркології Національної академії медичних наук України», Відділ аутоімунних та дегенеративних захворювань нервової системи, Центр розсіяного склерозу, м. Харків</w:t>
            </w:r>
          </w:p>
          <w:p w:rsidR="00890931" w:rsidRPr="001552FD" w:rsidRDefault="00890931" w:rsidP="00890931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2) </w:t>
            </w:r>
            <w:r w:rsidRPr="001552FD">
              <w:rPr>
                <w:rFonts w:eastAsia="Times New Roman" w:cs="Times New Roman"/>
                <w:szCs w:val="24"/>
              </w:rPr>
              <w:t>д.м.н., проф. Гриб В.А.</w:t>
            </w:r>
          </w:p>
          <w:p w:rsidR="00CB29B2" w:rsidRDefault="00890931" w:rsidP="00890931">
            <w:pPr>
              <w:rPr>
                <w:szCs w:val="24"/>
              </w:rPr>
            </w:pPr>
            <w:r w:rsidRPr="001552FD">
              <w:rPr>
                <w:rFonts w:eastAsia="Times New Roman" w:cs="Times New Roman"/>
                <w:szCs w:val="24"/>
              </w:rPr>
              <w:t>Лікувально-діагностичний центр «Нейро Глобал» товариства з обмеженою відповідальністю «Нейро Глобал», лікувально-профілактичний підрозділ, м. Івано-Франківськ, с. Крихівці</w:t>
            </w:r>
          </w:p>
        </w:tc>
      </w:tr>
      <w:tr w:rsidR="00CB29B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853F41" w:rsidRDefault="00853F41">
      <w:pPr>
        <w:rPr>
          <w:lang w:val="uk-UA"/>
        </w:rPr>
      </w:pPr>
      <w:r>
        <w:br w:type="page"/>
      </w:r>
    </w:p>
    <w:p w:rsidR="00853F41" w:rsidRPr="00853F41" w:rsidRDefault="00853F41" w:rsidP="00853F41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продовження додатка 4</w:t>
      </w:r>
    </w:p>
    <w:p w:rsidR="00853F41" w:rsidRPr="00853F41" w:rsidRDefault="00853F41">
      <w:pPr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89093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31" w:rsidRDefault="00890931" w:rsidP="0089093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31" w:rsidRPr="001552FD" w:rsidRDefault="00890931" w:rsidP="00890931">
            <w:pPr>
              <w:jc w:val="both"/>
              <w:rPr>
                <w:rFonts w:eastAsia="Times New Roman" w:cs="Times New Roman"/>
                <w:szCs w:val="24"/>
              </w:rPr>
            </w:pPr>
            <w:r w:rsidRPr="001552FD">
              <w:rPr>
                <w:rFonts w:eastAsia="Times New Roman" w:cs="Times New Roman"/>
                <w:szCs w:val="24"/>
              </w:rPr>
              <w:t xml:space="preserve">- Смартфони від </w:t>
            </w:r>
            <w:r>
              <w:rPr>
                <w:rFonts w:eastAsia="Times New Roman" w:cs="Times New Roman"/>
                <w:szCs w:val="24"/>
              </w:rPr>
              <w:t>Replior</w:t>
            </w:r>
          </w:p>
          <w:p w:rsidR="00890931" w:rsidRDefault="00890931" w:rsidP="00890931">
            <w:pPr>
              <w:jc w:val="both"/>
              <w:rPr>
                <w:rFonts w:eastAsia="Times New Roman" w:cs="Times New Roman"/>
                <w:szCs w:val="24"/>
              </w:rPr>
            </w:pPr>
            <w:r w:rsidRPr="001552FD">
              <w:rPr>
                <w:rFonts w:eastAsia="Times New Roman" w:cs="Times New Roman"/>
                <w:szCs w:val="24"/>
              </w:rPr>
              <w:t xml:space="preserve">- Портативні пристрої від </w:t>
            </w:r>
            <w:r>
              <w:rPr>
                <w:rFonts w:eastAsia="Times New Roman" w:cs="Times New Roman"/>
                <w:szCs w:val="24"/>
              </w:rPr>
              <w:t>Empatica</w:t>
            </w:r>
          </w:p>
          <w:p w:rsidR="00890931" w:rsidRDefault="00890931" w:rsidP="00890931">
            <w:pPr>
              <w:jc w:val="both"/>
              <w:rPr>
                <w:rFonts w:eastAsia="Times New Roman" w:cs="Times New Roman"/>
                <w:szCs w:val="24"/>
              </w:rPr>
            </w:pPr>
            <w:r w:rsidRPr="001552FD">
              <w:rPr>
                <w:rFonts w:eastAsia="Times New Roman" w:cs="Times New Roman"/>
                <w:szCs w:val="24"/>
              </w:rPr>
              <w:t>- ЕКГ</w:t>
            </w:r>
          </w:p>
          <w:p w:rsidR="00890931" w:rsidRDefault="00890931" w:rsidP="00890931">
            <w:pPr>
              <w:jc w:val="both"/>
              <w:rPr>
                <w:rFonts w:eastAsia="Times New Roman" w:cs="Times New Roman"/>
                <w:szCs w:val="24"/>
              </w:rPr>
            </w:pPr>
            <w:r w:rsidRPr="001552FD">
              <w:rPr>
                <w:rFonts w:eastAsia="Times New Roman" w:cs="Times New Roman"/>
                <w:szCs w:val="24"/>
              </w:rPr>
              <w:t xml:space="preserve">- </w:t>
            </w:r>
            <w:r>
              <w:rPr>
                <w:rFonts w:eastAsia="Times New Roman" w:cs="Times New Roman"/>
                <w:szCs w:val="24"/>
              </w:rPr>
              <w:t>Min</w:t>
            </w:r>
            <w:r w:rsidRPr="001552FD">
              <w:rPr>
                <w:rFonts w:eastAsia="Times New Roman" w:cs="Times New Roman"/>
                <w:szCs w:val="24"/>
              </w:rPr>
              <w:t>/</w:t>
            </w:r>
            <w:r>
              <w:rPr>
                <w:rFonts w:eastAsia="Times New Roman" w:cs="Times New Roman"/>
                <w:szCs w:val="24"/>
              </w:rPr>
              <w:t>max</w:t>
            </w:r>
            <w:r w:rsidRPr="001552FD">
              <w:rPr>
                <w:rFonts w:eastAsia="Times New Roman" w:cs="Times New Roman"/>
                <w:szCs w:val="24"/>
              </w:rPr>
              <w:t xml:space="preserve"> термометри</w:t>
            </w:r>
          </w:p>
          <w:p w:rsidR="00890931" w:rsidRDefault="00890931" w:rsidP="00890931">
            <w:pPr>
              <w:jc w:val="both"/>
              <w:rPr>
                <w:rFonts w:eastAsia="Times New Roman" w:cs="Times New Roman"/>
                <w:szCs w:val="24"/>
              </w:rPr>
            </w:pPr>
            <w:r w:rsidRPr="001552FD">
              <w:rPr>
                <w:rFonts w:eastAsia="Times New Roman" w:cs="Times New Roman"/>
                <w:szCs w:val="24"/>
              </w:rPr>
              <w:t>- Центрифуги</w:t>
            </w:r>
          </w:p>
          <w:p w:rsidR="00890931" w:rsidRDefault="00890931" w:rsidP="00890931">
            <w:pPr>
              <w:jc w:val="both"/>
              <w:rPr>
                <w:rFonts w:eastAsia="Times New Roman" w:cs="Times New Roman"/>
                <w:szCs w:val="24"/>
              </w:rPr>
            </w:pPr>
            <w:r w:rsidRPr="001552FD">
              <w:rPr>
                <w:rFonts w:eastAsia="Times New Roman" w:cs="Times New Roman"/>
                <w:szCs w:val="24"/>
              </w:rPr>
              <w:t>- Друковані матеріали для пацієнтів</w:t>
            </w:r>
          </w:p>
          <w:p w:rsidR="00890931" w:rsidRDefault="00890931" w:rsidP="00890931">
            <w:pPr>
              <w:jc w:val="both"/>
              <w:rPr>
                <w:rFonts w:eastAsia="Times New Roman" w:cs="Times New Roman"/>
                <w:szCs w:val="24"/>
              </w:rPr>
            </w:pPr>
            <w:r w:rsidRPr="001552FD">
              <w:rPr>
                <w:rFonts w:eastAsia="Times New Roman" w:cs="Times New Roman"/>
                <w:szCs w:val="24"/>
              </w:rPr>
              <w:t>- Лабораторні набори</w:t>
            </w:r>
          </w:p>
          <w:p w:rsidR="00890931" w:rsidRDefault="00890931" w:rsidP="00890931">
            <w:pPr>
              <w:jc w:val="both"/>
              <w:rPr>
                <w:rFonts w:eastAsia="Times New Roman" w:cs="Times New Roman"/>
                <w:szCs w:val="24"/>
              </w:rPr>
            </w:pPr>
            <w:r w:rsidRPr="001552FD">
              <w:rPr>
                <w:rFonts w:eastAsia="Times New Roman" w:cs="Times New Roman"/>
                <w:szCs w:val="24"/>
              </w:rPr>
              <w:t>- Експрес тести на ва</w:t>
            </w:r>
            <w:r>
              <w:rPr>
                <w:rFonts w:eastAsia="Times New Roman" w:cs="Times New Roman"/>
                <w:szCs w:val="24"/>
              </w:rPr>
              <w:t>гітність</w:t>
            </w:r>
          </w:p>
          <w:p w:rsidR="00890931" w:rsidRPr="001552FD" w:rsidRDefault="00890931" w:rsidP="00890931">
            <w:pPr>
              <w:jc w:val="both"/>
              <w:rPr>
                <w:rFonts w:eastAsia="Times New Roman" w:cs="Times New Roman"/>
                <w:szCs w:val="24"/>
              </w:rPr>
            </w:pPr>
            <w:r w:rsidRPr="00CD6C71">
              <w:rPr>
                <w:rFonts w:eastAsia="Times New Roman" w:cs="Times New Roman"/>
                <w:szCs w:val="24"/>
              </w:rPr>
              <w:t>- Інші супутні матеріали</w:t>
            </w:r>
          </w:p>
        </w:tc>
      </w:tr>
    </w:tbl>
    <w:p w:rsidR="00CB29B2" w:rsidRDefault="00CB29B2">
      <w:pPr>
        <w:rPr>
          <w:lang w:val="uk-UA"/>
        </w:rPr>
      </w:pPr>
    </w:p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:rsidR="00B507B2" w:rsidRDefault="00B507B2" w:rsidP="00B507B2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CB29B2" w:rsidRDefault="00E72B01" w:rsidP="00B507B2">
      <w:pPr>
        <w:ind w:left="9214"/>
        <w:rPr>
          <w:lang w:val="uk-UA"/>
        </w:rPr>
      </w:pPr>
      <w:r w:rsidRPr="00E72B01">
        <w:rPr>
          <w:u w:val="single"/>
          <w:lang w:val="uk-UA"/>
        </w:rPr>
        <w:t xml:space="preserve">1.12.2021 </w:t>
      </w:r>
      <w:r>
        <w:rPr>
          <w:lang w:val="uk-UA"/>
        </w:rPr>
        <w:t xml:space="preserve">№ </w:t>
      </w:r>
      <w:r w:rsidRPr="00E72B01">
        <w:rPr>
          <w:u w:val="single"/>
          <w:lang w:val="uk-UA"/>
        </w:rPr>
        <w:t>2672</w:t>
      </w:r>
    </w:p>
    <w:p w:rsidR="00CB29B2" w:rsidRDefault="00CB29B2"/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CB29B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«Рандомізоване, контрольоване препаратом порівняння клінічне дослідження ІІІ фази для вивчення ефективності та безпечності пембролізумабу (MK-3475) у комбінації з бацилою Кальметта-Герена (БЦЖ) в учасників з нем’язово-інвазивним раком сечового міхура з високим ступенем ризику, у яких спостерігається персистуючий або рецидивуючий рак після індукційної БЦЖ-терапії або яким раніше не проводили БЦЖ-терапію (KEYNOTE-676)», код дослідження MK-3475-676, з інкорпорованою поправкою 04 від 09 червня 2021 року</w:t>
            </w:r>
          </w:p>
        </w:tc>
      </w:tr>
      <w:tr w:rsidR="00CB29B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CB29B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«Мерк Шарп Енд Доум Корп.», дочірнє підприємство «Мерк Енд Ко., Інк.», США (Merck Sharp &amp; Dohme Corp., a subsidiary of Merck &amp; Co., Inc., USA)</w:t>
            </w:r>
          </w:p>
        </w:tc>
      </w:tr>
      <w:tr w:rsidR="00CB29B2" w:rsidRPr="00E72B0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Pr="00890931" w:rsidRDefault="00890931">
            <w:pPr>
              <w:jc w:val="both"/>
              <w:rPr>
                <w:lang w:val="en-US"/>
              </w:rPr>
            </w:pPr>
            <w:r w:rsidRPr="00367561">
              <w:rPr>
                <w:rFonts w:eastAsia="Times New Roman" w:cs="Times New Roman"/>
                <w:szCs w:val="24"/>
              </w:rPr>
              <w:t>Пембролізумаб</w:t>
            </w:r>
            <w:r w:rsidRPr="00890931">
              <w:rPr>
                <w:rFonts w:eastAsia="Times New Roman" w:cs="Times New Roman"/>
                <w:szCs w:val="24"/>
                <w:lang w:val="en-US"/>
              </w:rPr>
              <w:t xml:space="preserve"> (MK-3475, Pembrolizumab, </w:t>
            </w:r>
            <w:r w:rsidRPr="00367561">
              <w:rPr>
                <w:rFonts w:eastAsia="Times New Roman" w:cs="Times New Roman"/>
                <w:szCs w:val="24"/>
              </w:rPr>
              <w:t>КІТРУДА</w:t>
            </w:r>
            <w:r w:rsidRPr="00890931">
              <w:rPr>
                <w:rFonts w:eastAsia="Times New Roman" w:cs="Times New Roman"/>
                <w:szCs w:val="24"/>
                <w:lang w:val="en-US"/>
              </w:rPr>
              <w:t xml:space="preserve">®; KEYTRUDA®; MK-3475 (aPD-1); SCH/900475; SCH/900475 (Anti-PD-1); MK3; 02P106; ORG 307448-0; Anti-PD1; MK-3475 (Anti-PD1); MK-3475, </w:t>
            </w:r>
            <w:r w:rsidRPr="00367561">
              <w:rPr>
                <w:rFonts w:eastAsia="Times New Roman" w:cs="Times New Roman"/>
                <w:szCs w:val="24"/>
              </w:rPr>
              <w:t>пембролізумаб</w:t>
            </w:r>
            <w:r w:rsidRPr="00890931">
              <w:rPr>
                <w:rFonts w:eastAsia="Times New Roman" w:cs="Times New Roman"/>
                <w:szCs w:val="24"/>
                <w:lang w:val="en-US"/>
              </w:rPr>
              <w:t>, pembrolizumab</w:t>
            </w:r>
            <w:r w:rsidRPr="00367561">
              <w:rPr>
                <w:rFonts w:eastAsia="Times New Roman" w:cs="Times New Roman"/>
                <w:szCs w:val="24"/>
                <w:lang w:val="uk-UA"/>
              </w:rPr>
              <w:t xml:space="preserve">); </w:t>
            </w:r>
            <w:r w:rsidRPr="00890931">
              <w:rPr>
                <w:rFonts w:eastAsia="Times New Roman" w:cs="Times New Roman"/>
                <w:szCs w:val="24"/>
                <w:lang w:val="en-US"/>
              </w:rPr>
              <w:t>c</w:t>
            </w:r>
            <w:r w:rsidRPr="00367561">
              <w:rPr>
                <w:rFonts w:eastAsia="Times New Roman" w:cs="Times New Roman"/>
                <w:szCs w:val="24"/>
              </w:rPr>
              <w:t>терильний</w:t>
            </w:r>
            <w:r w:rsidRPr="0089093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367561">
              <w:rPr>
                <w:rFonts w:eastAsia="Times New Roman" w:cs="Times New Roman"/>
                <w:szCs w:val="24"/>
              </w:rPr>
              <w:t>розчин</w:t>
            </w:r>
            <w:r w:rsidRPr="0089093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367561">
              <w:rPr>
                <w:rFonts w:eastAsia="Times New Roman" w:cs="Times New Roman"/>
                <w:szCs w:val="24"/>
              </w:rPr>
              <w:t>для</w:t>
            </w:r>
            <w:r w:rsidRPr="0089093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367561">
              <w:rPr>
                <w:rFonts w:eastAsia="Times New Roman" w:cs="Times New Roman"/>
                <w:szCs w:val="24"/>
              </w:rPr>
              <w:t>внутрішньовенних</w:t>
            </w:r>
            <w:r w:rsidRPr="0089093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367561">
              <w:rPr>
                <w:rFonts w:eastAsia="Times New Roman" w:cs="Times New Roman"/>
                <w:szCs w:val="24"/>
              </w:rPr>
              <w:t>інфузій</w:t>
            </w:r>
            <w:r w:rsidRPr="00367561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</w:t>
            </w:r>
            <w:r w:rsidRPr="00890931">
              <w:rPr>
                <w:rFonts w:eastAsia="Times New Roman" w:cs="Times New Roman"/>
                <w:szCs w:val="24"/>
                <w:lang w:val="en-US"/>
              </w:rPr>
              <w:t xml:space="preserve">25 </w:t>
            </w:r>
            <w:r w:rsidRPr="00367561">
              <w:rPr>
                <w:rFonts w:eastAsia="Times New Roman" w:cs="Times New Roman"/>
                <w:szCs w:val="24"/>
              </w:rPr>
              <w:t>мг</w:t>
            </w:r>
            <w:r w:rsidRPr="00890931">
              <w:rPr>
                <w:rFonts w:eastAsia="Times New Roman" w:cs="Times New Roman"/>
                <w:szCs w:val="24"/>
                <w:lang w:val="en-US"/>
              </w:rPr>
              <w:t>/</w:t>
            </w:r>
            <w:r w:rsidRPr="00367561">
              <w:rPr>
                <w:rFonts w:eastAsia="Times New Roman" w:cs="Times New Roman"/>
                <w:szCs w:val="24"/>
              </w:rPr>
              <w:t>мл</w:t>
            </w:r>
            <w:r w:rsidRPr="00367561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890931">
              <w:rPr>
                <w:rFonts w:eastAsia="Times New Roman" w:cs="Times New Roman"/>
                <w:szCs w:val="24"/>
                <w:lang w:val="en-US"/>
              </w:rPr>
              <w:t>Almac Clinical Services, USA</w:t>
            </w:r>
            <w:r w:rsidRPr="00367561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890931">
              <w:rPr>
                <w:rFonts w:eastAsia="Times New Roman" w:cs="Times New Roman"/>
                <w:szCs w:val="24"/>
                <w:lang w:val="en-US"/>
              </w:rPr>
              <w:t>Almac Clinical Services Limited, United Kingdom</w:t>
            </w:r>
            <w:r w:rsidRPr="00367561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890931">
              <w:rPr>
                <w:rFonts w:eastAsia="Times New Roman" w:cs="Times New Roman"/>
                <w:szCs w:val="24"/>
                <w:lang w:val="en-US"/>
              </w:rPr>
              <w:t>Fisher Clinical Services GmbH, Switzerland</w:t>
            </w:r>
            <w:r w:rsidRPr="00367561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890931">
              <w:rPr>
                <w:rFonts w:eastAsia="Times New Roman" w:cs="Times New Roman"/>
                <w:szCs w:val="24"/>
                <w:lang w:val="en-US"/>
              </w:rPr>
              <w:t>Fisher Clinical Services Inc., United States</w:t>
            </w:r>
            <w:r w:rsidRPr="00367561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890931">
              <w:rPr>
                <w:rFonts w:eastAsia="Times New Roman" w:cs="Times New Roman"/>
                <w:szCs w:val="24"/>
                <w:lang w:val="en-US"/>
              </w:rPr>
              <w:t>Fisher Clinical Services UK Limited, United Kingdom</w:t>
            </w:r>
            <w:r w:rsidRPr="00367561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890931">
              <w:rPr>
                <w:rFonts w:eastAsia="Times New Roman" w:cs="Times New Roman"/>
                <w:szCs w:val="24"/>
                <w:lang w:val="en-US"/>
              </w:rPr>
              <w:t>Merck Sharp &amp; Dohme Corp., United States</w:t>
            </w:r>
            <w:r w:rsidRPr="00367561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890931">
              <w:rPr>
                <w:rFonts w:eastAsia="Times New Roman" w:cs="Times New Roman"/>
                <w:szCs w:val="24"/>
                <w:lang w:val="en-US"/>
              </w:rPr>
              <w:t>Werthenstein BioPharma GmbH (WAG), Switzerland</w:t>
            </w:r>
            <w:r w:rsidRPr="00367561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890931">
              <w:rPr>
                <w:rFonts w:eastAsia="Times New Roman" w:cs="Times New Roman"/>
                <w:szCs w:val="24"/>
                <w:lang w:val="en-US"/>
              </w:rPr>
              <w:t>MSD International GmbH T/A MSD Ireland (Carlow), Ireland</w:t>
            </w:r>
            <w:r w:rsidRPr="00367561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890931">
              <w:rPr>
                <w:rFonts w:eastAsia="Times New Roman" w:cs="Times New Roman"/>
                <w:szCs w:val="24"/>
                <w:lang w:val="en-US"/>
              </w:rPr>
              <w:t>Schering-Plough Labo NV, Belgium</w:t>
            </w:r>
            <w:r w:rsidRPr="00367561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890931">
              <w:rPr>
                <w:rFonts w:eastAsia="Times New Roman" w:cs="Times New Roman"/>
                <w:szCs w:val="24"/>
                <w:lang w:val="en-US"/>
              </w:rPr>
              <w:t>MSD International GmbH TIA MSD Ireland (Ballydine), Ireland</w:t>
            </w:r>
          </w:p>
        </w:tc>
      </w:tr>
      <w:tr w:rsidR="00890931" w:rsidTr="00853F41">
        <w:trPr>
          <w:trHeight w:val="2967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31" w:rsidRDefault="00890931" w:rsidP="00890931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 xml:space="preserve">Відповідальний (і) </w:t>
            </w:r>
            <w:proofErr w:type="gramStart"/>
            <w:r>
              <w:rPr>
                <w:rFonts w:eastAsia="Times New Roman"/>
                <w:szCs w:val="24"/>
                <w:lang w:eastAsia="uk-UA"/>
              </w:rPr>
              <w:t>досл</w:t>
            </w:r>
            <w:proofErr w:type="gramEnd"/>
            <w:r>
              <w:rPr>
                <w:rFonts w:eastAsia="Times New Roman"/>
                <w:szCs w:val="24"/>
                <w:lang w:eastAsia="uk-UA"/>
              </w:rPr>
              <w:t>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31" w:rsidRPr="00684086" w:rsidRDefault="00890931" w:rsidP="00890931">
            <w:pPr>
              <w:jc w:val="both"/>
              <w:rPr>
                <w:rFonts w:eastAsia="Times New Roman" w:cs="Times New Roman"/>
                <w:szCs w:val="24"/>
              </w:rPr>
            </w:pPr>
            <w:r w:rsidRPr="00684086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</w:rPr>
              <w:t xml:space="preserve">) </w:t>
            </w:r>
            <w:r w:rsidRPr="00684086">
              <w:rPr>
                <w:rFonts w:eastAsia="Times New Roman" w:cs="Times New Roman"/>
                <w:szCs w:val="24"/>
              </w:rPr>
              <w:t>д.м.н., проф. Крижанівська А.Є.</w:t>
            </w:r>
          </w:p>
          <w:p w:rsidR="00890931" w:rsidRPr="00684086" w:rsidRDefault="00890931" w:rsidP="00890931">
            <w:pPr>
              <w:jc w:val="both"/>
              <w:rPr>
                <w:rFonts w:eastAsia="Times New Roman" w:cs="Times New Roman"/>
                <w:szCs w:val="24"/>
              </w:rPr>
            </w:pPr>
            <w:r w:rsidRPr="00684086">
              <w:rPr>
                <w:rFonts w:eastAsia="Times New Roman" w:cs="Times New Roman"/>
                <w:szCs w:val="24"/>
              </w:rPr>
              <w:t>Комунальне некомерційне підприємство «Прикарпатський клінічний онкологічний центр Івано-Франківської обласної ради», відділення денного стаціонару, Івано-Франківський національний медичний університет, кафедра онкології, м. Івано-Франківськ</w:t>
            </w:r>
          </w:p>
          <w:p w:rsidR="00890931" w:rsidRPr="00684086" w:rsidRDefault="00890931" w:rsidP="00890931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2) </w:t>
            </w:r>
            <w:r w:rsidRPr="00684086">
              <w:rPr>
                <w:rFonts w:eastAsia="Times New Roman" w:cs="Times New Roman"/>
                <w:szCs w:val="24"/>
              </w:rPr>
              <w:t>зав. відділенням Налбандян Т.А.</w:t>
            </w:r>
          </w:p>
          <w:p w:rsidR="00890931" w:rsidRPr="00684086" w:rsidRDefault="00890931" w:rsidP="00890931">
            <w:pPr>
              <w:jc w:val="both"/>
              <w:rPr>
                <w:rFonts w:eastAsia="Times New Roman" w:cs="Times New Roman"/>
                <w:szCs w:val="24"/>
              </w:rPr>
            </w:pPr>
            <w:r w:rsidRPr="00684086">
              <w:rPr>
                <w:rFonts w:eastAsia="Times New Roman" w:cs="Times New Roman"/>
                <w:szCs w:val="24"/>
              </w:rPr>
              <w:t xml:space="preserve">Комунальне некомерційне </w:t>
            </w:r>
            <w:proofErr w:type="gramStart"/>
            <w:r w:rsidRPr="00684086">
              <w:rPr>
                <w:rFonts w:eastAsia="Times New Roman" w:cs="Times New Roman"/>
                <w:szCs w:val="24"/>
              </w:rPr>
              <w:t>п</w:t>
            </w:r>
            <w:proofErr w:type="gramEnd"/>
            <w:r w:rsidRPr="00684086">
              <w:rPr>
                <w:rFonts w:eastAsia="Times New Roman" w:cs="Times New Roman"/>
                <w:szCs w:val="24"/>
              </w:rPr>
              <w:t xml:space="preserve">ідприємство «Обласний центр онкології», онкоурологічне відділення,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</w:t>
            </w:r>
            <w:r w:rsidRPr="00684086">
              <w:rPr>
                <w:rFonts w:eastAsia="Times New Roman" w:cs="Times New Roman"/>
                <w:szCs w:val="24"/>
              </w:rPr>
              <w:t>м. Харків</w:t>
            </w:r>
          </w:p>
          <w:p w:rsidR="00890931" w:rsidRPr="00684086" w:rsidRDefault="00890931" w:rsidP="00890931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3) </w:t>
            </w:r>
            <w:r w:rsidRPr="00684086">
              <w:rPr>
                <w:rFonts w:eastAsia="Times New Roman" w:cs="Times New Roman"/>
                <w:szCs w:val="24"/>
              </w:rPr>
              <w:t>к.м.н. Неффа М.Ю.</w:t>
            </w:r>
          </w:p>
          <w:p w:rsidR="00890931" w:rsidRPr="00684086" w:rsidRDefault="00890931" w:rsidP="00890931">
            <w:pPr>
              <w:jc w:val="both"/>
              <w:rPr>
                <w:rFonts w:eastAsia="Times New Roman" w:cs="Times New Roman"/>
                <w:szCs w:val="24"/>
              </w:rPr>
            </w:pPr>
            <w:r w:rsidRPr="00684086">
              <w:rPr>
                <w:rFonts w:eastAsia="Times New Roman" w:cs="Times New Roman"/>
                <w:szCs w:val="24"/>
              </w:rPr>
              <w:t xml:space="preserve">Комунальне некомерційне </w:t>
            </w:r>
            <w:proofErr w:type="gramStart"/>
            <w:r w:rsidRPr="00684086">
              <w:rPr>
                <w:rFonts w:eastAsia="Times New Roman" w:cs="Times New Roman"/>
                <w:szCs w:val="24"/>
              </w:rPr>
              <w:t>п</w:t>
            </w:r>
            <w:proofErr w:type="gramEnd"/>
            <w:r w:rsidRPr="00684086">
              <w:rPr>
                <w:rFonts w:eastAsia="Times New Roman" w:cs="Times New Roman"/>
                <w:szCs w:val="24"/>
              </w:rPr>
              <w:t>ідприємство Харківської обласної ради «Обласний клінічний спеціалізований диспансер радіаційного захисту населення», хірургічне відділення з онкологічними ліжками, м. Харків</w:t>
            </w:r>
          </w:p>
        </w:tc>
      </w:tr>
    </w:tbl>
    <w:p w:rsidR="00853F41" w:rsidRPr="00853F41" w:rsidRDefault="00853F41" w:rsidP="00853F41">
      <w:pPr>
        <w:jc w:val="right"/>
        <w:rPr>
          <w:lang w:val="uk-UA"/>
        </w:rPr>
      </w:pPr>
      <w:r>
        <w:br w:type="page"/>
      </w:r>
      <w:r>
        <w:rPr>
          <w:lang w:val="uk-UA"/>
        </w:rPr>
        <w:lastRenderedPageBreak/>
        <w:t>2                                                                      продовження додатка 5</w:t>
      </w:r>
    </w:p>
    <w:p w:rsidR="00853F41" w:rsidRDefault="00853F41"/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853F41">
        <w:trPr>
          <w:trHeight w:val="351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41" w:rsidRDefault="00853F41" w:rsidP="00890931">
            <w:pPr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41" w:rsidRPr="00684086" w:rsidRDefault="00853F41" w:rsidP="00890931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4) </w:t>
            </w:r>
            <w:r w:rsidRPr="00684086">
              <w:rPr>
                <w:rFonts w:eastAsia="Times New Roman" w:cs="Times New Roman"/>
                <w:szCs w:val="24"/>
              </w:rPr>
              <w:t>директор Парамонов В.В.</w:t>
            </w:r>
          </w:p>
          <w:p w:rsidR="00853F41" w:rsidRPr="00684086" w:rsidRDefault="00853F41" w:rsidP="00890931">
            <w:pPr>
              <w:jc w:val="both"/>
              <w:rPr>
                <w:rFonts w:eastAsia="Times New Roman" w:cs="Times New Roman"/>
                <w:szCs w:val="24"/>
              </w:rPr>
            </w:pPr>
            <w:r w:rsidRPr="00684086">
              <w:rPr>
                <w:rFonts w:eastAsia="Times New Roman" w:cs="Times New Roman"/>
                <w:szCs w:val="24"/>
              </w:rPr>
              <w:t xml:space="preserve">Комунальне некомерційне </w:t>
            </w:r>
            <w:proofErr w:type="gramStart"/>
            <w:r w:rsidRPr="00684086">
              <w:rPr>
                <w:rFonts w:eastAsia="Times New Roman" w:cs="Times New Roman"/>
                <w:szCs w:val="24"/>
              </w:rPr>
              <w:t>п</w:t>
            </w:r>
            <w:proofErr w:type="gramEnd"/>
            <w:r w:rsidRPr="00684086">
              <w:rPr>
                <w:rFonts w:eastAsia="Times New Roman" w:cs="Times New Roman"/>
                <w:szCs w:val="24"/>
              </w:rPr>
              <w:t>ідприємство «Черкаський обласний онкологічний диспансер Черкаської обласної ради», Обласний центр клінічної онкології (онкохіміотерапевтичний), м. Черкаси</w:t>
            </w:r>
          </w:p>
          <w:p w:rsidR="00853F41" w:rsidRPr="00684086" w:rsidRDefault="00853F41" w:rsidP="00890931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5) </w:t>
            </w:r>
            <w:r w:rsidRPr="00684086">
              <w:rPr>
                <w:rFonts w:eastAsia="Times New Roman" w:cs="Times New Roman"/>
                <w:szCs w:val="24"/>
              </w:rPr>
              <w:t xml:space="preserve">д.м.н. </w:t>
            </w:r>
            <w:proofErr w:type="gramStart"/>
            <w:r w:rsidRPr="00684086">
              <w:rPr>
                <w:rFonts w:eastAsia="Times New Roman" w:cs="Times New Roman"/>
                <w:szCs w:val="24"/>
              </w:rPr>
              <w:t>C</w:t>
            </w:r>
            <w:proofErr w:type="gramEnd"/>
            <w:r w:rsidRPr="00684086">
              <w:rPr>
                <w:rFonts w:eastAsia="Times New Roman" w:cs="Times New Roman"/>
                <w:szCs w:val="24"/>
              </w:rPr>
              <w:t>акало А.В.</w:t>
            </w:r>
          </w:p>
          <w:p w:rsidR="00853F41" w:rsidRPr="00684086" w:rsidRDefault="00853F41" w:rsidP="00890931">
            <w:pPr>
              <w:jc w:val="both"/>
              <w:rPr>
                <w:rFonts w:eastAsia="Times New Roman" w:cs="Times New Roman"/>
                <w:szCs w:val="24"/>
              </w:rPr>
            </w:pPr>
            <w:r w:rsidRPr="00684086">
              <w:rPr>
                <w:rFonts w:eastAsia="Times New Roman" w:cs="Times New Roman"/>
                <w:szCs w:val="24"/>
              </w:rPr>
              <w:t xml:space="preserve">Комунальне некомерційне </w:t>
            </w:r>
            <w:proofErr w:type="gramStart"/>
            <w:r w:rsidRPr="00684086">
              <w:rPr>
                <w:rFonts w:eastAsia="Times New Roman" w:cs="Times New Roman"/>
                <w:szCs w:val="24"/>
              </w:rPr>
              <w:t>п</w:t>
            </w:r>
            <w:proofErr w:type="gramEnd"/>
            <w:r w:rsidRPr="00684086">
              <w:rPr>
                <w:rFonts w:eastAsia="Times New Roman" w:cs="Times New Roman"/>
                <w:szCs w:val="24"/>
              </w:rPr>
              <w:t>ідприємство «Київський міський клінічний онкологічний центр» виконавчого органу Київської міської ради (Київської міської державної адміністрації), урологічне відділення, Державна установа «Інститут урології Національної академії медичних наук України», відділ онкоурології, м. Київ</w:t>
            </w:r>
          </w:p>
          <w:p w:rsidR="00853F41" w:rsidRPr="00684086" w:rsidRDefault="00853F41" w:rsidP="00890931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6) </w:t>
            </w:r>
            <w:r w:rsidRPr="00684086">
              <w:rPr>
                <w:rFonts w:eastAsia="Times New Roman" w:cs="Times New Roman"/>
                <w:szCs w:val="24"/>
              </w:rPr>
              <w:t>д.м.н., проф. Стусь В.П.</w:t>
            </w:r>
          </w:p>
          <w:p w:rsidR="00853F41" w:rsidRPr="00684086" w:rsidRDefault="00853F41" w:rsidP="00890931">
            <w:pPr>
              <w:jc w:val="both"/>
              <w:rPr>
                <w:rFonts w:eastAsia="Times New Roman" w:cs="Times New Roman"/>
                <w:szCs w:val="24"/>
              </w:rPr>
            </w:pPr>
            <w:r w:rsidRPr="00684086">
              <w:rPr>
                <w:rFonts w:eastAsia="Times New Roman" w:cs="Times New Roman"/>
                <w:szCs w:val="24"/>
              </w:rPr>
              <w:t xml:space="preserve">Комунальне </w:t>
            </w:r>
            <w:proofErr w:type="gramStart"/>
            <w:r w:rsidRPr="00684086">
              <w:rPr>
                <w:rFonts w:eastAsia="Times New Roman" w:cs="Times New Roman"/>
                <w:szCs w:val="24"/>
              </w:rPr>
              <w:t>п</w:t>
            </w:r>
            <w:proofErr w:type="gramEnd"/>
            <w:r w:rsidRPr="00684086">
              <w:rPr>
                <w:rFonts w:eastAsia="Times New Roman" w:cs="Times New Roman"/>
                <w:szCs w:val="24"/>
              </w:rPr>
              <w:t>ідприємство «Дніпропетровська обласна клінічна лікарня ім. І.І. Мечникова» Дніпропетровської обласної ради», відділення урології №2 (онкологічне), Дніпровський державний медичний університет, кафедра урології, м. Дніпро</w:t>
            </w:r>
          </w:p>
        </w:tc>
      </w:tr>
      <w:tr w:rsidR="0089093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31" w:rsidRDefault="00890931" w:rsidP="00890931">
            <w:pPr>
              <w:rPr>
                <w:szCs w:val="24"/>
              </w:rPr>
            </w:pPr>
            <w:r>
              <w:rPr>
                <w:szCs w:val="24"/>
              </w:rPr>
              <w:t xml:space="preserve">Препарати порівняння, виробник та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31" w:rsidRPr="00367561" w:rsidRDefault="00890931" w:rsidP="00890931">
            <w:pPr>
              <w:jc w:val="both"/>
            </w:pPr>
            <w:r w:rsidRPr="00367561">
              <w:rPr>
                <w:rFonts w:eastAsia="Times New Roman" w:cs="Times New Roman"/>
                <w:szCs w:val="24"/>
              </w:rPr>
              <w:t>Жива бацила Кальметта-Герена, штам TICE (Live Bacillus Calmette-Guerin, strain TICE, BACILLUS CALMETTE-GUERIN (BCG), TICE; Бацила Кальметта-Герена (БЦЖ), Тайс, OncoTICE®, ОнкоТАЙС®, TICE® BCG, ТАЙС® БЦЖ; BACILLUS CALMETTE-GUERIN (BCG), TICE</w:t>
            </w:r>
            <w:r w:rsidRPr="00367561">
              <w:rPr>
                <w:rFonts w:eastAsia="Times New Roman" w:cs="Times New Roman"/>
                <w:szCs w:val="24"/>
                <w:lang w:val="uk-UA"/>
              </w:rPr>
              <w:t xml:space="preserve">); </w:t>
            </w:r>
            <w:r w:rsidRPr="00367561">
              <w:rPr>
                <w:rFonts w:eastAsia="Times New Roman" w:cs="Times New Roman"/>
                <w:szCs w:val="24"/>
              </w:rPr>
              <w:t>порошок для приготування суспензії</w:t>
            </w:r>
            <w:r w:rsidRPr="00367561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367561">
              <w:rPr>
                <w:rFonts w:eastAsia="Times New Roman" w:cs="Times New Roman"/>
                <w:szCs w:val="24"/>
              </w:rPr>
              <w:t>2-8 x 10</w:t>
            </w:r>
            <w:r w:rsidRPr="00367561">
              <w:rPr>
                <w:rFonts w:eastAsia="Times New Roman" w:cs="Times New Roman"/>
                <w:szCs w:val="24"/>
                <w:vertAlign w:val="superscript"/>
              </w:rPr>
              <w:t>8</w:t>
            </w:r>
            <w:r w:rsidRPr="00367561">
              <w:rPr>
                <w:rFonts w:eastAsia="Times New Roman" w:cs="Times New Roman"/>
                <w:szCs w:val="24"/>
              </w:rPr>
              <w:t xml:space="preserve"> колонієутворюючі одиниці (Colony Forming Units (CFU))</w:t>
            </w:r>
            <w:r w:rsidRPr="00367561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367561">
              <w:rPr>
                <w:rFonts w:eastAsia="Times New Roman" w:cs="Times New Roman"/>
                <w:szCs w:val="24"/>
              </w:rPr>
              <w:t>Fisher Clinical Services GmbH, Switzerland</w:t>
            </w:r>
            <w:r w:rsidRPr="00367561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367561">
              <w:rPr>
                <w:rFonts w:eastAsia="Times New Roman" w:cs="Times New Roman"/>
                <w:szCs w:val="24"/>
              </w:rPr>
              <w:t>Merck Sharp &amp; Dohme Corp., United States</w:t>
            </w:r>
            <w:r w:rsidRPr="00367561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367561">
              <w:rPr>
                <w:rFonts w:eastAsia="Times New Roman" w:cs="Times New Roman"/>
                <w:szCs w:val="24"/>
              </w:rPr>
              <w:t>Werthenstein BioPharma GmbH (WAG), Switzerland</w:t>
            </w:r>
            <w:r w:rsidRPr="00367561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367561">
              <w:rPr>
                <w:rFonts w:eastAsia="Times New Roman" w:cs="Times New Roman"/>
                <w:szCs w:val="24"/>
              </w:rPr>
              <w:t>N.V. Organon, Netherlands (відома як: NVO PHARM OPS OSS NL, Netherlands та MSD Oss, Netherlands)</w:t>
            </w:r>
            <w:r w:rsidRPr="00367561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367561">
              <w:rPr>
                <w:rFonts w:eastAsia="Times New Roman" w:cs="Times New Roman"/>
                <w:szCs w:val="24"/>
              </w:rPr>
              <w:t>Organon Teknika Corporation (OTC), LLC, USA (відома як: Merck Teknika, дочірня компанія Merck &amp; Co., Inc.)</w:t>
            </w:r>
            <w:r w:rsidRPr="00367561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367561">
              <w:rPr>
                <w:rFonts w:eastAsia="Times New Roman" w:cs="Times New Roman"/>
                <w:szCs w:val="24"/>
              </w:rPr>
              <w:t>MSD International GmbH TIA MSD Ireland (Ballydine), Ireland</w:t>
            </w:r>
          </w:p>
        </w:tc>
      </w:tr>
      <w:tr w:rsidR="0089093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31" w:rsidRDefault="00890931" w:rsidP="0089093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31" w:rsidRDefault="00890931" w:rsidP="00890931">
            <w:pPr>
              <w:jc w:val="both"/>
              <w:rPr>
                <w:rFonts w:eastAsia="Times New Roman" w:cs="Times New Roman"/>
                <w:szCs w:val="24"/>
              </w:rPr>
            </w:pPr>
            <w:r w:rsidRPr="00684086">
              <w:rPr>
                <w:rFonts w:eastAsia="Times New Roman" w:cs="Times New Roman"/>
                <w:szCs w:val="24"/>
              </w:rPr>
              <w:t>- лабораторні набори;</w:t>
            </w:r>
          </w:p>
          <w:p w:rsidR="00890931" w:rsidRDefault="00890931" w:rsidP="00890931">
            <w:pPr>
              <w:jc w:val="both"/>
              <w:rPr>
                <w:rFonts w:eastAsia="Times New Roman" w:cs="Times New Roman"/>
                <w:szCs w:val="24"/>
              </w:rPr>
            </w:pPr>
            <w:r w:rsidRPr="00684086">
              <w:rPr>
                <w:rFonts w:eastAsia="Times New Roman" w:cs="Times New Roman"/>
                <w:szCs w:val="24"/>
              </w:rPr>
              <w:t xml:space="preserve">- </w:t>
            </w:r>
            <w:r>
              <w:rPr>
                <w:rFonts w:eastAsia="Times New Roman" w:cs="Times New Roman"/>
                <w:szCs w:val="24"/>
              </w:rPr>
              <w:t>min</w:t>
            </w:r>
            <w:r w:rsidRPr="00684086">
              <w:rPr>
                <w:rFonts w:eastAsia="Times New Roman" w:cs="Times New Roman"/>
                <w:szCs w:val="24"/>
              </w:rPr>
              <w:t>/</w:t>
            </w:r>
            <w:r>
              <w:rPr>
                <w:rFonts w:eastAsia="Times New Roman" w:cs="Times New Roman"/>
                <w:szCs w:val="24"/>
              </w:rPr>
              <w:t>max</w:t>
            </w:r>
            <w:r w:rsidRPr="00684086">
              <w:rPr>
                <w:rFonts w:eastAsia="Times New Roman" w:cs="Times New Roman"/>
                <w:szCs w:val="24"/>
              </w:rPr>
              <w:t xml:space="preserve"> термометри;</w:t>
            </w:r>
          </w:p>
          <w:p w:rsidR="00890931" w:rsidRDefault="00890931" w:rsidP="00890931">
            <w:pPr>
              <w:jc w:val="both"/>
              <w:rPr>
                <w:rFonts w:eastAsia="Times New Roman" w:cs="Times New Roman"/>
                <w:szCs w:val="24"/>
              </w:rPr>
            </w:pPr>
            <w:r w:rsidRPr="00684086">
              <w:rPr>
                <w:rFonts w:eastAsia="Times New Roman" w:cs="Times New Roman"/>
                <w:szCs w:val="24"/>
              </w:rPr>
              <w:t>- друковані матеріали.</w:t>
            </w:r>
          </w:p>
          <w:p w:rsidR="00890931" w:rsidRDefault="00890931" w:rsidP="00890931">
            <w:pPr>
              <w:jc w:val="both"/>
            </w:pPr>
            <w:r w:rsidRPr="00684086">
              <w:rPr>
                <w:rFonts w:eastAsia="Times New Roman" w:cs="Times New Roman"/>
                <w:szCs w:val="24"/>
              </w:rPr>
              <w:t>Компанія, яка діє за довіреністю, яку надав спонсор чи заявник на ввезення досліджуваних лікарських засобів та супутніх матеріалів: ТОВ «Агенц</w:t>
            </w:r>
            <w:r>
              <w:rPr>
                <w:rFonts w:eastAsia="Times New Roman" w:cs="Times New Roman"/>
                <w:szCs w:val="24"/>
              </w:rPr>
              <w:t>ія «С.М.О.-Україна»</w:t>
            </w:r>
          </w:p>
        </w:tc>
      </w:tr>
    </w:tbl>
    <w:p w:rsidR="00CB29B2" w:rsidRDefault="00CB29B2">
      <w:pPr>
        <w:rPr>
          <w:lang w:val="uk-UA"/>
        </w:rPr>
      </w:pPr>
    </w:p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</w:t>
      </w:r>
      <w:r w:rsidRPr="00B507B2">
        <w:t>6</w:t>
      </w:r>
    </w:p>
    <w:p w:rsidR="00B507B2" w:rsidRDefault="00B507B2" w:rsidP="00B507B2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CB29B2" w:rsidRDefault="00E72B01" w:rsidP="00B507B2">
      <w:pPr>
        <w:ind w:left="9214"/>
        <w:rPr>
          <w:lang w:val="uk-UA"/>
        </w:rPr>
      </w:pPr>
      <w:r w:rsidRPr="00E72B01">
        <w:rPr>
          <w:u w:val="single"/>
          <w:lang w:val="uk-UA"/>
        </w:rPr>
        <w:t xml:space="preserve">1.12.2021 </w:t>
      </w:r>
      <w:r>
        <w:rPr>
          <w:lang w:val="uk-UA"/>
        </w:rPr>
        <w:t xml:space="preserve">№ </w:t>
      </w:r>
      <w:r w:rsidRPr="00E72B01">
        <w:rPr>
          <w:u w:val="single"/>
          <w:lang w:val="uk-UA"/>
        </w:rPr>
        <w:t>2672</w:t>
      </w:r>
    </w:p>
    <w:p w:rsidR="00CB29B2" w:rsidRDefault="00CB29B2"/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CB29B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“Рандомізоване, відкрите, контрольоване, з двома групами лікування дослідження фази 3 фотоімунотерапії ASP-1929 в порівнянні зі стандартом лікування на вибір лікаря для лікування плоскоклітинного локорегіонального рецидивуючого раку голови та шиї в пацієнтів, у яких не було досягнуто ефекту чи сталося прогресування захворювання під час або після принаймні двох ліній терапії, принаймні одна з яких була системною”, код дослідження ASP-1929-301, версія з поправкою 3.1 від 10 червня 2020 р.</w:t>
            </w:r>
          </w:p>
        </w:tc>
      </w:tr>
      <w:tr w:rsidR="00CB29B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«Біорасі, Ел-Ел-Сі», США</w:t>
            </w:r>
          </w:p>
        </w:tc>
      </w:tr>
      <w:tr w:rsidR="00CB29B2" w:rsidRPr="00E72B0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Pr="00890931" w:rsidRDefault="00194EE3">
            <w:pPr>
              <w:jc w:val="both"/>
              <w:rPr>
                <w:lang w:val="en-US"/>
              </w:rPr>
            </w:pPr>
            <w:r>
              <w:t>Ракутен</w:t>
            </w:r>
            <w:r w:rsidRPr="00890931">
              <w:rPr>
                <w:lang w:val="en-US"/>
              </w:rPr>
              <w:t xml:space="preserve"> </w:t>
            </w:r>
            <w:r>
              <w:t>Медікал</w:t>
            </w:r>
            <w:r w:rsidRPr="00890931">
              <w:rPr>
                <w:lang w:val="en-US"/>
              </w:rPr>
              <w:t xml:space="preserve">, </w:t>
            </w:r>
            <w:r>
              <w:t>Інк</w:t>
            </w:r>
            <w:r w:rsidRPr="00890931">
              <w:rPr>
                <w:lang w:val="en-US"/>
              </w:rPr>
              <w:t xml:space="preserve">., </w:t>
            </w:r>
            <w:r>
              <w:t>США</w:t>
            </w:r>
            <w:r w:rsidRPr="00890931">
              <w:rPr>
                <w:lang w:val="en-US"/>
              </w:rPr>
              <w:t xml:space="preserve"> (Rakuten Medical, Inc., USA)</w:t>
            </w:r>
          </w:p>
        </w:tc>
      </w:tr>
      <w:tr w:rsidR="00CB29B2" w:rsidRPr="003F263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Pr="00E72B01" w:rsidRDefault="00194EE3">
            <w:pPr>
              <w:rPr>
                <w:szCs w:val="24"/>
              </w:rPr>
            </w:pPr>
            <w:r>
              <w:rPr>
                <w:szCs w:val="24"/>
              </w:rPr>
              <w:t>Перелік</w:t>
            </w:r>
            <w:r w:rsidRPr="00E72B01"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досл</w:t>
            </w:r>
            <w:proofErr w:type="gramEnd"/>
            <w:r>
              <w:rPr>
                <w:szCs w:val="24"/>
              </w:rPr>
              <w:t>іджуваних</w:t>
            </w:r>
            <w:r w:rsidRPr="00E72B01">
              <w:rPr>
                <w:szCs w:val="24"/>
              </w:rPr>
              <w:t xml:space="preserve"> </w:t>
            </w:r>
            <w:r>
              <w:rPr>
                <w:szCs w:val="24"/>
              </w:rPr>
              <w:t>лікарських</w:t>
            </w:r>
            <w:r w:rsidRPr="00E72B01">
              <w:rPr>
                <w:szCs w:val="24"/>
              </w:rPr>
              <w:t xml:space="preserve"> </w:t>
            </w:r>
            <w:r>
              <w:rPr>
                <w:szCs w:val="24"/>
              </w:rPr>
              <w:t>засобів</w:t>
            </w:r>
            <w:r w:rsidRPr="00E72B01">
              <w:rPr>
                <w:szCs w:val="24"/>
              </w:rPr>
              <w:t xml:space="preserve"> </w:t>
            </w:r>
            <w:r>
              <w:rPr>
                <w:szCs w:val="24"/>
              </w:rPr>
              <w:t>лікарська</w:t>
            </w:r>
            <w:r w:rsidRPr="00E72B01">
              <w:rPr>
                <w:szCs w:val="24"/>
              </w:rPr>
              <w:t xml:space="preserve"> </w:t>
            </w:r>
            <w:r>
              <w:rPr>
                <w:szCs w:val="24"/>
              </w:rPr>
              <w:t>форма</w:t>
            </w:r>
            <w:r w:rsidRPr="00E72B01">
              <w:rPr>
                <w:szCs w:val="24"/>
              </w:rPr>
              <w:t xml:space="preserve">, </w:t>
            </w:r>
            <w:r>
              <w:rPr>
                <w:szCs w:val="24"/>
              </w:rPr>
              <w:t>дозування</w:t>
            </w:r>
            <w:r w:rsidRPr="00E72B01">
              <w:rPr>
                <w:szCs w:val="24"/>
              </w:rPr>
              <w:t xml:space="preserve">, </w:t>
            </w:r>
            <w:r>
              <w:rPr>
                <w:szCs w:val="24"/>
              </w:rPr>
              <w:t>виробник</w:t>
            </w:r>
            <w:r w:rsidRPr="00E72B01">
              <w:rPr>
                <w:szCs w:val="24"/>
              </w:rPr>
              <w:t xml:space="preserve">, </w:t>
            </w:r>
            <w:r>
              <w:rPr>
                <w:szCs w:val="24"/>
              </w:rPr>
              <w:t>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Pr="00E72B01" w:rsidRDefault="00890931">
            <w:pPr>
              <w:jc w:val="both"/>
            </w:pPr>
            <w:r w:rsidRPr="00890931">
              <w:rPr>
                <w:rFonts w:eastAsia="Times New Roman" w:cs="Times New Roman"/>
                <w:szCs w:val="24"/>
                <w:lang w:val="en-US"/>
              </w:rPr>
              <w:t>ASP</w:t>
            </w:r>
            <w:r w:rsidRPr="00E72B01">
              <w:rPr>
                <w:rFonts w:eastAsia="Times New Roman" w:cs="Times New Roman"/>
                <w:szCs w:val="24"/>
              </w:rPr>
              <w:t>-1929 (</w:t>
            </w:r>
            <w:r w:rsidRPr="00890931">
              <w:rPr>
                <w:rFonts w:eastAsia="Times New Roman" w:cs="Times New Roman"/>
                <w:szCs w:val="24"/>
                <w:lang w:val="en-US"/>
              </w:rPr>
              <w:t>RM</w:t>
            </w:r>
            <w:r w:rsidRPr="00E72B01">
              <w:rPr>
                <w:rFonts w:eastAsia="Times New Roman" w:cs="Times New Roman"/>
                <w:szCs w:val="24"/>
              </w:rPr>
              <w:t xml:space="preserve">-1929 / </w:t>
            </w:r>
            <w:r w:rsidRPr="00890931">
              <w:rPr>
                <w:rFonts w:eastAsia="Times New Roman" w:cs="Times New Roman"/>
                <w:szCs w:val="24"/>
                <w:lang w:val="en-US"/>
              </w:rPr>
              <w:t>ASP</w:t>
            </w:r>
            <w:r w:rsidRPr="00E72B01">
              <w:rPr>
                <w:rFonts w:eastAsia="Times New Roman" w:cs="Times New Roman"/>
                <w:szCs w:val="24"/>
              </w:rPr>
              <w:t xml:space="preserve">-1929 </w:t>
            </w:r>
            <w:r w:rsidRPr="00890931">
              <w:rPr>
                <w:rFonts w:eastAsia="Times New Roman" w:cs="Times New Roman"/>
                <w:szCs w:val="24"/>
                <w:lang w:val="en-US"/>
              </w:rPr>
              <w:t>Photoimmunotherapy</w:t>
            </w:r>
            <w:r w:rsidRPr="00E72B01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Фотоімунотерапія</w:t>
            </w:r>
            <w:r w:rsidRPr="00E72B01">
              <w:rPr>
                <w:rFonts w:eastAsia="Times New Roman" w:cs="Times New Roman"/>
                <w:szCs w:val="24"/>
              </w:rPr>
              <w:t xml:space="preserve"> </w:t>
            </w:r>
            <w:r w:rsidRPr="00890931">
              <w:rPr>
                <w:rFonts w:eastAsia="Times New Roman" w:cs="Times New Roman"/>
                <w:szCs w:val="24"/>
                <w:lang w:val="en-US"/>
              </w:rPr>
              <w:t>ASP</w:t>
            </w:r>
            <w:r w:rsidRPr="00E72B01">
              <w:rPr>
                <w:rFonts w:eastAsia="Times New Roman" w:cs="Times New Roman"/>
                <w:szCs w:val="24"/>
              </w:rPr>
              <w:t xml:space="preserve">-1929; </w:t>
            </w:r>
            <w:r w:rsidRPr="00890931">
              <w:rPr>
                <w:rFonts w:eastAsia="Times New Roman" w:cs="Times New Roman"/>
                <w:szCs w:val="24"/>
                <w:lang w:val="en-US"/>
              </w:rPr>
              <w:t>cetuximab</w:t>
            </w:r>
            <w:r w:rsidRPr="00E72B01">
              <w:rPr>
                <w:rFonts w:eastAsia="Times New Roman" w:cs="Times New Roman"/>
                <w:szCs w:val="24"/>
              </w:rPr>
              <w:t xml:space="preserve"> </w:t>
            </w:r>
            <w:r w:rsidRPr="00890931">
              <w:rPr>
                <w:rFonts w:eastAsia="Times New Roman" w:cs="Times New Roman"/>
                <w:szCs w:val="24"/>
                <w:lang w:val="en-US"/>
              </w:rPr>
              <w:t>sarotalocan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); </w:t>
            </w:r>
            <w:r>
              <w:rPr>
                <w:rFonts w:eastAsia="Times New Roman" w:cs="Times New Roman"/>
                <w:szCs w:val="24"/>
              </w:rPr>
              <w:t>розчин</w:t>
            </w:r>
            <w:r w:rsidRPr="00E72B01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для</w:t>
            </w:r>
            <w:r w:rsidRPr="00E72B01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ін</w:t>
            </w:r>
            <w:r w:rsidRPr="00E72B01">
              <w:rPr>
                <w:rFonts w:eastAsia="Times New Roman" w:cs="Times New Roman"/>
                <w:szCs w:val="24"/>
              </w:rPr>
              <w:t>’</w:t>
            </w:r>
            <w:r>
              <w:rPr>
                <w:rFonts w:eastAsia="Times New Roman" w:cs="Times New Roman"/>
                <w:szCs w:val="24"/>
              </w:rPr>
              <w:t>єкцій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E72B01">
              <w:rPr>
                <w:rFonts w:eastAsia="Times New Roman" w:cs="Times New Roman"/>
                <w:szCs w:val="24"/>
              </w:rPr>
              <w:t xml:space="preserve">250 </w:t>
            </w:r>
            <w:r>
              <w:rPr>
                <w:rFonts w:eastAsia="Times New Roman" w:cs="Times New Roman"/>
                <w:szCs w:val="24"/>
              </w:rPr>
              <w:t>мг</w:t>
            </w:r>
            <w:r w:rsidRPr="00E72B01">
              <w:rPr>
                <w:rFonts w:eastAsia="Times New Roman" w:cs="Times New Roman"/>
                <w:szCs w:val="24"/>
              </w:rPr>
              <w:t xml:space="preserve"> / 50 </w:t>
            </w:r>
            <w:r>
              <w:rPr>
                <w:rFonts w:eastAsia="Times New Roman" w:cs="Times New Roman"/>
                <w:szCs w:val="24"/>
              </w:rPr>
              <w:t>мл</w:t>
            </w:r>
            <w:r w:rsidRPr="00E72B01">
              <w:rPr>
                <w:rFonts w:eastAsia="Times New Roman" w:cs="Times New Roman"/>
                <w:szCs w:val="24"/>
              </w:rPr>
              <w:t xml:space="preserve">; 5 </w:t>
            </w:r>
            <w:r>
              <w:rPr>
                <w:rFonts w:eastAsia="Times New Roman" w:cs="Times New Roman"/>
                <w:szCs w:val="24"/>
              </w:rPr>
              <w:t>мг</w:t>
            </w:r>
            <w:r w:rsidRPr="00E72B01">
              <w:rPr>
                <w:rFonts w:eastAsia="Times New Roman" w:cs="Times New Roman"/>
                <w:szCs w:val="24"/>
              </w:rPr>
              <w:t>/</w:t>
            </w:r>
            <w:r>
              <w:rPr>
                <w:rFonts w:eastAsia="Times New Roman" w:cs="Times New Roman"/>
                <w:szCs w:val="24"/>
              </w:rPr>
              <w:t>мл</w:t>
            </w:r>
            <w:r w:rsidRPr="00E72B01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міліграм</w:t>
            </w:r>
            <w:r w:rsidRPr="00E72B01">
              <w:rPr>
                <w:rFonts w:eastAsia="Times New Roman" w:cs="Times New Roman"/>
                <w:szCs w:val="24"/>
              </w:rPr>
              <w:t xml:space="preserve"> / </w:t>
            </w:r>
            <w:r>
              <w:rPr>
                <w:rFonts w:eastAsia="Times New Roman" w:cs="Times New Roman"/>
                <w:szCs w:val="24"/>
              </w:rPr>
              <w:t>мілілітр</w:t>
            </w:r>
            <w:r w:rsidRPr="00E72B01">
              <w:rPr>
                <w:rFonts w:eastAsia="Times New Roman" w:cs="Times New Roman"/>
                <w:szCs w:val="24"/>
              </w:rPr>
              <w:t>)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890931">
              <w:rPr>
                <w:rFonts w:eastAsia="Times New Roman" w:cs="Times New Roman"/>
                <w:szCs w:val="24"/>
                <w:lang w:val="en-US"/>
              </w:rPr>
              <w:t>Piramal</w:t>
            </w:r>
            <w:r w:rsidRPr="00E72B01">
              <w:rPr>
                <w:rFonts w:eastAsia="Times New Roman" w:cs="Times New Roman"/>
                <w:szCs w:val="24"/>
              </w:rPr>
              <w:t xml:space="preserve"> </w:t>
            </w:r>
            <w:r w:rsidRPr="00890931">
              <w:rPr>
                <w:rFonts w:eastAsia="Times New Roman" w:cs="Times New Roman"/>
                <w:szCs w:val="24"/>
                <w:lang w:val="en-US"/>
              </w:rPr>
              <w:t>Pharma</w:t>
            </w:r>
            <w:r w:rsidRPr="00E72B01">
              <w:rPr>
                <w:rFonts w:eastAsia="Times New Roman" w:cs="Times New Roman"/>
                <w:szCs w:val="24"/>
              </w:rPr>
              <w:t xml:space="preserve"> </w:t>
            </w:r>
            <w:r w:rsidRPr="00890931">
              <w:rPr>
                <w:rFonts w:eastAsia="Times New Roman" w:cs="Times New Roman"/>
                <w:szCs w:val="24"/>
                <w:lang w:val="en-US"/>
              </w:rPr>
              <w:t>Solutions</w:t>
            </w:r>
            <w:r w:rsidRPr="00E72B01">
              <w:rPr>
                <w:rFonts w:eastAsia="Times New Roman" w:cs="Times New Roman"/>
                <w:szCs w:val="24"/>
              </w:rPr>
              <w:t xml:space="preserve"> </w:t>
            </w:r>
            <w:r w:rsidRPr="00890931">
              <w:rPr>
                <w:rFonts w:eastAsia="Times New Roman" w:cs="Times New Roman"/>
                <w:szCs w:val="24"/>
                <w:lang w:val="en-US"/>
              </w:rPr>
              <w:t>Inc</w:t>
            </w:r>
            <w:r w:rsidRPr="00E72B01">
              <w:rPr>
                <w:rFonts w:eastAsia="Times New Roman" w:cs="Times New Roman"/>
                <w:szCs w:val="24"/>
              </w:rPr>
              <w:t xml:space="preserve">., </w:t>
            </w:r>
            <w:r w:rsidRPr="00890931">
              <w:rPr>
                <w:rFonts w:eastAsia="Times New Roman" w:cs="Times New Roman"/>
                <w:szCs w:val="24"/>
                <w:lang w:val="en-US"/>
              </w:rPr>
              <w:t>USA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</w:p>
        </w:tc>
      </w:tr>
      <w:tr w:rsidR="00890931" w:rsidTr="00853F41">
        <w:trPr>
          <w:trHeight w:val="3932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31" w:rsidRDefault="00890931" w:rsidP="00890931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 xml:space="preserve">Відповідальний (і) </w:t>
            </w:r>
            <w:proofErr w:type="gramStart"/>
            <w:r>
              <w:rPr>
                <w:rFonts w:eastAsia="Times New Roman"/>
                <w:szCs w:val="24"/>
                <w:lang w:eastAsia="uk-UA"/>
              </w:rPr>
              <w:t>досл</w:t>
            </w:r>
            <w:proofErr w:type="gramEnd"/>
            <w:r>
              <w:rPr>
                <w:rFonts w:eastAsia="Times New Roman"/>
                <w:szCs w:val="24"/>
                <w:lang w:eastAsia="uk-UA"/>
              </w:rPr>
              <w:t>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31" w:rsidRPr="00C929E1" w:rsidRDefault="00890931" w:rsidP="00890931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1) </w:t>
            </w:r>
            <w:r w:rsidRPr="00C929E1">
              <w:rPr>
                <w:rFonts w:eastAsia="Times New Roman" w:cs="Times New Roman"/>
                <w:szCs w:val="24"/>
              </w:rPr>
              <w:t>д.м.н., проф. Дудніченко О. С.</w:t>
            </w:r>
          </w:p>
          <w:p w:rsidR="00890931" w:rsidRPr="00C929E1" w:rsidRDefault="00890931" w:rsidP="00890931">
            <w:pPr>
              <w:jc w:val="both"/>
              <w:rPr>
                <w:rFonts w:eastAsia="Times New Roman" w:cs="Times New Roman"/>
                <w:szCs w:val="24"/>
              </w:rPr>
            </w:pPr>
            <w:r w:rsidRPr="00C929E1">
              <w:rPr>
                <w:rFonts w:eastAsia="Times New Roman" w:cs="Times New Roman"/>
                <w:szCs w:val="24"/>
              </w:rPr>
              <w:t>Державна установа «Інститут загальної та невідкладної хірургії імені В.Т. Зайцева Національної академії медичних наук України», відділення гнійної хірургії на 25 ліжок з палатою інтенсивної терапії на 6 ліжок, Харкiвська медична академiя пiслядипломної освiти, кафедра онкології та дитячої онкології, м. Харків</w:t>
            </w:r>
          </w:p>
          <w:p w:rsidR="00890931" w:rsidRPr="00C929E1" w:rsidRDefault="00890931" w:rsidP="00890931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2) </w:t>
            </w:r>
            <w:r w:rsidRPr="00C929E1">
              <w:rPr>
                <w:rFonts w:eastAsia="Times New Roman" w:cs="Times New Roman"/>
                <w:szCs w:val="24"/>
              </w:rPr>
              <w:t xml:space="preserve">д.м.н., проф. Бондаренко І. М. </w:t>
            </w:r>
          </w:p>
          <w:p w:rsidR="00890931" w:rsidRPr="00C929E1" w:rsidRDefault="00890931" w:rsidP="00890931">
            <w:pPr>
              <w:jc w:val="both"/>
              <w:rPr>
                <w:rFonts w:eastAsia="Times New Roman" w:cs="Times New Roman"/>
                <w:szCs w:val="24"/>
              </w:rPr>
            </w:pPr>
            <w:r w:rsidRPr="00C929E1">
              <w:rPr>
                <w:rFonts w:eastAsia="Times New Roman" w:cs="Times New Roman"/>
                <w:szCs w:val="24"/>
              </w:rPr>
              <w:t>Комунальне некомерційне підприємство «Міська клінічна лікарня №4» Дніпровської міської ради, хіміотерапевтичне відділення з денним стаціонаром, Дніпровський державний медичний університет, кафедра онкології та медичної радіології, м. Дніпро</w:t>
            </w:r>
          </w:p>
          <w:p w:rsidR="00890931" w:rsidRPr="00C929E1" w:rsidRDefault="00890931" w:rsidP="00890931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3) </w:t>
            </w:r>
            <w:r w:rsidRPr="00C929E1">
              <w:rPr>
                <w:rFonts w:eastAsia="Times New Roman" w:cs="Times New Roman"/>
                <w:szCs w:val="24"/>
              </w:rPr>
              <w:t>зав. від. Войтко Н. Л.</w:t>
            </w:r>
          </w:p>
          <w:p w:rsidR="00890931" w:rsidRPr="00C929E1" w:rsidRDefault="00890931" w:rsidP="00890931">
            <w:pPr>
              <w:jc w:val="both"/>
              <w:rPr>
                <w:rFonts w:eastAsia="Times New Roman" w:cs="Times New Roman"/>
                <w:szCs w:val="24"/>
              </w:rPr>
            </w:pPr>
            <w:r w:rsidRPr="00C929E1">
              <w:rPr>
                <w:rFonts w:eastAsia="Times New Roman" w:cs="Times New Roman"/>
                <w:szCs w:val="24"/>
              </w:rPr>
              <w:t>Комунальне некомерційне підприємство «Київський міський клінічний онкологічний центр» виконавчого органу Київської міської ради (Київської міської державної адміністрації), хіміотерапевтичне відділення № 2, м. Київ</w:t>
            </w:r>
          </w:p>
          <w:p w:rsidR="00890931" w:rsidRDefault="00890931" w:rsidP="00890931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4) </w:t>
            </w:r>
            <w:r w:rsidRPr="00C929E1">
              <w:rPr>
                <w:rFonts w:eastAsia="Times New Roman" w:cs="Times New Roman"/>
                <w:szCs w:val="24"/>
              </w:rPr>
              <w:t>к.м.н. Риспаєва Д.Е.</w:t>
            </w:r>
          </w:p>
        </w:tc>
      </w:tr>
    </w:tbl>
    <w:p w:rsidR="00853F41" w:rsidRPr="00853F41" w:rsidRDefault="00853F41" w:rsidP="00853F41">
      <w:pPr>
        <w:jc w:val="right"/>
        <w:rPr>
          <w:lang w:val="uk-UA"/>
        </w:rPr>
      </w:pPr>
      <w:r>
        <w:br w:type="page"/>
      </w:r>
      <w:r>
        <w:rPr>
          <w:lang w:val="uk-UA"/>
        </w:rPr>
        <w:lastRenderedPageBreak/>
        <w:t>2                                                                      продовження додатка 6</w:t>
      </w:r>
    </w:p>
    <w:p w:rsidR="00853F41" w:rsidRDefault="00853F41"/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853F41">
        <w:trPr>
          <w:trHeight w:val="488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41" w:rsidRDefault="00853F41" w:rsidP="00890931">
            <w:pPr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41" w:rsidRPr="00C929E1" w:rsidRDefault="00853F41" w:rsidP="00890931">
            <w:pPr>
              <w:jc w:val="both"/>
              <w:rPr>
                <w:rFonts w:eastAsia="Times New Roman" w:cs="Times New Roman"/>
                <w:szCs w:val="24"/>
              </w:rPr>
            </w:pPr>
            <w:r w:rsidRPr="00C929E1">
              <w:rPr>
                <w:rFonts w:eastAsia="Times New Roman" w:cs="Times New Roman"/>
                <w:szCs w:val="24"/>
              </w:rPr>
              <w:t>Лікувально-діагностичний центр товариства з обмеженою відповідальністю «Медікс-рей Інтернешнл Груп» Лікарня ізраїльської онкології «LISOD», відділення к</w:t>
            </w:r>
            <w:r>
              <w:rPr>
                <w:rFonts w:eastAsia="Times New Roman" w:cs="Times New Roman"/>
                <w:szCs w:val="24"/>
              </w:rPr>
              <w:t xml:space="preserve">лінічних та наукових </w:t>
            </w:r>
            <w:proofErr w:type="gramStart"/>
            <w:r>
              <w:rPr>
                <w:rFonts w:eastAsia="Times New Roman" w:cs="Times New Roman"/>
                <w:szCs w:val="24"/>
              </w:rPr>
              <w:t>досл</w:t>
            </w:r>
            <w:proofErr w:type="gramEnd"/>
            <w:r>
              <w:rPr>
                <w:rFonts w:eastAsia="Times New Roman" w:cs="Times New Roman"/>
                <w:szCs w:val="24"/>
              </w:rPr>
              <w:t>іджень</w:t>
            </w:r>
            <w:r w:rsidRPr="00C929E1">
              <w:rPr>
                <w:rFonts w:eastAsia="Times New Roman" w:cs="Times New Roman"/>
                <w:szCs w:val="24"/>
              </w:rPr>
              <w:t>, Київська обл.,</w:t>
            </w:r>
            <w:r w:rsidRPr="00E352BE">
              <w:rPr>
                <w:rFonts w:eastAsia="Times New Roman" w:cs="Times New Roman"/>
                <w:szCs w:val="24"/>
              </w:rPr>
              <w:t xml:space="preserve"> </w:t>
            </w:r>
            <w:r w:rsidRPr="00C929E1">
              <w:rPr>
                <w:rFonts w:eastAsia="Times New Roman" w:cs="Times New Roman"/>
                <w:szCs w:val="24"/>
              </w:rPr>
              <w:t>Обухівський р-н, с. Плюти</w:t>
            </w:r>
          </w:p>
          <w:p w:rsidR="00853F41" w:rsidRPr="00C929E1" w:rsidRDefault="00853F41" w:rsidP="00890931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5) </w:t>
            </w:r>
            <w:r w:rsidRPr="00C929E1">
              <w:rPr>
                <w:rFonts w:eastAsia="Times New Roman" w:cs="Times New Roman"/>
                <w:szCs w:val="24"/>
              </w:rPr>
              <w:t>к.м.н. Остапенко Ю. В.</w:t>
            </w:r>
          </w:p>
          <w:p w:rsidR="00853F41" w:rsidRDefault="00853F41" w:rsidP="00890931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C929E1">
              <w:rPr>
                <w:rFonts w:eastAsia="Times New Roman" w:cs="Times New Roman"/>
                <w:szCs w:val="24"/>
              </w:rPr>
              <w:t>Національний інститут раку, відділення малоінвазивної та ендоскопічної хірургії, інтервенційної радіології, м. Киї</w:t>
            </w:r>
            <w:proofErr w:type="gramStart"/>
            <w:r w:rsidRPr="00C929E1">
              <w:rPr>
                <w:rFonts w:eastAsia="Times New Roman" w:cs="Times New Roman"/>
                <w:szCs w:val="24"/>
              </w:rPr>
              <w:t>в</w:t>
            </w:r>
            <w:proofErr w:type="gramEnd"/>
          </w:p>
        </w:tc>
      </w:tr>
      <w:tr w:rsidR="0089093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31" w:rsidRDefault="00890931" w:rsidP="00890931">
            <w:pPr>
              <w:rPr>
                <w:szCs w:val="24"/>
              </w:rPr>
            </w:pPr>
            <w:r>
              <w:rPr>
                <w:szCs w:val="24"/>
              </w:rPr>
              <w:t xml:space="preserve">Препарати порівняння, виробник та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31" w:rsidRDefault="00890931" w:rsidP="00890931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Erbitux (Cetuximab; Cetuximab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); </w:t>
            </w:r>
            <w:r>
              <w:rPr>
                <w:rFonts w:eastAsia="Times New Roman" w:cs="Times New Roman"/>
                <w:szCs w:val="24"/>
              </w:rPr>
              <w:t>20 мл розчин для інфузій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100 мг / 20 мл;</w:t>
            </w:r>
            <w:r w:rsidRPr="00C929E1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5 мг / мл (міліграм / мілілітр)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Merck KGaA, Німеччина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</w:p>
          <w:p w:rsidR="00890931" w:rsidRDefault="00890931" w:rsidP="00890931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ДОЦЕТАКСЕЛ-ВІСТА (Docetaxel; 114977-28-5; Docetaxel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); </w:t>
            </w:r>
            <w:r>
              <w:rPr>
                <w:rFonts w:eastAsia="Times New Roman" w:cs="Times New Roman"/>
                <w:szCs w:val="24"/>
              </w:rPr>
              <w:t>концентрат для розчину для інфузій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="00C618E5">
              <w:rPr>
                <w:rFonts w:eastAsia="Times New Roman" w:cs="Times New Roman"/>
                <w:szCs w:val="24"/>
                <w:lang w:val="uk-UA"/>
              </w:rPr>
              <w:t xml:space="preserve">              </w:t>
            </w:r>
            <w:r>
              <w:rPr>
                <w:rFonts w:eastAsia="Times New Roman" w:cs="Times New Roman"/>
                <w:szCs w:val="24"/>
              </w:rPr>
              <w:t>20 мг / 1 мл</w:t>
            </w:r>
            <w:r w:rsidRPr="00C929E1">
              <w:rPr>
                <w:rFonts w:eastAsia="Times New Roman" w:cs="Times New Roman"/>
                <w:szCs w:val="24"/>
              </w:rPr>
              <w:t xml:space="preserve">; 20 </w:t>
            </w:r>
            <w:r>
              <w:rPr>
                <w:rFonts w:eastAsia="Times New Roman" w:cs="Times New Roman"/>
                <w:szCs w:val="24"/>
                <w:lang w:val="uk-UA"/>
              </w:rPr>
              <w:t>мг/мл</w:t>
            </w:r>
            <w:r>
              <w:rPr>
                <w:rFonts w:eastAsia="Times New Roman" w:cs="Times New Roman"/>
                <w:szCs w:val="24"/>
              </w:rPr>
              <w:t xml:space="preserve"> (міліграм / мілі</w:t>
            </w:r>
            <w:proofErr w:type="gramStart"/>
            <w:r>
              <w:rPr>
                <w:rFonts w:eastAsia="Times New Roman" w:cs="Times New Roman"/>
                <w:szCs w:val="24"/>
              </w:rPr>
              <w:t>л</w:t>
            </w:r>
            <w:proofErr w:type="gramEnd"/>
            <w:r>
              <w:rPr>
                <w:rFonts w:eastAsia="Times New Roman" w:cs="Times New Roman"/>
                <w:szCs w:val="24"/>
              </w:rPr>
              <w:t>ітр)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Актавіс Італія С.п.А., Італія (Actavis Italy S.p.A., Italy)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</w:p>
          <w:p w:rsidR="00890931" w:rsidRDefault="00890931" w:rsidP="00890931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ДОЦЕТАКСЕЛ-ВІСТА (Docetaxel; 114977-28-5; Docetaxel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); </w:t>
            </w:r>
            <w:r>
              <w:rPr>
                <w:rFonts w:eastAsia="Times New Roman" w:cs="Times New Roman"/>
                <w:szCs w:val="24"/>
              </w:rPr>
              <w:t>концентрат для розчину для інфузій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80 мг / 4 мл</w:t>
            </w:r>
            <w:r w:rsidR="00C618E5">
              <w:rPr>
                <w:rFonts w:eastAsia="Times New Roman" w:cs="Times New Roman"/>
                <w:szCs w:val="24"/>
              </w:rPr>
              <w:t>;</w:t>
            </w:r>
            <w:r w:rsidR="00C618E5" w:rsidRPr="00C618E5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20 мг / мл (міліграм / мілілітр)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Актавіс Італія С.п.А., Італія (Actavis Italy S.p.A., Italy)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</w:p>
          <w:p w:rsidR="00890931" w:rsidRDefault="00890931" w:rsidP="00890931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ДОЦЕТАКСЕЛ "ЕБЕВЕ" (Docetaxel; 114977-28-5; Docetaxel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); </w:t>
            </w:r>
            <w:r>
              <w:rPr>
                <w:rFonts w:eastAsia="Times New Roman" w:cs="Times New Roman"/>
                <w:szCs w:val="24"/>
              </w:rPr>
              <w:t>концентрат для розчину для інфузій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80 мг / 8 мл</w:t>
            </w:r>
            <w:r w:rsidRPr="00E352BE">
              <w:rPr>
                <w:rFonts w:eastAsia="Times New Roman" w:cs="Times New Roman"/>
                <w:szCs w:val="24"/>
              </w:rPr>
              <w:t>;</w:t>
            </w:r>
            <w:r>
              <w:rPr>
                <w:rFonts w:eastAsia="Times New Roman" w:cs="Times New Roman"/>
                <w:szCs w:val="24"/>
              </w:rPr>
              <w:t xml:space="preserve"> 10 мг / мл (міліграм / мілілітр)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ЕБЕВЕ Фарма Гес.м.б.Х. Нфг. КГ, Австрія (EBEWE Pharma GmbH Nfg. KG, Austria)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</w:p>
          <w:p w:rsidR="00890931" w:rsidRDefault="00890931" w:rsidP="00890931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Docetaxel Accord (Docetaxel; 114977-28-5; Docetaxel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); </w:t>
            </w:r>
            <w:r>
              <w:rPr>
                <w:rFonts w:eastAsia="Times New Roman" w:cs="Times New Roman"/>
                <w:szCs w:val="24"/>
              </w:rPr>
              <w:t>концентрат для розчину для інфузій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80 мг / 4 мл;</w:t>
            </w:r>
            <w:r w:rsidRPr="00E352B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20 мг / мл (міліграм / мілілітр)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Accord Healthcare Polska Sp. z o.o., Польща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</w:p>
          <w:p w:rsidR="00890931" w:rsidRDefault="00890931" w:rsidP="00890931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МЕТОТРЕКСАТ "ЕБЕВЕ" (Methotrexate; 59-05-2; Methotrexate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); </w:t>
            </w:r>
            <w:r>
              <w:rPr>
                <w:rFonts w:eastAsia="Times New Roman" w:cs="Times New Roman"/>
                <w:szCs w:val="24"/>
              </w:rPr>
              <w:t>розчин для ін’єкцій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50 мг / 5 мл;</w:t>
            </w:r>
            <w:r w:rsidRPr="00E352BE">
              <w:rPr>
                <w:rFonts w:eastAsia="Times New Roman" w:cs="Times New Roman"/>
                <w:szCs w:val="24"/>
              </w:rPr>
              <w:t xml:space="preserve"> </w:t>
            </w:r>
            <w:r w:rsidR="00C618E5" w:rsidRPr="00C618E5">
              <w:rPr>
                <w:rFonts w:eastAsia="Times New Roman" w:cs="Times New Roman"/>
                <w:szCs w:val="24"/>
              </w:rPr>
              <w:t xml:space="preserve">         </w:t>
            </w:r>
            <w:r>
              <w:rPr>
                <w:rFonts w:eastAsia="Times New Roman" w:cs="Times New Roman"/>
                <w:szCs w:val="24"/>
              </w:rPr>
              <w:t>10 мг / мл (міліграм / мілі</w:t>
            </w:r>
            <w:proofErr w:type="gramStart"/>
            <w:r>
              <w:rPr>
                <w:rFonts w:eastAsia="Times New Roman" w:cs="Times New Roman"/>
                <w:szCs w:val="24"/>
              </w:rPr>
              <w:t>л</w:t>
            </w:r>
            <w:proofErr w:type="gramEnd"/>
            <w:r>
              <w:rPr>
                <w:rFonts w:eastAsia="Times New Roman" w:cs="Times New Roman"/>
                <w:szCs w:val="24"/>
              </w:rPr>
              <w:t>ітр)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ЕБЕВЕ Фарма Гес.м.б.Х. Нфг. КГ, Австрія (EBEWE Pharma GmbH Nfg. KG, Austria)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</w:p>
          <w:p w:rsidR="00890931" w:rsidRDefault="00890931" w:rsidP="00890931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ПАКЛІТАКСЕЛ-ВІСТА (Paclitaxel; 33069-62-4; Paclitaxel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); </w:t>
            </w:r>
            <w:r>
              <w:rPr>
                <w:rFonts w:eastAsia="Times New Roman" w:cs="Times New Roman"/>
                <w:szCs w:val="24"/>
              </w:rPr>
              <w:t>концентрат для розчину для інфузій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="00C618E5" w:rsidRPr="00C618E5">
              <w:rPr>
                <w:rFonts w:eastAsia="Times New Roman" w:cs="Times New Roman"/>
                <w:szCs w:val="24"/>
              </w:rPr>
              <w:t xml:space="preserve">                </w:t>
            </w:r>
            <w:r>
              <w:rPr>
                <w:rFonts w:eastAsia="Times New Roman" w:cs="Times New Roman"/>
                <w:szCs w:val="24"/>
              </w:rPr>
              <w:t>150 мг / 25 мл;</w:t>
            </w:r>
            <w:r w:rsidRPr="00E352B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6 мг / мл (міліграм / мілі</w:t>
            </w:r>
            <w:proofErr w:type="gramStart"/>
            <w:r>
              <w:rPr>
                <w:rFonts w:eastAsia="Times New Roman" w:cs="Times New Roman"/>
                <w:szCs w:val="24"/>
              </w:rPr>
              <w:t>л</w:t>
            </w:r>
            <w:proofErr w:type="gramEnd"/>
            <w:r>
              <w:rPr>
                <w:rFonts w:eastAsia="Times New Roman" w:cs="Times New Roman"/>
                <w:szCs w:val="24"/>
              </w:rPr>
              <w:t>ітр)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Актавіс Італія С.п.А., Італія (Actavis Italy S.p.A., Italy)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</w:p>
          <w:p w:rsidR="00890931" w:rsidRPr="00E352BE" w:rsidRDefault="00890931" w:rsidP="00890931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ПАКЛІВІСТА (Paclitaxel; 33069-62-4; Paclitaxel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); </w:t>
            </w:r>
            <w:r>
              <w:rPr>
                <w:rFonts w:eastAsia="Times New Roman" w:cs="Times New Roman"/>
                <w:szCs w:val="24"/>
              </w:rPr>
              <w:t>концентрат для розчину для інфузій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150 мг / 25 мл;</w:t>
            </w:r>
            <w:r w:rsidRPr="00E352B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6 мг / мл (міліграм / мілілітр)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Хаупт Фарма Вольфратсхаузен ГмбХ, Німеччина (Haupt Pharma Wolfratshausen GmbH, Germany)</w:t>
            </w:r>
          </w:p>
        </w:tc>
      </w:tr>
      <w:tr w:rsidR="00890931" w:rsidRPr="003F2638" w:rsidTr="00853F41">
        <w:trPr>
          <w:trHeight w:val="1903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31" w:rsidRDefault="00890931" w:rsidP="0089093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31" w:rsidRDefault="00890931" w:rsidP="00890931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1. </w:t>
            </w:r>
            <w:r>
              <w:rPr>
                <w:rFonts w:eastAsia="Times New Roman" w:cs="Times New Roman"/>
                <w:szCs w:val="24"/>
              </w:rPr>
              <w:t>Лабораторні</w:t>
            </w:r>
            <w:r w:rsidRPr="00C929E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набори</w:t>
            </w:r>
            <w:r w:rsidRPr="00C929E1">
              <w:rPr>
                <w:rFonts w:eastAsia="Times New Roman" w:cs="Times New Roman"/>
                <w:szCs w:val="24"/>
                <w:lang w:val="en-US"/>
              </w:rPr>
              <w:t xml:space="preserve"> - LabConnect, USA</w:t>
            </w:r>
          </w:p>
          <w:p w:rsidR="00890931" w:rsidRDefault="00890931" w:rsidP="00890931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C929E1">
              <w:rPr>
                <w:rFonts w:eastAsia="Times New Roman" w:cs="Times New Roman"/>
                <w:szCs w:val="24"/>
                <w:lang w:val="en-US"/>
              </w:rPr>
              <w:t xml:space="preserve">2. PIT690 Laser System - Rakuten Medical, Inc., USA, </w:t>
            </w:r>
            <w:r>
              <w:rPr>
                <w:rFonts w:eastAsia="Times New Roman" w:cs="Times New Roman"/>
                <w:szCs w:val="24"/>
              </w:rPr>
              <w:t>включаючи</w:t>
            </w:r>
            <w:r w:rsidRPr="00C929E1">
              <w:rPr>
                <w:rFonts w:eastAsia="Times New Roman" w:cs="Times New Roman"/>
                <w:szCs w:val="24"/>
                <w:lang w:val="en-US"/>
              </w:rPr>
              <w:t>:</w:t>
            </w:r>
          </w:p>
          <w:p w:rsidR="00890931" w:rsidRDefault="00890931" w:rsidP="00890931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C929E1">
              <w:rPr>
                <w:rFonts w:eastAsia="Times New Roman" w:cs="Times New Roman"/>
                <w:szCs w:val="24"/>
                <w:lang w:val="en-US"/>
              </w:rPr>
              <w:t>Cylindrical Diffuser 40 mm</w:t>
            </w:r>
          </w:p>
          <w:p w:rsidR="00890931" w:rsidRDefault="00890931" w:rsidP="00890931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C929E1">
              <w:rPr>
                <w:rFonts w:eastAsia="Times New Roman" w:cs="Times New Roman"/>
                <w:szCs w:val="24"/>
                <w:lang w:val="en-US"/>
              </w:rPr>
              <w:t>Cylindrical Diffuser 30 mm</w:t>
            </w:r>
          </w:p>
          <w:p w:rsidR="00890931" w:rsidRDefault="00890931" w:rsidP="00890931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C929E1">
              <w:rPr>
                <w:rFonts w:eastAsia="Times New Roman" w:cs="Times New Roman"/>
                <w:szCs w:val="24"/>
                <w:lang w:val="en-US"/>
              </w:rPr>
              <w:t>Cylindrical Diffuser 20 mm</w:t>
            </w:r>
          </w:p>
          <w:p w:rsidR="00890931" w:rsidRDefault="00890931" w:rsidP="00890931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C929E1">
              <w:rPr>
                <w:rFonts w:eastAsia="Times New Roman" w:cs="Times New Roman"/>
                <w:szCs w:val="24"/>
                <w:lang w:val="en-US"/>
              </w:rPr>
              <w:t>Cylindrical Diffuser 10 mm</w:t>
            </w:r>
          </w:p>
          <w:p w:rsidR="00890931" w:rsidRPr="00890931" w:rsidRDefault="00890931" w:rsidP="00890931">
            <w:pPr>
              <w:jc w:val="both"/>
              <w:rPr>
                <w:lang w:val="en-US"/>
              </w:rPr>
            </w:pPr>
            <w:r w:rsidRPr="00C929E1">
              <w:rPr>
                <w:rFonts w:eastAsia="Times New Roman" w:cs="Times New Roman"/>
                <w:szCs w:val="24"/>
                <w:lang w:val="en-US"/>
              </w:rPr>
              <w:t>Frontal Round Diffuser</w:t>
            </w:r>
          </w:p>
        </w:tc>
      </w:tr>
    </w:tbl>
    <w:p w:rsidR="00853F41" w:rsidRPr="00853F41" w:rsidRDefault="00853F41" w:rsidP="00853F41">
      <w:pPr>
        <w:jc w:val="right"/>
        <w:rPr>
          <w:lang w:val="uk-UA"/>
        </w:rPr>
      </w:pPr>
      <w:r>
        <w:br w:type="page"/>
      </w:r>
      <w:r>
        <w:rPr>
          <w:lang w:val="uk-UA"/>
        </w:rPr>
        <w:lastRenderedPageBreak/>
        <w:t>3                                                                      продовження додатка 6</w:t>
      </w:r>
    </w:p>
    <w:p w:rsidR="00853F41" w:rsidRDefault="00853F41"/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853F41" w:rsidRPr="00E72B01">
        <w:trPr>
          <w:trHeight w:val="589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41" w:rsidRDefault="00853F41" w:rsidP="00890931">
            <w:pPr>
              <w:rPr>
                <w:color w:val="000000"/>
                <w:szCs w:val="24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41" w:rsidRDefault="00853F41" w:rsidP="00890931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C929E1">
              <w:rPr>
                <w:rFonts w:eastAsia="Times New Roman" w:cs="Times New Roman"/>
                <w:szCs w:val="24"/>
                <w:lang w:val="en-US"/>
              </w:rPr>
              <w:t>Frontal Hex Diffuser</w:t>
            </w:r>
          </w:p>
          <w:p w:rsidR="00853F41" w:rsidRDefault="00853F41" w:rsidP="00890931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C929E1">
              <w:rPr>
                <w:rFonts w:eastAsia="Times New Roman" w:cs="Times New Roman"/>
                <w:szCs w:val="24"/>
                <w:lang w:val="en-US"/>
              </w:rPr>
              <w:t xml:space="preserve">Calibration Port Insert </w:t>
            </w:r>
            <w:r>
              <w:rPr>
                <w:rFonts w:eastAsia="Times New Roman" w:cs="Times New Roman"/>
                <w:szCs w:val="24"/>
                <w:lang w:val="en-US"/>
              </w:rPr>
              <w:t>–</w:t>
            </w:r>
            <w:r w:rsidRPr="00C929E1">
              <w:rPr>
                <w:rFonts w:eastAsia="Times New Roman" w:cs="Times New Roman"/>
                <w:szCs w:val="24"/>
                <w:lang w:val="en-US"/>
              </w:rPr>
              <w:t xml:space="preserve"> Radial</w:t>
            </w:r>
          </w:p>
          <w:p w:rsidR="00853F41" w:rsidRDefault="00853F41" w:rsidP="00890931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C929E1">
              <w:rPr>
                <w:rFonts w:eastAsia="Times New Roman" w:cs="Times New Roman"/>
                <w:szCs w:val="24"/>
                <w:lang w:val="en-US"/>
              </w:rPr>
              <w:t xml:space="preserve">Calibration Port Insert </w:t>
            </w:r>
            <w:r>
              <w:rPr>
                <w:rFonts w:eastAsia="Times New Roman" w:cs="Times New Roman"/>
                <w:szCs w:val="24"/>
                <w:lang w:val="en-US"/>
              </w:rPr>
              <w:t>–</w:t>
            </w:r>
            <w:r w:rsidRPr="00C929E1">
              <w:rPr>
                <w:rFonts w:eastAsia="Times New Roman" w:cs="Times New Roman"/>
                <w:szCs w:val="24"/>
                <w:lang w:val="en-US"/>
              </w:rPr>
              <w:t xml:space="preserve"> Frontal</w:t>
            </w:r>
          </w:p>
          <w:p w:rsidR="00853F41" w:rsidRDefault="00853F41" w:rsidP="00890931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C929E1">
              <w:rPr>
                <w:rFonts w:eastAsia="Times New Roman" w:cs="Times New Roman"/>
                <w:szCs w:val="24"/>
                <w:lang w:val="en-US"/>
              </w:rPr>
              <w:t>Flexi Needle Catheter 12 cm</w:t>
            </w:r>
          </w:p>
          <w:p w:rsidR="00853F41" w:rsidRDefault="00853F41" w:rsidP="00890931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C929E1">
              <w:rPr>
                <w:rFonts w:eastAsia="Times New Roman" w:cs="Times New Roman"/>
                <w:szCs w:val="24"/>
                <w:lang w:val="en-US"/>
              </w:rPr>
              <w:t>Flexi Needle Catheter 9 cm</w:t>
            </w:r>
          </w:p>
          <w:p w:rsidR="00853F41" w:rsidRDefault="00853F41" w:rsidP="00890931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C929E1">
              <w:rPr>
                <w:rFonts w:eastAsia="Times New Roman" w:cs="Times New Roman"/>
                <w:szCs w:val="24"/>
                <w:lang w:val="en-US"/>
              </w:rPr>
              <w:t>Flexi Needle Catheter 7 cm</w:t>
            </w:r>
          </w:p>
          <w:p w:rsidR="00853F41" w:rsidRDefault="00853F41" w:rsidP="00890931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C929E1">
              <w:rPr>
                <w:rFonts w:eastAsia="Times New Roman" w:cs="Times New Roman"/>
                <w:szCs w:val="24"/>
                <w:lang w:val="en-US"/>
              </w:rPr>
              <w:t xml:space="preserve">3. </w:t>
            </w:r>
            <w:r>
              <w:rPr>
                <w:rFonts w:eastAsia="Times New Roman" w:cs="Times New Roman"/>
                <w:szCs w:val="24"/>
              </w:rPr>
              <w:t>Допоміжні</w:t>
            </w:r>
            <w:r w:rsidRPr="00C929E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матеріали</w:t>
            </w:r>
            <w:r w:rsidRPr="00C929E1">
              <w:rPr>
                <w:rFonts w:eastAsia="Times New Roman" w:cs="Times New Roman"/>
                <w:szCs w:val="24"/>
                <w:lang w:val="en-US"/>
              </w:rPr>
              <w:t>:</w:t>
            </w:r>
          </w:p>
          <w:p w:rsidR="00853F41" w:rsidRDefault="00853F41" w:rsidP="00890931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C929E1">
              <w:rPr>
                <w:rFonts w:eastAsia="Times New Roman" w:cs="Times New Roman"/>
                <w:szCs w:val="24"/>
                <w:lang w:val="en-US"/>
              </w:rPr>
              <w:t>Goggle Omicron Germany</w:t>
            </w:r>
          </w:p>
          <w:p w:rsidR="00853F41" w:rsidRDefault="00853F41" w:rsidP="00890931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C929E1">
              <w:rPr>
                <w:rFonts w:eastAsia="Times New Roman" w:cs="Times New Roman"/>
                <w:szCs w:val="24"/>
                <w:lang w:val="en-US"/>
              </w:rPr>
              <w:t>Eye Patch Noir Laser USA</w:t>
            </w:r>
          </w:p>
          <w:p w:rsidR="00853F41" w:rsidRDefault="00853F41" w:rsidP="00890931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C929E1">
              <w:rPr>
                <w:rFonts w:eastAsia="Times New Roman" w:cs="Times New Roman"/>
                <w:szCs w:val="24"/>
                <w:lang w:val="en-US"/>
              </w:rPr>
              <w:t>TBA Adapter Merit Medical USA</w:t>
            </w:r>
          </w:p>
          <w:p w:rsidR="00853F41" w:rsidRDefault="00853F41" w:rsidP="00890931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C929E1">
              <w:rPr>
                <w:rFonts w:eastAsia="Times New Roman" w:cs="Times New Roman"/>
                <w:szCs w:val="24"/>
                <w:lang w:val="en-US"/>
              </w:rPr>
              <w:t>Mylar bag IV cover IMPAK USA</w:t>
            </w:r>
          </w:p>
          <w:p w:rsidR="00853F41" w:rsidRDefault="00853F41" w:rsidP="00890931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C929E1">
              <w:rPr>
                <w:rFonts w:eastAsia="Times New Roman" w:cs="Times New Roman"/>
                <w:szCs w:val="24"/>
                <w:lang w:val="en-US"/>
              </w:rPr>
              <w:t>Mylar bag IV cover Shieldpro USA</w:t>
            </w:r>
          </w:p>
          <w:p w:rsidR="00853F41" w:rsidRDefault="00853F41" w:rsidP="00890931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>
              <w:rPr>
                <w:rFonts w:eastAsia="Times New Roman" w:cs="Times New Roman"/>
                <w:szCs w:val="24"/>
              </w:rPr>
              <w:t>Компанія</w:t>
            </w:r>
            <w:r w:rsidRPr="00C929E1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яка</w:t>
            </w:r>
            <w:r w:rsidRPr="00C929E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діє</w:t>
            </w:r>
            <w:r w:rsidRPr="00C929E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за</w:t>
            </w:r>
            <w:r w:rsidRPr="00C929E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довіреністю</w:t>
            </w:r>
            <w:r w:rsidRPr="00C929E1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яку</w:t>
            </w:r>
            <w:r w:rsidRPr="00C929E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надав</w:t>
            </w:r>
            <w:r w:rsidRPr="00C929E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спонсор</w:t>
            </w:r>
            <w:r w:rsidRPr="00C929E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чи</w:t>
            </w:r>
            <w:r w:rsidRPr="00C929E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заявник</w:t>
            </w:r>
            <w:r w:rsidRPr="00C929E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на</w:t>
            </w:r>
            <w:r w:rsidRPr="00C929E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ввезення</w:t>
            </w:r>
            <w:r w:rsidRPr="00C929E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Cs w:val="24"/>
              </w:rPr>
              <w:t>досл</w:t>
            </w:r>
            <w:proofErr w:type="gramEnd"/>
            <w:r>
              <w:rPr>
                <w:rFonts w:eastAsia="Times New Roman" w:cs="Times New Roman"/>
                <w:szCs w:val="24"/>
              </w:rPr>
              <w:t>іджуваних</w:t>
            </w:r>
            <w:r w:rsidRPr="00C929E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лікарських</w:t>
            </w:r>
            <w:r w:rsidRPr="00C929E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засобів</w:t>
            </w:r>
            <w:r w:rsidRPr="00C929E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та</w:t>
            </w:r>
            <w:r w:rsidRPr="00C929E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супутніх</w:t>
            </w:r>
            <w:r w:rsidRPr="00C929E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матеріалів</w:t>
            </w:r>
            <w:r w:rsidRPr="00C929E1">
              <w:rPr>
                <w:rFonts w:eastAsia="Times New Roman" w:cs="Times New Roman"/>
                <w:szCs w:val="24"/>
                <w:lang w:val="en-US"/>
              </w:rPr>
              <w:t xml:space="preserve">: </w:t>
            </w:r>
            <w:r>
              <w:rPr>
                <w:rFonts w:eastAsia="Times New Roman" w:cs="Times New Roman"/>
                <w:szCs w:val="24"/>
              </w:rPr>
              <w:t>ТОВ</w:t>
            </w:r>
            <w:r w:rsidRPr="00C929E1">
              <w:rPr>
                <w:rFonts w:eastAsia="Times New Roman" w:cs="Times New Roman"/>
                <w:szCs w:val="24"/>
                <w:lang w:val="en-US"/>
              </w:rPr>
              <w:t xml:space="preserve"> «</w:t>
            </w:r>
            <w:r>
              <w:rPr>
                <w:rFonts w:eastAsia="Times New Roman" w:cs="Times New Roman"/>
                <w:szCs w:val="24"/>
              </w:rPr>
              <w:t>Агенція</w:t>
            </w:r>
            <w:r w:rsidRPr="00C929E1">
              <w:rPr>
                <w:rFonts w:eastAsia="Times New Roman" w:cs="Times New Roman"/>
                <w:szCs w:val="24"/>
                <w:lang w:val="en-US"/>
              </w:rPr>
              <w:t xml:space="preserve"> «</w:t>
            </w:r>
            <w:r>
              <w:rPr>
                <w:rFonts w:eastAsia="Times New Roman" w:cs="Times New Roman"/>
                <w:szCs w:val="24"/>
              </w:rPr>
              <w:t>С</w:t>
            </w:r>
            <w:r w:rsidRPr="00C929E1">
              <w:rPr>
                <w:rFonts w:eastAsia="Times New Roman" w:cs="Times New Roman"/>
                <w:szCs w:val="24"/>
                <w:lang w:val="en-US"/>
              </w:rPr>
              <w:t>.</w:t>
            </w:r>
            <w:r>
              <w:rPr>
                <w:rFonts w:eastAsia="Times New Roman" w:cs="Times New Roman"/>
                <w:szCs w:val="24"/>
              </w:rPr>
              <w:t>М</w:t>
            </w:r>
            <w:r w:rsidRPr="00C929E1">
              <w:rPr>
                <w:rFonts w:eastAsia="Times New Roman" w:cs="Times New Roman"/>
                <w:szCs w:val="24"/>
                <w:lang w:val="en-US"/>
              </w:rPr>
              <w:t>.</w:t>
            </w:r>
            <w:r>
              <w:rPr>
                <w:rFonts w:eastAsia="Times New Roman" w:cs="Times New Roman"/>
                <w:szCs w:val="24"/>
              </w:rPr>
              <w:t>О</w:t>
            </w:r>
            <w:r w:rsidRPr="00C929E1">
              <w:rPr>
                <w:rFonts w:eastAsia="Times New Roman" w:cs="Times New Roman"/>
                <w:szCs w:val="24"/>
                <w:lang w:val="en-US"/>
              </w:rPr>
              <w:t>.-</w:t>
            </w:r>
            <w:r>
              <w:rPr>
                <w:rFonts w:eastAsia="Times New Roman" w:cs="Times New Roman"/>
                <w:szCs w:val="24"/>
              </w:rPr>
              <w:t>Україна</w:t>
            </w:r>
            <w:r>
              <w:rPr>
                <w:rFonts w:eastAsia="Times New Roman" w:cs="Times New Roman"/>
                <w:szCs w:val="24"/>
                <w:lang w:val="en-US"/>
              </w:rPr>
              <w:t>»</w:t>
            </w:r>
          </w:p>
        </w:tc>
      </w:tr>
    </w:tbl>
    <w:p w:rsidR="00CB29B2" w:rsidRDefault="00CB29B2">
      <w:pPr>
        <w:rPr>
          <w:lang w:val="uk-UA"/>
        </w:rPr>
      </w:pPr>
    </w:p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</w:t>
      </w:r>
      <w:r w:rsidRPr="00B507B2">
        <w:t>7</w:t>
      </w:r>
    </w:p>
    <w:p w:rsidR="00B507B2" w:rsidRDefault="00B507B2" w:rsidP="00B507B2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CB29B2" w:rsidRDefault="00E72B01" w:rsidP="00B507B2">
      <w:pPr>
        <w:ind w:left="9214"/>
        <w:rPr>
          <w:lang w:val="uk-UA"/>
        </w:rPr>
      </w:pPr>
      <w:r w:rsidRPr="00E72B01">
        <w:rPr>
          <w:u w:val="single"/>
          <w:lang w:val="uk-UA"/>
        </w:rPr>
        <w:t xml:space="preserve">1.12.2021 </w:t>
      </w:r>
      <w:r>
        <w:rPr>
          <w:lang w:val="uk-UA"/>
        </w:rPr>
        <w:t xml:space="preserve">№ </w:t>
      </w:r>
      <w:r w:rsidRPr="00E72B01">
        <w:rPr>
          <w:u w:val="single"/>
          <w:lang w:val="uk-UA"/>
        </w:rPr>
        <w:t>2672</w:t>
      </w:r>
    </w:p>
    <w:p w:rsidR="00CB29B2" w:rsidRDefault="00CB29B2"/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CB29B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 xml:space="preserve">«Міжнародне багатоцентрове відкрите рандомізоване дослідження у трьох групах для оцінки ефективності та безпечності наносомної ліпідної суспензії доцетакселу у порівнянні з Taxotere® (доцетакселу концентрат для ін’єкцій) у пацієнтів з тричі негативним раком молочної залози з місцево розповсюдженим або метастатичним раком молочної залози після невдачі попередньої хіміотерапії», код дослідження 0063-17, версія 1.0 від 23 червня 2021 </w:t>
            </w:r>
          </w:p>
        </w:tc>
      </w:tr>
      <w:tr w:rsidR="00CB29B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ТОВ «Кромосфарма Україна»</w:t>
            </w:r>
          </w:p>
        </w:tc>
      </w:tr>
      <w:tr w:rsidR="00CB29B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Jina Pharmaceuticals Inc. (Джина Фармасьютикалз Інк.), США</w:t>
            </w:r>
          </w:p>
        </w:tc>
      </w:tr>
      <w:tr w:rsidR="00CB29B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C618E5">
            <w:pPr>
              <w:jc w:val="both"/>
            </w:pPr>
            <w:r w:rsidRPr="006B28A8">
              <w:rPr>
                <w:rFonts w:eastAsia="Times New Roman" w:cs="Times New Roman"/>
                <w:szCs w:val="24"/>
              </w:rPr>
              <w:t>Наносомна ліпідна суспензія доцетакселу (Nanosomal Docetaxel Lipid Suspension (NDLS), DOCEAQUALIP) (доцетаксел (docetaxel)</w:t>
            </w:r>
            <w:r w:rsidRPr="006B28A8">
              <w:rPr>
                <w:rFonts w:eastAsia="Times New Roman" w:cs="Times New Roman"/>
                <w:szCs w:val="24"/>
                <w:lang w:val="uk-UA"/>
              </w:rPr>
              <w:t xml:space="preserve">); </w:t>
            </w:r>
            <w:r w:rsidRPr="006B28A8">
              <w:rPr>
                <w:rFonts w:eastAsia="Times New Roman" w:cs="Times New Roman"/>
                <w:szCs w:val="24"/>
              </w:rPr>
              <w:t>порошок ліофілізований для приготування розчину для ін’єкцій, 80 мг/флакон</w:t>
            </w:r>
            <w:r w:rsidRPr="006B28A8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6B28A8">
              <w:rPr>
                <w:rFonts w:eastAsia="Times New Roman" w:cs="Times New Roman"/>
                <w:szCs w:val="24"/>
              </w:rPr>
              <w:t>40 мг/мл (20 мг або 80 мг, еквівалент безводної речовини)</w:t>
            </w:r>
            <w:r w:rsidRPr="006B28A8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6B28A8">
              <w:rPr>
                <w:rFonts w:eastAsia="Times New Roman" w:cs="Times New Roman"/>
                <w:szCs w:val="24"/>
              </w:rPr>
              <w:t>Intas Pharmaceuticals Limited, India</w:t>
            </w:r>
          </w:p>
        </w:tc>
      </w:tr>
      <w:tr w:rsidR="00C618E5" w:rsidTr="00853F41">
        <w:trPr>
          <w:trHeight w:val="397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E5" w:rsidRDefault="00C618E5" w:rsidP="00C618E5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E5" w:rsidRPr="006B28A8" w:rsidRDefault="00C618E5" w:rsidP="00C618E5">
            <w:pPr>
              <w:jc w:val="both"/>
              <w:rPr>
                <w:rFonts w:eastAsia="Times New Roman" w:cs="Times New Roman"/>
                <w:szCs w:val="24"/>
              </w:rPr>
            </w:pPr>
            <w:r w:rsidRPr="006B28A8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</w:rPr>
              <w:t xml:space="preserve">) </w:t>
            </w:r>
            <w:r w:rsidRPr="006B28A8">
              <w:rPr>
                <w:rFonts w:eastAsia="Times New Roman" w:cs="Times New Roman"/>
                <w:szCs w:val="24"/>
              </w:rPr>
              <w:t xml:space="preserve">д.м.н., проф. Бондаренко І.М. </w:t>
            </w:r>
          </w:p>
          <w:p w:rsidR="00C618E5" w:rsidRPr="006B28A8" w:rsidRDefault="00C618E5" w:rsidP="00C618E5">
            <w:pPr>
              <w:jc w:val="both"/>
              <w:rPr>
                <w:rFonts w:eastAsia="Times New Roman" w:cs="Times New Roman"/>
                <w:szCs w:val="24"/>
              </w:rPr>
            </w:pPr>
            <w:r w:rsidRPr="006B28A8">
              <w:rPr>
                <w:rFonts w:eastAsia="Times New Roman" w:cs="Times New Roman"/>
                <w:szCs w:val="24"/>
              </w:rPr>
              <w:t xml:space="preserve">Комунальне некомерційне підприємство «Міська клінічна лікарня №4» Дніпровської міської ради, хіміотерапевтичне відділення з денним стаціонаром, Дніпровський державний медичний університет, кафедра онкології та медичної радіології, м. Дніпро </w:t>
            </w:r>
          </w:p>
          <w:p w:rsidR="00C618E5" w:rsidRPr="006B28A8" w:rsidRDefault="00C618E5" w:rsidP="00C618E5">
            <w:pPr>
              <w:jc w:val="both"/>
              <w:rPr>
                <w:rFonts w:eastAsia="Times New Roman" w:cs="Times New Roman"/>
                <w:szCs w:val="24"/>
              </w:rPr>
            </w:pPr>
            <w:r w:rsidRPr="006B28A8">
              <w:rPr>
                <w:rFonts w:eastAsia="Times New Roman" w:cs="Times New Roman"/>
                <w:szCs w:val="24"/>
              </w:rPr>
              <w:t>2</w:t>
            </w:r>
            <w:r>
              <w:rPr>
                <w:rFonts w:eastAsia="Times New Roman" w:cs="Times New Roman"/>
                <w:szCs w:val="24"/>
              </w:rPr>
              <w:t xml:space="preserve">) </w:t>
            </w:r>
            <w:r w:rsidRPr="006B28A8">
              <w:rPr>
                <w:rFonts w:eastAsia="Times New Roman" w:cs="Times New Roman"/>
                <w:szCs w:val="24"/>
              </w:rPr>
              <w:t xml:space="preserve">к.м.н. Грибач С.М. </w:t>
            </w:r>
          </w:p>
          <w:p w:rsidR="00C618E5" w:rsidRPr="006B28A8" w:rsidRDefault="00C618E5" w:rsidP="00C618E5">
            <w:pPr>
              <w:jc w:val="both"/>
              <w:rPr>
                <w:rFonts w:eastAsia="Times New Roman" w:cs="Times New Roman"/>
                <w:szCs w:val="24"/>
              </w:rPr>
            </w:pPr>
            <w:r w:rsidRPr="006B28A8">
              <w:rPr>
                <w:rFonts w:eastAsia="Times New Roman" w:cs="Times New Roman"/>
                <w:szCs w:val="24"/>
              </w:rPr>
              <w:t>Комунальне некомерційне підприємство Київської обласної ради «Київський обласний онкологічний диспансер», мамологічне відділення, м. Київ</w:t>
            </w:r>
          </w:p>
          <w:p w:rsidR="00C618E5" w:rsidRPr="006B28A8" w:rsidRDefault="00C618E5" w:rsidP="00C618E5">
            <w:pPr>
              <w:jc w:val="both"/>
              <w:rPr>
                <w:rFonts w:eastAsia="Times New Roman" w:cs="Times New Roman"/>
                <w:szCs w:val="24"/>
              </w:rPr>
            </w:pPr>
            <w:r w:rsidRPr="006B28A8">
              <w:rPr>
                <w:rFonts w:eastAsia="Times New Roman" w:cs="Times New Roman"/>
                <w:szCs w:val="24"/>
              </w:rPr>
              <w:t>3</w:t>
            </w:r>
            <w:r>
              <w:rPr>
                <w:rFonts w:eastAsia="Times New Roman" w:cs="Times New Roman"/>
                <w:szCs w:val="24"/>
              </w:rPr>
              <w:t xml:space="preserve">) </w:t>
            </w:r>
            <w:r w:rsidRPr="006B28A8">
              <w:rPr>
                <w:rFonts w:eastAsia="Times New Roman" w:cs="Times New Roman"/>
                <w:szCs w:val="24"/>
              </w:rPr>
              <w:t xml:space="preserve">лікар Гаврилюк І.С. </w:t>
            </w:r>
          </w:p>
          <w:p w:rsidR="00C618E5" w:rsidRPr="006B28A8" w:rsidRDefault="00C618E5" w:rsidP="00C618E5">
            <w:pPr>
              <w:jc w:val="both"/>
              <w:rPr>
                <w:rFonts w:eastAsia="Times New Roman" w:cs="Times New Roman"/>
                <w:szCs w:val="24"/>
              </w:rPr>
            </w:pPr>
            <w:r w:rsidRPr="006B28A8">
              <w:rPr>
                <w:rFonts w:eastAsia="Times New Roman" w:cs="Times New Roman"/>
                <w:szCs w:val="24"/>
              </w:rPr>
              <w:t>Комунальне некомерційне підприємство «Тернопільський обласний клінічний онкологічний диспансер» Тернопільської обласної ради, хіміотерапевтичне відділення, м. Тернопіль</w:t>
            </w:r>
          </w:p>
          <w:p w:rsidR="00C618E5" w:rsidRPr="006B28A8" w:rsidRDefault="00C618E5" w:rsidP="00C618E5">
            <w:pPr>
              <w:jc w:val="both"/>
              <w:rPr>
                <w:rFonts w:eastAsia="Times New Roman" w:cs="Times New Roman"/>
                <w:szCs w:val="24"/>
              </w:rPr>
            </w:pPr>
            <w:r w:rsidRPr="006B28A8">
              <w:rPr>
                <w:rFonts w:eastAsia="Times New Roman" w:cs="Times New Roman"/>
                <w:szCs w:val="24"/>
              </w:rPr>
              <w:t>4</w:t>
            </w:r>
            <w:r>
              <w:rPr>
                <w:rFonts w:eastAsia="Times New Roman" w:cs="Times New Roman"/>
                <w:szCs w:val="24"/>
              </w:rPr>
              <w:t xml:space="preserve">) </w:t>
            </w:r>
            <w:r w:rsidRPr="006B28A8">
              <w:rPr>
                <w:rFonts w:eastAsia="Times New Roman" w:cs="Times New Roman"/>
                <w:szCs w:val="24"/>
              </w:rPr>
              <w:t>лікар Перепадя С.В.</w:t>
            </w:r>
          </w:p>
          <w:p w:rsidR="00C618E5" w:rsidRPr="006B28A8" w:rsidRDefault="00C618E5" w:rsidP="00C618E5">
            <w:pPr>
              <w:jc w:val="both"/>
              <w:rPr>
                <w:rFonts w:eastAsia="Times New Roman" w:cs="Times New Roman"/>
                <w:szCs w:val="24"/>
              </w:rPr>
            </w:pPr>
            <w:r w:rsidRPr="006B28A8">
              <w:rPr>
                <w:rFonts w:eastAsia="Times New Roman" w:cs="Times New Roman"/>
                <w:szCs w:val="24"/>
              </w:rPr>
              <w:t>Державна установа «Інститут медичної радіології та онкології ім. С.П. Григор'єва Національної академії медичних наук України», відділення клінічної онкології і гематології, м. Харків</w:t>
            </w:r>
          </w:p>
          <w:p w:rsidR="00C618E5" w:rsidRPr="006B28A8" w:rsidRDefault="00C618E5" w:rsidP="00C618E5">
            <w:pPr>
              <w:jc w:val="both"/>
              <w:rPr>
                <w:rFonts w:eastAsia="Times New Roman" w:cs="Times New Roman"/>
                <w:szCs w:val="24"/>
              </w:rPr>
            </w:pPr>
            <w:r w:rsidRPr="006B28A8">
              <w:rPr>
                <w:rFonts w:eastAsia="Times New Roman" w:cs="Times New Roman"/>
                <w:szCs w:val="24"/>
              </w:rPr>
              <w:t>5</w:t>
            </w:r>
            <w:r>
              <w:rPr>
                <w:rFonts w:eastAsia="Times New Roman" w:cs="Times New Roman"/>
                <w:szCs w:val="24"/>
              </w:rPr>
              <w:t xml:space="preserve">) </w:t>
            </w:r>
            <w:r w:rsidRPr="006B28A8">
              <w:rPr>
                <w:rFonts w:eastAsia="Times New Roman" w:cs="Times New Roman"/>
                <w:szCs w:val="24"/>
              </w:rPr>
              <w:t xml:space="preserve">д.м.н. Шамрай В.А. </w:t>
            </w:r>
          </w:p>
          <w:p w:rsidR="00C618E5" w:rsidRPr="006B28A8" w:rsidRDefault="00C618E5" w:rsidP="00C618E5">
            <w:pPr>
              <w:jc w:val="both"/>
              <w:rPr>
                <w:rFonts w:eastAsia="Times New Roman" w:cs="Times New Roman"/>
                <w:szCs w:val="24"/>
              </w:rPr>
            </w:pPr>
            <w:r w:rsidRPr="006B28A8">
              <w:rPr>
                <w:rFonts w:eastAsia="Times New Roman" w:cs="Times New Roman"/>
                <w:szCs w:val="24"/>
              </w:rPr>
              <w:t>Комунальне некомерційне підприємство «Подільський регіональний центр онколог</w:t>
            </w:r>
            <w:proofErr w:type="gramStart"/>
            <w:r w:rsidRPr="006B28A8">
              <w:rPr>
                <w:rFonts w:eastAsia="Times New Roman" w:cs="Times New Roman"/>
                <w:szCs w:val="24"/>
              </w:rPr>
              <w:t>ії В</w:t>
            </w:r>
            <w:proofErr w:type="gramEnd"/>
            <w:r w:rsidRPr="006B28A8">
              <w:rPr>
                <w:rFonts w:eastAsia="Times New Roman" w:cs="Times New Roman"/>
                <w:szCs w:val="24"/>
              </w:rPr>
              <w:t>інницької</w:t>
            </w:r>
          </w:p>
        </w:tc>
      </w:tr>
    </w:tbl>
    <w:p w:rsidR="00853F41" w:rsidRPr="00853F41" w:rsidRDefault="00853F41" w:rsidP="00853F41">
      <w:pPr>
        <w:jc w:val="right"/>
        <w:rPr>
          <w:lang w:val="uk-UA"/>
        </w:rPr>
      </w:pPr>
      <w:r>
        <w:br w:type="page"/>
      </w:r>
      <w:r>
        <w:rPr>
          <w:lang w:val="uk-UA"/>
        </w:rPr>
        <w:lastRenderedPageBreak/>
        <w:t>2                                                                      продовження додатка 7</w:t>
      </w:r>
    </w:p>
    <w:p w:rsidR="00853F41" w:rsidRDefault="00853F41"/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853F41">
        <w:trPr>
          <w:trHeight w:val="726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41" w:rsidRDefault="00853F41" w:rsidP="00C618E5">
            <w:pPr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41" w:rsidRPr="006B28A8" w:rsidRDefault="00853F41" w:rsidP="00C618E5">
            <w:pPr>
              <w:jc w:val="both"/>
              <w:rPr>
                <w:rFonts w:eastAsia="Times New Roman" w:cs="Times New Roman"/>
                <w:szCs w:val="24"/>
              </w:rPr>
            </w:pPr>
            <w:r w:rsidRPr="006B28A8">
              <w:rPr>
                <w:rFonts w:eastAsia="Times New Roman" w:cs="Times New Roman"/>
                <w:szCs w:val="24"/>
              </w:rPr>
              <w:t xml:space="preserve"> обласно</w:t>
            </w:r>
            <w:proofErr w:type="gramStart"/>
            <w:r w:rsidRPr="006B28A8">
              <w:rPr>
                <w:rFonts w:eastAsia="Times New Roman" w:cs="Times New Roman"/>
                <w:szCs w:val="24"/>
              </w:rPr>
              <w:t>ї Р</w:t>
            </w:r>
            <w:proofErr w:type="gramEnd"/>
            <w:r w:rsidRPr="006B28A8">
              <w:rPr>
                <w:rFonts w:eastAsia="Times New Roman" w:cs="Times New Roman"/>
                <w:szCs w:val="24"/>
              </w:rPr>
              <w:t>ади», відділення хіміотерапії, м. Вінниця</w:t>
            </w:r>
          </w:p>
          <w:p w:rsidR="00853F41" w:rsidRPr="006B28A8" w:rsidRDefault="00853F41" w:rsidP="00C618E5">
            <w:pPr>
              <w:jc w:val="both"/>
              <w:rPr>
                <w:rFonts w:eastAsia="Times New Roman" w:cs="Times New Roman"/>
                <w:szCs w:val="24"/>
              </w:rPr>
            </w:pPr>
            <w:r w:rsidRPr="006B28A8">
              <w:rPr>
                <w:rFonts w:eastAsia="Times New Roman" w:cs="Times New Roman"/>
                <w:szCs w:val="24"/>
              </w:rPr>
              <w:t>6</w:t>
            </w:r>
            <w:r>
              <w:rPr>
                <w:rFonts w:eastAsia="Times New Roman" w:cs="Times New Roman"/>
                <w:szCs w:val="24"/>
              </w:rPr>
              <w:t xml:space="preserve">) </w:t>
            </w:r>
            <w:r w:rsidRPr="006B28A8">
              <w:rPr>
                <w:rFonts w:eastAsia="Times New Roman" w:cs="Times New Roman"/>
                <w:szCs w:val="24"/>
              </w:rPr>
              <w:t xml:space="preserve">к.м.н., доц. Шпарик Я.В. </w:t>
            </w:r>
          </w:p>
          <w:p w:rsidR="00853F41" w:rsidRPr="006B28A8" w:rsidRDefault="00853F41" w:rsidP="00C618E5">
            <w:pPr>
              <w:jc w:val="both"/>
              <w:rPr>
                <w:rFonts w:eastAsia="Times New Roman" w:cs="Times New Roman"/>
                <w:szCs w:val="24"/>
              </w:rPr>
            </w:pPr>
            <w:r w:rsidRPr="006B28A8">
              <w:rPr>
                <w:rFonts w:eastAsia="Times New Roman" w:cs="Times New Roman"/>
                <w:szCs w:val="24"/>
              </w:rPr>
              <w:t xml:space="preserve">Комунальне некомерційне </w:t>
            </w:r>
            <w:proofErr w:type="gramStart"/>
            <w:r w:rsidRPr="006B28A8">
              <w:rPr>
                <w:rFonts w:eastAsia="Times New Roman" w:cs="Times New Roman"/>
                <w:szCs w:val="24"/>
              </w:rPr>
              <w:t>п</w:t>
            </w:r>
            <w:proofErr w:type="gramEnd"/>
            <w:r w:rsidRPr="006B28A8">
              <w:rPr>
                <w:rFonts w:eastAsia="Times New Roman" w:cs="Times New Roman"/>
                <w:szCs w:val="24"/>
              </w:rPr>
              <w:t>ідприємство Львівської обласної ради «Львівський онкологічний регіональний лікувально-діагностичний центр», відділення хіміотерапії, м. Львів</w:t>
            </w:r>
          </w:p>
          <w:p w:rsidR="00853F41" w:rsidRPr="006B28A8" w:rsidRDefault="00853F41" w:rsidP="00C618E5">
            <w:pPr>
              <w:jc w:val="both"/>
              <w:rPr>
                <w:rFonts w:eastAsia="Times New Roman" w:cs="Times New Roman"/>
                <w:szCs w:val="24"/>
              </w:rPr>
            </w:pPr>
            <w:r w:rsidRPr="006B28A8">
              <w:rPr>
                <w:rFonts w:eastAsia="Times New Roman" w:cs="Times New Roman"/>
                <w:szCs w:val="24"/>
              </w:rPr>
              <w:t>7</w:t>
            </w:r>
            <w:r>
              <w:rPr>
                <w:rFonts w:eastAsia="Times New Roman" w:cs="Times New Roman"/>
                <w:szCs w:val="24"/>
              </w:rPr>
              <w:t xml:space="preserve">) </w:t>
            </w:r>
            <w:r w:rsidRPr="006B28A8">
              <w:rPr>
                <w:rFonts w:eastAsia="Times New Roman" w:cs="Times New Roman"/>
                <w:szCs w:val="24"/>
              </w:rPr>
              <w:t>к.м.н. Трухін Д.В.</w:t>
            </w:r>
          </w:p>
          <w:p w:rsidR="00853F41" w:rsidRPr="006B28A8" w:rsidRDefault="00853F41" w:rsidP="00C618E5">
            <w:pPr>
              <w:jc w:val="both"/>
              <w:rPr>
                <w:rFonts w:eastAsia="Times New Roman" w:cs="Times New Roman"/>
                <w:szCs w:val="24"/>
              </w:rPr>
            </w:pPr>
            <w:r w:rsidRPr="006B28A8">
              <w:rPr>
                <w:rFonts w:eastAsia="Times New Roman" w:cs="Times New Roman"/>
                <w:szCs w:val="24"/>
              </w:rPr>
              <w:t xml:space="preserve">Комунальне некомерційне </w:t>
            </w:r>
            <w:proofErr w:type="gramStart"/>
            <w:r w:rsidRPr="006B28A8">
              <w:rPr>
                <w:rFonts w:eastAsia="Times New Roman" w:cs="Times New Roman"/>
                <w:szCs w:val="24"/>
              </w:rPr>
              <w:t>п</w:t>
            </w:r>
            <w:proofErr w:type="gramEnd"/>
            <w:r w:rsidRPr="006B28A8">
              <w:rPr>
                <w:rFonts w:eastAsia="Times New Roman" w:cs="Times New Roman"/>
                <w:szCs w:val="24"/>
              </w:rPr>
              <w:t>ідприємство «Одеський обласний онкологічний диспансер» Одеської обласної ради», стаціонар денного перебування диспанс</w:t>
            </w:r>
            <w:r>
              <w:rPr>
                <w:rFonts w:eastAsia="Times New Roman" w:cs="Times New Roman"/>
                <w:szCs w:val="24"/>
              </w:rPr>
              <w:t xml:space="preserve">ерно-поліклінічного відділення, </w:t>
            </w:r>
            <w:r w:rsidRPr="006B28A8">
              <w:rPr>
                <w:rFonts w:eastAsia="Times New Roman" w:cs="Times New Roman"/>
                <w:szCs w:val="24"/>
              </w:rPr>
              <w:t>м. Одеса</w:t>
            </w:r>
          </w:p>
          <w:p w:rsidR="00853F41" w:rsidRPr="006B28A8" w:rsidRDefault="00853F41" w:rsidP="00C618E5">
            <w:pPr>
              <w:jc w:val="both"/>
              <w:rPr>
                <w:rFonts w:eastAsia="Times New Roman" w:cs="Times New Roman"/>
                <w:szCs w:val="24"/>
              </w:rPr>
            </w:pPr>
            <w:r w:rsidRPr="006B28A8">
              <w:rPr>
                <w:rFonts w:eastAsia="Times New Roman" w:cs="Times New Roman"/>
                <w:szCs w:val="24"/>
              </w:rPr>
              <w:t>8</w:t>
            </w:r>
            <w:r>
              <w:rPr>
                <w:rFonts w:eastAsia="Times New Roman" w:cs="Times New Roman"/>
                <w:szCs w:val="24"/>
              </w:rPr>
              <w:t xml:space="preserve">) </w:t>
            </w:r>
            <w:r w:rsidRPr="006B28A8">
              <w:rPr>
                <w:rFonts w:eastAsia="Times New Roman" w:cs="Times New Roman"/>
                <w:szCs w:val="24"/>
              </w:rPr>
              <w:t xml:space="preserve">лікар </w:t>
            </w:r>
            <w:proofErr w:type="gramStart"/>
            <w:r w:rsidRPr="006B28A8">
              <w:rPr>
                <w:rFonts w:eastAsia="Times New Roman" w:cs="Times New Roman"/>
                <w:szCs w:val="24"/>
              </w:rPr>
              <w:t>П</w:t>
            </w:r>
            <w:proofErr w:type="gramEnd"/>
            <w:r w:rsidRPr="006B28A8">
              <w:rPr>
                <w:rFonts w:eastAsia="Times New Roman" w:cs="Times New Roman"/>
                <w:szCs w:val="24"/>
              </w:rPr>
              <w:t>ідвербецька А.В.</w:t>
            </w:r>
          </w:p>
          <w:p w:rsidR="00853F41" w:rsidRPr="006B28A8" w:rsidRDefault="00853F41" w:rsidP="00C618E5">
            <w:pPr>
              <w:jc w:val="both"/>
              <w:rPr>
                <w:rFonts w:eastAsia="Times New Roman" w:cs="Times New Roman"/>
                <w:szCs w:val="24"/>
              </w:rPr>
            </w:pPr>
            <w:r w:rsidRPr="006B28A8">
              <w:rPr>
                <w:rFonts w:eastAsia="Times New Roman" w:cs="Times New Roman"/>
                <w:szCs w:val="24"/>
              </w:rPr>
              <w:t xml:space="preserve">Обласне комунальне некомерційне </w:t>
            </w:r>
            <w:proofErr w:type="gramStart"/>
            <w:r w:rsidRPr="006B28A8">
              <w:rPr>
                <w:rFonts w:eastAsia="Times New Roman" w:cs="Times New Roman"/>
                <w:szCs w:val="24"/>
              </w:rPr>
              <w:t>п</w:t>
            </w:r>
            <w:proofErr w:type="gramEnd"/>
            <w:r w:rsidRPr="006B28A8">
              <w:rPr>
                <w:rFonts w:eastAsia="Times New Roman" w:cs="Times New Roman"/>
                <w:szCs w:val="24"/>
              </w:rPr>
              <w:t>ідприємство «Буковинський клінічний онкологічний центр», структурний підрозділ денного стаціонару, м. Чернівці</w:t>
            </w:r>
          </w:p>
          <w:p w:rsidR="00853F41" w:rsidRPr="006B28A8" w:rsidRDefault="00853F41" w:rsidP="00C618E5">
            <w:pPr>
              <w:jc w:val="both"/>
              <w:rPr>
                <w:rFonts w:eastAsia="Times New Roman" w:cs="Times New Roman"/>
                <w:szCs w:val="24"/>
              </w:rPr>
            </w:pPr>
            <w:r w:rsidRPr="006B28A8">
              <w:rPr>
                <w:rFonts w:eastAsia="Times New Roman" w:cs="Times New Roman"/>
                <w:szCs w:val="24"/>
              </w:rPr>
              <w:t>9</w:t>
            </w:r>
            <w:r>
              <w:rPr>
                <w:rFonts w:eastAsia="Times New Roman" w:cs="Times New Roman"/>
                <w:szCs w:val="24"/>
              </w:rPr>
              <w:t xml:space="preserve">) </w:t>
            </w:r>
            <w:r w:rsidRPr="006B28A8">
              <w:rPr>
                <w:rFonts w:eastAsia="Times New Roman" w:cs="Times New Roman"/>
                <w:szCs w:val="24"/>
              </w:rPr>
              <w:t>лікар Левенко О.І.</w:t>
            </w:r>
          </w:p>
          <w:p w:rsidR="00853F41" w:rsidRPr="006B28A8" w:rsidRDefault="00853F41" w:rsidP="00C618E5">
            <w:pPr>
              <w:jc w:val="both"/>
              <w:rPr>
                <w:rFonts w:eastAsia="Times New Roman" w:cs="Times New Roman"/>
                <w:szCs w:val="24"/>
              </w:rPr>
            </w:pPr>
            <w:r w:rsidRPr="006B28A8">
              <w:rPr>
                <w:rFonts w:eastAsia="Times New Roman" w:cs="Times New Roman"/>
                <w:szCs w:val="24"/>
              </w:rPr>
              <w:t xml:space="preserve">Комунальне некомерційне </w:t>
            </w:r>
            <w:proofErr w:type="gramStart"/>
            <w:r w:rsidRPr="006B28A8">
              <w:rPr>
                <w:rFonts w:eastAsia="Times New Roman" w:cs="Times New Roman"/>
                <w:szCs w:val="24"/>
              </w:rPr>
              <w:t>п</w:t>
            </w:r>
            <w:proofErr w:type="gramEnd"/>
            <w:r w:rsidRPr="006B28A8">
              <w:rPr>
                <w:rFonts w:eastAsia="Times New Roman" w:cs="Times New Roman"/>
                <w:szCs w:val="24"/>
              </w:rPr>
              <w:t>ідприємство «Запорізький регіональний протипухлинний центр» Запорізької обласної ради, відділення онкохіміотерапії з денним стаціонаром, м. Запоріжжя</w:t>
            </w:r>
          </w:p>
        </w:tc>
      </w:tr>
      <w:tr w:rsidR="00C618E5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E5" w:rsidRDefault="00C618E5" w:rsidP="00C618E5">
            <w:pPr>
              <w:rPr>
                <w:szCs w:val="24"/>
              </w:rPr>
            </w:pPr>
            <w:r>
              <w:rPr>
                <w:szCs w:val="24"/>
              </w:rPr>
              <w:t xml:space="preserve">Препарати порівняння, виробник та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E5" w:rsidRDefault="00C618E5" w:rsidP="00C618E5">
            <w:pPr>
              <w:jc w:val="both"/>
            </w:pPr>
            <w:r w:rsidRPr="006B28A8">
              <w:rPr>
                <w:rFonts w:eastAsia="Times New Roman" w:cs="Times New Roman"/>
                <w:szCs w:val="24"/>
              </w:rPr>
              <w:t>Taxotere® (Таксотер®) (доцетаксел</w:t>
            </w:r>
            <w:r w:rsidRPr="006B28A8">
              <w:rPr>
                <w:rFonts w:eastAsia="Times New Roman" w:cs="Times New Roman"/>
                <w:szCs w:val="24"/>
                <w:lang w:val="uk-UA"/>
              </w:rPr>
              <w:t xml:space="preserve">); </w:t>
            </w:r>
            <w:r w:rsidRPr="006B28A8">
              <w:rPr>
                <w:rFonts w:eastAsia="Times New Roman" w:cs="Times New Roman"/>
                <w:szCs w:val="24"/>
              </w:rPr>
              <w:t>концентрат для приготування розчину для інфузій; 1 мл концентрату містить доцетакселу тригідрату у перерахуванні на доцетаксел безводний - 20 мг</w:t>
            </w:r>
            <w:r w:rsidRPr="006B28A8">
              <w:rPr>
                <w:rFonts w:eastAsia="Times New Roman" w:cs="Times New Roman"/>
                <w:szCs w:val="24"/>
                <w:lang w:val="uk-UA"/>
              </w:rPr>
              <w:t xml:space="preserve">;                       </w:t>
            </w:r>
            <w:r w:rsidRPr="006B28A8">
              <w:rPr>
                <w:rFonts w:eastAsia="Times New Roman" w:cs="Times New Roman"/>
                <w:szCs w:val="24"/>
              </w:rPr>
              <w:t>20 мг/мл</w:t>
            </w:r>
            <w:r w:rsidRPr="006B28A8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6B28A8">
              <w:rPr>
                <w:rFonts w:eastAsia="Times New Roman" w:cs="Times New Roman"/>
                <w:szCs w:val="24"/>
              </w:rPr>
              <w:t>Sanofi-Aventis Deutschland GmbH, Germany</w:t>
            </w:r>
          </w:p>
        </w:tc>
      </w:tr>
      <w:tr w:rsidR="00C618E5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E5" w:rsidRDefault="00C618E5" w:rsidP="00C618E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E5" w:rsidRDefault="00C618E5" w:rsidP="00C618E5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CB29B2" w:rsidRDefault="00CB29B2">
      <w:pPr>
        <w:rPr>
          <w:lang w:val="uk-UA"/>
        </w:rPr>
      </w:pPr>
    </w:p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</w:t>
      </w:r>
      <w:r>
        <w:rPr>
          <w:lang w:val="en-US"/>
        </w:rPr>
        <w:t>8</w:t>
      </w:r>
    </w:p>
    <w:p w:rsidR="00B507B2" w:rsidRDefault="00B507B2" w:rsidP="00B507B2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CB29B2" w:rsidRDefault="00E72B01" w:rsidP="00B507B2">
      <w:pPr>
        <w:ind w:left="9214"/>
        <w:rPr>
          <w:lang w:val="uk-UA"/>
        </w:rPr>
      </w:pPr>
      <w:r w:rsidRPr="00E72B01">
        <w:rPr>
          <w:u w:val="single"/>
          <w:lang w:val="uk-UA"/>
        </w:rPr>
        <w:t xml:space="preserve">1.12.2021 </w:t>
      </w:r>
      <w:r>
        <w:rPr>
          <w:lang w:val="uk-UA"/>
        </w:rPr>
        <w:t xml:space="preserve">№ </w:t>
      </w:r>
      <w:r w:rsidRPr="00E72B01">
        <w:rPr>
          <w:u w:val="single"/>
          <w:lang w:val="uk-UA"/>
        </w:rPr>
        <w:t>2672</w:t>
      </w:r>
    </w:p>
    <w:p w:rsidR="00CB29B2" w:rsidRDefault="00CB29B2"/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CB29B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«Клінічне випробування з оцінки біоеквівалентності лікарських засобів ТИНОВІЯ М, таблетки, вкриті плівковою оболонкою, по 50 мг / 500 мг, виробництва АТ "КИЇВСЬКИЙ ВІТАМІННИЙ ЗАВОД", Україна та Янумет, таблетки, вкриті плівковою оболонкою, по 50 мг / 500 мг, виробництва Мерк Шарп і Доум Б.В., Нідерланди в умовах одноразового перорального прийому здоровими добровольцями», код дослідження KVZ-STM, версія 2.0 від 28.10.2021</w:t>
            </w:r>
          </w:p>
        </w:tc>
      </w:tr>
      <w:tr w:rsidR="00CB29B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АТ «КИЇВСЬКИЙ ВІТАМІННИЙ ЗАВОД», Україна</w:t>
            </w:r>
          </w:p>
        </w:tc>
      </w:tr>
      <w:tr w:rsidR="00CB29B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АТ «КИЇВСЬКИЙ ВІТАМІННИЙ ЗАВОД», Україна</w:t>
            </w:r>
          </w:p>
        </w:tc>
      </w:tr>
      <w:tr w:rsidR="00CB29B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C618E5">
            <w:pPr>
              <w:jc w:val="both"/>
            </w:pPr>
            <w:r w:rsidRPr="00062A11">
              <w:rPr>
                <w:rFonts w:eastAsia="Times New Roman" w:cs="Times New Roman"/>
                <w:szCs w:val="24"/>
              </w:rPr>
              <w:t>Тиновія М, Ситагліптин+Метформін-КВ (ситагліптин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062A11">
              <w:rPr>
                <w:rFonts w:eastAsia="Times New Roman" w:cs="Times New Roman"/>
                <w:szCs w:val="24"/>
              </w:rPr>
              <w:t>50,0 мг /метформіну гідрохлориду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062A11">
              <w:rPr>
                <w:rFonts w:eastAsia="Times New Roman" w:cs="Times New Roman"/>
                <w:szCs w:val="24"/>
              </w:rPr>
              <w:t>500,0 мг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); </w:t>
            </w:r>
            <w:r w:rsidRPr="00062A11">
              <w:rPr>
                <w:rFonts w:eastAsia="Times New Roman" w:cs="Times New Roman"/>
                <w:szCs w:val="24"/>
              </w:rPr>
              <w:t>таблетки, вкриті плівковою оболонкою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062A11">
              <w:rPr>
                <w:rFonts w:eastAsia="Times New Roman" w:cs="Times New Roman"/>
                <w:szCs w:val="24"/>
              </w:rPr>
              <w:t>АТ «КИЇВСЬКИЙ ВІТАМІННИЙ ЗАВОД», Україна</w:t>
            </w:r>
            <w:r>
              <w:t xml:space="preserve"> </w:t>
            </w:r>
          </w:p>
        </w:tc>
      </w:tr>
      <w:tr w:rsidR="00CB29B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E5" w:rsidRPr="00062A11" w:rsidRDefault="00C618E5" w:rsidP="00C618E5">
            <w:pPr>
              <w:jc w:val="both"/>
              <w:rPr>
                <w:rFonts w:eastAsia="Times New Roman" w:cs="Times New Roman"/>
                <w:szCs w:val="24"/>
              </w:rPr>
            </w:pPr>
            <w:r w:rsidRPr="00062A11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</w:rPr>
              <w:t xml:space="preserve">) </w:t>
            </w:r>
            <w:r w:rsidRPr="00062A11">
              <w:rPr>
                <w:rFonts w:eastAsia="Times New Roman" w:cs="Times New Roman"/>
                <w:szCs w:val="24"/>
              </w:rPr>
              <w:t>гол. лікар Артиш Б.І.</w:t>
            </w:r>
          </w:p>
          <w:p w:rsidR="00C618E5" w:rsidRPr="00062A11" w:rsidRDefault="00C618E5" w:rsidP="00C618E5">
            <w:pPr>
              <w:jc w:val="both"/>
              <w:rPr>
                <w:rFonts w:eastAsia="Times New Roman" w:cs="Times New Roman"/>
                <w:szCs w:val="24"/>
              </w:rPr>
            </w:pPr>
            <w:r w:rsidRPr="00062A11">
              <w:rPr>
                <w:rFonts w:eastAsia="Times New Roman" w:cs="Times New Roman"/>
                <w:szCs w:val="24"/>
              </w:rPr>
              <w:t>Медичний центр товариства з обмеженою відповідальністю «Клініка ІННОФАР – Україна Інновейтів Фарма Ресерч», Чернівецька обл., Новоселицький р-н, с. Бояни</w:t>
            </w:r>
          </w:p>
          <w:p w:rsidR="00C618E5" w:rsidRPr="00062A11" w:rsidRDefault="00C618E5" w:rsidP="00C618E5">
            <w:pPr>
              <w:jc w:val="both"/>
              <w:rPr>
                <w:rFonts w:eastAsia="Times New Roman" w:cs="Times New Roman"/>
                <w:szCs w:val="24"/>
              </w:rPr>
            </w:pPr>
            <w:r w:rsidRPr="00062A11">
              <w:rPr>
                <w:rFonts w:eastAsia="Times New Roman" w:cs="Times New Roman"/>
                <w:szCs w:val="24"/>
              </w:rPr>
              <w:t>2</w:t>
            </w:r>
            <w:r>
              <w:rPr>
                <w:rFonts w:eastAsia="Times New Roman" w:cs="Times New Roman"/>
                <w:szCs w:val="24"/>
              </w:rPr>
              <w:t xml:space="preserve">) </w:t>
            </w:r>
            <w:r w:rsidRPr="00062A11">
              <w:rPr>
                <w:rFonts w:eastAsia="Times New Roman" w:cs="Times New Roman"/>
                <w:szCs w:val="24"/>
              </w:rPr>
              <w:t>к.б.н. Лібіна В.В.</w:t>
            </w:r>
          </w:p>
          <w:p w:rsidR="00CB29B2" w:rsidRDefault="00C618E5" w:rsidP="00162772">
            <w:pPr>
              <w:jc w:val="both"/>
              <w:rPr>
                <w:szCs w:val="24"/>
              </w:rPr>
            </w:pPr>
            <w:r w:rsidRPr="00062A11">
              <w:rPr>
                <w:rFonts w:eastAsia="Times New Roman" w:cs="Times New Roman"/>
                <w:szCs w:val="24"/>
              </w:rPr>
              <w:t xml:space="preserve">Лабораторія фармакокінетики (м. Харків) ДП «Державний експертний центр Міністерства охорони здоров’я України», 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062A11">
              <w:rPr>
                <w:rFonts w:eastAsia="Times New Roman" w:cs="Times New Roman"/>
                <w:szCs w:val="24"/>
              </w:rPr>
              <w:t>м. Харків</w:t>
            </w:r>
          </w:p>
        </w:tc>
      </w:tr>
      <w:tr w:rsidR="00CB29B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C618E5">
            <w:pPr>
              <w:jc w:val="both"/>
            </w:pPr>
            <w:r>
              <w:rPr>
                <w:rFonts w:eastAsia="Times New Roman" w:cs="Times New Roman"/>
                <w:szCs w:val="24"/>
              </w:rPr>
              <w:t>Янумет (</w:t>
            </w:r>
            <w:r w:rsidRPr="00062A11">
              <w:rPr>
                <w:rFonts w:eastAsia="Times New Roman" w:cs="Times New Roman"/>
                <w:szCs w:val="24"/>
              </w:rPr>
              <w:t>ситагліптин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062A11">
              <w:rPr>
                <w:rFonts w:eastAsia="Times New Roman" w:cs="Times New Roman"/>
                <w:szCs w:val="24"/>
              </w:rPr>
              <w:t>50,0 мг/метформіну гідрохлориду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062A11">
              <w:rPr>
                <w:rFonts w:eastAsia="Times New Roman" w:cs="Times New Roman"/>
                <w:szCs w:val="24"/>
              </w:rPr>
              <w:t>500,0 мг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); </w:t>
            </w:r>
            <w:r w:rsidRPr="00062A11">
              <w:rPr>
                <w:rFonts w:eastAsia="Times New Roman" w:cs="Times New Roman"/>
                <w:szCs w:val="24"/>
              </w:rPr>
              <w:t>таблетки, вкриті плівковою оболонкою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062A11">
              <w:rPr>
                <w:rFonts w:eastAsia="Times New Roman" w:cs="Times New Roman"/>
                <w:szCs w:val="24"/>
              </w:rPr>
              <w:t>Мерк Шарп і Доум Б.В., Нідерланди</w:t>
            </w:r>
            <w:r>
              <w:t xml:space="preserve"> </w:t>
            </w:r>
          </w:p>
        </w:tc>
      </w:tr>
      <w:tr w:rsidR="00CB29B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C618E5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CB29B2" w:rsidRDefault="00CB29B2">
      <w:pPr>
        <w:rPr>
          <w:lang w:val="uk-UA"/>
        </w:rPr>
      </w:pPr>
    </w:p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B507B2">
        <w:rPr>
          <w:lang w:val="uk-UA"/>
        </w:rPr>
        <w:t xml:space="preserve">   </w:t>
      </w:r>
      <w:r>
        <w:rPr>
          <w:lang w:val="uk-UA"/>
        </w:rPr>
        <w:t xml:space="preserve">Додаток </w:t>
      </w:r>
      <w:r>
        <w:rPr>
          <w:lang w:val="en-US"/>
        </w:rPr>
        <w:t>9</w:t>
      </w:r>
    </w:p>
    <w:p w:rsidR="00B507B2" w:rsidRDefault="00B507B2" w:rsidP="00B507B2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CB29B2" w:rsidRDefault="00B507B2" w:rsidP="00B507B2">
      <w:pPr>
        <w:ind w:left="9072"/>
        <w:rPr>
          <w:lang w:val="uk-UA"/>
        </w:rPr>
      </w:pPr>
      <w:r>
        <w:rPr>
          <w:lang w:val="uk-UA"/>
        </w:rPr>
        <w:t xml:space="preserve">   </w:t>
      </w:r>
      <w:r w:rsidR="00E72B01" w:rsidRPr="00E72B01">
        <w:rPr>
          <w:u w:val="single"/>
          <w:lang w:val="uk-UA"/>
        </w:rPr>
        <w:t xml:space="preserve">1.12.2021 </w:t>
      </w:r>
      <w:r w:rsidR="00E72B01">
        <w:rPr>
          <w:lang w:val="uk-UA"/>
        </w:rPr>
        <w:t xml:space="preserve">№ </w:t>
      </w:r>
      <w:r w:rsidR="00E72B01" w:rsidRPr="00E72B01">
        <w:rPr>
          <w:u w:val="single"/>
          <w:lang w:val="uk-UA"/>
        </w:rPr>
        <w:t>2672</w:t>
      </w:r>
    </w:p>
    <w:p w:rsidR="00CB29B2" w:rsidRDefault="00CB29B2"/>
    <w:p w:rsidR="00CB29B2" w:rsidRDefault="00CB29B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07684" w:rsidRDefault="00194EE3" w:rsidP="00607684">
            <w:pPr>
              <w:jc w:val="both"/>
            </w:pPr>
            <w:r>
              <w:t xml:space="preserve">Оновлений Протокол клінічного випробування VIB0551.P3.S2, Поправка 7, 16 серпня 2021 р., англійською мовою; Інформація для пацієнта і Форма інформованої згоди: Віела Байо_VIB0551.P3.S2_Глобальний шаблон ФІЗ_версія 5.0_ 07 вересня 2021 року_Україна_версія 2.0_14 вересня 2021 року_ англійською мовою; Інформація для пацієнта і Форма інформованої згоди: Віела Байо_VIB0551.P3.S2_Глобальний шаблон ФІЗ_версія 5.0_ 07 вересня </w:t>
            </w:r>
            <w:r w:rsidR="007C472C" w:rsidRPr="007C472C">
              <w:t xml:space="preserve">                               </w:t>
            </w:r>
            <w:r>
              <w:t xml:space="preserve">2021 року_Україна_версія 2.0_14 вересня 2021 року_українською мовою; Інформація для пацієнта і Форма інформованої згоди: Віела Байо_VIB0551.P3.S2_Глобальний шаблон ФІЗ_версія 5.0_ </w:t>
            </w:r>
            <w:r w:rsidR="007C472C" w:rsidRPr="007C472C">
              <w:t xml:space="preserve">                       </w:t>
            </w:r>
            <w:r>
              <w:t xml:space="preserve">07 вересня 2021 року_Україна_версія 2.0_14 вересня 2021 року_російською мовою; Форма згоди вагітної партнерки на надання інформації: Віела Байо_VIB0551.P3.S2_Форма згоди вагітної партнерки, версія 4.0_27 серпня 2021 року_ Україна_версія 2.0_14 вересня 2021 року_англійською мовою; Форма згоди вагітної партнерки на надання інформації: Віела Байо_VIB0551.P3.S2_Форма згоди вагітної партнерки, версія 4.0_27 серпня 2021 року_ Україна_версія 2.0_14 вересня </w:t>
            </w:r>
            <w:r w:rsidR="007C472C" w:rsidRPr="007C472C">
              <w:t xml:space="preserve">                           </w:t>
            </w:r>
            <w:r>
              <w:t>2021 року_українською мовою; Форма згоди вагітної партнерки на надання інформації: Віела Байо_VIB0551.P3.S2_Форма згоди вагітної партнерки, версія 4.0_27 серпня 2021 року_ Україна_версія 2.0_14 вересня 2021 року_російською мовою; Зміна назви виробничої ділянки для інебілізумаб (Inebilizumab), концентрат для розчину для інфузій,10 мг/мл та плацебо до інебілізумаб (Inebilizumab) 10 мл, концентрат для розчину для інфузій: з MedImmune Pharma, B.V., Нідерланди на AstraZeneca Nijmegen B.V., Нідерланди</w:t>
            </w:r>
            <w:r w:rsidR="00607684" w:rsidRPr="00607684">
              <w:t xml:space="preserve">; </w:t>
            </w:r>
            <w:r w:rsidR="00607684">
              <w:t>Зміна контактної особи Спонсора та контактної інформації</w:t>
            </w:r>
            <w:r w:rsidR="00607684" w:rsidRPr="00607684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6"/>
              <w:gridCol w:w="5127"/>
            </w:tblGrid>
            <w:tr w:rsidR="00607684" w:rsidTr="00607684">
              <w:tc>
                <w:tcPr>
                  <w:tcW w:w="5126" w:type="dxa"/>
                </w:tcPr>
                <w:p w:rsidR="00607684" w:rsidRPr="00607684" w:rsidRDefault="00194EE3" w:rsidP="00607684">
                  <w:pPr>
                    <w:pStyle w:val="cs2e86d3a6"/>
                  </w:pPr>
                  <w:r w:rsidRPr="007C472C">
                    <w:rPr>
                      <w:lang w:val="ru-RU"/>
                    </w:rPr>
                    <w:t xml:space="preserve"> </w:t>
                  </w:r>
                  <w:r w:rsidR="00607684" w:rsidRPr="00607684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127" w:type="dxa"/>
                </w:tcPr>
                <w:p w:rsidR="00607684" w:rsidRPr="00607684" w:rsidRDefault="00607684" w:rsidP="00607684">
                  <w:pPr>
                    <w:pStyle w:val="cs2e86d3a6"/>
                  </w:pPr>
                  <w:r w:rsidRPr="00607684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Стало</w:t>
                  </w:r>
                </w:p>
              </w:tc>
            </w:tr>
            <w:tr w:rsidR="00607684" w:rsidTr="00607684">
              <w:tc>
                <w:tcPr>
                  <w:tcW w:w="5126" w:type="dxa"/>
                </w:tcPr>
                <w:p w:rsidR="00607684" w:rsidRPr="00607684" w:rsidRDefault="00607684" w:rsidP="00607684">
                  <w:pPr>
                    <w:pStyle w:val="cs80d9435b"/>
                    <w:rPr>
                      <w:b/>
                      <w:i/>
                      <w:lang w:val="ru-RU"/>
                    </w:rPr>
                  </w:pPr>
                  <w:r w:rsidRPr="00607684">
                    <w:rPr>
                      <w:rStyle w:val="csed36d4af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П.І.Б. контактної особи: </w:t>
                  </w:r>
                  <w:r w:rsidRPr="00607684">
                    <w:rPr>
                      <w:rStyle w:val="csed36d4af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Lisa</w:t>
                  </w:r>
                  <w:r w:rsidRPr="00607684">
                    <w:rPr>
                      <w:rStyle w:val="csed36d4af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607684">
                    <w:rPr>
                      <w:rStyle w:val="csed36d4af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Pitt</w:t>
                  </w:r>
                  <w:r w:rsidRPr="00607684">
                    <w:rPr>
                      <w:rStyle w:val="csed36d4af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Контактний телефон: 001 240 5580038 (</w:t>
                  </w:r>
                  <w:r w:rsidRPr="00607684">
                    <w:rPr>
                      <w:rStyle w:val="csed36d4af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X</w:t>
                  </w:r>
                  <w:r w:rsidRPr="00607684">
                    <w:rPr>
                      <w:rStyle w:val="csed36d4af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125)</w:t>
                  </w:r>
                </w:p>
                <w:p w:rsidR="00607684" w:rsidRPr="00607684" w:rsidRDefault="00607684" w:rsidP="00607684">
                  <w:pPr>
                    <w:pStyle w:val="cs95e872d0"/>
                    <w:rPr>
                      <w:b/>
                      <w:i/>
                      <w:lang w:val="ru-RU"/>
                    </w:rPr>
                  </w:pPr>
                  <w:r w:rsidRPr="00607684">
                    <w:rPr>
                      <w:rStyle w:val="csed36d4af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Факс: 001 240 7729578</w:t>
                  </w:r>
                </w:p>
                <w:p w:rsidR="00607684" w:rsidRPr="00607684" w:rsidRDefault="00607684" w:rsidP="00607684">
                  <w:pPr>
                    <w:pStyle w:val="cs95e872d0"/>
                    <w:rPr>
                      <w:b/>
                      <w:i/>
                      <w:lang w:val="ru-RU"/>
                    </w:rPr>
                  </w:pPr>
                  <w:r w:rsidRPr="00607684">
                    <w:rPr>
                      <w:rStyle w:val="csed36d4af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Адреса електронної пошти: </w:t>
                  </w:r>
                  <w:r w:rsidRPr="00607684">
                    <w:rPr>
                      <w:rStyle w:val="csed36d4af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pittl</w:t>
                  </w:r>
                  <w:r w:rsidRPr="00607684">
                    <w:rPr>
                      <w:rStyle w:val="csed36d4af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@</w:t>
                  </w:r>
                  <w:r w:rsidRPr="00607684">
                    <w:rPr>
                      <w:rStyle w:val="csed36d4af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vielabio</w:t>
                  </w:r>
                  <w:r w:rsidRPr="00607684">
                    <w:rPr>
                      <w:rStyle w:val="csed36d4af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.</w:t>
                  </w:r>
                  <w:r w:rsidRPr="00607684">
                    <w:rPr>
                      <w:rStyle w:val="csed36d4af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com</w:t>
                  </w:r>
                </w:p>
              </w:tc>
              <w:tc>
                <w:tcPr>
                  <w:tcW w:w="5127" w:type="dxa"/>
                </w:tcPr>
                <w:p w:rsidR="00607684" w:rsidRPr="00607684" w:rsidRDefault="00607684" w:rsidP="00607684">
                  <w:pPr>
                    <w:pStyle w:val="cs95e872d0"/>
                    <w:rPr>
                      <w:b/>
                      <w:i/>
                      <w:lang w:val="ru-RU"/>
                    </w:rPr>
                  </w:pPr>
                  <w:r w:rsidRPr="00607684">
                    <w:rPr>
                      <w:rStyle w:val="csed36d4af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П.І.Б. контактної особи: </w:t>
                  </w:r>
                  <w:r w:rsidRPr="00607684">
                    <w:rPr>
                      <w:rStyle w:val="csed36d4af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Anju</w:t>
                  </w:r>
                  <w:r w:rsidRPr="00607684">
                    <w:rPr>
                      <w:rStyle w:val="csed36d4af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607684">
                    <w:rPr>
                      <w:rStyle w:val="csed36d4af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Samy</w:t>
                  </w:r>
                  <w:r w:rsidRPr="00607684">
                    <w:rPr>
                      <w:rStyle w:val="csed36d4af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 Контактний телефон: +1.224.383.3876</w:t>
                  </w:r>
                </w:p>
                <w:p w:rsidR="00607684" w:rsidRPr="00162772" w:rsidRDefault="00607684" w:rsidP="00607684">
                  <w:pPr>
                    <w:pStyle w:val="cs95e872d0"/>
                    <w:rPr>
                      <w:b/>
                      <w:i/>
                      <w:lang w:val="ru-RU"/>
                    </w:rPr>
                  </w:pPr>
                  <w:r w:rsidRPr="00607684">
                    <w:rPr>
                      <w:rStyle w:val="csed36d4af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 xml:space="preserve">Адреса електронної пошти: </w:t>
                  </w:r>
                  <w:r w:rsidRPr="00607684">
                    <w:rPr>
                      <w:rStyle w:val="csed36d4af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asamy</w:t>
                  </w:r>
                  <w:r w:rsidRPr="00607684">
                    <w:rPr>
                      <w:rStyle w:val="csed36d4af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@</w:t>
                  </w:r>
                  <w:r w:rsidRPr="00607684">
                    <w:rPr>
                      <w:rStyle w:val="csed36d4af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horizontherapeutics</w:t>
                  </w:r>
                  <w:r w:rsidRPr="00607684">
                    <w:rPr>
                      <w:rStyle w:val="csed36d4af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.</w:t>
                  </w:r>
                  <w:r w:rsidRPr="00607684">
                    <w:rPr>
                      <w:rStyle w:val="csed36d4af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com</w:t>
                  </w:r>
                </w:p>
              </w:tc>
            </w:tr>
          </w:tbl>
          <w:p w:rsidR="00CB29B2" w:rsidRDefault="00CB29B2" w:rsidP="00607684">
            <w:pPr>
              <w:jc w:val="both"/>
              <w:rPr>
                <w:rFonts w:cstheme="minorBidi"/>
              </w:rPr>
            </w:pPr>
          </w:p>
        </w:tc>
      </w:tr>
    </w:tbl>
    <w:p w:rsidR="00853F41" w:rsidRPr="00853F41" w:rsidRDefault="00853F41" w:rsidP="00853F41">
      <w:pPr>
        <w:jc w:val="right"/>
        <w:rPr>
          <w:lang w:val="uk-UA"/>
        </w:rPr>
      </w:pPr>
      <w:r>
        <w:br w:type="page"/>
      </w:r>
      <w:r>
        <w:rPr>
          <w:lang w:val="uk-UA"/>
        </w:rPr>
        <w:lastRenderedPageBreak/>
        <w:t>2                                                                      продовження додатка 9</w:t>
      </w:r>
    </w:p>
    <w:p w:rsidR="00853F41" w:rsidRDefault="00853F41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№ 2393 від 21.10.2020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607684">
            <w:pPr>
              <w:jc w:val="both"/>
            </w:pPr>
            <w:r>
              <w:rPr>
                <w:lang w:val="uk-UA"/>
              </w:rPr>
              <w:t>«</w:t>
            </w:r>
            <w:r w:rsidR="00194EE3">
              <w:t xml:space="preserve">Рандомізоване, подвійне сліпе, багатоцентрове, плацебо-контрольоване дослідження 3 фази для оцінки ефективності і безпечності інебілізумабу при </w:t>
            </w:r>
            <w:r>
              <w:t>IgG4-асоційованих захворюваннях</w:t>
            </w:r>
            <w:r>
              <w:rPr>
                <w:lang w:val="uk-UA"/>
              </w:rPr>
              <w:t>»</w:t>
            </w:r>
            <w:r w:rsidR="00194EE3">
              <w:t>, VIB0551.P3.S2, Поправка 3, 16 квітня 2020 р.</w:t>
            </w:r>
          </w:p>
        </w:tc>
      </w:tr>
      <w:tr w:rsidR="00CB29B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Товариство з обмеженою відповідальністю «МЕДПЕЙС УКРАЇНА»</w:t>
            </w:r>
          </w:p>
        </w:tc>
      </w:tr>
      <w:tr w:rsidR="00CB29B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Віела Байо, Інк., США (Viela Bio, Inc., USA)</w:t>
            </w:r>
          </w:p>
        </w:tc>
      </w:tr>
      <w:tr w:rsidR="00CB29B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B29B2" w:rsidRDefault="00CB29B2">
      <w:pPr>
        <w:rPr>
          <w:lang w:val="uk-UA"/>
        </w:rPr>
      </w:pPr>
    </w:p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10</w:t>
      </w:r>
    </w:p>
    <w:p w:rsidR="00CB29B2" w:rsidRDefault="00B507B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94EE3">
        <w:rPr>
          <w:lang w:val="uk-UA"/>
        </w:rPr>
        <w:t xml:space="preserve"> </w:t>
      </w:r>
    </w:p>
    <w:p w:rsidR="00CB29B2" w:rsidRDefault="00E72B01">
      <w:pPr>
        <w:ind w:left="9072"/>
        <w:rPr>
          <w:lang w:val="uk-UA"/>
        </w:rPr>
      </w:pPr>
      <w:r w:rsidRPr="00E72B01">
        <w:rPr>
          <w:u w:val="single"/>
          <w:lang w:val="uk-UA"/>
        </w:rPr>
        <w:t xml:space="preserve">1.12.2021 </w:t>
      </w:r>
      <w:r>
        <w:rPr>
          <w:lang w:val="uk-UA"/>
        </w:rPr>
        <w:t xml:space="preserve">№ </w:t>
      </w:r>
      <w:r w:rsidRPr="00E72B01">
        <w:rPr>
          <w:u w:val="single"/>
          <w:lang w:val="uk-UA"/>
        </w:rPr>
        <w:t>2672</w:t>
      </w:r>
    </w:p>
    <w:p w:rsidR="00CB29B2" w:rsidRDefault="00CB29B2"/>
    <w:p w:rsidR="00CB29B2" w:rsidRDefault="00CB29B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випробування APG2575CU101, версія 2.2 від 15 жовтня </w:t>
            </w:r>
            <w:r w:rsidR="007C472C" w:rsidRPr="007C472C">
              <w:t xml:space="preserve">                            </w:t>
            </w:r>
            <w:r>
              <w:t>2021 (англійською мовою); Включення у клінічне випробування досліджуваного лікарського засобу APG-2575 (APG2575) (APG-2575; 4-{4-{[6-(4-хлорфеніл)-спіро[3.5]нон-6-ен-7-іл]метил}-піперазин -1-іл}-N-{{3- нітро -4-[((2S)-1,4-діоксан-2-ілметил)аміно]феніл}сульфоніл} -2- (1Н-піроло [2,3-b] піридин-5-ілокси) бензамід); таблетки вкриті плівковою оболонкою; 200 мг; Haimen Pharma Inc., Китай; Досьє досліджуваного лікарського засобу APG-2575, версія 2.0 від 15.12.2020 англійською мовою; Досьє досліджуваного лікарського засобу APG-2575, версія 3.0 від 14.10.2021 англійською мовою; Залучення нової виробничої ділянки Almac Clinical Services Limited, Велика Британія, для APG-2575, таблетки вкриті плівковою оболонкою, 10 мг; APG-2575, таблетки вкриті плівковою оболонкою, 50 мг; APG-2575, таблетки вкриті плівковою оболонкою, 200 м;г Залучення нової виробничої ділянки Almac Clinical Services (Ireland) Limited, Ірландія, для APG-2575, таблетки вкриті плівковою оболонкою, 10 мг; APG-2575, таблетки вкриті плівковою оболонкою, 50 мг; APG-2575, таблетки вкриті плівковою оболонкою, 200 мг; Зразок етикетки з інформацією про препарати APG-2575, таблетки вкриті плівковою оболонкою, 10 мг; APG-2575, таблетки вкриті плівковою оболонкою, 50 мг; APG-2575, таблетки вкриті плівковою оболонкою, 200 мг українською мовою (версія 2.0); Щоденник застосування досліджуваного препарату APG-2575 з Мабтера®, версія 5 від 15 жовтня 2021, для України на основі Спонсор версії 4 від 15 жовтня 2021 (українською та російською мовою); Щоденник застосування досліджуваного препарату APG-2575 з Калквенс®, версія 5 від 15 жовтня 2021, для України на основі Спонсор версії 4 від 15 жовтня 2021 (українською та російською мовою)</w:t>
            </w:r>
            <w:r>
              <w:rPr>
                <w:rFonts w:cstheme="minorBidi"/>
              </w:rPr>
              <w:t xml:space="preserve"> 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№ 2110 від 16.09.2020</w:t>
            </w:r>
          </w:p>
        </w:tc>
      </w:tr>
    </w:tbl>
    <w:p w:rsidR="00853F41" w:rsidRPr="00853F41" w:rsidRDefault="00853F41" w:rsidP="00853F41">
      <w:pPr>
        <w:jc w:val="right"/>
        <w:rPr>
          <w:lang w:val="uk-UA"/>
        </w:rPr>
      </w:pPr>
      <w:r>
        <w:br w:type="page"/>
      </w:r>
      <w:r>
        <w:rPr>
          <w:lang w:val="uk-UA"/>
        </w:rPr>
        <w:lastRenderedPageBreak/>
        <w:t>2                                                                      продовження додатка 10</w:t>
      </w:r>
    </w:p>
    <w:p w:rsidR="00853F41" w:rsidRDefault="00853F41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 xml:space="preserve">«Дослідження фази Ib/II застосування препарату APG-2575 як монотерапії або в комбінації з іншими лікарськими препаратами у пацієнтів з рецидивуючими та/або рефрактерними хронічним лімфоцитарним лейкозом (ХЛЛ)/дрібноклітинною лімфоцитарною лімфомою (ДЛЛ) (SACRED)», APG2575CU101, версія 2.1 від 14 травня 2021 </w:t>
            </w:r>
          </w:p>
        </w:tc>
      </w:tr>
      <w:tr w:rsidR="00CB29B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ТОВ «Кромосфарма Україна»</w:t>
            </w:r>
          </w:p>
        </w:tc>
      </w:tr>
      <w:tr w:rsidR="00CB29B2" w:rsidRPr="00E72B01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Pr="00890931" w:rsidRDefault="00194EE3">
            <w:pPr>
              <w:jc w:val="both"/>
              <w:rPr>
                <w:lang w:val="en-US"/>
              </w:rPr>
            </w:pPr>
            <w:r w:rsidRPr="00890931">
              <w:rPr>
                <w:lang w:val="en-US"/>
              </w:rPr>
              <w:t>Ascentage Pharma Group Inc. (</w:t>
            </w:r>
            <w:r>
              <w:t>Асентаж</w:t>
            </w:r>
            <w:r w:rsidRPr="00890931">
              <w:rPr>
                <w:lang w:val="en-US"/>
              </w:rPr>
              <w:t xml:space="preserve"> </w:t>
            </w:r>
            <w:r>
              <w:t>Фарма</w:t>
            </w:r>
            <w:r w:rsidRPr="00890931">
              <w:rPr>
                <w:lang w:val="en-US"/>
              </w:rPr>
              <w:t xml:space="preserve"> </w:t>
            </w:r>
            <w:r>
              <w:t>Груп</w:t>
            </w:r>
            <w:r w:rsidRPr="00890931">
              <w:rPr>
                <w:lang w:val="en-US"/>
              </w:rPr>
              <w:t xml:space="preserve"> </w:t>
            </w:r>
            <w:r>
              <w:t>Інк</w:t>
            </w:r>
            <w:r w:rsidRPr="00890931">
              <w:rPr>
                <w:lang w:val="en-US"/>
              </w:rPr>
              <w:t xml:space="preserve">.), </w:t>
            </w:r>
            <w:r>
              <w:t>США</w:t>
            </w:r>
          </w:p>
        </w:tc>
      </w:tr>
      <w:tr w:rsidR="00CB29B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B29B2" w:rsidRDefault="00CB29B2">
      <w:pPr>
        <w:rPr>
          <w:lang w:val="uk-UA"/>
        </w:rPr>
      </w:pPr>
    </w:p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11</w:t>
      </w:r>
    </w:p>
    <w:p w:rsidR="00CB29B2" w:rsidRDefault="00B507B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94EE3">
        <w:rPr>
          <w:lang w:val="uk-UA"/>
        </w:rPr>
        <w:t xml:space="preserve"> </w:t>
      </w:r>
    </w:p>
    <w:p w:rsidR="00CB29B2" w:rsidRDefault="00E72B01">
      <w:pPr>
        <w:ind w:left="9072"/>
        <w:rPr>
          <w:lang w:val="uk-UA"/>
        </w:rPr>
      </w:pPr>
      <w:r w:rsidRPr="00E72B01">
        <w:rPr>
          <w:u w:val="single"/>
          <w:lang w:val="uk-UA"/>
        </w:rPr>
        <w:t xml:space="preserve">1.12.2021 </w:t>
      </w:r>
      <w:r>
        <w:rPr>
          <w:lang w:val="uk-UA"/>
        </w:rPr>
        <w:t xml:space="preserve">№ </w:t>
      </w:r>
      <w:r w:rsidRPr="00E72B01">
        <w:rPr>
          <w:u w:val="single"/>
          <w:lang w:val="uk-UA"/>
        </w:rPr>
        <w:t>2672</w:t>
      </w:r>
    </w:p>
    <w:p w:rsidR="00CB29B2" w:rsidRDefault="00CB29B2"/>
    <w:p w:rsidR="00CB29B2" w:rsidRDefault="00CB29B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jc w:val="both"/>
              <w:rPr>
                <w:rFonts w:cstheme="minorBidi"/>
              </w:rPr>
            </w:pPr>
            <w:r>
              <w:t>Оновлений Протокол клінічного дослідження, версія 02 від 31 серпня 2021; Збільшення кількості досліджуваних в Україні з 3 до 6 осіб</w:t>
            </w:r>
            <w:r>
              <w:rPr>
                <w:rFonts w:cstheme="minorBidi"/>
              </w:rPr>
              <w:t xml:space="preserve"> 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№ 1722 від 11.08.2021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«Клінічне дослідження для оцінки ефективності, фармакокінетики, імуногенності та безпечності препарату Вілате (Wilate) у пацієнтів віком до 6 років із важкою формою хвороби Віллебранда», WIL-33, версія 01 від 15 січня 2021 р.</w:t>
            </w:r>
          </w:p>
        </w:tc>
      </w:tr>
      <w:tr w:rsidR="00CB29B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ТОВ «Сінеос Хелс Україна»</w:t>
            </w:r>
          </w:p>
        </w:tc>
      </w:tr>
      <w:tr w:rsidR="00CB29B2" w:rsidRPr="00E72B01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Pr="00890931" w:rsidRDefault="00194EE3">
            <w:pPr>
              <w:jc w:val="both"/>
              <w:rPr>
                <w:lang w:val="en-US"/>
              </w:rPr>
            </w:pPr>
            <w:r w:rsidRPr="00890931">
              <w:rPr>
                <w:lang w:val="en-US"/>
              </w:rPr>
              <w:t>Octapharma Pharmazeutika Produktionsges.m.b.H., Austria</w:t>
            </w:r>
          </w:p>
        </w:tc>
      </w:tr>
      <w:tr w:rsidR="00CB29B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B29B2" w:rsidRDefault="00CB29B2">
      <w:pPr>
        <w:rPr>
          <w:lang w:val="uk-UA"/>
        </w:rPr>
      </w:pPr>
    </w:p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12</w:t>
      </w:r>
    </w:p>
    <w:p w:rsidR="00CB29B2" w:rsidRDefault="00B507B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94EE3">
        <w:rPr>
          <w:lang w:val="uk-UA"/>
        </w:rPr>
        <w:t xml:space="preserve"> </w:t>
      </w:r>
    </w:p>
    <w:p w:rsidR="00CB29B2" w:rsidRDefault="00E72B01">
      <w:pPr>
        <w:ind w:left="9072"/>
        <w:rPr>
          <w:lang w:val="uk-UA"/>
        </w:rPr>
      </w:pPr>
      <w:r w:rsidRPr="00E72B01">
        <w:rPr>
          <w:u w:val="single"/>
          <w:lang w:val="uk-UA"/>
        </w:rPr>
        <w:t xml:space="preserve">1.12.2021 </w:t>
      </w:r>
      <w:r>
        <w:rPr>
          <w:lang w:val="uk-UA"/>
        </w:rPr>
        <w:t xml:space="preserve">№ </w:t>
      </w:r>
      <w:r w:rsidRPr="00E72B01">
        <w:rPr>
          <w:u w:val="single"/>
          <w:lang w:val="uk-UA"/>
        </w:rPr>
        <w:t>2672</w:t>
      </w:r>
    </w:p>
    <w:p w:rsidR="00CB29B2" w:rsidRDefault="00CB29B2"/>
    <w:p w:rsidR="00CB29B2" w:rsidRDefault="00CB29B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jc w:val="both"/>
              <w:rPr>
                <w:rFonts w:cstheme="minorBidi"/>
              </w:rPr>
            </w:pPr>
            <w:r>
              <w:t>Україна, MK-6482-012, Інформація та документ про інформовану згоду для пацієнта, версія 2.02 від 08 жовтня 2021 р. українською мовою; Україна, MK-6482-012, Інформація та документ про інформовану згоду для пацієнта, версія 2.02 від 08 жовтня 2021 р. російською мовою; Анкета щодо стану здоров’я EQ-5D-5L, переклад на українську мову для України, текст для телефонного інтерв’ю; Опитувальник щодо стану здоров’я EQ-5D-5L, версія російською мовою для України, текст для телефонного інтерв’ю; Опитувальник для оцінки якості життя – Core 30, версія 3 (QLQ-C30), Сценарій проведення телефонного інтерв’ю, версія 2.0, українською мовою; Опитувальник для оцінки якості життя з 30 питань, QLQ-C30 (версія 3), Скріпт для проведення опитування по телефону, версія 2.0, російською мовою; Керівництво користувача з оцінки результатів лікування з електронним збором даних (eCOA) для дослідницьких центрів, версія 1.0 від 22 грудня 2020 р., українською мовою; Оновлене Досьє досліджуваного лікарського засобу MK-1308A, версія 07W2GG, від 24 вересня 2021 р., англійською мовою; Зміна назви місця проведення клінічного випробування</w:t>
            </w:r>
            <w:r w:rsidR="00607684" w:rsidRPr="00607684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CB29B2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29B2" w:rsidRDefault="00194EE3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29B2" w:rsidRDefault="00194EE3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CB29B2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7684" w:rsidRPr="00607684" w:rsidRDefault="00607684" w:rsidP="00607684">
                  <w:pPr>
                    <w:pStyle w:val="cs80d9435b"/>
                    <w:rPr>
                      <w:lang w:val="ru-RU"/>
                    </w:rPr>
                  </w:pPr>
                  <w:r w:rsidRPr="00607684">
                    <w:rPr>
                      <w:rStyle w:val="cs9f0a4040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Стусь В.П.</w:t>
                  </w:r>
                </w:p>
                <w:p w:rsidR="00CB29B2" w:rsidRPr="00607684" w:rsidRDefault="00607684" w:rsidP="00607684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607684">
                    <w:rPr>
                      <w:rStyle w:val="cs9f0a40404"/>
                      <w:rFonts w:ascii="Times New Roman" w:hAnsi="Times New Roman" w:cs="Times New Roman"/>
                      <w:sz w:val="24"/>
                      <w:szCs w:val="24"/>
                    </w:rPr>
                    <w:t xml:space="preserve">Комунальне підприємство «Дніпропетровська обласна клінічна лікарня ім. І.І. Мечникова» Дніпропетровської обласної ради», відділення урології №2 (онкологічне), </w:t>
                  </w:r>
                  <w:r w:rsidRPr="00607684">
                    <w:rPr>
                      <w:rStyle w:val="cs9b00626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Державний заклад «Дніпропетровська медична академія Міністерства охорони здоров‘я України</w:t>
                  </w:r>
                  <w:r w:rsidRPr="00607684">
                    <w:rPr>
                      <w:rStyle w:val="cs9b006264"/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Pr="00607684">
                    <w:rPr>
                      <w:rStyle w:val="cs9f0a40404"/>
                      <w:rFonts w:ascii="Times New Roman" w:hAnsi="Times New Roman" w:cs="Times New Roman"/>
                      <w:sz w:val="24"/>
                      <w:szCs w:val="24"/>
                    </w:rPr>
                    <w:t>, кафедра урології,  м. Дніпро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7684" w:rsidRPr="00607684" w:rsidRDefault="00607684" w:rsidP="00607684">
                  <w:pPr>
                    <w:pStyle w:val="cs80d9435b"/>
                    <w:rPr>
                      <w:lang w:val="ru-RU"/>
                    </w:rPr>
                  </w:pPr>
                  <w:r w:rsidRPr="00607684">
                    <w:rPr>
                      <w:rStyle w:val="cs9f0a4040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Стусь В.П.</w:t>
                  </w:r>
                </w:p>
                <w:p w:rsidR="00CB29B2" w:rsidRPr="00607684" w:rsidRDefault="00607684" w:rsidP="00607684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607684">
                    <w:rPr>
                      <w:rStyle w:val="cs9f0a40404"/>
                      <w:rFonts w:ascii="Times New Roman" w:hAnsi="Times New Roman" w:cs="Times New Roman"/>
                      <w:sz w:val="24"/>
                      <w:szCs w:val="24"/>
                    </w:rPr>
                    <w:t xml:space="preserve">Комунальне підприємство «Дніпропетровська обласна клінічна лікарня ім. І.І. Мечникова» Дніпропетровської обласної ради», відділення урології №2 (онкологічне), </w:t>
                  </w:r>
                  <w:r w:rsidRPr="00607684">
                    <w:rPr>
                      <w:rStyle w:val="cs9b00626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Дніпровський державний медичний університет</w:t>
                  </w:r>
                  <w:r w:rsidRPr="00607684">
                    <w:rPr>
                      <w:rStyle w:val="cs9f0a40404"/>
                      <w:rFonts w:ascii="Times New Roman" w:hAnsi="Times New Roman" w:cs="Times New Roman"/>
                      <w:b/>
                      <w:sz w:val="24"/>
                      <w:szCs w:val="24"/>
                    </w:rPr>
                    <w:t>,</w:t>
                  </w:r>
                  <w:r w:rsidRPr="00607684">
                    <w:rPr>
                      <w:rStyle w:val="cs9f0a40404"/>
                      <w:rFonts w:ascii="Times New Roman" w:hAnsi="Times New Roman" w:cs="Times New Roman"/>
                      <w:sz w:val="24"/>
                      <w:szCs w:val="24"/>
                    </w:rPr>
                    <w:t xml:space="preserve"> кафедра урології, м. Дніпро</w:t>
                  </w:r>
                </w:p>
              </w:tc>
            </w:tr>
          </w:tbl>
          <w:p w:rsidR="00CB29B2" w:rsidRDefault="00CB29B2">
            <w:pPr>
              <w:rPr>
                <w:rFonts w:asciiTheme="minorHAnsi" w:hAnsiTheme="minorHAnsi"/>
                <w:sz w:val="22"/>
              </w:rPr>
            </w:pPr>
          </w:p>
        </w:tc>
      </w:tr>
    </w:tbl>
    <w:p w:rsidR="00853F41" w:rsidRPr="00853F41" w:rsidRDefault="00853F41" w:rsidP="00853F41">
      <w:pPr>
        <w:jc w:val="right"/>
        <w:rPr>
          <w:lang w:val="uk-UA"/>
        </w:rPr>
      </w:pPr>
      <w:r>
        <w:br w:type="page"/>
      </w:r>
      <w:r>
        <w:rPr>
          <w:lang w:val="uk-UA"/>
        </w:rPr>
        <w:lastRenderedPageBreak/>
        <w:t>2                                                                      продовження додатка 12</w:t>
      </w:r>
    </w:p>
    <w:p w:rsidR="00853F41" w:rsidRDefault="00853F41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№ 762 від 20.04.2021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«Відкрите, рандомізоване дослідження III фази для оцінки ефективності та безпечності пембролізумабу (MK-3475) у комбінації з белзутифаном (MK-6482) та ленватинібом (MK-7902), або MK-1308A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нирково-клітинною карциномою», MK-6482-012, з інкорпорованою поправкою 02 від 01 червня 2021 року</w:t>
            </w:r>
          </w:p>
        </w:tc>
      </w:tr>
      <w:tr w:rsidR="00CB29B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CB29B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«Мерк Шарп енд Доум Корп.», дочірнє підприємство «Мерк енд Ко., Інк.», США (Merck Sharp &amp; Dohme Corp., a subsidiary of Merck &amp; Co., Inc., USA)</w:t>
            </w:r>
          </w:p>
        </w:tc>
      </w:tr>
      <w:tr w:rsidR="00CB29B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B29B2" w:rsidRDefault="00CB29B2">
      <w:pPr>
        <w:rPr>
          <w:lang w:val="uk-UA"/>
        </w:rPr>
      </w:pPr>
    </w:p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13</w:t>
      </w:r>
    </w:p>
    <w:p w:rsidR="00CB29B2" w:rsidRDefault="00B507B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94EE3">
        <w:rPr>
          <w:lang w:val="uk-UA"/>
        </w:rPr>
        <w:t xml:space="preserve"> </w:t>
      </w:r>
    </w:p>
    <w:p w:rsidR="00CB29B2" w:rsidRDefault="00E72B01">
      <w:pPr>
        <w:ind w:left="9072"/>
        <w:rPr>
          <w:lang w:val="uk-UA"/>
        </w:rPr>
      </w:pPr>
      <w:r w:rsidRPr="00E72B01">
        <w:rPr>
          <w:u w:val="single"/>
          <w:lang w:val="uk-UA"/>
        </w:rPr>
        <w:t xml:space="preserve">1.12.2021 </w:t>
      </w:r>
      <w:r>
        <w:rPr>
          <w:lang w:val="uk-UA"/>
        </w:rPr>
        <w:t xml:space="preserve">№ </w:t>
      </w:r>
      <w:r w:rsidRPr="00E72B01">
        <w:rPr>
          <w:u w:val="single"/>
          <w:lang w:val="uk-UA"/>
        </w:rPr>
        <w:t>2672</w:t>
      </w:r>
    </w:p>
    <w:p w:rsidR="00CB29B2" w:rsidRDefault="00CB29B2"/>
    <w:p w:rsidR="00CB29B2" w:rsidRDefault="00CB29B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jc w:val="both"/>
              <w:rPr>
                <w:rFonts w:cstheme="minorBidi"/>
              </w:rPr>
            </w:pPr>
            <w:r>
              <w:t>Брошура дослідника CNTO1959 (guselkumab), видання 12 від 30.08.2021 р.; Оновлений розділ 3.2.S досьє ДЛЗ гуселькумаб (CNTO1959), серпень 2021 р.; Оновлений розділ 3.2.P досьє ДЛЗ гуселькумаб (CNTO1959), попередньо заповнений шприц, 100 мг/мл, серпень 2021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№ 2237 від 18.10.2021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«Багатоцентрове, рандомізоване, подвійне сліпе, плацебо контрольоване клінічне дослідження 2а фази для оцінки ефективності та безпечності призначеної підшкірно комбінованої терапії гуселькумабу та голімумабу у пацієнтів з активним псоріатичним артритом», CNTO1959PSA2003, від 08.06.2021 р.</w:t>
            </w:r>
          </w:p>
        </w:tc>
      </w:tr>
      <w:tr w:rsidR="00CB29B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«ЯНССЕН ФАРМАЦЕВТИКА НВ», Бельгія</w:t>
            </w:r>
          </w:p>
        </w:tc>
      </w:tr>
      <w:tr w:rsidR="00CB29B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«ЯНССЕН ФАРМАЦЕВТИКА НВ», Бельгія</w:t>
            </w:r>
          </w:p>
        </w:tc>
      </w:tr>
      <w:tr w:rsidR="00CB29B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B29B2" w:rsidRDefault="00CB29B2">
      <w:pPr>
        <w:rPr>
          <w:lang w:val="uk-UA"/>
        </w:rPr>
      </w:pPr>
    </w:p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14</w:t>
      </w:r>
    </w:p>
    <w:p w:rsidR="00CB29B2" w:rsidRDefault="00B507B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94EE3">
        <w:rPr>
          <w:lang w:val="uk-UA"/>
        </w:rPr>
        <w:t xml:space="preserve"> </w:t>
      </w:r>
    </w:p>
    <w:p w:rsidR="00CB29B2" w:rsidRDefault="00E72B01">
      <w:pPr>
        <w:ind w:left="9072"/>
        <w:rPr>
          <w:lang w:val="uk-UA"/>
        </w:rPr>
      </w:pPr>
      <w:r w:rsidRPr="00E72B01">
        <w:rPr>
          <w:u w:val="single"/>
          <w:lang w:val="uk-UA"/>
        </w:rPr>
        <w:t xml:space="preserve">1.12.2021 </w:t>
      </w:r>
      <w:r>
        <w:rPr>
          <w:lang w:val="uk-UA"/>
        </w:rPr>
        <w:t xml:space="preserve">№ </w:t>
      </w:r>
      <w:r w:rsidRPr="00E72B01">
        <w:rPr>
          <w:u w:val="single"/>
          <w:lang w:val="uk-UA"/>
        </w:rPr>
        <w:t>2672</w:t>
      </w:r>
    </w:p>
    <w:p w:rsidR="00CB29B2" w:rsidRDefault="00CB29B2"/>
    <w:p w:rsidR="00CB29B2" w:rsidRDefault="00CB29B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Pr="00A0486E" w:rsidRDefault="00194EE3">
            <w:pPr>
              <w:jc w:val="both"/>
              <w:rPr>
                <w:rFonts w:cs="Times New Roman"/>
                <w:szCs w:val="24"/>
              </w:rPr>
            </w:pPr>
            <w:r w:rsidRPr="00A0486E">
              <w:rPr>
                <w:rFonts w:cs="Times New Roman"/>
                <w:szCs w:val="24"/>
              </w:rPr>
              <w:t>Додаток від 31 серпня 2021 року до Брошури дослідника Зілебесірану (ALN-AGT01), видання 3 від 13 квітня 2021 року, англійською мовою; Досьє досліджуваного лікарського засобу (ДДЛЗ) Зілебесіран (ALN-AGT01), частина «Якість», версія 3.0 від 21 вересня 2021 року, англійською мовою; зміна назви ДЛЗ з «ALN-AGT01» на Зілебесіран (ALN-AGT01);</w:t>
            </w:r>
            <w:r w:rsidR="00607684" w:rsidRPr="00A0486E">
              <w:rPr>
                <w:rFonts w:cs="Times New Roman"/>
                <w:szCs w:val="24"/>
              </w:rPr>
              <w:t xml:space="preserve"> </w:t>
            </w:r>
            <w:r w:rsidRPr="00A0486E">
              <w:rPr>
                <w:rFonts w:cs="Times New Roman"/>
                <w:szCs w:val="24"/>
              </w:rPr>
              <w:t>Зразок зображення системи eConsent «Початок роботи», російською мовою; Зразок «Інформаційного листка і форми інформованої згоди» з системи eConsent, українською мовою; Зразок «Інформаційного листка і форми інформованої згоди» з системи eConsent, російською мовою; РМ Анотованого шаблону листа-подання інформованої згоди eConsent, вер. 2.3 від 2 липня 2021 року англійською мовою (для російської мови); Переклад українською мовою від 22 жовтня 2021 року подання форми інформованої згоди в електронному форматі для російської мови, від 09 серпня 2021 року;</w:t>
            </w:r>
            <w:r w:rsidR="00607684" w:rsidRPr="00A0486E">
              <w:rPr>
                <w:rFonts w:cs="Times New Roman"/>
                <w:szCs w:val="24"/>
              </w:rPr>
              <w:t xml:space="preserve"> </w:t>
            </w:r>
            <w:r w:rsidRPr="00A0486E">
              <w:rPr>
                <w:rFonts w:cs="Times New Roman"/>
                <w:szCs w:val="24"/>
              </w:rPr>
              <w:t>РМ Анотованого шаблону листа-подання інформованої згоди eConsent, вер. 2.3 від 2 липня 2021 року англійською мовою (для української мови); Переклад українською мовою від 22 жовтня 2021 року подання форми інформованої згоди в електронному форматі для української мови, від 09 серпня 2021 року; Огляд положень змісту та безпеки, версія 4 A4, Система SecureConsent 5.2 від 22 березня 2021 року, англійською мовою; Переклад українською мовою від 19 жовтня 2021 року Огляду положень змісту та безпеки, версія 4 A4 від 22 березня 2021 року; Включення додаткових місць проведення дослідження</w:t>
            </w:r>
            <w:r w:rsidR="00A0486E" w:rsidRPr="00A0486E">
              <w:rPr>
                <w:rFonts w:cs="Times New Roman"/>
                <w:szCs w:val="24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CB29B2" w:rsidRPr="00A0486E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29B2" w:rsidRPr="00A0486E" w:rsidRDefault="00194EE3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A0486E">
                    <w:rPr>
                      <w:rFonts w:cs="Times New Roman"/>
                      <w:szCs w:val="24"/>
                    </w:rPr>
                    <w:t>№ п</w:t>
                  </w:r>
                  <w:r w:rsidRPr="00A0486E">
                    <w:rPr>
                      <w:rFonts w:cs="Times New Roman"/>
                      <w:szCs w:val="24"/>
                      <w:lang w:val="en-US"/>
                    </w:rPr>
                    <w:t>/</w:t>
                  </w:r>
                  <w:r w:rsidRPr="00A0486E">
                    <w:rPr>
                      <w:rFonts w:cs="Times New Roman"/>
                      <w:szCs w:val="24"/>
                    </w:rPr>
                    <w:t>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29B2" w:rsidRPr="00A0486E" w:rsidRDefault="00194EE3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A0486E">
                    <w:rPr>
                      <w:rFonts w:cs="Times New Roman"/>
                      <w:szCs w:val="24"/>
                    </w:rPr>
                    <w:t>П.І.Б. відповідального дослідника</w:t>
                  </w:r>
                </w:p>
                <w:p w:rsidR="00CB29B2" w:rsidRPr="00A0486E" w:rsidRDefault="00194EE3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A0486E">
                    <w:rPr>
                      <w:rFonts w:cs="Times New Roman"/>
                      <w:szCs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A0486E" w:rsidRPr="00A0486E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486E" w:rsidRPr="00A0486E" w:rsidRDefault="00A0486E" w:rsidP="00A0486E">
                  <w:pPr>
                    <w:rPr>
                      <w:rFonts w:cs="Times New Roman"/>
                      <w:szCs w:val="24"/>
                      <w:lang w:val="en-US"/>
                    </w:rPr>
                  </w:pPr>
                  <w:r w:rsidRPr="00A0486E">
                    <w:rPr>
                      <w:rFonts w:cs="Times New Roman"/>
                      <w:szCs w:val="24"/>
                      <w:lang w:val="en-US"/>
                    </w:rPr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486E" w:rsidRPr="00A0486E" w:rsidRDefault="00A0486E" w:rsidP="00A0486E">
                  <w:pPr>
                    <w:pStyle w:val="csf06cd379"/>
                    <w:rPr>
                      <w:lang w:val="ru-RU"/>
                    </w:rPr>
                  </w:pP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к.м.н. Беренфус В.Я.</w:t>
                  </w:r>
                </w:p>
                <w:p w:rsidR="00A0486E" w:rsidRPr="00A0486E" w:rsidRDefault="00A0486E" w:rsidP="00A0486E">
                  <w:pPr>
                    <w:pStyle w:val="cs80d9435b"/>
                    <w:rPr>
                      <w:lang w:val="ru-RU"/>
                    </w:rPr>
                  </w:pP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«4-а міська клінічна лікарня м. Львова», відділення денного стаціонару з кардіологічними ліжками,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 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м. Львів</w:t>
                  </w:r>
                </w:p>
              </w:tc>
            </w:tr>
            <w:tr w:rsidR="00A0486E" w:rsidRPr="00A0486E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486E" w:rsidRPr="00A0486E" w:rsidRDefault="00A0486E" w:rsidP="00A0486E">
                  <w:pPr>
                    <w:rPr>
                      <w:rFonts w:cs="Times New Roman"/>
                      <w:szCs w:val="24"/>
                      <w:lang w:val="en-US"/>
                    </w:rPr>
                  </w:pPr>
                  <w:r w:rsidRPr="00A0486E">
                    <w:rPr>
                      <w:rFonts w:cs="Times New Roman"/>
                      <w:szCs w:val="24"/>
                      <w:lang w:val="en-US"/>
                    </w:rPr>
                    <w:t>2.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486E" w:rsidRPr="00A0486E" w:rsidRDefault="00A0486E" w:rsidP="00A0486E">
                  <w:pPr>
                    <w:pStyle w:val="csf06cd379"/>
                    <w:rPr>
                      <w:lang w:val="ru-RU"/>
                    </w:rPr>
                  </w:pP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д.м.н. Чернюк С.В.</w:t>
                  </w:r>
                </w:p>
                <w:p w:rsidR="00A0486E" w:rsidRPr="00A0486E" w:rsidRDefault="00A0486E" w:rsidP="00A0486E">
                  <w:pPr>
                    <w:pStyle w:val="cs80d9435b"/>
                    <w:rPr>
                      <w:lang w:val="ru-RU"/>
                    </w:rPr>
                  </w:pP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Державна установа «Національний науковий центр «Інститут кардіології імені академіка М.Д. Стражеска» Національної академії медичних наук України, відділ некоронарних хвороб серця, ревматології та терапії,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  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м. Київ</w:t>
                  </w:r>
                </w:p>
              </w:tc>
            </w:tr>
          </w:tbl>
          <w:p w:rsidR="00CB29B2" w:rsidRPr="00A0486E" w:rsidRDefault="00CB29B2">
            <w:pPr>
              <w:rPr>
                <w:rFonts w:cs="Times New Roman"/>
                <w:szCs w:val="24"/>
              </w:rPr>
            </w:pPr>
          </w:p>
        </w:tc>
      </w:tr>
    </w:tbl>
    <w:p w:rsidR="00853F41" w:rsidRDefault="00853F41">
      <w:pPr>
        <w:rPr>
          <w:lang w:val="uk-UA"/>
        </w:rPr>
      </w:pPr>
      <w:r>
        <w:br w:type="page"/>
      </w:r>
    </w:p>
    <w:p w:rsidR="00853F41" w:rsidRDefault="00853F41" w:rsidP="00853F41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продовження додатка 14</w:t>
      </w:r>
    </w:p>
    <w:p w:rsidR="00853F41" w:rsidRPr="00853F41" w:rsidRDefault="00853F41" w:rsidP="00853F41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53F41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853F41" w:rsidRDefault="00853F41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853F41" w:rsidRPr="00A0486E" w:rsidTr="00E809C3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3F41" w:rsidRPr="00A0486E" w:rsidRDefault="00853F41" w:rsidP="00E809C3">
                  <w:pPr>
                    <w:rPr>
                      <w:rFonts w:cs="Times New Roman"/>
                      <w:szCs w:val="24"/>
                      <w:lang w:val="en-US"/>
                    </w:rPr>
                  </w:pPr>
                  <w:r w:rsidRPr="00A0486E">
                    <w:rPr>
                      <w:rFonts w:cs="Times New Roman"/>
                      <w:szCs w:val="24"/>
                      <w:lang w:val="en-US"/>
                    </w:rPr>
                    <w:t>3.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3F41" w:rsidRPr="00A0486E" w:rsidRDefault="00853F41" w:rsidP="00E809C3">
                  <w:pPr>
                    <w:pStyle w:val="csf06cd379"/>
                    <w:rPr>
                      <w:lang w:val="ru-RU"/>
                    </w:rPr>
                  </w:pP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д.м.н., проф. Колесник М.Ю.</w:t>
                  </w:r>
                </w:p>
                <w:p w:rsidR="00853F41" w:rsidRPr="00A0486E" w:rsidRDefault="00853F41" w:rsidP="00E809C3">
                  <w:pPr>
                    <w:pStyle w:val="cs80d9435b"/>
                    <w:rPr>
                      <w:lang w:val="ru-RU"/>
                    </w:rPr>
                  </w:pP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Навчально-науковий медичний центр «Університетська клініка» Запорізького державного медичного університету, кардіологічне відділення, Запорізький державний медичний університет, кафедра сімейної медицини, терапії, кардіології та неврології факультету </w:t>
                  </w:r>
                  <w:proofErr w:type="gramStart"/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іслядипломної освіти, </w:t>
                  </w:r>
                  <w:r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 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м. Запоріжжя</w:t>
                  </w:r>
                </w:p>
              </w:tc>
            </w:tr>
            <w:tr w:rsidR="00853F41" w:rsidRPr="00E72B01" w:rsidTr="00E809C3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3F41" w:rsidRPr="00A0486E" w:rsidRDefault="00853F41" w:rsidP="00E809C3">
                  <w:pPr>
                    <w:rPr>
                      <w:rFonts w:cs="Times New Roman"/>
                      <w:szCs w:val="24"/>
                      <w:lang w:val="en-US"/>
                    </w:rPr>
                  </w:pPr>
                  <w:r w:rsidRPr="00A0486E">
                    <w:rPr>
                      <w:rFonts w:cs="Times New Roman"/>
                      <w:szCs w:val="24"/>
                      <w:lang w:val="en-US"/>
                    </w:rPr>
                    <w:t>4.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3F41" w:rsidRPr="00162772" w:rsidRDefault="00853F41" w:rsidP="00E809C3">
                  <w:pPr>
                    <w:pStyle w:val="csf06cd379"/>
                  </w:pP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Мишанич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Г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</w:p>
                <w:p w:rsidR="00853F41" w:rsidRPr="00162772" w:rsidRDefault="00853F41" w:rsidP="00E809C3">
                  <w:pPr>
                    <w:pStyle w:val="cs80d9435b"/>
                  </w:pP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Київська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клінічна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залізничному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транспорті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№2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Філії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«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Центр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охорони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здоров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’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я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»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акціонерного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товариства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«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Українська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залізниця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»,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денного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стаціонару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Киї</w:t>
                  </w:r>
                  <w:proofErr w:type="gramStart"/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</w:p>
              </w:tc>
            </w:tr>
            <w:tr w:rsidR="00853F41" w:rsidRPr="00A0486E" w:rsidTr="00E809C3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3F41" w:rsidRPr="00A0486E" w:rsidRDefault="00853F41" w:rsidP="00E809C3">
                  <w:pPr>
                    <w:rPr>
                      <w:rFonts w:cs="Times New Roman"/>
                      <w:szCs w:val="24"/>
                      <w:lang w:val="en-US"/>
                    </w:rPr>
                  </w:pPr>
                  <w:r w:rsidRPr="00A0486E">
                    <w:rPr>
                      <w:rFonts w:cs="Times New Roman"/>
                      <w:szCs w:val="24"/>
                      <w:lang w:val="en-US"/>
                    </w:rPr>
                    <w:t>5.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3F41" w:rsidRPr="00162772" w:rsidRDefault="00853F41" w:rsidP="00E809C3">
                  <w:pPr>
                    <w:pStyle w:val="csf06cd379"/>
                  </w:pPr>
                  <w:proofErr w:type="gramStart"/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</w:t>
                  </w:r>
                  <w:proofErr w:type="gramEnd"/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ікар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Петровський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</w:p>
                <w:p w:rsidR="00853F41" w:rsidRPr="00A0486E" w:rsidRDefault="00853F41" w:rsidP="00E809C3">
                  <w:pPr>
                    <w:pStyle w:val="cs80d9435b"/>
                  </w:pP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Клінічний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лікувально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-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діагностичний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центр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товариства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обмеженою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відповідальністю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«Сімедгруп», м. Івано-Франківськ</w:t>
                  </w:r>
                </w:p>
              </w:tc>
            </w:tr>
            <w:tr w:rsidR="00853F41" w:rsidRPr="00A0486E" w:rsidTr="00E809C3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3F41" w:rsidRPr="00A0486E" w:rsidRDefault="00853F41" w:rsidP="00E809C3">
                  <w:pPr>
                    <w:rPr>
                      <w:rFonts w:cs="Times New Roman"/>
                      <w:szCs w:val="24"/>
                      <w:lang w:val="en-US"/>
                    </w:rPr>
                  </w:pPr>
                  <w:r w:rsidRPr="00A0486E">
                    <w:rPr>
                      <w:rFonts w:cs="Times New Roman"/>
                      <w:szCs w:val="24"/>
                      <w:lang w:val="en-US"/>
                    </w:rPr>
                    <w:t>6.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3F41" w:rsidRPr="00A0486E" w:rsidRDefault="00853F41" w:rsidP="00E809C3">
                  <w:pPr>
                    <w:pStyle w:val="csf06cd379"/>
                    <w:rPr>
                      <w:lang w:val="ru-RU"/>
                    </w:rPr>
                  </w:pPr>
                  <w:proofErr w:type="gramStart"/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</w:t>
                  </w:r>
                  <w:proofErr w:type="gramEnd"/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ікар Попова Г.В.</w:t>
                  </w:r>
                </w:p>
                <w:p w:rsidR="00853F41" w:rsidRPr="00A0486E" w:rsidRDefault="00853F41" w:rsidP="00E809C3">
                  <w:pPr>
                    <w:pStyle w:val="cs80d9435b"/>
                    <w:rPr>
                      <w:lang w:val="ru-RU"/>
                    </w:rPr>
                  </w:pP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Медичний центр товариства з обмеженою відповідальністю «Медичний центр «Консиліум Медікал», клініко-консультативне відділення, м. Киї</w:t>
                  </w:r>
                  <w:proofErr w:type="gramStart"/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</w:p>
              </w:tc>
            </w:tr>
            <w:tr w:rsidR="00853F41" w:rsidRPr="00E72B01" w:rsidTr="00E809C3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3F41" w:rsidRPr="00A0486E" w:rsidRDefault="00853F41" w:rsidP="00E809C3">
                  <w:pPr>
                    <w:rPr>
                      <w:rFonts w:cs="Times New Roman"/>
                      <w:szCs w:val="24"/>
                      <w:lang w:val="en-US"/>
                    </w:rPr>
                  </w:pPr>
                  <w:r w:rsidRPr="00A0486E">
                    <w:rPr>
                      <w:rFonts w:cs="Times New Roman"/>
                      <w:szCs w:val="24"/>
                      <w:lang w:val="en-US"/>
                    </w:rPr>
                    <w:t>7.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3F41" w:rsidRPr="00162772" w:rsidRDefault="00853F41" w:rsidP="00E809C3">
                  <w:pPr>
                    <w:pStyle w:val="csf06cd379"/>
                  </w:pP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Серік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          </w:t>
                  </w:r>
                </w:p>
                <w:p w:rsidR="00853F41" w:rsidRPr="00162772" w:rsidRDefault="00853F41" w:rsidP="00E809C3">
                  <w:pPr>
                    <w:pStyle w:val="cs80d9435b"/>
                  </w:pP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Державна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установа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«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Національний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інститут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терапії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імені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Малої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Національної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академії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медичних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наук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України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»,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ішемічної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хвороби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серця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метаболічних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порушень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Харкі</w:t>
                  </w:r>
                  <w:proofErr w:type="gramStart"/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</w:p>
              </w:tc>
            </w:tr>
            <w:tr w:rsidR="00853F41" w:rsidRPr="00A0486E" w:rsidTr="00E809C3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3F41" w:rsidRPr="00A0486E" w:rsidRDefault="00853F41" w:rsidP="00E809C3">
                  <w:pPr>
                    <w:rPr>
                      <w:rFonts w:cs="Times New Roman"/>
                      <w:szCs w:val="24"/>
                      <w:lang w:val="en-US"/>
                    </w:rPr>
                  </w:pPr>
                  <w:r w:rsidRPr="00A0486E">
                    <w:rPr>
                      <w:rFonts w:cs="Times New Roman"/>
                      <w:szCs w:val="24"/>
                      <w:lang w:val="en-US"/>
                    </w:rPr>
                    <w:t>8.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3F41" w:rsidRPr="00A0486E" w:rsidRDefault="00853F41" w:rsidP="00E809C3">
                  <w:pPr>
                    <w:pStyle w:val="csf06cd379"/>
                    <w:rPr>
                      <w:lang w:val="ru-RU"/>
                    </w:rPr>
                  </w:pP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д.м.н., проф. Шевчук С.В.</w:t>
                  </w:r>
                </w:p>
                <w:p w:rsidR="00853F41" w:rsidRPr="00A0486E" w:rsidRDefault="00853F41" w:rsidP="00E809C3">
                  <w:pPr>
                    <w:pStyle w:val="cs80d9435b"/>
                    <w:rPr>
                      <w:lang w:val="ru-RU"/>
                    </w:rPr>
                  </w:pPr>
                  <w:proofErr w:type="gramStart"/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Науково-дослідний інститут реабілітації осіб з інвалідністю (навчально-науково-лікувальний комплекс) Вінницького національного медичного університету                                    </w:t>
                  </w:r>
                  <w:r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ім.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М.І. Пирогова, відділ терапії та клінічної ревматології, терапевтичне відділення, Вінницький національний медичний університет ім. М.І. Пирогова, кафедра внутрішньої медицини №2, м. Вінниця</w:t>
                  </w:r>
                  <w:proofErr w:type="gramEnd"/>
                </w:p>
              </w:tc>
            </w:tr>
          </w:tbl>
          <w:p w:rsidR="00853F41" w:rsidRPr="00A0486E" w:rsidRDefault="00853F41">
            <w:pPr>
              <w:jc w:val="both"/>
              <w:rPr>
                <w:rFonts w:cs="Times New Roman"/>
                <w:szCs w:val="24"/>
              </w:rPr>
            </w:pPr>
          </w:p>
        </w:tc>
      </w:tr>
    </w:tbl>
    <w:p w:rsidR="00853F41" w:rsidRDefault="00853F41">
      <w:pPr>
        <w:rPr>
          <w:lang w:val="uk-UA"/>
        </w:rPr>
      </w:pPr>
      <w:r>
        <w:br w:type="page"/>
      </w:r>
    </w:p>
    <w:p w:rsidR="00853F41" w:rsidRDefault="00853F41" w:rsidP="00853F41">
      <w:pPr>
        <w:jc w:val="right"/>
        <w:rPr>
          <w:lang w:val="uk-UA"/>
        </w:rPr>
      </w:pPr>
      <w:r>
        <w:rPr>
          <w:lang w:val="uk-UA"/>
        </w:rPr>
        <w:lastRenderedPageBreak/>
        <w:t>3                                                                     продовження додатка 14</w:t>
      </w:r>
    </w:p>
    <w:p w:rsidR="00853F41" w:rsidRPr="00853F41" w:rsidRDefault="00853F41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53F41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853F41" w:rsidRDefault="00853F41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853F41" w:rsidRPr="00E72B01" w:rsidTr="00E809C3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3F41" w:rsidRPr="00A0486E" w:rsidRDefault="00853F41" w:rsidP="00E809C3">
                  <w:pPr>
                    <w:rPr>
                      <w:rFonts w:cs="Times New Roman"/>
                      <w:szCs w:val="24"/>
                      <w:lang w:val="en-US"/>
                    </w:rPr>
                  </w:pPr>
                  <w:r w:rsidRPr="00A0486E">
                    <w:rPr>
                      <w:rFonts w:cs="Times New Roman"/>
                      <w:szCs w:val="24"/>
                      <w:lang w:val="en-US"/>
                    </w:rPr>
                    <w:t>9.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3F41" w:rsidRPr="00162772" w:rsidRDefault="00853F41" w:rsidP="00E809C3">
                  <w:pPr>
                    <w:pStyle w:val="csf06cd379"/>
                  </w:pP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.,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проф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Вакалюк</w:t>
                  </w:r>
                  <w:proofErr w:type="gramStart"/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  <w:proofErr w:type="gramEnd"/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</w:t>
                  </w:r>
                  <w:r w:rsidRPr="0016277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</w:p>
                <w:p w:rsidR="00853F41" w:rsidRPr="00A0486E" w:rsidRDefault="00853F41" w:rsidP="00E809C3">
                  <w:pPr>
                    <w:pStyle w:val="cs80d9435b"/>
                  </w:pP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Комунальне некомерційне підприємство «Івано-Франківський обласний клінічний кардіологічний центр Івано-Франківської обласної ради», відділення хронічної ішемічної хвороби серця, Івано-Франківський національний медичний університет, кафедра внутрішньої медицини №2 та медсестринства, м. Івано-Франківськ</w:t>
                  </w:r>
                </w:p>
              </w:tc>
            </w:tr>
            <w:tr w:rsidR="00853F41" w:rsidRPr="00A0486E" w:rsidTr="00E809C3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3F41" w:rsidRPr="00A0486E" w:rsidRDefault="00853F41" w:rsidP="00E809C3">
                  <w:pPr>
                    <w:rPr>
                      <w:rFonts w:cs="Times New Roman"/>
                      <w:szCs w:val="24"/>
                      <w:lang w:val="en-US"/>
                    </w:rPr>
                  </w:pPr>
                  <w:r w:rsidRPr="00A0486E">
                    <w:rPr>
                      <w:rFonts w:cs="Times New Roman"/>
                      <w:szCs w:val="24"/>
                      <w:lang w:val="en-US"/>
                    </w:rPr>
                    <w:t>10.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3F41" w:rsidRPr="00A0486E" w:rsidRDefault="00853F41" w:rsidP="00E809C3">
                  <w:pPr>
                    <w:pStyle w:val="csf06cd379"/>
                    <w:rPr>
                      <w:lang w:val="ru-RU"/>
                    </w:rPr>
                  </w:pP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к.м.н., зав. від. Каменська Е.П.</w:t>
                  </w:r>
                </w:p>
                <w:p w:rsidR="00853F41" w:rsidRPr="00A0486E" w:rsidRDefault="00853F41" w:rsidP="00E809C3">
                  <w:pPr>
                    <w:pStyle w:val="cs80d9435b"/>
                    <w:rPr>
                      <w:lang w:val="ru-RU"/>
                    </w:rPr>
                  </w:pPr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Харківська клінічна лікарня на залізничному транспорті №1 Філії «Центр охорони здоров’я» акціонерного товариства «Українська залізниця», 2 кардіологічне відділення,      м. Харкі</w:t>
                  </w:r>
                  <w:proofErr w:type="gramStart"/>
                  <w:r w:rsidRPr="00A0486E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</w:p>
              </w:tc>
            </w:tr>
          </w:tbl>
          <w:p w:rsidR="00853F41" w:rsidRPr="00A0486E" w:rsidRDefault="00853F4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№ 2147 від 04.10.2021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 xml:space="preserve">«Рандомізоване, подвійне сліпе, плацебо-контрольоване, багатоцентрове дослідження по підбору дози для оцінки ефективності й безпечності препарату ALN-AGT01 у пацієнтів з м'якою та помірною артеріальною </w:t>
            </w:r>
            <w:r w:rsidR="00A0486E">
              <w:t>гіпертензією»</w:t>
            </w:r>
            <w:r>
              <w:t>, ALN-AGT01-002, інкорпорований поправкою 2 від 09 червня 2021 року</w:t>
            </w:r>
          </w:p>
        </w:tc>
      </w:tr>
      <w:tr w:rsidR="00CB29B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CB29B2" w:rsidRPr="00E72B01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Pr="00890931" w:rsidRDefault="00194EE3">
            <w:pPr>
              <w:jc w:val="both"/>
              <w:rPr>
                <w:lang w:val="en-US"/>
              </w:rPr>
            </w:pPr>
            <w:r w:rsidRPr="00890931">
              <w:rPr>
                <w:lang w:val="en-US"/>
              </w:rPr>
              <w:t>Alnylam Pharmaceuticals, Inc., United States</w:t>
            </w:r>
          </w:p>
        </w:tc>
      </w:tr>
      <w:tr w:rsidR="00CB29B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B29B2" w:rsidRDefault="00CB29B2">
      <w:pPr>
        <w:rPr>
          <w:lang w:val="uk-UA"/>
        </w:rPr>
      </w:pPr>
    </w:p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15</w:t>
      </w:r>
    </w:p>
    <w:p w:rsidR="00CB29B2" w:rsidRDefault="00B507B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CB29B2" w:rsidRDefault="00E72B01">
      <w:pPr>
        <w:ind w:left="9072"/>
        <w:rPr>
          <w:lang w:val="uk-UA"/>
        </w:rPr>
      </w:pPr>
      <w:r w:rsidRPr="00E72B01">
        <w:rPr>
          <w:u w:val="single"/>
          <w:lang w:val="uk-UA"/>
        </w:rPr>
        <w:t xml:space="preserve">1.12.2021 </w:t>
      </w:r>
      <w:r>
        <w:rPr>
          <w:lang w:val="uk-UA"/>
        </w:rPr>
        <w:t xml:space="preserve">№ </w:t>
      </w:r>
      <w:r w:rsidRPr="00E72B01">
        <w:rPr>
          <w:u w:val="single"/>
          <w:lang w:val="uk-UA"/>
        </w:rPr>
        <w:t>2672</w:t>
      </w:r>
    </w:p>
    <w:p w:rsidR="00CB29B2" w:rsidRDefault="00CB29B2"/>
    <w:p w:rsidR="00CB29B2" w:rsidRDefault="00CB29B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jc w:val="both"/>
              <w:rPr>
                <w:rFonts w:cstheme="minorBidi"/>
              </w:rPr>
            </w:pPr>
            <w:r>
              <w:t>Подовження терміну придатності досліджуваного лікарського засобу FT011, капсули 200 мг та 100 мг та відповідного плацебо додатково на 12 місяців</w:t>
            </w:r>
            <w:r>
              <w:rPr>
                <w:rFonts w:cstheme="minorBidi"/>
              </w:rPr>
              <w:t xml:space="preserve"> 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№ 1773 від 20.08.2021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«Рандомізоване, подвійне сліпе, плацебо-контрольоване дослідження фази ІІ для вивчення фармакокінетики, фармакодинамічних ефектів і безпечності препарату FT011 для перорального застосування в учасників дослідження із дифузним системним склерозом», CER-FT011-SSc01, версія 1.4 від 11 лютого 2021 року</w:t>
            </w:r>
          </w:p>
        </w:tc>
      </w:tr>
      <w:tr w:rsidR="00CB29B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CB29B2" w:rsidRPr="00E72B01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Pr="00890931" w:rsidRDefault="00194EE3">
            <w:pPr>
              <w:jc w:val="both"/>
              <w:rPr>
                <w:lang w:val="en-US"/>
              </w:rPr>
            </w:pPr>
            <w:r w:rsidRPr="00890931">
              <w:rPr>
                <w:lang w:val="en-US"/>
              </w:rPr>
              <w:t>Certa Therapeutics Pty Ltd, Australia</w:t>
            </w:r>
          </w:p>
        </w:tc>
      </w:tr>
      <w:tr w:rsidR="00CB29B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B29B2" w:rsidRDefault="00CB29B2">
      <w:pPr>
        <w:rPr>
          <w:lang w:val="uk-UA"/>
        </w:rPr>
      </w:pPr>
    </w:p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16</w:t>
      </w:r>
    </w:p>
    <w:p w:rsidR="00CB29B2" w:rsidRDefault="00B507B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94EE3">
        <w:rPr>
          <w:lang w:val="uk-UA"/>
        </w:rPr>
        <w:t xml:space="preserve"> </w:t>
      </w:r>
    </w:p>
    <w:p w:rsidR="00CB29B2" w:rsidRDefault="00E72B01">
      <w:pPr>
        <w:ind w:left="9072"/>
        <w:rPr>
          <w:lang w:val="uk-UA"/>
        </w:rPr>
      </w:pPr>
      <w:r w:rsidRPr="00E72B01">
        <w:rPr>
          <w:u w:val="single"/>
          <w:lang w:val="uk-UA"/>
        </w:rPr>
        <w:t xml:space="preserve">1.12.2021 </w:t>
      </w:r>
      <w:r>
        <w:rPr>
          <w:lang w:val="uk-UA"/>
        </w:rPr>
        <w:t xml:space="preserve">№ </w:t>
      </w:r>
      <w:r w:rsidRPr="00E72B01">
        <w:rPr>
          <w:u w:val="single"/>
          <w:lang w:val="uk-UA"/>
        </w:rPr>
        <w:t>2672</w:t>
      </w:r>
    </w:p>
    <w:p w:rsidR="00CB29B2" w:rsidRDefault="00CB29B2"/>
    <w:p w:rsidR="00CB29B2" w:rsidRDefault="00CB29B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 w:rsidRPr="00E72B01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Pr="00A0486E" w:rsidRDefault="00194EE3">
            <w:pPr>
              <w:jc w:val="both"/>
            </w:pPr>
            <w:r>
              <w:t xml:space="preserve">Запроваджується оновлена версія Досьє </w:t>
            </w:r>
            <w:proofErr w:type="gramStart"/>
            <w:r>
              <w:t>досл</w:t>
            </w:r>
            <w:proofErr w:type="gramEnd"/>
            <w:r>
              <w:t xml:space="preserve">іджуваного лікарського засобу IMU-838-RC, таблетки, 5 мг / 15 мг / 22.5 мг / 30 мг / 45 мг та IMU-838, таблетки, 5 мг / 15 мг / 22.5 мг (Vidofludimus Calcium (IM90838) / відофлудімус кальцію (IM90838)), версія 11 від 14 грудня 2020 року; </w:t>
            </w:r>
            <w:proofErr w:type="gramStart"/>
            <w:r>
              <w:t>розділ 3.2.Р.3.1: версія 11А від 14 вересня 2021 року (IMPD IMU-838-RC Tablets 5 mg / 15 mg / 22,5 mg / 30 mg / 45 mg and IMU-838 Tablets 5 mg / 15 mg / 22.5 mg (Vidofludimus Calcium Tablets) Drug Substance:</w:t>
            </w:r>
            <w:proofErr w:type="gramEnd"/>
            <w:r>
              <w:t xml:space="preserve"> Vidofludimus Calcium (IM90838) version 11 dated 14 December 2020; 3.2.P.3.1: version 11A dated 14 September 2021); Запроваджується оновлена версія Досьє </w:t>
            </w:r>
            <w:proofErr w:type="gramStart"/>
            <w:r>
              <w:t>досл</w:t>
            </w:r>
            <w:proofErr w:type="gramEnd"/>
            <w:r>
              <w:t xml:space="preserve">іджуваного лікарського засобу Плацебо для IMU-838-RC та IMU-838 (Vidofludimus Calcium Tablets / відофлудімус кальцію, таблетки) версія 7 від 14 грудня 2020 року; розділ 3.2.Р.3.1: версія 7А від 14 вересня 2021 року </w:t>
            </w:r>
            <w:r w:rsidR="00A0486E" w:rsidRPr="00A0486E">
              <w:t xml:space="preserve">             </w:t>
            </w:r>
            <w:r>
              <w:t xml:space="preserve">(IMPD Placebo For IMU-838-RC and IMU-838 Tablets (Vidofludimus Calcium Tablets), version 7 dated </w:t>
            </w:r>
            <w:r w:rsidR="00A0486E" w:rsidRPr="00A0486E">
              <w:t xml:space="preserve">                          </w:t>
            </w:r>
            <w:r>
              <w:t>14 December 2020; 3.2.P.3.1: version 7A dated 14 September 2021)</w:t>
            </w:r>
            <w:r w:rsidR="00A0486E" w:rsidRPr="00A0486E">
              <w:t xml:space="preserve">; </w:t>
            </w:r>
            <w:r w:rsidR="00A0486E">
              <w:t>Включення додаткового місця проведення клінічного випробування</w:t>
            </w:r>
            <w:r w:rsidR="00A0486E" w:rsidRPr="00A0486E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CB29B2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29B2" w:rsidRDefault="00194EE3">
                  <w:pPr>
                    <w:jc w:val="center"/>
                  </w:pPr>
                  <w:r>
                    <w:t>№ п</w:t>
                  </w:r>
                  <w:r>
                    <w:rPr>
                      <w:lang w:val="en-US"/>
                    </w:rPr>
                    <w:t>/</w:t>
                  </w:r>
                  <w:r>
                    <w:t>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29B2" w:rsidRDefault="00194EE3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>П.І.Б. відповідального дослідника</w:t>
                  </w:r>
                </w:p>
                <w:p w:rsidR="00CB29B2" w:rsidRDefault="00194EE3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CB29B2" w:rsidRPr="00E72B01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29B2" w:rsidRPr="00A0486E" w:rsidRDefault="00A0486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486E" w:rsidRPr="00A0486E" w:rsidRDefault="00A0486E" w:rsidP="00A0486E">
                  <w:pPr>
                    <w:pStyle w:val="cs3175f677"/>
                    <w:rPr>
                      <w:b/>
                      <w:lang w:val="ru-RU"/>
                    </w:rPr>
                  </w:pPr>
                  <w:r w:rsidRPr="00A0486E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д.м.н., проф. Дельва М.Ю.</w:t>
                  </w:r>
                </w:p>
                <w:p w:rsidR="00CB29B2" w:rsidRPr="00A0486E" w:rsidRDefault="00A0486E" w:rsidP="00A0486E">
                  <w:pPr>
                    <w:jc w:val="both"/>
                    <w:rPr>
                      <w:rFonts w:cstheme="minorBidi"/>
                      <w:lang w:val="uk-UA"/>
                    </w:rPr>
                  </w:pPr>
                  <w:r w:rsidRPr="00A0486E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Комунальне підприємство «Полтавська обласна клінічна лікарня                                                           </w:t>
                  </w:r>
                  <w:r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і</w:t>
                  </w:r>
                  <w:r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 xml:space="preserve">м. </w:t>
                  </w:r>
                  <w:r w:rsidRPr="00A0486E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М.В. Скліфосовського Полтавської обласної ради», неврологічне відділення, Полтавський державний медичний університет, кафедра нервових хвороб з нейрохірургією та медичною генетикою, м. Полтава</w:t>
                  </w:r>
                  <w:r w:rsidR="00194EE3" w:rsidRPr="00A0486E">
                    <w:rPr>
                      <w:rFonts w:cs="Times New Roman"/>
                      <w:b/>
                      <w:color w:val="FFFFFF" w:themeColor="background1"/>
                      <w:szCs w:val="24"/>
                      <w:lang w:val="uk-UA"/>
                    </w:rPr>
                    <w:t>олтава</w:t>
                  </w:r>
                </w:p>
              </w:tc>
            </w:tr>
          </w:tbl>
          <w:p w:rsidR="00CB29B2" w:rsidRPr="00A0486E" w:rsidRDefault="00CB29B2">
            <w:pPr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№ 1773 від 20.08.2021</w:t>
            </w:r>
          </w:p>
        </w:tc>
      </w:tr>
    </w:tbl>
    <w:p w:rsidR="00853F41" w:rsidRDefault="00853F41" w:rsidP="00853F41">
      <w:pPr>
        <w:jc w:val="right"/>
        <w:rPr>
          <w:lang w:val="uk-UA"/>
        </w:rPr>
      </w:pPr>
      <w:r>
        <w:br w:type="page"/>
      </w:r>
      <w:r>
        <w:rPr>
          <w:lang w:val="uk-UA"/>
        </w:rPr>
        <w:lastRenderedPageBreak/>
        <w:t>2                                                                     продовження додатка 16</w:t>
      </w:r>
    </w:p>
    <w:p w:rsidR="00853F41" w:rsidRDefault="00853F41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 xml:space="preserve">«Багатоцентрове, рандомізоване, подвійне сліпе, плацебо-контрольоване дослідження для оцінки ефективності, безпечності i переносимості препарату IMU-838 у пацiєнтiв з прогресуючим розсіяним склерозом», P2-IMU-838-PMS, версія 2.0 від 24 червня 2021 року </w:t>
            </w:r>
          </w:p>
        </w:tc>
      </w:tr>
      <w:tr w:rsidR="00CB29B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 xml:space="preserve">ТОВ «Верум Клінікал Рісерч», Україна </w:t>
            </w:r>
          </w:p>
        </w:tc>
      </w:tr>
      <w:tr w:rsidR="00CB29B2" w:rsidRPr="00E72B01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Pr="00890931" w:rsidRDefault="00194EE3">
            <w:pPr>
              <w:jc w:val="both"/>
              <w:rPr>
                <w:lang w:val="en-US"/>
              </w:rPr>
            </w:pPr>
            <w:r w:rsidRPr="00890931">
              <w:rPr>
                <w:lang w:val="en-US"/>
              </w:rPr>
              <w:t>«</w:t>
            </w:r>
            <w:r>
              <w:t>Іммунік</w:t>
            </w:r>
            <w:r w:rsidRPr="00890931">
              <w:rPr>
                <w:lang w:val="en-US"/>
              </w:rPr>
              <w:t xml:space="preserve"> </w:t>
            </w:r>
            <w:r>
              <w:t>АГ</w:t>
            </w:r>
            <w:r w:rsidRPr="00890931">
              <w:rPr>
                <w:lang w:val="en-US"/>
              </w:rPr>
              <w:t xml:space="preserve">», </w:t>
            </w:r>
            <w:r>
              <w:t>Німеччина</w:t>
            </w:r>
            <w:r w:rsidRPr="00890931">
              <w:rPr>
                <w:lang w:val="en-US"/>
              </w:rPr>
              <w:t xml:space="preserve"> / Immunic AG, Germany</w:t>
            </w:r>
          </w:p>
        </w:tc>
      </w:tr>
      <w:tr w:rsidR="00CB29B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B29B2" w:rsidRDefault="00CB29B2">
      <w:pPr>
        <w:rPr>
          <w:lang w:val="uk-UA"/>
        </w:rPr>
      </w:pPr>
    </w:p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17</w:t>
      </w:r>
    </w:p>
    <w:p w:rsidR="00CB29B2" w:rsidRDefault="00B507B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94EE3">
        <w:rPr>
          <w:lang w:val="uk-UA"/>
        </w:rPr>
        <w:t xml:space="preserve"> </w:t>
      </w:r>
    </w:p>
    <w:p w:rsidR="00CB29B2" w:rsidRDefault="00E72B01">
      <w:pPr>
        <w:ind w:left="9072"/>
        <w:rPr>
          <w:lang w:val="uk-UA"/>
        </w:rPr>
      </w:pPr>
      <w:r w:rsidRPr="00E72B01">
        <w:rPr>
          <w:u w:val="single"/>
          <w:lang w:val="uk-UA"/>
        </w:rPr>
        <w:t xml:space="preserve">1.12.2021 </w:t>
      </w:r>
      <w:r>
        <w:rPr>
          <w:lang w:val="uk-UA"/>
        </w:rPr>
        <w:t xml:space="preserve">№ </w:t>
      </w:r>
      <w:r w:rsidRPr="00E72B01">
        <w:rPr>
          <w:u w:val="single"/>
          <w:lang w:val="uk-UA"/>
        </w:rPr>
        <w:t>2672</w:t>
      </w:r>
    </w:p>
    <w:p w:rsidR="00CB29B2" w:rsidRDefault="00CB29B2"/>
    <w:p w:rsidR="00CB29B2" w:rsidRDefault="00CB29B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jc w:val="both"/>
              <w:rPr>
                <w:rFonts w:cstheme="minorBidi"/>
              </w:rPr>
            </w:pPr>
            <w:r>
              <w:t>Оновлене досьє досліджуваного препарату RO7490677 та плацебо (IMPD), від жовтня 2021 р.; Залучення додаткової виробничої ділянки для досліджуваного лікарського засобу - Рекомбінантний пентраксин-2 людини (RO7490677, PRM-151), 160 мг/8 мл стерильного розчину для внутрішньовенних інфузій: F. Hoffmann-La Roche AG, Швейцарія; Тест із 6-хвилинною ходьбою – типові інструкції та підбадьорювання, 2-ге видання українською мовою; Тест із 6-хвилинною ходьбою – типові інструкції та підбадьорювання, 2-ге видання російською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№ 516 від 22.03.2021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«Рандомізоване, подвійне сліпе, плацебо-контрольоване дослідження фази 3 для оцінки ефективності та безпечності застосування PRM-151 у пацієнтів з ідіопатичним легеневим фіброзом», WA42293, версія 3 від 13 листопада 2020 року</w:t>
            </w:r>
          </w:p>
        </w:tc>
      </w:tr>
      <w:tr w:rsidR="00CB29B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Товариство з обмеженою відповідальністю «ЛАБКОРП КЛІНІКАЛ ДЕВЕЛОПМЕНТ УКРАЇНА»</w:t>
            </w:r>
          </w:p>
        </w:tc>
      </w:tr>
      <w:tr w:rsidR="00CB29B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«Ф. Хоффманн-Ля Рош Лтд» [F. Hoffmann-La Roche Ltd.], Швейцарія</w:t>
            </w:r>
          </w:p>
        </w:tc>
      </w:tr>
      <w:tr w:rsidR="00CB29B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B29B2" w:rsidRDefault="00CB29B2">
      <w:pPr>
        <w:rPr>
          <w:lang w:val="uk-UA"/>
        </w:rPr>
      </w:pPr>
    </w:p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18</w:t>
      </w:r>
    </w:p>
    <w:p w:rsidR="00CB29B2" w:rsidRDefault="00B507B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94EE3">
        <w:rPr>
          <w:lang w:val="uk-UA"/>
        </w:rPr>
        <w:t xml:space="preserve"> </w:t>
      </w:r>
    </w:p>
    <w:p w:rsidR="00CB29B2" w:rsidRDefault="00E72B01">
      <w:pPr>
        <w:ind w:left="9072"/>
        <w:rPr>
          <w:lang w:val="uk-UA"/>
        </w:rPr>
      </w:pPr>
      <w:r w:rsidRPr="00E72B01">
        <w:rPr>
          <w:u w:val="single"/>
          <w:lang w:val="uk-UA"/>
        </w:rPr>
        <w:t xml:space="preserve">1.12.2021 </w:t>
      </w:r>
      <w:r>
        <w:rPr>
          <w:lang w:val="uk-UA"/>
        </w:rPr>
        <w:t xml:space="preserve">№ </w:t>
      </w:r>
      <w:r w:rsidRPr="00E72B01">
        <w:rPr>
          <w:u w:val="single"/>
          <w:lang w:val="uk-UA"/>
        </w:rPr>
        <w:t>2672</w:t>
      </w:r>
    </w:p>
    <w:p w:rsidR="00CB29B2" w:rsidRDefault="00CB29B2"/>
    <w:p w:rsidR="00CB29B2" w:rsidRDefault="00CB29B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Pr="00A0486E" w:rsidRDefault="00194EE3">
            <w:pPr>
              <w:jc w:val="both"/>
            </w:pPr>
            <w:r>
              <w:t>Оновлений Протокол клінічного випробування MS200569_0004, версія 4.0 від 21 жовтня 2021 року, англійською мовою;</w:t>
            </w:r>
            <w:r w:rsidR="00A0486E" w:rsidRPr="00A0486E">
              <w:t xml:space="preserve"> </w:t>
            </w:r>
            <w:r>
              <w:t xml:space="preserve">Інформаційний листок та форма згоди версія 4.0 для України від 25 жовтня </w:t>
            </w:r>
            <w:r w:rsidR="004E055E" w:rsidRPr="004E055E">
              <w:t xml:space="preserve">     </w:t>
            </w:r>
            <w:r>
              <w:t>2021 року, адаптована на основі майстер-версії основної ФІЗ, версії 4.0 від 21 жовтня 2021 року, «Мерк Хелскеа КГаА», Протокол MS200569_0004, англійською та українською мовами; Додаток до Інформаційного листка та форми згоди версія 4.0 для України від 25 жовтня 2021 року, адаптована на основі майстер-версії основної ФІЗ, версії 4.0 від 21 жовтня 2021 року, «Мерк Хелскеа КГаА», Протокол MS200569_0004, англійською та українською мовами; Досьє досліджуваного лікарського засобу M5049, версія 12.0 за вересень 2021 року англійською мовою; Залучення додаткової назви для досліджуваного лікарського засобу M5049: Енпаторан (Enpatoran)</w:t>
            </w:r>
            <w:r>
              <w:rPr>
                <w:rFonts w:cstheme="minorBidi"/>
              </w:rPr>
              <w:t xml:space="preserve"> 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№ 2777 від 02.12.2020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«Рандомізоване, подвійне сліпе, плацебо-контрольоване дослідження Ib фази для оцінки безпечності та фармакокінетики препарату M5049 при пероральному застосуванні у багатократних зростаючих дозах в учасників з системним червоним вовчаком та з шкірним червоним вовчаком, які отримують стандартне лікування», MS200569_0004, версія 3.0, від 05 травня 2021 року</w:t>
            </w:r>
          </w:p>
        </w:tc>
      </w:tr>
      <w:tr w:rsidR="00CB29B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ТОВ «АРЕНСІЯ ЕКСПЛОРАТОРІ МЕДІСІН», Україна</w:t>
            </w:r>
          </w:p>
        </w:tc>
      </w:tr>
      <w:tr w:rsidR="00CB29B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Merck Healthcare KGaA, Darmstadt, Germany / «Мерк Хелскеа КГаА», Дармштадт, Німеччина</w:t>
            </w:r>
          </w:p>
        </w:tc>
      </w:tr>
      <w:tr w:rsidR="00CB29B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B29B2" w:rsidRDefault="00CB29B2">
      <w:pPr>
        <w:rPr>
          <w:lang w:val="uk-UA"/>
        </w:rPr>
      </w:pPr>
    </w:p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19</w:t>
      </w:r>
    </w:p>
    <w:p w:rsidR="00CB29B2" w:rsidRDefault="00B507B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94EE3">
        <w:rPr>
          <w:lang w:val="uk-UA"/>
        </w:rPr>
        <w:t xml:space="preserve"> </w:t>
      </w:r>
    </w:p>
    <w:p w:rsidR="00CB29B2" w:rsidRDefault="00E72B01">
      <w:pPr>
        <w:ind w:left="9072"/>
        <w:rPr>
          <w:lang w:val="uk-UA"/>
        </w:rPr>
      </w:pPr>
      <w:r w:rsidRPr="00E72B01">
        <w:rPr>
          <w:u w:val="single"/>
          <w:lang w:val="uk-UA"/>
        </w:rPr>
        <w:t xml:space="preserve">1.12.2021 </w:t>
      </w:r>
      <w:r>
        <w:rPr>
          <w:lang w:val="uk-UA"/>
        </w:rPr>
        <w:t xml:space="preserve">№ </w:t>
      </w:r>
      <w:r w:rsidRPr="00E72B01">
        <w:rPr>
          <w:u w:val="single"/>
          <w:lang w:val="uk-UA"/>
        </w:rPr>
        <w:t>2672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Pr="00A0486E" w:rsidRDefault="00194EE3">
            <w:pPr>
              <w:jc w:val="both"/>
            </w:pPr>
            <w:r>
              <w:t>Включення додаткових місць проведення клінічного випробування</w:t>
            </w:r>
            <w:r w:rsidR="00A0486E" w:rsidRPr="00A0486E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CB29B2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29B2" w:rsidRDefault="00194EE3">
                  <w:pPr>
                    <w:jc w:val="center"/>
                  </w:pPr>
                  <w:r>
                    <w:t>№ п</w:t>
                  </w:r>
                  <w:r>
                    <w:rPr>
                      <w:lang w:val="en-US"/>
                    </w:rPr>
                    <w:t>/</w:t>
                  </w:r>
                  <w:r>
                    <w:t>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29B2" w:rsidRDefault="00194EE3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>П.І.Б. відповідального дослідника</w:t>
                  </w:r>
                </w:p>
                <w:p w:rsidR="00CB29B2" w:rsidRDefault="00194EE3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A0486E" w:rsidRPr="00E72B01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486E" w:rsidRPr="00A0486E" w:rsidRDefault="00A0486E" w:rsidP="00A0486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486E" w:rsidRPr="00162772" w:rsidRDefault="00A0486E" w:rsidP="00A0486E">
                  <w:pPr>
                    <w:pStyle w:val="cs80d9435b"/>
                    <w:rPr>
                      <w:b/>
                    </w:rPr>
                  </w:pPr>
                  <w:r w:rsidRPr="00A0486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зав</w:t>
                  </w:r>
                  <w:r w:rsidRPr="00162772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r w:rsidRPr="00A0486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</w:t>
                  </w:r>
                  <w:r w:rsidRPr="00162772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r w:rsidRPr="00A0486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Туряниця</w:t>
                  </w:r>
                  <w:r w:rsidRPr="00162772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</w:t>
                  </w:r>
                  <w:r w:rsidRPr="00162772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  <w:r w:rsidRPr="00A0486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</w:t>
                  </w:r>
                  <w:r w:rsidRPr="00162772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</w:p>
                <w:p w:rsidR="00A0486E" w:rsidRPr="00162772" w:rsidRDefault="00A0486E" w:rsidP="00A0486E">
                  <w:pPr>
                    <w:pStyle w:val="cs80d9435b"/>
                    <w:rPr>
                      <w:b/>
                    </w:rPr>
                  </w:pPr>
                  <w:r w:rsidRPr="00A0486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r w:rsidRPr="00162772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r w:rsidRPr="00162772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r w:rsidRPr="00162772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«</w:t>
                  </w:r>
                  <w:r w:rsidRPr="00A0486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Закарпатська</w:t>
                  </w:r>
                  <w:r w:rsidRPr="00162772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обласна</w:t>
                  </w:r>
                  <w:r w:rsidRPr="00162772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клінічна</w:t>
                  </w:r>
                  <w:r w:rsidRPr="00162772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r w:rsidRPr="00162772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імені</w:t>
                  </w:r>
                  <w:r w:rsidRPr="00162772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Андрія</w:t>
                  </w:r>
                  <w:r w:rsidRPr="00162772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Новака</w:t>
                  </w:r>
                  <w:r w:rsidRPr="00162772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» </w:t>
                  </w:r>
                  <w:r w:rsidRPr="00A0486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Закарпатської</w:t>
                  </w:r>
                  <w:r w:rsidRPr="00162772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обласної</w:t>
                  </w:r>
                  <w:r w:rsidRPr="00162772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ради</w:t>
                  </w:r>
                  <w:r w:rsidRPr="00162772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r w:rsidRPr="00A0486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ревматологічне</w:t>
                  </w:r>
                  <w:r w:rsidRPr="00162772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0486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r w:rsidRPr="00162772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r w:rsidRPr="00A0486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</w:t>
                  </w:r>
                  <w:r w:rsidRPr="00162772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r w:rsidRPr="00A0486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Ужгород</w:t>
                  </w:r>
                </w:p>
              </w:tc>
            </w:tr>
            <w:tr w:rsidR="00A0486E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486E" w:rsidRPr="00A0486E" w:rsidRDefault="00A0486E" w:rsidP="00A0486E">
                  <w:pPr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2.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486E" w:rsidRPr="00A0486E" w:rsidRDefault="00A0486E" w:rsidP="00A0486E">
                  <w:pPr>
                    <w:pStyle w:val="cs80d9435b"/>
                    <w:rPr>
                      <w:b/>
                      <w:lang w:val="ru-RU"/>
                    </w:rPr>
                  </w:pPr>
                  <w:r w:rsidRPr="00A0486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к.м.н. Гасанов Ю.Ч.</w:t>
                  </w:r>
                </w:p>
                <w:p w:rsidR="00A0486E" w:rsidRPr="00A0486E" w:rsidRDefault="00A0486E" w:rsidP="00A0486E">
                  <w:pPr>
                    <w:pStyle w:val="cs80d9435b"/>
                    <w:rPr>
                      <w:b/>
                      <w:lang w:val="ru-RU"/>
                    </w:rPr>
                  </w:pPr>
                  <w:r w:rsidRPr="00A0486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Державна установа «Національний інститут терапії імені Л.Т. Малої Національної академії медичних наук України», відділ клінічної фармакології та фармакогенетики неінфекційних захворювань, м. Харків</w:t>
                  </w:r>
                </w:p>
              </w:tc>
            </w:tr>
            <w:tr w:rsidR="00A0486E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486E" w:rsidRPr="00A0486E" w:rsidRDefault="00A0486E" w:rsidP="00A0486E">
                  <w:pPr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3.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486E" w:rsidRPr="00A0486E" w:rsidRDefault="00A0486E" w:rsidP="00A0486E">
                  <w:pPr>
                    <w:pStyle w:val="cs80d9435b"/>
                    <w:rPr>
                      <w:b/>
                      <w:lang w:val="ru-RU"/>
                    </w:rPr>
                  </w:pPr>
                  <w:r w:rsidRPr="00A0486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 Чумаченко Г.А.</w:t>
                  </w:r>
                </w:p>
                <w:p w:rsidR="00A0486E" w:rsidRPr="00A0486E" w:rsidRDefault="00A0486E" w:rsidP="00A0486E">
                  <w:pPr>
                    <w:pStyle w:val="cs80d9435b"/>
                    <w:rPr>
                      <w:b/>
                      <w:lang w:val="ru-RU"/>
                    </w:rPr>
                  </w:pPr>
                  <w:r w:rsidRPr="00A0486E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Медичний центр товариства з обмеженою відповідальністю «Медбуд-Клінік», лікувально-профілактичний підрозділ, м. Київ</w:t>
                  </w:r>
                </w:p>
              </w:tc>
            </w:tr>
          </w:tbl>
          <w:p w:rsidR="00CB29B2" w:rsidRDefault="00CB29B2">
            <w:pPr>
              <w:rPr>
                <w:rFonts w:asciiTheme="minorHAnsi" w:hAnsiTheme="minorHAnsi"/>
                <w:sz w:val="22"/>
              </w:rPr>
            </w:pP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№ 2237 від 18.10.2021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«Багатоцентрове, рандомізоване, подвійне сліпе, плацебо контрольоване клінічне дослідження 2а фази для оцінки ефективності та безпечності призначеної підшкірно комбінованої терапії гуселькумабу та голімумабу у пацієнтів з активним псоріатичним артритом», CNTO1959PSA2003, від 08.06.2021 р.</w:t>
            </w:r>
          </w:p>
        </w:tc>
      </w:tr>
      <w:tr w:rsidR="00CB29B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«ЯНССЕН ФАРМАЦЕВТИКА НВ», Бельгія</w:t>
            </w:r>
          </w:p>
        </w:tc>
      </w:tr>
      <w:tr w:rsidR="00CB29B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«ЯНССЕН ФАРМАЦЕВТИКА НВ», Бельгія</w:t>
            </w:r>
          </w:p>
        </w:tc>
      </w:tr>
      <w:tr w:rsidR="00CB29B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20</w:t>
      </w:r>
    </w:p>
    <w:p w:rsidR="00CB29B2" w:rsidRDefault="00B507B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94EE3">
        <w:rPr>
          <w:lang w:val="uk-UA"/>
        </w:rPr>
        <w:t xml:space="preserve"> </w:t>
      </w:r>
    </w:p>
    <w:p w:rsidR="00CB29B2" w:rsidRDefault="00E72B01">
      <w:pPr>
        <w:ind w:left="9072"/>
        <w:rPr>
          <w:lang w:val="uk-UA"/>
        </w:rPr>
      </w:pPr>
      <w:r w:rsidRPr="00E72B01">
        <w:rPr>
          <w:u w:val="single"/>
          <w:lang w:val="uk-UA"/>
        </w:rPr>
        <w:t xml:space="preserve">1.12.2021 </w:t>
      </w:r>
      <w:r>
        <w:rPr>
          <w:lang w:val="uk-UA"/>
        </w:rPr>
        <w:t xml:space="preserve">№ </w:t>
      </w:r>
      <w:r w:rsidRPr="00E72B01">
        <w:rPr>
          <w:u w:val="single"/>
          <w:lang w:val="uk-UA"/>
        </w:rPr>
        <w:t>2672</w:t>
      </w:r>
    </w:p>
    <w:p w:rsidR="00CB29B2" w:rsidRDefault="00CB29B2"/>
    <w:p w:rsidR="00CB29B2" w:rsidRDefault="00CB29B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Pr="00034086" w:rsidRDefault="00194EE3">
            <w:pPr>
              <w:jc w:val="both"/>
            </w:pPr>
            <w:r>
              <w:t xml:space="preserve">Брошура дослідника для досліджуваного лікарського засобу лазертініб (YH25448), версія 9.0 від </w:t>
            </w:r>
            <w:r w:rsidR="004E055E" w:rsidRPr="004E055E">
              <w:t xml:space="preserve">                </w:t>
            </w:r>
            <w:r>
              <w:t>16 липня 2021 року;</w:t>
            </w:r>
            <w:r w:rsidR="00034086" w:rsidRPr="00034086">
              <w:t xml:space="preserve"> </w:t>
            </w:r>
            <w:r>
              <w:t>Інформація для пацієнта та Форма інформованої згоди, модель для України, версія 3.0 від 22 вересня 2021 року (українською та російською мовами); Інформація для пацієнта та Форма інформованої згоди (Перехресне дослідження), модель для України, версія 3.0 від 22 вересня 2021 року (українською та російською мовами)</w:t>
            </w:r>
            <w:r>
              <w:rPr>
                <w:rFonts w:cstheme="minorBidi"/>
              </w:rPr>
              <w:t xml:space="preserve"> 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№ 2243 від 05.10.2020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«Рандомізоване, подвійне сліпе дослідження Фази III для оцінки ефективності та безпечності лазертінібу в порівнянні з гефітінібом як терапії першої лінії в пацієнтів з місцево-поширеним або метастатичним недрібноклітинним раком легенів з мутацією, що сенситизує рецептор епідермального фактора росту», YH25448-301, версія 2 від 03 вересня 2020 року</w:t>
            </w:r>
          </w:p>
        </w:tc>
      </w:tr>
      <w:tr w:rsidR="00CB29B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ТОВ «ПАРЕКСЕЛ Україна»</w:t>
            </w:r>
          </w:p>
        </w:tc>
      </w:tr>
      <w:tr w:rsidR="00CB29B2" w:rsidRPr="00E72B01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Pr="00890931" w:rsidRDefault="00194EE3">
            <w:pPr>
              <w:jc w:val="both"/>
              <w:rPr>
                <w:lang w:val="en-US"/>
              </w:rPr>
            </w:pPr>
            <w:r w:rsidRPr="00890931">
              <w:rPr>
                <w:lang w:val="en-US"/>
              </w:rPr>
              <w:t xml:space="preserve">Yuhan Corporation, Republic of Korea / </w:t>
            </w:r>
            <w:r>
              <w:t>Юхан</w:t>
            </w:r>
            <w:r w:rsidRPr="00890931">
              <w:rPr>
                <w:lang w:val="en-US"/>
              </w:rPr>
              <w:t xml:space="preserve"> </w:t>
            </w:r>
            <w:r>
              <w:t>Корпорейшн</w:t>
            </w:r>
            <w:r w:rsidRPr="00890931">
              <w:rPr>
                <w:lang w:val="en-US"/>
              </w:rPr>
              <w:t xml:space="preserve">, </w:t>
            </w:r>
            <w:r>
              <w:t>Республіка</w:t>
            </w:r>
            <w:r w:rsidRPr="00890931">
              <w:rPr>
                <w:lang w:val="en-US"/>
              </w:rPr>
              <w:t xml:space="preserve"> </w:t>
            </w:r>
            <w:r>
              <w:t>Корея</w:t>
            </w:r>
            <w:r w:rsidRPr="00890931">
              <w:rPr>
                <w:lang w:val="en-US"/>
              </w:rPr>
              <w:t xml:space="preserve"> </w:t>
            </w:r>
          </w:p>
        </w:tc>
      </w:tr>
      <w:tr w:rsidR="00CB29B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B29B2" w:rsidRDefault="00CB29B2">
      <w:pPr>
        <w:rPr>
          <w:lang w:val="uk-UA"/>
        </w:rPr>
      </w:pPr>
    </w:p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21</w:t>
      </w:r>
    </w:p>
    <w:p w:rsidR="00CB29B2" w:rsidRDefault="00B507B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CB29B2" w:rsidRDefault="00E72B01">
      <w:pPr>
        <w:ind w:left="9072"/>
        <w:rPr>
          <w:lang w:val="uk-UA"/>
        </w:rPr>
      </w:pPr>
      <w:r w:rsidRPr="00E72B01">
        <w:rPr>
          <w:u w:val="single"/>
          <w:lang w:val="uk-UA"/>
        </w:rPr>
        <w:t xml:space="preserve">1.12.2021 </w:t>
      </w:r>
      <w:r>
        <w:rPr>
          <w:lang w:val="uk-UA"/>
        </w:rPr>
        <w:t xml:space="preserve">№ </w:t>
      </w:r>
      <w:r w:rsidRPr="00E72B01">
        <w:rPr>
          <w:u w:val="single"/>
          <w:lang w:val="uk-UA"/>
        </w:rPr>
        <w:t>2672</w:t>
      </w:r>
    </w:p>
    <w:p w:rsidR="00CB29B2" w:rsidRDefault="00CB29B2"/>
    <w:p w:rsidR="00CB29B2" w:rsidRDefault="00CB29B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jc w:val="both"/>
              <w:rPr>
                <w:rFonts w:cstheme="minorBidi"/>
              </w:rPr>
            </w:pPr>
            <w:r>
              <w:t>Подовження терміну проведення клінічного випробування в Україні до 13 грудня 2022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№ 423 від 12.04.2017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«Комбіновані, подвійно-сліпі, рандомізовані, плацебо-контрольовані дослідження фази 3 для оцінки ефективності й безпечності філготінібу для стимулювання та збереження ремісії у пацієнтів із хворобою Крона середнього та тяжкого ступеня активності», GS-US-419-3895, з інкорпорованою поправкою 8 від 01 травня 2020 року</w:t>
            </w:r>
          </w:p>
        </w:tc>
      </w:tr>
      <w:tr w:rsidR="00CB29B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CB29B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Gilead Sciences, Inc., США</w:t>
            </w:r>
          </w:p>
        </w:tc>
      </w:tr>
      <w:tr w:rsidR="00CB29B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B29B2" w:rsidRDefault="00CB29B2">
      <w:pPr>
        <w:rPr>
          <w:lang w:val="uk-UA"/>
        </w:rPr>
      </w:pPr>
    </w:p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22</w:t>
      </w:r>
    </w:p>
    <w:p w:rsidR="00CB29B2" w:rsidRDefault="00B507B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94EE3">
        <w:rPr>
          <w:lang w:val="uk-UA"/>
        </w:rPr>
        <w:t xml:space="preserve"> </w:t>
      </w:r>
    </w:p>
    <w:p w:rsidR="00CB29B2" w:rsidRDefault="00E72B01">
      <w:pPr>
        <w:ind w:left="9072"/>
        <w:rPr>
          <w:lang w:val="uk-UA"/>
        </w:rPr>
      </w:pPr>
      <w:r w:rsidRPr="00E72B01">
        <w:rPr>
          <w:u w:val="single"/>
          <w:lang w:val="uk-UA"/>
        </w:rPr>
        <w:t xml:space="preserve">1.12.2021 </w:t>
      </w:r>
      <w:r>
        <w:rPr>
          <w:lang w:val="uk-UA"/>
        </w:rPr>
        <w:t xml:space="preserve">№ </w:t>
      </w:r>
      <w:r w:rsidRPr="00E72B01">
        <w:rPr>
          <w:u w:val="single"/>
          <w:lang w:val="uk-UA"/>
        </w:rPr>
        <w:t>2672</w:t>
      </w:r>
    </w:p>
    <w:p w:rsidR="00CB29B2" w:rsidRDefault="00CB29B2"/>
    <w:p w:rsidR="00CB29B2" w:rsidRDefault="00CB29B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jc w:val="both"/>
              <w:rPr>
                <w:rFonts w:cstheme="minorBidi"/>
              </w:rPr>
            </w:pPr>
            <w:r>
              <w:t>Брошура дослідника R076477 (paliperidone) and R092670 (paliperidone palmitate), Видання 22 від 11.08.2021 р.; Зміна назви місця проведення клінічного випробування</w:t>
            </w:r>
            <w:r w:rsidR="00034086" w:rsidRPr="00034086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CB29B2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29B2" w:rsidRDefault="00194EE3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29B2" w:rsidRDefault="00194EE3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034086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086" w:rsidRPr="00034086" w:rsidRDefault="00034086" w:rsidP="00034086">
                  <w:pPr>
                    <w:pStyle w:val="cs80d9435b"/>
                    <w:rPr>
                      <w:lang w:val="ru-RU"/>
                    </w:rPr>
                  </w:pPr>
                  <w:r w:rsidRPr="00034086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зав. від. Самсонова Л.О.</w:t>
                  </w:r>
                </w:p>
                <w:p w:rsidR="00034086" w:rsidRPr="00034086" w:rsidRDefault="00034086" w:rsidP="00034086">
                  <w:pPr>
                    <w:pStyle w:val="cs80d9435b"/>
                    <w:rPr>
                      <w:lang w:val="ru-RU"/>
                    </w:rPr>
                  </w:pPr>
                  <w:r w:rsidRPr="00034086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Комунальний заклад</w:t>
                  </w:r>
                  <w:r w:rsidRPr="00034086">
                    <w:rPr>
                      <w:rStyle w:val="cs9b00626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034086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Львівської обласної ради «Львівський обласний клінічний психоневрологічний диспансер», цілодобове стаціонарне відділення №2, м. Львів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086" w:rsidRPr="00034086" w:rsidRDefault="00034086" w:rsidP="00034086">
                  <w:pPr>
                    <w:pStyle w:val="csf06cd379"/>
                    <w:rPr>
                      <w:lang w:val="ru-RU"/>
                    </w:rPr>
                  </w:pPr>
                  <w:r w:rsidRPr="00034086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зав. від. Самсонова Л.О. </w:t>
                  </w:r>
                </w:p>
                <w:p w:rsidR="00034086" w:rsidRPr="00034086" w:rsidRDefault="00034086" w:rsidP="00034086">
                  <w:pPr>
                    <w:pStyle w:val="cs80d9435b"/>
                    <w:rPr>
                      <w:lang w:val="ru-RU"/>
                    </w:rPr>
                  </w:pPr>
                  <w:r w:rsidRPr="00034086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</w:t>
                  </w:r>
                  <w:r w:rsidRPr="00034086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Львівської обласної ради «Львівський обласний клінічний психоневрологічний диспансер», цілодобове стаціонарне відділення №2, м. Львів</w:t>
                  </w:r>
                </w:p>
              </w:tc>
            </w:tr>
          </w:tbl>
          <w:p w:rsidR="00CB29B2" w:rsidRDefault="00CB29B2">
            <w:pPr>
              <w:rPr>
                <w:rFonts w:asciiTheme="minorHAnsi" w:hAnsiTheme="minorHAnsi"/>
                <w:sz w:val="22"/>
              </w:rPr>
            </w:pP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№ 2006 від 02.10.2019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«Відкрите, з одним рукавом лікування подовження подвійного сліпого, рандомізованого, активно контрольованого, в паралельних групах клінічного дослідження паліперидону пальмітату шестимісячної дії», R092670PSY3016, з Поправкою 2 від 15.12.2020 р.</w:t>
            </w:r>
          </w:p>
        </w:tc>
      </w:tr>
      <w:tr w:rsidR="00CB29B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«ЯНССЕН ФАРМАЦЕВТИКА НВ», Бельгія</w:t>
            </w:r>
          </w:p>
        </w:tc>
      </w:tr>
      <w:tr w:rsidR="00CB29B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«ЯНССЕН ФАРМАЦЕВТИКА НВ», Бельгія</w:t>
            </w:r>
          </w:p>
        </w:tc>
      </w:tr>
      <w:tr w:rsidR="00CB29B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B29B2" w:rsidRDefault="00CB29B2">
      <w:pPr>
        <w:rPr>
          <w:lang w:val="uk-UA"/>
        </w:rPr>
      </w:pPr>
    </w:p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23</w:t>
      </w:r>
    </w:p>
    <w:p w:rsidR="00CB29B2" w:rsidRDefault="00B507B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CB29B2" w:rsidRDefault="00E72B01">
      <w:pPr>
        <w:ind w:left="9072"/>
        <w:rPr>
          <w:lang w:val="uk-UA"/>
        </w:rPr>
      </w:pPr>
      <w:r w:rsidRPr="00E72B01">
        <w:rPr>
          <w:u w:val="single"/>
          <w:lang w:val="uk-UA"/>
        </w:rPr>
        <w:t xml:space="preserve">1.12.2021 </w:t>
      </w:r>
      <w:r>
        <w:rPr>
          <w:lang w:val="uk-UA"/>
        </w:rPr>
        <w:t xml:space="preserve">№ </w:t>
      </w:r>
      <w:r w:rsidRPr="00E72B01">
        <w:rPr>
          <w:u w:val="single"/>
          <w:lang w:val="uk-UA"/>
        </w:rPr>
        <w:t>2672</w:t>
      </w:r>
    </w:p>
    <w:p w:rsidR="00CB29B2" w:rsidRDefault="00CB29B2"/>
    <w:p w:rsidR="00CB29B2" w:rsidRDefault="00CB29B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jc w:val="both"/>
              <w:rPr>
                <w:rFonts w:cstheme="minorBidi"/>
              </w:rPr>
            </w:pPr>
            <w:r>
              <w:t>Брошура дослідника CNTO1959 (guselkumab), видання 12 від 30.08.2021 р.; Інструкція з користування автоін’єктором препарату гуселькумаб або плацебо, 2мл українською мовою версія 1.1 від 02 червня 2021 р.; Інструкція з користування автоін’єктором препарату гуселькумаб або плацебо, 2мл російською мовою версія 1.1 від 02 червня 2021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№ 2110 від 16.09.2020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«Багатоцентрове, рандомізоване, подвійне сліпе, плацебо контрольоване, в паралельних групах клінічне дослідження гуселькумабу у пацієнтів з активним вовчаковим нефритом», CNTO1959LUN2001, з поправкою 2 від 20.05.2021 р.</w:t>
            </w:r>
          </w:p>
        </w:tc>
      </w:tr>
      <w:tr w:rsidR="00CB29B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«ЯНССЕН ФАРМАЦЕВТИКА НВ», Бельгія</w:t>
            </w:r>
          </w:p>
        </w:tc>
      </w:tr>
      <w:tr w:rsidR="00CB29B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«ЯНССЕН ФАРМАЦЕВТИКА НВ», Бельгія</w:t>
            </w:r>
          </w:p>
        </w:tc>
      </w:tr>
      <w:tr w:rsidR="00CB29B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B29B2" w:rsidRDefault="00CB29B2">
      <w:pPr>
        <w:rPr>
          <w:lang w:val="uk-UA"/>
        </w:rPr>
      </w:pPr>
    </w:p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24</w:t>
      </w:r>
    </w:p>
    <w:p w:rsidR="00CB29B2" w:rsidRDefault="00B507B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94EE3">
        <w:rPr>
          <w:lang w:val="uk-UA"/>
        </w:rPr>
        <w:t xml:space="preserve"> </w:t>
      </w:r>
    </w:p>
    <w:p w:rsidR="00CB29B2" w:rsidRDefault="00E72B01">
      <w:pPr>
        <w:ind w:left="9072"/>
        <w:rPr>
          <w:lang w:val="uk-UA"/>
        </w:rPr>
      </w:pPr>
      <w:r w:rsidRPr="00E72B01">
        <w:rPr>
          <w:u w:val="single"/>
          <w:lang w:val="uk-UA"/>
        </w:rPr>
        <w:t xml:space="preserve">1.12.2021 </w:t>
      </w:r>
      <w:r>
        <w:rPr>
          <w:lang w:val="uk-UA"/>
        </w:rPr>
        <w:t xml:space="preserve">№ </w:t>
      </w:r>
      <w:r w:rsidRPr="00E72B01">
        <w:rPr>
          <w:u w:val="single"/>
          <w:lang w:val="uk-UA"/>
        </w:rPr>
        <w:t>2672</w:t>
      </w:r>
    </w:p>
    <w:p w:rsidR="00CB29B2" w:rsidRDefault="00CB29B2"/>
    <w:p w:rsidR="00CB29B2" w:rsidRDefault="00CB29B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jc w:val="both"/>
              <w:rPr>
                <w:rFonts w:cstheme="minorBidi"/>
              </w:rPr>
            </w:pPr>
            <w:r>
              <w:t xml:space="preserve">Брошура дослідника досліджуваного лікарського засобу Філготініб (GS-6034), видання 16 від </w:t>
            </w:r>
            <w:r w:rsidR="004E055E" w:rsidRPr="004E055E">
              <w:t xml:space="preserve">                    </w:t>
            </w:r>
            <w:r>
              <w:t>02 вересня 2021 року англійською мовою; Інформаційний листок та форма інформованої згоди пацієнта для України, версія 11.1 від 23 вересня 2021 року українською та російською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№ 915 від 08.08.2017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 xml:space="preserve">«Багатоцентрове, відкрите, довготривале подовжене дослідження для оцінки безпечності та ефективності застосування філготінібу в пацієнтів із ревматоїдним артритом», GS-US-417-0304, поправка 6 від 11 червня 2021 року </w:t>
            </w:r>
          </w:p>
        </w:tc>
      </w:tr>
      <w:tr w:rsidR="00CB29B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CB29B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Gilead Sciences, Inc., США</w:t>
            </w:r>
          </w:p>
        </w:tc>
      </w:tr>
      <w:tr w:rsidR="00CB29B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B29B2" w:rsidRDefault="00CB29B2">
      <w:pPr>
        <w:rPr>
          <w:lang w:val="uk-UA"/>
        </w:rPr>
      </w:pPr>
    </w:p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25</w:t>
      </w:r>
    </w:p>
    <w:p w:rsidR="00CB29B2" w:rsidRDefault="00B507B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94EE3">
        <w:rPr>
          <w:lang w:val="uk-UA"/>
        </w:rPr>
        <w:t xml:space="preserve"> </w:t>
      </w:r>
    </w:p>
    <w:p w:rsidR="00CB29B2" w:rsidRDefault="00E72B01">
      <w:pPr>
        <w:ind w:left="9072"/>
        <w:rPr>
          <w:lang w:val="uk-UA"/>
        </w:rPr>
      </w:pPr>
      <w:r w:rsidRPr="00E72B01">
        <w:rPr>
          <w:u w:val="single"/>
          <w:lang w:val="uk-UA"/>
        </w:rPr>
        <w:t xml:space="preserve">1.12.2021 </w:t>
      </w:r>
      <w:r>
        <w:rPr>
          <w:lang w:val="uk-UA"/>
        </w:rPr>
        <w:t xml:space="preserve">№ </w:t>
      </w:r>
      <w:r w:rsidRPr="00E72B01">
        <w:rPr>
          <w:u w:val="single"/>
          <w:lang w:val="uk-UA"/>
        </w:rPr>
        <w:t>2672</w:t>
      </w:r>
    </w:p>
    <w:p w:rsidR="00CB29B2" w:rsidRDefault="00CB29B2"/>
    <w:p w:rsidR="00CB29B2" w:rsidRDefault="00CB29B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jc w:val="both"/>
              <w:rPr>
                <w:rFonts w:cstheme="minorBidi"/>
              </w:rPr>
            </w:pPr>
            <w:r>
              <w:t xml:space="preserve">Брошура дослідника досліджуваного лікарського засобу Філготініб (GS-6034), видання 16 від </w:t>
            </w:r>
            <w:r w:rsidR="004E055E" w:rsidRPr="004E055E">
              <w:t xml:space="preserve">                      </w:t>
            </w:r>
            <w:r>
              <w:t>02 вересня 2021 року англійською мовою; Інформаційний листок та форма інформованої згоди пацієнта, версія 10.1.0 від 22 вересня 2021 року українською та російською мовами; Форма згоди партнерки на подальше спостереження за вагітністю, версія 2.1.0 від 12 жовтня 2021 року українською та російською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№ 423 від 12.04.2017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«Комбіновані, подвійно-сліпі, рандомізовані, плацебо-контрольовані дослідження фази 3 для оцінки ефективності й безпечності філготінібу для стимулювання та збереження ремісії у пацієнтів із хворобою Крона середнього та тяжкого ступеня активності», GS-US-419-3895, з інкорпорованою поправкою 8 від 01 травня 2020 року</w:t>
            </w:r>
          </w:p>
        </w:tc>
      </w:tr>
      <w:tr w:rsidR="00CB29B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CB29B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Gilead Sciences, Inc., США</w:t>
            </w:r>
          </w:p>
        </w:tc>
      </w:tr>
      <w:tr w:rsidR="00CB29B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B29B2" w:rsidRDefault="00CB29B2">
      <w:pPr>
        <w:rPr>
          <w:lang w:val="uk-UA"/>
        </w:rPr>
      </w:pPr>
    </w:p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26</w:t>
      </w:r>
    </w:p>
    <w:p w:rsidR="00CB29B2" w:rsidRDefault="00B507B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94EE3">
        <w:rPr>
          <w:lang w:val="uk-UA"/>
        </w:rPr>
        <w:t xml:space="preserve"> </w:t>
      </w:r>
    </w:p>
    <w:p w:rsidR="00CB29B2" w:rsidRDefault="00E72B01">
      <w:pPr>
        <w:ind w:left="9072"/>
        <w:rPr>
          <w:lang w:val="uk-UA"/>
        </w:rPr>
      </w:pPr>
      <w:r w:rsidRPr="00E72B01">
        <w:rPr>
          <w:u w:val="single"/>
          <w:lang w:val="uk-UA"/>
        </w:rPr>
        <w:t xml:space="preserve">1.12.2021 </w:t>
      </w:r>
      <w:r>
        <w:rPr>
          <w:lang w:val="uk-UA"/>
        </w:rPr>
        <w:t xml:space="preserve">№ </w:t>
      </w:r>
      <w:r w:rsidRPr="00E72B01">
        <w:rPr>
          <w:u w:val="single"/>
          <w:lang w:val="uk-UA"/>
        </w:rPr>
        <w:t>2672</w:t>
      </w:r>
    </w:p>
    <w:p w:rsidR="00CB29B2" w:rsidRDefault="00CB29B2"/>
    <w:p w:rsidR="00CB29B2" w:rsidRDefault="00CB29B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jc w:val="both"/>
              <w:rPr>
                <w:rFonts w:cstheme="minorBidi"/>
              </w:rPr>
            </w:pPr>
            <w:r>
              <w:t>Додаток - Модель для України, версія 1.0 від 10 жовтня 2021 року, українською та російською мовами - до Інформації для пацієнта і Форми інформованої згоди (для частини ІІ дослідження), версії 8.0 від 28 квітня 2021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№ 70 від 31.01.2017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«Рандомізоване подвійне сліпе плацебо-контрольоване багатоцентрове дослідження фази 2b, що проводиться у паралельних групах з метою оцінки безпечності та ефективності застосування препарату JNJ-64304500 у пацієнтів з хворобою Крона в активній фазі від середнього до важкого ступеня тяжкості», 64304500CRD2001, з інкорпорованою поправкою 7 від 04 червня 2021 року</w:t>
            </w:r>
          </w:p>
        </w:tc>
      </w:tr>
      <w:tr w:rsidR="00CB29B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ТОВ «ПАРЕКСЕЛ Україна»</w:t>
            </w:r>
          </w:p>
        </w:tc>
      </w:tr>
      <w:tr w:rsidR="00CB29B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«Янссен-Сілаг Інтернешнл НВ», Бельгія / Janssen-Silag International NV</w:t>
            </w:r>
          </w:p>
        </w:tc>
      </w:tr>
      <w:tr w:rsidR="00CB29B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B29B2" w:rsidRDefault="00CB29B2">
      <w:pPr>
        <w:rPr>
          <w:lang w:val="uk-UA"/>
        </w:rPr>
      </w:pPr>
    </w:p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27</w:t>
      </w:r>
    </w:p>
    <w:p w:rsidR="00B507B2" w:rsidRDefault="00B507B2">
      <w:pPr>
        <w:ind w:left="9072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CB29B2" w:rsidRDefault="00E72B01">
      <w:pPr>
        <w:ind w:left="9072"/>
        <w:rPr>
          <w:lang w:val="uk-UA"/>
        </w:rPr>
      </w:pPr>
      <w:r w:rsidRPr="00E72B01">
        <w:rPr>
          <w:u w:val="single"/>
          <w:lang w:val="uk-UA"/>
        </w:rPr>
        <w:t xml:space="preserve">1.12.2021 </w:t>
      </w:r>
      <w:r>
        <w:rPr>
          <w:lang w:val="uk-UA"/>
        </w:rPr>
        <w:t xml:space="preserve">№ </w:t>
      </w:r>
      <w:r w:rsidRPr="00E72B01">
        <w:rPr>
          <w:u w:val="single"/>
          <w:lang w:val="uk-UA"/>
        </w:rPr>
        <w:t>2672</w:t>
      </w:r>
    </w:p>
    <w:p w:rsidR="00CB29B2" w:rsidRDefault="00CB29B2"/>
    <w:p w:rsidR="00CB29B2" w:rsidRDefault="00CB29B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jc w:val="both"/>
              <w:rPr>
                <w:rFonts w:cstheme="minorBidi"/>
              </w:rPr>
            </w:pPr>
            <w:r>
              <w:t xml:space="preserve">Брошура дослідника досліджуваного лікарського засобу Філготініб (GS-6034), видання 16 від </w:t>
            </w:r>
            <w:r w:rsidR="004E055E" w:rsidRPr="004E055E">
              <w:t xml:space="preserve">                    </w:t>
            </w:r>
            <w:r>
              <w:t>02 вересня 2021 року англійською мовою; Інформаційний листок та форма інформованої згоди пацієнта, версія 9.1.0 від 05 жовтня 2021 року українською та російською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№ 423 від 12.04.2017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 xml:space="preserve">«Довготривале подовжене дослідження для оцінки безпеки філготінібу в пацієнтів із виразковим колітом», GS-US-418-3899, з інкорпорованою поправкою 7 від 23 березня 2020 року </w:t>
            </w:r>
          </w:p>
        </w:tc>
      </w:tr>
      <w:tr w:rsidR="00CB29B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CB29B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Gilead Sciences, Inc., США</w:t>
            </w:r>
          </w:p>
        </w:tc>
      </w:tr>
      <w:tr w:rsidR="00CB29B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B29B2" w:rsidRDefault="00CB29B2">
      <w:pPr>
        <w:rPr>
          <w:lang w:val="uk-UA"/>
        </w:rPr>
      </w:pPr>
    </w:p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28</w:t>
      </w:r>
    </w:p>
    <w:p w:rsidR="00CB29B2" w:rsidRDefault="00B507B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94EE3">
        <w:rPr>
          <w:lang w:val="uk-UA"/>
        </w:rPr>
        <w:t xml:space="preserve"> </w:t>
      </w:r>
    </w:p>
    <w:p w:rsidR="00CB29B2" w:rsidRDefault="00E72B01">
      <w:pPr>
        <w:ind w:left="9072"/>
        <w:rPr>
          <w:lang w:val="uk-UA"/>
        </w:rPr>
      </w:pPr>
      <w:r w:rsidRPr="00E72B01">
        <w:rPr>
          <w:u w:val="single"/>
          <w:lang w:val="uk-UA"/>
        </w:rPr>
        <w:t xml:space="preserve">1.12.2021 </w:t>
      </w:r>
      <w:r>
        <w:rPr>
          <w:lang w:val="uk-UA"/>
        </w:rPr>
        <w:t xml:space="preserve">№ </w:t>
      </w:r>
      <w:r w:rsidRPr="00E72B01">
        <w:rPr>
          <w:u w:val="single"/>
          <w:lang w:val="uk-UA"/>
        </w:rPr>
        <w:t>2672</w:t>
      </w:r>
    </w:p>
    <w:p w:rsidR="00CB29B2" w:rsidRDefault="00CB29B2"/>
    <w:p w:rsidR="00CB29B2" w:rsidRDefault="00CB29B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jc w:val="both"/>
              <w:rPr>
                <w:rFonts w:cstheme="minorBidi"/>
              </w:rPr>
            </w:pPr>
            <w:r>
              <w:t xml:space="preserve">Україна, MK-3475-905, версія 2.01 від 23 жовтня 2021 р., українською мовою, інформація та документ про інформовану згоду для пацієнта; Україна, MK-3475-905, версія 2.01 від 23 жовтня </w:t>
            </w:r>
            <w:r w:rsidR="004E055E" w:rsidRPr="004E055E">
              <w:t xml:space="preserve">  </w:t>
            </w:r>
            <w:r>
              <w:t>2021 р., російською мовою, інформація та документ про інформовану згоду для пацієнта</w:t>
            </w:r>
            <w:r>
              <w:rPr>
                <w:rFonts w:cstheme="minorBidi"/>
              </w:rPr>
              <w:t xml:space="preserve"> 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№ 2006 від 02.10.2019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 xml:space="preserve">«Рандомізоване дослідження III фази для оцінки цистектомії в комбінації з періопераційним застосуванням пембролізумабу та для оцінки цистектомії в комбінації з періопераційним застосуванням енфортумабу ведотину та пембролізумабу порівняно з проведенням тільки цистектомії для учасників з м’язово-інвазивним раком сечового міхура, яким не можна проводити лікування цисплатином (KEYNOTE-905/EV-303)», MK-3475-905, з інкорпорованою поправкою </w:t>
            </w:r>
            <w:r w:rsidR="004E055E" w:rsidRPr="004E055E">
              <w:t xml:space="preserve">                 </w:t>
            </w:r>
            <w:r>
              <w:t>04 від 14 квітня 2021 року</w:t>
            </w:r>
          </w:p>
        </w:tc>
      </w:tr>
      <w:tr w:rsidR="00CB29B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CB29B2" w:rsidRPr="00E72B01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Pr="00890931" w:rsidRDefault="00194EE3">
            <w:pPr>
              <w:jc w:val="both"/>
              <w:rPr>
                <w:lang w:val="en-US"/>
              </w:rPr>
            </w:pPr>
            <w:r>
              <w:t xml:space="preserve">«Мерк Шарп Енд Доум Корп.», дочірнє </w:t>
            </w:r>
            <w:proofErr w:type="gramStart"/>
            <w:r>
              <w:t>п</w:t>
            </w:r>
            <w:proofErr w:type="gramEnd"/>
            <w:r>
              <w:t xml:space="preserve">ідприємство «Мерк Енд Ко.,Інк.» </w:t>
            </w:r>
            <w:r w:rsidRPr="00890931">
              <w:rPr>
                <w:lang w:val="en-US"/>
              </w:rPr>
              <w:t xml:space="preserve">(Merck Sharp &amp; Dohme Corp., a subsidiary of Merck &amp; Co., Inc.), </w:t>
            </w:r>
            <w:r>
              <w:t>США</w:t>
            </w:r>
          </w:p>
        </w:tc>
      </w:tr>
      <w:tr w:rsidR="00CB29B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B29B2" w:rsidRDefault="00CB29B2">
      <w:pPr>
        <w:rPr>
          <w:lang w:val="uk-UA"/>
        </w:rPr>
      </w:pPr>
    </w:p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29</w:t>
      </w:r>
    </w:p>
    <w:p w:rsidR="00CB29B2" w:rsidRDefault="00B507B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CB29B2" w:rsidRDefault="00E72B01">
      <w:pPr>
        <w:ind w:left="9072"/>
        <w:rPr>
          <w:lang w:val="uk-UA"/>
        </w:rPr>
      </w:pPr>
      <w:r w:rsidRPr="00E72B01">
        <w:rPr>
          <w:u w:val="single"/>
          <w:lang w:val="uk-UA"/>
        </w:rPr>
        <w:t xml:space="preserve">1.12.2021 </w:t>
      </w:r>
      <w:r>
        <w:rPr>
          <w:lang w:val="uk-UA"/>
        </w:rPr>
        <w:t xml:space="preserve">№ </w:t>
      </w:r>
      <w:r w:rsidRPr="00E72B01">
        <w:rPr>
          <w:u w:val="single"/>
          <w:lang w:val="uk-UA"/>
        </w:rPr>
        <w:t>2672</w:t>
      </w:r>
    </w:p>
    <w:p w:rsidR="00CB29B2" w:rsidRDefault="00CB29B2"/>
    <w:p w:rsidR="00CB29B2" w:rsidRDefault="00CB29B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Pr="00034086" w:rsidRDefault="00194EE3">
            <w:pPr>
              <w:jc w:val="both"/>
            </w:pPr>
            <w:r>
              <w:t xml:space="preserve">МK-3475-630, Україна, версія 01 від 22 жовтня 2021 року, українською мовою, інформація та документ про інформовану згоду для пацієнта; МK-3475-630, Україна, версія 01 від 22 жовтня </w:t>
            </w:r>
            <w:r w:rsidR="004E055E" w:rsidRPr="004E055E">
              <w:t xml:space="preserve">               </w:t>
            </w:r>
            <w:r>
              <w:t>2021 року, російською мовою, інформація та документ про інформовану згоду для пацієнта; Включення додаткового місця проведення клінічного випробування</w:t>
            </w:r>
            <w:r w:rsidR="00034086" w:rsidRPr="00034086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CB29B2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29B2" w:rsidRDefault="00194EE3">
                  <w:pPr>
                    <w:jc w:val="center"/>
                  </w:pPr>
                  <w:r>
                    <w:t>№ п</w:t>
                  </w:r>
                  <w:r>
                    <w:rPr>
                      <w:lang w:val="en-US"/>
                    </w:rPr>
                    <w:t>/</w:t>
                  </w:r>
                  <w:r>
                    <w:t>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29B2" w:rsidRDefault="00194EE3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>П.І.Б. відповідального дослідника</w:t>
                  </w:r>
                </w:p>
                <w:p w:rsidR="00CB29B2" w:rsidRDefault="00194EE3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CB29B2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29B2" w:rsidRPr="00034086" w:rsidRDefault="0003408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086" w:rsidRPr="00162772" w:rsidRDefault="00034086" w:rsidP="00034086">
                  <w:pPr>
                    <w:pStyle w:val="cs95e872d0"/>
                    <w:rPr>
                      <w:b/>
                    </w:rPr>
                  </w:pPr>
                  <w:r w:rsidRPr="00034086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</w:t>
                  </w:r>
                  <w:r w:rsidRPr="00162772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34086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Зрєлих</w:t>
                  </w:r>
                  <w:r w:rsidRPr="00162772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34086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</w:t>
                  </w:r>
                  <w:r w:rsidRPr="00162772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  <w:r w:rsidRPr="00034086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</w:t>
                  </w:r>
                  <w:r w:rsidRPr="00162772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</w:p>
                <w:p w:rsidR="00CB29B2" w:rsidRDefault="00034086" w:rsidP="00034086">
                  <w:pPr>
                    <w:jc w:val="both"/>
                    <w:rPr>
                      <w:rFonts w:cstheme="minorBidi"/>
                    </w:rPr>
                  </w:pPr>
                  <w:r w:rsidRPr="00034086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Медичний</w:t>
                  </w:r>
                  <w:r w:rsidRPr="00034086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en-US"/>
                    </w:rPr>
                    <w:t xml:space="preserve"> </w:t>
                  </w:r>
                  <w:r w:rsidRPr="00034086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центр</w:t>
                  </w:r>
                  <w:r w:rsidRPr="00034086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en-US"/>
                    </w:rPr>
                    <w:t xml:space="preserve"> </w:t>
                  </w:r>
                  <w:r w:rsidRPr="00034086">
                    <w:rPr>
                      <w:rStyle w:val="csed36d4af21"/>
                      <w:rFonts w:ascii="Times New Roman" w:hAnsi="Times New Roman" w:cs="Times New Roman"/>
                      <w:b w:val="0"/>
                      <w:sz w:val="24"/>
                      <w:szCs w:val="24"/>
                      <w:lang w:val="en-US"/>
                    </w:rPr>
                    <w:t>«</w:t>
                  </w:r>
                  <w:r w:rsidRPr="00034086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Універсальна</w:t>
                  </w:r>
                  <w:r w:rsidRPr="00034086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en-US"/>
                    </w:rPr>
                    <w:t xml:space="preserve"> </w:t>
                  </w:r>
                  <w:r w:rsidRPr="00034086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клініка</w:t>
                  </w:r>
                  <w:r w:rsidRPr="00034086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en-US"/>
                    </w:rPr>
                    <w:t xml:space="preserve"> </w:t>
                  </w:r>
                  <w:r w:rsidRPr="00034086">
                    <w:rPr>
                      <w:rStyle w:val="csed36d4af21"/>
                      <w:rFonts w:ascii="Times New Roman" w:hAnsi="Times New Roman" w:cs="Times New Roman"/>
                      <w:b w:val="0"/>
                      <w:sz w:val="24"/>
                      <w:szCs w:val="24"/>
                      <w:lang w:val="en-US"/>
                    </w:rPr>
                    <w:t>«</w:t>
                  </w:r>
                  <w:r w:rsidRPr="00034086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Оберіг</w:t>
                  </w:r>
                  <w:r w:rsidRPr="00034086">
                    <w:rPr>
                      <w:rStyle w:val="csed36d4af21"/>
                      <w:rFonts w:ascii="Times New Roman" w:hAnsi="Times New Roman" w:cs="Times New Roman"/>
                      <w:b w:val="0"/>
                      <w:sz w:val="24"/>
                      <w:szCs w:val="24"/>
                      <w:lang w:val="en-US"/>
                    </w:rPr>
                    <w:t>»</w:t>
                  </w:r>
                  <w:r w:rsidRPr="00034086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en-US"/>
                    </w:rPr>
                    <w:t xml:space="preserve"> </w:t>
                  </w:r>
                  <w:r w:rsidRPr="00034086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товариства</w:t>
                  </w:r>
                  <w:r w:rsidRPr="00034086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en-US"/>
                    </w:rPr>
                    <w:t xml:space="preserve"> </w:t>
                  </w:r>
                  <w:r w:rsidRPr="00034086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з</w:t>
                  </w:r>
                  <w:r w:rsidRPr="00034086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en-US"/>
                    </w:rPr>
                    <w:t xml:space="preserve"> </w:t>
                  </w:r>
                  <w:r w:rsidRPr="00034086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обмеженою</w:t>
                  </w:r>
                  <w:r w:rsidRPr="00034086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en-US"/>
                    </w:rPr>
                    <w:t xml:space="preserve"> </w:t>
                  </w:r>
                  <w:r w:rsidRPr="00034086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відповідальністю</w:t>
                  </w:r>
                  <w:r w:rsidRPr="00034086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en-US"/>
                    </w:rPr>
                    <w:t xml:space="preserve"> </w:t>
                  </w:r>
                  <w:r w:rsidRPr="00034086">
                    <w:rPr>
                      <w:rStyle w:val="csed36d4af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«</w:t>
                  </w:r>
                  <w:r w:rsidRPr="00034086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Капитал</w:t>
                  </w:r>
                  <w:r w:rsidRPr="00034086">
                    <w:rPr>
                      <w:rStyle w:val="csed36d4af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»</w:t>
                  </w:r>
                  <w:r w:rsidRPr="00034086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, клініко-консультативне відділення, м. Київ</w:t>
                  </w:r>
                  <w:r w:rsidRPr="00034086">
                    <w:rPr>
                      <w:rFonts w:cs="Times New Roman"/>
                      <w:b/>
                      <w:color w:val="FFFFFF" w:themeColor="background1"/>
                      <w:szCs w:val="24"/>
                    </w:rPr>
                    <w:t xml:space="preserve"> </w:t>
                  </w:r>
                  <w:r w:rsidR="00194EE3" w:rsidRPr="00034086">
                    <w:rPr>
                      <w:rFonts w:cs="Times New Roman"/>
                      <w:b/>
                      <w:color w:val="FFFFFF" w:themeColor="background1"/>
                      <w:szCs w:val="24"/>
                    </w:rPr>
                    <w:t>Київ</w:t>
                  </w:r>
                </w:p>
              </w:tc>
            </w:tr>
          </w:tbl>
          <w:p w:rsidR="00CB29B2" w:rsidRDefault="00CB29B2">
            <w:pPr>
              <w:rPr>
                <w:rFonts w:asciiTheme="minorHAnsi" w:hAnsiTheme="minorHAnsi"/>
                <w:sz w:val="22"/>
              </w:rPr>
            </w:pP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№ 1773 від 20.08.2021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«Рандомізоване, подвійне сліпе, плацебо-контрольоване дослідження ІІІ фази для оцінки пембролізумабу порівняно з плацебо як ад’ювантної терапії після операції та опромінення в учасників з місцево розповсюдженою плоскоклітинною карциномою шкіри з високим ступенем ризику (KEYNOTE-630)», MK-3475-630, з інкорпорованою поправкою 07 від 09 серпня 2021 року</w:t>
            </w:r>
          </w:p>
        </w:tc>
      </w:tr>
      <w:tr w:rsidR="00CB29B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CB29B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«Мерк Шарп енд Доум Корп.», дочірнє підприємство «Мерк енд Ко., Інк.», США (Merck Sharp &amp; Dohme Corp., a subsidiary of Merck &amp; Co., Inc., USA)</w:t>
            </w:r>
          </w:p>
        </w:tc>
      </w:tr>
      <w:tr w:rsidR="00CB29B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B29B2" w:rsidRDefault="00CB29B2">
      <w:pPr>
        <w:rPr>
          <w:lang w:val="uk-UA"/>
        </w:rPr>
      </w:pPr>
    </w:p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30</w:t>
      </w:r>
    </w:p>
    <w:p w:rsidR="00CB29B2" w:rsidRDefault="00B507B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CB29B2" w:rsidRDefault="00E72B01">
      <w:pPr>
        <w:ind w:left="9072"/>
        <w:rPr>
          <w:lang w:val="uk-UA"/>
        </w:rPr>
      </w:pPr>
      <w:r w:rsidRPr="00E72B01">
        <w:rPr>
          <w:u w:val="single"/>
          <w:lang w:val="uk-UA"/>
        </w:rPr>
        <w:t xml:space="preserve">1.12.2021 </w:t>
      </w:r>
      <w:r>
        <w:rPr>
          <w:lang w:val="uk-UA"/>
        </w:rPr>
        <w:t xml:space="preserve">№ </w:t>
      </w:r>
      <w:r w:rsidRPr="00E72B01">
        <w:rPr>
          <w:u w:val="single"/>
          <w:lang w:val="uk-UA"/>
        </w:rPr>
        <w:t>2672</w:t>
      </w:r>
    </w:p>
    <w:p w:rsidR="00CB29B2" w:rsidRDefault="00CB29B2"/>
    <w:p w:rsidR="00CB29B2" w:rsidRDefault="00CB29B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 w:rsidRPr="00E72B01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Pr="00034086" w:rsidRDefault="00194EE3">
            <w:pPr>
              <w:jc w:val="both"/>
            </w:pPr>
            <w:r>
              <w:t>Включення додаткового місця проведення клінічного випробування</w:t>
            </w:r>
            <w:r w:rsidR="00034086" w:rsidRPr="00034086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CB29B2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29B2" w:rsidRDefault="00194EE3">
                  <w:pPr>
                    <w:jc w:val="center"/>
                  </w:pPr>
                  <w:r>
                    <w:t>№ п</w:t>
                  </w:r>
                  <w:r>
                    <w:rPr>
                      <w:lang w:val="en-US"/>
                    </w:rPr>
                    <w:t>/</w:t>
                  </w:r>
                  <w:r>
                    <w:t>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29B2" w:rsidRDefault="00194EE3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>П.І.Б. відповідального дослідника</w:t>
                  </w:r>
                </w:p>
                <w:p w:rsidR="00CB29B2" w:rsidRDefault="00194EE3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CB29B2" w:rsidRPr="00E72B01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29B2" w:rsidRPr="00034086" w:rsidRDefault="0003408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086" w:rsidRPr="00162772" w:rsidRDefault="00034086" w:rsidP="00034086">
                  <w:pPr>
                    <w:pStyle w:val="cs95e872d0"/>
                  </w:pPr>
                  <w:r w:rsidRPr="00034086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</w:t>
                  </w:r>
                  <w:r w:rsidRPr="00162772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034086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</w:t>
                  </w:r>
                  <w:r w:rsidRPr="00162772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034086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</w:t>
                  </w:r>
                  <w:r w:rsidRPr="00162772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</w:rPr>
                    <w:t xml:space="preserve">., </w:t>
                  </w:r>
                  <w:r w:rsidRPr="00034086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проф</w:t>
                  </w:r>
                  <w:r w:rsidRPr="00162772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034086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Хіміон</w:t>
                  </w:r>
                  <w:r w:rsidRPr="00162772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34086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</w:t>
                  </w:r>
                  <w:r w:rsidRPr="00162772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034086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Pr="00162772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CB29B2" w:rsidRPr="00034086" w:rsidRDefault="00034086" w:rsidP="00034086">
                  <w:pPr>
                    <w:jc w:val="both"/>
                    <w:rPr>
                      <w:rFonts w:cstheme="minorBidi"/>
                      <w:lang w:val="en-US"/>
                    </w:rPr>
                  </w:pPr>
                  <w:r w:rsidRPr="00034086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</w:rPr>
                    <w:t>Комунальне</w:t>
                  </w:r>
                  <w:r w:rsidRPr="00034086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034086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</w:rPr>
                    <w:t>некомерційне</w:t>
                  </w:r>
                  <w:r w:rsidRPr="00034086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034086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</w:rPr>
                    <w:t>підприємство</w:t>
                  </w:r>
                  <w:r w:rsidRPr="00034086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034086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</w:rPr>
                    <w:t>Київської</w:t>
                  </w:r>
                  <w:r w:rsidRPr="00034086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034086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</w:rPr>
                    <w:t>обласної</w:t>
                  </w:r>
                  <w:r w:rsidRPr="00034086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034086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</w:rPr>
                    <w:t>ради</w:t>
                  </w:r>
                  <w:r w:rsidRPr="00034086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«</w:t>
                  </w:r>
                  <w:r w:rsidRPr="00034086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</w:rPr>
                    <w:t>Київська</w:t>
                  </w:r>
                  <w:r w:rsidRPr="00034086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034086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</w:rPr>
                    <w:t>обласна</w:t>
                  </w:r>
                  <w:r w:rsidRPr="00034086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034086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</w:rPr>
                    <w:t>клінічна</w:t>
                  </w:r>
                  <w:r w:rsidRPr="00034086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034086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</w:rPr>
                    <w:t>лікарня</w:t>
                  </w:r>
                  <w:r w:rsidRPr="00034086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», </w:t>
                  </w:r>
                  <w:r w:rsidRPr="00034086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</w:rPr>
                    <w:t>вузькоспеціалізоване</w:t>
                  </w:r>
                  <w:r w:rsidRPr="00034086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034086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</w:rPr>
                    <w:t>терапевтичне</w:t>
                  </w:r>
                  <w:r w:rsidRPr="00034086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034086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</w:rPr>
                    <w:t>відділення</w:t>
                  </w:r>
                  <w:r w:rsidRPr="00034086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r w:rsidRPr="00034086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034086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. </w:t>
                  </w:r>
                  <w:r w:rsidRPr="00034086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</w:rPr>
                    <w:t>Київ</w:t>
                  </w:r>
                  <w:r w:rsidRPr="00034086">
                    <w:rPr>
                      <w:rFonts w:cs="Times New Roman"/>
                      <w:color w:val="FFFFFF" w:themeColor="background1"/>
                      <w:szCs w:val="24"/>
                      <w:lang w:val="en-US"/>
                    </w:rPr>
                    <w:t xml:space="preserve"> </w:t>
                  </w:r>
                  <w:r w:rsidR="00194EE3" w:rsidRPr="00034086">
                    <w:rPr>
                      <w:rFonts w:cs="Times New Roman"/>
                      <w:color w:val="FFFFFF" w:themeColor="background1"/>
                      <w:szCs w:val="24"/>
                    </w:rPr>
                    <w:t>иїв</w:t>
                  </w:r>
                </w:p>
              </w:tc>
            </w:tr>
          </w:tbl>
          <w:p w:rsidR="00CB29B2" w:rsidRPr="00034086" w:rsidRDefault="00CB29B2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№ 2237 від 18.10.2021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«Багатоцентрове, рандомізоване, подвійне сліпе, плацебо контрольоване клінічне дослідження 2а фази для оцінки ефективності та безпечності призначеної підшкірно комбінованої терапії гуселькумабу та голімумабу у пацієнтів з активним псоріатичним артритом», CNTO1959PSA2003, від 08.06.2021 р.</w:t>
            </w:r>
          </w:p>
        </w:tc>
      </w:tr>
      <w:tr w:rsidR="00CB29B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«ЯНССЕН ФАРМАЦЕВТИКА НВ», Бельгія</w:t>
            </w:r>
          </w:p>
        </w:tc>
      </w:tr>
      <w:tr w:rsidR="00CB29B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«ЯНССЕН ФАРМАЦЕВТИКА НВ», Бельгія</w:t>
            </w:r>
          </w:p>
        </w:tc>
      </w:tr>
      <w:tr w:rsidR="00CB29B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B29B2" w:rsidRDefault="00CB29B2">
      <w:pPr>
        <w:rPr>
          <w:lang w:val="uk-UA"/>
        </w:rPr>
      </w:pPr>
    </w:p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31</w:t>
      </w:r>
    </w:p>
    <w:p w:rsidR="00CB29B2" w:rsidRDefault="00B507B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94EE3">
        <w:rPr>
          <w:lang w:val="uk-UA"/>
        </w:rPr>
        <w:t xml:space="preserve"> </w:t>
      </w:r>
    </w:p>
    <w:p w:rsidR="00CB29B2" w:rsidRDefault="00E72B01">
      <w:pPr>
        <w:ind w:left="9072"/>
        <w:rPr>
          <w:lang w:val="uk-UA"/>
        </w:rPr>
      </w:pPr>
      <w:r w:rsidRPr="00E72B01">
        <w:rPr>
          <w:u w:val="single"/>
          <w:lang w:val="uk-UA"/>
        </w:rPr>
        <w:t xml:space="preserve">1.12.2021 </w:t>
      </w:r>
      <w:r>
        <w:rPr>
          <w:lang w:val="uk-UA"/>
        </w:rPr>
        <w:t xml:space="preserve">№ </w:t>
      </w:r>
      <w:r w:rsidRPr="00E72B01">
        <w:rPr>
          <w:u w:val="single"/>
          <w:lang w:val="uk-UA"/>
        </w:rPr>
        <w:t>2672</w:t>
      </w:r>
    </w:p>
    <w:p w:rsidR="00CB29B2" w:rsidRDefault="00CB29B2"/>
    <w:p w:rsidR="00CB29B2" w:rsidRDefault="00CB29B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jc w:val="both"/>
              <w:rPr>
                <w:rFonts w:cstheme="minorBidi"/>
              </w:rPr>
            </w:pPr>
            <w:r>
              <w:t>Україна, MK-3475-B68, Інформація та документ про інформовану згоду для пацієнта, версія 1.01 від 21 жовтня 2021 р. українською мовою; Україна, MK-3475-B68, Інформація та документ про інформовану згоду для пацієнта, версія 1.01 від 21 жовтня 2021 р. російською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№ 1102 від 02.06.2021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«Дослідження ІІ фази пембролізумабу (MK-3475) кожні 6 тижнів у пацієнтів з рецидивуючою або рефрактерною класичною лімфомою Ходжкіна або у пацієнтів з рецидивуючою або рефрактерною первинною медіастинальною В- крупноклітинною лімфомою», MK-3475-B68, з інкорпорованою поправкою 01 від 30 червня 2021 року</w:t>
            </w:r>
          </w:p>
        </w:tc>
      </w:tr>
      <w:tr w:rsidR="00CB29B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CB29B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 xml:space="preserve">«Мерк Шарп енд Доум Корп.», дочірнє підприємство «Мерк енд Ко., Інк.», США (Merck Sharp &amp; Dohme Corp., a subsidiary of Merck &amp; Co., Inc., USA) </w:t>
            </w:r>
          </w:p>
        </w:tc>
      </w:tr>
      <w:tr w:rsidR="00CB29B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B29B2" w:rsidRDefault="00CB29B2">
      <w:pPr>
        <w:rPr>
          <w:lang w:val="uk-UA"/>
        </w:rPr>
      </w:pPr>
    </w:p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32</w:t>
      </w:r>
    </w:p>
    <w:p w:rsidR="00CB29B2" w:rsidRDefault="00B507B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94EE3">
        <w:rPr>
          <w:lang w:val="uk-UA"/>
        </w:rPr>
        <w:t xml:space="preserve"> </w:t>
      </w:r>
    </w:p>
    <w:p w:rsidR="00CB29B2" w:rsidRDefault="00E72B01">
      <w:pPr>
        <w:ind w:left="9072"/>
        <w:rPr>
          <w:lang w:val="uk-UA"/>
        </w:rPr>
      </w:pPr>
      <w:r w:rsidRPr="00E72B01">
        <w:rPr>
          <w:u w:val="single"/>
          <w:lang w:val="uk-UA"/>
        </w:rPr>
        <w:t xml:space="preserve">1.12.2021 </w:t>
      </w:r>
      <w:r>
        <w:rPr>
          <w:lang w:val="uk-UA"/>
        </w:rPr>
        <w:t xml:space="preserve">№ </w:t>
      </w:r>
      <w:r w:rsidRPr="00E72B01">
        <w:rPr>
          <w:u w:val="single"/>
          <w:lang w:val="uk-UA"/>
        </w:rPr>
        <w:t>2672</w:t>
      </w:r>
    </w:p>
    <w:p w:rsidR="00CB29B2" w:rsidRDefault="00CB29B2"/>
    <w:p w:rsidR="00CB29B2" w:rsidRDefault="00CB29B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jc w:val="both"/>
              <w:rPr>
                <w:rFonts w:cstheme="minorBidi"/>
              </w:rPr>
            </w:pPr>
            <w:r>
              <w:t>Інформація та документ про інформовану згоду для пацієнта, версія 08 від 25 жовтня 2021 року, для України, українською мовою; Інформація та документ про інформовану згоду для пацієнта, версія 08 від 25 жовтня 2021 року, для України, російською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№ 9 від 02.01.2019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 xml:space="preserve">«Рандомізоване, III фази, подвійне сліпе дослідження комбінації трастузумабу, хіміотерапії та пембролізумабу у порівнянні з комбінацією трастузумабу, хіміотерапії та плацебо як терапії першої лінії у пацієнтів з HER2-позитивною метастатичною аденокарциномою шлунку або шлунково-стравохідного з'єднання (KEYNOTE 811)», MK-3475-811, з інкорпорованою поправкою 07 від </w:t>
            </w:r>
            <w:r w:rsidR="004E055E">
              <w:rPr>
                <w:lang w:val="en-US"/>
              </w:rPr>
              <w:t xml:space="preserve">                  </w:t>
            </w:r>
            <w:r>
              <w:t>24 червня 2021 року</w:t>
            </w:r>
          </w:p>
        </w:tc>
      </w:tr>
      <w:tr w:rsidR="00CB29B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CB29B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 xml:space="preserve">«Мерк Шарп Енд Доум Корп.», дочірнє підприємство «Мерк Енд Ко., Інк.», США (Merck Sharp &amp; Dohme Corp., a subsidiary of Merck &amp; Co., Inc., USA) </w:t>
            </w:r>
          </w:p>
        </w:tc>
      </w:tr>
      <w:tr w:rsidR="00CB29B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B29B2" w:rsidRDefault="00CB29B2">
      <w:pPr>
        <w:rPr>
          <w:lang w:val="uk-UA"/>
        </w:rPr>
      </w:pPr>
    </w:p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33</w:t>
      </w:r>
    </w:p>
    <w:p w:rsidR="00CB29B2" w:rsidRDefault="00B507B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94EE3">
        <w:rPr>
          <w:lang w:val="uk-UA"/>
        </w:rPr>
        <w:t xml:space="preserve"> </w:t>
      </w:r>
    </w:p>
    <w:p w:rsidR="00CB29B2" w:rsidRDefault="00E72B01">
      <w:pPr>
        <w:ind w:left="9072"/>
        <w:rPr>
          <w:lang w:val="uk-UA"/>
        </w:rPr>
      </w:pPr>
      <w:r w:rsidRPr="00E72B01">
        <w:rPr>
          <w:u w:val="single"/>
          <w:lang w:val="uk-UA"/>
        </w:rPr>
        <w:t xml:space="preserve">1.12.2021 </w:t>
      </w:r>
      <w:r>
        <w:rPr>
          <w:lang w:val="uk-UA"/>
        </w:rPr>
        <w:t xml:space="preserve">№ </w:t>
      </w:r>
      <w:r w:rsidRPr="00E72B01">
        <w:rPr>
          <w:u w:val="single"/>
          <w:lang w:val="uk-UA"/>
        </w:rPr>
        <w:t>2672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jc w:val="both"/>
              <w:rPr>
                <w:rFonts w:cstheme="minorBidi"/>
              </w:rPr>
            </w:pPr>
            <w:r>
              <w:t>Лист-роз’яснення до секції 7.1 від 11 жовтня 2021 року до протоколу MK-7902-012 з інкорпорованою поправкою 03 від 28 травня 2021 року, англійською мовою; Україна, MK-7902-012, версія 1.03 від 13 жовтня 2021 року, українською мовою, інформація та документ про інформовану згоду для пацієнта; Україна, MK-7902-012, версія 1.03 від 13 жовтня 2021 року, російською мовою, інформація та документ про інформовану згоду для пацієнта; Інструкції із застосування ленватинібу/плацебо: MK-7902-012 (E7080-G000-318) ОСТАТОЧНА вер. 3 (13 серпня 2021 р.), українською мовою для України; Інструкції із застосування ленватинібу/плацебо: MK-7902-012 (E7080-G000-318) ОСТАТОЧНА вер. 3 (13 серпня 2021 р.), російською мовою для України; MK7902-012_02_(E7080-G000-318)_Посібник пацієнта щодо візитів_українською мовою_для України_28 серпня 2019 р.; MK7902-012_02_(E7080-G000-318)_Посібник пацієнта щодо візитів_російською мовою_для України_28 серпня 2019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№ 1143 від 15.05.2020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«Багатоцентрове, рандомізоване, подвійне сліпе, контрольоване за допомогою активного препарату клінічне дослідження ІІІ фази для оцінки безпеки та ефективності ленватинібу (E7080/MK-7902) з пембролізумабом (MK-3475) у поєднанні з трансартеріальною хіміоемболізацією (TACE) порівняно з проведенням тільки TACE у учасників з невиліковною / неметастатичною гепатоцелюлярною карциномою (LEAP-012)», MK-7902-012, з інкорпорованою поправкою 03 від 28 травня 2021 року</w:t>
            </w:r>
          </w:p>
        </w:tc>
      </w:tr>
      <w:tr w:rsidR="00CB29B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CB29B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 xml:space="preserve">«Мерк Шарп Енд Доум Корп.», дочірнє підприємство «Мерк Енд Ко., Інк.», США (Merck Sharp &amp; Dohme Corp., a subsidiary of Merck &amp; Co., Inc., USA) </w:t>
            </w:r>
          </w:p>
        </w:tc>
      </w:tr>
      <w:tr w:rsidR="00CB29B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34</w:t>
      </w:r>
    </w:p>
    <w:p w:rsidR="00CB29B2" w:rsidRDefault="00B507B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CB29B2" w:rsidRDefault="00E72B01">
      <w:pPr>
        <w:ind w:left="9072"/>
        <w:rPr>
          <w:lang w:val="uk-UA"/>
        </w:rPr>
      </w:pPr>
      <w:r w:rsidRPr="00E72B01">
        <w:rPr>
          <w:u w:val="single"/>
          <w:lang w:val="uk-UA"/>
        </w:rPr>
        <w:t xml:space="preserve">1.12.2021 </w:t>
      </w:r>
      <w:r>
        <w:rPr>
          <w:lang w:val="uk-UA"/>
        </w:rPr>
        <w:t xml:space="preserve">№ </w:t>
      </w:r>
      <w:r w:rsidRPr="00E72B01">
        <w:rPr>
          <w:u w:val="single"/>
          <w:lang w:val="uk-UA"/>
        </w:rPr>
        <w:t>2672</w:t>
      </w:r>
    </w:p>
    <w:p w:rsidR="00CB29B2" w:rsidRDefault="00CB29B2"/>
    <w:p w:rsidR="00CB29B2" w:rsidRDefault="00CB29B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jc w:val="both"/>
              <w:rPr>
                <w:rFonts w:cstheme="minorBidi"/>
              </w:rPr>
            </w:pPr>
            <w:r>
              <w:t xml:space="preserve">Україна, МK-3475-598, версія 3.02 від 27 жовтня 2021 р., українською мовою, інформація та документ про інформовану згоду для пацієнта; Україна, МK-3475-598, версія 3.02 від 27 жовтня </w:t>
            </w:r>
            <w:r w:rsidR="004E055E" w:rsidRPr="004E055E">
              <w:t xml:space="preserve"> </w:t>
            </w:r>
            <w:r>
              <w:t>2021 р., російською мовою, інформація та документ про інформовану згоду для пацієнта</w:t>
            </w:r>
            <w:r>
              <w:rPr>
                <w:rFonts w:cstheme="minorBidi"/>
              </w:rPr>
              <w:t xml:space="preserve"> 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№ 466 від 13.03.2018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 xml:space="preserve">«Рандомізоване подвійне сліпе дослідження ІІІ фази, порівняння комбінації пембролізумабу та іпілімумабу з комбінацією пембролізумабу та плацебо у раніше нелікованих пацієнтів з метастатичним недрібноклітинним раком легень 4 стадії з PD-L1-позитивними пухлинами </w:t>
            </w:r>
            <w:r w:rsidR="007C472C" w:rsidRPr="007C472C">
              <w:t xml:space="preserve">                    </w:t>
            </w:r>
            <w:r>
              <w:t xml:space="preserve">(TPS </w:t>
            </w:r>
            <w:r w:rsidR="007C472C" w:rsidRPr="007C472C">
              <w:rPr>
                <w:rStyle w:val="cs9f0a404026"/>
                <w:rFonts w:ascii="Times New Roman" w:hAnsi="Times New Roman" w:cs="Times New Roman"/>
                <w:sz w:val="24"/>
                <w:szCs w:val="24"/>
              </w:rPr>
              <w:t>≥</w:t>
            </w:r>
            <w:r>
              <w:t xml:space="preserve">50%)(KEYNOTE-598)», MK-3475-598, з інкорпорованою поправкою 06 від 11 грудня </w:t>
            </w:r>
            <w:r w:rsidR="004E055E">
              <w:rPr>
                <w:lang w:val="en-US"/>
              </w:rPr>
              <w:t xml:space="preserve">                   </w:t>
            </w:r>
            <w:r>
              <w:t>2020 року</w:t>
            </w:r>
          </w:p>
        </w:tc>
      </w:tr>
      <w:tr w:rsidR="00CB29B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CB29B2" w:rsidRPr="00E72B01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Pr="00890931" w:rsidRDefault="00194EE3">
            <w:pPr>
              <w:jc w:val="both"/>
              <w:rPr>
                <w:lang w:val="en-US"/>
              </w:rPr>
            </w:pPr>
            <w:r>
              <w:t xml:space="preserve">«Мерк Шарп Енд Доум Корп.», дочірнє підприємство «Мерк Енд Ко., Інк.» </w:t>
            </w:r>
            <w:r w:rsidRPr="00890931">
              <w:rPr>
                <w:lang w:val="en-US"/>
              </w:rPr>
              <w:t xml:space="preserve">(Merck Sharp &amp; Dohme Corp., a subsidiary of Merck &amp; Co., Inc.), </w:t>
            </w:r>
            <w:r>
              <w:t>США</w:t>
            </w:r>
          </w:p>
        </w:tc>
      </w:tr>
      <w:tr w:rsidR="00CB29B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B29B2" w:rsidRDefault="00CB29B2">
      <w:pPr>
        <w:rPr>
          <w:lang w:val="uk-UA"/>
        </w:rPr>
      </w:pPr>
    </w:p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35</w:t>
      </w:r>
    </w:p>
    <w:p w:rsidR="00CB29B2" w:rsidRDefault="00B507B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CB29B2" w:rsidRDefault="00E72B01">
      <w:pPr>
        <w:ind w:left="9072"/>
        <w:rPr>
          <w:lang w:val="uk-UA"/>
        </w:rPr>
      </w:pPr>
      <w:r w:rsidRPr="00E72B01">
        <w:rPr>
          <w:u w:val="single"/>
          <w:lang w:val="uk-UA"/>
        </w:rPr>
        <w:t xml:space="preserve">1.12.2021 </w:t>
      </w:r>
      <w:r>
        <w:rPr>
          <w:lang w:val="uk-UA"/>
        </w:rPr>
        <w:t xml:space="preserve">№ </w:t>
      </w:r>
      <w:r w:rsidRPr="00E72B01">
        <w:rPr>
          <w:u w:val="single"/>
          <w:lang w:val="uk-UA"/>
        </w:rPr>
        <w:t>2672</w:t>
      </w:r>
    </w:p>
    <w:p w:rsidR="00CB29B2" w:rsidRDefault="00CB29B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jc w:val="both"/>
              <w:rPr>
                <w:rFonts w:cstheme="minorBidi"/>
              </w:rPr>
            </w:pPr>
            <w:r>
              <w:t>Зміна назви місця проведення клінічного дослідження</w:t>
            </w:r>
            <w:r w:rsidR="00C34CA8" w:rsidRPr="00C34CA8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CB29B2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29B2" w:rsidRDefault="00194EE3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29B2" w:rsidRDefault="00194EE3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034086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086" w:rsidRPr="00C34CA8" w:rsidRDefault="00034086" w:rsidP="00034086">
                  <w:pPr>
                    <w:pStyle w:val="cs80d9435b"/>
                    <w:rPr>
                      <w:b/>
                      <w:lang w:val="ru-RU"/>
                    </w:rPr>
                  </w:pPr>
                  <w:r w:rsidRPr="00C34CA8">
                    <w:rPr>
                      <w:rStyle w:val="cs9b006262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зав. від. Поленков С.Е. </w:t>
                  </w:r>
                </w:p>
                <w:p w:rsidR="00034086" w:rsidRPr="00C34CA8" w:rsidRDefault="00034086" w:rsidP="00034086">
                  <w:pPr>
                    <w:pStyle w:val="cs80d9435b"/>
                    <w:rPr>
                      <w:b/>
                      <w:lang w:val="ru-RU"/>
                    </w:rPr>
                  </w:pPr>
                  <w:r w:rsidRPr="00C34CA8">
                    <w:rPr>
                      <w:rStyle w:val="cs9b006262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Комунальний лікувально-профілактичний заклад «Чернігівський обласний онкологічний диспансер», мамологічне відділення,                         м. Чернігів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086" w:rsidRPr="00C34CA8" w:rsidRDefault="00034086" w:rsidP="00034086">
                  <w:pPr>
                    <w:pStyle w:val="csf06cd379"/>
                    <w:rPr>
                      <w:b/>
                      <w:lang w:val="ru-RU"/>
                    </w:rPr>
                  </w:pPr>
                  <w:r w:rsidRPr="00C34CA8">
                    <w:rPr>
                      <w:rStyle w:val="cs9b006262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зав. від. Поленков С.Е. </w:t>
                  </w:r>
                </w:p>
                <w:p w:rsidR="00034086" w:rsidRPr="00C34CA8" w:rsidRDefault="00034086" w:rsidP="00034086">
                  <w:pPr>
                    <w:pStyle w:val="cs80d9435b"/>
                    <w:rPr>
                      <w:b/>
                      <w:lang w:val="ru-RU"/>
                    </w:rPr>
                  </w:pPr>
                  <w:r w:rsidRPr="00C34CA8">
                    <w:rPr>
                      <w:rStyle w:val="cs9b006262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«Чернігівський медичний центр сучасної онкології» Чернігівської обласної ради, мамологічне відділення з реконструктивно-пластичною хірургією, м. Чернігів</w:t>
                  </w:r>
                </w:p>
              </w:tc>
            </w:tr>
          </w:tbl>
          <w:p w:rsidR="00CB29B2" w:rsidRDefault="00CB29B2">
            <w:pPr>
              <w:rPr>
                <w:rFonts w:asciiTheme="minorHAnsi" w:hAnsiTheme="minorHAnsi"/>
                <w:sz w:val="22"/>
              </w:rPr>
            </w:pP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№ 1399 від 27.07.2018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 xml:space="preserve">«Багатоцентрове рандомізоване подвійно сліпе порівняльне дослідження ефективності та безпечності препарату EG12014 (трастузумабу «ЕйрДженікс») і Герцептину® при проведенні неоад’ювантної терапії пацієнткам із HER2-позитивним раком молочної залози ранньої стадії у поєднанні із системною терапією на основі препарату антрациклінового ряду і паклітакселу </w:t>
            </w:r>
            <w:r w:rsidR="004E055E" w:rsidRPr="004E055E">
              <w:t xml:space="preserve">                       </w:t>
            </w:r>
            <w:r>
              <w:t>(ІІІ фаза клінічних досліджень)», EGC002, остаточна редакція згідно з Поправкою 4 від 02 березня 2020 р.</w:t>
            </w:r>
          </w:p>
        </w:tc>
      </w:tr>
      <w:tr w:rsidR="00CB29B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CB29B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«ЕйрДженікс Інкорпорейтед» (EirGenix, Inc.), Тайвань, Республіка Китай</w:t>
            </w:r>
          </w:p>
        </w:tc>
      </w:tr>
      <w:tr w:rsidR="00CB29B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B29B2" w:rsidRDefault="00CB29B2">
      <w:pPr>
        <w:rPr>
          <w:lang w:val="uk-UA"/>
        </w:rPr>
      </w:pPr>
    </w:p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36</w:t>
      </w:r>
    </w:p>
    <w:p w:rsidR="00CB29B2" w:rsidRDefault="00B507B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94EE3">
        <w:rPr>
          <w:lang w:val="uk-UA"/>
        </w:rPr>
        <w:t xml:space="preserve"> </w:t>
      </w:r>
    </w:p>
    <w:p w:rsidR="00CB29B2" w:rsidRDefault="00E72B01">
      <w:pPr>
        <w:ind w:left="9072"/>
        <w:rPr>
          <w:lang w:val="uk-UA"/>
        </w:rPr>
      </w:pPr>
      <w:r w:rsidRPr="00E72B01">
        <w:rPr>
          <w:u w:val="single"/>
          <w:lang w:val="uk-UA"/>
        </w:rPr>
        <w:t xml:space="preserve">1.12.2021 </w:t>
      </w:r>
      <w:r>
        <w:rPr>
          <w:lang w:val="uk-UA"/>
        </w:rPr>
        <w:t xml:space="preserve">№ </w:t>
      </w:r>
      <w:r w:rsidRPr="00E72B01">
        <w:rPr>
          <w:u w:val="single"/>
          <w:lang w:val="uk-UA"/>
        </w:rPr>
        <w:t>2672</w:t>
      </w:r>
    </w:p>
    <w:p w:rsidR="00CB29B2" w:rsidRDefault="00CB29B2"/>
    <w:p w:rsidR="00CB29B2" w:rsidRDefault="00CB29B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jc w:val="both"/>
              <w:rPr>
                <w:rFonts w:cstheme="minorBidi"/>
              </w:rPr>
            </w:pPr>
            <w:r>
              <w:t>Збільшення кількості пацієнтів, які прийматимуть участь у клінічному дослідженні в Україні з 40 до 60 осіб та у світі з 60 до 72 осіб</w:t>
            </w:r>
            <w:r>
              <w:rPr>
                <w:rFonts w:cstheme="minorBidi"/>
              </w:rPr>
              <w:t xml:space="preserve"> 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№ 1012 від 24.05.2021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«Рандомізоване, подвійне сліпе, плацебо-контрольоване дослідження препарату BBT-401-1S при пероральному застосуванні у пацієнтів із виразковим колітом середнього та важкого ступеня, що включає відповідь-адаптивну подвійну сліпу фазу подовженого лікування», BBT401-UC-005, версія 5 від 02 серпня 2021 року</w:t>
            </w:r>
          </w:p>
        </w:tc>
      </w:tr>
      <w:tr w:rsidR="00CB29B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Товариство з обмеженою відповідальністю «ЛАБКОРП КЛІНІКАЛ ДЕВЕЛОПМЕНТ УКРАЇНА»</w:t>
            </w:r>
          </w:p>
        </w:tc>
      </w:tr>
      <w:tr w:rsidR="00CB29B2" w:rsidRPr="00E72B01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Pr="00890931" w:rsidRDefault="00194EE3">
            <w:pPr>
              <w:jc w:val="both"/>
              <w:rPr>
                <w:lang w:val="en-US"/>
              </w:rPr>
            </w:pPr>
            <w:r w:rsidRPr="00890931">
              <w:rPr>
                <w:lang w:val="en-US"/>
              </w:rPr>
              <w:t xml:space="preserve">Bridge Biotherapeutics, Inc., </w:t>
            </w:r>
            <w:r>
              <w:t>Республіка</w:t>
            </w:r>
            <w:r w:rsidRPr="00890931">
              <w:rPr>
                <w:lang w:val="en-US"/>
              </w:rPr>
              <w:t xml:space="preserve"> </w:t>
            </w:r>
            <w:r>
              <w:t>Корея</w:t>
            </w:r>
          </w:p>
        </w:tc>
      </w:tr>
      <w:tr w:rsidR="00CB29B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B29B2" w:rsidRDefault="00CB29B2">
      <w:pPr>
        <w:rPr>
          <w:lang w:val="uk-UA"/>
        </w:rPr>
      </w:pPr>
    </w:p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37</w:t>
      </w:r>
    </w:p>
    <w:p w:rsidR="00CB29B2" w:rsidRDefault="00B507B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CB29B2" w:rsidRDefault="00E72B01">
      <w:pPr>
        <w:ind w:left="9072"/>
        <w:rPr>
          <w:lang w:val="uk-UA"/>
        </w:rPr>
      </w:pPr>
      <w:r w:rsidRPr="00E72B01">
        <w:rPr>
          <w:u w:val="single"/>
          <w:lang w:val="uk-UA"/>
        </w:rPr>
        <w:t xml:space="preserve">1.12.2021 </w:t>
      </w:r>
      <w:r>
        <w:rPr>
          <w:lang w:val="uk-UA"/>
        </w:rPr>
        <w:t xml:space="preserve">№ </w:t>
      </w:r>
      <w:r w:rsidRPr="00E72B01">
        <w:rPr>
          <w:u w:val="single"/>
          <w:lang w:val="uk-UA"/>
        </w:rPr>
        <w:t>2672</w:t>
      </w:r>
    </w:p>
    <w:p w:rsidR="00CB29B2" w:rsidRDefault="00CB29B2"/>
    <w:p w:rsidR="00CB29B2" w:rsidRDefault="00CB29B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jc w:val="both"/>
              <w:rPr>
                <w:rFonts w:cstheme="minorBidi"/>
              </w:rPr>
            </w:pPr>
            <w:r>
              <w:t>Оновлений протокол з поправкою 2 від 03.08.2021 р.; Брошура дослідника CNTO1959 (guselkumab), видання 12 від 30.08.2021 р.; Інформація для пацієнта та Форма інформованої згоди, версія 6.0 українською мовою для України від 01.10.2021; Інформація для пацієнта та Форма інформованої згоди, версія 6.0 російською мовою для України від 01.10.2021; Оновлений розділ 3.2.S досьє ДЛЗ гуселькумаб (CNTO1959), серпень 2021 р.; Оновлений розділ 3.2.P досьє ДЛЗ гуселькумаб (CNTO1959), попередньо заповнений шприц, 100 мг/мл, серпень 2021 р.; Оновлений розділ 3.2.P досьє плацебо до ДЛЗ гуселькумаб (CNTO1959), 100 мг/мл, квітень 2021 р.; Оновлений розділ 3.2.А досьє ДЛЗ гуселькумаб (CNTO1959), квітень 2021 р.; Оновлений розділ 3.2.R досьє ДЛЗ гуселькумаб (CNTO1959), від 07.05.2021 р.; Включення виробничої ділянки Catalent Pharma Solutions, Китай, для ДЛЗ гуселькумаб (CNTO1959), розчин для ін’єкцій у попередньо заповненому шприці, 1 мл, 100 мг/мл, та плацебо до гуселькумабу, розчин для ін’єкцій у попередньо заповненому шприці, 1 мл; Включення виробничої ділянки Catalent Germany Schorndorf GmbH, Німеччина, для ДЛЗ гуселькумаб (CNTO1959), розчин для ін’єкцій у попередньо заповненому шприці, 1 мл, 100 мг/мл, та плацебо до гуселькумабу, розчин для ін’єкцій у попередньо заповненому шприці, 1 мл; Включення виробничої ділянки Catalent Pharma Solutions, LLC, США, для ДЛЗ гуселькумаб (CNTO1959), розчин для ін’єкцій у попередньо заповненому шприці, 1 мл, 100 мг/мл, та плацебо до гуселькумабу, розчин для ін’єкцій у попередньо заповненому шприці, 1 мл</w:t>
            </w:r>
            <w:r>
              <w:rPr>
                <w:rFonts w:cstheme="minorBidi"/>
              </w:rPr>
              <w:t xml:space="preserve"> 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№ 767 від 02.04.2020</w:t>
            </w:r>
          </w:p>
        </w:tc>
      </w:tr>
    </w:tbl>
    <w:p w:rsidR="00853F41" w:rsidRDefault="00853F41" w:rsidP="00853F41">
      <w:pPr>
        <w:jc w:val="right"/>
        <w:rPr>
          <w:lang w:val="uk-UA"/>
        </w:rPr>
      </w:pPr>
      <w:r>
        <w:br w:type="page"/>
      </w:r>
      <w:r>
        <w:rPr>
          <w:lang w:val="uk-UA"/>
        </w:rPr>
        <w:lastRenderedPageBreak/>
        <w:t>2                                                                     продовження додатка 37</w:t>
      </w:r>
    </w:p>
    <w:p w:rsidR="00853F41" w:rsidRDefault="00853F41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«Рандомізоване, багатоцентрове, подвійне сліпе, плацебо-контрольоване клінічне дослідження 2b / 3 фази в паралельних групах для оцінки ефективності та безпечності гуселькумабу в пацієнтів із середнього ступеню тяжкості та тяжким активним неспецифічним виразковим колітом», CNTO1959UCO3001, COVID-19 Додаток від 14 травня 2020 року до Протоколу клінічного дослідження CNTO1959UCO3001 з поправкою 1 від 08.01.2020 р.</w:t>
            </w:r>
          </w:p>
        </w:tc>
      </w:tr>
      <w:tr w:rsidR="00CB29B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«ЯНССЕН ФАРМАЦЕВТИКА НВ», Бельгія</w:t>
            </w:r>
          </w:p>
        </w:tc>
      </w:tr>
      <w:tr w:rsidR="00CB29B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«ЯНССЕН ФАРМАЦЕВТИКА НВ», Бельгія</w:t>
            </w:r>
          </w:p>
        </w:tc>
      </w:tr>
      <w:tr w:rsidR="00CB29B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B29B2" w:rsidRDefault="00CB29B2">
      <w:pPr>
        <w:rPr>
          <w:lang w:val="uk-UA"/>
        </w:rPr>
      </w:pPr>
    </w:p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38</w:t>
      </w:r>
    </w:p>
    <w:p w:rsidR="00CB29B2" w:rsidRDefault="00B507B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94EE3">
        <w:rPr>
          <w:lang w:val="uk-UA"/>
        </w:rPr>
        <w:t xml:space="preserve"> </w:t>
      </w:r>
    </w:p>
    <w:p w:rsidR="00CB29B2" w:rsidRDefault="00E72B01">
      <w:pPr>
        <w:ind w:left="9072"/>
        <w:rPr>
          <w:lang w:val="uk-UA"/>
        </w:rPr>
      </w:pPr>
      <w:r w:rsidRPr="00E72B01">
        <w:rPr>
          <w:u w:val="single"/>
          <w:lang w:val="uk-UA"/>
        </w:rPr>
        <w:t xml:space="preserve">1.12.2021 </w:t>
      </w:r>
      <w:r>
        <w:rPr>
          <w:lang w:val="uk-UA"/>
        </w:rPr>
        <w:t xml:space="preserve">№ </w:t>
      </w:r>
      <w:r w:rsidRPr="00E72B01">
        <w:rPr>
          <w:u w:val="single"/>
          <w:lang w:val="uk-UA"/>
        </w:rPr>
        <w:t>2672</w:t>
      </w:r>
    </w:p>
    <w:p w:rsidR="00CB29B2" w:rsidRDefault="00CB29B2"/>
    <w:p w:rsidR="00CB29B2" w:rsidRDefault="00CB29B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jc w:val="both"/>
              <w:rPr>
                <w:rFonts w:cstheme="minorBidi"/>
              </w:rPr>
            </w:pPr>
            <w:r>
              <w:t>Оновлений Протокол клінічного дослідження RSJ10135, редакція 1.1 від 18 серпня 2021 р.; Синопсис оновленого протоколу клінічного дослідження, редакція 1.1 від 18 серпня 2021 р., переклад з англійської мови на українську мову від 12 жовтня 2021 р.; Інформація для пацієнта та форма інформованої згоди, остаточна редакція 2.0 для України від 15 жовтня 2021 р., остаточний переклад з англійської мови на українську мову від 21 жовтня 2021 р., остаточний переклад з англійської мови на російську мову від 21 жовтня 2021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№ 1773 від 20.08.2021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«Дослідження ІІІ фази з метою оцінки ефективності та довгострокової безпечності препарату SHR0302 для індукційної та підтримуючої терапії пацієнтів із середньотяжким і тяжким перебігом виразкового коліту в активній фазі», RSJ10135, редакція 1.0 від 22 березня 2021 р.</w:t>
            </w:r>
          </w:p>
        </w:tc>
      </w:tr>
      <w:tr w:rsidR="00CB29B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CB29B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«Рейстоун Байофарма Компані Лімітед» [Reistone Biopharma Company Limited], Китай</w:t>
            </w:r>
          </w:p>
        </w:tc>
      </w:tr>
      <w:tr w:rsidR="00CB29B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B29B2" w:rsidRDefault="00CB29B2">
      <w:pPr>
        <w:rPr>
          <w:lang w:val="uk-UA"/>
        </w:rPr>
      </w:pPr>
    </w:p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39</w:t>
      </w:r>
    </w:p>
    <w:p w:rsidR="00CB29B2" w:rsidRDefault="00B507B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CB29B2" w:rsidRDefault="00E72B01">
      <w:pPr>
        <w:ind w:left="9072"/>
        <w:rPr>
          <w:lang w:val="uk-UA"/>
        </w:rPr>
      </w:pPr>
      <w:r w:rsidRPr="00E72B01">
        <w:rPr>
          <w:u w:val="single"/>
          <w:lang w:val="uk-UA"/>
        </w:rPr>
        <w:t xml:space="preserve">1.12.2021 </w:t>
      </w:r>
      <w:r>
        <w:rPr>
          <w:lang w:val="uk-UA"/>
        </w:rPr>
        <w:t xml:space="preserve">№ </w:t>
      </w:r>
      <w:r w:rsidRPr="00E72B01">
        <w:rPr>
          <w:u w:val="single"/>
          <w:lang w:val="uk-UA"/>
        </w:rPr>
        <w:t>2672</w:t>
      </w:r>
    </w:p>
    <w:p w:rsidR="00CB29B2" w:rsidRDefault="00CB29B2"/>
    <w:p w:rsidR="00CB29B2" w:rsidRDefault="00CB29B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випробування MK-6024, з інкорпорованою поправкою 02 від </w:t>
            </w:r>
            <w:r w:rsidR="004E055E" w:rsidRPr="004E055E">
              <w:t xml:space="preserve">                    </w:t>
            </w:r>
            <w:r>
              <w:t xml:space="preserve">26 серпня 2021 року, англійською мовою; Україна, МК-6024-001, версія 1.00 від 21 жовтня 2021 р., українською мовою, інформація та документ про інформовану згоду для пацієнта; Україна, МК-6024-001, версія 1.00 від 21 жовтня 2021 р., російською мовою, інформація та документ про інформовану згоду для пацієнта; Зміна тривалості клінічного випробування в Україні з 2 років </w:t>
            </w:r>
            <w:r w:rsidR="004E055E" w:rsidRPr="004E055E">
              <w:t xml:space="preserve">                      </w:t>
            </w:r>
            <w:r>
              <w:t>7 місяців до 1 року 4 місяців; Зміна тривалості клінічного випробування у всіх країнах де воно проводиться з 2 років 9 місяців до 1 року 6 місяців; Залучення додаткових предметів для пацієнтів: сумка-холодильник для перенесення досліджуваного препарату, контейнер для утилізації голок та медичних відходів</w:t>
            </w:r>
            <w:r>
              <w:rPr>
                <w:rFonts w:cstheme="minorBidi"/>
              </w:rPr>
              <w:t xml:space="preserve"> 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№ 1773 від 20.08.2021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 xml:space="preserve">«Рандомізоване, відкрите дослідження 2a фази з активним препаратом порівняння в якості контролю, для оцінки ефективності та безпеки ефінопегдутиду (MK-6024) у пацієнтів з неалкогольною жировою хворобою печінки», MK-6024-001, з інкорпорованою поправкою 01 від </w:t>
            </w:r>
            <w:r w:rsidR="004E055E">
              <w:rPr>
                <w:lang w:val="en-US"/>
              </w:rPr>
              <w:t xml:space="preserve">                 </w:t>
            </w:r>
            <w:r>
              <w:t>17 лютого 2021 року</w:t>
            </w:r>
          </w:p>
        </w:tc>
      </w:tr>
      <w:tr w:rsidR="00CB29B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CB29B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«Мерк Шарп енд Доум Корп.», дочірнє підприємство «Мерк енд Ко., Інк.», США (Merck Sharp &amp; Dohme Corp., a subsidiary of Merck &amp; Co., Inc., USA)</w:t>
            </w:r>
          </w:p>
        </w:tc>
      </w:tr>
      <w:tr w:rsidR="00CB29B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B29B2" w:rsidRDefault="00CB29B2">
      <w:pPr>
        <w:rPr>
          <w:lang w:val="uk-UA"/>
        </w:rPr>
      </w:pPr>
    </w:p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40</w:t>
      </w:r>
    </w:p>
    <w:p w:rsidR="00CB29B2" w:rsidRDefault="00B507B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94EE3">
        <w:rPr>
          <w:lang w:val="uk-UA"/>
        </w:rPr>
        <w:t xml:space="preserve"> </w:t>
      </w:r>
    </w:p>
    <w:p w:rsidR="00CB29B2" w:rsidRDefault="00E72B01">
      <w:pPr>
        <w:ind w:left="9072"/>
        <w:rPr>
          <w:lang w:val="uk-UA"/>
        </w:rPr>
      </w:pPr>
      <w:r w:rsidRPr="00E72B01">
        <w:rPr>
          <w:u w:val="single"/>
          <w:lang w:val="uk-UA"/>
        </w:rPr>
        <w:t xml:space="preserve">1.12.2021 </w:t>
      </w:r>
      <w:r>
        <w:rPr>
          <w:lang w:val="uk-UA"/>
        </w:rPr>
        <w:t xml:space="preserve">№ </w:t>
      </w:r>
      <w:r w:rsidRPr="00E72B01">
        <w:rPr>
          <w:u w:val="single"/>
          <w:lang w:val="uk-UA"/>
        </w:rPr>
        <w:t>2672</w:t>
      </w:r>
    </w:p>
    <w:p w:rsidR="00CB29B2" w:rsidRDefault="00CB29B2"/>
    <w:p w:rsidR="00CB29B2" w:rsidRDefault="00CB29B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jc w:val="both"/>
              <w:rPr>
                <w:rFonts w:cstheme="minorBidi"/>
              </w:rPr>
            </w:pPr>
            <w:r>
              <w:t>Оновлений Протокол клінічного випробування AMT-101-203, версія 3.0 від 26 жовтня 2021 р., англійською мовою; Інформація для учасника і форма інформованої згоди, версія 3 від 26 жовтня 2021 р., українською та російською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№ 310 від 23.02.2021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 xml:space="preserve">«Рандомізоване, плацебо-контрольоване, подвійне сліпе, у паралельних групах, пошукове, Фаза 2, дослідження ефективності і безпечності препарату AMT-101 для перорального застосування у поєднанні з адалімумабом у пацієнтів з виразковим колітом середнього або тяжкого ступеня», </w:t>
            </w:r>
            <w:r w:rsidR="004E055E" w:rsidRPr="004E055E">
              <w:t xml:space="preserve">               </w:t>
            </w:r>
            <w:r>
              <w:t>AMT-101-203, версія 2.0 від 30 вересня 2020 року.</w:t>
            </w:r>
          </w:p>
        </w:tc>
      </w:tr>
      <w:tr w:rsidR="00CB29B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ТОВ «Біомапас», Україна</w:t>
            </w:r>
          </w:p>
        </w:tc>
      </w:tr>
      <w:tr w:rsidR="00CB29B2" w:rsidRPr="00E72B01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Pr="00890931" w:rsidRDefault="00194EE3">
            <w:pPr>
              <w:jc w:val="both"/>
              <w:rPr>
                <w:lang w:val="en-US"/>
              </w:rPr>
            </w:pPr>
            <w:r w:rsidRPr="00890931">
              <w:rPr>
                <w:lang w:val="en-US"/>
              </w:rPr>
              <w:t>Applied Molecular Transport Inc. /«</w:t>
            </w:r>
            <w:r>
              <w:t>Еплайд</w:t>
            </w:r>
            <w:r w:rsidRPr="00890931">
              <w:rPr>
                <w:lang w:val="en-US"/>
              </w:rPr>
              <w:t xml:space="preserve"> </w:t>
            </w:r>
            <w:r>
              <w:t>Молекьюлар</w:t>
            </w:r>
            <w:r w:rsidRPr="00890931">
              <w:rPr>
                <w:lang w:val="en-US"/>
              </w:rPr>
              <w:t xml:space="preserve"> </w:t>
            </w:r>
            <w:r>
              <w:t>Тренспорт</w:t>
            </w:r>
            <w:r w:rsidRPr="00890931">
              <w:rPr>
                <w:lang w:val="en-US"/>
              </w:rPr>
              <w:t xml:space="preserve"> </w:t>
            </w:r>
            <w:r>
              <w:t>Інк</w:t>
            </w:r>
            <w:r w:rsidRPr="00890931">
              <w:rPr>
                <w:lang w:val="en-US"/>
              </w:rPr>
              <w:t xml:space="preserve">.», </w:t>
            </w:r>
            <w:r>
              <w:t>США</w:t>
            </w:r>
          </w:p>
        </w:tc>
      </w:tr>
      <w:tr w:rsidR="00CB29B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B29B2" w:rsidRDefault="00CB29B2">
      <w:pPr>
        <w:rPr>
          <w:lang w:val="uk-UA"/>
        </w:rPr>
      </w:pPr>
    </w:p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41</w:t>
      </w:r>
    </w:p>
    <w:p w:rsidR="00CB29B2" w:rsidRDefault="00B507B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CB29B2" w:rsidRDefault="00E72B01">
      <w:pPr>
        <w:ind w:left="9072"/>
        <w:rPr>
          <w:lang w:val="uk-UA"/>
        </w:rPr>
      </w:pPr>
      <w:r w:rsidRPr="00E72B01">
        <w:rPr>
          <w:u w:val="single"/>
          <w:lang w:val="uk-UA"/>
        </w:rPr>
        <w:t xml:space="preserve">1.12.2021 </w:t>
      </w:r>
      <w:r>
        <w:rPr>
          <w:lang w:val="uk-UA"/>
        </w:rPr>
        <w:t xml:space="preserve">№ </w:t>
      </w:r>
      <w:r w:rsidRPr="00E72B01">
        <w:rPr>
          <w:u w:val="single"/>
          <w:lang w:val="uk-UA"/>
        </w:rPr>
        <w:t>2672</w:t>
      </w:r>
    </w:p>
    <w:p w:rsidR="00CB29B2" w:rsidRDefault="00CB29B2"/>
    <w:p w:rsidR="00CB29B2" w:rsidRDefault="00CB29B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Pr="00C34CA8" w:rsidRDefault="00194EE3">
            <w:pPr>
              <w:jc w:val="both"/>
            </w:pPr>
            <w:r>
              <w:t>Запроваджується оновлений Протокол клінічного дослідження, версія 4.0 від 30 вересня 2021 року (англійською мовою);</w:t>
            </w:r>
            <w:r w:rsidR="00C34CA8" w:rsidRPr="00C34CA8">
              <w:t xml:space="preserve"> </w:t>
            </w:r>
            <w:r>
              <w:t>Запроваджується оновлений Інформаційний листок пацієнта і форма інформованої згоди, версія 5.0 від 2 листопада 2021 року (англійською, українською та російською мовами); Запроваджується оновлений зразок етикетки (маркування) з інформацією про препарат</w:t>
            </w:r>
            <w:r>
              <w:rPr>
                <w:rFonts w:cstheme="minorBidi"/>
              </w:rPr>
              <w:t xml:space="preserve"> 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№ 230 від 30.01.2019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«Рандомізоване, подвійне сліпе, плацебо-контрольоване, багатоцентрове дослідження фази 2 для оцінки впливу препарату IMU-838 на активність захворювання, яка вимірюється за результатами магнітно-резонансної томографії (МРТ), а також безпечність і переносимість у пацієнтів з рецидивуючим-ремітуючим розсіяним склерозом (РРРС) (EMPhASIS)», P2-IMU-838-MS, версія 3.0 від 28 серпня 2020 року</w:t>
            </w:r>
          </w:p>
        </w:tc>
      </w:tr>
      <w:tr w:rsidR="00CB29B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Товариство з обмеженою відповідальністю «ВЕРУМ КЛІНІКАЛ РІСЕРЧ», Україна</w:t>
            </w:r>
          </w:p>
        </w:tc>
      </w:tr>
      <w:tr w:rsidR="00CB29B2" w:rsidRPr="00E72B01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Pr="00890931" w:rsidRDefault="00194EE3">
            <w:pPr>
              <w:jc w:val="both"/>
              <w:rPr>
                <w:lang w:val="en-US"/>
              </w:rPr>
            </w:pPr>
            <w:r w:rsidRPr="00890931">
              <w:rPr>
                <w:lang w:val="en-US"/>
              </w:rPr>
              <w:t>«</w:t>
            </w:r>
            <w:r>
              <w:t>Іммунік</w:t>
            </w:r>
            <w:r w:rsidRPr="00890931">
              <w:rPr>
                <w:lang w:val="en-US"/>
              </w:rPr>
              <w:t xml:space="preserve"> </w:t>
            </w:r>
            <w:r>
              <w:t>АГ</w:t>
            </w:r>
            <w:r w:rsidRPr="00890931">
              <w:rPr>
                <w:lang w:val="en-US"/>
              </w:rPr>
              <w:t xml:space="preserve">», </w:t>
            </w:r>
            <w:r>
              <w:t>Німеччина</w:t>
            </w:r>
            <w:r w:rsidRPr="00890931">
              <w:rPr>
                <w:lang w:val="en-US"/>
              </w:rPr>
              <w:t xml:space="preserve"> / Immunic AG, Germany</w:t>
            </w:r>
          </w:p>
        </w:tc>
      </w:tr>
      <w:tr w:rsidR="00CB29B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B29B2" w:rsidRDefault="00CB29B2">
      <w:pPr>
        <w:rPr>
          <w:lang w:val="uk-UA"/>
        </w:rPr>
      </w:pPr>
    </w:p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42</w:t>
      </w:r>
    </w:p>
    <w:p w:rsidR="00CB29B2" w:rsidRDefault="00B507B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194EE3">
        <w:rPr>
          <w:lang w:val="uk-UA"/>
        </w:rPr>
        <w:t xml:space="preserve"> </w:t>
      </w:r>
    </w:p>
    <w:p w:rsidR="00CB29B2" w:rsidRDefault="00E72B01">
      <w:pPr>
        <w:ind w:left="9072"/>
        <w:rPr>
          <w:lang w:val="uk-UA"/>
        </w:rPr>
      </w:pPr>
      <w:r w:rsidRPr="00E72B01">
        <w:rPr>
          <w:u w:val="single"/>
          <w:lang w:val="uk-UA"/>
        </w:rPr>
        <w:t xml:space="preserve">1.12.2021 </w:t>
      </w:r>
      <w:r>
        <w:rPr>
          <w:lang w:val="uk-UA"/>
        </w:rPr>
        <w:t xml:space="preserve">№ </w:t>
      </w:r>
      <w:r w:rsidRPr="00E72B01">
        <w:rPr>
          <w:u w:val="single"/>
          <w:lang w:val="uk-UA"/>
        </w:rPr>
        <w:t>2672</w:t>
      </w:r>
    </w:p>
    <w:p w:rsidR="00CB29B2" w:rsidRDefault="00CB29B2"/>
    <w:p w:rsidR="00CB29B2" w:rsidRDefault="00CB29B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 w:rsidP="00B507B2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</w:t>
            </w:r>
            <w:proofErr w:type="gramStart"/>
            <w:r>
              <w:t>досл</w:t>
            </w:r>
            <w:proofErr w:type="gramEnd"/>
            <w:r>
              <w:t xml:space="preserve">ідження ICP-CL-00112, версія 4.1 від 30 вересня 2021 року; Брошура дослідника Орелабрутинібу (ICP-022), видання 7.0А від 11 серпня 2021 року, англійською мовою; Обґрунтування «очікуваності» серйозних побічних реакцій (СПР) через застосування Орелабрутинібу, пов’язаних із поодинокими випадками захворюваності у попередніх клінічних </w:t>
            </w:r>
            <w:proofErr w:type="gramStart"/>
            <w:r>
              <w:t>досл</w:t>
            </w:r>
            <w:proofErr w:type="gramEnd"/>
            <w:r>
              <w:t>ідженнях, версія 2.0 від 18 жовтня 2021 року, англійською мовою; І</w:t>
            </w:r>
            <w:proofErr w:type="gramStart"/>
            <w:r>
              <w:t xml:space="preserve">нформаційний листок і форма згоди, версія V6.0UKR(uk)1.0 від 26 жовтня 2021 року, переклад українською мовою від </w:t>
            </w:r>
            <w:r w:rsidR="004E055E" w:rsidRPr="004E055E">
              <w:t xml:space="preserve">                  </w:t>
            </w:r>
            <w:r>
              <w:t>28 жовтня 2021 року; Інформаційний листок і форма згоди, версія V6.0UKR(ru)1.0 від 26 жовтня 2021 року, переклад російською мовою від 28 жовтня 2021 року;</w:t>
            </w:r>
            <w:proofErr w:type="gramEnd"/>
            <w:r>
              <w:t xml:space="preserve"> Доповнення до інформаційного листка та форми згоди у зв’язку з пандемією COVID-19, версія V3.0UKR(uk)1.0 від 05 серпня </w:t>
            </w:r>
            <w:r w:rsidR="004E055E" w:rsidRPr="004E055E">
              <w:t xml:space="preserve">                </w:t>
            </w:r>
            <w:r>
              <w:t xml:space="preserve">2021 року, переклад українською мовою від 26 жовтня 2021 року; Доповнення до інформаційного листка та форми згоди у зв’язку з пандемією COVID-19, версія V3.0UKR(ru)1.0 від 05 серпня </w:t>
            </w:r>
            <w:r w:rsidR="004E055E" w:rsidRPr="004E055E">
              <w:t xml:space="preserve">                  </w:t>
            </w:r>
            <w:r>
              <w:t xml:space="preserve">2021 року, переклад російською мовою від 26 жовтня 2021 року; Інформаційний листок і форма згоди для відкритого розширеного періоду </w:t>
            </w:r>
            <w:proofErr w:type="gramStart"/>
            <w:r>
              <w:t>досл</w:t>
            </w:r>
            <w:proofErr w:type="gramEnd"/>
            <w:r>
              <w:t xml:space="preserve">ідження, версія V3.1UKR(uk)1.0 від 02 листопада 2021 року, переклад українською мовою від 03 листопада 2021 року; Інформаційний листок і форма згоди для відкритого розширеного періоду </w:t>
            </w:r>
            <w:proofErr w:type="gramStart"/>
            <w:r>
              <w:t>досл</w:t>
            </w:r>
            <w:proofErr w:type="gramEnd"/>
            <w:r>
              <w:t xml:space="preserve">ідження, версія V3.1UKR(ru)1.0 від 02 листопада 2021 року, переклад російською мовою від 03 листопада 2021 року; Щоденник реєстрації прийому препарату для пацієнта в межах ВРПД ICP-CL-00112 (50 мг 1 </w:t>
            </w:r>
            <w:proofErr w:type="gramStart"/>
            <w:r>
              <w:t>р</w:t>
            </w:r>
            <w:proofErr w:type="gramEnd"/>
            <w:r>
              <w:t xml:space="preserve">/добу), версія V1.0 від 09 червня 2021 року, переклад українською мовою від 27 жовтня 2021 року; Щоденник реєстрації прийому препарату для пацієнта в межах ВРПД ICP-CL-00112 (50 мг 1 </w:t>
            </w:r>
            <w:proofErr w:type="gramStart"/>
            <w:r>
              <w:t>р</w:t>
            </w:r>
            <w:proofErr w:type="gramEnd"/>
            <w:r>
              <w:t xml:space="preserve">/добу), версія V1.0 від 09 червня 2021 року, переклад російською мовою від 27 жовтня 2021 року; Зразок маркування пляшки, яка </w:t>
            </w:r>
            <w:proofErr w:type="gramStart"/>
            <w:r>
              <w:t>містить</w:t>
            </w:r>
            <w:proofErr w:type="gramEnd"/>
            <w:r>
              <w:t xml:space="preserve"> таблетки орелабрутинібу (Orelabrutinib) 50 мг (для застосування вранці), від 21 жовтня 2021 року, українською мовою</w:t>
            </w:r>
            <w:r>
              <w:rPr>
                <w:rFonts w:cstheme="minorBidi"/>
              </w:rPr>
              <w:t xml:space="preserve"> </w:t>
            </w:r>
          </w:p>
        </w:tc>
      </w:tr>
    </w:tbl>
    <w:p w:rsidR="00853F41" w:rsidRDefault="00853F41" w:rsidP="00853F41">
      <w:pPr>
        <w:jc w:val="right"/>
        <w:rPr>
          <w:lang w:val="uk-UA"/>
        </w:rPr>
      </w:pPr>
      <w:r>
        <w:br w:type="page"/>
      </w:r>
      <w:r>
        <w:rPr>
          <w:lang w:val="uk-UA"/>
        </w:rPr>
        <w:lastRenderedPageBreak/>
        <w:t>2                                                                     продовження додатка 42</w:t>
      </w:r>
    </w:p>
    <w:p w:rsidR="00853F41" w:rsidRDefault="00853F41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№ 1012 від 24.05.2021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«Рандомізоване, подвійне сліпе, плацебо-контрольоване дослідження фази 2 для оцінки ефективності, безпечності, переносимості, фармакокінетики та біологічної активності орелабрутинібу у пацієнтів із рецидивуючо-</w:t>
            </w:r>
            <w:r w:rsidR="00C34CA8">
              <w:t>ремітуючим розсіяним склерозом»</w:t>
            </w:r>
            <w:r>
              <w:t>, ICP-CL-00112, версія 3.0 від 09 січня 2021 року</w:t>
            </w:r>
          </w:p>
        </w:tc>
      </w:tr>
      <w:tr w:rsidR="00CB29B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CB29B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 xml:space="preserve">InnoCare Pharma, Inc., USA </w:t>
            </w:r>
          </w:p>
        </w:tc>
      </w:tr>
      <w:tr w:rsidR="00CB29B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B29B2" w:rsidRDefault="00CB29B2">
      <w:pPr>
        <w:rPr>
          <w:lang w:val="uk-UA"/>
        </w:rPr>
      </w:pPr>
    </w:p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43</w:t>
      </w:r>
    </w:p>
    <w:p w:rsidR="00CB29B2" w:rsidRDefault="00B507B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CB29B2" w:rsidRDefault="00E72B01">
      <w:pPr>
        <w:ind w:left="9072"/>
        <w:rPr>
          <w:lang w:val="uk-UA"/>
        </w:rPr>
      </w:pPr>
      <w:r w:rsidRPr="00E72B01">
        <w:rPr>
          <w:u w:val="single"/>
          <w:lang w:val="uk-UA"/>
        </w:rPr>
        <w:t xml:space="preserve">1.12.2021 </w:t>
      </w:r>
      <w:r>
        <w:rPr>
          <w:lang w:val="uk-UA"/>
        </w:rPr>
        <w:t xml:space="preserve">№ </w:t>
      </w:r>
      <w:r w:rsidRPr="00E72B01">
        <w:rPr>
          <w:u w:val="single"/>
          <w:lang w:val="uk-UA"/>
        </w:rPr>
        <w:t>2672</w:t>
      </w:r>
    </w:p>
    <w:p w:rsidR="00CB29B2" w:rsidRDefault="00CB29B2"/>
    <w:p w:rsidR="00CB29B2" w:rsidRDefault="00CB29B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jc w:val="both"/>
              <w:rPr>
                <w:rFonts w:cstheme="minorBidi"/>
              </w:rPr>
            </w:pPr>
            <w:r>
              <w:t>Оновлений протокол клінічного дослідження 05, версія 1 від 23 вересня 2021р., англійською мовою; Додавання скороченої назви клінічного дослідження - AMEERA-3; Брошура дослідника лікарського засобу SAR439859, редакція №5 від 02 серпня 2021р., англійською мовою; Основна інформація про дослідження і форма інформованої згоди, версія 8 від 23 вересня 2021р., англійською мовою; Інформація для пацієнта і форма інформованої згоди, версія для України № 6 від 29 вересня 2021 р. (на основі Основної інформації про дослідження і форми інформованої згоди, версія 8 від 23 вересня 2021р.) англійською, українською та російською мовами; ACT16105 (AMEERA-3) – щоденник пацієнта, версія 6.0 від 22 червня 2021р., англійською, українською та російською мовами; Рекомендації з транспортування та зберігання досліджуваного лікарського препарату (ДЛП), версія 3, українською та російською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№ 568 від 27.02.2020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«Відкрите рандомізоване дослідження 2 фази, що проводиться з метою порівняння препарату амценестрант (SAR439859) і ендокринної монотерапії, вибраної лікарем, у пацієнтів з естроген-рецептор-позитивним, HER2-негативним місцевопоширеним або метастатичним раком молочної залози, які раніше отримували гормональну терапію», ACT16105, протокол 04, версія 1 від 17 грудня 2020р.</w:t>
            </w:r>
          </w:p>
        </w:tc>
      </w:tr>
      <w:tr w:rsidR="00CB29B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ТОВ «Санофі-Авентіс Україна»</w:t>
            </w:r>
          </w:p>
        </w:tc>
      </w:tr>
      <w:tr w:rsidR="00CB29B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sanofi-aventis recherche &amp; developpement, France (Санофі-Авентіс решерш е девелопман, Франція)</w:t>
            </w:r>
          </w:p>
        </w:tc>
      </w:tr>
      <w:tr w:rsidR="00CB29B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B29B2" w:rsidRDefault="00CB29B2">
      <w:pPr>
        <w:rPr>
          <w:lang w:val="uk-UA"/>
        </w:rPr>
      </w:pPr>
    </w:p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44</w:t>
      </w:r>
    </w:p>
    <w:p w:rsidR="00CB29B2" w:rsidRDefault="00B507B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CB29B2" w:rsidRDefault="00E72B01">
      <w:pPr>
        <w:ind w:left="9072"/>
        <w:rPr>
          <w:lang w:val="uk-UA"/>
        </w:rPr>
      </w:pPr>
      <w:r w:rsidRPr="00E72B01">
        <w:rPr>
          <w:u w:val="single"/>
          <w:lang w:val="uk-UA"/>
        </w:rPr>
        <w:t xml:space="preserve">1.12.2021 </w:t>
      </w:r>
      <w:r>
        <w:rPr>
          <w:lang w:val="uk-UA"/>
        </w:rPr>
        <w:t xml:space="preserve">№ </w:t>
      </w:r>
      <w:r w:rsidRPr="00E72B01">
        <w:rPr>
          <w:u w:val="single"/>
          <w:lang w:val="uk-UA"/>
        </w:rPr>
        <w:t>2672</w:t>
      </w:r>
    </w:p>
    <w:p w:rsidR="00CB29B2" w:rsidRDefault="00CB29B2"/>
    <w:p w:rsidR="00CB29B2" w:rsidRDefault="00CB29B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 w:rsidP="00B507B2">
            <w:pPr>
              <w:jc w:val="both"/>
              <w:rPr>
                <w:rFonts w:cstheme="minorBidi"/>
              </w:rPr>
            </w:pPr>
            <w:r>
              <w:t xml:space="preserve">Оновлення протоколу клінічного випробування MK-3475-867, з інкорпорованою поправкою 03 від 24 серпня 2021 року, </w:t>
            </w:r>
            <w:proofErr w:type="gramStart"/>
            <w:r>
              <w:t>англ</w:t>
            </w:r>
            <w:proofErr w:type="gramEnd"/>
            <w:r>
              <w:t xml:space="preserve">ійською мовою; Оновлення повної назви клінічного випробування з «Рандомізоване, плацебо-контрольоване клінічне </w:t>
            </w:r>
            <w:proofErr w:type="gramStart"/>
            <w:r>
              <w:t>досл</w:t>
            </w:r>
            <w:proofErr w:type="gramEnd"/>
            <w:r>
              <w:t xml:space="preserve">ідження ІІІ фази з оцінки безпеки та ефективності стереотаксичної радіотерапії (SBRT) у поєднанні з Пембролізумабом (МК-3475) або без нього у пацієнтів з неоперабельним недрібноклітинним раком легенів (НДКРЛ) стадії I або IIA (KEYNOTE-867)» на «Рандомізоване, плацебо-контрольоване клінічне </w:t>
            </w:r>
            <w:proofErr w:type="gramStart"/>
            <w:r>
              <w:t>досл</w:t>
            </w:r>
            <w:proofErr w:type="gramEnd"/>
            <w:r>
              <w:t xml:space="preserve">ідження ІІІ фази з оцінки безпеки та ефективності стереотаксичної радіотерапії (SBRT) у поєднанні з Пембролізумабом (МК-3475) або без нього у пацієнтів з неоперабельним недрібноклітинним раком легенів (НДКРЛ) стадії I або II (KEYNOTE-867)»; Збільшення кількості досліджуваних в Україні 25 до 50 осіб; Україна, МK-3475-867, Інформація та документ про інформовану згоду для пацієнта версія 2.00 від 21 жовтня 2021 р. українською мовою; Україна, МK-3475-867, Інформація та документ </w:t>
            </w:r>
            <w:proofErr w:type="gramStart"/>
            <w:r>
              <w:t>про</w:t>
            </w:r>
            <w:proofErr w:type="gramEnd"/>
            <w:r>
              <w:t xml:space="preserve"> інформовану згоду для пацієнта версія 2.00 від 21 жовтня 2021 р. російською мовою; Україна, МК-3475-867, Інформаційний листок і документ про інформовану згоду на майбутнє біомедичне </w:t>
            </w:r>
            <w:proofErr w:type="gramStart"/>
            <w:r>
              <w:t>досл</w:t>
            </w:r>
            <w:proofErr w:type="gramEnd"/>
            <w:r>
              <w:t>ідження, версія 02 від 21 жовтня 2021 р. українською мовою; Україна, МК-3475-867, Інформаційний листок і документ про інформовану згоду на майбутнє біомедичне дослідження, версія 02 від 21 жовтня 2021 р. російською мовою; Україна, МК-3475-867, Форма згоди на взяття зразків пухлинної тканин або її використання, версія 2.00 від 21 жовтня 2021 р. українською мовою; Україна, МК-3475-867, Форма згоди на взяття зразків пухлинної тканин або її використання, версія 2.00 від 21 жовтня 2021 р. російською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№ 1896 від 27.08.2019</w:t>
            </w:r>
          </w:p>
        </w:tc>
      </w:tr>
    </w:tbl>
    <w:p w:rsidR="00853F41" w:rsidRDefault="00853F41" w:rsidP="00853F41">
      <w:pPr>
        <w:jc w:val="right"/>
        <w:rPr>
          <w:lang w:val="uk-UA"/>
        </w:rPr>
      </w:pPr>
      <w:r>
        <w:br w:type="page"/>
      </w:r>
      <w:r>
        <w:rPr>
          <w:lang w:val="uk-UA"/>
        </w:rPr>
        <w:lastRenderedPageBreak/>
        <w:t>2                                                                     продовження додатка 44</w:t>
      </w:r>
    </w:p>
    <w:p w:rsidR="00853F41" w:rsidRDefault="00853F41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«Рандомізоване, плацебо-контрольоване клінічне дослідження ІІІ фази з оцінки безпеки та ефективності стереотаксичної радіотерапії (SBRT) у поєднанні з Пембролізумабом (МК-3475) або без нього у пацієнтів з неоперабельним недрібноклітинним раком легенів (НДКРЛ) стадії I або IIA (KEYNOTE-867)», MK-3475-867, з інкорпорованою поправкою 02 від 26 лютого 2021 року</w:t>
            </w:r>
          </w:p>
        </w:tc>
      </w:tr>
      <w:tr w:rsidR="00CB29B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CB29B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 xml:space="preserve">«Мерк Шарп Енд Доум Корп.», дочірнє підприємство «Мерк Енд Ко., Інк.», США </w:t>
            </w:r>
          </w:p>
        </w:tc>
      </w:tr>
      <w:tr w:rsidR="00CB29B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B29B2" w:rsidRDefault="00CB29B2">
      <w:pPr>
        <w:rPr>
          <w:lang w:val="uk-UA"/>
        </w:rPr>
      </w:pPr>
    </w:p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45</w:t>
      </w:r>
    </w:p>
    <w:p w:rsidR="00CB29B2" w:rsidRDefault="00B507B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CB29B2" w:rsidRDefault="00E72B01">
      <w:pPr>
        <w:ind w:left="9072"/>
        <w:rPr>
          <w:lang w:val="uk-UA"/>
        </w:rPr>
      </w:pPr>
      <w:r w:rsidRPr="00E72B01">
        <w:rPr>
          <w:u w:val="single"/>
          <w:lang w:val="uk-UA"/>
        </w:rPr>
        <w:t xml:space="preserve">1.12.2021 </w:t>
      </w:r>
      <w:r>
        <w:rPr>
          <w:lang w:val="uk-UA"/>
        </w:rPr>
        <w:t xml:space="preserve">№ </w:t>
      </w:r>
      <w:r w:rsidRPr="00E72B01">
        <w:rPr>
          <w:u w:val="single"/>
          <w:lang w:val="uk-UA"/>
        </w:rPr>
        <w:t>2672</w:t>
      </w:r>
    </w:p>
    <w:p w:rsidR="00CB29B2" w:rsidRDefault="00CB29B2"/>
    <w:p w:rsidR="00CB29B2" w:rsidRDefault="00CB29B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випробування МК-3475-355, з інкорпорованою поправкою 06 від </w:t>
            </w:r>
            <w:r w:rsidR="004E055E">
              <w:rPr>
                <w:lang w:val="en-US"/>
              </w:rPr>
              <w:t xml:space="preserve">  </w:t>
            </w:r>
            <w:r>
              <w:t>01 вересня 2021 року,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№ 70 від 31.01.2017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«Рандомізоване, подвійне-сліпе дослідження ІІІ фази для порівняння лікування пембролізумабом (МК-3475) у комбінації з препаратами хіміотерапії та лікування плацебо у комбінації з препаратами хіміотерапії у пацієнтів з раніше нелікованим місцево-рецидивуючим неоперабельним або метастатичним потрійно-негативним раком молочної залози (KEYNOTE-355)», MK-3475-355, з інкорпорованою поправкою 05 від 04 жовтня 2019 року</w:t>
            </w:r>
          </w:p>
        </w:tc>
      </w:tr>
      <w:tr w:rsidR="00CB29B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CB29B2" w:rsidRPr="00E72B01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Pr="00890931" w:rsidRDefault="00194EE3">
            <w:pPr>
              <w:jc w:val="both"/>
              <w:rPr>
                <w:lang w:val="en-US"/>
              </w:rPr>
            </w:pPr>
            <w:r>
              <w:t xml:space="preserve">«Мерк Шарп Енд Доум Корп.», дочірнє </w:t>
            </w:r>
            <w:proofErr w:type="gramStart"/>
            <w:r>
              <w:t>п</w:t>
            </w:r>
            <w:proofErr w:type="gramEnd"/>
            <w:r>
              <w:t xml:space="preserve">ідприємство» Мерк Енд Ко.,Інк.» </w:t>
            </w:r>
            <w:r w:rsidRPr="00890931">
              <w:rPr>
                <w:lang w:val="en-US"/>
              </w:rPr>
              <w:t xml:space="preserve">(Merck Sharp &amp; Dohme Corp., a subsidiary of Merck &amp; Co., Inc.), </w:t>
            </w:r>
            <w:r>
              <w:t>США</w:t>
            </w:r>
          </w:p>
        </w:tc>
      </w:tr>
      <w:tr w:rsidR="00CB29B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B29B2" w:rsidRDefault="00CB29B2">
      <w:pPr>
        <w:rPr>
          <w:lang w:val="uk-UA"/>
        </w:rPr>
      </w:pPr>
    </w:p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B29B2" w:rsidRDefault="00194E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46</w:t>
      </w:r>
    </w:p>
    <w:p w:rsidR="00CB29B2" w:rsidRDefault="00B507B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507B2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507B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CB29B2" w:rsidRDefault="00E72B01">
      <w:pPr>
        <w:ind w:left="9072"/>
        <w:rPr>
          <w:lang w:val="uk-UA"/>
        </w:rPr>
      </w:pPr>
      <w:r w:rsidRPr="00E72B01">
        <w:rPr>
          <w:u w:val="single"/>
          <w:lang w:val="uk-UA"/>
        </w:rPr>
        <w:t xml:space="preserve">1.12.2021 </w:t>
      </w:r>
      <w:r>
        <w:rPr>
          <w:lang w:val="uk-UA"/>
        </w:rPr>
        <w:t xml:space="preserve">№ </w:t>
      </w:r>
      <w:r w:rsidRPr="00E72B01">
        <w:rPr>
          <w:u w:val="single"/>
          <w:lang w:val="uk-UA"/>
        </w:rPr>
        <w:t>2672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B29B2" w:rsidTr="00C34CA8">
        <w:trPr>
          <w:trHeight w:val="359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29B2" w:rsidRPr="00890931" w:rsidRDefault="00194EE3">
            <w:pPr>
              <w:jc w:val="both"/>
            </w:pPr>
            <w:r>
              <w:t>Оновлений протокол клінічного випробування версія 3.0 від 15 вересня 2021 (уточнення положення протоколу КВ версія 2.0 від 22 лютого 2021); Включення додаткових місць проведення клінічного дослідження</w:t>
            </w:r>
            <w:r w:rsidR="00C34CA8" w:rsidRPr="00C34CA8">
              <w:t>:</w:t>
            </w:r>
            <w: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CB29B2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29B2" w:rsidRDefault="00194EE3">
                  <w:pPr>
                    <w:jc w:val="center"/>
                  </w:pPr>
                  <w:r>
                    <w:t>№ п</w:t>
                  </w:r>
                  <w:r>
                    <w:rPr>
                      <w:lang w:val="en-US"/>
                    </w:rPr>
                    <w:t>/</w:t>
                  </w:r>
                  <w:r>
                    <w:t>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29B2" w:rsidRDefault="00194EE3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>П.І.Б. відповідального дослідника</w:t>
                  </w:r>
                </w:p>
                <w:p w:rsidR="00CB29B2" w:rsidRDefault="00194EE3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C34CA8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CA8" w:rsidRPr="00C34CA8" w:rsidRDefault="00C34CA8" w:rsidP="00C34CA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CA8" w:rsidRPr="00C34CA8" w:rsidRDefault="00C34CA8" w:rsidP="00C34CA8">
                  <w:pPr>
                    <w:pStyle w:val="cs80d9435b"/>
                    <w:rPr>
                      <w:lang w:val="ru-RU"/>
                    </w:rPr>
                  </w:pPr>
                  <w:r w:rsidRPr="00C34CA8">
                    <w:rPr>
                      <w:rStyle w:val="cs9f0a40403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Шуляк О.В.</w:t>
                  </w:r>
                </w:p>
                <w:p w:rsidR="00C34CA8" w:rsidRPr="00C34CA8" w:rsidRDefault="00C34CA8" w:rsidP="00C34CA8">
                  <w:pPr>
                    <w:pStyle w:val="cs80d9435b"/>
                    <w:rPr>
                      <w:lang w:val="ru-RU"/>
                    </w:rPr>
                  </w:pPr>
                  <w:r w:rsidRPr="00C34CA8">
                    <w:rPr>
                      <w:rStyle w:val="cs9f0a40403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Державна установа «Інститут урології Національної академії медичних наук України», </w:t>
                  </w:r>
                  <w:r w:rsidR="004E055E" w:rsidRPr="004E055E">
                    <w:rPr>
                      <w:rStyle w:val="cs9f0a40403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 </w:t>
                  </w:r>
                  <w:r w:rsidRPr="00C34CA8">
                    <w:rPr>
                      <w:rStyle w:val="cs9f0a40403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І урологічне відділення, м.Київ </w:t>
                  </w:r>
                </w:p>
              </w:tc>
            </w:tr>
            <w:tr w:rsidR="00C34CA8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CA8" w:rsidRPr="00C34CA8" w:rsidRDefault="00C34CA8" w:rsidP="00C34CA8">
                  <w:pPr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2.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CA8" w:rsidRPr="00C34CA8" w:rsidRDefault="00C34CA8" w:rsidP="00C34CA8">
                  <w:pPr>
                    <w:pStyle w:val="cs80d9435b"/>
                    <w:rPr>
                      <w:lang w:val="ru-RU"/>
                    </w:rPr>
                  </w:pPr>
                  <w:r w:rsidRPr="00C34CA8">
                    <w:rPr>
                      <w:rStyle w:val="cs9f0a40403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 Григоренко А.М.</w:t>
                  </w:r>
                </w:p>
                <w:p w:rsidR="00C34CA8" w:rsidRPr="00C34CA8" w:rsidRDefault="00C34CA8" w:rsidP="00BC3F45">
                  <w:pPr>
                    <w:pStyle w:val="cs80d9435b"/>
                    <w:rPr>
                      <w:lang w:val="ru-RU"/>
                    </w:rPr>
                  </w:pPr>
                  <w:r w:rsidRPr="00C34CA8">
                    <w:rPr>
                      <w:rStyle w:val="cs9f0a40403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Товариство з обмеженою відповідальністю «Інномед-центр ендохірургії», хірургічне відділення, </w:t>
                  </w:r>
                  <w:r w:rsidR="00BC3F45">
                    <w:rPr>
                      <w:rStyle w:val="cs9f0a404038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bookmarkStart w:id="0" w:name="_GoBack"/>
                  <w:bookmarkEnd w:id="0"/>
                  <w:r w:rsidRPr="00C34CA8">
                    <w:rPr>
                      <w:rStyle w:val="cs9f0a40403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Вінниця</w:t>
                  </w:r>
                </w:p>
              </w:tc>
            </w:tr>
          </w:tbl>
          <w:p w:rsidR="00CB29B2" w:rsidRDefault="00CB29B2">
            <w:pPr>
              <w:rPr>
                <w:rFonts w:asciiTheme="minorHAnsi" w:hAnsiTheme="minorHAnsi"/>
                <w:sz w:val="22"/>
              </w:rPr>
            </w:pP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№ 1012 від 24.05.2021</w:t>
            </w:r>
          </w:p>
        </w:tc>
      </w:tr>
      <w:tr w:rsidR="00CB29B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«Багатоцентрове рандомізоване відкрите клінічне дослідження 2/3 фази з оцінки ефективності та безпеки фіксованої комбінації кеторолаку/пітофенону/фенпіверинію в порівнянні з активним контролем у пацієнтів із больовим синдромом після хірургічного втручання на органах черевної порожнини та малого тазу», KPF07-T, версія протоколу 2.0 від 22.02.2021 р.</w:t>
            </w:r>
          </w:p>
        </w:tc>
      </w:tr>
      <w:tr w:rsidR="00CB29B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ПрАТ «Фармацевтична фірма «Дарниця», Україна</w:t>
            </w:r>
          </w:p>
        </w:tc>
      </w:tr>
      <w:tr w:rsidR="00CB29B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</w:pPr>
            <w:r>
              <w:t>ПрАТ «Фармацевтична фірма «Дарниця», Україна</w:t>
            </w:r>
          </w:p>
        </w:tc>
      </w:tr>
      <w:tr w:rsidR="00CB29B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B2" w:rsidRDefault="00194EE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B29B2" w:rsidRDefault="00CB29B2">
      <w:pPr>
        <w:rPr>
          <w:lang w:val="uk-UA"/>
        </w:rPr>
      </w:pPr>
    </w:p>
    <w:p w:rsidR="00CB29B2" w:rsidRDefault="00194E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B29B2" w:rsidRDefault="00194EE3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</w:p>
    <w:sectPr w:rsidR="00CB29B2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EE3"/>
    <w:rsid w:val="00034086"/>
    <w:rsid w:val="00162772"/>
    <w:rsid w:val="00194EE3"/>
    <w:rsid w:val="002B1CED"/>
    <w:rsid w:val="00334639"/>
    <w:rsid w:val="003F2638"/>
    <w:rsid w:val="004E055E"/>
    <w:rsid w:val="00521341"/>
    <w:rsid w:val="00607684"/>
    <w:rsid w:val="007C472C"/>
    <w:rsid w:val="00853F41"/>
    <w:rsid w:val="00890931"/>
    <w:rsid w:val="00A0486E"/>
    <w:rsid w:val="00A60AF1"/>
    <w:rsid w:val="00AE39B4"/>
    <w:rsid w:val="00B507B2"/>
    <w:rsid w:val="00BC3F45"/>
    <w:rsid w:val="00C34CA8"/>
    <w:rsid w:val="00C618E5"/>
    <w:rsid w:val="00CB29B2"/>
    <w:rsid w:val="00E72B01"/>
    <w:rsid w:val="00F7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  <w:lang w:eastAsia="ru-RU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2e86d3a6">
    <w:name w:val="cs2e86d3a6"/>
    <w:basedOn w:val="a"/>
    <w:rsid w:val="00607684"/>
    <w:pPr>
      <w:jc w:val="center"/>
    </w:pPr>
    <w:rPr>
      <w:rFonts w:eastAsiaTheme="minorEastAsia" w:cs="Times New Roman"/>
      <w:szCs w:val="24"/>
      <w:lang w:val="en-US"/>
    </w:rPr>
  </w:style>
  <w:style w:type="character" w:customStyle="1" w:styleId="cs9b006261">
    <w:name w:val="cs9b006261"/>
    <w:basedOn w:val="a0"/>
    <w:rsid w:val="0060768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0d9435b">
    <w:name w:val="cs80d9435b"/>
    <w:basedOn w:val="a"/>
    <w:rsid w:val="00607684"/>
    <w:pPr>
      <w:jc w:val="both"/>
    </w:pPr>
    <w:rPr>
      <w:rFonts w:eastAsiaTheme="minorEastAsia" w:cs="Times New Roman"/>
      <w:szCs w:val="24"/>
      <w:lang w:val="en-US"/>
    </w:rPr>
  </w:style>
  <w:style w:type="paragraph" w:customStyle="1" w:styleId="cs95e872d0">
    <w:name w:val="cs95e872d0"/>
    <w:basedOn w:val="a"/>
    <w:rsid w:val="00607684"/>
    <w:rPr>
      <w:rFonts w:eastAsiaTheme="minorEastAsia" w:cs="Times New Roman"/>
      <w:szCs w:val="24"/>
      <w:lang w:val="en-US"/>
    </w:rPr>
  </w:style>
  <w:style w:type="character" w:customStyle="1" w:styleId="csed36d4af1">
    <w:name w:val="csed36d4af1"/>
    <w:basedOn w:val="a0"/>
    <w:rsid w:val="0060768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9b006264">
    <w:name w:val="cs9b006264"/>
    <w:basedOn w:val="a0"/>
    <w:rsid w:val="0060768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sid w:val="0060768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06cd379">
    <w:name w:val="csf06cd379"/>
    <w:basedOn w:val="a"/>
    <w:rsid w:val="00A0486E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9b006266">
    <w:name w:val="cs9b006266"/>
    <w:basedOn w:val="a0"/>
    <w:rsid w:val="00A0486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3175f677">
    <w:name w:val="cs3175f677"/>
    <w:basedOn w:val="a"/>
    <w:rsid w:val="00A0486E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9b006268">
    <w:name w:val="cs9b006268"/>
    <w:basedOn w:val="a0"/>
    <w:rsid w:val="00A0486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1">
    <w:name w:val="cs9b0062611"/>
    <w:basedOn w:val="a0"/>
    <w:rsid w:val="00A0486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4">
    <w:name w:val="cs9b0062614"/>
    <w:basedOn w:val="a0"/>
    <w:rsid w:val="0003408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sid w:val="0003408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1">
    <w:name w:val="cs9b0062621"/>
    <w:basedOn w:val="a0"/>
    <w:rsid w:val="0003408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1">
    <w:name w:val="csed36d4af21"/>
    <w:basedOn w:val="a0"/>
    <w:rsid w:val="0003408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sid w:val="0003408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7">
    <w:name w:val="cs9b0062627"/>
    <w:basedOn w:val="a0"/>
    <w:rsid w:val="0003408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8">
    <w:name w:val="cs9f0a404038"/>
    <w:basedOn w:val="a0"/>
    <w:rsid w:val="00C34CA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sid w:val="007C472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  <w:lang w:eastAsia="ru-RU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2e86d3a6">
    <w:name w:val="cs2e86d3a6"/>
    <w:basedOn w:val="a"/>
    <w:rsid w:val="00607684"/>
    <w:pPr>
      <w:jc w:val="center"/>
    </w:pPr>
    <w:rPr>
      <w:rFonts w:eastAsiaTheme="minorEastAsia" w:cs="Times New Roman"/>
      <w:szCs w:val="24"/>
      <w:lang w:val="en-US"/>
    </w:rPr>
  </w:style>
  <w:style w:type="character" w:customStyle="1" w:styleId="cs9b006261">
    <w:name w:val="cs9b006261"/>
    <w:basedOn w:val="a0"/>
    <w:rsid w:val="0060768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0d9435b">
    <w:name w:val="cs80d9435b"/>
    <w:basedOn w:val="a"/>
    <w:rsid w:val="00607684"/>
    <w:pPr>
      <w:jc w:val="both"/>
    </w:pPr>
    <w:rPr>
      <w:rFonts w:eastAsiaTheme="minorEastAsia" w:cs="Times New Roman"/>
      <w:szCs w:val="24"/>
      <w:lang w:val="en-US"/>
    </w:rPr>
  </w:style>
  <w:style w:type="paragraph" w:customStyle="1" w:styleId="cs95e872d0">
    <w:name w:val="cs95e872d0"/>
    <w:basedOn w:val="a"/>
    <w:rsid w:val="00607684"/>
    <w:rPr>
      <w:rFonts w:eastAsiaTheme="minorEastAsia" w:cs="Times New Roman"/>
      <w:szCs w:val="24"/>
      <w:lang w:val="en-US"/>
    </w:rPr>
  </w:style>
  <w:style w:type="character" w:customStyle="1" w:styleId="csed36d4af1">
    <w:name w:val="csed36d4af1"/>
    <w:basedOn w:val="a0"/>
    <w:rsid w:val="0060768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9b006264">
    <w:name w:val="cs9b006264"/>
    <w:basedOn w:val="a0"/>
    <w:rsid w:val="0060768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sid w:val="0060768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06cd379">
    <w:name w:val="csf06cd379"/>
    <w:basedOn w:val="a"/>
    <w:rsid w:val="00A0486E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9b006266">
    <w:name w:val="cs9b006266"/>
    <w:basedOn w:val="a0"/>
    <w:rsid w:val="00A0486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3175f677">
    <w:name w:val="cs3175f677"/>
    <w:basedOn w:val="a"/>
    <w:rsid w:val="00A0486E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9b006268">
    <w:name w:val="cs9b006268"/>
    <w:basedOn w:val="a0"/>
    <w:rsid w:val="00A0486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1">
    <w:name w:val="cs9b0062611"/>
    <w:basedOn w:val="a0"/>
    <w:rsid w:val="00A0486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4">
    <w:name w:val="cs9b0062614"/>
    <w:basedOn w:val="a0"/>
    <w:rsid w:val="0003408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sid w:val="0003408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1">
    <w:name w:val="cs9b0062621"/>
    <w:basedOn w:val="a0"/>
    <w:rsid w:val="0003408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1">
    <w:name w:val="csed36d4af21"/>
    <w:basedOn w:val="a0"/>
    <w:rsid w:val="0003408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sid w:val="0003408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7">
    <w:name w:val="cs9b0062627"/>
    <w:basedOn w:val="a0"/>
    <w:rsid w:val="0003408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8">
    <w:name w:val="cs9f0a404038"/>
    <w:basedOn w:val="a0"/>
    <w:rsid w:val="00C34CA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sid w:val="007C472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63</Pages>
  <Words>68115</Words>
  <Characters>38826</Characters>
  <Application>Microsoft Office Word</Application>
  <DocSecurity>0</DocSecurity>
  <Lines>323</Lines>
  <Paragraphs>213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2021-12-02T15:07:00Z</dcterms:created>
  <dcterms:modified xsi:type="dcterms:W3CDTF">2021-12-02T15:12:00Z</dcterms:modified>
</cp:coreProperties>
</file>