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A135C2" w:rsidRDefault="00A135C2" w:rsidP="007A1EB3">
      <w:pPr>
        <w:jc w:val="center"/>
        <w:rPr>
          <w:sz w:val="24"/>
          <w:szCs w:val="24"/>
          <w:lang w:val="uk-UA"/>
        </w:rPr>
      </w:pPr>
    </w:p>
    <w:p w:rsidR="007A1EB3" w:rsidRDefault="00A135C2" w:rsidP="00A135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26 липня 2021 року                                            </w:t>
      </w:r>
      <w:r w:rsidR="007A1EB3">
        <w:rPr>
          <w:sz w:val="24"/>
          <w:szCs w:val="24"/>
          <w:lang w:val="uk-UA"/>
        </w:rPr>
        <w:t>Київ</w:t>
      </w:r>
      <w:r>
        <w:rPr>
          <w:sz w:val="24"/>
          <w:szCs w:val="24"/>
          <w:lang w:val="uk-UA"/>
        </w:rPr>
        <w:t xml:space="preserve">                                                      </w:t>
      </w:r>
      <w:bookmarkStart w:id="0" w:name="_GoBack"/>
      <w:bookmarkEnd w:id="0"/>
      <w:r>
        <w:rPr>
          <w:sz w:val="24"/>
          <w:szCs w:val="24"/>
          <w:lang w:val="uk-UA"/>
        </w:rPr>
        <w:t xml:space="preserve">   1561</w:t>
      </w: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46403F" w:rsidRDefault="0046403F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 xml:space="preserve">Про </w:t>
      </w:r>
      <w:r w:rsidR="008C7BB4">
        <w:rPr>
          <w:b/>
          <w:sz w:val="28"/>
          <w:szCs w:val="28"/>
          <w:lang w:val="uk-UA"/>
        </w:rPr>
        <w:t>проведення клінічн</w:t>
      </w:r>
      <w:r w:rsidR="00D363EE">
        <w:rPr>
          <w:b/>
          <w:sz w:val="28"/>
          <w:szCs w:val="28"/>
          <w:lang w:val="uk-UA"/>
        </w:rPr>
        <w:t>ого</w:t>
      </w:r>
      <w:r w:rsidR="008C7BB4">
        <w:rPr>
          <w:b/>
          <w:sz w:val="28"/>
          <w:szCs w:val="28"/>
          <w:lang w:val="uk-UA"/>
        </w:rPr>
        <w:t xml:space="preserve"> випробуван</w:t>
      </w:r>
      <w:r w:rsidR="00D363EE">
        <w:rPr>
          <w:b/>
          <w:sz w:val="28"/>
          <w:szCs w:val="28"/>
          <w:lang w:val="uk-UA"/>
        </w:rPr>
        <w:t>ня</w:t>
      </w:r>
      <w:r w:rsidR="008C7BB4">
        <w:rPr>
          <w:b/>
          <w:sz w:val="28"/>
          <w:szCs w:val="28"/>
          <w:lang w:val="uk-UA"/>
        </w:rPr>
        <w:t xml:space="preserve"> лікарськ</w:t>
      </w:r>
      <w:r w:rsidR="00D363EE">
        <w:rPr>
          <w:b/>
          <w:sz w:val="28"/>
          <w:szCs w:val="28"/>
          <w:lang w:val="uk-UA"/>
        </w:rPr>
        <w:t>ого</w:t>
      </w:r>
      <w:r w:rsidR="008C7BB4">
        <w:rPr>
          <w:b/>
          <w:sz w:val="28"/>
          <w:szCs w:val="28"/>
          <w:lang w:val="uk-UA"/>
        </w:rPr>
        <w:t xml:space="preserve"> засоб</w:t>
      </w:r>
      <w:r w:rsidR="00D363EE">
        <w:rPr>
          <w:b/>
          <w:sz w:val="28"/>
          <w:szCs w:val="28"/>
          <w:lang w:val="uk-UA"/>
        </w:rPr>
        <w:t>у</w:t>
      </w:r>
      <w:r w:rsidR="0046403F">
        <w:rPr>
          <w:b/>
          <w:sz w:val="28"/>
          <w:szCs w:val="28"/>
          <w:lang w:val="uk-UA"/>
        </w:rPr>
        <w:t xml:space="preserve"> та </w:t>
      </w:r>
      <w:r w:rsidR="0046403F" w:rsidRPr="00DF314D">
        <w:rPr>
          <w:b/>
          <w:sz w:val="28"/>
          <w:szCs w:val="28"/>
          <w:lang w:val="uk-UA"/>
        </w:rPr>
        <w:t>затвердження суттєв</w:t>
      </w:r>
      <w:r w:rsidR="0046403F">
        <w:rPr>
          <w:b/>
          <w:sz w:val="28"/>
          <w:szCs w:val="28"/>
          <w:lang w:val="uk-UA"/>
        </w:rPr>
        <w:t>ої</w:t>
      </w:r>
      <w:r w:rsidR="0046403F" w:rsidRPr="00DF314D">
        <w:rPr>
          <w:b/>
          <w:sz w:val="28"/>
          <w:szCs w:val="28"/>
          <w:lang w:val="uk-UA"/>
        </w:rPr>
        <w:t xml:space="preserve"> поправ</w:t>
      </w:r>
      <w:r w:rsidR="0046403F">
        <w:rPr>
          <w:b/>
          <w:sz w:val="28"/>
          <w:szCs w:val="28"/>
          <w:lang w:val="uk-UA"/>
        </w:rPr>
        <w:t>ки</w:t>
      </w:r>
      <w:r w:rsidR="0046403F" w:rsidRPr="00DF314D">
        <w:rPr>
          <w:b/>
          <w:sz w:val="28"/>
          <w:szCs w:val="28"/>
          <w:lang w:val="uk-UA"/>
        </w:rPr>
        <w:t xml:space="preserve"> до протокол</w:t>
      </w:r>
      <w:r w:rsidR="0046403F">
        <w:rPr>
          <w:b/>
          <w:sz w:val="28"/>
          <w:szCs w:val="28"/>
          <w:lang w:val="uk-UA"/>
        </w:rPr>
        <w:t>у</w:t>
      </w:r>
      <w:r w:rsidR="0046403F" w:rsidRPr="00DF314D">
        <w:rPr>
          <w:b/>
          <w:sz w:val="28"/>
          <w:szCs w:val="28"/>
          <w:lang w:val="uk-UA"/>
        </w:rPr>
        <w:t xml:space="preserve"> клінічн</w:t>
      </w:r>
      <w:r w:rsidR="0046403F">
        <w:rPr>
          <w:b/>
          <w:sz w:val="28"/>
          <w:szCs w:val="28"/>
          <w:lang w:val="uk-UA"/>
        </w:rPr>
        <w:t>ого</w:t>
      </w:r>
      <w:r w:rsidR="0046403F" w:rsidRPr="00DF314D">
        <w:rPr>
          <w:b/>
          <w:sz w:val="28"/>
          <w:szCs w:val="28"/>
          <w:lang w:val="uk-UA"/>
        </w:rPr>
        <w:t xml:space="preserve"> випробуван</w:t>
      </w:r>
      <w:r w:rsidR="0046403F">
        <w:rPr>
          <w:b/>
          <w:sz w:val="28"/>
          <w:szCs w:val="28"/>
          <w:lang w:val="uk-UA"/>
        </w:rPr>
        <w:t>ня</w:t>
      </w:r>
      <w:r w:rsidR="0046403F" w:rsidRPr="00DF314D">
        <w:rPr>
          <w:b/>
          <w:sz w:val="28"/>
          <w:szCs w:val="28"/>
          <w:lang w:val="uk-UA"/>
        </w:rPr>
        <w:t xml:space="preserve"> лікарськ</w:t>
      </w:r>
      <w:r w:rsidR="0046403F">
        <w:rPr>
          <w:b/>
          <w:sz w:val="28"/>
          <w:szCs w:val="28"/>
          <w:lang w:val="uk-UA"/>
        </w:rPr>
        <w:t>ого</w:t>
      </w:r>
      <w:r w:rsidR="0046403F" w:rsidRPr="00DF314D">
        <w:rPr>
          <w:b/>
          <w:sz w:val="28"/>
          <w:szCs w:val="28"/>
          <w:lang w:val="uk-UA"/>
        </w:rPr>
        <w:t xml:space="preserve"> засоб</w:t>
      </w:r>
      <w:r w:rsidR="0046403F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52152F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403F" w:rsidRDefault="0046403F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>підставі висновк</w:t>
      </w:r>
      <w:r w:rsidR="00496B7E">
        <w:rPr>
          <w:rFonts w:ascii="Times New Roman" w:hAnsi="Times New Roman"/>
          <w:sz w:val="28"/>
          <w:szCs w:val="28"/>
          <w:lang w:val="uk-UA"/>
        </w:rPr>
        <w:t>у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проведення клінічн</w:t>
      </w:r>
      <w:r w:rsidR="00496B7E">
        <w:rPr>
          <w:rFonts w:ascii="Times New Roman" w:hAnsi="Times New Roman"/>
          <w:sz w:val="28"/>
          <w:szCs w:val="28"/>
          <w:lang w:val="uk-UA"/>
        </w:rPr>
        <w:t>ого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випробуван</w:t>
      </w:r>
      <w:r w:rsidR="00496B7E">
        <w:rPr>
          <w:rFonts w:ascii="Times New Roman" w:hAnsi="Times New Roman"/>
          <w:sz w:val="28"/>
          <w:szCs w:val="28"/>
          <w:lang w:val="uk-UA"/>
        </w:rPr>
        <w:t>ня</w:t>
      </w:r>
      <w:r w:rsidR="009D6AA1">
        <w:rPr>
          <w:rFonts w:ascii="Times New Roman" w:hAnsi="Times New Roman"/>
          <w:sz w:val="28"/>
          <w:szCs w:val="28"/>
          <w:lang w:val="uk-UA"/>
        </w:rPr>
        <w:t xml:space="preserve"> та затвердження суттєвої поправки 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D33F9">
        <w:rPr>
          <w:rFonts w:ascii="Times New Roman" w:hAnsi="Times New Roman"/>
          <w:sz w:val="28"/>
          <w:szCs w:val="28"/>
          <w:lang w:val="uk-UA"/>
        </w:rPr>
        <w:t>2</w:t>
      </w:r>
      <w:r w:rsidR="009D6AA1">
        <w:rPr>
          <w:rFonts w:ascii="Times New Roman" w:hAnsi="Times New Roman"/>
          <w:sz w:val="28"/>
          <w:szCs w:val="28"/>
          <w:lang w:val="uk-UA"/>
        </w:rPr>
        <w:t>0</w:t>
      </w:r>
      <w:r w:rsidR="009936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6AA1">
        <w:rPr>
          <w:rFonts w:ascii="Times New Roman" w:hAnsi="Times New Roman"/>
          <w:sz w:val="28"/>
          <w:szCs w:val="28"/>
          <w:lang w:val="uk-UA"/>
        </w:rPr>
        <w:t>лип</w:t>
      </w:r>
      <w:r w:rsidR="00BD33F9">
        <w:rPr>
          <w:rFonts w:ascii="Times New Roman" w:hAnsi="Times New Roman"/>
          <w:sz w:val="28"/>
          <w:szCs w:val="28"/>
          <w:lang w:val="uk-UA"/>
        </w:rPr>
        <w:t>ня</w:t>
      </w:r>
      <w:r w:rsidR="009D6AA1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496B7E">
        <w:rPr>
          <w:rFonts w:ascii="Times New Roman" w:hAnsi="Times New Roman"/>
          <w:sz w:val="28"/>
          <w:szCs w:val="28"/>
          <w:lang w:val="uk-UA"/>
        </w:rPr>
        <w:t xml:space="preserve"> 2021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, надан</w:t>
      </w:r>
      <w:r w:rsidR="009D6AA1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6AA1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8C7BB4" w:rsidRPr="00F544DA" w:rsidRDefault="008C7BB4" w:rsidP="008C7BB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</w:t>
      </w:r>
      <w:r w:rsidR="00A0168A">
        <w:rPr>
          <w:sz w:val="28"/>
          <w:szCs w:val="28"/>
          <w:lang w:val="uk-UA"/>
        </w:rPr>
        <w:t>ого</w:t>
      </w:r>
      <w:r w:rsidRPr="00F544DA">
        <w:rPr>
          <w:sz w:val="28"/>
          <w:szCs w:val="28"/>
          <w:lang w:val="uk-UA"/>
        </w:rPr>
        <w:t xml:space="preserve"> випробуван</w:t>
      </w:r>
      <w:r w:rsidR="00A0168A">
        <w:rPr>
          <w:sz w:val="28"/>
          <w:szCs w:val="28"/>
          <w:lang w:val="uk-UA"/>
        </w:rPr>
        <w:t>ня</w:t>
      </w:r>
      <w:r w:rsidRPr="00F544DA">
        <w:rPr>
          <w:sz w:val="28"/>
          <w:szCs w:val="28"/>
          <w:lang w:val="uk-UA"/>
        </w:rPr>
        <w:t xml:space="preserve"> </w:t>
      </w:r>
      <w:r w:rsidRPr="00DB7873">
        <w:rPr>
          <w:sz w:val="28"/>
          <w:szCs w:val="28"/>
          <w:lang w:val="uk-UA"/>
        </w:rPr>
        <w:t>лікарськ</w:t>
      </w:r>
      <w:r w:rsidR="00A0168A">
        <w:rPr>
          <w:sz w:val="28"/>
          <w:szCs w:val="28"/>
          <w:lang w:val="uk-UA"/>
        </w:rPr>
        <w:t>ого</w:t>
      </w:r>
      <w:r w:rsidRPr="00DB7873">
        <w:rPr>
          <w:sz w:val="28"/>
          <w:szCs w:val="28"/>
          <w:lang w:val="uk-UA"/>
        </w:rPr>
        <w:t xml:space="preserve"> засоб</w:t>
      </w:r>
      <w:r w:rsidR="00A0168A">
        <w:rPr>
          <w:sz w:val="28"/>
          <w:szCs w:val="28"/>
          <w:lang w:val="uk-UA"/>
        </w:rPr>
        <w:t>у</w:t>
      </w:r>
      <w:r w:rsidRPr="00DB7873">
        <w:rPr>
          <w:sz w:val="28"/>
          <w:szCs w:val="28"/>
          <w:lang w:val="uk-UA"/>
        </w:rPr>
        <w:t>, призначен</w:t>
      </w:r>
      <w:r w:rsidR="00A0168A">
        <w:rPr>
          <w:sz w:val="28"/>
          <w:szCs w:val="28"/>
          <w:lang w:val="uk-UA"/>
        </w:rPr>
        <w:t>ого</w:t>
      </w:r>
      <w:r w:rsidRPr="00DB7873">
        <w:rPr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B7873">
        <w:rPr>
          <w:sz w:val="28"/>
          <w:szCs w:val="28"/>
          <w:lang w:val="uk-UA"/>
        </w:rPr>
        <w:t>коронавірусної</w:t>
      </w:r>
      <w:proofErr w:type="spellEnd"/>
      <w:r w:rsidRPr="00DB7873">
        <w:rPr>
          <w:sz w:val="28"/>
          <w:szCs w:val="28"/>
          <w:lang w:val="uk-UA"/>
        </w:rPr>
        <w:t xml:space="preserve"> хвороби (COVID-19)</w:t>
      </w:r>
      <w:r>
        <w:rPr>
          <w:sz w:val="28"/>
          <w:szCs w:val="28"/>
          <w:lang w:val="uk-UA"/>
        </w:rPr>
        <w:t xml:space="preserve">, </w:t>
      </w:r>
      <w:r w:rsidRPr="00F544DA">
        <w:rPr>
          <w:sz w:val="28"/>
          <w:szCs w:val="28"/>
          <w:lang w:val="uk-UA"/>
        </w:rPr>
        <w:t>згідно з додатк</w:t>
      </w:r>
      <w:r w:rsidR="00A0168A">
        <w:rPr>
          <w:sz w:val="28"/>
          <w:szCs w:val="28"/>
          <w:lang w:val="uk-UA"/>
        </w:rPr>
        <w:t>о</w:t>
      </w:r>
      <w:r w:rsidR="001603DE">
        <w:rPr>
          <w:sz w:val="28"/>
          <w:szCs w:val="28"/>
          <w:lang w:val="uk-UA"/>
        </w:rPr>
        <w:t>м</w:t>
      </w:r>
      <w:r w:rsidR="00252088">
        <w:rPr>
          <w:sz w:val="28"/>
          <w:szCs w:val="28"/>
          <w:lang w:val="uk-UA"/>
        </w:rPr>
        <w:t xml:space="preserve"> 1</w:t>
      </w:r>
      <w:r w:rsidR="00A0168A">
        <w:rPr>
          <w:sz w:val="28"/>
          <w:szCs w:val="28"/>
          <w:lang w:val="uk-UA"/>
        </w:rPr>
        <w:t>.</w:t>
      </w:r>
    </w:p>
    <w:p w:rsidR="008C7BB4" w:rsidRDefault="008C7BB4" w:rsidP="008C7BB4">
      <w:pPr>
        <w:ind w:firstLine="720"/>
        <w:jc w:val="both"/>
        <w:rPr>
          <w:sz w:val="28"/>
          <w:szCs w:val="28"/>
          <w:lang w:val="uk-UA"/>
        </w:rPr>
      </w:pPr>
    </w:p>
    <w:p w:rsidR="006E5AD4" w:rsidRDefault="006E5AD4" w:rsidP="006E5AD4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Внести суттєву поправку </w:t>
      </w:r>
      <w:r w:rsidRPr="004950B3">
        <w:rPr>
          <w:sz w:val="28"/>
          <w:szCs w:val="28"/>
          <w:lang w:val="uk-UA"/>
        </w:rPr>
        <w:t>до протокол</w:t>
      </w:r>
      <w:r>
        <w:rPr>
          <w:sz w:val="28"/>
          <w:szCs w:val="28"/>
          <w:lang w:val="uk-UA"/>
        </w:rPr>
        <w:t>у</w:t>
      </w:r>
      <w:r w:rsidRPr="004950B3">
        <w:rPr>
          <w:sz w:val="28"/>
          <w:szCs w:val="28"/>
          <w:lang w:val="uk-UA"/>
        </w:rPr>
        <w:t xml:space="preserve"> клінічн</w:t>
      </w:r>
      <w:r>
        <w:rPr>
          <w:sz w:val="28"/>
          <w:szCs w:val="28"/>
          <w:lang w:val="uk-UA"/>
        </w:rPr>
        <w:t>ого</w:t>
      </w:r>
      <w:r w:rsidRPr="004950B3">
        <w:rPr>
          <w:sz w:val="28"/>
          <w:szCs w:val="28"/>
          <w:lang w:val="uk-UA"/>
        </w:rPr>
        <w:t xml:space="preserve"> випробува</w:t>
      </w:r>
      <w:r>
        <w:rPr>
          <w:sz w:val="28"/>
          <w:szCs w:val="28"/>
          <w:lang w:val="uk-UA"/>
        </w:rPr>
        <w:t xml:space="preserve">ння </w:t>
      </w:r>
      <w:r w:rsidRPr="004950B3">
        <w:rPr>
          <w:sz w:val="28"/>
          <w:szCs w:val="28"/>
          <w:lang w:val="uk-UA"/>
        </w:rPr>
        <w:t>лікарськ</w:t>
      </w:r>
      <w:r>
        <w:rPr>
          <w:sz w:val="28"/>
          <w:szCs w:val="28"/>
          <w:lang w:val="uk-UA"/>
        </w:rPr>
        <w:t>ого</w:t>
      </w:r>
      <w:r w:rsidRPr="004950B3">
        <w:rPr>
          <w:sz w:val="28"/>
          <w:szCs w:val="28"/>
          <w:lang w:val="uk-UA"/>
        </w:rPr>
        <w:t xml:space="preserve"> засо</w:t>
      </w:r>
      <w:r>
        <w:rPr>
          <w:sz w:val="28"/>
          <w:szCs w:val="28"/>
          <w:lang w:val="uk-UA"/>
        </w:rPr>
        <w:t xml:space="preserve">бу </w:t>
      </w:r>
      <w:r w:rsidRPr="00DB7873">
        <w:rPr>
          <w:sz w:val="28"/>
          <w:szCs w:val="28"/>
          <w:lang w:val="uk-UA"/>
        </w:rPr>
        <w:t>призначен</w:t>
      </w:r>
      <w:r>
        <w:rPr>
          <w:sz w:val="28"/>
          <w:szCs w:val="28"/>
          <w:lang w:val="uk-UA"/>
        </w:rPr>
        <w:t>ого</w:t>
      </w:r>
      <w:r w:rsidRPr="00DB7873">
        <w:rPr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B7873">
        <w:rPr>
          <w:sz w:val="28"/>
          <w:szCs w:val="28"/>
          <w:lang w:val="uk-UA"/>
        </w:rPr>
        <w:t>коронавірусної</w:t>
      </w:r>
      <w:proofErr w:type="spellEnd"/>
      <w:r w:rsidRPr="00DB7873">
        <w:rPr>
          <w:sz w:val="28"/>
          <w:szCs w:val="28"/>
          <w:lang w:val="uk-UA"/>
        </w:rPr>
        <w:t xml:space="preserve"> хвороби (COVID-19)</w:t>
      </w:r>
      <w:r>
        <w:rPr>
          <w:sz w:val="28"/>
          <w:szCs w:val="28"/>
          <w:lang w:val="uk-UA"/>
        </w:rPr>
        <w:t>, згідно з додатком</w:t>
      </w:r>
      <w:r w:rsidR="00252088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 xml:space="preserve">. </w:t>
      </w:r>
    </w:p>
    <w:p w:rsidR="006E5AD4" w:rsidRDefault="006E5AD4" w:rsidP="008C7BB4">
      <w:pPr>
        <w:ind w:firstLine="720"/>
        <w:jc w:val="both"/>
        <w:rPr>
          <w:sz w:val="28"/>
          <w:szCs w:val="28"/>
          <w:lang w:val="uk-UA"/>
        </w:rPr>
      </w:pPr>
    </w:p>
    <w:p w:rsidR="0046403F" w:rsidRDefault="0046403F" w:rsidP="008C7BB4">
      <w:pPr>
        <w:ind w:firstLine="720"/>
        <w:jc w:val="both"/>
        <w:rPr>
          <w:sz w:val="28"/>
          <w:szCs w:val="28"/>
          <w:lang w:val="uk-UA"/>
        </w:rPr>
      </w:pPr>
    </w:p>
    <w:p w:rsidR="006E5AD4" w:rsidRPr="00F544DA" w:rsidRDefault="006E5AD4" w:rsidP="006E5AD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Відмовити у</w:t>
      </w:r>
      <w:r w:rsidRPr="00F544DA">
        <w:rPr>
          <w:sz w:val="28"/>
          <w:szCs w:val="28"/>
          <w:lang w:val="uk-UA"/>
        </w:rPr>
        <w:t xml:space="preserve"> проведенн</w:t>
      </w:r>
      <w:r>
        <w:rPr>
          <w:sz w:val="28"/>
          <w:szCs w:val="28"/>
          <w:lang w:val="uk-UA"/>
        </w:rPr>
        <w:t>і</w:t>
      </w:r>
      <w:r w:rsidRPr="00F544DA">
        <w:rPr>
          <w:sz w:val="28"/>
          <w:szCs w:val="28"/>
          <w:lang w:val="uk-UA"/>
        </w:rPr>
        <w:t xml:space="preserve"> </w:t>
      </w:r>
      <w:r w:rsidRPr="00F40AC7">
        <w:rPr>
          <w:sz w:val="28"/>
          <w:szCs w:val="28"/>
          <w:lang w:val="uk-UA"/>
        </w:rPr>
        <w:t>клінічн</w:t>
      </w:r>
      <w:r>
        <w:rPr>
          <w:sz w:val="28"/>
          <w:szCs w:val="28"/>
          <w:lang w:val="uk-UA"/>
        </w:rPr>
        <w:t>ого</w:t>
      </w:r>
      <w:r w:rsidRPr="00F544DA">
        <w:rPr>
          <w:sz w:val="28"/>
          <w:szCs w:val="28"/>
          <w:lang w:val="uk-UA"/>
        </w:rPr>
        <w:t xml:space="preserve"> випробуван</w:t>
      </w:r>
      <w:r>
        <w:rPr>
          <w:sz w:val="28"/>
          <w:szCs w:val="28"/>
          <w:lang w:val="uk-UA"/>
        </w:rPr>
        <w:t>ня</w:t>
      </w:r>
      <w:r w:rsidRPr="00F544DA">
        <w:rPr>
          <w:sz w:val="28"/>
          <w:szCs w:val="28"/>
          <w:lang w:val="uk-UA"/>
        </w:rPr>
        <w:t xml:space="preserve"> </w:t>
      </w:r>
      <w:r w:rsidRPr="00DB7873">
        <w:rPr>
          <w:sz w:val="28"/>
          <w:szCs w:val="28"/>
          <w:lang w:val="uk-UA"/>
        </w:rPr>
        <w:t>лікарськ</w:t>
      </w:r>
      <w:r>
        <w:rPr>
          <w:sz w:val="28"/>
          <w:szCs w:val="28"/>
          <w:lang w:val="uk-UA"/>
        </w:rPr>
        <w:t>ого</w:t>
      </w:r>
      <w:r w:rsidRPr="00DB7873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у</w:t>
      </w:r>
      <w:r w:rsidRPr="00DB7873">
        <w:rPr>
          <w:sz w:val="28"/>
          <w:szCs w:val="28"/>
          <w:lang w:val="uk-UA"/>
        </w:rPr>
        <w:t>, призначен</w:t>
      </w:r>
      <w:r>
        <w:rPr>
          <w:sz w:val="28"/>
          <w:szCs w:val="28"/>
          <w:lang w:val="uk-UA"/>
        </w:rPr>
        <w:t>ого</w:t>
      </w:r>
      <w:r w:rsidRPr="00DB7873">
        <w:rPr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B7873">
        <w:rPr>
          <w:sz w:val="28"/>
          <w:szCs w:val="28"/>
          <w:lang w:val="uk-UA"/>
        </w:rPr>
        <w:t>коронавірусної</w:t>
      </w:r>
      <w:proofErr w:type="spellEnd"/>
      <w:r w:rsidRPr="00DB7873">
        <w:rPr>
          <w:sz w:val="28"/>
          <w:szCs w:val="28"/>
          <w:lang w:val="uk-UA"/>
        </w:rPr>
        <w:t xml:space="preserve"> хвороби (COVID-19)</w:t>
      </w:r>
      <w:r>
        <w:rPr>
          <w:sz w:val="28"/>
          <w:szCs w:val="28"/>
          <w:lang w:val="uk-UA"/>
        </w:rPr>
        <w:t xml:space="preserve">, </w:t>
      </w:r>
      <w:r w:rsidRPr="00F544DA">
        <w:rPr>
          <w:sz w:val="28"/>
          <w:szCs w:val="28"/>
          <w:lang w:val="uk-UA"/>
        </w:rPr>
        <w:t>згідно з додатк</w:t>
      </w:r>
      <w:r>
        <w:rPr>
          <w:sz w:val="28"/>
          <w:szCs w:val="28"/>
          <w:lang w:val="uk-UA"/>
        </w:rPr>
        <w:t>ом</w:t>
      </w:r>
      <w:r w:rsidR="00252088">
        <w:rPr>
          <w:sz w:val="28"/>
          <w:szCs w:val="28"/>
          <w:lang w:val="uk-UA"/>
        </w:rPr>
        <w:t xml:space="preserve"> 3</w:t>
      </w:r>
      <w:r w:rsidRPr="00F544DA">
        <w:rPr>
          <w:sz w:val="28"/>
          <w:szCs w:val="28"/>
          <w:lang w:val="uk-UA"/>
        </w:rPr>
        <w:t>.</w:t>
      </w:r>
    </w:p>
    <w:p w:rsidR="006E5AD4" w:rsidRDefault="006E5AD4" w:rsidP="008C7BB4">
      <w:pPr>
        <w:ind w:firstLine="720"/>
        <w:jc w:val="both"/>
        <w:rPr>
          <w:sz w:val="28"/>
          <w:szCs w:val="28"/>
          <w:lang w:val="uk-UA"/>
        </w:rPr>
      </w:pPr>
    </w:p>
    <w:p w:rsidR="00DF1B36" w:rsidRDefault="006E5AD4" w:rsidP="00DF1B36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B7C4D">
        <w:rPr>
          <w:sz w:val="28"/>
          <w:szCs w:val="28"/>
          <w:lang w:val="uk-UA"/>
        </w:rPr>
        <w:t xml:space="preserve">. </w:t>
      </w:r>
      <w:r w:rsidR="00DF1B36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3D6B62">
        <w:rPr>
          <w:sz w:val="28"/>
          <w:szCs w:val="28"/>
          <w:lang w:val="uk-UA"/>
        </w:rPr>
        <w:t xml:space="preserve">з питань європейської інтеграції </w:t>
      </w:r>
      <w:proofErr w:type="spellStart"/>
      <w:r w:rsidR="00BD33F9">
        <w:rPr>
          <w:sz w:val="28"/>
          <w:szCs w:val="28"/>
          <w:lang w:val="uk-UA"/>
        </w:rPr>
        <w:t>Комаріду</w:t>
      </w:r>
      <w:proofErr w:type="spellEnd"/>
      <w:r w:rsidR="00BD33F9">
        <w:rPr>
          <w:sz w:val="28"/>
          <w:szCs w:val="28"/>
          <w:lang w:val="uk-UA"/>
        </w:rPr>
        <w:t xml:space="preserve"> О.О.</w:t>
      </w:r>
    </w:p>
    <w:p w:rsidR="00A0168A" w:rsidRDefault="00A0168A" w:rsidP="00DF1B36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A0168A" w:rsidRPr="00BB5BBD" w:rsidRDefault="00A0168A" w:rsidP="00DF1B36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    </w:t>
      </w:r>
      <w:r w:rsidR="007C7F74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</w:t>
      </w:r>
      <w:r w:rsidR="009936A5">
        <w:rPr>
          <w:b/>
          <w:sz w:val="28"/>
          <w:szCs w:val="28"/>
          <w:lang w:val="uk-UA"/>
        </w:rPr>
        <w:t xml:space="preserve"> </w:t>
      </w:r>
      <w:r w:rsidR="00BD33F9">
        <w:rPr>
          <w:b/>
          <w:sz w:val="28"/>
          <w:szCs w:val="28"/>
          <w:lang w:val="uk-UA"/>
        </w:rPr>
        <w:t xml:space="preserve">            </w:t>
      </w:r>
      <w:r w:rsidR="009936A5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</w:t>
      </w:r>
      <w:r w:rsidR="008E72C3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</w:t>
      </w:r>
      <w:r w:rsidR="00BD33F9">
        <w:rPr>
          <w:b/>
          <w:sz w:val="28"/>
          <w:szCs w:val="28"/>
          <w:lang w:val="uk-UA"/>
        </w:rPr>
        <w:t>Віктор ЛЯШКО</w:t>
      </w:r>
    </w:p>
    <w:sectPr w:rsidR="00DF1B36" w:rsidSect="0067715C">
      <w:headerReference w:type="even" r:id="rId10"/>
      <w:headerReference w:type="default" r:id="rId11"/>
      <w:footerReference w:type="even" r:id="rId12"/>
      <w:pgSz w:w="11906" w:h="16838"/>
      <w:pgMar w:top="902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AA5" w:rsidRDefault="00B25AA5">
      <w:r>
        <w:separator/>
      </w:r>
    </w:p>
  </w:endnote>
  <w:endnote w:type="continuationSeparator" w:id="0">
    <w:p w:rsidR="00B25AA5" w:rsidRDefault="00B2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AA5" w:rsidRDefault="00B25AA5">
      <w:r>
        <w:separator/>
      </w:r>
    </w:p>
  </w:footnote>
  <w:footnote w:type="continuationSeparator" w:id="0">
    <w:p w:rsidR="00B25AA5" w:rsidRDefault="00B2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135C2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2324D"/>
    <w:rsid w:val="000233DE"/>
    <w:rsid w:val="00024892"/>
    <w:rsid w:val="00030CC9"/>
    <w:rsid w:val="00040FE8"/>
    <w:rsid w:val="000456F2"/>
    <w:rsid w:val="00047F67"/>
    <w:rsid w:val="00050171"/>
    <w:rsid w:val="00051F32"/>
    <w:rsid w:val="00054629"/>
    <w:rsid w:val="00056C27"/>
    <w:rsid w:val="0006020E"/>
    <w:rsid w:val="00063E20"/>
    <w:rsid w:val="0006500F"/>
    <w:rsid w:val="00074378"/>
    <w:rsid w:val="00075639"/>
    <w:rsid w:val="00075906"/>
    <w:rsid w:val="00087E22"/>
    <w:rsid w:val="0009113C"/>
    <w:rsid w:val="00091B78"/>
    <w:rsid w:val="00093C62"/>
    <w:rsid w:val="00093E57"/>
    <w:rsid w:val="00096186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371D6"/>
    <w:rsid w:val="00142C8F"/>
    <w:rsid w:val="001576BC"/>
    <w:rsid w:val="001603DE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5D8E"/>
    <w:rsid w:val="001C69BB"/>
    <w:rsid w:val="001D1AEF"/>
    <w:rsid w:val="001E2044"/>
    <w:rsid w:val="001E726E"/>
    <w:rsid w:val="001F26DE"/>
    <w:rsid w:val="001F3BAE"/>
    <w:rsid w:val="001F4375"/>
    <w:rsid w:val="001F4B97"/>
    <w:rsid w:val="001F7144"/>
    <w:rsid w:val="001F785E"/>
    <w:rsid w:val="00201642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2088"/>
    <w:rsid w:val="00257E9D"/>
    <w:rsid w:val="002701A6"/>
    <w:rsid w:val="00282B96"/>
    <w:rsid w:val="002831F2"/>
    <w:rsid w:val="00283F4C"/>
    <w:rsid w:val="002A0645"/>
    <w:rsid w:val="002A239E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03571"/>
    <w:rsid w:val="00305D33"/>
    <w:rsid w:val="003108BE"/>
    <w:rsid w:val="00311ED2"/>
    <w:rsid w:val="0031459F"/>
    <w:rsid w:val="00325BA3"/>
    <w:rsid w:val="00330923"/>
    <w:rsid w:val="0033781A"/>
    <w:rsid w:val="00345FA2"/>
    <w:rsid w:val="00347267"/>
    <w:rsid w:val="00347E02"/>
    <w:rsid w:val="00354F68"/>
    <w:rsid w:val="003562DD"/>
    <w:rsid w:val="00356563"/>
    <w:rsid w:val="00361C81"/>
    <w:rsid w:val="00363290"/>
    <w:rsid w:val="00364599"/>
    <w:rsid w:val="00366538"/>
    <w:rsid w:val="0037048F"/>
    <w:rsid w:val="00374FDE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403F"/>
    <w:rsid w:val="00467DB3"/>
    <w:rsid w:val="00471718"/>
    <w:rsid w:val="004741BD"/>
    <w:rsid w:val="00475183"/>
    <w:rsid w:val="00477A17"/>
    <w:rsid w:val="00482A4F"/>
    <w:rsid w:val="004907AF"/>
    <w:rsid w:val="00496B7E"/>
    <w:rsid w:val="004979C4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21F3"/>
    <w:rsid w:val="004D2EBA"/>
    <w:rsid w:val="004D6120"/>
    <w:rsid w:val="004D62B8"/>
    <w:rsid w:val="004E1FE9"/>
    <w:rsid w:val="004E602C"/>
    <w:rsid w:val="004E6FCF"/>
    <w:rsid w:val="004F142F"/>
    <w:rsid w:val="004F148F"/>
    <w:rsid w:val="00501381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152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4BD4"/>
    <w:rsid w:val="005D5F2E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3FFD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7B59"/>
    <w:rsid w:val="0067168F"/>
    <w:rsid w:val="0067715C"/>
    <w:rsid w:val="00680216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B7C3C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5AD4"/>
    <w:rsid w:val="006F37C2"/>
    <w:rsid w:val="006F3A81"/>
    <w:rsid w:val="006F66DB"/>
    <w:rsid w:val="00701DFA"/>
    <w:rsid w:val="007023E0"/>
    <w:rsid w:val="0070261C"/>
    <w:rsid w:val="00711783"/>
    <w:rsid w:val="007171B3"/>
    <w:rsid w:val="00723AA4"/>
    <w:rsid w:val="007256E4"/>
    <w:rsid w:val="00727D1C"/>
    <w:rsid w:val="00732850"/>
    <w:rsid w:val="007418AA"/>
    <w:rsid w:val="00747779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37A1"/>
    <w:rsid w:val="007B58BF"/>
    <w:rsid w:val="007C1030"/>
    <w:rsid w:val="007C387D"/>
    <w:rsid w:val="007C7F74"/>
    <w:rsid w:val="007D2A21"/>
    <w:rsid w:val="007D4702"/>
    <w:rsid w:val="007E0829"/>
    <w:rsid w:val="007E0F47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C7BB4"/>
    <w:rsid w:val="008D08F0"/>
    <w:rsid w:val="008D096D"/>
    <w:rsid w:val="008D26E8"/>
    <w:rsid w:val="008D6196"/>
    <w:rsid w:val="008D6D37"/>
    <w:rsid w:val="008E166E"/>
    <w:rsid w:val="008E71E1"/>
    <w:rsid w:val="008E72C3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6A5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D6AA1"/>
    <w:rsid w:val="009E2187"/>
    <w:rsid w:val="009E771E"/>
    <w:rsid w:val="009F070B"/>
    <w:rsid w:val="009F4A56"/>
    <w:rsid w:val="009F5127"/>
    <w:rsid w:val="009F7CC9"/>
    <w:rsid w:val="009F7E77"/>
    <w:rsid w:val="00A0168A"/>
    <w:rsid w:val="00A079A3"/>
    <w:rsid w:val="00A10782"/>
    <w:rsid w:val="00A1081B"/>
    <w:rsid w:val="00A135C2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1065"/>
    <w:rsid w:val="00A72774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5AA5"/>
    <w:rsid w:val="00B27261"/>
    <w:rsid w:val="00B27693"/>
    <w:rsid w:val="00B33C77"/>
    <w:rsid w:val="00B33EC6"/>
    <w:rsid w:val="00B35563"/>
    <w:rsid w:val="00B417C5"/>
    <w:rsid w:val="00B41B77"/>
    <w:rsid w:val="00B47877"/>
    <w:rsid w:val="00B52A4D"/>
    <w:rsid w:val="00B55C1A"/>
    <w:rsid w:val="00B55C4C"/>
    <w:rsid w:val="00B67480"/>
    <w:rsid w:val="00B73873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2337"/>
    <w:rsid w:val="00BA4D6A"/>
    <w:rsid w:val="00BA5394"/>
    <w:rsid w:val="00BA59CC"/>
    <w:rsid w:val="00BB44A9"/>
    <w:rsid w:val="00BB775F"/>
    <w:rsid w:val="00BC04A5"/>
    <w:rsid w:val="00BC5A30"/>
    <w:rsid w:val="00BD33F9"/>
    <w:rsid w:val="00BD7FA8"/>
    <w:rsid w:val="00BE0A0F"/>
    <w:rsid w:val="00BE63CC"/>
    <w:rsid w:val="00BF1022"/>
    <w:rsid w:val="00C03DE4"/>
    <w:rsid w:val="00C06909"/>
    <w:rsid w:val="00C07064"/>
    <w:rsid w:val="00C103D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57104"/>
    <w:rsid w:val="00C62885"/>
    <w:rsid w:val="00C71C39"/>
    <w:rsid w:val="00C73209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5E5F"/>
    <w:rsid w:val="00CC6052"/>
    <w:rsid w:val="00CC6FEC"/>
    <w:rsid w:val="00CD201B"/>
    <w:rsid w:val="00CD2D73"/>
    <w:rsid w:val="00CD56C6"/>
    <w:rsid w:val="00CD5A73"/>
    <w:rsid w:val="00CD6FFB"/>
    <w:rsid w:val="00CE3B17"/>
    <w:rsid w:val="00CE4F48"/>
    <w:rsid w:val="00CE6C7D"/>
    <w:rsid w:val="00CE6D96"/>
    <w:rsid w:val="00CF388E"/>
    <w:rsid w:val="00CF3ED1"/>
    <w:rsid w:val="00CF3FCA"/>
    <w:rsid w:val="00CF76F5"/>
    <w:rsid w:val="00D0095E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363EE"/>
    <w:rsid w:val="00D41A43"/>
    <w:rsid w:val="00D47662"/>
    <w:rsid w:val="00D50733"/>
    <w:rsid w:val="00D5291D"/>
    <w:rsid w:val="00D53B5B"/>
    <w:rsid w:val="00D579AE"/>
    <w:rsid w:val="00D624B9"/>
    <w:rsid w:val="00D63835"/>
    <w:rsid w:val="00D642CC"/>
    <w:rsid w:val="00D658CC"/>
    <w:rsid w:val="00D6727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56C4"/>
    <w:rsid w:val="00E06DA5"/>
    <w:rsid w:val="00E07C13"/>
    <w:rsid w:val="00E138D9"/>
    <w:rsid w:val="00E15C03"/>
    <w:rsid w:val="00E207B9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7026"/>
    <w:rsid w:val="00EC2D4B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2857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D7951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5FB81-719E-4A53-8362-11EDF93C5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1570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2020-08-18T09:27:00Z</cp:lastPrinted>
  <dcterms:created xsi:type="dcterms:W3CDTF">2021-07-27T08:33:00Z</dcterms:created>
  <dcterms:modified xsi:type="dcterms:W3CDTF">2021-07-27T08:37:00Z</dcterms:modified>
</cp:coreProperties>
</file>