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1E6" w:rsidRDefault="00927B9B">
      <w:pPr>
        <w:rPr>
          <w:lang w:val="uk-UA"/>
        </w:rPr>
      </w:pPr>
      <w:r>
        <w:rPr>
          <w:lang w:val="uk-UA"/>
        </w:rPr>
        <w:t xml:space="preserve">                                                                                                                                                         Додаток </w:t>
      </w:r>
      <w:r w:rsidRPr="00F53304">
        <w:t>1</w:t>
      </w:r>
    </w:p>
    <w:p w:rsidR="00D631E6" w:rsidRDefault="00927B9B">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9B71AA">
        <w:rPr>
          <w:rFonts w:eastAsia="Times New Roman"/>
          <w:szCs w:val="24"/>
          <w:lang w:val="uk-UA" w:eastAsia="uk-UA"/>
        </w:rPr>
        <w:t xml:space="preserve"> «</w:t>
      </w:r>
      <w:r w:rsidR="009B71AA"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sidR="009B71AA">
        <w:rPr>
          <w:rFonts w:eastAsia="Times New Roman"/>
          <w:szCs w:val="24"/>
          <w:lang w:val="uk-UA" w:eastAsia="uk-UA"/>
        </w:rPr>
        <w:t>»</w:t>
      </w:r>
    </w:p>
    <w:p w:rsidR="00D631E6" w:rsidRDefault="00865B5C">
      <w:pPr>
        <w:ind w:left="9214"/>
        <w:rPr>
          <w:lang w:val="uk-UA"/>
        </w:rPr>
      </w:pPr>
      <w:r>
        <w:rPr>
          <w:u w:val="single"/>
          <w:lang w:val="uk-UA"/>
        </w:rPr>
        <w:t>20.01.2022</w:t>
      </w:r>
      <w:r w:rsidR="00927B9B">
        <w:rPr>
          <w:lang w:val="uk-UA"/>
        </w:rPr>
        <w:t xml:space="preserve"> № </w:t>
      </w:r>
      <w:r>
        <w:rPr>
          <w:u w:val="single"/>
          <w:lang w:val="uk-UA"/>
        </w:rPr>
        <w:t>132</w:t>
      </w:r>
    </w:p>
    <w:p w:rsidR="00D631E6" w:rsidRDefault="00D631E6"/>
    <w:tbl>
      <w:tblPr>
        <w:tblStyle w:val="a5"/>
        <w:tblW w:w="0" w:type="auto"/>
        <w:tblInd w:w="0" w:type="dxa"/>
        <w:tblLook w:val="04A0" w:firstRow="1" w:lastRow="0" w:firstColumn="1" w:lastColumn="0" w:noHBand="0" w:noVBand="1"/>
      </w:tblPr>
      <w:tblGrid>
        <w:gridCol w:w="2781"/>
        <w:gridCol w:w="10675"/>
      </w:tblGrid>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«Дослідження результатів лікування лікарським засобом T89 для підтвердження антиангінального ефекту у пацієнтів зі стабільною стенокардією (дослідження ORESA)», код дослідження </w:t>
            </w:r>
            <w:r w:rsidR="00F53304">
              <w:rPr>
                <w:lang w:val="uk-UA"/>
              </w:rPr>
              <w:t xml:space="preserve">                               </w:t>
            </w:r>
            <w:r>
              <w:t>T89-08-ORESA, версія 1.6, від 08 жовтня 2020 р.</w:t>
            </w:r>
          </w:p>
        </w:tc>
      </w:tr>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«ВОРЛДВАЙД КЛІНІКАЛ ТРАІЛС УКР»</w:t>
            </w:r>
          </w:p>
        </w:tc>
      </w:tr>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Таслі Фармасьютикалз, Інк., США (Tasly Pharmaceuticals, Inc., USA)</w:t>
            </w:r>
          </w:p>
        </w:tc>
      </w:tr>
      <w:tr w:rsidR="00D631E6" w:rsidRPr="00865B5C">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F53304" w:rsidRPr="00720F0D" w:rsidRDefault="00F53304" w:rsidP="00F53304">
            <w:pPr>
              <w:jc w:val="both"/>
              <w:rPr>
                <w:rFonts w:eastAsia="Times New Roman" w:cs="Times New Roman"/>
                <w:szCs w:val="24"/>
              </w:rPr>
            </w:pPr>
            <w:r>
              <w:rPr>
                <w:rFonts w:eastAsia="Times New Roman" w:cs="Times New Roman"/>
                <w:szCs w:val="24"/>
              </w:rPr>
              <w:t>Dantonic</w:t>
            </w:r>
            <w:r w:rsidRPr="00720F0D">
              <w:rPr>
                <w:rFonts w:eastAsia="Times New Roman" w:cs="Times New Roman"/>
                <w:szCs w:val="24"/>
              </w:rPr>
              <w:t>® (</w:t>
            </w:r>
            <w:r>
              <w:rPr>
                <w:rFonts w:eastAsia="Times New Roman" w:cs="Times New Roman"/>
                <w:szCs w:val="24"/>
              </w:rPr>
              <w:t>T</w:t>
            </w:r>
            <w:r w:rsidRPr="00720F0D">
              <w:rPr>
                <w:rFonts w:eastAsia="Times New Roman" w:cs="Times New Roman"/>
                <w:szCs w:val="24"/>
              </w:rPr>
              <w:t xml:space="preserve">89; Кореневище з корінням </w:t>
            </w:r>
            <w:r>
              <w:rPr>
                <w:rFonts w:eastAsia="Times New Roman" w:cs="Times New Roman"/>
                <w:szCs w:val="24"/>
              </w:rPr>
              <w:t>Salvia</w:t>
            </w:r>
            <w:r w:rsidRPr="00720F0D">
              <w:rPr>
                <w:rFonts w:eastAsia="Times New Roman" w:cs="Times New Roman"/>
                <w:szCs w:val="24"/>
              </w:rPr>
              <w:t xml:space="preserve"> </w:t>
            </w:r>
            <w:r>
              <w:rPr>
                <w:rFonts w:eastAsia="Times New Roman" w:cs="Times New Roman"/>
                <w:szCs w:val="24"/>
              </w:rPr>
              <w:t>Miltiorrhiza</w:t>
            </w:r>
            <w:r w:rsidRPr="00720F0D">
              <w:rPr>
                <w:rFonts w:eastAsia="Times New Roman" w:cs="Times New Roman"/>
                <w:szCs w:val="24"/>
              </w:rPr>
              <w:t xml:space="preserve"> </w:t>
            </w:r>
            <w:r>
              <w:rPr>
                <w:rFonts w:eastAsia="Times New Roman" w:cs="Times New Roman"/>
                <w:szCs w:val="24"/>
              </w:rPr>
              <w:t>Bunge</w:t>
            </w:r>
            <w:r w:rsidRPr="00720F0D">
              <w:rPr>
                <w:rFonts w:eastAsia="Times New Roman" w:cs="Times New Roman"/>
                <w:szCs w:val="24"/>
              </w:rPr>
              <w:t xml:space="preserve"> (екстрагент борнеол), </w:t>
            </w:r>
            <w:r>
              <w:rPr>
                <w:rFonts w:eastAsia="Times New Roman" w:cs="Times New Roman"/>
                <w:szCs w:val="24"/>
              </w:rPr>
              <w:t>Danshen</w:t>
            </w:r>
            <w:r w:rsidRPr="00720F0D">
              <w:rPr>
                <w:rFonts w:eastAsia="Times New Roman" w:cs="Times New Roman"/>
                <w:szCs w:val="24"/>
              </w:rPr>
              <w:t xml:space="preserve"> (Шавлія)/Кореневище з корінням </w:t>
            </w:r>
            <w:r>
              <w:rPr>
                <w:rFonts w:eastAsia="Times New Roman" w:cs="Times New Roman"/>
                <w:szCs w:val="24"/>
              </w:rPr>
              <w:t>Panax</w:t>
            </w:r>
            <w:r w:rsidRPr="00720F0D">
              <w:rPr>
                <w:rFonts w:eastAsia="Times New Roman" w:cs="Times New Roman"/>
                <w:szCs w:val="24"/>
              </w:rPr>
              <w:t xml:space="preserve"> </w:t>
            </w:r>
            <w:r>
              <w:rPr>
                <w:rFonts w:eastAsia="Times New Roman" w:cs="Times New Roman"/>
                <w:szCs w:val="24"/>
              </w:rPr>
              <w:t>Notoginseng</w:t>
            </w:r>
            <w:r w:rsidRPr="00720F0D">
              <w:rPr>
                <w:rFonts w:eastAsia="Times New Roman" w:cs="Times New Roman"/>
                <w:szCs w:val="24"/>
              </w:rPr>
              <w:t xml:space="preserve"> (</w:t>
            </w:r>
            <w:r>
              <w:rPr>
                <w:rFonts w:eastAsia="Times New Roman" w:cs="Times New Roman"/>
                <w:szCs w:val="24"/>
              </w:rPr>
              <w:t>Burkill</w:t>
            </w:r>
            <w:r w:rsidRPr="00720F0D">
              <w:rPr>
                <w:rFonts w:eastAsia="Times New Roman" w:cs="Times New Roman"/>
                <w:szCs w:val="24"/>
              </w:rPr>
              <w:t xml:space="preserve">) </w:t>
            </w:r>
            <w:r>
              <w:rPr>
                <w:rFonts w:eastAsia="Times New Roman" w:cs="Times New Roman"/>
                <w:szCs w:val="24"/>
              </w:rPr>
              <w:t>F</w:t>
            </w:r>
            <w:r w:rsidRPr="00720F0D">
              <w:rPr>
                <w:rFonts w:eastAsia="Times New Roman" w:cs="Times New Roman"/>
                <w:szCs w:val="24"/>
              </w:rPr>
              <w:t>.</w:t>
            </w:r>
            <w:r>
              <w:rPr>
                <w:rFonts w:eastAsia="Times New Roman" w:cs="Times New Roman"/>
                <w:szCs w:val="24"/>
              </w:rPr>
              <w:t>H</w:t>
            </w:r>
            <w:r w:rsidRPr="00720F0D">
              <w:rPr>
                <w:rFonts w:eastAsia="Times New Roman" w:cs="Times New Roman"/>
                <w:szCs w:val="24"/>
              </w:rPr>
              <w:t xml:space="preserve">. </w:t>
            </w:r>
            <w:r>
              <w:rPr>
                <w:rFonts w:eastAsia="Times New Roman" w:cs="Times New Roman"/>
                <w:szCs w:val="24"/>
              </w:rPr>
              <w:t>Chen</w:t>
            </w:r>
            <w:r w:rsidRPr="00720F0D">
              <w:rPr>
                <w:rFonts w:eastAsia="Times New Roman" w:cs="Times New Roman"/>
                <w:szCs w:val="24"/>
              </w:rPr>
              <w:t xml:space="preserve"> (екстрагент борнеол), </w:t>
            </w:r>
            <w:r>
              <w:rPr>
                <w:rFonts w:eastAsia="Times New Roman" w:cs="Times New Roman"/>
                <w:szCs w:val="24"/>
              </w:rPr>
              <w:t xml:space="preserve">Sanqi (Женьшень)); капсули; </w:t>
            </w:r>
            <w:r w:rsidRPr="00720F0D">
              <w:rPr>
                <w:rFonts w:eastAsia="Times New Roman" w:cs="Times New Roman"/>
                <w:szCs w:val="24"/>
              </w:rPr>
              <w:t xml:space="preserve">75 мг; </w:t>
            </w:r>
            <w:r>
              <w:rPr>
                <w:rFonts w:eastAsia="Times New Roman" w:cs="Times New Roman"/>
                <w:szCs w:val="24"/>
              </w:rPr>
              <w:t>Tasly</w:t>
            </w:r>
            <w:r w:rsidRPr="00720F0D">
              <w:rPr>
                <w:rFonts w:eastAsia="Times New Roman" w:cs="Times New Roman"/>
                <w:szCs w:val="24"/>
              </w:rPr>
              <w:t xml:space="preserve"> </w:t>
            </w:r>
            <w:r>
              <w:rPr>
                <w:rFonts w:eastAsia="Times New Roman" w:cs="Times New Roman"/>
                <w:szCs w:val="24"/>
              </w:rPr>
              <w:t>Pharmaceutical</w:t>
            </w:r>
            <w:r w:rsidRPr="00720F0D">
              <w:rPr>
                <w:rFonts w:eastAsia="Times New Roman" w:cs="Times New Roman"/>
                <w:szCs w:val="24"/>
              </w:rPr>
              <w:t xml:space="preserve"> </w:t>
            </w:r>
            <w:r>
              <w:rPr>
                <w:rFonts w:eastAsia="Times New Roman" w:cs="Times New Roman"/>
                <w:szCs w:val="24"/>
              </w:rPr>
              <w:t>Group</w:t>
            </w:r>
            <w:r w:rsidRPr="00720F0D">
              <w:rPr>
                <w:rFonts w:eastAsia="Times New Roman" w:cs="Times New Roman"/>
                <w:szCs w:val="24"/>
              </w:rPr>
              <w:t xml:space="preserve"> </w:t>
            </w:r>
            <w:r>
              <w:rPr>
                <w:rFonts w:eastAsia="Times New Roman" w:cs="Times New Roman"/>
                <w:szCs w:val="24"/>
              </w:rPr>
              <w:t>Co</w:t>
            </w:r>
            <w:r w:rsidRPr="00720F0D">
              <w:rPr>
                <w:rFonts w:eastAsia="Times New Roman" w:cs="Times New Roman"/>
                <w:szCs w:val="24"/>
              </w:rPr>
              <w:t xml:space="preserve">., </w:t>
            </w:r>
            <w:r>
              <w:rPr>
                <w:rFonts w:eastAsia="Times New Roman" w:cs="Times New Roman"/>
                <w:szCs w:val="24"/>
              </w:rPr>
              <w:t>Ltd</w:t>
            </w:r>
            <w:r w:rsidRPr="00720F0D">
              <w:rPr>
                <w:rFonts w:eastAsia="Times New Roman" w:cs="Times New Roman"/>
                <w:szCs w:val="24"/>
              </w:rPr>
              <w:t xml:space="preserve">, </w:t>
            </w:r>
            <w:r>
              <w:rPr>
                <w:rFonts w:eastAsia="Times New Roman" w:cs="Times New Roman"/>
                <w:szCs w:val="24"/>
              </w:rPr>
              <w:t>China</w:t>
            </w:r>
            <w:r w:rsidRPr="00720F0D">
              <w:rPr>
                <w:rFonts w:eastAsia="Times New Roman" w:cs="Times New Roman"/>
                <w:szCs w:val="24"/>
              </w:rPr>
              <w:t xml:space="preserve">; </w:t>
            </w:r>
          </w:p>
          <w:p w:rsidR="00D631E6" w:rsidRPr="00F53304" w:rsidRDefault="00F53304" w:rsidP="00F53304">
            <w:pPr>
              <w:jc w:val="both"/>
              <w:rPr>
                <w:lang w:val="en-US"/>
              </w:rPr>
            </w:pPr>
            <w:r>
              <w:rPr>
                <w:rFonts w:eastAsia="Times New Roman" w:cs="Times New Roman"/>
                <w:szCs w:val="24"/>
              </w:rPr>
              <w:t>Плацебо</w:t>
            </w:r>
            <w:r w:rsidRPr="00F53304">
              <w:rPr>
                <w:rFonts w:eastAsia="Times New Roman" w:cs="Times New Roman"/>
                <w:szCs w:val="24"/>
                <w:lang w:val="en-US"/>
              </w:rPr>
              <w:t xml:space="preserve"> </w:t>
            </w:r>
            <w:r>
              <w:rPr>
                <w:rFonts w:eastAsia="Times New Roman" w:cs="Times New Roman"/>
                <w:szCs w:val="24"/>
              </w:rPr>
              <w:t>до</w:t>
            </w:r>
            <w:r w:rsidRPr="00F53304">
              <w:rPr>
                <w:rFonts w:eastAsia="Times New Roman" w:cs="Times New Roman"/>
                <w:szCs w:val="24"/>
                <w:lang w:val="en-US"/>
              </w:rPr>
              <w:t xml:space="preserve"> Dantonic®, </w:t>
            </w:r>
            <w:r>
              <w:rPr>
                <w:rFonts w:eastAsia="Times New Roman" w:cs="Times New Roman"/>
                <w:szCs w:val="24"/>
              </w:rPr>
              <w:t>капсули</w:t>
            </w:r>
            <w:r w:rsidRPr="00F53304">
              <w:rPr>
                <w:rFonts w:eastAsia="Times New Roman" w:cs="Times New Roman"/>
                <w:szCs w:val="24"/>
                <w:lang w:val="en-US"/>
              </w:rPr>
              <w:t>; Tasly Pharmaceutical Group Co., Ltd, China</w:t>
            </w:r>
          </w:p>
        </w:tc>
      </w:tr>
      <w:tr w:rsidR="00F53304" w:rsidRPr="00865B5C" w:rsidTr="00382D74">
        <w:trPr>
          <w:trHeight w:val="3632"/>
        </w:trPr>
        <w:tc>
          <w:tcPr>
            <w:tcW w:w="2781" w:type="dxa"/>
            <w:tcBorders>
              <w:top w:val="single" w:sz="4" w:space="0" w:color="auto"/>
              <w:left w:val="single" w:sz="4" w:space="0" w:color="auto"/>
              <w:bottom w:val="single" w:sz="4" w:space="0" w:color="auto"/>
              <w:right w:val="single" w:sz="4" w:space="0" w:color="auto"/>
            </w:tcBorders>
            <w:hideMark/>
          </w:tcPr>
          <w:p w:rsidR="00F53304" w:rsidRDefault="00F53304" w:rsidP="00F53304">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F53304" w:rsidRPr="00720F0D" w:rsidRDefault="00F53304" w:rsidP="00F53304">
            <w:pPr>
              <w:jc w:val="both"/>
              <w:rPr>
                <w:rFonts w:eastAsia="Times New Roman" w:cs="Times New Roman"/>
                <w:szCs w:val="24"/>
              </w:rPr>
            </w:pPr>
            <w:r w:rsidRPr="00720F0D">
              <w:rPr>
                <w:rFonts w:eastAsia="Times New Roman" w:cs="Times New Roman"/>
                <w:szCs w:val="24"/>
              </w:rPr>
              <w:t>1</w:t>
            </w:r>
            <w:r>
              <w:rPr>
                <w:rFonts w:eastAsia="Times New Roman" w:cs="Times New Roman"/>
                <w:szCs w:val="24"/>
              </w:rPr>
              <w:t xml:space="preserve">) </w:t>
            </w:r>
            <w:r w:rsidRPr="00720F0D">
              <w:rPr>
                <w:rFonts w:eastAsia="Times New Roman" w:cs="Times New Roman"/>
                <w:szCs w:val="24"/>
              </w:rPr>
              <w:t>д.м.н., проф. Вакалюк І.П.</w:t>
            </w:r>
          </w:p>
          <w:p w:rsidR="00F53304" w:rsidRPr="00720F0D" w:rsidRDefault="00F53304" w:rsidP="00F53304">
            <w:pPr>
              <w:jc w:val="both"/>
              <w:rPr>
                <w:rFonts w:eastAsia="Times New Roman" w:cs="Times New Roman"/>
                <w:szCs w:val="24"/>
              </w:rPr>
            </w:pPr>
            <w:r w:rsidRPr="00720F0D">
              <w:rPr>
                <w:rFonts w:eastAsia="Times New Roman" w:cs="Times New Roman"/>
                <w:szCs w:val="24"/>
              </w:rPr>
              <w:t>Комунальне некомерційне підприємство «Івано-Франківський обласний клінічний кардіологічний центр Івано-Франківської обласної ради», відділення хронічної ішемічної хвороби серця, Івано-Франківський національний медичний університет, кафедра внутрішньої медицини №2 та медсестринства, м. Івано-Франківськ</w:t>
            </w:r>
          </w:p>
          <w:p w:rsidR="00F53304" w:rsidRPr="00720F0D" w:rsidRDefault="00F53304" w:rsidP="00F53304">
            <w:pPr>
              <w:jc w:val="both"/>
              <w:rPr>
                <w:rFonts w:eastAsia="Times New Roman" w:cs="Times New Roman"/>
                <w:szCs w:val="24"/>
              </w:rPr>
            </w:pPr>
            <w:r w:rsidRPr="00720F0D">
              <w:rPr>
                <w:rFonts w:eastAsia="Times New Roman" w:cs="Times New Roman"/>
                <w:szCs w:val="24"/>
              </w:rPr>
              <w:t>2</w:t>
            </w:r>
            <w:r>
              <w:rPr>
                <w:rFonts w:eastAsia="Times New Roman" w:cs="Times New Roman"/>
                <w:szCs w:val="24"/>
              </w:rPr>
              <w:t xml:space="preserve">) </w:t>
            </w:r>
            <w:r w:rsidRPr="00720F0D">
              <w:rPr>
                <w:rFonts w:eastAsia="Times New Roman" w:cs="Times New Roman"/>
                <w:szCs w:val="24"/>
              </w:rPr>
              <w:t>д.м.н., зав. від. Ісаєва Г.С.</w:t>
            </w:r>
          </w:p>
          <w:p w:rsidR="00F53304" w:rsidRPr="00720F0D" w:rsidRDefault="00F53304" w:rsidP="00F53304">
            <w:pPr>
              <w:jc w:val="both"/>
              <w:rPr>
                <w:rFonts w:eastAsia="Times New Roman" w:cs="Times New Roman"/>
                <w:szCs w:val="24"/>
              </w:rPr>
            </w:pPr>
            <w:r w:rsidRPr="00720F0D">
              <w:rPr>
                <w:rFonts w:eastAsia="Times New Roman" w:cs="Times New Roman"/>
                <w:szCs w:val="24"/>
              </w:rPr>
              <w:t>Клініка Державної установи «Національний Інститут терапії ім. Л.Т. Малої Національної академії медичних наук України», відділ комплексного зниження ризику хронічних неінфекційних захворювань на базі відділення гастроентерології та терапії, м. Харків</w:t>
            </w:r>
          </w:p>
          <w:p w:rsidR="00F53304" w:rsidRPr="00720F0D" w:rsidRDefault="00F53304" w:rsidP="00F53304">
            <w:pPr>
              <w:jc w:val="both"/>
              <w:rPr>
                <w:rFonts w:eastAsia="Times New Roman" w:cs="Times New Roman"/>
                <w:szCs w:val="24"/>
              </w:rPr>
            </w:pPr>
            <w:r w:rsidRPr="00720F0D">
              <w:rPr>
                <w:rFonts w:eastAsia="Times New Roman" w:cs="Times New Roman"/>
                <w:szCs w:val="24"/>
              </w:rPr>
              <w:t>3</w:t>
            </w:r>
            <w:r>
              <w:rPr>
                <w:rFonts w:eastAsia="Times New Roman" w:cs="Times New Roman"/>
                <w:szCs w:val="24"/>
              </w:rPr>
              <w:t xml:space="preserve">) </w:t>
            </w:r>
            <w:r w:rsidRPr="00720F0D">
              <w:rPr>
                <w:rFonts w:eastAsia="Times New Roman" w:cs="Times New Roman"/>
                <w:szCs w:val="24"/>
              </w:rPr>
              <w:t>д.м.н., проф. Сіренко Ю.М.</w:t>
            </w:r>
          </w:p>
          <w:p w:rsidR="00F53304" w:rsidRPr="00865B5C" w:rsidRDefault="00F53304" w:rsidP="00F53304">
            <w:pPr>
              <w:jc w:val="both"/>
              <w:rPr>
                <w:rFonts w:eastAsia="Times New Roman" w:cs="Times New Roman"/>
                <w:szCs w:val="24"/>
                <w:lang w:val="uk-UA"/>
              </w:rPr>
            </w:pPr>
            <w:r w:rsidRPr="00720F0D">
              <w:rPr>
                <w:rFonts w:eastAsia="Times New Roman" w:cs="Times New Roman"/>
                <w:szCs w:val="24"/>
              </w:rPr>
              <w:t>Клініка</w:t>
            </w:r>
            <w:proofErr w:type="gramStart"/>
            <w:r w:rsidRPr="00720F0D">
              <w:rPr>
                <w:rFonts w:eastAsia="Times New Roman" w:cs="Times New Roman"/>
                <w:szCs w:val="24"/>
              </w:rPr>
              <w:t xml:space="preserve"> Д</w:t>
            </w:r>
            <w:proofErr w:type="gramEnd"/>
            <w:r w:rsidRPr="00720F0D">
              <w:rPr>
                <w:rFonts w:eastAsia="Times New Roman" w:cs="Times New Roman"/>
                <w:szCs w:val="24"/>
              </w:rPr>
              <w:t xml:space="preserve">ержавної установи «Національний науковий центр «Інститут кардіології ім. акад. </w:t>
            </w:r>
            <w:r>
              <w:rPr>
                <w:rFonts w:eastAsia="Times New Roman" w:cs="Times New Roman"/>
                <w:szCs w:val="24"/>
                <w:lang w:val="uk-UA"/>
              </w:rPr>
              <w:t xml:space="preserve">                         </w:t>
            </w:r>
            <w:r w:rsidRPr="00F53304">
              <w:rPr>
                <w:rFonts w:eastAsia="Times New Roman" w:cs="Times New Roman"/>
                <w:szCs w:val="24"/>
                <w:lang w:val="uk-UA"/>
              </w:rPr>
              <w:t>М.Д. Стражеска» Національної академії медичних наук України», відділ вторинних і легеневих гіпертензій, м. Київ</w:t>
            </w:r>
          </w:p>
        </w:tc>
      </w:tr>
    </w:tbl>
    <w:p w:rsidR="00382D74" w:rsidRDefault="00382D74">
      <w:pPr>
        <w:rPr>
          <w:lang w:val="uk-UA"/>
        </w:rPr>
      </w:pPr>
      <w:r w:rsidRPr="00865B5C">
        <w:rPr>
          <w:lang w:val="uk-UA"/>
        </w:rPr>
        <w:br w:type="page"/>
      </w:r>
    </w:p>
    <w:p w:rsidR="00382D74" w:rsidRDefault="00382D74" w:rsidP="00382D74">
      <w:pPr>
        <w:jc w:val="right"/>
        <w:rPr>
          <w:lang w:val="uk-UA"/>
        </w:rPr>
      </w:pPr>
      <w:r>
        <w:rPr>
          <w:lang w:val="uk-UA"/>
        </w:rPr>
        <w:lastRenderedPageBreak/>
        <w:t>2                                                               продовження додатка 1</w:t>
      </w:r>
    </w:p>
    <w:p w:rsidR="00382D74" w:rsidRPr="00382D74" w:rsidRDefault="00382D74" w:rsidP="00382D74">
      <w:pPr>
        <w:jc w:val="right"/>
        <w:rPr>
          <w:lang w:val="uk-UA"/>
        </w:rPr>
      </w:pPr>
    </w:p>
    <w:tbl>
      <w:tblPr>
        <w:tblStyle w:val="a5"/>
        <w:tblW w:w="0" w:type="auto"/>
        <w:tblInd w:w="0" w:type="dxa"/>
        <w:tblLook w:val="04A0" w:firstRow="1" w:lastRow="0" w:firstColumn="1" w:lastColumn="0" w:noHBand="0" w:noVBand="1"/>
      </w:tblPr>
      <w:tblGrid>
        <w:gridCol w:w="2781"/>
        <w:gridCol w:w="10675"/>
      </w:tblGrid>
      <w:tr w:rsidR="00382D74">
        <w:trPr>
          <w:trHeight w:val="513"/>
        </w:trPr>
        <w:tc>
          <w:tcPr>
            <w:tcW w:w="2781" w:type="dxa"/>
            <w:tcBorders>
              <w:top w:val="single" w:sz="4" w:space="0" w:color="auto"/>
              <w:left w:val="single" w:sz="4" w:space="0" w:color="auto"/>
              <w:bottom w:val="single" w:sz="4" w:space="0" w:color="auto"/>
              <w:right w:val="single" w:sz="4" w:space="0" w:color="auto"/>
            </w:tcBorders>
          </w:tcPr>
          <w:p w:rsidR="00382D74" w:rsidRDefault="00382D74" w:rsidP="00F53304">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382D74" w:rsidRPr="00720F0D" w:rsidRDefault="00382D74" w:rsidP="00F53304">
            <w:pPr>
              <w:jc w:val="both"/>
              <w:rPr>
                <w:rFonts w:eastAsia="Times New Roman" w:cs="Times New Roman"/>
                <w:szCs w:val="24"/>
              </w:rPr>
            </w:pPr>
            <w:r w:rsidRPr="00720F0D">
              <w:rPr>
                <w:rFonts w:eastAsia="Times New Roman" w:cs="Times New Roman"/>
                <w:szCs w:val="24"/>
              </w:rPr>
              <w:t>4</w:t>
            </w:r>
            <w:r>
              <w:rPr>
                <w:rFonts w:eastAsia="Times New Roman" w:cs="Times New Roman"/>
                <w:szCs w:val="24"/>
              </w:rPr>
              <w:t xml:space="preserve">) </w:t>
            </w:r>
            <w:r w:rsidRPr="00720F0D">
              <w:rPr>
                <w:rFonts w:eastAsia="Times New Roman" w:cs="Times New Roman"/>
                <w:szCs w:val="24"/>
              </w:rPr>
              <w:t>д.м.н., проф. Целуйко В.Й.</w:t>
            </w:r>
          </w:p>
          <w:p w:rsidR="00382D74" w:rsidRPr="00720F0D" w:rsidRDefault="00382D74" w:rsidP="00F53304">
            <w:pPr>
              <w:jc w:val="both"/>
              <w:rPr>
                <w:rFonts w:eastAsia="Times New Roman" w:cs="Times New Roman"/>
                <w:szCs w:val="24"/>
              </w:rPr>
            </w:pPr>
            <w:r w:rsidRPr="00720F0D">
              <w:rPr>
                <w:rFonts w:eastAsia="Times New Roman" w:cs="Times New Roman"/>
                <w:szCs w:val="24"/>
              </w:rPr>
              <w:t xml:space="preserve">Комунальне некомерційне </w:t>
            </w:r>
            <w:proofErr w:type="gramStart"/>
            <w:r w:rsidRPr="00720F0D">
              <w:rPr>
                <w:rFonts w:eastAsia="Times New Roman" w:cs="Times New Roman"/>
                <w:szCs w:val="24"/>
              </w:rPr>
              <w:t>п</w:t>
            </w:r>
            <w:proofErr w:type="gramEnd"/>
            <w:r w:rsidRPr="00720F0D">
              <w:rPr>
                <w:rFonts w:eastAsia="Times New Roman" w:cs="Times New Roman"/>
                <w:szCs w:val="24"/>
              </w:rPr>
              <w:t>ідприємство «Міська клінічна лікарня №8» Харківської міської ради, кардіологічне відділення для надання медичної допомоги хворим з порушення ритму, м. Харків</w:t>
            </w:r>
          </w:p>
          <w:p w:rsidR="00382D74" w:rsidRPr="00720F0D" w:rsidRDefault="00382D74" w:rsidP="00F53304">
            <w:pPr>
              <w:jc w:val="both"/>
              <w:rPr>
                <w:rFonts w:eastAsia="Times New Roman" w:cs="Times New Roman"/>
                <w:szCs w:val="24"/>
              </w:rPr>
            </w:pPr>
            <w:r w:rsidRPr="00720F0D">
              <w:rPr>
                <w:rFonts w:eastAsia="Times New Roman" w:cs="Times New Roman"/>
                <w:szCs w:val="24"/>
              </w:rPr>
              <w:t>5</w:t>
            </w:r>
            <w:r>
              <w:rPr>
                <w:rFonts w:eastAsia="Times New Roman" w:cs="Times New Roman"/>
                <w:szCs w:val="24"/>
              </w:rPr>
              <w:t xml:space="preserve">) </w:t>
            </w:r>
            <w:r w:rsidRPr="00720F0D">
              <w:rPr>
                <w:rFonts w:eastAsia="Times New Roman" w:cs="Times New Roman"/>
                <w:szCs w:val="24"/>
              </w:rPr>
              <w:t xml:space="preserve">зав. </w:t>
            </w:r>
            <w:proofErr w:type="gramStart"/>
            <w:r w:rsidRPr="00720F0D">
              <w:rPr>
                <w:rFonts w:eastAsia="Times New Roman" w:cs="Times New Roman"/>
                <w:szCs w:val="24"/>
              </w:rPr>
              <w:t>п</w:t>
            </w:r>
            <w:proofErr w:type="gramEnd"/>
            <w:r w:rsidRPr="00720F0D">
              <w:rPr>
                <w:rFonts w:eastAsia="Times New Roman" w:cs="Times New Roman"/>
                <w:szCs w:val="24"/>
              </w:rPr>
              <w:t>ідрозділом Донець О.А.</w:t>
            </w:r>
          </w:p>
          <w:p w:rsidR="00382D74" w:rsidRPr="00720F0D" w:rsidRDefault="00382D74" w:rsidP="00F53304">
            <w:pPr>
              <w:jc w:val="both"/>
              <w:rPr>
                <w:rFonts w:eastAsia="Times New Roman" w:cs="Times New Roman"/>
                <w:szCs w:val="24"/>
              </w:rPr>
            </w:pPr>
            <w:r w:rsidRPr="00720F0D">
              <w:rPr>
                <w:rFonts w:eastAsia="Times New Roman" w:cs="Times New Roman"/>
                <w:szCs w:val="24"/>
              </w:rPr>
              <w:t xml:space="preserve">Медичний центр товариства з обмеженою відповідальністю «Медбуд-Клінік», лікувально-профілактичний </w:t>
            </w:r>
            <w:proofErr w:type="gramStart"/>
            <w:r w:rsidRPr="00720F0D">
              <w:rPr>
                <w:rFonts w:eastAsia="Times New Roman" w:cs="Times New Roman"/>
                <w:szCs w:val="24"/>
              </w:rPr>
              <w:t>п</w:t>
            </w:r>
            <w:proofErr w:type="gramEnd"/>
            <w:r w:rsidRPr="00720F0D">
              <w:rPr>
                <w:rFonts w:eastAsia="Times New Roman" w:cs="Times New Roman"/>
                <w:szCs w:val="24"/>
              </w:rPr>
              <w:t>ідрозділ, м. Київ</w:t>
            </w:r>
          </w:p>
          <w:p w:rsidR="00382D74" w:rsidRPr="00720F0D" w:rsidRDefault="00382D74" w:rsidP="00F53304">
            <w:pPr>
              <w:jc w:val="both"/>
              <w:rPr>
                <w:rFonts w:eastAsia="Times New Roman" w:cs="Times New Roman"/>
                <w:szCs w:val="24"/>
              </w:rPr>
            </w:pPr>
            <w:r w:rsidRPr="00720F0D">
              <w:rPr>
                <w:rFonts w:eastAsia="Times New Roman" w:cs="Times New Roman"/>
                <w:szCs w:val="24"/>
              </w:rPr>
              <w:t>6</w:t>
            </w:r>
            <w:r>
              <w:rPr>
                <w:rFonts w:eastAsia="Times New Roman" w:cs="Times New Roman"/>
                <w:szCs w:val="24"/>
              </w:rPr>
              <w:t xml:space="preserve">) </w:t>
            </w:r>
            <w:r w:rsidRPr="00720F0D">
              <w:rPr>
                <w:rFonts w:eastAsia="Times New Roman" w:cs="Times New Roman"/>
                <w:szCs w:val="24"/>
              </w:rPr>
              <w:t>лікар Федорук</w:t>
            </w:r>
            <w:proofErr w:type="gramStart"/>
            <w:r w:rsidRPr="00720F0D">
              <w:rPr>
                <w:rFonts w:eastAsia="Times New Roman" w:cs="Times New Roman"/>
                <w:szCs w:val="24"/>
              </w:rPr>
              <w:t xml:space="preserve"> І.</w:t>
            </w:r>
            <w:proofErr w:type="gramEnd"/>
            <w:r w:rsidRPr="00720F0D">
              <w:rPr>
                <w:rFonts w:eastAsia="Times New Roman" w:cs="Times New Roman"/>
                <w:szCs w:val="24"/>
              </w:rPr>
              <w:t>О.</w:t>
            </w:r>
          </w:p>
          <w:p w:rsidR="00382D74" w:rsidRPr="00720F0D" w:rsidRDefault="00382D74" w:rsidP="00F53304">
            <w:pPr>
              <w:jc w:val="both"/>
              <w:rPr>
                <w:rFonts w:eastAsia="Times New Roman" w:cs="Times New Roman"/>
                <w:szCs w:val="24"/>
              </w:rPr>
            </w:pPr>
            <w:r w:rsidRPr="00720F0D">
              <w:rPr>
                <w:rFonts w:eastAsia="Times New Roman" w:cs="Times New Roman"/>
                <w:szCs w:val="24"/>
              </w:rPr>
              <w:t xml:space="preserve">Комунальне некомерційне </w:t>
            </w:r>
            <w:proofErr w:type="gramStart"/>
            <w:r w:rsidRPr="00720F0D">
              <w:rPr>
                <w:rFonts w:eastAsia="Times New Roman" w:cs="Times New Roman"/>
                <w:szCs w:val="24"/>
              </w:rPr>
              <w:t>п</w:t>
            </w:r>
            <w:proofErr w:type="gramEnd"/>
            <w:r w:rsidRPr="00720F0D">
              <w:rPr>
                <w:rFonts w:eastAsia="Times New Roman" w:cs="Times New Roman"/>
                <w:szCs w:val="24"/>
              </w:rPr>
              <w:t xml:space="preserve">ідприємство «Третя Черкаська міська лікарня швидкої медичної допомоги», кардіологічне відділення, </w:t>
            </w:r>
            <w:r>
              <w:rPr>
                <w:rFonts w:eastAsia="Times New Roman" w:cs="Times New Roman"/>
                <w:szCs w:val="24"/>
              </w:rPr>
              <w:t xml:space="preserve"> </w:t>
            </w:r>
            <w:r w:rsidRPr="00720F0D">
              <w:rPr>
                <w:rFonts w:eastAsia="Times New Roman" w:cs="Times New Roman"/>
                <w:szCs w:val="24"/>
              </w:rPr>
              <w:t>м. Черкаси</w:t>
            </w:r>
          </w:p>
        </w:tc>
      </w:tr>
      <w:tr w:rsidR="00F53304">
        <w:tc>
          <w:tcPr>
            <w:tcW w:w="2781" w:type="dxa"/>
            <w:tcBorders>
              <w:top w:val="single" w:sz="4" w:space="0" w:color="auto"/>
              <w:left w:val="single" w:sz="4" w:space="0" w:color="auto"/>
              <w:bottom w:val="single" w:sz="4" w:space="0" w:color="auto"/>
              <w:right w:val="single" w:sz="4" w:space="0" w:color="auto"/>
            </w:tcBorders>
            <w:hideMark/>
          </w:tcPr>
          <w:p w:rsidR="00F53304" w:rsidRDefault="00F53304" w:rsidP="00F53304">
            <w:pPr>
              <w:rPr>
                <w:szCs w:val="24"/>
              </w:rPr>
            </w:pPr>
            <w:r>
              <w:rPr>
                <w:szCs w:val="24"/>
              </w:rPr>
              <w:t xml:space="preserve">Препарати порівняння, виробник та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F53304" w:rsidRDefault="00F53304" w:rsidP="00F53304">
            <w:pPr>
              <w:jc w:val="both"/>
            </w:pPr>
            <w:r>
              <w:rPr>
                <w:rFonts w:cstheme="minorBidi"/>
              </w:rPr>
              <w:t xml:space="preserve">― </w:t>
            </w:r>
          </w:p>
        </w:tc>
      </w:tr>
      <w:tr w:rsidR="00F53304">
        <w:tc>
          <w:tcPr>
            <w:tcW w:w="2781" w:type="dxa"/>
            <w:tcBorders>
              <w:top w:val="single" w:sz="4" w:space="0" w:color="auto"/>
              <w:left w:val="single" w:sz="4" w:space="0" w:color="auto"/>
              <w:bottom w:val="single" w:sz="4" w:space="0" w:color="auto"/>
              <w:right w:val="single" w:sz="4" w:space="0" w:color="auto"/>
            </w:tcBorders>
            <w:hideMark/>
          </w:tcPr>
          <w:p w:rsidR="00F53304" w:rsidRDefault="00F53304" w:rsidP="00F53304">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F53304" w:rsidRPr="00475BBD" w:rsidRDefault="00F53304" w:rsidP="00F53304">
            <w:pPr>
              <w:jc w:val="both"/>
              <w:rPr>
                <w:rFonts w:eastAsia="Times New Roman" w:cs="Times New Roman"/>
                <w:szCs w:val="24"/>
              </w:rPr>
            </w:pPr>
            <w:r>
              <w:rPr>
                <w:rFonts w:eastAsia="Times New Roman" w:cs="Times New Roman"/>
                <w:szCs w:val="24"/>
              </w:rPr>
              <w:t>Нітрогліцерин (</w:t>
            </w:r>
            <w:r w:rsidRPr="00720F0D">
              <w:rPr>
                <w:rFonts w:eastAsia="Times New Roman" w:cs="Times New Roman"/>
                <w:szCs w:val="24"/>
              </w:rPr>
              <w:t xml:space="preserve">Нітрогліцерин); таблетки; 0,4 мг; </w:t>
            </w:r>
            <w:r>
              <w:rPr>
                <w:rFonts w:eastAsia="Times New Roman" w:cs="Times New Roman"/>
                <w:szCs w:val="24"/>
              </w:rPr>
              <w:t>Ingenus</w:t>
            </w:r>
            <w:r w:rsidRPr="00720F0D">
              <w:rPr>
                <w:rFonts w:eastAsia="Times New Roman" w:cs="Times New Roman"/>
                <w:szCs w:val="24"/>
              </w:rPr>
              <w:t xml:space="preserve"> </w:t>
            </w:r>
            <w:r>
              <w:rPr>
                <w:rFonts w:eastAsia="Times New Roman" w:cs="Times New Roman"/>
                <w:szCs w:val="24"/>
              </w:rPr>
              <w:t>Pharmaceuticals</w:t>
            </w:r>
            <w:r w:rsidRPr="00720F0D">
              <w:rPr>
                <w:rFonts w:eastAsia="Times New Roman" w:cs="Times New Roman"/>
                <w:szCs w:val="24"/>
              </w:rPr>
              <w:t xml:space="preserve"> </w:t>
            </w:r>
            <w:r>
              <w:rPr>
                <w:rFonts w:eastAsia="Times New Roman" w:cs="Times New Roman"/>
                <w:szCs w:val="24"/>
              </w:rPr>
              <w:t>NJ</w:t>
            </w:r>
            <w:r w:rsidRPr="00720F0D">
              <w:rPr>
                <w:rFonts w:eastAsia="Times New Roman" w:cs="Times New Roman"/>
                <w:szCs w:val="24"/>
              </w:rPr>
              <w:t xml:space="preserve">, </w:t>
            </w:r>
            <w:r>
              <w:rPr>
                <w:rFonts w:eastAsia="Times New Roman" w:cs="Times New Roman"/>
                <w:szCs w:val="24"/>
              </w:rPr>
              <w:t>LLC</w:t>
            </w:r>
            <w:r w:rsidRPr="00720F0D">
              <w:rPr>
                <w:rFonts w:eastAsia="Times New Roman" w:cs="Times New Roman"/>
                <w:szCs w:val="24"/>
              </w:rPr>
              <w:t xml:space="preserve">, </w:t>
            </w:r>
            <w:r>
              <w:rPr>
                <w:rFonts w:eastAsia="Times New Roman" w:cs="Times New Roman"/>
                <w:szCs w:val="24"/>
              </w:rPr>
              <w:t>USA</w:t>
            </w:r>
          </w:p>
          <w:p w:rsidR="00F53304" w:rsidRDefault="00F53304" w:rsidP="00F53304">
            <w:pPr>
              <w:jc w:val="both"/>
              <w:rPr>
                <w:rFonts w:eastAsia="Times New Roman" w:cs="Times New Roman"/>
                <w:szCs w:val="24"/>
              </w:rPr>
            </w:pPr>
          </w:p>
          <w:p w:rsidR="00F53304" w:rsidRDefault="00F53304" w:rsidP="00F53304">
            <w:pPr>
              <w:jc w:val="both"/>
              <w:rPr>
                <w:rFonts w:eastAsia="Times New Roman" w:cs="Times New Roman"/>
                <w:szCs w:val="24"/>
              </w:rPr>
            </w:pPr>
            <w:r w:rsidRPr="00720F0D">
              <w:rPr>
                <w:rFonts w:eastAsia="Times New Roman" w:cs="Times New Roman"/>
                <w:szCs w:val="24"/>
              </w:rPr>
              <w:t>Портативний кардіомонітор (електронний ЕКГ-монітор з 2 відведеннями для реєстрації епізодів стенокардії)</w:t>
            </w:r>
          </w:p>
          <w:p w:rsidR="00F53304" w:rsidRDefault="00F53304" w:rsidP="00F53304">
            <w:pPr>
              <w:jc w:val="both"/>
              <w:rPr>
                <w:rFonts w:eastAsia="Times New Roman" w:cs="Times New Roman"/>
                <w:szCs w:val="24"/>
              </w:rPr>
            </w:pPr>
            <w:r w:rsidRPr="00720F0D">
              <w:rPr>
                <w:rFonts w:eastAsia="Times New Roman" w:cs="Times New Roman"/>
                <w:szCs w:val="24"/>
              </w:rPr>
              <w:t>Торгова марка:</w:t>
            </w:r>
          </w:p>
          <w:p w:rsidR="00F53304" w:rsidRDefault="00F53304" w:rsidP="00F53304">
            <w:pPr>
              <w:jc w:val="both"/>
              <w:rPr>
                <w:rFonts w:eastAsia="Times New Roman" w:cs="Times New Roman"/>
                <w:szCs w:val="24"/>
              </w:rPr>
            </w:pPr>
            <w:r>
              <w:rPr>
                <w:rFonts w:eastAsia="Times New Roman" w:cs="Times New Roman"/>
                <w:szCs w:val="24"/>
              </w:rPr>
              <w:t>Cardea</w:t>
            </w:r>
            <w:r w:rsidRPr="00720F0D">
              <w:rPr>
                <w:rFonts w:eastAsia="Times New Roman" w:cs="Times New Roman"/>
                <w:szCs w:val="24"/>
              </w:rPr>
              <w:t xml:space="preserve"> </w:t>
            </w:r>
            <w:r>
              <w:rPr>
                <w:rFonts w:eastAsia="Times New Roman" w:cs="Times New Roman"/>
                <w:szCs w:val="24"/>
              </w:rPr>
              <w:t>SOLO</w:t>
            </w:r>
            <w:r w:rsidRPr="00720F0D">
              <w:rPr>
                <w:rFonts w:eastAsia="Times New Roman" w:cs="Times New Roman"/>
                <w:szCs w:val="24"/>
              </w:rPr>
              <w:t xml:space="preserve">™, </w:t>
            </w:r>
            <w:r>
              <w:rPr>
                <w:rFonts w:eastAsia="Times New Roman" w:cs="Times New Roman"/>
                <w:szCs w:val="24"/>
              </w:rPr>
              <w:t>TAGecg</w:t>
            </w:r>
            <w:r w:rsidRPr="00720F0D">
              <w:rPr>
                <w:rFonts w:eastAsia="Times New Roman" w:cs="Times New Roman"/>
                <w:szCs w:val="24"/>
              </w:rPr>
              <w:t>™</w:t>
            </w:r>
          </w:p>
          <w:p w:rsidR="00F53304" w:rsidRDefault="00F53304" w:rsidP="00F53304">
            <w:pPr>
              <w:jc w:val="both"/>
              <w:rPr>
                <w:rFonts w:eastAsia="Times New Roman" w:cs="Times New Roman"/>
                <w:szCs w:val="24"/>
              </w:rPr>
            </w:pPr>
            <w:r w:rsidRPr="00720F0D">
              <w:rPr>
                <w:rFonts w:eastAsia="Times New Roman" w:cs="Times New Roman"/>
                <w:szCs w:val="24"/>
              </w:rPr>
              <w:t>Назва та адреса виробника:</w:t>
            </w:r>
          </w:p>
          <w:p w:rsidR="00F53304" w:rsidRDefault="00F53304" w:rsidP="00F53304">
            <w:pPr>
              <w:jc w:val="both"/>
              <w:rPr>
                <w:rFonts w:eastAsia="Times New Roman" w:cs="Times New Roman"/>
                <w:szCs w:val="24"/>
              </w:rPr>
            </w:pPr>
            <w:r w:rsidRPr="00720F0D">
              <w:rPr>
                <w:rFonts w:eastAsia="Times New Roman" w:cs="Times New Roman"/>
                <w:szCs w:val="24"/>
              </w:rPr>
              <w:t>Корпорація «</w:t>
            </w:r>
            <w:r>
              <w:rPr>
                <w:rFonts w:eastAsia="Times New Roman" w:cs="Times New Roman"/>
                <w:szCs w:val="24"/>
              </w:rPr>
              <w:t>Cardiac</w:t>
            </w:r>
            <w:r w:rsidRPr="00720F0D">
              <w:rPr>
                <w:rFonts w:eastAsia="Times New Roman" w:cs="Times New Roman"/>
                <w:szCs w:val="24"/>
              </w:rPr>
              <w:t xml:space="preserve"> </w:t>
            </w:r>
            <w:r>
              <w:rPr>
                <w:rFonts w:eastAsia="Times New Roman" w:cs="Times New Roman"/>
                <w:szCs w:val="24"/>
              </w:rPr>
              <w:t>Insight</w:t>
            </w:r>
            <w:r w:rsidRPr="00720F0D">
              <w:rPr>
                <w:rFonts w:eastAsia="Times New Roman" w:cs="Times New Roman"/>
                <w:szCs w:val="24"/>
              </w:rPr>
              <w:t xml:space="preserve"> </w:t>
            </w:r>
            <w:r>
              <w:rPr>
                <w:rFonts w:eastAsia="Times New Roman" w:cs="Times New Roman"/>
                <w:szCs w:val="24"/>
              </w:rPr>
              <w:t>Inc</w:t>
            </w:r>
            <w:r w:rsidRPr="00720F0D">
              <w:rPr>
                <w:rFonts w:eastAsia="Times New Roman" w:cs="Times New Roman"/>
                <w:szCs w:val="24"/>
              </w:rPr>
              <w:t>.»</w:t>
            </w:r>
          </w:p>
          <w:p w:rsidR="00F53304" w:rsidRDefault="00F53304" w:rsidP="00F53304">
            <w:pPr>
              <w:jc w:val="both"/>
              <w:rPr>
                <w:rFonts w:eastAsia="Times New Roman" w:cs="Times New Roman"/>
                <w:szCs w:val="24"/>
              </w:rPr>
            </w:pPr>
            <w:r w:rsidRPr="00720F0D">
              <w:rPr>
                <w:rFonts w:eastAsia="Times New Roman" w:cs="Times New Roman"/>
                <w:szCs w:val="24"/>
              </w:rPr>
              <w:t xml:space="preserve">2375, 130-а авеню, сьют </w:t>
            </w:r>
            <w:r>
              <w:rPr>
                <w:rFonts w:eastAsia="Times New Roman" w:cs="Times New Roman"/>
                <w:szCs w:val="24"/>
              </w:rPr>
              <w:t>NE</w:t>
            </w:r>
            <w:r w:rsidRPr="00720F0D">
              <w:rPr>
                <w:rFonts w:eastAsia="Times New Roman" w:cs="Times New Roman"/>
                <w:szCs w:val="24"/>
              </w:rPr>
              <w:t>, №101,</w:t>
            </w:r>
          </w:p>
          <w:p w:rsidR="00F53304" w:rsidRDefault="00F53304" w:rsidP="00F53304">
            <w:pPr>
              <w:jc w:val="both"/>
            </w:pPr>
            <w:r>
              <w:rPr>
                <w:rFonts w:eastAsia="Times New Roman" w:cs="Times New Roman"/>
                <w:szCs w:val="24"/>
              </w:rPr>
              <w:t xml:space="preserve">Бельвю, штат Вашингтон, 98005, </w:t>
            </w:r>
            <w:r w:rsidRPr="00720F0D">
              <w:rPr>
                <w:rFonts w:eastAsia="Times New Roman" w:cs="Times New Roman"/>
                <w:szCs w:val="24"/>
              </w:rPr>
              <w:t xml:space="preserve">Сполучені </w:t>
            </w:r>
            <w:r>
              <w:rPr>
                <w:rFonts w:eastAsia="Times New Roman" w:cs="Times New Roman"/>
                <w:szCs w:val="24"/>
              </w:rPr>
              <w:t>Штати Америки</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D631E6" w:rsidRDefault="00927B9B">
      <w:pPr>
        <w:rPr>
          <w:lang w:val="uk-UA"/>
        </w:rPr>
      </w:pPr>
      <w:r>
        <w:rPr>
          <w:lang w:val="uk-UA"/>
        </w:rPr>
        <w:lastRenderedPageBreak/>
        <w:t xml:space="preserve">                                                                                                                                                         Додаток </w:t>
      </w:r>
      <w:r w:rsidRPr="009B71AA">
        <w:rPr>
          <w:lang w:val="uk-UA"/>
        </w:rPr>
        <w:t>2</w:t>
      </w:r>
    </w:p>
    <w:p w:rsidR="00D631E6" w:rsidRDefault="009B71A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214"/>
        <w:rPr>
          <w:lang w:val="uk-UA"/>
        </w:rPr>
      </w:pPr>
      <w:r>
        <w:rPr>
          <w:u w:val="single"/>
          <w:lang w:val="uk-UA"/>
        </w:rPr>
        <w:t>20.01.2022</w:t>
      </w:r>
      <w:r>
        <w:rPr>
          <w:lang w:val="uk-UA"/>
        </w:rPr>
        <w:t xml:space="preserve"> № </w:t>
      </w:r>
      <w:r>
        <w:rPr>
          <w:u w:val="single"/>
          <w:lang w:val="uk-UA"/>
        </w:rPr>
        <w:t>132</w:t>
      </w:r>
    </w:p>
    <w:p w:rsidR="00D631E6" w:rsidRPr="009B71AA" w:rsidRDefault="00D631E6">
      <w:pPr>
        <w:rPr>
          <w:lang w:val="uk-UA"/>
        </w:rPr>
      </w:pPr>
    </w:p>
    <w:tbl>
      <w:tblPr>
        <w:tblStyle w:val="a5"/>
        <w:tblW w:w="0" w:type="auto"/>
        <w:tblInd w:w="0" w:type="dxa"/>
        <w:tblLook w:val="04A0" w:firstRow="1" w:lastRow="0" w:firstColumn="1" w:lastColumn="0" w:noHBand="0" w:noVBand="1"/>
      </w:tblPr>
      <w:tblGrid>
        <w:gridCol w:w="2781"/>
        <w:gridCol w:w="10675"/>
      </w:tblGrid>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«Відкрите, багатоцентрове дослідження з метою оцінки безпечності та переносимості луматеперону у якості додаткової терапії при лікуванні пацієнтів з великим депресивним розладом», код дослідження ITI-007-503, з поправкою 1 від 23 серпня 2021 року</w:t>
            </w:r>
          </w:p>
        </w:tc>
      </w:tr>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«Прем’єр Ресерч Україна»</w:t>
            </w:r>
          </w:p>
        </w:tc>
      </w:tr>
      <w:tr w:rsidR="00D631E6" w:rsidRPr="00865B5C">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Pr="00F53304" w:rsidRDefault="00927B9B">
            <w:pPr>
              <w:jc w:val="both"/>
              <w:rPr>
                <w:lang w:val="en-US"/>
              </w:rPr>
            </w:pPr>
            <w:r w:rsidRPr="00F53304">
              <w:rPr>
                <w:lang w:val="en-US"/>
              </w:rPr>
              <w:t>Intra-Cellular Therapies, Inc., United States</w:t>
            </w:r>
          </w:p>
        </w:tc>
      </w:tr>
      <w:tr w:rsidR="00D631E6" w:rsidRPr="00865B5C">
        <w:tc>
          <w:tcPr>
            <w:tcW w:w="2781" w:type="dxa"/>
            <w:tcBorders>
              <w:top w:val="single" w:sz="4" w:space="0" w:color="auto"/>
              <w:left w:val="single" w:sz="4" w:space="0" w:color="auto"/>
              <w:bottom w:val="single" w:sz="4" w:space="0" w:color="auto"/>
              <w:right w:val="single" w:sz="4" w:space="0" w:color="auto"/>
            </w:tcBorders>
            <w:hideMark/>
          </w:tcPr>
          <w:p w:rsidR="00D631E6" w:rsidRPr="00865B5C" w:rsidRDefault="00927B9B">
            <w:pPr>
              <w:rPr>
                <w:szCs w:val="24"/>
              </w:rPr>
            </w:pPr>
            <w:r>
              <w:rPr>
                <w:szCs w:val="24"/>
              </w:rPr>
              <w:t>Перелік</w:t>
            </w:r>
            <w:r w:rsidRPr="00865B5C">
              <w:rPr>
                <w:szCs w:val="24"/>
              </w:rPr>
              <w:t xml:space="preserve"> </w:t>
            </w:r>
            <w:proofErr w:type="gramStart"/>
            <w:r>
              <w:rPr>
                <w:szCs w:val="24"/>
              </w:rPr>
              <w:t>досл</w:t>
            </w:r>
            <w:proofErr w:type="gramEnd"/>
            <w:r>
              <w:rPr>
                <w:szCs w:val="24"/>
              </w:rPr>
              <w:t>іджуваних</w:t>
            </w:r>
            <w:r w:rsidRPr="00865B5C">
              <w:rPr>
                <w:szCs w:val="24"/>
              </w:rPr>
              <w:t xml:space="preserve"> </w:t>
            </w:r>
            <w:r>
              <w:rPr>
                <w:szCs w:val="24"/>
              </w:rPr>
              <w:t>лікарських</w:t>
            </w:r>
            <w:r w:rsidRPr="00865B5C">
              <w:rPr>
                <w:szCs w:val="24"/>
              </w:rPr>
              <w:t xml:space="preserve"> </w:t>
            </w:r>
            <w:r>
              <w:rPr>
                <w:szCs w:val="24"/>
              </w:rPr>
              <w:t>засобів</w:t>
            </w:r>
            <w:r w:rsidRPr="00865B5C">
              <w:rPr>
                <w:szCs w:val="24"/>
              </w:rPr>
              <w:t xml:space="preserve"> </w:t>
            </w:r>
            <w:r>
              <w:rPr>
                <w:szCs w:val="24"/>
              </w:rPr>
              <w:t>лікарська</w:t>
            </w:r>
            <w:r w:rsidRPr="00865B5C">
              <w:rPr>
                <w:szCs w:val="24"/>
              </w:rPr>
              <w:t xml:space="preserve"> </w:t>
            </w:r>
            <w:r>
              <w:rPr>
                <w:szCs w:val="24"/>
              </w:rPr>
              <w:t>форма</w:t>
            </w:r>
            <w:r w:rsidRPr="00865B5C">
              <w:rPr>
                <w:szCs w:val="24"/>
              </w:rPr>
              <w:t xml:space="preserve">, </w:t>
            </w:r>
            <w:r>
              <w:rPr>
                <w:szCs w:val="24"/>
              </w:rPr>
              <w:t>дозування</w:t>
            </w:r>
            <w:r w:rsidRPr="00865B5C">
              <w:rPr>
                <w:szCs w:val="24"/>
              </w:rPr>
              <w:t xml:space="preserve">, </w:t>
            </w:r>
            <w:r>
              <w:rPr>
                <w:szCs w:val="24"/>
              </w:rPr>
              <w:t>виробник</w:t>
            </w:r>
            <w:r w:rsidRPr="00865B5C">
              <w:rPr>
                <w:szCs w:val="24"/>
              </w:rPr>
              <w:t xml:space="preserve">, </w:t>
            </w:r>
            <w:r>
              <w:rPr>
                <w:szCs w:val="24"/>
              </w:rPr>
              <w:t>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Pr="00F53304" w:rsidRDefault="00F53304">
            <w:pPr>
              <w:jc w:val="both"/>
              <w:rPr>
                <w:lang w:val="en-US"/>
              </w:rPr>
            </w:pPr>
            <w:proofErr w:type="gramStart"/>
            <w:r>
              <w:rPr>
                <w:rFonts w:eastAsia="Times New Roman" w:cs="Times New Roman"/>
                <w:szCs w:val="24"/>
              </w:rPr>
              <w:t>Луматеперон</w:t>
            </w:r>
            <w:r w:rsidRPr="00F53304">
              <w:rPr>
                <w:rFonts w:eastAsia="Times New Roman" w:cs="Times New Roman"/>
                <w:szCs w:val="24"/>
                <w:lang w:val="en-US"/>
              </w:rPr>
              <w:t xml:space="preserve"> (ITI-007; ITI-007 tosylate, ITI-007, FP-212, IC200056 tosylate salt, ITI-11-tosylate; Lumateperone tosylate (salt); lumateperone (free base)</w:t>
            </w:r>
            <w:r>
              <w:rPr>
                <w:rFonts w:eastAsia="Times New Roman" w:cs="Times New Roman"/>
                <w:szCs w:val="24"/>
                <w:lang w:val="uk-UA"/>
              </w:rPr>
              <w:t xml:space="preserve">); </w:t>
            </w:r>
            <w:r>
              <w:rPr>
                <w:rFonts w:eastAsia="Times New Roman" w:cs="Times New Roman"/>
                <w:szCs w:val="24"/>
              </w:rPr>
              <w:t>капсула</w:t>
            </w:r>
            <w:r>
              <w:rPr>
                <w:rFonts w:eastAsia="Times New Roman" w:cs="Times New Roman"/>
                <w:szCs w:val="24"/>
                <w:lang w:val="uk-UA"/>
              </w:rPr>
              <w:t xml:space="preserve">; </w:t>
            </w:r>
            <w:r w:rsidRPr="00F53304">
              <w:rPr>
                <w:rFonts w:eastAsia="Times New Roman" w:cs="Times New Roman"/>
                <w:szCs w:val="24"/>
                <w:lang w:val="en-US"/>
              </w:rPr>
              <w:t xml:space="preserve">42 </w:t>
            </w:r>
            <w:r>
              <w:rPr>
                <w:rFonts w:eastAsia="Times New Roman" w:cs="Times New Roman"/>
                <w:szCs w:val="24"/>
              </w:rPr>
              <w:t>мг</w:t>
            </w:r>
            <w:r>
              <w:rPr>
                <w:rFonts w:eastAsia="Times New Roman" w:cs="Times New Roman"/>
                <w:szCs w:val="24"/>
                <w:lang w:val="uk-UA"/>
              </w:rPr>
              <w:t xml:space="preserve">; </w:t>
            </w:r>
            <w:r w:rsidRPr="00F53304">
              <w:rPr>
                <w:rFonts w:eastAsia="Times New Roman" w:cs="Times New Roman"/>
                <w:szCs w:val="24"/>
                <w:lang w:val="en-US"/>
              </w:rPr>
              <w:t>UPM Pharmaceuticals Inc., USA</w:t>
            </w:r>
            <w:r>
              <w:rPr>
                <w:rFonts w:eastAsia="Times New Roman" w:cs="Times New Roman"/>
                <w:szCs w:val="24"/>
                <w:lang w:val="uk-UA"/>
              </w:rPr>
              <w:t xml:space="preserve">; </w:t>
            </w:r>
            <w:r w:rsidRPr="00F53304">
              <w:rPr>
                <w:rFonts w:eastAsia="Times New Roman" w:cs="Times New Roman"/>
                <w:szCs w:val="24"/>
                <w:lang w:val="en-US"/>
              </w:rPr>
              <w:t>Cardinal Health Packaging Solutions formerly A+ Secure Packaging)</w:t>
            </w:r>
            <w:r>
              <w:rPr>
                <w:rFonts w:eastAsia="Times New Roman" w:cs="Times New Roman"/>
                <w:szCs w:val="24"/>
                <w:lang w:val="uk-UA"/>
              </w:rPr>
              <w:t xml:space="preserve">; </w:t>
            </w:r>
            <w:r w:rsidRPr="00F53304">
              <w:rPr>
                <w:rFonts w:eastAsia="Times New Roman" w:cs="Times New Roman"/>
                <w:szCs w:val="24"/>
                <w:lang w:val="en-US"/>
              </w:rPr>
              <w:t>Catalent Pharma Solutions, LLC.</w:t>
            </w:r>
            <w:proofErr w:type="gramEnd"/>
            <w:r w:rsidRPr="00F53304">
              <w:rPr>
                <w:rFonts w:eastAsia="Times New Roman" w:cs="Times New Roman"/>
                <w:szCs w:val="24"/>
                <w:lang w:val="en-US"/>
              </w:rPr>
              <w:t xml:space="preserve"> (Catalent), USA</w:t>
            </w:r>
            <w:r>
              <w:rPr>
                <w:rFonts w:eastAsia="Times New Roman" w:cs="Times New Roman"/>
                <w:szCs w:val="24"/>
                <w:lang w:val="uk-UA"/>
              </w:rPr>
              <w:t xml:space="preserve">; </w:t>
            </w:r>
            <w:r w:rsidRPr="00F53304">
              <w:rPr>
                <w:rFonts w:eastAsia="Times New Roman" w:cs="Times New Roman"/>
                <w:szCs w:val="24"/>
                <w:lang w:val="en-US"/>
              </w:rPr>
              <w:t>Catalent CTS, LLC. (Catalent), USA</w:t>
            </w:r>
            <w:r>
              <w:rPr>
                <w:rFonts w:eastAsia="Times New Roman" w:cs="Times New Roman"/>
                <w:szCs w:val="24"/>
                <w:lang w:val="uk-UA"/>
              </w:rPr>
              <w:t xml:space="preserve">; </w:t>
            </w:r>
            <w:r w:rsidRPr="00F53304">
              <w:rPr>
                <w:rFonts w:eastAsia="Times New Roman" w:cs="Times New Roman"/>
                <w:szCs w:val="24"/>
                <w:lang w:val="en-US"/>
              </w:rPr>
              <w:t>Catalent Germany Schorndorf GmbH, Germany</w:t>
            </w:r>
          </w:p>
        </w:tc>
      </w:tr>
      <w:tr w:rsidR="00F53304" w:rsidTr="00382D74">
        <w:trPr>
          <w:trHeight w:val="3857"/>
        </w:trPr>
        <w:tc>
          <w:tcPr>
            <w:tcW w:w="2781" w:type="dxa"/>
            <w:tcBorders>
              <w:top w:val="single" w:sz="4" w:space="0" w:color="auto"/>
              <w:left w:val="single" w:sz="4" w:space="0" w:color="auto"/>
              <w:bottom w:val="single" w:sz="4" w:space="0" w:color="auto"/>
              <w:right w:val="single" w:sz="4" w:space="0" w:color="auto"/>
            </w:tcBorders>
            <w:hideMark/>
          </w:tcPr>
          <w:p w:rsidR="00F53304" w:rsidRDefault="00F53304" w:rsidP="00F53304">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F53304" w:rsidRPr="003B00D0" w:rsidRDefault="00F53304" w:rsidP="00F53304">
            <w:pPr>
              <w:jc w:val="both"/>
              <w:rPr>
                <w:rFonts w:eastAsia="Times New Roman" w:cs="Times New Roman"/>
                <w:szCs w:val="24"/>
              </w:rPr>
            </w:pPr>
            <w:r w:rsidRPr="003B00D0">
              <w:rPr>
                <w:rFonts w:eastAsia="Times New Roman" w:cs="Times New Roman"/>
                <w:szCs w:val="24"/>
              </w:rPr>
              <w:t>1</w:t>
            </w:r>
            <w:r>
              <w:rPr>
                <w:rFonts w:eastAsia="Times New Roman" w:cs="Times New Roman"/>
                <w:szCs w:val="24"/>
              </w:rPr>
              <w:t xml:space="preserve">) </w:t>
            </w:r>
            <w:r w:rsidRPr="003B00D0">
              <w:rPr>
                <w:rFonts w:eastAsia="Times New Roman" w:cs="Times New Roman"/>
                <w:szCs w:val="24"/>
              </w:rPr>
              <w:t>к.м.н. Клебан К.І.</w:t>
            </w:r>
          </w:p>
          <w:p w:rsidR="00F53304" w:rsidRPr="003B00D0" w:rsidRDefault="00F53304" w:rsidP="00F53304">
            <w:pPr>
              <w:jc w:val="both"/>
              <w:rPr>
                <w:rFonts w:eastAsia="Times New Roman" w:cs="Times New Roman"/>
                <w:szCs w:val="24"/>
              </w:rPr>
            </w:pPr>
            <w:r w:rsidRPr="003B00D0">
              <w:rPr>
                <w:rFonts w:eastAsia="Times New Roman" w:cs="Times New Roman"/>
                <w:szCs w:val="24"/>
              </w:rPr>
              <w:t xml:space="preserve">Київська клінічна лікарня на залізничному транспорті №2 філії «Центр охорони здоров’я» Акціонерного товариства «Українська залізниця», консультативно-діагностичний центр поліклініки, </w:t>
            </w:r>
            <w:r>
              <w:rPr>
                <w:rFonts w:eastAsia="Times New Roman" w:cs="Times New Roman"/>
                <w:szCs w:val="24"/>
              </w:rPr>
              <w:t xml:space="preserve">              </w:t>
            </w:r>
            <w:r w:rsidRPr="003B00D0">
              <w:rPr>
                <w:rFonts w:eastAsia="Times New Roman" w:cs="Times New Roman"/>
                <w:szCs w:val="24"/>
              </w:rPr>
              <w:t>м. Киї</w:t>
            </w:r>
            <w:proofErr w:type="gramStart"/>
            <w:r w:rsidRPr="003B00D0">
              <w:rPr>
                <w:rFonts w:eastAsia="Times New Roman" w:cs="Times New Roman"/>
                <w:szCs w:val="24"/>
              </w:rPr>
              <w:t>в</w:t>
            </w:r>
            <w:proofErr w:type="gramEnd"/>
          </w:p>
          <w:p w:rsidR="00F53304" w:rsidRPr="003B00D0" w:rsidRDefault="00F53304" w:rsidP="00F53304">
            <w:pPr>
              <w:jc w:val="both"/>
              <w:rPr>
                <w:rFonts w:eastAsia="Times New Roman" w:cs="Times New Roman"/>
                <w:szCs w:val="24"/>
              </w:rPr>
            </w:pPr>
            <w:r w:rsidRPr="003B00D0">
              <w:rPr>
                <w:rFonts w:eastAsia="Times New Roman" w:cs="Times New Roman"/>
                <w:szCs w:val="24"/>
              </w:rPr>
              <w:t>2</w:t>
            </w:r>
            <w:r>
              <w:rPr>
                <w:rFonts w:eastAsia="Times New Roman" w:cs="Times New Roman"/>
                <w:szCs w:val="24"/>
              </w:rPr>
              <w:t xml:space="preserve">) </w:t>
            </w:r>
            <w:r w:rsidRPr="003B00D0">
              <w:rPr>
                <w:rFonts w:eastAsia="Times New Roman" w:cs="Times New Roman"/>
                <w:szCs w:val="24"/>
              </w:rPr>
              <w:t>ген. директор Волощук А.Є.</w:t>
            </w:r>
          </w:p>
          <w:p w:rsidR="00F53304" w:rsidRPr="003B00D0" w:rsidRDefault="00F53304" w:rsidP="00F53304">
            <w:pPr>
              <w:jc w:val="both"/>
              <w:rPr>
                <w:rFonts w:eastAsia="Times New Roman" w:cs="Times New Roman"/>
                <w:szCs w:val="24"/>
              </w:rPr>
            </w:pPr>
            <w:r w:rsidRPr="003B00D0">
              <w:rPr>
                <w:rFonts w:eastAsia="Times New Roman" w:cs="Times New Roman"/>
                <w:szCs w:val="24"/>
              </w:rPr>
              <w:t>Комунальне некомерційне підприємство «Одеський обласний медичний центр психічного здоров’я» Одеської обласної ради, відділення №6 (чоловіче), відділення №12 (жіноче), м. Одеса</w:t>
            </w:r>
          </w:p>
          <w:p w:rsidR="00F53304" w:rsidRPr="003B00D0" w:rsidRDefault="00F53304" w:rsidP="00F53304">
            <w:pPr>
              <w:jc w:val="both"/>
              <w:rPr>
                <w:rFonts w:eastAsia="Times New Roman" w:cs="Times New Roman"/>
                <w:szCs w:val="24"/>
              </w:rPr>
            </w:pPr>
            <w:r w:rsidRPr="003B00D0">
              <w:rPr>
                <w:rFonts w:eastAsia="Times New Roman" w:cs="Times New Roman"/>
                <w:szCs w:val="24"/>
              </w:rPr>
              <w:t>3</w:t>
            </w:r>
            <w:r>
              <w:rPr>
                <w:rFonts w:eastAsia="Times New Roman" w:cs="Times New Roman"/>
                <w:szCs w:val="24"/>
              </w:rPr>
              <w:t xml:space="preserve">) </w:t>
            </w:r>
            <w:r w:rsidRPr="003B00D0">
              <w:rPr>
                <w:rFonts w:eastAsia="Times New Roman" w:cs="Times New Roman"/>
                <w:szCs w:val="24"/>
              </w:rPr>
              <w:t>ген. директор Коваленко В.В.</w:t>
            </w:r>
          </w:p>
          <w:p w:rsidR="00F53304" w:rsidRPr="003B00D0" w:rsidRDefault="00F53304" w:rsidP="00F53304">
            <w:pPr>
              <w:jc w:val="both"/>
              <w:rPr>
                <w:rFonts w:eastAsia="Times New Roman" w:cs="Times New Roman"/>
                <w:szCs w:val="24"/>
              </w:rPr>
            </w:pPr>
            <w:r w:rsidRPr="003B00D0">
              <w:rPr>
                <w:rFonts w:eastAsia="Times New Roman" w:cs="Times New Roman"/>
                <w:szCs w:val="24"/>
              </w:rPr>
              <w:t>Комунальне некомерційне підприємство Харківської обласної ради «Обласна клінічна психіатрична лікарня №3», психіатричне відділення первинного психотичного епізоду, м. Харків</w:t>
            </w:r>
          </w:p>
          <w:p w:rsidR="00F53304" w:rsidRPr="003B00D0" w:rsidRDefault="00F53304" w:rsidP="00F53304">
            <w:pPr>
              <w:jc w:val="both"/>
              <w:rPr>
                <w:rFonts w:eastAsia="Times New Roman" w:cs="Times New Roman"/>
                <w:szCs w:val="24"/>
              </w:rPr>
            </w:pPr>
            <w:r w:rsidRPr="003B00D0">
              <w:rPr>
                <w:rFonts w:eastAsia="Times New Roman" w:cs="Times New Roman"/>
                <w:szCs w:val="24"/>
              </w:rPr>
              <w:t>4</w:t>
            </w:r>
            <w:r>
              <w:rPr>
                <w:rFonts w:eastAsia="Times New Roman" w:cs="Times New Roman"/>
                <w:szCs w:val="24"/>
              </w:rPr>
              <w:t xml:space="preserve">) </w:t>
            </w:r>
            <w:r w:rsidRPr="003B00D0">
              <w:rPr>
                <w:rFonts w:eastAsia="Times New Roman" w:cs="Times New Roman"/>
                <w:szCs w:val="24"/>
              </w:rPr>
              <w:t>лікар Бєлий І.А.</w:t>
            </w:r>
          </w:p>
          <w:p w:rsidR="00F53304" w:rsidRPr="003B00D0" w:rsidRDefault="00F53304" w:rsidP="00F53304">
            <w:pPr>
              <w:jc w:val="both"/>
              <w:rPr>
                <w:rFonts w:eastAsia="Times New Roman" w:cs="Times New Roman"/>
                <w:szCs w:val="24"/>
              </w:rPr>
            </w:pPr>
            <w:r w:rsidRPr="003B00D0">
              <w:rPr>
                <w:rFonts w:eastAsia="Times New Roman" w:cs="Times New Roman"/>
                <w:szCs w:val="24"/>
              </w:rPr>
              <w:t xml:space="preserve">Комунальне </w:t>
            </w:r>
            <w:proofErr w:type="gramStart"/>
            <w:r w:rsidRPr="003B00D0">
              <w:rPr>
                <w:rFonts w:eastAsia="Times New Roman" w:cs="Times New Roman"/>
                <w:szCs w:val="24"/>
              </w:rPr>
              <w:t>п</w:t>
            </w:r>
            <w:proofErr w:type="gramEnd"/>
            <w:r w:rsidRPr="003B00D0">
              <w:rPr>
                <w:rFonts w:eastAsia="Times New Roman" w:cs="Times New Roman"/>
                <w:szCs w:val="24"/>
              </w:rPr>
              <w:t>ідприємство «Гейківська багатопрофільна лікарня з надання психіатричної допомоги Дніпропетровської обласної ради», відділення №3, відділення №4, с. Кривбас, Криворізький район, Дніпропетровська область</w:t>
            </w:r>
          </w:p>
        </w:tc>
      </w:tr>
    </w:tbl>
    <w:p w:rsidR="00382D74" w:rsidRDefault="00382D74">
      <w:pPr>
        <w:rPr>
          <w:lang w:val="uk-UA"/>
        </w:rPr>
      </w:pPr>
      <w:r>
        <w:br w:type="page"/>
      </w:r>
    </w:p>
    <w:p w:rsidR="00382D74" w:rsidRDefault="00382D74" w:rsidP="00382D74">
      <w:pPr>
        <w:jc w:val="right"/>
        <w:rPr>
          <w:lang w:val="uk-UA"/>
        </w:rPr>
      </w:pPr>
      <w:r>
        <w:rPr>
          <w:lang w:val="uk-UA"/>
        </w:rPr>
        <w:lastRenderedPageBreak/>
        <w:t>2                                                               продовження додатка 2</w:t>
      </w:r>
    </w:p>
    <w:p w:rsidR="00382D74" w:rsidRPr="00382D74" w:rsidRDefault="00382D74" w:rsidP="00382D74">
      <w:pPr>
        <w:jc w:val="right"/>
        <w:rPr>
          <w:lang w:val="uk-UA"/>
        </w:rPr>
      </w:pPr>
    </w:p>
    <w:tbl>
      <w:tblPr>
        <w:tblStyle w:val="a5"/>
        <w:tblW w:w="0" w:type="auto"/>
        <w:tblInd w:w="0" w:type="dxa"/>
        <w:tblLook w:val="04A0" w:firstRow="1" w:lastRow="0" w:firstColumn="1" w:lastColumn="0" w:noHBand="0" w:noVBand="1"/>
      </w:tblPr>
      <w:tblGrid>
        <w:gridCol w:w="2781"/>
        <w:gridCol w:w="10675"/>
      </w:tblGrid>
      <w:tr w:rsidR="00382D74">
        <w:trPr>
          <w:trHeight w:val="288"/>
        </w:trPr>
        <w:tc>
          <w:tcPr>
            <w:tcW w:w="2781" w:type="dxa"/>
            <w:tcBorders>
              <w:top w:val="single" w:sz="4" w:space="0" w:color="auto"/>
              <w:left w:val="single" w:sz="4" w:space="0" w:color="auto"/>
              <w:bottom w:val="single" w:sz="4" w:space="0" w:color="auto"/>
              <w:right w:val="single" w:sz="4" w:space="0" w:color="auto"/>
            </w:tcBorders>
          </w:tcPr>
          <w:p w:rsidR="00382D74" w:rsidRDefault="00382D74" w:rsidP="00F53304">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382D74" w:rsidRPr="003B00D0" w:rsidRDefault="00382D74" w:rsidP="00F53304">
            <w:pPr>
              <w:jc w:val="both"/>
              <w:rPr>
                <w:rFonts w:eastAsia="Times New Roman" w:cs="Times New Roman"/>
                <w:szCs w:val="24"/>
              </w:rPr>
            </w:pPr>
            <w:r w:rsidRPr="003B00D0">
              <w:rPr>
                <w:rFonts w:eastAsia="Times New Roman" w:cs="Times New Roman"/>
                <w:szCs w:val="24"/>
              </w:rPr>
              <w:t>5</w:t>
            </w:r>
            <w:r>
              <w:rPr>
                <w:rFonts w:eastAsia="Times New Roman" w:cs="Times New Roman"/>
                <w:szCs w:val="24"/>
              </w:rPr>
              <w:t xml:space="preserve">) </w:t>
            </w:r>
            <w:r w:rsidRPr="003B00D0">
              <w:rPr>
                <w:rFonts w:eastAsia="Times New Roman" w:cs="Times New Roman"/>
                <w:szCs w:val="24"/>
              </w:rPr>
              <w:t>д.м.н., проф. Скрипніков А.М.</w:t>
            </w:r>
          </w:p>
          <w:p w:rsidR="00382D74" w:rsidRPr="003B00D0" w:rsidRDefault="00382D74" w:rsidP="00F53304">
            <w:pPr>
              <w:jc w:val="both"/>
              <w:rPr>
                <w:rFonts w:eastAsia="Times New Roman" w:cs="Times New Roman"/>
                <w:szCs w:val="24"/>
              </w:rPr>
            </w:pPr>
            <w:r w:rsidRPr="003B00D0">
              <w:rPr>
                <w:rFonts w:eastAsia="Times New Roman" w:cs="Times New Roman"/>
                <w:szCs w:val="24"/>
              </w:rPr>
              <w:t xml:space="preserve">Комунальне </w:t>
            </w:r>
            <w:proofErr w:type="gramStart"/>
            <w:r w:rsidRPr="003B00D0">
              <w:rPr>
                <w:rFonts w:eastAsia="Times New Roman" w:cs="Times New Roman"/>
                <w:szCs w:val="24"/>
              </w:rPr>
              <w:t>п</w:t>
            </w:r>
            <w:proofErr w:type="gramEnd"/>
            <w:r w:rsidRPr="003B00D0">
              <w:rPr>
                <w:rFonts w:eastAsia="Times New Roman" w:cs="Times New Roman"/>
                <w:szCs w:val="24"/>
              </w:rPr>
              <w:t>ідприємство «Обласний заклад з надання психіатричної допомоги Полтавської обласної ради», жіноче гостре загальнопсихіатричне відділення 5-б, чоловіче гостре загальнопсихіатричне відділення 2-а, Полтавський державний медичний університет, кафедра психіатрії, наркології та медичної психології, м. Полтава</w:t>
            </w:r>
          </w:p>
          <w:p w:rsidR="00382D74" w:rsidRPr="003B00D0" w:rsidRDefault="00382D74" w:rsidP="00F53304">
            <w:pPr>
              <w:jc w:val="both"/>
              <w:rPr>
                <w:rFonts w:eastAsia="Times New Roman" w:cs="Times New Roman"/>
                <w:szCs w:val="24"/>
              </w:rPr>
            </w:pPr>
            <w:r w:rsidRPr="003B00D0">
              <w:rPr>
                <w:rFonts w:eastAsia="Times New Roman" w:cs="Times New Roman"/>
                <w:szCs w:val="24"/>
              </w:rPr>
              <w:t>6</w:t>
            </w:r>
            <w:r>
              <w:rPr>
                <w:rFonts w:eastAsia="Times New Roman" w:cs="Times New Roman"/>
                <w:szCs w:val="24"/>
              </w:rPr>
              <w:t xml:space="preserve">) </w:t>
            </w:r>
            <w:r w:rsidRPr="003B00D0">
              <w:rPr>
                <w:rFonts w:eastAsia="Times New Roman" w:cs="Times New Roman"/>
                <w:szCs w:val="24"/>
              </w:rPr>
              <w:t>к.м.н. Серебреннікова О.А.</w:t>
            </w:r>
          </w:p>
          <w:p w:rsidR="00382D74" w:rsidRPr="003B00D0" w:rsidRDefault="00382D74" w:rsidP="00F53304">
            <w:pPr>
              <w:jc w:val="both"/>
              <w:rPr>
                <w:rFonts w:eastAsia="Times New Roman" w:cs="Times New Roman"/>
                <w:szCs w:val="24"/>
              </w:rPr>
            </w:pPr>
            <w:r w:rsidRPr="003B00D0">
              <w:rPr>
                <w:rFonts w:eastAsia="Times New Roman" w:cs="Times New Roman"/>
                <w:szCs w:val="24"/>
              </w:rPr>
              <w:t xml:space="preserve">Комунальне некомерційне </w:t>
            </w:r>
            <w:proofErr w:type="gramStart"/>
            <w:r w:rsidRPr="003B00D0">
              <w:rPr>
                <w:rFonts w:eastAsia="Times New Roman" w:cs="Times New Roman"/>
                <w:szCs w:val="24"/>
              </w:rPr>
              <w:t>п</w:t>
            </w:r>
            <w:proofErr w:type="gramEnd"/>
            <w:r w:rsidRPr="003B00D0">
              <w:rPr>
                <w:rFonts w:eastAsia="Times New Roman" w:cs="Times New Roman"/>
                <w:szCs w:val="24"/>
              </w:rPr>
              <w:t>ідприємство «Вінницька обласна клінічна психоневрологічна лікарня ім. акад. О.І. Ющенка Вінницької обласної Ради», змішане (чоловіче та жіноче) відділення №2, Вінницький національний медичний університет ім. М.І. Пирогова, кафедра психіатрії, наркології та психотерапії з курсом післядипломної освіти, м. Вінниця</w:t>
            </w:r>
          </w:p>
          <w:p w:rsidR="00382D74" w:rsidRPr="003B00D0" w:rsidRDefault="00382D74" w:rsidP="00F53304">
            <w:pPr>
              <w:jc w:val="both"/>
              <w:rPr>
                <w:rFonts w:eastAsia="Times New Roman" w:cs="Times New Roman"/>
                <w:szCs w:val="24"/>
              </w:rPr>
            </w:pPr>
            <w:r w:rsidRPr="003B00D0">
              <w:rPr>
                <w:rFonts w:eastAsia="Times New Roman" w:cs="Times New Roman"/>
                <w:szCs w:val="24"/>
              </w:rPr>
              <w:t>7</w:t>
            </w:r>
            <w:r>
              <w:rPr>
                <w:rFonts w:eastAsia="Times New Roman" w:cs="Times New Roman"/>
                <w:szCs w:val="24"/>
              </w:rPr>
              <w:t xml:space="preserve">) </w:t>
            </w:r>
            <w:r w:rsidRPr="003B00D0">
              <w:rPr>
                <w:rFonts w:eastAsia="Times New Roman" w:cs="Times New Roman"/>
                <w:szCs w:val="24"/>
              </w:rPr>
              <w:t>д.м.н. Мороз С.М.</w:t>
            </w:r>
          </w:p>
          <w:p w:rsidR="00382D74" w:rsidRPr="003B00D0" w:rsidRDefault="00382D74" w:rsidP="00F53304">
            <w:pPr>
              <w:jc w:val="both"/>
              <w:rPr>
                <w:rFonts w:eastAsia="Times New Roman" w:cs="Times New Roman"/>
                <w:szCs w:val="24"/>
              </w:rPr>
            </w:pPr>
            <w:r w:rsidRPr="003B00D0">
              <w:rPr>
                <w:rFonts w:eastAsia="Times New Roman" w:cs="Times New Roman"/>
                <w:szCs w:val="24"/>
              </w:rPr>
              <w:t xml:space="preserve">Комунальне </w:t>
            </w:r>
            <w:proofErr w:type="gramStart"/>
            <w:r w:rsidRPr="003B00D0">
              <w:rPr>
                <w:rFonts w:eastAsia="Times New Roman" w:cs="Times New Roman"/>
                <w:szCs w:val="24"/>
              </w:rPr>
              <w:t>п</w:t>
            </w:r>
            <w:proofErr w:type="gramEnd"/>
            <w:r w:rsidRPr="003B00D0">
              <w:rPr>
                <w:rFonts w:eastAsia="Times New Roman" w:cs="Times New Roman"/>
                <w:szCs w:val="24"/>
              </w:rPr>
              <w:t>ідприємство «Дніпропетровська обласна клінічна лікарня ім. І.І. Мечникова» Дніпропетровської обласної ради», обласний центр психосоматичних розладів на базі психоневрологічного відділення, м. Дніпро</w:t>
            </w:r>
          </w:p>
          <w:p w:rsidR="00382D74" w:rsidRPr="003B00D0" w:rsidRDefault="00382D74" w:rsidP="00F53304">
            <w:pPr>
              <w:jc w:val="both"/>
              <w:rPr>
                <w:rFonts w:eastAsia="Times New Roman" w:cs="Times New Roman"/>
                <w:szCs w:val="24"/>
              </w:rPr>
            </w:pPr>
            <w:r w:rsidRPr="003B00D0">
              <w:rPr>
                <w:rFonts w:eastAsia="Times New Roman" w:cs="Times New Roman"/>
                <w:szCs w:val="24"/>
              </w:rPr>
              <w:t>8</w:t>
            </w:r>
            <w:r>
              <w:rPr>
                <w:rFonts w:eastAsia="Times New Roman" w:cs="Times New Roman"/>
                <w:szCs w:val="24"/>
              </w:rPr>
              <w:t xml:space="preserve">) </w:t>
            </w:r>
            <w:r w:rsidRPr="003B00D0">
              <w:rPr>
                <w:rFonts w:eastAsia="Times New Roman" w:cs="Times New Roman"/>
                <w:szCs w:val="24"/>
              </w:rPr>
              <w:t>к.м.н. Блажевич Ю.А.</w:t>
            </w:r>
          </w:p>
          <w:p w:rsidR="00382D74" w:rsidRPr="003B00D0" w:rsidRDefault="00382D74" w:rsidP="00F53304">
            <w:pPr>
              <w:jc w:val="both"/>
              <w:rPr>
                <w:rFonts w:eastAsia="Times New Roman" w:cs="Times New Roman"/>
                <w:szCs w:val="24"/>
              </w:rPr>
            </w:pPr>
            <w:r w:rsidRPr="003B00D0">
              <w:rPr>
                <w:rFonts w:eastAsia="Times New Roman" w:cs="Times New Roman"/>
                <w:szCs w:val="24"/>
              </w:rPr>
              <w:t xml:space="preserve">Комунальне некомерційне </w:t>
            </w:r>
            <w:proofErr w:type="gramStart"/>
            <w:r w:rsidRPr="003B00D0">
              <w:rPr>
                <w:rFonts w:eastAsia="Times New Roman" w:cs="Times New Roman"/>
                <w:szCs w:val="24"/>
              </w:rPr>
              <w:t>п</w:t>
            </w:r>
            <w:proofErr w:type="gramEnd"/>
            <w:r w:rsidRPr="003B00D0">
              <w:rPr>
                <w:rFonts w:eastAsia="Times New Roman" w:cs="Times New Roman"/>
                <w:szCs w:val="24"/>
              </w:rPr>
              <w:t>ідприємство «Клінічна лікарня «ПСИХІАТРІЯ»» виконавчого органу Київської міської ради (Київської міської державної адміністрації), центр первинного психотичного епізоду та сучасних методів лікування, м. Київ</w:t>
            </w:r>
          </w:p>
          <w:p w:rsidR="00382D74" w:rsidRPr="003B00D0" w:rsidRDefault="00382D74" w:rsidP="00F53304">
            <w:pPr>
              <w:jc w:val="both"/>
              <w:rPr>
                <w:rFonts w:eastAsia="Times New Roman" w:cs="Times New Roman"/>
                <w:szCs w:val="24"/>
              </w:rPr>
            </w:pPr>
            <w:r w:rsidRPr="003B00D0">
              <w:rPr>
                <w:rFonts w:eastAsia="Times New Roman" w:cs="Times New Roman"/>
                <w:szCs w:val="24"/>
              </w:rPr>
              <w:t>9</w:t>
            </w:r>
            <w:r>
              <w:rPr>
                <w:rFonts w:eastAsia="Times New Roman" w:cs="Times New Roman"/>
                <w:szCs w:val="24"/>
              </w:rPr>
              <w:t xml:space="preserve">) </w:t>
            </w:r>
            <w:r w:rsidRPr="003B00D0">
              <w:rPr>
                <w:rFonts w:eastAsia="Times New Roman" w:cs="Times New Roman"/>
                <w:szCs w:val="24"/>
              </w:rPr>
              <w:t>д.м.н., проф. Чабан О.С.</w:t>
            </w:r>
          </w:p>
          <w:p w:rsidR="00382D74" w:rsidRPr="003B00D0" w:rsidRDefault="00382D74" w:rsidP="00F53304">
            <w:pPr>
              <w:jc w:val="both"/>
              <w:rPr>
                <w:rFonts w:eastAsia="Times New Roman" w:cs="Times New Roman"/>
                <w:szCs w:val="24"/>
              </w:rPr>
            </w:pPr>
            <w:r w:rsidRPr="003B00D0">
              <w:rPr>
                <w:rFonts w:eastAsia="Times New Roman" w:cs="Times New Roman"/>
                <w:szCs w:val="24"/>
              </w:rPr>
              <w:t>Київська клінічна лікарня на залізничному транспорті №1 філії «Центр охорони здоров'я» Акціонерного товариства «Українська залізниця», психоневрологічне відділення, м. Киї</w:t>
            </w:r>
            <w:proofErr w:type="gramStart"/>
            <w:r w:rsidRPr="003B00D0">
              <w:rPr>
                <w:rFonts w:eastAsia="Times New Roman" w:cs="Times New Roman"/>
                <w:szCs w:val="24"/>
              </w:rPr>
              <w:t>в</w:t>
            </w:r>
            <w:proofErr w:type="gramEnd"/>
          </w:p>
          <w:p w:rsidR="00382D74" w:rsidRPr="003B00D0" w:rsidRDefault="00382D74" w:rsidP="00F53304">
            <w:pPr>
              <w:jc w:val="both"/>
              <w:rPr>
                <w:rFonts w:eastAsia="Times New Roman" w:cs="Times New Roman"/>
                <w:szCs w:val="24"/>
              </w:rPr>
            </w:pPr>
            <w:r w:rsidRPr="003B00D0">
              <w:rPr>
                <w:rFonts w:eastAsia="Times New Roman" w:cs="Times New Roman"/>
                <w:szCs w:val="24"/>
              </w:rPr>
              <w:t>10</w:t>
            </w:r>
            <w:r>
              <w:rPr>
                <w:rFonts w:eastAsia="Times New Roman" w:cs="Times New Roman"/>
                <w:szCs w:val="24"/>
              </w:rPr>
              <w:t xml:space="preserve">) </w:t>
            </w:r>
            <w:r w:rsidRPr="003B00D0">
              <w:rPr>
                <w:rFonts w:eastAsia="Times New Roman" w:cs="Times New Roman"/>
                <w:szCs w:val="24"/>
              </w:rPr>
              <w:t xml:space="preserve">д.м.н., проф. </w:t>
            </w:r>
            <w:proofErr w:type="gramStart"/>
            <w:r w:rsidRPr="003B00D0">
              <w:rPr>
                <w:rFonts w:eastAsia="Times New Roman" w:cs="Times New Roman"/>
                <w:szCs w:val="24"/>
              </w:rPr>
              <w:t>П</w:t>
            </w:r>
            <w:proofErr w:type="gramEnd"/>
            <w:r w:rsidRPr="003B00D0">
              <w:rPr>
                <w:rFonts w:eastAsia="Times New Roman" w:cs="Times New Roman"/>
                <w:szCs w:val="24"/>
              </w:rPr>
              <w:t>ідкоритов В.С.</w:t>
            </w:r>
          </w:p>
          <w:p w:rsidR="00382D74" w:rsidRPr="003B00D0" w:rsidRDefault="00382D74" w:rsidP="00F53304">
            <w:pPr>
              <w:jc w:val="both"/>
              <w:rPr>
                <w:rFonts w:eastAsia="Times New Roman" w:cs="Times New Roman"/>
                <w:szCs w:val="24"/>
              </w:rPr>
            </w:pPr>
            <w:r w:rsidRPr="003B00D0">
              <w:rPr>
                <w:rFonts w:eastAsia="Times New Roman" w:cs="Times New Roman"/>
                <w:szCs w:val="24"/>
              </w:rPr>
              <w:t xml:space="preserve">Державна установа «Інститут неврології, психіатрії та наркології Національної академії медичних наук України», клініка відділу клінічної, </w:t>
            </w:r>
            <w:proofErr w:type="gramStart"/>
            <w:r w:rsidRPr="003B00D0">
              <w:rPr>
                <w:rFonts w:eastAsia="Times New Roman" w:cs="Times New Roman"/>
                <w:szCs w:val="24"/>
              </w:rPr>
              <w:t>соц</w:t>
            </w:r>
            <w:proofErr w:type="gramEnd"/>
            <w:r w:rsidRPr="003B00D0">
              <w:rPr>
                <w:rFonts w:eastAsia="Times New Roman" w:cs="Times New Roman"/>
                <w:szCs w:val="24"/>
              </w:rPr>
              <w:t>іальної та дитячої психіатрії, м. Харків</w:t>
            </w:r>
          </w:p>
        </w:tc>
      </w:tr>
      <w:tr w:rsidR="00F53304">
        <w:tc>
          <w:tcPr>
            <w:tcW w:w="2781" w:type="dxa"/>
            <w:tcBorders>
              <w:top w:val="single" w:sz="4" w:space="0" w:color="auto"/>
              <w:left w:val="single" w:sz="4" w:space="0" w:color="auto"/>
              <w:bottom w:val="single" w:sz="4" w:space="0" w:color="auto"/>
              <w:right w:val="single" w:sz="4" w:space="0" w:color="auto"/>
            </w:tcBorders>
            <w:hideMark/>
          </w:tcPr>
          <w:p w:rsidR="00F53304" w:rsidRDefault="00F53304" w:rsidP="00F53304">
            <w:pPr>
              <w:rPr>
                <w:szCs w:val="24"/>
              </w:rPr>
            </w:pPr>
            <w:r>
              <w:rPr>
                <w:szCs w:val="24"/>
              </w:rPr>
              <w:t xml:space="preserve">Препарати порівняння, виробник та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F53304" w:rsidRDefault="00F53304" w:rsidP="00F53304">
            <w:pPr>
              <w:jc w:val="both"/>
            </w:pPr>
            <w:r>
              <w:rPr>
                <w:rFonts w:cstheme="minorBidi"/>
              </w:rPr>
              <w:t xml:space="preserve">― </w:t>
            </w:r>
          </w:p>
        </w:tc>
      </w:tr>
      <w:tr w:rsidR="00F53304">
        <w:tc>
          <w:tcPr>
            <w:tcW w:w="2781" w:type="dxa"/>
            <w:tcBorders>
              <w:top w:val="single" w:sz="4" w:space="0" w:color="auto"/>
              <w:left w:val="single" w:sz="4" w:space="0" w:color="auto"/>
              <w:bottom w:val="single" w:sz="4" w:space="0" w:color="auto"/>
              <w:right w:val="single" w:sz="4" w:space="0" w:color="auto"/>
            </w:tcBorders>
            <w:hideMark/>
          </w:tcPr>
          <w:p w:rsidR="00F53304" w:rsidRDefault="00F53304" w:rsidP="00F53304">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F53304" w:rsidRDefault="00F53304" w:rsidP="00F53304">
            <w:pPr>
              <w:jc w:val="both"/>
            </w:pPr>
            <w:r w:rsidRPr="003B00D0">
              <w:rPr>
                <w:rFonts w:eastAsia="Times New Roman" w:cs="Times New Roman"/>
                <w:szCs w:val="24"/>
              </w:rPr>
              <w:t>Компанія, яка діє за довіреністю, яку надав спонсор чи заявник на ввезення досліджуваних лікарських засобів та супутніх матеріалів: Товариство з обмеженою відповідальністю «СМО-ГРУП Україна» (</w:t>
            </w:r>
            <w:r>
              <w:rPr>
                <w:rFonts w:eastAsia="Times New Roman" w:cs="Times New Roman"/>
                <w:szCs w:val="24"/>
              </w:rPr>
              <w:t>SMO</w:t>
            </w:r>
            <w:r w:rsidRPr="003B00D0">
              <w:rPr>
                <w:rFonts w:eastAsia="Times New Roman" w:cs="Times New Roman"/>
                <w:szCs w:val="24"/>
              </w:rPr>
              <w:t>-</w:t>
            </w:r>
            <w:r>
              <w:rPr>
                <w:rFonts w:eastAsia="Times New Roman" w:cs="Times New Roman"/>
                <w:szCs w:val="24"/>
              </w:rPr>
              <w:t>GROUP</w:t>
            </w:r>
            <w:r w:rsidRPr="003B00D0">
              <w:rPr>
                <w:rFonts w:eastAsia="Times New Roman" w:cs="Times New Roman"/>
                <w:szCs w:val="24"/>
              </w:rPr>
              <w:t xml:space="preserve"> </w:t>
            </w:r>
            <w:r>
              <w:rPr>
                <w:rFonts w:eastAsia="Times New Roman" w:cs="Times New Roman"/>
                <w:szCs w:val="24"/>
              </w:rPr>
              <w:t>Ukraine</w:t>
            </w:r>
            <w:r w:rsidRPr="003B00D0">
              <w:rPr>
                <w:rFonts w:eastAsia="Times New Roman" w:cs="Times New Roman"/>
                <w:szCs w:val="24"/>
              </w:rPr>
              <w:t>), ТОВ «Агенція «С.М.О.-Україна» (“</w:t>
            </w:r>
            <w:r>
              <w:rPr>
                <w:rFonts w:eastAsia="Times New Roman" w:cs="Times New Roman"/>
                <w:szCs w:val="24"/>
              </w:rPr>
              <w:t>S</w:t>
            </w:r>
            <w:r w:rsidRPr="003B00D0">
              <w:rPr>
                <w:rFonts w:eastAsia="Times New Roman" w:cs="Times New Roman"/>
                <w:szCs w:val="24"/>
              </w:rPr>
              <w:t>.</w:t>
            </w:r>
            <w:r>
              <w:rPr>
                <w:rFonts w:eastAsia="Times New Roman" w:cs="Times New Roman"/>
                <w:szCs w:val="24"/>
              </w:rPr>
              <w:t>M</w:t>
            </w:r>
            <w:r w:rsidRPr="003B00D0">
              <w:rPr>
                <w:rFonts w:eastAsia="Times New Roman" w:cs="Times New Roman"/>
                <w:szCs w:val="24"/>
              </w:rPr>
              <w:t>.</w:t>
            </w:r>
            <w:r>
              <w:rPr>
                <w:rFonts w:eastAsia="Times New Roman" w:cs="Times New Roman"/>
                <w:szCs w:val="24"/>
              </w:rPr>
              <w:t>O</w:t>
            </w:r>
            <w:r w:rsidRPr="003B00D0">
              <w:rPr>
                <w:rFonts w:eastAsia="Times New Roman" w:cs="Times New Roman"/>
                <w:szCs w:val="24"/>
              </w:rPr>
              <w:t xml:space="preserve">. – </w:t>
            </w:r>
            <w:r>
              <w:rPr>
                <w:rFonts w:eastAsia="Times New Roman" w:cs="Times New Roman"/>
                <w:szCs w:val="24"/>
              </w:rPr>
              <w:t>Ukraine</w:t>
            </w:r>
            <w:r w:rsidRPr="003B00D0">
              <w:rPr>
                <w:rFonts w:eastAsia="Times New Roman" w:cs="Times New Roman"/>
                <w:szCs w:val="24"/>
              </w:rPr>
              <w:t xml:space="preserve">” </w:t>
            </w:r>
            <w:r>
              <w:rPr>
                <w:rFonts w:eastAsia="Times New Roman" w:cs="Times New Roman"/>
                <w:szCs w:val="24"/>
              </w:rPr>
              <w:t>Agency</w:t>
            </w:r>
            <w:r w:rsidRPr="003B00D0">
              <w:rPr>
                <w:rFonts w:eastAsia="Times New Roman" w:cs="Times New Roman"/>
                <w:szCs w:val="24"/>
              </w:rPr>
              <w:t xml:space="preserve">” </w:t>
            </w:r>
            <w:r>
              <w:rPr>
                <w:rFonts w:eastAsia="Times New Roman" w:cs="Times New Roman"/>
                <w:szCs w:val="24"/>
              </w:rPr>
              <w:t>LLC</w:t>
            </w:r>
            <w:r w:rsidRPr="003B00D0">
              <w:rPr>
                <w:rFonts w:eastAsia="Times New Roman" w:cs="Times New Roman"/>
                <w:szCs w:val="24"/>
              </w:rPr>
              <w:t xml:space="preserve">), </w:t>
            </w:r>
            <w:r w:rsidR="00654B54">
              <w:rPr>
                <w:rFonts w:eastAsia="Times New Roman" w:cs="Times New Roman"/>
                <w:szCs w:val="24"/>
                <w:lang w:val="uk-UA"/>
              </w:rPr>
              <w:t xml:space="preserve">                    </w:t>
            </w:r>
            <w:r w:rsidRPr="003B00D0">
              <w:rPr>
                <w:rFonts w:eastAsia="Times New Roman" w:cs="Times New Roman"/>
                <w:szCs w:val="24"/>
              </w:rPr>
              <w:t>ТОВ «СМО-Логістика» (“</w:t>
            </w:r>
            <w:r>
              <w:rPr>
                <w:rFonts w:eastAsia="Times New Roman" w:cs="Times New Roman"/>
                <w:szCs w:val="24"/>
              </w:rPr>
              <w:t>SMO</w:t>
            </w:r>
            <w:r w:rsidRPr="003B00D0">
              <w:rPr>
                <w:rFonts w:eastAsia="Times New Roman" w:cs="Times New Roman"/>
                <w:szCs w:val="24"/>
              </w:rPr>
              <w:t>-</w:t>
            </w:r>
            <w:r>
              <w:rPr>
                <w:rFonts w:eastAsia="Times New Roman" w:cs="Times New Roman"/>
                <w:szCs w:val="24"/>
              </w:rPr>
              <w:t>LOGISTICS</w:t>
            </w:r>
            <w:r w:rsidRPr="003B00D0">
              <w:rPr>
                <w:rFonts w:eastAsia="Times New Roman" w:cs="Times New Roman"/>
                <w:szCs w:val="24"/>
              </w:rPr>
              <w:t xml:space="preserve">” </w:t>
            </w:r>
            <w:r>
              <w:rPr>
                <w:rFonts w:eastAsia="Times New Roman" w:cs="Times New Roman"/>
                <w:szCs w:val="24"/>
              </w:rPr>
              <w:t>LLC</w:t>
            </w:r>
            <w:r w:rsidRPr="003B00D0">
              <w:rPr>
                <w:rFonts w:eastAsia="Times New Roman" w:cs="Times New Roman"/>
                <w:szCs w:val="24"/>
              </w:rPr>
              <w:t>), проспект Лобановського, 1</w:t>
            </w:r>
            <w:r>
              <w:rPr>
                <w:rFonts w:eastAsia="Times New Roman" w:cs="Times New Roman"/>
                <w:szCs w:val="24"/>
              </w:rPr>
              <w:t>19, м. Київ, 03039, Україна</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D631E6" w:rsidRDefault="00927B9B">
      <w:pPr>
        <w:rPr>
          <w:lang w:val="uk-UA"/>
        </w:rPr>
      </w:pPr>
      <w:r>
        <w:rPr>
          <w:lang w:val="uk-UA"/>
        </w:rPr>
        <w:lastRenderedPageBreak/>
        <w:t xml:space="preserve">                                                                                                                                                         Додаток </w:t>
      </w:r>
      <w:r w:rsidRPr="009B71AA">
        <w:rPr>
          <w:lang w:val="uk-UA"/>
        </w:rPr>
        <w:t>3</w:t>
      </w:r>
    </w:p>
    <w:p w:rsidR="00D631E6" w:rsidRDefault="009B71A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214"/>
        <w:rPr>
          <w:lang w:val="uk-UA"/>
        </w:rPr>
      </w:pPr>
      <w:r>
        <w:rPr>
          <w:u w:val="single"/>
          <w:lang w:val="uk-UA"/>
        </w:rPr>
        <w:t>20.01.2022</w:t>
      </w:r>
      <w:r>
        <w:rPr>
          <w:lang w:val="uk-UA"/>
        </w:rPr>
        <w:t xml:space="preserve"> № </w:t>
      </w:r>
      <w:r>
        <w:rPr>
          <w:u w:val="single"/>
          <w:lang w:val="uk-UA"/>
        </w:rPr>
        <w:t>132</w:t>
      </w:r>
    </w:p>
    <w:p w:rsidR="00D631E6" w:rsidRPr="009B71AA" w:rsidRDefault="00D631E6">
      <w:pPr>
        <w:rPr>
          <w:lang w:val="uk-UA"/>
        </w:rPr>
      </w:pPr>
    </w:p>
    <w:tbl>
      <w:tblPr>
        <w:tblStyle w:val="a5"/>
        <w:tblW w:w="0" w:type="auto"/>
        <w:tblInd w:w="0" w:type="dxa"/>
        <w:tblLook w:val="04A0" w:firstRow="1" w:lastRow="0" w:firstColumn="1" w:lastColumn="0" w:noHBand="0" w:noVBand="1"/>
      </w:tblPr>
      <w:tblGrid>
        <w:gridCol w:w="2781"/>
        <w:gridCol w:w="10675"/>
      </w:tblGrid>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«Багатоцентрове, подвійне сліпе, рандомізоване дослідження фази 3 для оцінки ефективності та безпечності препарату OPT-302 при інтравітреальному введенні в комбінації з ранібізумабом, порівняно з монотерапією ранібізумабом, в учасників дослідження з неоваскулярною віковою макулярною дегенерацією (нВМД)», код дослідження ОРТ-302-1004, версія 1.0 від 16 грудня </w:t>
            </w:r>
            <w:r w:rsidR="00F53304">
              <w:rPr>
                <w:lang w:val="uk-UA"/>
              </w:rPr>
              <w:t xml:space="preserve">                      </w:t>
            </w:r>
            <w:r>
              <w:t>2020 року</w:t>
            </w:r>
          </w:p>
        </w:tc>
      </w:tr>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Підприємство з 100% іноземною інвестицією «АЙК’ЮВІА РДС Україна»</w:t>
            </w:r>
          </w:p>
        </w:tc>
      </w:tr>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OPTHEA LIMITED, Australia</w:t>
            </w:r>
          </w:p>
        </w:tc>
      </w:tr>
      <w:tr w:rsidR="00D631E6" w:rsidRPr="00865B5C">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Pr="00F53304" w:rsidRDefault="00F53304">
            <w:pPr>
              <w:jc w:val="both"/>
              <w:rPr>
                <w:lang w:val="en-US"/>
              </w:rPr>
            </w:pPr>
            <w:r w:rsidRPr="00F53304">
              <w:rPr>
                <w:rFonts w:eastAsia="Times New Roman" w:cs="Times New Roman"/>
                <w:szCs w:val="24"/>
                <w:lang w:val="en-US"/>
              </w:rPr>
              <w:t>OPT-302 (OPT-302; OPT-302; OPT-302</w:t>
            </w:r>
            <w:r>
              <w:rPr>
                <w:rFonts w:eastAsia="Times New Roman" w:cs="Times New Roman"/>
                <w:szCs w:val="24"/>
                <w:lang w:val="uk-UA"/>
              </w:rPr>
              <w:t xml:space="preserve">); </w:t>
            </w:r>
            <w:r>
              <w:rPr>
                <w:rFonts w:eastAsia="Times New Roman" w:cs="Times New Roman"/>
                <w:szCs w:val="24"/>
              </w:rPr>
              <w:t>розчин</w:t>
            </w:r>
            <w:r w:rsidRPr="00F53304">
              <w:rPr>
                <w:rFonts w:eastAsia="Times New Roman" w:cs="Times New Roman"/>
                <w:szCs w:val="24"/>
                <w:lang w:val="en-US"/>
              </w:rPr>
              <w:t xml:space="preserve"> </w:t>
            </w:r>
            <w:r>
              <w:rPr>
                <w:rFonts w:eastAsia="Times New Roman" w:cs="Times New Roman"/>
                <w:szCs w:val="24"/>
              </w:rPr>
              <w:t>для</w:t>
            </w:r>
            <w:r w:rsidRPr="00F53304">
              <w:rPr>
                <w:rFonts w:eastAsia="Times New Roman" w:cs="Times New Roman"/>
                <w:szCs w:val="24"/>
                <w:lang w:val="en-US"/>
              </w:rPr>
              <w:t xml:space="preserve"> </w:t>
            </w:r>
            <w:r>
              <w:rPr>
                <w:rFonts w:eastAsia="Times New Roman" w:cs="Times New Roman"/>
                <w:szCs w:val="24"/>
              </w:rPr>
              <w:t>ін</w:t>
            </w:r>
            <w:r w:rsidRPr="00F53304">
              <w:rPr>
                <w:rFonts w:eastAsia="Times New Roman" w:cs="Times New Roman"/>
                <w:szCs w:val="24"/>
                <w:lang w:val="en-US"/>
              </w:rPr>
              <w:t>’</w:t>
            </w:r>
            <w:r>
              <w:rPr>
                <w:rFonts w:eastAsia="Times New Roman" w:cs="Times New Roman"/>
                <w:szCs w:val="24"/>
              </w:rPr>
              <w:t>єкцій</w:t>
            </w:r>
            <w:r>
              <w:rPr>
                <w:rFonts w:eastAsia="Times New Roman" w:cs="Times New Roman"/>
                <w:szCs w:val="24"/>
                <w:lang w:val="uk-UA"/>
              </w:rPr>
              <w:t xml:space="preserve">; </w:t>
            </w:r>
            <w:r w:rsidRPr="00F53304">
              <w:rPr>
                <w:rFonts w:eastAsia="Times New Roman" w:cs="Times New Roman"/>
                <w:szCs w:val="24"/>
                <w:lang w:val="en-US"/>
              </w:rPr>
              <w:t xml:space="preserve">40 </w:t>
            </w:r>
            <w:r>
              <w:rPr>
                <w:rFonts w:eastAsia="Times New Roman" w:cs="Times New Roman"/>
                <w:szCs w:val="24"/>
              </w:rPr>
              <w:t>мг</w:t>
            </w:r>
            <w:r w:rsidRPr="00F53304">
              <w:rPr>
                <w:rFonts w:eastAsia="Times New Roman" w:cs="Times New Roman"/>
                <w:szCs w:val="24"/>
                <w:lang w:val="en-US"/>
              </w:rPr>
              <w:t>/</w:t>
            </w:r>
            <w:r>
              <w:rPr>
                <w:rFonts w:eastAsia="Times New Roman" w:cs="Times New Roman"/>
                <w:szCs w:val="24"/>
              </w:rPr>
              <w:t>мл</w:t>
            </w:r>
            <w:r>
              <w:rPr>
                <w:rFonts w:eastAsia="Times New Roman" w:cs="Times New Roman"/>
                <w:szCs w:val="24"/>
                <w:lang w:val="uk-UA"/>
              </w:rPr>
              <w:t xml:space="preserve">; </w:t>
            </w:r>
            <w:r w:rsidRPr="00F53304">
              <w:rPr>
                <w:rFonts w:eastAsia="Times New Roman" w:cs="Times New Roman"/>
                <w:szCs w:val="24"/>
                <w:lang w:val="en-US"/>
              </w:rPr>
              <w:t>Vetter Development Services USA, Inc., USA</w:t>
            </w:r>
            <w:r>
              <w:rPr>
                <w:rFonts w:eastAsia="Times New Roman" w:cs="Times New Roman"/>
                <w:szCs w:val="24"/>
                <w:lang w:val="uk-UA"/>
              </w:rPr>
              <w:t xml:space="preserve">; </w:t>
            </w:r>
            <w:r w:rsidRPr="00F53304">
              <w:rPr>
                <w:rFonts w:eastAsia="Times New Roman" w:cs="Times New Roman"/>
                <w:szCs w:val="24"/>
                <w:lang w:val="en-US"/>
              </w:rPr>
              <w:t>Vetter Pharma-Fertigung GmbH &amp; Co.KG, Germany</w:t>
            </w:r>
            <w:r>
              <w:rPr>
                <w:rFonts w:eastAsia="Times New Roman" w:cs="Times New Roman"/>
                <w:szCs w:val="24"/>
                <w:lang w:val="uk-UA"/>
              </w:rPr>
              <w:t xml:space="preserve">; </w:t>
            </w:r>
            <w:r w:rsidRPr="00F53304">
              <w:rPr>
                <w:rFonts w:eastAsia="Times New Roman" w:cs="Times New Roman"/>
                <w:szCs w:val="24"/>
                <w:lang w:val="en-US"/>
              </w:rPr>
              <w:t>Vetter Pharma-Fertigung GmbH &amp; Co.KG, Germany</w:t>
            </w:r>
            <w:r>
              <w:rPr>
                <w:rFonts w:eastAsia="Times New Roman" w:cs="Times New Roman"/>
                <w:szCs w:val="24"/>
                <w:lang w:val="uk-UA"/>
              </w:rPr>
              <w:t xml:space="preserve">; </w:t>
            </w:r>
            <w:r w:rsidRPr="00F53304">
              <w:rPr>
                <w:rFonts w:eastAsia="Times New Roman" w:cs="Times New Roman"/>
                <w:szCs w:val="24"/>
                <w:lang w:val="en-US"/>
              </w:rPr>
              <w:t>Vetter Pharma-Fertigung GmbH &amp; Co.KG, Germany</w:t>
            </w:r>
            <w:r>
              <w:rPr>
                <w:rFonts w:eastAsia="Times New Roman" w:cs="Times New Roman"/>
                <w:szCs w:val="24"/>
                <w:lang w:val="uk-UA"/>
              </w:rPr>
              <w:t xml:space="preserve">; </w:t>
            </w:r>
            <w:r w:rsidRPr="00F53304">
              <w:rPr>
                <w:rFonts w:eastAsia="Times New Roman" w:cs="Times New Roman"/>
                <w:szCs w:val="24"/>
                <w:lang w:val="en-US"/>
              </w:rPr>
              <w:t>Patheon Biologics Australia Pty Ltd, Australia</w:t>
            </w:r>
            <w:r>
              <w:rPr>
                <w:rFonts w:eastAsia="Times New Roman" w:cs="Times New Roman"/>
                <w:szCs w:val="24"/>
                <w:lang w:val="uk-UA"/>
              </w:rPr>
              <w:t xml:space="preserve">; </w:t>
            </w:r>
            <w:r w:rsidRPr="00F53304">
              <w:rPr>
                <w:rFonts w:eastAsia="Times New Roman" w:cs="Times New Roman"/>
                <w:szCs w:val="24"/>
                <w:lang w:val="en-US"/>
              </w:rPr>
              <w:t>Eurofins ams Laboratories Pty Ltd, Australia</w:t>
            </w:r>
            <w:r>
              <w:rPr>
                <w:rFonts w:eastAsia="Times New Roman" w:cs="Times New Roman"/>
                <w:szCs w:val="24"/>
                <w:lang w:val="uk-UA"/>
              </w:rPr>
              <w:t xml:space="preserve">; </w:t>
            </w:r>
            <w:r w:rsidRPr="00F53304">
              <w:rPr>
                <w:rFonts w:eastAsia="Times New Roman" w:cs="Times New Roman"/>
                <w:szCs w:val="24"/>
                <w:lang w:val="en-US"/>
              </w:rPr>
              <w:t>Almac Clinical Services Limited, United Kingdom</w:t>
            </w:r>
            <w:r>
              <w:rPr>
                <w:rFonts w:eastAsia="Times New Roman" w:cs="Times New Roman"/>
                <w:szCs w:val="24"/>
                <w:lang w:val="uk-UA"/>
              </w:rPr>
              <w:t xml:space="preserve">; </w:t>
            </w:r>
            <w:r w:rsidRPr="00F53304">
              <w:rPr>
                <w:rFonts w:eastAsia="Times New Roman" w:cs="Times New Roman"/>
                <w:szCs w:val="24"/>
                <w:lang w:val="en-US"/>
              </w:rPr>
              <w:t>Almac Clinical Services (Ireland) Limited, Ireland</w:t>
            </w:r>
            <w:r>
              <w:rPr>
                <w:rFonts w:eastAsia="Times New Roman" w:cs="Times New Roman"/>
                <w:szCs w:val="24"/>
                <w:lang w:val="uk-UA"/>
              </w:rPr>
              <w:t xml:space="preserve">; </w:t>
            </w:r>
            <w:r w:rsidRPr="00F53304">
              <w:rPr>
                <w:rFonts w:eastAsia="Times New Roman" w:cs="Times New Roman"/>
                <w:szCs w:val="24"/>
                <w:lang w:val="en-US"/>
              </w:rPr>
              <w:t>Almac Clinical Services, USA</w:t>
            </w:r>
          </w:p>
        </w:tc>
      </w:tr>
      <w:tr w:rsidR="00F53304" w:rsidTr="00382D74">
        <w:trPr>
          <w:trHeight w:val="2793"/>
        </w:trPr>
        <w:tc>
          <w:tcPr>
            <w:tcW w:w="2781" w:type="dxa"/>
            <w:tcBorders>
              <w:top w:val="single" w:sz="4" w:space="0" w:color="auto"/>
              <w:left w:val="single" w:sz="4" w:space="0" w:color="auto"/>
              <w:bottom w:val="single" w:sz="4" w:space="0" w:color="auto"/>
              <w:right w:val="single" w:sz="4" w:space="0" w:color="auto"/>
            </w:tcBorders>
            <w:hideMark/>
          </w:tcPr>
          <w:p w:rsidR="00F53304" w:rsidRDefault="00F53304" w:rsidP="00F53304">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F53304" w:rsidRPr="00E9466E" w:rsidRDefault="00F53304" w:rsidP="00F53304">
            <w:pPr>
              <w:tabs>
                <w:tab w:val="left" w:pos="210"/>
              </w:tabs>
              <w:jc w:val="both"/>
              <w:rPr>
                <w:rFonts w:eastAsia="Times New Roman" w:cs="Times New Roman"/>
                <w:szCs w:val="24"/>
              </w:rPr>
            </w:pPr>
            <w:r w:rsidRPr="00E9466E">
              <w:rPr>
                <w:rFonts w:eastAsia="Times New Roman" w:cs="Times New Roman"/>
                <w:szCs w:val="24"/>
              </w:rPr>
              <w:t>1</w:t>
            </w:r>
            <w:r>
              <w:rPr>
                <w:rFonts w:eastAsia="Times New Roman" w:cs="Times New Roman"/>
                <w:szCs w:val="24"/>
              </w:rPr>
              <w:t>)</w:t>
            </w:r>
            <w:r w:rsidRPr="00E9466E">
              <w:rPr>
                <w:rFonts w:eastAsia="Times New Roman" w:cs="Times New Roman"/>
                <w:szCs w:val="24"/>
              </w:rPr>
              <w:tab/>
            </w:r>
            <w:r>
              <w:rPr>
                <w:rFonts w:eastAsia="Times New Roman" w:cs="Times New Roman"/>
                <w:szCs w:val="24"/>
              </w:rPr>
              <w:t xml:space="preserve"> </w:t>
            </w:r>
            <w:r w:rsidRPr="00E9466E">
              <w:rPr>
                <w:rFonts w:eastAsia="Times New Roman" w:cs="Times New Roman"/>
                <w:szCs w:val="24"/>
              </w:rPr>
              <w:t>зав. від. Платонова О.І.</w:t>
            </w:r>
          </w:p>
          <w:p w:rsidR="00F53304" w:rsidRPr="00E9466E" w:rsidRDefault="00F53304" w:rsidP="00F53304">
            <w:pPr>
              <w:jc w:val="both"/>
              <w:rPr>
                <w:rFonts w:eastAsia="Times New Roman" w:cs="Times New Roman"/>
                <w:szCs w:val="24"/>
              </w:rPr>
            </w:pPr>
            <w:r w:rsidRPr="00E9466E">
              <w:rPr>
                <w:rFonts w:eastAsia="Times New Roman" w:cs="Times New Roman"/>
                <w:szCs w:val="24"/>
              </w:rPr>
              <w:t>Комунальне некомерційне підприємство «Херсонська міська клінічна лікарня імені Афанасія і Ольги Тропіних» Херсонської міської ради, офтальмологічне відділення, м. Херсон</w:t>
            </w:r>
          </w:p>
          <w:p w:rsidR="00F53304" w:rsidRPr="00E9466E" w:rsidRDefault="00F53304" w:rsidP="00F53304">
            <w:pPr>
              <w:tabs>
                <w:tab w:val="left" w:pos="210"/>
              </w:tabs>
              <w:jc w:val="both"/>
              <w:rPr>
                <w:rFonts w:eastAsia="Times New Roman" w:cs="Times New Roman"/>
                <w:szCs w:val="24"/>
              </w:rPr>
            </w:pPr>
            <w:r w:rsidRPr="00E9466E">
              <w:rPr>
                <w:rFonts w:eastAsia="Times New Roman" w:cs="Times New Roman"/>
                <w:szCs w:val="24"/>
              </w:rPr>
              <w:t>2</w:t>
            </w:r>
            <w:r>
              <w:rPr>
                <w:rFonts w:eastAsia="Times New Roman" w:cs="Times New Roman"/>
                <w:szCs w:val="24"/>
              </w:rPr>
              <w:t>)</w:t>
            </w:r>
            <w:r w:rsidRPr="00E9466E">
              <w:rPr>
                <w:rFonts w:eastAsia="Times New Roman" w:cs="Times New Roman"/>
                <w:szCs w:val="24"/>
              </w:rPr>
              <w:tab/>
            </w:r>
            <w:r>
              <w:rPr>
                <w:rFonts w:eastAsia="Times New Roman" w:cs="Times New Roman"/>
                <w:szCs w:val="24"/>
              </w:rPr>
              <w:t xml:space="preserve"> </w:t>
            </w:r>
            <w:r w:rsidRPr="00E9466E">
              <w:rPr>
                <w:rFonts w:eastAsia="Times New Roman" w:cs="Times New Roman"/>
                <w:szCs w:val="24"/>
              </w:rPr>
              <w:t>лікар Повх В.Л.</w:t>
            </w:r>
          </w:p>
          <w:p w:rsidR="00F53304" w:rsidRPr="00E9466E" w:rsidRDefault="00F53304" w:rsidP="00F53304">
            <w:pPr>
              <w:jc w:val="both"/>
              <w:rPr>
                <w:rFonts w:eastAsia="Times New Roman" w:cs="Times New Roman"/>
                <w:szCs w:val="24"/>
              </w:rPr>
            </w:pPr>
            <w:r w:rsidRPr="00E9466E">
              <w:rPr>
                <w:rFonts w:eastAsia="Times New Roman" w:cs="Times New Roman"/>
                <w:szCs w:val="24"/>
              </w:rPr>
              <w:t xml:space="preserve">Лікувально-діагностичний центр приватного </w:t>
            </w:r>
            <w:proofErr w:type="gramStart"/>
            <w:r w:rsidRPr="00E9466E">
              <w:rPr>
                <w:rFonts w:eastAsia="Times New Roman" w:cs="Times New Roman"/>
                <w:szCs w:val="24"/>
              </w:rPr>
              <w:t>п</w:t>
            </w:r>
            <w:proofErr w:type="gramEnd"/>
            <w:r w:rsidRPr="00E9466E">
              <w:rPr>
                <w:rFonts w:eastAsia="Times New Roman" w:cs="Times New Roman"/>
                <w:szCs w:val="24"/>
              </w:rPr>
              <w:t xml:space="preserve">ідприємства приватної виробничої фірми «Ацинус», </w:t>
            </w:r>
            <w:r>
              <w:rPr>
                <w:rFonts w:eastAsia="Times New Roman" w:cs="Times New Roman"/>
                <w:szCs w:val="24"/>
                <w:lang w:val="uk-UA"/>
              </w:rPr>
              <w:t xml:space="preserve">              </w:t>
            </w:r>
            <w:r w:rsidRPr="00E9466E">
              <w:rPr>
                <w:rFonts w:eastAsia="Times New Roman" w:cs="Times New Roman"/>
                <w:szCs w:val="24"/>
              </w:rPr>
              <w:t>м. Кропивницький</w:t>
            </w:r>
          </w:p>
          <w:p w:rsidR="00F53304" w:rsidRPr="00E9466E" w:rsidRDefault="00F53304" w:rsidP="00F53304">
            <w:pPr>
              <w:tabs>
                <w:tab w:val="left" w:pos="210"/>
              </w:tabs>
              <w:jc w:val="both"/>
              <w:rPr>
                <w:rFonts w:eastAsia="Times New Roman" w:cs="Times New Roman"/>
                <w:szCs w:val="24"/>
              </w:rPr>
            </w:pPr>
            <w:r w:rsidRPr="00E9466E">
              <w:rPr>
                <w:rFonts w:eastAsia="Times New Roman" w:cs="Times New Roman"/>
                <w:szCs w:val="24"/>
              </w:rPr>
              <w:t>3</w:t>
            </w:r>
            <w:r>
              <w:rPr>
                <w:rFonts w:eastAsia="Times New Roman" w:cs="Times New Roman"/>
                <w:szCs w:val="24"/>
              </w:rPr>
              <w:t>)</w:t>
            </w:r>
            <w:r w:rsidRPr="00E9466E">
              <w:rPr>
                <w:rFonts w:eastAsia="Times New Roman" w:cs="Times New Roman"/>
                <w:szCs w:val="24"/>
              </w:rPr>
              <w:tab/>
            </w:r>
            <w:r>
              <w:rPr>
                <w:rFonts w:eastAsia="Times New Roman" w:cs="Times New Roman"/>
                <w:szCs w:val="24"/>
              </w:rPr>
              <w:t xml:space="preserve"> </w:t>
            </w:r>
            <w:r w:rsidRPr="00E9466E">
              <w:rPr>
                <w:rFonts w:eastAsia="Times New Roman" w:cs="Times New Roman"/>
                <w:szCs w:val="24"/>
              </w:rPr>
              <w:t>зав. відділенням Сидор Р.Б.</w:t>
            </w:r>
          </w:p>
          <w:p w:rsidR="00F53304" w:rsidRPr="00E9466E" w:rsidRDefault="00F53304" w:rsidP="00F53304">
            <w:pPr>
              <w:jc w:val="both"/>
              <w:rPr>
                <w:rFonts w:eastAsia="Times New Roman" w:cs="Times New Roman"/>
                <w:szCs w:val="24"/>
              </w:rPr>
            </w:pPr>
            <w:r w:rsidRPr="00E9466E">
              <w:rPr>
                <w:rFonts w:eastAsia="Times New Roman" w:cs="Times New Roman"/>
                <w:szCs w:val="24"/>
              </w:rPr>
              <w:t>Комунальне підприємство «Волинська обласна клінічна лікарня» Волинської обласної ради, офтальмологічне лікувально-діагностичне відділення, м. Луцьк</w:t>
            </w:r>
          </w:p>
          <w:p w:rsidR="00F53304" w:rsidRPr="00E9466E" w:rsidRDefault="00F53304" w:rsidP="00F53304">
            <w:pPr>
              <w:tabs>
                <w:tab w:val="left" w:pos="210"/>
              </w:tabs>
              <w:jc w:val="both"/>
              <w:rPr>
                <w:rFonts w:eastAsia="Times New Roman" w:cs="Times New Roman"/>
                <w:szCs w:val="24"/>
              </w:rPr>
            </w:pPr>
            <w:r w:rsidRPr="00E9466E">
              <w:rPr>
                <w:rFonts w:eastAsia="Times New Roman" w:cs="Times New Roman"/>
                <w:szCs w:val="24"/>
              </w:rPr>
              <w:t>4</w:t>
            </w:r>
            <w:r>
              <w:rPr>
                <w:rFonts w:eastAsia="Times New Roman" w:cs="Times New Roman"/>
                <w:szCs w:val="24"/>
              </w:rPr>
              <w:t>)</w:t>
            </w:r>
            <w:r w:rsidRPr="00E9466E">
              <w:rPr>
                <w:rFonts w:eastAsia="Times New Roman" w:cs="Times New Roman"/>
                <w:szCs w:val="24"/>
              </w:rPr>
              <w:tab/>
            </w:r>
            <w:r>
              <w:rPr>
                <w:rFonts w:eastAsia="Times New Roman" w:cs="Times New Roman"/>
                <w:szCs w:val="24"/>
              </w:rPr>
              <w:t xml:space="preserve"> </w:t>
            </w:r>
            <w:r w:rsidRPr="00E9466E">
              <w:rPr>
                <w:rFonts w:eastAsia="Times New Roman" w:cs="Times New Roman"/>
                <w:szCs w:val="24"/>
              </w:rPr>
              <w:t>д.м.н., проф. Безкоровайна</w:t>
            </w:r>
            <w:proofErr w:type="gramStart"/>
            <w:r w:rsidRPr="00E9466E">
              <w:rPr>
                <w:rFonts w:eastAsia="Times New Roman" w:cs="Times New Roman"/>
                <w:szCs w:val="24"/>
              </w:rPr>
              <w:t xml:space="preserve"> І.</w:t>
            </w:r>
            <w:proofErr w:type="gramEnd"/>
            <w:r w:rsidRPr="00E9466E">
              <w:rPr>
                <w:rFonts w:eastAsia="Times New Roman" w:cs="Times New Roman"/>
                <w:szCs w:val="24"/>
              </w:rPr>
              <w:t>М.</w:t>
            </w:r>
          </w:p>
        </w:tc>
      </w:tr>
    </w:tbl>
    <w:p w:rsidR="00382D74" w:rsidRDefault="00382D74" w:rsidP="00382D74">
      <w:pPr>
        <w:jc w:val="right"/>
        <w:rPr>
          <w:lang w:val="uk-UA"/>
        </w:rPr>
      </w:pPr>
      <w:r>
        <w:br w:type="page"/>
      </w:r>
      <w:r>
        <w:rPr>
          <w:lang w:val="uk-UA"/>
        </w:rPr>
        <w:lastRenderedPageBreak/>
        <w:t>2                                                               продовження додатка 3</w:t>
      </w:r>
    </w:p>
    <w:p w:rsidR="00382D74" w:rsidRDefault="00382D74"/>
    <w:tbl>
      <w:tblPr>
        <w:tblStyle w:val="a5"/>
        <w:tblW w:w="0" w:type="auto"/>
        <w:tblInd w:w="0" w:type="dxa"/>
        <w:tblLook w:val="04A0" w:firstRow="1" w:lastRow="0" w:firstColumn="1" w:lastColumn="0" w:noHBand="0" w:noVBand="1"/>
      </w:tblPr>
      <w:tblGrid>
        <w:gridCol w:w="2781"/>
        <w:gridCol w:w="10675"/>
      </w:tblGrid>
      <w:tr w:rsidR="00382D74">
        <w:trPr>
          <w:trHeight w:val="801"/>
        </w:trPr>
        <w:tc>
          <w:tcPr>
            <w:tcW w:w="2781" w:type="dxa"/>
            <w:tcBorders>
              <w:top w:val="single" w:sz="4" w:space="0" w:color="auto"/>
              <w:left w:val="single" w:sz="4" w:space="0" w:color="auto"/>
              <w:bottom w:val="single" w:sz="4" w:space="0" w:color="auto"/>
              <w:right w:val="single" w:sz="4" w:space="0" w:color="auto"/>
            </w:tcBorders>
          </w:tcPr>
          <w:p w:rsidR="00382D74" w:rsidRDefault="00382D74" w:rsidP="00F53304">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382D74" w:rsidRPr="00E9466E" w:rsidRDefault="00382D74" w:rsidP="00F53304">
            <w:pPr>
              <w:jc w:val="both"/>
              <w:rPr>
                <w:rFonts w:eastAsia="Times New Roman" w:cs="Times New Roman"/>
                <w:szCs w:val="24"/>
              </w:rPr>
            </w:pPr>
            <w:r w:rsidRPr="00E9466E">
              <w:rPr>
                <w:rFonts w:eastAsia="Times New Roman" w:cs="Times New Roman"/>
                <w:szCs w:val="24"/>
              </w:rPr>
              <w:t xml:space="preserve">Комунальне </w:t>
            </w:r>
            <w:proofErr w:type="gramStart"/>
            <w:r w:rsidRPr="00E9466E">
              <w:rPr>
                <w:rFonts w:eastAsia="Times New Roman" w:cs="Times New Roman"/>
                <w:szCs w:val="24"/>
              </w:rPr>
              <w:t>п</w:t>
            </w:r>
            <w:proofErr w:type="gramEnd"/>
            <w:r w:rsidRPr="00E9466E">
              <w:rPr>
                <w:rFonts w:eastAsia="Times New Roman" w:cs="Times New Roman"/>
                <w:szCs w:val="24"/>
              </w:rPr>
              <w:t>ідприємство «Полтавська обласна клінічна лікарня ім. М.В. Скліфосовського Полтавської обласної ради», офтальмологічне відділення, Полтавський державний медичний університет, кафедра оториноларингології з офтальмологією, м. Полтава</w:t>
            </w:r>
          </w:p>
          <w:p w:rsidR="00382D74" w:rsidRPr="00E9466E" w:rsidRDefault="00382D74" w:rsidP="00F53304">
            <w:pPr>
              <w:tabs>
                <w:tab w:val="left" w:pos="210"/>
              </w:tabs>
              <w:jc w:val="both"/>
              <w:rPr>
                <w:rFonts w:eastAsia="Times New Roman" w:cs="Times New Roman"/>
                <w:szCs w:val="24"/>
              </w:rPr>
            </w:pPr>
            <w:r w:rsidRPr="00E9466E">
              <w:rPr>
                <w:rFonts w:eastAsia="Times New Roman" w:cs="Times New Roman"/>
                <w:szCs w:val="24"/>
              </w:rPr>
              <w:t>5</w:t>
            </w:r>
            <w:r>
              <w:rPr>
                <w:rFonts w:eastAsia="Times New Roman" w:cs="Times New Roman"/>
                <w:szCs w:val="24"/>
              </w:rPr>
              <w:t>)</w:t>
            </w:r>
            <w:r w:rsidRPr="00E9466E">
              <w:rPr>
                <w:rFonts w:eastAsia="Times New Roman" w:cs="Times New Roman"/>
                <w:szCs w:val="24"/>
              </w:rPr>
              <w:tab/>
            </w:r>
            <w:r>
              <w:rPr>
                <w:rFonts w:eastAsia="Times New Roman" w:cs="Times New Roman"/>
                <w:szCs w:val="24"/>
              </w:rPr>
              <w:t xml:space="preserve"> </w:t>
            </w:r>
            <w:r w:rsidRPr="00E9466E">
              <w:rPr>
                <w:rFonts w:eastAsia="Times New Roman" w:cs="Times New Roman"/>
                <w:szCs w:val="24"/>
              </w:rPr>
              <w:t>д.м.н., проф. Завгородня Н.Г.</w:t>
            </w:r>
          </w:p>
          <w:p w:rsidR="00382D74" w:rsidRPr="00E9466E" w:rsidRDefault="00382D74" w:rsidP="00F53304">
            <w:pPr>
              <w:jc w:val="both"/>
              <w:rPr>
                <w:rFonts w:eastAsia="Times New Roman" w:cs="Times New Roman"/>
                <w:szCs w:val="24"/>
              </w:rPr>
            </w:pPr>
            <w:r w:rsidRPr="00E9466E">
              <w:rPr>
                <w:rFonts w:eastAsia="Times New Roman" w:cs="Times New Roman"/>
                <w:szCs w:val="24"/>
              </w:rPr>
              <w:t xml:space="preserve">Медичний центр Товариства з обмеженою відповідальністю «Візус», лікувально-діагностичне відділення №1, м. Запоріжжя </w:t>
            </w:r>
          </w:p>
          <w:p w:rsidR="00382D74" w:rsidRPr="00E9466E" w:rsidRDefault="00382D74" w:rsidP="00F53304">
            <w:pPr>
              <w:tabs>
                <w:tab w:val="left" w:pos="352"/>
              </w:tabs>
              <w:jc w:val="both"/>
              <w:rPr>
                <w:rFonts w:eastAsia="Times New Roman" w:cs="Times New Roman"/>
                <w:szCs w:val="24"/>
              </w:rPr>
            </w:pPr>
            <w:r w:rsidRPr="00E9466E">
              <w:rPr>
                <w:rFonts w:eastAsia="Times New Roman" w:cs="Times New Roman"/>
                <w:szCs w:val="24"/>
              </w:rPr>
              <w:t>6</w:t>
            </w:r>
            <w:r>
              <w:rPr>
                <w:rFonts w:eastAsia="Times New Roman" w:cs="Times New Roman"/>
                <w:szCs w:val="24"/>
              </w:rPr>
              <w:t xml:space="preserve">) </w:t>
            </w:r>
            <w:r w:rsidRPr="00E9466E">
              <w:rPr>
                <w:rFonts w:eastAsia="Times New Roman" w:cs="Times New Roman"/>
                <w:szCs w:val="24"/>
              </w:rPr>
              <w:t>ген. директор Устименко С.Б.</w:t>
            </w:r>
          </w:p>
          <w:p w:rsidR="00382D74" w:rsidRPr="00E9466E" w:rsidRDefault="00382D74" w:rsidP="00F53304">
            <w:pPr>
              <w:jc w:val="both"/>
              <w:rPr>
                <w:rFonts w:eastAsia="Times New Roman" w:cs="Times New Roman"/>
                <w:szCs w:val="24"/>
              </w:rPr>
            </w:pPr>
            <w:r w:rsidRPr="00E9466E">
              <w:rPr>
                <w:rFonts w:eastAsia="Times New Roman" w:cs="Times New Roman"/>
                <w:szCs w:val="24"/>
              </w:rPr>
              <w:t xml:space="preserve">Комунальне </w:t>
            </w:r>
            <w:proofErr w:type="gramStart"/>
            <w:r w:rsidRPr="00E9466E">
              <w:rPr>
                <w:rFonts w:eastAsia="Times New Roman" w:cs="Times New Roman"/>
                <w:szCs w:val="24"/>
              </w:rPr>
              <w:t>п</w:t>
            </w:r>
            <w:proofErr w:type="gramEnd"/>
            <w:r w:rsidRPr="00E9466E">
              <w:rPr>
                <w:rFonts w:eastAsia="Times New Roman" w:cs="Times New Roman"/>
                <w:szCs w:val="24"/>
              </w:rPr>
              <w:t>ідприємство «Дніпропетровська обласна клінічна офтальмологічна лікарня», поліклінічне відділення, м. Дніпро</w:t>
            </w:r>
          </w:p>
        </w:tc>
      </w:tr>
      <w:tr w:rsidR="00F53304">
        <w:tc>
          <w:tcPr>
            <w:tcW w:w="2781" w:type="dxa"/>
            <w:tcBorders>
              <w:top w:val="single" w:sz="4" w:space="0" w:color="auto"/>
              <w:left w:val="single" w:sz="4" w:space="0" w:color="auto"/>
              <w:bottom w:val="single" w:sz="4" w:space="0" w:color="auto"/>
              <w:right w:val="single" w:sz="4" w:space="0" w:color="auto"/>
            </w:tcBorders>
            <w:hideMark/>
          </w:tcPr>
          <w:p w:rsidR="00F53304" w:rsidRDefault="00F53304" w:rsidP="00F53304">
            <w:pPr>
              <w:rPr>
                <w:szCs w:val="24"/>
              </w:rPr>
            </w:pPr>
            <w:r>
              <w:rPr>
                <w:szCs w:val="24"/>
              </w:rPr>
              <w:t xml:space="preserve">Препарати порівняння, виробник та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F53304" w:rsidRDefault="00F53304" w:rsidP="00F53304">
            <w:pPr>
              <w:jc w:val="both"/>
            </w:pPr>
            <w:r w:rsidRPr="00E9466E">
              <w:rPr>
                <w:rFonts w:eastAsia="Times New Roman" w:cs="Times New Roman"/>
                <w:szCs w:val="24"/>
              </w:rPr>
              <w:t>Луцентіс (</w:t>
            </w:r>
            <w:r>
              <w:rPr>
                <w:rFonts w:eastAsia="Times New Roman" w:cs="Times New Roman"/>
                <w:szCs w:val="24"/>
              </w:rPr>
              <w:t>Lucentis</w:t>
            </w:r>
            <w:r w:rsidRPr="00E9466E">
              <w:rPr>
                <w:rFonts w:eastAsia="Times New Roman" w:cs="Times New Roman"/>
                <w:szCs w:val="24"/>
              </w:rPr>
              <w:t xml:space="preserve">®, Ранібізумаб, </w:t>
            </w:r>
            <w:r>
              <w:rPr>
                <w:rFonts w:eastAsia="Times New Roman" w:cs="Times New Roman"/>
                <w:szCs w:val="24"/>
              </w:rPr>
              <w:t>Ranibizumab</w:t>
            </w:r>
            <w:r w:rsidRPr="00E9466E">
              <w:rPr>
                <w:rFonts w:eastAsia="Times New Roman" w:cs="Times New Roman"/>
                <w:szCs w:val="24"/>
              </w:rPr>
              <w:t>) (</w:t>
            </w:r>
            <w:r>
              <w:rPr>
                <w:rFonts w:eastAsia="Times New Roman" w:cs="Times New Roman"/>
                <w:szCs w:val="24"/>
              </w:rPr>
              <w:t>Lucentis</w:t>
            </w:r>
            <w:r w:rsidRPr="00E9466E">
              <w:rPr>
                <w:rFonts w:eastAsia="Times New Roman" w:cs="Times New Roman"/>
                <w:szCs w:val="24"/>
              </w:rPr>
              <w:t xml:space="preserve">®; Ранібізумаб, </w:t>
            </w:r>
            <w:r>
              <w:rPr>
                <w:rFonts w:eastAsia="Times New Roman" w:cs="Times New Roman"/>
                <w:szCs w:val="24"/>
              </w:rPr>
              <w:t>Ranibizumab</w:t>
            </w:r>
            <w:r>
              <w:rPr>
                <w:rFonts w:eastAsia="Times New Roman" w:cs="Times New Roman"/>
                <w:szCs w:val="24"/>
                <w:lang w:val="uk-UA"/>
              </w:rPr>
              <w:t xml:space="preserve">); </w:t>
            </w:r>
            <w:r w:rsidRPr="00E9466E">
              <w:rPr>
                <w:rFonts w:eastAsia="Times New Roman" w:cs="Times New Roman"/>
                <w:szCs w:val="24"/>
              </w:rPr>
              <w:t>розчин для ін’єкцій у попередньо наповненому шприці</w:t>
            </w:r>
            <w:r>
              <w:rPr>
                <w:rFonts w:eastAsia="Times New Roman" w:cs="Times New Roman"/>
                <w:szCs w:val="24"/>
                <w:lang w:val="uk-UA"/>
              </w:rPr>
              <w:t xml:space="preserve">; </w:t>
            </w:r>
            <w:r w:rsidRPr="00E9466E">
              <w:rPr>
                <w:rFonts w:eastAsia="Times New Roman" w:cs="Times New Roman"/>
                <w:szCs w:val="24"/>
              </w:rPr>
              <w:t>10 мг/мл</w:t>
            </w:r>
            <w:r>
              <w:rPr>
                <w:rFonts w:eastAsia="Times New Roman" w:cs="Times New Roman"/>
                <w:szCs w:val="24"/>
                <w:lang w:val="uk-UA"/>
              </w:rPr>
              <w:t xml:space="preserve">; </w:t>
            </w:r>
            <w:r>
              <w:rPr>
                <w:rFonts w:eastAsia="Times New Roman" w:cs="Times New Roman"/>
                <w:szCs w:val="24"/>
              </w:rPr>
              <w:t>Vetter</w:t>
            </w:r>
            <w:r w:rsidRPr="00E9466E">
              <w:rPr>
                <w:rFonts w:eastAsia="Times New Roman" w:cs="Times New Roman"/>
                <w:szCs w:val="24"/>
              </w:rPr>
              <w:t xml:space="preserve"> </w:t>
            </w:r>
            <w:r>
              <w:rPr>
                <w:rFonts w:eastAsia="Times New Roman" w:cs="Times New Roman"/>
                <w:szCs w:val="24"/>
              </w:rPr>
              <w:t>Pharma</w:t>
            </w:r>
            <w:r w:rsidRPr="00E9466E">
              <w:rPr>
                <w:rFonts w:eastAsia="Times New Roman" w:cs="Times New Roman"/>
                <w:szCs w:val="24"/>
              </w:rPr>
              <w:t>-</w:t>
            </w:r>
            <w:r>
              <w:rPr>
                <w:rFonts w:eastAsia="Times New Roman" w:cs="Times New Roman"/>
                <w:szCs w:val="24"/>
              </w:rPr>
              <w:t>Fertigung</w:t>
            </w:r>
            <w:r w:rsidRPr="00E9466E">
              <w:rPr>
                <w:rFonts w:eastAsia="Times New Roman" w:cs="Times New Roman"/>
                <w:szCs w:val="24"/>
              </w:rPr>
              <w:t xml:space="preserve"> </w:t>
            </w:r>
            <w:r>
              <w:rPr>
                <w:rFonts w:eastAsia="Times New Roman" w:cs="Times New Roman"/>
                <w:szCs w:val="24"/>
              </w:rPr>
              <w:t>GmbH</w:t>
            </w:r>
            <w:r w:rsidRPr="00E9466E">
              <w:rPr>
                <w:rFonts w:eastAsia="Times New Roman" w:cs="Times New Roman"/>
                <w:szCs w:val="24"/>
              </w:rPr>
              <w:t xml:space="preserve"> &amp; </w:t>
            </w:r>
            <w:r>
              <w:rPr>
                <w:rFonts w:eastAsia="Times New Roman" w:cs="Times New Roman"/>
                <w:szCs w:val="24"/>
              </w:rPr>
              <w:t>Co</w:t>
            </w:r>
            <w:r w:rsidRPr="00E9466E">
              <w:rPr>
                <w:rFonts w:eastAsia="Times New Roman" w:cs="Times New Roman"/>
                <w:szCs w:val="24"/>
              </w:rPr>
              <w:t>.</w:t>
            </w:r>
            <w:r>
              <w:rPr>
                <w:rFonts w:eastAsia="Times New Roman" w:cs="Times New Roman"/>
                <w:szCs w:val="24"/>
              </w:rPr>
              <w:t>KG</w:t>
            </w:r>
            <w:r w:rsidRPr="00E9466E">
              <w:rPr>
                <w:rFonts w:eastAsia="Times New Roman" w:cs="Times New Roman"/>
                <w:szCs w:val="24"/>
              </w:rPr>
              <w:t xml:space="preserve">, </w:t>
            </w:r>
            <w:r>
              <w:rPr>
                <w:rFonts w:eastAsia="Times New Roman" w:cs="Times New Roman"/>
                <w:szCs w:val="24"/>
              </w:rPr>
              <w:t>Germany</w:t>
            </w:r>
            <w:r>
              <w:rPr>
                <w:rFonts w:eastAsia="Times New Roman" w:cs="Times New Roman"/>
                <w:szCs w:val="24"/>
                <w:lang w:val="uk-UA"/>
              </w:rPr>
              <w:t xml:space="preserve">; </w:t>
            </w:r>
            <w:r>
              <w:rPr>
                <w:rFonts w:eastAsia="Times New Roman" w:cs="Times New Roman"/>
                <w:szCs w:val="24"/>
              </w:rPr>
              <w:t>Almac</w:t>
            </w:r>
            <w:r w:rsidRPr="00E9466E">
              <w:rPr>
                <w:rFonts w:eastAsia="Times New Roman" w:cs="Times New Roman"/>
                <w:szCs w:val="24"/>
              </w:rPr>
              <w:t xml:space="preserve"> </w:t>
            </w:r>
            <w:r>
              <w:rPr>
                <w:rFonts w:eastAsia="Times New Roman" w:cs="Times New Roman"/>
                <w:szCs w:val="24"/>
              </w:rPr>
              <w:t>Clinical</w:t>
            </w:r>
            <w:r w:rsidRPr="00E9466E">
              <w:rPr>
                <w:rFonts w:eastAsia="Times New Roman" w:cs="Times New Roman"/>
                <w:szCs w:val="24"/>
              </w:rPr>
              <w:t xml:space="preserve"> </w:t>
            </w:r>
            <w:r>
              <w:rPr>
                <w:rFonts w:eastAsia="Times New Roman" w:cs="Times New Roman"/>
                <w:szCs w:val="24"/>
              </w:rPr>
              <w:t>Services</w:t>
            </w:r>
            <w:r w:rsidRPr="00E9466E">
              <w:rPr>
                <w:rFonts w:eastAsia="Times New Roman" w:cs="Times New Roman"/>
                <w:szCs w:val="24"/>
              </w:rPr>
              <w:t xml:space="preserve"> </w:t>
            </w:r>
            <w:r>
              <w:rPr>
                <w:rFonts w:eastAsia="Times New Roman" w:cs="Times New Roman"/>
                <w:szCs w:val="24"/>
              </w:rPr>
              <w:t>Limited</w:t>
            </w:r>
            <w:r w:rsidRPr="00E9466E">
              <w:rPr>
                <w:rFonts w:eastAsia="Times New Roman" w:cs="Times New Roman"/>
                <w:szCs w:val="24"/>
              </w:rPr>
              <w:t xml:space="preserve">, </w:t>
            </w:r>
            <w:r>
              <w:rPr>
                <w:rFonts w:eastAsia="Times New Roman" w:cs="Times New Roman"/>
                <w:szCs w:val="24"/>
              </w:rPr>
              <w:t>United</w:t>
            </w:r>
            <w:r w:rsidRPr="00E9466E">
              <w:rPr>
                <w:rFonts w:eastAsia="Times New Roman" w:cs="Times New Roman"/>
                <w:szCs w:val="24"/>
              </w:rPr>
              <w:t xml:space="preserve"> </w:t>
            </w:r>
            <w:r>
              <w:rPr>
                <w:rFonts w:eastAsia="Times New Roman" w:cs="Times New Roman"/>
                <w:szCs w:val="24"/>
              </w:rPr>
              <w:t>Kingdom</w:t>
            </w:r>
            <w:r>
              <w:rPr>
                <w:rFonts w:eastAsia="Times New Roman" w:cs="Times New Roman"/>
                <w:szCs w:val="24"/>
                <w:lang w:val="uk-UA"/>
              </w:rPr>
              <w:t xml:space="preserve">; </w:t>
            </w:r>
            <w:r>
              <w:rPr>
                <w:rFonts w:eastAsia="Times New Roman" w:cs="Times New Roman"/>
                <w:szCs w:val="24"/>
              </w:rPr>
              <w:t>Almac</w:t>
            </w:r>
            <w:r w:rsidRPr="00E9466E">
              <w:rPr>
                <w:rFonts w:eastAsia="Times New Roman" w:cs="Times New Roman"/>
                <w:szCs w:val="24"/>
              </w:rPr>
              <w:t xml:space="preserve"> </w:t>
            </w:r>
            <w:r>
              <w:rPr>
                <w:rFonts w:eastAsia="Times New Roman" w:cs="Times New Roman"/>
                <w:szCs w:val="24"/>
              </w:rPr>
              <w:t>Clinical</w:t>
            </w:r>
            <w:r w:rsidRPr="00E9466E">
              <w:rPr>
                <w:rFonts w:eastAsia="Times New Roman" w:cs="Times New Roman"/>
                <w:szCs w:val="24"/>
              </w:rPr>
              <w:t xml:space="preserve"> </w:t>
            </w:r>
            <w:r>
              <w:rPr>
                <w:rFonts w:eastAsia="Times New Roman" w:cs="Times New Roman"/>
                <w:szCs w:val="24"/>
              </w:rPr>
              <w:t>Services</w:t>
            </w:r>
            <w:r w:rsidRPr="00E9466E">
              <w:rPr>
                <w:rFonts w:eastAsia="Times New Roman" w:cs="Times New Roman"/>
                <w:szCs w:val="24"/>
              </w:rPr>
              <w:t xml:space="preserve"> (</w:t>
            </w:r>
            <w:r>
              <w:rPr>
                <w:rFonts w:eastAsia="Times New Roman" w:cs="Times New Roman"/>
                <w:szCs w:val="24"/>
              </w:rPr>
              <w:t>Ireland</w:t>
            </w:r>
            <w:r w:rsidRPr="00E9466E">
              <w:rPr>
                <w:rFonts w:eastAsia="Times New Roman" w:cs="Times New Roman"/>
                <w:szCs w:val="24"/>
              </w:rPr>
              <w:t xml:space="preserve">) </w:t>
            </w:r>
            <w:r>
              <w:rPr>
                <w:rFonts w:eastAsia="Times New Roman" w:cs="Times New Roman"/>
                <w:szCs w:val="24"/>
              </w:rPr>
              <w:t>Limited</w:t>
            </w:r>
            <w:r w:rsidRPr="00E9466E">
              <w:rPr>
                <w:rFonts w:eastAsia="Times New Roman" w:cs="Times New Roman"/>
                <w:szCs w:val="24"/>
              </w:rPr>
              <w:t xml:space="preserve">, </w:t>
            </w:r>
            <w:r>
              <w:rPr>
                <w:rFonts w:eastAsia="Times New Roman" w:cs="Times New Roman"/>
                <w:szCs w:val="24"/>
              </w:rPr>
              <w:t>Ireland</w:t>
            </w:r>
            <w:r>
              <w:rPr>
                <w:rFonts w:eastAsia="Times New Roman" w:cs="Times New Roman"/>
                <w:szCs w:val="24"/>
                <w:lang w:val="uk-UA"/>
              </w:rPr>
              <w:t xml:space="preserve">; </w:t>
            </w:r>
            <w:r>
              <w:rPr>
                <w:rFonts w:eastAsia="Times New Roman" w:cs="Times New Roman"/>
                <w:szCs w:val="24"/>
              </w:rPr>
              <w:t>Alcon</w:t>
            </w:r>
            <w:r w:rsidRPr="00E9466E">
              <w:rPr>
                <w:rFonts w:eastAsia="Times New Roman" w:cs="Times New Roman"/>
                <w:szCs w:val="24"/>
              </w:rPr>
              <w:t>-</w:t>
            </w:r>
            <w:r>
              <w:rPr>
                <w:rFonts w:eastAsia="Times New Roman" w:cs="Times New Roman"/>
                <w:szCs w:val="24"/>
              </w:rPr>
              <w:t>Couvreur</w:t>
            </w:r>
            <w:r w:rsidRPr="00E9466E">
              <w:rPr>
                <w:rFonts w:eastAsia="Times New Roman" w:cs="Times New Roman"/>
                <w:szCs w:val="24"/>
              </w:rPr>
              <w:t xml:space="preserve"> </w:t>
            </w:r>
            <w:r>
              <w:rPr>
                <w:rFonts w:eastAsia="Times New Roman" w:cs="Times New Roman"/>
                <w:szCs w:val="24"/>
              </w:rPr>
              <w:t>NV</w:t>
            </w:r>
            <w:r w:rsidRPr="00E9466E">
              <w:rPr>
                <w:rFonts w:eastAsia="Times New Roman" w:cs="Times New Roman"/>
                <w:szCs w:val="24"/>
              </w:rPr>
              <w:t xml:space="preserve">, </w:t>
            </w:r>
            <w:r>
              <w:rPr>
                <w:rFonts w:eastAsia="Times New Roman" w:cs="Times New Roman"/>
                <w:szCs w:val="24"/>
              </w:rPr>
              <w:t>Belgium</w:t>
            </w:r>
          </w:p>
        </w:tc>
      </w:tr>
      <w:tr w:rsidR="00F53304">
        <w:tc>
          <w:tcPr>
            <w:tcW w:w="2781" w:type="dxa"/>
            <w:tcBorders>
              <w:top w:val="single" w:sz="4" w:space="0" w:color="auto"/>
              <w:left w:val="single" w:sz="4" w:space="0" w:color="auto"/>
              <w:bottom w:val="single" w:sz="4" w:space="0" w:color="auto"/>
              <w:right w:val="single" w:sz="4" w:space="0" w:color="auto"/>
            </w:tcBorders>
            <w:hideMark/>
          </w:tcPr>
          <w:p w:rsidR="00F53304" w:rsidRDefault="00F53304" w:rsidP="00F53304">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F53304" w:rsidRDefault="00F53304" w:rsidP="00F53304">
            <w:pPr>
              <w:jc w:val="both"/>
            </w:pPr>
            <w:r w:rsidRPr="00E9466E">
              <w:rPr>
                <w:rFonts w:eastAsia="Times New Roman" w:cs="Times New Roman"/>
                <w:szCs w:val="24"/>
              </w:rPr>
              <w:t>Флуоресцеїн СЕРБ (</w:t>
            </w:r>
            <w:r>
              <w:rPr>
                <w:rFonts w:eastAsia="Times New Roman" w:cs="Times New Roman"/>
                <w:szCs w:val="24"/>
              </w:rPr>
              <w:t>Fluorescein</w:t>
            </w:r>
            <w:r w:rsidRPr="00E9466E">
              <w:rPr>
                <w:rFonts w:eastAsia="Times New Roman" w:cs="Times New Roman"/>
                <w:szCs w:val="24"/>
              </w:rPr>
              <w:t xml:space="preserve"> </w:t>
            </w:r>
            <w:r>
              <w:rPr>
                <w:rFonts w:eastAsia="Times New Roman" w:cs="Times New Roman"/>
                <w:szCs w:val="24"/>
              </w:rPr>
              <w:t>SERB</w:t>
            </w:r>
            <w:r w:rsidRPr="00E9466E">
              <w:rPr>
                <w:rFonts w:eastAsia="Times New Roman" w:cs="Times New Roman"/>
                <w:szCs w:val="24"/>
              </w:rPr>
              <w:t xml:space="preserve">, </w:t>
            </w:r>
            <w:r>
              <w:rPr>
                <w:rFonts w:eastAsia="Times New Roman" w:cs="Times New Roman"/>
                <w:szCs w:val="24"/>
              </w:rPr>
              <w:t>Fluoresceine</w:t>
            </w:r>
            <w:r w:rsidRPr="00E9466E">
              <w:rPr>
                <w:rFonts w:eastAsia="Times New Roman" w:cs="Times New Roman"/>
                <w:szCs w:val="24"/>
              </w:rPr>
              <w:t xml:space="preserve"> </w:t>
            </w:r>
            <w:r>
              <w:rPr>
                <w:rFonts w:eastAsia="Times New Roman" w:cs="Times New Roman"/>
                <w:szCs w:val="24"/>
              </w:rPr>
              <w:t>SERB</w:t>
            </w:r>
            <w:r w:rsidRPr="00E9466E">
              <w:rPr>
                <w:rFonts w:eastAsia="Times New Roman" w:cs="Times New Roman"/>
                <w:szCs w:val="24"/>
              </w:rPr>
              <w:t xml:space="preserve">, Флуоресцеїн натрію; </w:t>
            </w:r>
            <w:r>
              <w:rPr>
                <w:rFonts w:eastAsia="Times New Roman" w:cs="Times New Roman"/>
                <w:szCs w:val="24"/>
              </w:rPr>
              <w:t>Fluorescein</w:t>
            </w:r>
            <w:r w:rsidRPr="00E9466E">
              <w:rPr>
                <w:rFonts w:eastAsia="Times New Roman" w:cs="Times New Roman"/>
                <w:szCs w:val="24"/>
              </w:rPr>
              <w:t xml:space="preserve"> </w:t>
            </w:r>
            <w:r>
              <w:rPr>
                <w:rFonts w:eastAsia="Times New Roman" w:cs="Times New Roman"/>
                <w:szCs w:val="24"/>
              </w:rPr>
              <w:t>sodium) (Fluorescein</w:t>
            </w:r>
            <w:r w:rsidRPr="00E9466E">
              <w:rPr>
                <w:rFonts w:eastAsia="Times New Roman" w:cs="Times New Roman"/>
                <w:szCs w:val="24"/>
              </w:rPr>
              <w:t xml:space="preserve"> </w:t>
            </w:r>
            <w:r>
              <w:rPr>
                <w:rFonts w:eastAsia="Times New Roman" w:cs="Times New Roman"/>
                <w:szCs w:val="24"/>
              </w:rPr>
              <w:t>SERB</w:t>
            </w:r>
            <w:r w:rsidRPr="00E9466E">
              <w:rPr>
                <w:rFonts w:eastAsia="Times New Roman" w:cs="Times New Roman"/>
                <w:szCs w:val="24"/>
              </w:rPr>
              <w:t xml:space="preserve">; </w:t>
            </w:r>
            <w:r>
              <w:rPr>
                <w:rFonts w:eastAsia="Times New Roman" w:cs="Times New Roman"/>
                <w:szCs w:val="24"/>
              </w:rPr>
              <w:t>Fluorescite</w:t>
            </w:r>
            <w:r w:rsidRPr="00E9466E">
              <w:rPr>
                <w:rFonts w:eastAsia="Times New Roman" w:cs="Times New Roman"/>
                <w:szCs w:val="24"/>
              </w:rPr>
              <w:t xml:space="preserve">; </w:t>
            </w:r>
            <w:r>
              <w:rPr>
                <w:rFonts w:eastAsia="Times New Roman" w:cs="Times New Roman"/>
                <w:szCs w:val="24"/>
              </w:rPr>
              <w:t>Fluorescein</w:t>
            </w:r>
            <w:r w:rsidRPr="00E9466E">
              <w:rPr>
                <w:rFonts w:eastAsia="Times New Roman" w:cs="Times New Roman"/>
                <w:szCs w:val="24"/>
              </w:rPr>
              <w:t xml:space="preserve">; </w:t>
            </w:r>
            <w:r>
              <w:rPr>
                <w:rFonts w:eastAsia="Times New Roman" w:cs="Times New Roman"/>
                <w:szCs w:val="24"/>
              </w:rPr>
              <w:t>Fluor</w:t>
            </w:r>
            <w:r w:rsidRPr="00E9466E">
              <w:rPr>
                <w:rFonts w:eastAsia="Times New Roman" w:cs="Times New Roman"/>
                <w:szCs w:val="24"/>
              </w:rPr>
              <w:t xml:space="preserve">); розчин для ін’єкції у ампулі 5 мл; 100 мг/мл; </w:t>
            </w:r>
            <w:r>
              <w:rPr>
                <w:rFonts w:eastAsia="Times New Roman" w:cs="Times New Roman"/>
                <w:szCs w:val="24"/>
              </w:rPr>
              <w:t>DELPHARM</w:t>
            </w:r>
            <w:r w:rsidRPr="00E9466E">
              <w:rPr>
                <w:rFonts w:eastAsia="Times New Roman" w:cs="Times New Roman"/>
                <w:szCs w:val="24"/>
              </w:rPr>
              <w:t xml:space="preserve"> </w:t>
            </w:r>
            <w:r>
              <w:rPr>
                <w:rFonts w:eastAsia="Times New Roman" w:cs="Times New Roman"/>
                <w:szCs w:val="24"/>
              </w:rPr>
              <w:t>TOURS</w:t>
            </w:r>
            <w:r w:rsidRPr="00E9466E">
              <w:rPr>
                <w:rFonts w:eastAsia="Times New Roman" w:cs="Times New Roman"/>
                <w:szCs w:val="24"/>
              </w:rPr>
              <w:t xml:space="preserve">, </w:t>
            </w:r>
            <w:r>
              <w:rPr>
                <w:rFonts w:eastAsia="Times New Roman" w:cs="Times New Roman"/>
                <w:szCs w:val="24"/>
              </w:rPr>
              <w:t>France</w:t>
            </w:r>
            <w:r w:rsidRPr="00E9466E">
              <w:rPr>
                <w:rFonts w:eastAsia="Times New Roman" w:cs="Times New Roman"/>
                <w:szCs w:val="24"/>
              </w:rPr>
              <w:t xml:space="preserve">; </w:t>
            </w:r>
            <w:r>
              <w:rPr>
                <w:rFonts w:eastAsia="Times New Roman" w:cs="Times New Roman"/>
                <w:szCs w:val="24"/>
              </w:rPr>
              <w:t>SERB</w:t>
            </w:r>
            <w:r w:rsidRPr="00E9466E">
              <w:rPr>
                <w:rFonts w:eastAsia="Times New Roman" w:cs="Times New Roman"/>
                <w:szCs w:val="24"/>
              </w:rPr>
              <w:t xml:space="preserve"> - </w:t>
            </w:r>
            <w:r>
              <w:rPr>
                <w:rFonts w:eastAsia="Times New Roman" w:cs="Times New Roman"/>
                <w:szCs w:val="24"/>
              </w:rPr>
              <w:t>PARIS</w:t>
            </w:r>
            <w:r w:rsidRPr="00E9466E">
              <w:rPr>
                <w:rFonts w:eastAsia="Times New Roman" w:cs="Times New Roman"/>
                <w:szCs w:val="24"/>
              </w:rPr>
              <w:t xml:space="preserve">, </w:t>
            </w:r>
            <w:r>
              <w:rPr>
                <w:rFonts w:eastAsia="Times New Roman" w:cs="Times New Roman"/>
                <w:szCs w:val="24"/>
              </w:rPr>
              <w:t>France</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D631E6" w:rsidRDefault="00927B9B">
      <w:pPr>
        <w:rPr>
          <w:lang w:val="uk-UA"/>
        </w:rPr>
      </w:pPr>
      <w:r>
        <w:rPr>
          <w:lang w:val="uk-UA"/>
        </w:rPr>
        <w:lastRenderedPageBreak/>
        <w:t xml:space="preserve">                                                                                                                                                         Додаток </w:t>
      </w:r>
      <w:r w:rsidRPr="009B71AA">
        <w:rPr>
          <w:lang w:val="uk-UA"/>
        </w:rPr>
        <w:t>4</w:t>
      </w:r>
    </w:p>
    <w:p w:rsidR="00D631E6" w:rsidRDefault="009B71A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214"/>
        <w:rPr>
          <w:lang w:val="uk-UA"/>
        </w:rPr>
      </w:pPr>
      <w:r>
        <w:rPr>
          <w:u w:val="single"/>
          <w:lang w:val="uk-UA"/>
        </w:rPr>
        <w:t>20.01.2022</w:t>
      </w:r>
      <w:r>
        <w:rPr>
          <w:lang w:val="uk-UA"/>
        </w:rPr>
        <w:t xml:space="preserve"> № </w:t>
      </w:r>
      <w:r>
        <w:rPr>
          <w:u w:val="single"/>
          <w:lang w:val="uk-UA"/>
        </w:rPr>
        <w:t>132</w:t>
      </w:r>
    </w:p>
    <w:p w:rsidR="00D631E6" w:rsidRPr="009B71AA" w:rsidRDefault="00D631E6">
      <w:pPr>
        <w:rPr>
          <w:lang w:val="uk-UA"/>
        </w:rPr>
      </w:pPr>
    </w:p>
    <w:tbl>
      <w:tblPr>
        <w:tblStyle w:val="a5"/>
        <w:tblW w:w="0" w:type="auto"/>
        <w:tblInd w:w="0" w:type="dxa"/>
        <w:tblLook w:val="04A0" w:firstRow="1" w:lastRow="0" w:firstColumn="1" w:lastColumn="0" w:noHBand="0" w:noVBand="1"/>
      </w:tblPr>
      <w:tblGrid>
        <w:gridCol w:w="2781"/>
        <w:gridCol w:w="10675"/>
      </w:tblGrid>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«Відкрите рандомізоване контрольоване міжнародне дослідження 3 фази для вивчення телізотузумабу ведотину (ABBV-399) у порівнянні з доцетакселом у пацієнтів із раніше лікованим місцевопоширеним/метастатичним неплоскоклітинним недрібноклітинним раком легенів із надекспресією рецептора фактора росту гепатоцитів (c-Met+) та наявністю рецептора епідермального фактора росту (EGFR) немутагенного типу», код дослідження М18-868, версія 1.0 від 21 квітня </w:t>
            </w:r>
            <w:r w:rsidR="00F53304">
              <w:rPr>
                <w:lang w:val="uk-UA"/>
              </w:rPr>
              <w:t xml:space="preserve">                  </w:t>
            </w:r>
            <w:r>
              <w:t>2021 року.</w:t>
            </w:r>
          </w:p>
        </w:tc>
      </w:tr>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ЕббВі Біофармасьютікалз ГмбХ, Швейцарія</w:t>
            </w:r>
          </w:p>
        </w:tc>
      </w:tr>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«ЕббВі Інк», США / AbbVie Inc., USA</w:t>
            </w:r>
          </w:p>
        </w:tc>
      </w:tr>
      <w:tr w:rsidR="00D631E6" w:rsidRPr="00865B5C">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Pr="00F53304" w:rsidRDefault="00F53304" w:rsidP="00382D74">
            <w:pPr>
              <w:jc w:val="both"/>
              <w:rPr>
                <w:lang w:val="en-US"/>
              </w:rPr>
            </w:pPr>
            <w:r>
              <w:rPr>
                <w:rFonts w:eastAsia="Times New Roman" w:cs="Times New Roman"/>
                <w:szCs w:val="24"/>
              </w:rPr>
              <w:t xml:space="preserve">телізотузумаб ведотин (ABBV-399; Telisotuzumab vedotin (ABBV-399, telisotuzumab-vcMMAE), </w:t>
            </w:r>
            <w:r>
              <w:rPr>
                <w:rFonts w:eastAsia="Times New Roman" w:cs="Times New Roman"/>
                <w:szCs w:val="24"/>
                <w:lang w:val="uk-UA"/>
              </w:rPr>
              <w:t xml:space="preserve">               </w:t>
            </w:r>
            <w:r>
              <w:rPr>
                <w:rFonts w:eastAsia="Times New Roman" w:cs="Times New Roman"/>
                <w:szCs w:val="24"/>
              </w:rPr>
              <w:t>ABT-700-vcMMAE ADC; telisotuzumab vedotin</w:t>
            </w:r>
            <w:r>
              <w:rPr>
                <w:rFonts w:eastAsia="Times New Roman" w:cs="Times New Roman"/>
                <w:szCs w:val="24"/>
                <w:lang w:val="uk-UA"/>
              </w:rPr>
              <w:t xml:space="preserve">); </w:t>
            </w:r>
            <w:r>
              <w:rPr>
                <w:rFonts w:eastAsia="Times New Roman" w:cs="Times New Roman"/>
                <w:szCs w:val="24"/>
              </w:rPr>
              <w:t>порошок для приготування розчину для інфузій</w:t>
            </w:r>
            <w:r>
              <w:rPr>
                <w:rFonts w:eastAsia="Times New Roman" w:cs="Times New Roman"/>
                <w:szCs w:val="24"/>
                <w:lang w:val="uk-UA"/>
              </w:rPr>
              <w:t xml:space="preserve">;                </w:t>
            </w:r>
            <w:r>
              <w:rPr>
                <w:rFonts w:eastAsia="Times New Roman" w:cs="Times New Roman"/>
                <w:szCs w:val="24"/>
              </w:rPr>
              <w:t>100 мг (міліграм)</w:t>
            </w:r>
            <w:r>
              <w:rPr>
                <w:rFonts w:eastAsia="Times New Roman" w:cs="Times New Roman"/>
                <w:szCs w:val="24"/>
                <w:lang w:val="uk-UA"/>
              </w:rPr>
              <w:t xml:space="preserve">; </w:t>
            </w:r>
            <w:r>
              <w:rPr>
                <w:rFonts w:eastAsia="Times New Roman" w:cs="Times New Roman"/>
                <w:szCs w:val="24"/>
              </w:rPr>
              <w:t xml:space="preserve">AbbVie Deutschland GmbH &amp; Co. </w:t>
            </w:r>
            <w:r w:rsidRPr="00933B2B">
              <w:rPr>
                <w:rFonts w:eastAsia="Times New Roman" w:cs="Times New Roman"/>
                <w:szCs w:val="24"/>
                <w:lang w:val="en-US"/>
              </w:rPr>
              <w:t xml:space="preserve">KG, </w:t>
            </w:r>
            <w:r>
              <w:rPr>
                <w:rFonts w:eastAsia="Times New Roman" w:cs="Times New Roman"/>
                <w:szCs w:val="24"/>
              </w:rPr>
              <w:t>Німеччина</w:t>
            </w:r>
            <w:r>
              <w:rPr>
                <w:rFonts w:eastAsia="Times New Roman" w:cs="Times New Roman"/>
                <w:szCs w:val="24"/>
                <w:lang w:val="uk-UA"/>
              </w:rPr>
              <w:t xml:space="preserve">; </w:t>
            </w:r>
            <w:r w:rsidRPr="00933B2B">
              <w:rPr>
                <w:rFonts w:eastAsia="Times New Roman" w:cs="Times New Roman"/>
                <w:szCs w:val="24"/>
                <w:lang w:val="en-US"/>
              </w:rPr>
              <w:t xml:space="preserve">BSP Pharmaceuticals S.p.A., </w:t>
            </w:r>
            <w:r>
              <w:rPr>
                <w:rFonts w:eastAsia="Times New Roman" w:cs="Times New Roman"/>
                <w:szCs w:val="24"/>
              </w:rPr>
              <w:t>Італія</w:t>
            </w:r>
            <w:r>
              <w:rPr>
                <w:rFonts w:eastAsia="Times New Roman" w:cs="Times New Roman"/>
                <w:szCs w:val="24"/>
                <w:lang w:val="uk-UA"/>
              </w:rPr>
              <w:t xml:space="preserve">; </w:t>
            </w:r>
            <w:r w:rsidRPr="00933B2B">
              <w:rPr>
                <w:rFonts w:eastAsia="Times New Roman" w:cs="Times New Roman"/>
                <w:szCs w:val="24"/>
                <w:lang w:val="en-US"/>
              </w:rPr>
              <w:t xml:space="preserve">Labor LS SE &amp; Co. KG, </w:t>
            </w:r>
            <w:r>
              <w:rPr>
                <w:rFonts w:eastAsia="Times New Roman" w:cs="Times New Roman"/>
                <w:szCs w:val="24"/>
              </w:rPr>
              <w:t>Німеччина</w:t>
            </w:r>
            <w:r>
              <w:rPr>
                <w:rFonts w:eastAsia="Times New Roman" w:cs="Times New Roman"/>
                <w:szCs w:val="24"/>
                <w:lang w:val="uk-UA"/>
              </w:rPr>
              <w:t xml:space="preserve">; </w:t>
            </w:r>
            <w:r w:rsidRPr="00933B2B">
              <w:rPr>
                <w:rFonts w:eastAsia="Times New Roman" w:cs="Times New Roman"/>
                <w:szCs w:val="24"/>
                <w:lang w:val="en-US"/>
              </w:rPr>
              <w:t xml:space="preserve">SGS Institut Fresenius GmbH, </w:t>
            </w:r>
            <w:r>
              <w:rPr>
                <w:rFonts w:eastAsia="Times New Roman" w:cs="Times New Roman"/>
                <w:szCs w:val="24"/>
              </w:rPr>
              <w:t>Німеччина</w:t>
            </w:r>
            <w:r>
              <w:rPr>
                <w:rFonts w:eastAsia="Times New Roman" w:cs="Times New Roman"/>
                <w:szCs w:val="24"/>
                <w:lang w:val="uk-UA"/>
              </w:rPr>
              <w:t xml:space="preserve">; </w:t>
            </w:r>
            <w:r w:rsidRPr="00933B2B">
              <w:rPr>
                <w:rFonts w:eastAsia="Times New Roman" w:cs="Times New Roman"/>
                <w:szCs w:val="24"/>
                <w:lang w:val="en-US"/>
              </w:rPr>
              <w:t xml:space="preserve">AbbVie Inc., </w:t>
            </w:r>
            <w:r>
              <w:rPr>
                <w:rFonts w:eastAsia="Times New Roman" w:cs="Times New Roman"/>
                <w:szCs w:val="24"/>
              </w:rPr>
              <w:t>США</w:t>
            </w:r>
            <w:r>
              <w:rPr>
                <w:rFonts w:eastAsia="Times New Roman" w:cs="Times New Roman"/>
                <w:szCs w:val="24"/>
                <w:lang w:val="uk-UA"/>
              </w:rPr>
              <w:t xml:space="preserve">; </w:t>
            </w:r>
            <w:r w:rsidRPr="00933B2B">
              <w:rPr>
                <w:rFonts w:eastAsia="Times New Roman" w:cs="Times New Roman"/>
                <w:szCs w:val="24"/>
                <w:lang w:val="en-US"/>
              </w:rPr>
              <w:t xml:space="preserve">PPD Development, LP, </w:t>
            </w:r>
            <w:r>
              <w:rPr>
                <w:rFonts w:eastAsia="Times New Roman" w:cs="Times New Roman"/>
                <w:szCs w:val="24"/>
              </w:rPr>
              <w:t>США</w:t>
            </w:r>
            <w:r>
              <w:rPr>
                <w:rFonts w:eastAsia="Times New Roman" w:cs="Times New Roman"/>
                <w:szCs w:val="24"/>
                <w:lang w:val="uk-UA"/>
              </w:rPr>
              <w:t xml:space="preserve">; </w:t>
            </w:r>
            <w:r w:rsidRPr="00933B2B">
              <w:rPr>
                <w:rFonts w:eastAsia="Times New Roman" w:cs="Times New Roman"/>
                <w:szCs w:val="24"/>
                <w:lang w:val="en-US"/>
              </w:rPr>
              <w:t xml:space="preserve">SGS Analytics Switzerland AG, </w:t>
            </w:r>
            <w:r>
              <w:rPr>
                <w:rFonts w:eastAsia="Times New Roman" w:cs="Times New Roman"/>
                <w:szCs w:val="24"/>
              </w:rPr>
              <w:t>Швейцарія</w:t>
            </w:r>
          </w:p>
        </w:tc>
      </w:tr>
      <w:tr w:rsidR="00F53304" w:rsidTr="00382D74">
        <w:trPr>
          <w:trHeight w:val="2667"/>
        </w:trPr>
        <w:tc>
          <w:tcPr>
            <w:tcW w:w="2781" w:type="dxa"/>
            <w:tcBorders>
              <w:top w:val="single" w:sz="4" w:space="0" w:color="auto"/>
              <w:left w:val="single" w:sz="4" w:space="0" w:color="auto"/>
              <w:bottom w:val="single" w:sz="4" w:space="0" w:color="auto"/>
              <w:right w:val="single" w:sz="4" w:space="0" w:color="auto"/>
            </w:tcBorders>
            <w:hideMark/>
          </w:tcPr>
          <w:p w:rsidR="00F53304" w:rsidRDefault="00F53304" w:rsidP="00F53304">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F53304" w:rsidRPr="00933B2B" w:rsidRDefault="00F53304" w:rsidP="00F53304">
            <w:pPr>
              <w:jc w:val="both"/>
              <w:rPr>
                <w:rFonts w:eastAsia="Times New Roman" w:cs="Times New Roman"/>
                <w:szCs w:val="24"/>
              </w:rPr>
            </w:pPr>
            <w:r>
              <w:rPr>
                <w:rFonts w:eastAsia="Times New Roman" w:cs="Times New Roman"/>
                <w:szCs w:val="24"/>
              </w:rPr>
              <w:t>1</w:t>
            </w:r>
            <w:r>
              <w:rPr>
                <w:rFonts w:eastAsia="Times New Roman" w:cs="Times New Roman"/>
                <w:szCs w:val="24"/>
                <w:lang w:val="uk-UA"/>
              </w:rPr>
              <w:t>)</w:t>
            </w:r>
            <w:r>
              <w:rPr>
                <w:rFonts w:eastAsia="Times New Roman" w:cs="Times New Roman"/>
                <w:szCs w:val="24"/>
              </w:rPr>
              <w:t xml:space="preserve"> </w:t>
            </w:r>
            <w:r w:rsidRPr="00933B2B">
              <w:rPr>
                <w:rFonts w:eastAsia="Times New Roman" w:cs="Times New Roman"/>
                <w:szCs w:val="24"/>
              </w:rPr>
              <w:t>лікар Вігуро М.С.</w:t>
            </w:r>
          </w:p>
          <w:p w:rsidR="00F53304" w:rsidRPr="00933B2B" w:rsidRDefault="00F53304" w:rsidP="00F53304">
            <w:pPr>
              <w:jc w:val="both"/>
              <w:rPr>
                <w:rFonts w:eastAsia="Times New Roman" w:cs="Times New Roman"/>
                <w:szCs w:val="24"/>
              </w:rPr>
            </w:pPr>
            <w:r w:rsidRPr="00933B2B">
              <w:rPr>
                <w:rFonts w:eastAsia="Times New Roman" w:cs="Times New Roman"/>
                <w:szCs w:val="24"/>
              </w:rPr>
              <w:t>Медичний центр товариства з обмеженою відповідальністю «Мрія Мед-Сервіс», відділ клінічних досліджень, м. Кривий Ріг</w:t>
            </w:r>
          </w:p>
          <w:p w:rsidR="00F53304" w:rsidRPr="00933B2B" w:rsidRDefault="00F53304" w:rsidP="00F53304">
            <w:pPr>
              <w:jc w:val="both"/>
              <w:rPr>
                <w:rFonts w:eastAsia="Times New Roman" w:cs="Times New Roman"/>
                <w:szCs w:val="24"/>
              </w:rPr>
            </w:pPr>
            <w:r>
              <w:rPr>
                <w:rFonts w:eastAsia="Times New Roman" w:cs="Times New Roman"/>
                <w:szCs w:val="24"/>
                <w:lang w:val="uk-UA"/>
              </w:rPr>
              <w:t xml:space="preserve">2) </w:t>
            </w:r>
            <w:r w:rsidRPr="00933B2B">
              <w:rPr>
                <w:rFonts w:eastAsia="Times New Roman" w:cs="Times New Roman"/>
                <w:szCs w:val="24"/>
              </w:rPr>
              <w:t>к.м.н. Голобородько О.О.</w:t>
            </w:r>
          </w:p>
          <w:p w:rsidR="00F53304" w:rsidRPr="00933B2B" w:rsidRDefault="00F53304" w:rsidP="00F53304">
            <w:pPr>
              <w:jc w:val="both"/>
              <w:rPr>
                <w:rFonts w:eastAsia="Times New Roman" w:cs="Times New Roman"/>
                <w:szCs w:val="24"/>
              </w:rPr>
            </w:pPr>
            <w:r w:rsidRPr="00933B2B">
              <w:rPr>
                <w:rFonts w:eastAsia="Times New Roman" w:cs="Times New Roman"/>
                <w:szCs w:val="24"/>
              </w:rPr>
              <w:t>Комунальне некомерційне підприємство «Запорізький регіональний протипухлинний центр» Запорізької обласної ради, відділення онкохімі</w:t>
            </w:r>
            <w:r>
              <w:rPr>
                <w:rFonts w:eastAsia="Times New Roman" w:cs="Times New Roman"/>
                <w:szCs w:val="24"/>
              </w:rPr>
              <w:t xml:space="preserve">отерапії з денним стаціонаром, </w:t>
            </w:r>
            <w:r w:rsidRPr="00933B2B">
              <w:rPr>
                <w:rFonts w:eastAsia="Times New Roman" w:cs="Times New Roman"/>
                <w:szCs w:val="24"/>
              </w:rPr>
              <w:t>м. Запоріжжя</w:t>
            </w:r>
          </w:p>
          <w:p w:rsidR="00F53304" w:rsidRPr="00933B2B" w:rsidRDefault="00F53304" w:rsidP="00F53304">
            <w:pPr>
              <w:jc w:val="both"/>
              <w:rPr>
                <w:rFonts w:eastAsia="Times New Roman" w:cs="Times New Roman"/>
                <w:szCs w:val="24"/>
              </w:rPr>
            </w:pPr>
            <w:r>
              <w:rPr>
                <w:rFonts w:eastAsia="Times New Roman" w:cs="Times New Roman"/>
                <w:szCs w:val="24"/>
                <w:lang w:val="uk-UA"/>
              </w:rPr>
              <w:t xml:space="preserve">3) </w:t>
            </w:r>
            <w:r w:rsidRPr="00933B2B">
              <w:rPr>
                <w:rFonts w:eastAsia="Times New Roman" w:cs="Times New Roman"/>
                <w:szCs w:val="24"/>
              </w:rPr>
              <w:t>лікар Іскімжи Д.І.</w:t>
            </w:r>
          </w:p>
          <w:p w:rsidR="00F53304" w:rsidRPr="00933B2B" w:rsidRDefault="00F53304" w:rsidP="00F53304">
            <w:pPr>
              <w:jc w:val="both"/>
              <w:rPr>
                <w:rFonts w:eastAsia="Times New Roman" w:cs="Times New Roman"/>
                <w:szCs w:val="24"/>
              </w:rPr>
            </w:pPr>
            <w:r w:rsidRPr="00933B2B">
              <w:rPr>
                <w:rFonts w:eastAsia="Times New Roman" w:cs="Times New Roman"/>
                <w:szCs w:val="24"/>
              </w:rPr>
              <w:t>Комунальне некомерційне підприємство «Обласний клінічний онкологічний центр Кіровоградської обласної ради», хіміотерапевтичне відділення, м. Кропивницький</w:t>
            </w:r>
          </w:p>
          <w:p w:rsidR="00F53304" w:rsidRDefault="00F53304" w:rsidP="00F53304">
            <w:pPr>
              <w:jc w:val="both"/>
              <w:rPr>
                <w:rFonts w:eastAsia="Times New Roman" w:cs="Times New Roman"/>
                <w:szCs w:val="24"/>
              </w:rPr>
            </w:pPr>
            <w:r>
              <w:rPr>
                <w:rFonts w:eastAsia="Times New Roman" w:cs="Times New Roman"/>
                <w:szCs w:val="24"/>
                <w:lang w:val="uk-UA"/>
              </w:rPr>
              <w:t xml:space="preserve">4) </w:t>
            </w:r>
            <w:r w:rsidRPr="00933B2B">
              <w:rPr>
                <w:rFonts w:eastAsia="Times New Roman" w:cs="Times New Roman"/>
                <w:szCs w:val="24"/>
              </w:rPr>
              <w:t>зав. від. Кобзєв О.І.</w:t>
            </w:r>
          </w:p>
        </w:tc>
      </w:tr>
    </w:tbl>
    <w:p w:rsidR="00382D74" w:rsidRDefault="00382D74" w:rsidP="00382D74">
      <w:pPr>
        <w:jc w:val="right"/>
        <w:rPr>
          <w:lang w:val="uk-UA"/>
        </w:rPr>
      </w:pPr>
      <w:r>
        <w:br w:type="page"/>
      </w:r>
      <w:r>
        <w:rPr>
          <w:lang w:val="uk-UA"/>
        </w:rPr>
        <w:lastRenderedPageBreak/>
        <w:t>2                                                               продовження додатка 4</w:t>
      </w:r>
    </w:p>
    <w:p w:rsidR="00382D74" w:rsidRDefault="00382D74"/>
    <w:tbl>
      <w:tblPr>
        <w:tblStyle w:val="a5"/>
        <w:tblW w:w="0" w:type="auto"/>
        <w:tblInd w:w="0" w:type="dxa"/>
        <w:tblLook w:val="04A0" w:firstRow="1" w:lastRow="0" w:firstColumn="1" w:lastColumn="0" w:noHBand="0" w:noVBand="1"/>
      </w:tblPr>
      <w:tblGrid>
        <w:gridCol w:w="2781"/>
        <w:gridCol w:w="10675"/>
      </w:tblGrid>
      <w:tr w:rsidR="00382D74">
        <w:trPr>
          <w:trHeight w:val="651"/>
        </w:trPr>
        <w:tc>
          <w:tcPr>
            <w:tcW w:w="2781" w:type="dxa"/>
            <w:tcBorders>
              <w:top w:val="single" w:sz="4" w:space="0" w:color="auto"/>
              <w:left w:val="single" w:sz="4" w:space="0" w:color="auto"/>
              <w:bottom w:val="single" w:sz="4" w:space="0" w:color="auto"/>
              <w:right w:val="single" w:sz="4" w:space="0" w:color="auto"/>
            </w:tcBorders>
          </w:tcPr>
          <w:p w:rsidR="00382D74" w:rsidRDefault="00382D74" w:rsidP="00F53304">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382D74" w:rsidRDefault="00382D74" w:rsidP="00F53304">
            <w:pPr>
              <w:jc w:val="both"/>
              <w:rPr>
                <w:rFonts w:eastAsia="Times New Roman" w:cs="Times New Roman"/>
                <w:szCs w:val="24"/>
              </w:rPr>
            </w:pPr>
            <w:r w:rsidRPr="00933B2B">
              <w:rPr>
                <w:rFonts w:eastAsia="Times New Roman" w:cs="Times New Roman"/>
                <w:szCs w:val="24"/>
              </w:rPr>
              <w:t xml:space="preserve">Комунальне некомерційне </w:t>
            </w:r>
            <w:proofErr w:type="gramStart"/>
            <w:r w:rsidRPr="00933B2B">
              <w:rPr>
                <w:rFonts w:eastAsia="Times New Roman" w:cs="Times New Roman"/>
                <w:szCs w:val="24"/>
              </w:rPr>
              <w:t>п</w:t>
            </w:r>
            <w:proofErr w:type="gramEnd"/>
            <w:r w:rsidRPr="00933B2B">
              <w:rPr>
                <w:rFonts w:eastAsia="Times New Roman" w:cs="Times New Roman"/>
                <w:szCs w:val="24"/>
              </w:rPr>
              <w:t>ідприємство «Обласний центр онкології», онкохірургічне відділення органів грудної порожнини, м. Харків</w:t>
            </w:r>
          </w:p>
          <w:p w:rsidR="00382D74" w:rsidRPr="00933B2B" w:rsidRDefault="00382D74" w:rsidP="00F53304">
            <w:pPr>
              <w:jc w:val="both"/>
              <w:rPr>
                <w:rFonts w:eastAsia="Times New Roman" w:cs="Times New Roman"/>
                <w:szCs w:val="24"/>
              </w:rPr>
            </w:pPr>
            <w:r>
              <w:rPr>
                <w:rFonts w:eastAsia="Times New Roman" w:cs="Times New Roman"/>
                <w:szCs w:val="24"/>
                <w:lang w:val="uk-UA"/>
              </w:rPr>
              <w:t xml:space="preserve">5) </w:t>
            </w:r>
            <w:r w:rsidRPr="00933B2B">
              <w:rPr>
                <w:rFonts w:eastAsia="Times New Roman" w:cs="Times New Roman"/>
                <w:szCs w:val="24"/>
              </w:rPr>
              <w:t>лікар Кулик С.О.</w:t>
            </w:r>
          </w:p>
          <w:p w:rsidR="00382D74" w:rsidRPr="00933B2B" w:rsidRDefault="00382D74" w:rsidP="00F53304">
            <w:pPr>
              <w:jc w:val="both"/>
              <w:rPr>
                <w:rFonts w:eastAsia="Times New Roman" w:cs="Times New Roman"/>
                <w:szCs w:val="24"/>
              </w:rPr>
            </w:pPr>
            <w:r w:rsidRPr="00933B2B">
              <w:rPr>
                <w:rFonts w:eastAsia="Times New Roman" w:cs="Times New Roman"/>
                <w:szCs w:val="24"/>
              </w:rPr>
              <w:t>Медичний центр товариства з обмеженою відповідальністю «КЛІНІКА ВЕРУМ ЕКСПЕРТ», м. Киї</w:t>
            </w:r>
            <w:proofErr w:type="gramStart"/>
            <w:r w:rsidRPr="00933B2B">
              <w:rPr>
                <w:rFonts w:eastAsia="Times New Roman" w:cs="Times New Roman"/>
                <w:szCs w:val="24"/>
              </w:rPr>
              <w:t>в</w:t>
            </w:r>
            <w:proofErr w:type="gramEnd"/>
          </w:p>
          <w:p w:rsidR="00382D74" w:rsidRPr="00933B2B" w:rsidRDefault="00382D74" w:rsidP="00F53304">
            <w:pPr>
              <w:jc w:val="both"/>
              <w:rPr>
                <w:rFonts w:eastAsia="Times New Roman" w:cs="Times New Roman"/>
                <w:szCs w:val="24"/>
              </w:rPr>
            </w:pPr>
            <w:r>
              <w:rPr>
                <w:rFonts w:eastAsia="Times New Roman" w:cs="Times New Roman"/>
                <w:szCs w:val="24"/>
                <w:lang w:val="uk-UA"/>
              </w:rPr>
              <w:t xml:space="preserve">6) </w:t>
            </w:r>
            <w:r w:rsidRPr="00933B2B">
              <w:rPr>
                <w:rFonts w:eastAsia="Times New Roman" w:cs="Times New Roman"/>
                <w:szCs w:val="24"/>
              </w:rPr>
              <w:t xml:space="preserve">зав. від. Шевня С.П. </w:t>
            </w:r>
          </w:p>
          <w:p w:rsidR="00382D74" w:rsidRDefault="00382D74" w:rsidP="00F53304">
            <w:pPr>
              <w:jc w:val="both"/>
              <w:rPr>
                <w:rFonts w:eastAsia="Times New Roman" w:cs="Times New Roman"/>
                <w:szCs w:val="24"/>
              </w:rPr>
            </w:pPr>
            <w:r w:rsidRPr="00933B2B">
              <w:rPr>
                <w:rFonts w:eastAsia="Times New Roman" w:cs="Times New Roman"/>
                <w:szCs w:val="24"/>
              </w:rPr>
              <w:t>Комунальне некомерційне підприємство «Подільський регіональний центр онколог</w:t>
            </w:r>
            <w:proofErr w:type="gramStart"/>
            <w:r w:rsidRPr="00933B2B">
              <w:rPr>
                <w:rFonts w:eastAsia="Times New Roman" w:cs="Times New Roman"/>
                <w:szCs w:val="24"/>
              </w:rPr>
              <w:t>ії В</w:t>
            </w:r>
            <w:proofErr w:type="gramEnd"/>
            <w:r w:rsidRPr="00933B2B">
              <w:rPr>
                <w:rFonts w:eastAsia="Times New Roman" w:cs="Times New Roman"/>
                <w:szCs w:val="24"/>
              </w:rPr>
              <w:t>інницької обласної Ради</w:t>
            </w:r>
            <w:r>
              <w:rPr>
                <w:rFonts w:eastAsia="Times New Roman" w:cs="Times New Roman"/>
                <w:szCs w:val="24"/>
              </w:rPr>
              <w:t xml:space="preserve">», відділення хіміотерапії,  </w:t>
            </w:r>
            <w:r w:rsidRPr="00933B2B">
              <w:rPr>
                <w:rFonts w:eastAsia="Times New Roman" w:cs="Times New Roman"/>
                <w:szCs w:val="24"/>
              </w:rPr>
              <w:t>м. Вінниця</w:t>
            </w:r>
          </w:p>
        </w:tc>
      </w:tr>
      <w:tr w:rsidR="00F53304">
        <w:tc>
          <w:tcPr>
            <w:tcW w:w="2781" w:type="dxa"/>
            <w:tcBorders>
              <w:top w:val="single" w:sz="4" w:space="0" w:color="auto"/>
              <w:left w:val="single" w:sz="4" w:space="0" w:color="auto"/>
              <w:bottom w:val="single" w:sz="4" w:space="0" w:color="auto"/>
              <w:right w:val="single" w:sz="4" w:space="0" w:color="auto"/>
            </w:tcBorders>
            <w:hideMark/>
          </w:tcPr>
          <w:p w:rsidR="00F53304" w:rsidRDefault="00F53304" w:rsidP="00F53304">
            <w:pPr>
              <w:rPr>
                <w:szCs w:val="24"/>
              </w:rPr>
            </w:pPr>
            <w:r>
              <w:rPr>
                <w:szCs w:val="24"/>
              </w:rPr>
              <w:t xml:space="preserve">Препарати порівняння, виробник та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F53304" w:rsidRDefault="00F53304" w:rsidP="00F53304">
            <w:pPr>
              <w:jc w:val="both"/>
            </w:pPr>
            <w:r>
              <w:rPr>
                <w:rFonts w:eastAsia="Times New Roman" w:cs="Times New Roman"/>
                <w:szCs w:val="24"/>
              </w:rPr>
              <w:t>Доцетаксел (Bendadocel, Бендадоцел; Docetaxel</w:t>
            </w:r>
            <w:r>
              <w:rPr>
                <w:rFonts w:eastAsia="Times New Roman" w:cs="Times New Roman"/>
                <w:szCs w:val="24"/>
                <w:lang w:val="uk-UA"/>
              </w:rPr>
              <w:t xml:space="preserve">); </w:t>
            </w:r>
            <w:r>
              <w:rPr>
                <w:rFonts w:eastAsia="Times New Roman" w:cs="Times New Roman"/>
                <w:szCs w:val="24"/>
              </w:rPr>
              <w:t>концентрат для розчину для інфузій</w:t>
            </w:r>
            <w:r>
              <w:rPr>
                <w:rFonts w:eastAsia="Times New Roman" w:cs="Times New Roman"/>
                <w:szCs w:val="24"/>
                <w:lang w:val="uk-UA"/>
              </w:rPr>
              <w:t xml:space="preserve">; </w:t>
            </w:r>
            <w:r>
              <w:rPr>
                <w:rFonts w:eastAsia="Times New Roman" w:cs="Times New Roman"/>
                <w:szCs w:val="24"/>
              </w:rPr>
              <w:t>80/4 (20) мг/мл (міліграм/мілілітр)</w:t>
            </w:r>
            <w:r>
              <w:rPr>
                <w:rFonts w:eastAsia="Times New Roman" w:cs="Times New Roman"/>
                <w:szCs w:val="24"/>
                <w:lang w:val="uk-UA"/>
              </w:rPr>
              <w:t xml:space="preserve">; </w:t>
            </w:r>
            <w:r>
              <w:rPr>
                <w:rFonts w:eastAsia="Times New Roman" w:cs="Times New Roman"/>
                <w:szCs w:val="24"/>
              </w:rPr>
              <w:t>AbbVie Deutschland GmbH &amp; Co. KG, Німеччина</w:t>
            </w:r>
            <w:r>
              <w:rPr>
                <w:rFonts w:eastAsia="Times New Roman" w:cs="Times New Roman"/>
                <w:szCs w:val="24"/>
                <w:lang w:val="uk-UA"/>
              </w:rPr>
              <w:t xml:space="preserve">; </w:t>
            </w:r>
            <w:r>
              <w:rPr>
                <w:rFonts w:eastAsia="Times New Roman" w:cs="Times New Roman"/>
                <w:szCs w:val="24"/>
              </w:rPr>
              <w:t>Bendalis GmbH, Німеччина</w:t>
            </w:r>
            <w:r>
              <w:rPr>
                <w:rFonts w:eastAsia="Times New Roman" w:cs="Times New Roman"/>
                <w:szCs w:val="24"/>
                <w:lang w:val="uk-UA"/>
              </w:rPr>
              <w:t xml:space="preserve">; </w:t>
            </w:r>
            <w:r w:rsidR="00654B54">
              <w:rPr>
                <w:rFonts w:eastAsia="Times New Roman" w:cs="Times New Roman"/>
                <w:szCs w:val="24"/>
                <w:lang w:val="uk-UA"/>
              </w:rPr>
              <w:t xml:space="preserve">             </w:t>
            </w:r>
            <w:r>
              <w:rPr>
                <w:rFonts w:eastAsia="Times New Roman" w:cs="Times New Roman"/>
                <w:szCs w:val="24"/>
              </w:rPr>
              <w:t>S.C. Sindan-Pharma S.R.L., Румунія</w:t>
            </w:r>
          </w:p>
        </w:tc>
      </w:tr>
      <w:tr w:rsidR="00F53304" w:rsidRPr="00865B5C">
        <w:tc>
          <w:tcPr>
            <w:tcW w:w="2781" w:type="dxa"/>
            <w:tcBorders>
              <w:top w:val="single" w:sz="4" w:space="0" w:color="auto"/>
              <w:left w:val="single" w:sz="4" w:space="0" w:color="auto"/>
              <w:bottom w:val="single" w:sz="4" w:space="0" w:color="auto"/>
              <w:right w:val="single" w:sz="4" w:space="0" w:color="auto"/>
            </w:tcBorders>
            <w:hideMark/>
          </w:tcPr>
          <w:p w:rsidR="00F53304" w:rsidRDefault="00F53304" w:rsidP="00F53304">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F53304" w:rsidRDefault="00F53304" w:rsidP="003E5881">
            <w:pPr>
              <w:rPr>
                <w:rFonts w:eastAsia="Times New Roman" w:cs="Times New Roman"/>
                <w:szCs w:val="24"/>
              </w:rPr>
            </w:pPr>
            <w:r>
              <w:rPr>
                <w:rFonts w:eastAsia="Times New Roman" w:cs="Times New Roman"/>
                <w:szCs w:val="24"/>
              </w:rPr>
              <w:t>Компанія, яка діє за довіреністю, яку надав спонсор чи заявник на ввезення досліджуваних лікарських засобів та супутніх матеріалів: ТОВ «Центр Клінічних Досліджень ЛТД»; ТОВ «ІМП-Логістика Україна».</w:t>
            </w:r>
            <w:r>
              <w:rPr>
                <w:rFonts w:eastAsia="Times New Roman" w:cs="Times New Roman"/>
                <w:szCs w:val="24"/>
              </w:rPr>
              <w:br/>
              <w:t>планшетний комп’ютер iPad Air 2 A1567 (9,7”, 1,5 GHz).</w:t>
            </w:r>
          </w:p>
          <w:p w:rsidR="00F53304" w:rsidRDefault="00F53304" w:rsidP="003E5881">
            <w:pPr>
              <w:rPr>
                <w:rFonts w:eastAsia="Times New Roman" w:cs="Times New Roman"/>
                <w:szCs w:val="24"/>
                <w:lang w:val="en-US"/>
              </w:rPr>
            </w:pPr>
            <w:r>
              <w:rPr>
                <w:rFonts w:eastAsia="Times New Roman" w:cs="Times New Roman"/>
                <w:szCs w:val="24"/>
              </w:rPr>
              <w:t>Лабораторні</w:t>
            </w:r>
            <w:r w:rsidRPr="00933B2B">
              <w:rPr>
                <w:rFonts w:eastAsia="Times New Roman" w:cs="Times New Roman"/>
                <w:szCs w:val="24"/>
                <w:lang w:val="en-US"/>
              </w:rPr>
              <w:t xml:space="preserve"> </w:t>
            </w:r>
            <w:r>
              <w:rPr>
                <w:rFonts w:eastAsia="Times New Roman" w:cs="Times New Roman"/>
                <w:szCs w:val="24"/>
              </w:rPr>
              <w:t>набори</w:t>
            </w:r>
            <w:r w:rsidRPr="00933B2B">
              <w:rPr>
                <w:rFonts w:eastAsia="Times New Roman" w:cs="Times New Roman"/>
                <w:szCs w:val="24"/>
                <w:lang w:val="en-US"/>
              </w:rPr>
              <w:t>:</w:t>
            </w:r>
          </w:p>
          <w:p w:rsidR="00F53304" w:rsidRPr="00F53304" w:rsidRDefault="00F53304" w:rsidP="003E5881">
            <w:pPr>
              <w:rPr>
                <w:lang w:val="en-US"/>
              </w:rPr>
            </w:pPr>
            <w:r w:rsidRPr="00933B2B">
              <w:rPr>
                <w:rFonts w:eastAsia="Times New Roman" w:cs="Times New Roman"/>
                <w:szCs w:val="24"/>
                <w:lang w:val="en-US"/>
              </w:rPr>
              <w:t>Pre-screening C-MET Cycle</w:t>
            </w:r>
            <w:r>
              <w:rPr>
                <w:rFonts w:eastAsia="Times New Roman" w:cs="Times New Roman"/>
                <w:szCs w:val="24"/>
                <w:lang w:val="en-US"/>
              </w:rPr>
              <w:t>≥</w:t>
            </w:r>
            <w:r w:rsidRPr="00933B2B">
              <w:rPr>
                <w:rFonts w:eastAsia="Times New Roman" w:cs="Times New Roman"/>
                <w:szCs w:val="24"/>
                <w:lang w:val="en-US"/>
              </w:rPr>
              <w:t>2 Day 1</w:t>
            </w:r>
            <w:r w:rsidRPr="00933B2B">
              <w:rPr>
                <w:rFonts w:eastAsia="Times New Roman" w:cs="Times New Roman"/>
                <w:szCs w:val="24"/>
                <w:lang w:val="en-US"/>
              </w:rPr>
              <w:br/>
              <w:t>Screening End of Treatment</w:t>
            </w:r>
            <w:r w:rsidRPr="00933B2B">
              <w:rPr>
                <w:rFonts w:eastAsia="Times New Roman" w:cs="Times New Roman"/>
                <w:szCs w:val="24"/>
                <w:lang w:val="en-US"/>
              </w:rPr>
              <w:br/>
              <w:t>Cycle 1 Day 1 30-Day Fol</w:t>
            </w:r>
            <w:r>
              <w:rPr>
                <w:rFonts w:eastAsia="Times New Roman" w:cs="Times New Roman"/>
                <w:szCs w:val="24"/>
                <w:lang w:val="en-US"/>
              </w:rPr>
              <w:t>low-up</w:t>
            </w:r>
            <w:r>
              <w:rPr>
                <w:rFonts w:eastAsia="Times New Roman" w:cs="Times New Roman"/>
                <w:szCs w:val="24"/>
                <w:lang w:val="en-US"/>
              </w:rPr>
              <w:br/>
              <w:t>Cycle 1 Day 8 Retest</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D631E6" w:rsidRDefault="00927B9B">
      <w:pPr>
        <w:rPr>
          <w:lang w:val="uk-UA"/>
        </w:rPr>
      </w:pPr>
      <w:r>
        <w:rPr>
          <w:lang w:val="uk-UA"/>
        </w:rPr>
        <w:lastRenderedPageBreak/>
        <w:t xml:space="preserve">                                                                                                                                                         Додаток </w:t>
      </w:r>
      <w:r w:rsidRPr="009B71AA">
        <w:rPr>
          <w:lang w:val="uk-UA"/>
        </w:rPr>
        <w:t>5</w:t>
      </w:r>
    </w:p>
    <w:p w:rsidR="00D631E6" w:rsidRDefault="009B71A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214"/>
        <w:rPr>
          <w:lang w:val="uk-UA"/>
        </w:rPr>
      </w:pPr>
      <w:r>
        <w:rPr>
          <w:u w:val="single"/>
          <w:lang w:val="uk-UA"/>
        </w:rPr>
        <w:t>20.01.2022</w:t>
      </w:r>
      <w:r>
        <w:rPr>
          <w:lang w:val="uk-UA"/>
        </w:rPr>
        <w:t xml:space="preserve"> № </w:t>
      </w:r>
      <w:r>
        <w:rPr>
          <w:u w:val="single"/>
          <w:lang w:val="uk-UA"/>
        </w:rPr>
        <w:t>132</w:t>
      </w:r>
    </w:p>
    <w:p w:rsidR="00D631E6" w:rsidRPr="009B71AA" w:rsidRDefault="00D631E6">
      <w:pPr>
        <w:rPr>
          <w:lang w:val="uk-UA"/>
        </w:rPr>
      </w:pPr>
    </w:p>
    <w:tbl>
      <w:tblPr>
        <w:tblStyle w:val="a5"/>
        <w:tblW w:w="0" w:type="auto"/>
        <w:tblInd w:w="0" w:type="dxa"/>
        <w:tblLook w:val="04A0" w:firstRow="1" w:lastRow="0" w:firstColumn="1" w:lastColumn="0" w:noHBand="0" w:noVBand="1"/>
      </w:tblPr>
      <w:tblGrid>
        <w:gridCol w:w="2781"/>
        <w:gridCol w:w="10675"/>
      </w:tblGrid>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подвійне сліпе паралельне багатоцентрове міжнародне дослідження для порівняння ефективності, фармакокінетики, фармакодинаміки, безпечності і імуногенності MB09 (запропонованого біоаналога деносумабу) у порівнянні з препаратом Prolia® (з ЄС) у жінок із постменопаузою та остеопорозом (SIMBA Study)», код дослідження MB09-C-01-19, фінальна версія 1.0 від 30 вересня 2021 року</w:t>
            </w:r>
          </w:p>
        </w:tc>
      </w:tr>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Товариство з Обмеженою Відповідальністю «Контрактно-Дослідницька Організація Іннофарм-Україна»</w:t>
            </w:r>
          </w:p>
        </w:tc>
      </w:tr>
      <w:tr w:rsidR="00D631E6" w:rsidRPr="00865B5C">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Pr="00F53304" w:rsidRDefault="00927B9B">
            <w:pPr>
              <w:jc w:val="both"/>
              <w:rPr>
                <w:lang w:val="en-US"/>
              </w:rPr>
            </w:pPr>
            <w:r w:rsidRPr="00F53304">
              <w:rPr>
                <w:lang w:val="en-US"/>
              </w:rPr>
              <w:t>mAbxience Research, S.L., Spain</w:t>
            </w:r>
          </w:p>
        </w:tc>
      </w:tr>
      <w:tr w:rsidR="00D631E6" w:rsidRPr="009B71AA">
        <w:tc>
          <w:tcPr>
            <w:tcW w:w="2781" w:type="dxa"/>
            <w:tcBorders>
              <w:top w:val="single" w:sz="4" w:space="0" w:color="auto"/>
              <w:left w:val="single" w:sz="4" w:space="0" w:color="auto"/>
              <w:bottom w:val="single" w:sz="4" w:space="0" w:color="auto"/>
              <w:right w:val="single" w:sz="4" w:space="0" w:color="auto"/>
            </w:tcBorders>
            <w:hideMark/>
          </w:tcPr>
          <w:p w:rsidR="00D631E6" w:rsidRPr="00865B5C" w:rsidRDefault="00927B9B">
            <w:pPr>
              <w:rPr>
                <w:szCs w:val="24"/>
              </w:rPr>
            </w:pPr>
            <w:r>
              <w:rPr>
                <w:szCs w:val="24"/>
              </w:rPr>
              <w:t>Перелік</w:t>
            </w:r>
            <w:r w:rsidRPr="00865B5C">
              <w:rPr>
                <w:szCs w:val="24"/>
              </w:rPr>
              <w:t xml:space="preserve"> </w:t>
            </w:r>
            <w:proofErr w:type="gramStart"/>
            <w:r>
              <w:rPr>
                <w:szCs w:val="24"/>
              </w:rPr>
              <w:t>досл</w:t>
            </w:r>
            <w:proofErr w:type="gramEnd"/>
            <w:r>
              <w:rPr>
                <w:szCs w:val="24"/>
              </w:rPr>
              <w:t>іджуваних</w:t>
            </w:r>
            <w:r w:rsidRPr="00865B5C">
              <w:rPr>
                <w:szCs w:val="24"/>
              </w:rPr>
              <w:t xml:space="preserve"> </w:t>
            </w:r>
            <w:r>
              <w:rPr>
                <w:szCs w:val="24"/>
              </w:rPr>
              <w:t>лікарських</w:t>
            </w:r>
            <w:r w:rsidRPr="00865B5C">
              <w:rPr>
                <w:szCs w:val="24"/>
              </w:rPr>
              <w:t xml:space="preserve"> </w:t>
            </w:r>
            <w:r>
              <w:rPr>
                <w:szCs w:val="24"/>
              </w:rPr>
              <w:t>засобів</w:t>
            </w:r>
            <w:r w:rsidRPr="00865B5C">
              <w:rPr>
                <w:szCs w:val="24"/>
              </w:rPr>
              <w:t xml:space="preserve"> </w:t>
            </w:r>
            <w:r>
              <w:rPr>
                <w:szCs w:val="24"/>
              </w:rPr>
              <w:t>лікарська</w:t>
            </w:r>
            <w:r w:rsidRPr="00865B5C">
              <w:rPr>
                <w:szCs w:val="24"/>
              </w:rPr>
              <w:t xml:space="preserve"> </w:t>
            </w:r>
            <w:r>
              <w:rPr>
                <w:szCs w:val="24"/>
              </w:rPr>
              <w:t>форма</w:t>
            </w:r>
            <w:r w:rsidRPr="00865B5C">
              <w:rPr>
                <w:szCs w:val="24"/>
              </w:rPr>
              <w:t xml:space="preserve">, </w:t>
            </w:r>
            <w:r>
              <w:rPr>
                <w:szCs w:val="24"/>
              </w:rPr>
              <w:t>дозування</w:t>
            </w:r>
            <w:r w:rsidRPr="00865B5C">
              <w:rPr>
                <w:szCs w:val="24"/>
              </w:rPr>
              <w:t xml:space="preserve">, </w:t>
            </w:r>
            <w:r>
              <w:rPr>
                <w:szCs w:val="24"/>
              </w:rPr>
              <w:t>виробник</w:t>
            </w:r>
            <w:r w:rsidRPr="00865B5C">
              <w:rPr>
                <w:szCs w:val="24"/>
              </w:rPr>
              <w:t xml:space="preserve">, </w:t>
            </w:r>
            <w:r>
              <w:rPr>
                <w:szCs w:val="24"/>
              </w:rPr>
              <w:t>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Pr="00865B5C" w:rsidRDefault="00F53304">
            <w:pPr>
              <w:jc w:val="both"/>
            </w:pPr>
            <w:r w:rsidRPr="00F53304">
              <w:rPr>
                <w:rFonts w:eastAsia="Times New Roman" w:cs="Times New Roman"/>
                <w:szCs w:val="24"/>
                <w:lang w:val="en-US"/>
              </w:rPr>
              <w:t>MB</w:t>
            </w:r>
            <w:r w:rsidRPr="00865B5C">
              <w:rPr>
                <w:rFonts w:eastAsia="Times New Roman" w:cs="Times New Roman"/>
                <w:szCs w:val="24"/>
              </w:rPr>
              <w:t>09 (</w:t>
            </w:r>
            <w:r w:rsidRPr="00F53304">
              <w:rPr>
                <w:rFonts w:eastAsia="Times New Roman" w:cs="Times New Roman"/>
                <w:szCs w:val="24"/>
                <w:lang w:val="en-US"/>
              </w:rPr>
              <w:t>MB</w:t>
            </w:r>
            <w:r w:rsidRPr="00865B5C">
              <w:rPr>
                <w:rFonts w:eastAsia="Times New Roman" w:cs="Times New Roman"/>
                <w:szCs w:val="24"/>
              </w:rPr>
              <w:t xml:space="preserve">09; </w:t>
            </w:r>
            <w:r w:rsidRPr="00F53304">
              <w:rPr>
                <w:rFonts w:eastAsia="Times New Roman" w:cs="Times New Roman"/>
                <w:szCs w:val="24"/>
                <w:lang w:val="en-US"/>
              </w:rPr>
              <w:t>Denosumab</w:t>
            </w:r>
            <w:r>
              <w:rPr>
                <w:rFonts w:eastAsia="Times New Roman" w:cs="Times New Roman"/>
                <w:szCs w:val="24"/>
                <w:lang w:val="uk-UA"/>
              </w:rPr>
              <w:t xml:space="preserve">); </w:t>
            </w:r>
            <w:r>
              <w:rPr>
                <w:rFonts w:eastAsia="Times New Roman" w:cs="Times New Roman"/>
                <w:szCs w:val="24"/>
              </w:rPr>
              <w:t>Розчин</w:t>
            </w:r>
            <w:r w:rsidRPr="00865B5C">
              <w:rPr>
                <w:rFonts w:eastAsia="Times New Roman" w:cs="Times New Roman"/>
                <w:szCs w:val="24"/>
              </w:rPr>
              <w:t xml:space="preserve"> </w:t>
            </w:r>
            <w:r>
              <w:rPr>
                <w:rFonts w:eastAsia="Times New Roman" w:cs="Times New Roman"/>
                <w:szCs w:val="24"/>
              </w:rPr>
              <w:t>для</w:t>
            </w:r>
            <w:r w:rsidRPr="00865B5C">
              <w:rPr>
                <w:rFonts w:eastAsia="Times New Roman" w:cs="Times New Roman"/>
                <w:szCs w:val="24"/>
              </w:rPr>
              <w:t xml:space="preserve"> </w:t>
            </w:r>
            <w:r>
              <w:rPr>
                <w:rFonts w:eastAsia="Times New Roman" w:cs="Times New Roman"/>
                <w:szCs w:val="24"/>
              </w:rPr>
              <w:t>ін</w:t>
            </w:r>
            <w:r w:rsidRPr="00865B5C">
              <w:rPr>
                <w:rFonts w:eastAsia="Times New Roman" w:cs="Times New Roman"/>
                <w:szCs w:val="24"/>
              </w:rPr>
              <w:t>’</w:t>
            </w:r>
            <w:r>
              <w:rPr>
                <w:rFonts w:eastAsia="Times New Roman" w:cs="Times New Roman"/>
                <w:szCs w:val="24"/>
              </w:rPr>
              <w:t>єкцій</w:t>
            </w:r>
            <w:r w:rsidRPr="00865B5C">
              <w:rPr>
                <w:rFonts w:eastAsia="Times New Roman" w:cs="Times New Roman"/>
                <w:szCs w:val="24"/>
              </w:rPr>
              <w:t xml:space="preserve"> </w:t>
            </w:r>
            <w:r>
              <w:rPr>
                <w:rFonts w:eastAsia="Times New Roman" w:cs="Times New Roman"/>
                <w:szCs w:val="24"/>
              </w:rPr>
              <w:t>у</w:t>
            </w:r>
            <w:r w:rsidRPr="00865B5C">
              <w:rPr>
                <w:rFonts w:eastAsia="Times New Roman" w:cs="Times New Roman"/>
                <w:szCs w:val="24"/>
              </w:rPr>
              <w:t xml:space="preserve"> </w:t>
            </w:r>
            <w:r>
              <w:rPr>
                <w:rFonts w:eastAsia="Times New Roman" w:cs="Times New Roman"/>
                <w:szCs w:val="24"/>
              </w:rPr>
              <w:t>попередньо</w:t>
            </w:r>
            <w:r w:rsidRPr="00865B5C">
              <w:rPr>
                <w:rFonts w:eastAsia="Times New Roman" w:cs="Times New Roman"/>
                <w:szCs w:val="24"/>
              </w:rPr>
              <w:t xml:space="preserve"> </w:t>
            </w:r>
            <w:r>
              <w:rPr>
                <w:rFonts w:eastAsia="Times New Roman" w:cs="Times New Roman"/>
                <w:szCs w:val="24"/>
              </w:rPr>
              <w:t>наповненому</w:t>
            </w:r>
            <w:r w:rsidRPr="00865B5C">
              <w:rPr>
                <w:rFonts w:eastAsia="Times New Roman" w:cs="Times New Roman"/>
                <w:szCs w:val="24"/>
              </w:rPr>
              <w:t xml:space="preserve"> </w:t>
            </w:r>
            <w:r>
              <w:rPr>
                <w:rFonts w:eastAsia="Times New Roman" w:cs="Times New Roman"/>
                <w:szCs w:val="24"/>
              </w:rPr>
              <w:t>одноразовому</w:t>
            </w:r>
            <w:r w:rsidRPr="00865B5C">
              <w:rPr>
                <w:rFonts w:eastAsia="Times New Roman" w:cs="Times New Roman"/>
                <w:szCs w:val="24"/>
              </w:rPr>
              <w:t xml:space="preserve"> </w:t>
            </w:r>
            <w:r>
              <w:rPr>
                <w:rFonts w:eastAsia="Times New Roman" w:cs="Times New Roman"/>
                <w:szCs w:val="24"/>
              </w:rPr>
              <w:t>шприці</w:t>
            </w:r>
            <w:r w:rsidRPr="00865B5C">
              <w:rPr>
                <w:rFonts w:eastAsia="Times New Roman" w:cs="Times New Roman"/>
                <w:szCs w:val="24"/>
              </w:rPr>
              <w:t xml:space="preserve"> </w:t>
            </w:r>
            <w:r>
              <w:rPr>
                <w:rFonts w:eastAsia="Times New Roman" w:cs="Times New Roman"/>
                <w:szCs w:val="24"/>
              </w:rPr>
              <w:t>об</w:t>
            </w:r>
            <w:r w:rsidRPr="00865B5C">
              <w:rPr>
                <w:rFonts w:eastAsia="Times New Roman" w:cs="Times New Roman"/>
                <w:szCs w:val="24"/>
              </w:rPr>
              <w:t>’</w:t>
            </w:r>
            <w:r>
              <w:rPr>
                <w:rFonts w:eastAsia="Times New Roman" w:cs="Times New Roman"/>
                <w:szCs w:val="24"/>
              </w:rPr>
              <w:t>ємом</w:t>
            </w:r>
            <w:r w:rsidRPr="00865B5C">
              <w:rPr>
                <w:rFonts w:eastAsia="Times New Roman" w:cs="Times New Roman"/>
                <w:szCs w:val="24"/>
              </w:rPr>
              <w:t xml:space="preserve"> </w:t>
            </w:r>
            <w:r>
              <w:rPr>
                <w:rFonts w:eastAsia="Times New Roman" w:cs="Times New Roman"/>
                <w:szCs w:val="24"/>
              </w:rPr>
              <w:t>на</w:t>
            </w:r>
            <w:r w:rsidRPr="00865B5C">
              <w:rPr>
                <w:rFonts w:eastAsia="Times New Roman" w:cs="Times New Roman"/>
                <w:szCs w:val="24"/>
              </w:rPr>
              <w:t xml:space="preserve"> 1 </w:t>
            </w:r>
            <w:r>
              <w:rPr>
                <w:rFonts w:eastAsia="Times New Roman" w:cs="Times New Roman"/>
                <w:szCs w:val="24"/>
              </w:rPr>
              <w:t>мл</w:t>
            </w:r>
            <w:r w:rsidRPr="00865B5C">
              <w:rPr>
                <w:rFonts w:eastAsia="Times New Roman" w:cs="Times New Roman"/>
                <w:szCs w:val="24"/>
              </w:rPr>
              <w:t xml:space="preserve">, </w:t>
            </w:r>
            <w:r>
              <w:rPr>
                <w:rFonts w:eastAsia="Times New Roman" w:cs="Times New Roman"/>
                <w:szCs w:val="24"/>
              </w:rPr>
              <w:t>який</w:t>
            </w:r>
            <w:r w:rsidRPr="00865B5C">
              <w:rPr>
                <w:rFonts w:eastAsia="Times New Roman" w:cs="Times New Roman"/>
                <w:szCs w:val="24"/>
              </w:rPr>
              <w:t xml:space="preserve"> </w:t>
            </w:r>
            <w:r>
              <w:rPr>
                <w:rFonts w:eastAsia="Times New Roman" w:cs="Times New Roman"/>
                <w:szCs w:val="24"/>
              </w:rPr>
              <w:t>містить</w:t>
            </w:r>
            <w:r w:rsidRPr="00865B5C">
              <w:rPr>
                <w:rFonts w:eastAsia="Times New Roman" w:cs="Times New Roman"/>
                <w:szCs w:val="24"/>
              </w:rPr>
              <w:t xml:space="preserve"> 60 </w:t>
            </w:r>
            <w:r>
              <w:rPr>
                <w:rFonts w:eastAsia="Times New Roman" w:cs="Times New Roman"/>
                <w:szCs w:val="24"/>
              </w:rPr>
              <w:t>мг</w:t>
            </w:r>
            <w:r w:rsidRPr="00865B5C">
              <w:rPr>
                <w:rFonts w:eastAsia="Times New Roman" w:cs="Times New Roman"/>
                <w:szCs w:val="24"/>
              </w:rPr>
              <w:t>/</w:t>
            </w:r>
            <w:r>
              <w:rPr>
                <w:rFonts w:eastAsia="Times New Roman" w:cs="Times New Roman"/>
                <w:szCs w:val="24"/>
              </w:rPr>
              <w:t>мл</w:t>
            </w:r>
            <w:r w:rsidRPr="00865B5C">
              <w:rPr>
                <w:rFonts w:eastAsia="Times New Roman" w:cs="Times New Roman"/>
                <w:szCs w:val="24"/>
              </w:rPr>
              <w:t xml:space="preserve"> </w:t>
            </w:r>
            <w:r>
              <w:rPr>
                <w:rFonts w:eastAsia="Times New Roman" w:cs="Times New Roman"/>
                <w:szCs w:val="24"/>
              </w:rPr>
              <w:t>препарату</w:t>
            </w:r>
            <w:r w:rsidRPr="00865B5C">
              <w:rPr>
                <w:rFonts w:eastAsia="Times New Roman" w:cs="Times New Roman"/>
                <w:szCs w:val="24"/>
              </w:rPr>
              <w:t xml:space="preserve"> </w:t>
            </w:r>
            <w:r w:rsidRPr="00F53304">
              <w:rPr>
                <w:rFonts w:eastAsia="Times New Roman" w:cs="Times New Roman"/>
                <w:szCs w:val="24"/>
                <w:lang w:val="en-US"/>
              </w:rPr>
              <w:t>MB</w:t>
            </w:r>
            <w:r w:rsidRPr="00865B5C">
              <w:rPr>
                <w:rFonts w:eastAsia="Times New Roman" w:cs="Times New Roman"/>
                <w:szCs w:val="24"/>
              </w:rPr>
              <w:t>09</w:t>
            </w:r>
            <w:r>
              <w:rPr>
                <w:rFonts w:eastAsia="Times New Roman" w:cs="Times New Roman"/>
                <w:szCs w:val="24"/>
                <w:lang w:val="uk-UA"/>
              </w:rPr>
              <w:t xml:space="preserve">; </w:t>
            </w:r>
            <w:r w:rsidRPr="00865B5C">
              <w:rPr>
                <w:rFonts w:eastAsia="Times New Roman" w:cs="Times New Roman"/>
                <w:szCs w:val="24"/>
              </w:rPr>
              <w:t xml:space="preserve">60 </w:t>
            </w:r>
            <w:r>
              <w:rPr>
                <w:rFonts w:eastAsia="Times New Roman" w:cs="Times New Roman"/>
                <w:szCs w:val="24"/>
              </w:rPr>
              <w:t>мг</w:t>
            </w:r>
            <w:r w:rsidRPr="00865B5C">
              <w:rPr>
                <w:rFonts w:eastAsia="Times New Roman" w:cs="Times New Roman"/>
                <w:szCs w:val="24"/>
              </w:rPr>
              <w:t>/</w:t>
            </w:r>
            <w:r>
              <w:rPr>
                <w:rFonts w:eastAsia="Times New Roman" w:cs="Times New Roman"/>
                <w:szCs w:val="24"/>
              </w:rPr>
              <w:t>мл</w:t>
            </w:r>
            <w:r w:rsidRPr="00865B5C">
              <w:rPr>
                <w:rFonts w:eastAsia="Times New Roman" w:cs="Times New Roman"/>
                <w:szCs w:val="24"/>
              </w:rPr>
              <w:t xml:space="preserve"> (</w:t>
            </w:r>
            <w:r>
              <w:rPr>
                <w:rFonts w:eastAsia="Times New Roman" w:cs="Times New Roman"/>
                <w:szCs w:val="24"/>
              </w:rPr>
              <w:t>міліграмів</w:t>
            </w:r>
            <w:r w:rsidRPr="00865B5C">
              <w:rPr>
                <w:rFonts w:eastAsia="Times New Roman" w:cs="Times New Roman"/>
                <w:szCs w:val="24"/>
              </w:rPr>
              <w:t>/</w:t>
            </w:r>
            <w:r>
              <w:rPr>
                <w:rFonts w:eastAsia="Times New Roman" w:cs="Times New Roman"/>
                <w:szCs w:val="24"/>
              </w:rPr>
              <w:t>мілілітр</w:t>
            </w:r>
            <w:r w:rsidRPr="00865B5C">
              <w:rPr>
                <w:rFonts w:eastAsia="Times New Roman" w:cs="Times New Roman"/>
                <w:szCs w:val="24"/>
              </w:rPr>
              <w:t>)</w:t>
            </w:r>
            <w:r>
              <w:rPr>
                <w:rFonts w:eastAsia="Times New Roman" w:cs="Times New Roman"/>
                <w:szCs w:val="24"/>
                <w:lang w:val="uk-UA"/>
              </w:rPr>
              <w:t xml:space="preserve">; </w:t>
            </w:r>
            <w:r w:rsidRPr="00F53304">
              <w:rPr>
                <w:rFonts w:eastAsia="Times New Roman" w:cs="Times New Roman"/>
                <w:szCs w:val="24"/>
                <w:lang w:val="en-US"/>
              </w:rPr>
              <w:t>Laboratorios</w:t>
            </w:r>
            <w:r w:rsidRPr="00865B5C">
              <w:rPr>
                <w:rFonts w:eastAsia="Times New Roman" w:cs="Times New Roman"/>
                <w:szCs w:val="24"/>
              </w:rPr>
              <w:t xml:space="preserve"> </w:t>
            </w:r>
            <w:r w:rsidRPr="00F53304">
              <w:rPr>
                <w:rFonts w:eastAsia="Times New Roman" w:cs="Times New Roman"/>
                <w:szCs w:val="24"/>
                <w:lang w:val="en-US"/>
              </w:rPr>
              <w:t>Farmalan</w:t>
            </w:r>
            <w:r w:rsidRPr="00865B5C">
              <w:rPr>
                <w:rFonts w:eastAsia="Times New Roman" w:cs="Times New Roman"/>
                <w:szCs w:val="24"/>
              </w:rPr>
              <w:t xml:space="preserve"> </w:t>
            </w:r>
            <w:r w:rsidRPr="00F53304">
              <w:rPr>
                <w:rFonts w:eastAsia="Times New Roman" w:cs="Times New Roman"/>
                <w:szCs w:val="24"/>
                <w:lang w:val="en-US"/>
              </w:rPr>
              <w:t>S</w:t>
            </w:r>
            <w:r w:rsidRPr="00865B5C">
              <w:rPr>
                <w:rFonts w:eastAsia="Times New Roman" w:cs="Times New Roman"/>
                <w:szCs w:val="24"/>
              </w:rPr>
              <w:t>.</w:t>
            </w:r>
            <w:r w:rsidRPr="00F53304">
              <w:rPr>
                <w:rFonts w:eastAsia="Times New Roman" w:cs="Times New Roman"/>
                <w:szCs w:val="24"/>
                <w:lang w:val="en-US"/>
              </w:rPr>
              <w:t>A</w:t>
            </w:r>
            <w:r w:rsidRPr="00865B5C">
              <w:rPr>
                <w:rFonts w:eastAsia="Times New Roman" w:cs="Times New Roman"/>
                <w:szCs w:val="24"/>
              </w:rPr>
              <w:t xml:space="preserve">., </w:t>
            </w:r>
            <w:r>
              <w:rPr>
                <w:rFonts w:eastAsia="Times New Roman" w:cs="Times New Roman"/>
                <w:szCs w:val="24"/>
              </w:rPr>
              <w:t>Іспанія</w:t>
            </w:r>
            <w:r>
              <w:rPr>
                <w:rFonts w:eastAsia="Times New Roman" w:cs="Times New Roman"/>
                <w:szCs w:val="24"/>
                <w:lang w:val="uk-UA"/>
              </w:rPr>
              <w:t xml:space="preserve">; </w:t>
            </w:r>
            <w:r w:rsidRPr="00F53304">
              <w:rPr>
                <w:rFonts w:eastAsia="Times New Roman" w:cs="Times New Roman"/>
                <w:szCs w:val="24"/>
                <w:lang w:val="en-US"/>
              </w:rPr>
              <w:t>GH</w:t>
            </w:r>
            <w:r w:rsidRPr="00865B5C">
              <w:rPr>
                <w:rFonts w:eastAsia="Times New Roman" w:cs="Times New Roman"/>
                <w:szCs w:val="24"/>
              </w:rPr>
              <w:t xml:space="preserve"> </w:t>
            </w:r>
            <w:r w:rsidRPr="00F53304">
              <w:rPr>
                <w:rFonts w:eastAsia="Times New Roman" w:cs="Times New Roman"/>
                <w:szCs w:val="24"/>
                <w:lang w:val="en-US"/>
              </w:rPr>
              <w:t>GENHELIX</w:t>
            </w:r>
            <w:r w:rsidRPr="00865B5C">
              <w:rPr>
                <w:rFonts w:eastAsia="Times New Roman" w:cs="Times New Roman"/>
                <w:szCs w:val="24"/>
              </w:rPr>
              <w:t xml:space="preserve"> </w:t>
            </w:r>
            <w:r w:rsidRPr="00F53304">
              <w:rPr>
                <w:rFonts w:eastAsia="Times New Roman" w:cs="Times New Roman"/>
                <w:szCs w:val="24"/>
                <w:lang w:val="en-US"/>
              </w:rPr>
              <w:t>S</w:t>
            </w:r>
            <w:r w:rsidRPr="00865B5C">
              <w:rPr>
                <w:rFonts w:eastAsia="Times New Roman" w:cs="Times New Roman"/>
                <w:szCs w:val="24"/>
              </w:rPr>
              <w:t>.</w:t>
            </w:r>
            <w:r w:rsidRPr="00F53304">
              <w:rPr>
                <w:rFonts w:eastAsia="Times New Roman" w:cs="Times New Roman"/>
                <w:szCs w:val="24"/>
                <w:lang w:val="en-US"/>
              </w:rPr>
              <w:t>A</w:t>
            </w:r>
            <w:r w:rsidRPr="00865B5C">
              <w:rPr>
                <w:rFonts w:eastAsia="Times New Roman" w:cs="Times New Roman"/>
                <w:szCs w:val="24"/>
              </w:rPr>
              <w:t xml:space="preserve">., </w:t>
            </w:r>
            <w:r>
              <w:rPr>
                <w:rFonts w:eastAsia="Times New Roman" w:cs="Times New Roman"/>
                <w:szCs w:val="24"/>
              </w:rPr>
              <w:t>Іспанія</w:t>
            </w:r>
            <w:r>
              <w:rPr>
                <w:rFonts w:eastAsia="Times New Roman" w:cs="Times New Roman"/>
                <w:szCs w:val="24"/>
                <w:lang w:val="uk-UA"/>
              </w:rPr>
              <w:t xml:space="preserve">; </w:t>
            </w:r>
            <w:r w:rsidRPr="00F53304">
              <w:rPr>
                <w:rFonts w:eastAsia="Times New Roman" w:cs="Times New Roman"/>
                <w:szCs w:val="24"/>
                <w:lang w:val="en-US"/>
              </w:rPr>
              <w:t>PPD</w:t>
            </w:r>
            <w:r w:rsidRPr="00865B5C">
              <w:rPr>
                <w:rFonts w:eastAsia="Times New Roman" w:cs="Times New Roman"/>
                <w:szCs w:val="24"/>
              </w:rPr>
              <w:t xml:space="preserve"> </w:t>
            </w:r>
            <w:r w:rsidRPr="00F53304">
              <w:rPr>
                <w:rFonts w:eastAsia="Times New Roman" w:cs="Times New Roman"/>
                <w:szCs w:val="24"/>
                <w:lang w:val="en-US"/>
              </w:rPr>
              <w:t>development</w:t>
            </w:r>
            <w:r w:rsidRPr="00865B5C">
              <w:rPr>
                <w:rFonts w:eastAsia="Times New Roman" w:cs="Times New Roman"/>
                <w:szCs w:val="24"/>
              </w:rPr>
              <w:t xml:space="preserve"> </w:t>
            </w:r>
            <w:r w:rsidRPr="00F53304">
              <w:rPr>
                <w:rFonts w:eastAsia="Times New Roman" w:cs="Times New Roman"/>
                <w:szCs w:val="24"/>
                <w:lang w:val="en-US"/>
              </w:rPr>
              <w:t>Ireland</w:t>
            </w:r>
            <w:r w:rsidRPr="00865B5C">
              <w:rPr>
                <w:rFonts w:eastAsia="Times New Roman" w:cs="Times New Roman"/>
                <w:szCs w:val="24"/>
              </w:rPr>
              <w:t xml:space="preserve"> </w:t>
            </w:r>
            <w:r w:rsidRPr="00F53304">
              <w:rPr>
                <w:rFonts w:eastAsia="Times New Roman" w:cs="Times New Roman"/>
                <w:szCs w:val="24"/>
                <w:lang w:val="en-US"/>
              </w:rPr>
              <w:t>Ltd</w:t>
            </w:r>
            <w:r w:rsidRPr="00865B5C">
              <w:rPr>
                <w:rFonts w:eastAsia="Times New Roman" w:cs="Times New Roman"/>
                <w:szCs w:val="24"/>
              </w:rPr>
              <w:t xml:space="preserve">., </w:t>
            </w:r>
            <w:r>
              <w:rPr>
                <w:rFonts w:eastAsia="Times New Roman" w:cs="Times New Roman"/>
                <w:szCs w:val="24"/>
              </w:rPr>
              <w:t>Ірландія</w:t>
            </w:r>
          </w:p>
        </w:tc>
      </w:tr>
      <w:tr w:rsidR="00F53304" w:rsidTr="00382D74">
        <w:trPr>
          <w:trHeight w:val="3105"/>
        </w:trPr>
        <w:tc>
          <w:tcPr>
            <w:tcW w:w="2781" w:type="dxa"/>
            <w:tcBorders>
              <w:top w:val="single" w:sz="4" w:space="0" w:color="auto"/>
              <w:left w:val="single" w:sz="4" w:space="0" w:color="auto"/>
              <w:bottom w:val="single" w:sz="4" w:space="0" w:color="auto"/>
              <w:right w:val="single" w:sz="4" w:space="0" w:color="auto"/>
            </w:tcBorders>
            <w:hideMark/>
          </w:tcPr>
          <w:p w:rsidR="00F53304" w:rsidRDefault="00F53304" w:rsidP="00F53304">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F53304" w:rsidRPr="00DA7CB1" w:rsidRDefault="00F53304" w:rsidP="00F53304">
            <w:pPr>
              <w:jc w:val="both"/>
              <w:rPr>
                <w:rFonts w:eastAsia="Times New Roman" w:cs="Times New Roman"/>
                <w:szCs w:val="24"/>
              </w:rPr>
            </w:pPr>
            <w:r>
              <w:rPr>
                <w:rFonts w:eastAsia="Times New Roman" w:cs="Times New Roman"/>
                <w:szCs w:val="24"/>
                <w:lang w:val="uk-UA"/>
              </w:rPr>
              <w:t xml:space="preserve">1) </w:t>
            </w:r>
            <w:r w:rsidRPr="00DA7CB1">
              <w:rPr>
                <w:rFonts w:eastAsia="Times New Roman" w:cs="Times New Roman"/>
                <w:szCs w:val="24"/>
              </w:rPr>
              <w:t>лікар Бейко Г. В.</w:t>
            </w:r>
          </w:p>
          <w:p w:rsidR="00F53304" w:rsidRPr="00DA7CB1" w:rsidRDefault="00F53304" w:rsidP="00F53304">
            <w:pPr>
              <w:jc w:val="both"/>
              <w:rPr>
                <w:rFonts w:eastAsia="Times New Roman" w:cs="Times New Roman"/>
                <w:szCs w:val="24"/>
              </w:rPr>
            </w:pPr>
            <w:r w:rsidRPr="00DA7CB1">
              <w:rPr>
                <w:rFonts w:eastAsia="Times New Roman" w:cs="Times New Roman"/>
                <w:szCs w:val="24"/>
              </w:rPr>
              <w:t>Медичний центр товариства з обмеженою відповідальністю «Центр сімейної медицини плюс», лікувально-профілактичний підрозділ, м. Київ</w:t>
            </w:r>
          </w:p>
          <w:p w:rsidR="00F53304" w:rsidRPr="00DA7CB1" w:rsidRDefault="00F53304" w:rsidP="00F53304">
            <w:pPr>
              <w:jc w:val="both"/>
              <w:rPr>
                <w:rFonts w:eastAsia="Times New Roman" w:cs="Times New Roman"/>
                <w:szCs w:val="24"/>
              </w:rPr>
            </w:pPr>
            <w:r>
              <w:rPr>
                <w:rFonts w:eastAsia="Times New Roman" w:cs="Times New Roman"/>
                <w:szCs w:val="24"/>
                <w:lang w:val="uk-UA"/>
              </w:rPr>
              <w:t xml:space="preserve">2) </w:t>
            </w:r>
            <w:r w:rsidRPr="00DA7CB1">
              <w:rPr>
                <w:rFonts w:eastAsia="Times New Roman" w:cs="Times New Roman"/>
                <w:szCs w:val="24"/>
              </w:rPr>
              <w:t>д.м.н., проф. Шевчук С.В.</w:t>
            </w:r>
          </w:p>
          <w:p w:rsidR="00F53304" w:rsidRPr="00F53304" w:rsidRDefault="00F53304" w:rsidP="00F53304">
            <w:pPr>
              <w:jc w:val="both"/>
              <w:rPr>
                <w:rFonts w:eastAsia="Times New Roman" w:cs="Times New Roman"/>
                <w:szCs w:val="24"/>
                <w:lang w:val="uk-UA"/>
              </w:rPr>
            </w:pPr>
            <w:r w:rsidRPr="00DA7CB1">
              <w:rPr>
                <w:rFonts w:eastAsia="Times New Roman" w:cs="Times New Roman"/>
                <w:szCs w:val="24"/>
              </w:rPr>
              <w:t xml:space="preserve">Клініка Науково-дослідного інституту реабілітації осіб з інвалідністю (навчально-науково-лікувальний комплекс) Вінницького національного медичного університету ім. </w:t>
            </w:r>
            <w:r w:rsidRPr="00F53304">
              <w:rPr>
                <w:rFonts w:eastAsia="Times New Roman" w:cs="Times New Roman"/>
                <w:szCs w:val="24"/>
                <w:lang w:val="uk-UA"/>
              </w:rPr>
              <w:t xml:space="preserve">М.І. Пирогова, відділ терапії та клінічної ревматології, Вінницький національний медичний університет ім. М.І. Пирогова, кафедра внутрішньої медицини №2, м. Вінниця </w:t>
            </w:r>
          </w:p>
          <w:p w:rsidR="00F53304" w:rsidRPr="00F53304" w:rsidRDefault="00F53304" w:rsidP="00F53304">
            <w:pPr>
              <w:jc w:val="both"/>
              <w:rPr>
                <w:rFonts w:eastAsia="Times New Roman" w:cs="Times New Roman"/>
                <w:szCs w:val="24"/>
                <w:lang w:val="uk-UA"/>
              </w:rPr>
            </w:pPr>
            <w:r>
              <w:rPr>
                <w:rFonts w:eastAsia="Times New Roman" w:cs="Times New Roman"/>
                <w:szCs w:val="24"/>
                <w:lang w:val="uk-UA"/>
              </w:rPr>
              <w:t xml:space="preserve">3) </w:t>
            </w:r>
            <w:r w:rsidRPr="00F53304">
              <w:rPr>
                <w:rFonts w:eastAsia="Times New Roman" w:cs="Times New Roman"/>
                <w:szCs w:val="24"/>
                <w:lang w:val="uk-UA"/>
              </w:rPr>
              <w:t>к.м.н. Бойчук Н.С.</w:t>
            </w:r>
          </w:p>
          <w:p w:rsidR="00F53304" w:rsidRDefault="00F53304" w:rsidP="00F53304">
            <w:pPr>
              <w:jc w:val="both"/>
              <w:rPr>
                <w:rFonts w:eastAsia="Times New Roman" w:cs="Times New Roman"/>
                <w:szCs w:val="24"/>
              </w:rPr>
            </w:pPr>
            <w:r w:rsidRPr="00DA7CB1">
              <w:rPr>
                <w:rFonts w:eastAsia="Times New Roman" w:cs="Times New Roman"/>
                <w:szCs w:val="24"/>
              </w:rPr>
              <w:t xml:space="preserve">Медичний центр товариства з обмеженою відповідальністю «Едельвейс Медікс», лікувально-профілактичний </w:t>
            </w:r>
            <w:proofErr w:type="gramStart"/>
            <w:r w:rsidRPr="00DA7CB1">
              <w:rPr>
                <w:rFonts w:eastAsia="Times New Roman" w:cs="Times New Roman"/>
                <w:szCs w:val="24"/>
              </w:rPr>
              <w:t>п</w:t>
            </w:r>
            <w:proofErr w:type="gramEnd"/>
            <w:r w:rsidRPr="00DA7CB1">
              <w:rPr>
                <w:rFonts w:eastAsia="Times New Roman" w:cs="Times New Roman"/>
                <w:szCs w:val="24"/>
              </w:rPr>
              <w:t>ідрозді</w:t>
            </w:r>
            <w:r>
              <w:rPr>
                <w:rFonts w:eastAsia="Times New Roman" w:cs="Times New Roman"/>
                <w:szCs w:val="24"/>
              </w:rPr>
              <w:t xml:space="preserve">л, </w:t>
            </w:r>
            <w:r w:rsidRPr="00DA7CB1">
              <w:rPr>
                <w:rFonts w:eastAsia="Times New Roman" w:cs="Times New Roman"/>
                <w:szCs w:val="24"/>
              </w:rPr>
              <w:t>м. Київ</w:t>
            </w:r>
          </w:p>
        </w:tc>
      </w:tr>
    </w:tbl>
    <w:p w:rsidR="00382D74" w:rsidRDefault="00382D74" w:rsidP="00382D74">
      <w:pPr>
        <w:jc w:val="right"/>
        <w:rPr>
          <w:lang w:val="uk-UA"/>
        </w:rPr>
      </w:pPr>
      <w:r>
        <w:br w:type="page"/>
      </w:r>
      <w:r>
        <w:rPr>
          <w:lang w:val="uk-UA"/>
        </w:rPr>
        <w:lastRenderedPageBreak/>
        <w:t>2                                                               продовження додатка 5</w:t>
      </w:r>
    </w:p>
    <w:p w:rsidR="00382D74" w:rsidRDefault="00382D74"/>
    <w:tbl>
      <w:tblPr>
        <w:tblStyle w:val="a5"/>
        <w:tblW w:w="0" w:type="auto"/>
        <w:tblInd w:w="0" w:type="dxa"/>
        <w:tblLook w:val="04A0" w:firstRow="1" w:lastRow="0" w:firstColumn="1" w:lastColumn="0" w:noHBand="0" w:noVBand="1"/>
      </w:tblPr>
      <w:tblGrid>
        <w:gridCol w:w="2781"/>
        <w:gridCol w:w="10675"/>
      </w:tblGrid>
      <w:tr w:rsidR="00382D74">
        <w:trPr>
          <w:trHeight w:val="213"/>
        </w:trPr>
        <w:tc>
          <w:tcPr>
            <w:tcW w:w="2781" w:type="dxa"/>
            <w:tcBorders>
              <w:top w:val="single" w:sz="4" w:space="0" w:color="auto"/>
              <w:left w:val="single" w:sz="4" w:space="0" w:color="auto"/>
              <w:bottom w:val="single" w:sz="4" w:space="0" w:color="auto"/>
              <w:right w:val="single" w:sz="4" w:space="0" w:color="auto"/>
            </w:tcBorders>
          </w:tcPr>
          <w:p w:rsidR="00382D74" w:rsidRDefault="00382D74" w:rsidP="00F53304">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382D74" w:rsidRPr="00DA7CB1" w:rsidRDefault="00382D74" w:rsidP="00F53304">
            <w:pPr>
              <w:jc w:val="both"/>
              <w:rPr>
                <w:rFonts w:eastAsia="Times New Roman" w:cs="Times New Roman"/>
                <w:szCs w:val="24"/>
              </w:rPr>
            </w:pPr>
            <w:r>
              <w:rPr>
                <w:rFonts w:eastAsia="Times New Roman" w:cs="Times New Roman"/>
                <w:szCs w:val="24"/>
                <w:lang w:val="uk-UA"/>
              </w:rPr>
              <w:t xml:space="preserve">4) </w:t>
            </w:r>
            <w:r w:rsidRPr="00DA7CB1">
              <w:rPr>
                <w:rFonts w:eastAsia="Times New Roman" w:cs="Times New Roman"/>
                <w:szCs w:val="24"/>
              </w:rPr>
              <w:t xml:space="preserve">д.м.н., проф. Григор`єва Н.В. </w:t>
            </w:r>
          </w:p>
          <w:p w:rsidR="00382D74" w:rsidRPr="00DA7CB1" w:rsidRDefault="00382D74" w:rsidP="00F53304">
            <w:pPr>
              <w:jc w:val="both"/>
              <w:rPr>
                <w:rFonts w:eastAsia="Times New Roman" w:cs="Times New Roman"/>
                <w:szCs w:val="24"/>
              </w:rPr>
            </w:pPr>
            <w:r w:rsidRPr="00DA7CB1">
              <w:rPr>
                <w:rFonts w:eastAsia="Times New Roman" w:cs="Times New Roman"/>
                <w:szCs w:val="24"/>
              </w:rPr>
              <w:t>Клініка державної установа «Інститут геронтології імені Д.Ф.Чеботарьова Національної академії медичних наук України», відділ клінічної фізіології та патології опорно-рухового апарату, відділення вікової паталогії опорно-рухового апарату, м. Киї</w:t>
            </w:r>
            <w:proofErr w:type="gramStart"/>
            <w:r w:rsidRPr="00DA7CB1">
              <w:rPr>
                <w:rFonts w:eastAsia="Times New Roman" w:cs="Times New Roman"/>
                <w:szCs w:val="24"/>
              </w:rPr>
              <w:t>в</w:t>
            </w:r>
            <w:proofErr w:type="gramEnd"/>
            <w:r w:rsidRPr="00DA7CB1">
              <w:rPr>
                <w:rFonts w:eastAsia="Times New Roman" w:cs="Times New Roman"/>
                <w:szCs w:val="24"/>
              </w:rPr>
              <w:t xml:space="preserve"> </w:t>
            </w:r>
          </w:p>
          <w:p w:rsidR="00382D74" w:rsidRPr="00DA7CB1" w:rsidRDefault="00382D74" w:rsidP="00F53304">
            <w:pPr>
              <w:jc w:val="both"/>
              <w:rPr>
                <w:rFonts w:eastAsia="Times New Roman" w:cs="Times New Roman"/>
                <w:szCs w:val="24"/>
              </w:rPr>
            </w:pPr>
            <w:r>
              <w:rPr>
                <w:rFonts w:eastAsia="Times New Roman" w:cs="Times New Roman"/>
                <w:szCs w:val="24"/>
                <w:lang w:val="uk-UA"/>
              </w:rPr>
              <w:t xml:space="preserve">5) </w:t>
            </w:r>
            <w:r w:rsidRPr="00DA7CB1">
              <w:rPr>
                <w:rFonts w:eastAsia="Times New Roman" w:cs="Times New Roman"/>
                <w:szCs w:val="24"/>
              </w:rPr>
              <w:t>лікар Карпенко О.О.</w:t>
            </w:r>
          </w:p>
          <w:p w:rsidR="00382D74" w:rsidRPr="00DA7CB1" w:rsidRDefault="00382D74" w:rsidP="00F53304">
            <w:pPr>
              <w:jc w:val="both"/>
              <w:rPr>
                <w:rFonts w:eastAsia="Times New Roman" w:cs="Times New Roman"/>
                <w:szCs w:val="24"/>
              </w:rPr>
            </w:pPr>
            <w:r w:rsidRPr="00DA7CB1">
              <w:rPr>
                <w:rFonts w:eastAsia="Times New Roman" w:cs="Times New Roman"/>
                <w:szCs w:val="24"/>
              </w:rPr>
              <w:t>Медичний центр «Ок</w:t>
            </w:r>
            <w:proofErr w:type="gramStart"/>
            <w:r w:rsidRPr="00DA7CB1">
              <w:rPr>
                <w:rFonts w:eastAsia="Times New Roman" w:cs="Times New Roman"/>
                <w:szCs w:val="24"/>
              </w:rPr>
              <w:t>!К</w:t>
            </w:r>
            <w:proofErr w:type="gramEnd"/>
            <w:r w:rsidRPr="00DA7CB1">
              <w:rPr>
                <w:rFonts w:eastAsia="Times New Roman" w:cs="Times New Roman"/>
                <w:szCs w:val="24"/>
              </w:rPr>
              <w:t>лінік+» товариства з обмеженою відповідальністю «Міжнародний інститут клінічних досліджень», відділ терапії, ревматології та кардіології стаціонарного відділення, м. Київ</w:t>
            </w:r>
          </w:p>
          <w:p w:rsidR="00382D74" w:rsidRPr="00DA7CB1" w:rsidRDefault="00382D74" w:rsidP="00F53304">
            <w:pPr>
              <w:jc w:val="both"/>
              <w:rPr>
                <w:rFonts w:eastAsia="Times New Roman" w:cs="Times New Roman"/>
                <w:szCs w:val="24"/>
              </w:rPr>
            </w:pPr>
            <w:r>
              <w:rPr>
                <w:rFonts w:eastAsia="Times New Roman" w:cs="Times New Roman"/>
                <w:szCs w:val="24"/>
                <w:lang w:val="uk-UA"/>
              </w:rPr>
              <w:t xml:space="preserve">6) </w:t>
            </w:r>
            <w:r w:rsidRPr="00DA7CB1">
              <w:rPr>
                <w:rFonts w:eastAsia="Times New Roman" w:cs="Times New Roman"/>
                <w:szCs w:val="24"/>
              </w:rPr>
              <w:t>лікар Логойда П.І.</w:t>
            </w:r>
          </w:p>
          <w:p w:rsidR="00382D74" w:rsidRPr="00DA7CB1" w:rsidRDefault="00382D74" w:rsidP="00F53304">
            <w:pPr>
              <w:jc w:val="both"/>
              <w:rPr>
                <w:rFonts w:eastAsia="Times New Roman" w:cs="Times New Roman"/>
                <w:szCs w:val="24"/>
              </w:rPr>
            </w:pPr>
            <w:r w:rsidRPr="00DA7CB1">
              <w:rPr>
                <w:rFonts w:eastAsia="Times New Roman" w:cs="Times New Roman"/>
                <w:szCs w:val="24"/>
              </w:rPr>
              <w:t>Поліклініка Центру медичних послуг та реабілітац</w:t>
            </w:r>
            <w:proofErr w:type="gramStart"/>
            <w:r w:rsidRPr="00DA7CB1">
              <w:rPr>
                <w:rFonts w:eastAsia="Times New Roman" w:cs="Times New Roman"/>
                <w:szCs w:val="24"/>
              </w:rPr>
              <w:t>ії Д</w:t>
            </w:r>
            <w:proofErr w:type="gramEnd"/>
            <w:r w:rsidRPr="00DA7CB1">
              <w:rPr>
                <w:rFonts w:eastAsia="Times New Roman" w:cs="Times New Roman"/>
                <w:szCs w:val="24"/>
              </w:rPr>
              <w:t>ержавної акціонерної холдингової компанії «Артем», відділення денного стаціонару, м. Київ</w:t>
            </w:r>
          </w:p>
          <w:p w:rsidR="00382D74" w:rsidRPr="00DA7CB1" w:rsidRDefault="00382D74" w:rsidP="00F53304">
            <w:pPr>
              <w:jc w:val="both"/>
              <w:rPr>
                <w:rFonts w:eastAsia="Times New Roman" w:cs="Times New Roman"/>
                <w:szCs w:val="24"/>
              </w:rPr>
            </w:pPr>
            <w:r>
              <w:rPr>
                <w:rFonts w:eastAsia="Times New Roman" w:cs="Times New Roman"/>
                <w:szCs w:val="24"/>
                <w:lang w:val="uk-UA"/>
              </w:rPr>
              <w:t xml:space="preserve">7) </w:t>
            </w:r>
            <w:r w:rsidRPr="00DA7CB1">
              <w:rPr>
                <w:rFonts w:eastAsia="Times New Roman" w:cs="Times New Roman"/>
                <w:szCs w:val="24"/>
              </w:rPr>
              <w:t>лікар Постол С.В.</w:t>
            </w:r>
          </w:p>
          <w:p w:rsidR="00382D74" w:rsidRPr="00DA7CB1" w:rsidRDefault="00382D74" w:rsidP="00F53304">
            <w:pPr>
              <w:jc w:val="both"/>
              <w:rPr>
                <w:rFonts w:eastAsia="Times New Roman" w:cs="Times New Roman"/>
                <w:szCs w:val="24"/>
              </w:rPr>
            </w:pPr>
            <w:r w:rsidRPr="00DA7CB1">
              <w:rPr>
                <w:rFonts w:eastAsia="Times New Roman" w:cs="Times New Roman"/>
                <w:szCs w:val="24"/>
              </w:rPr>
              <w:t xml:space="preserve">Медичний центр Товариства з обмеженою відповідальністю «Медбуд-Клінік», лікувально-профілактичний </w:t>
            </w:r>
            <w:proofErr w:type="gramStart"/>
            <w:r w:rsidRPr="00DA7CB1">
              <w:rPr>
                <w:rFonts w:eastAsia="Times New Roman" w:cs="Times New Roman"/>
                <w:szCs w:val="24"/>
              </w:rPr>
              <w:t>п</w:t>
            </w:r>
            <w:proofErr w:type="gramEnd"/>
            <w:r w:rsidRPr="00DA7CB1">
              <w:rPr>
                <w:rFonts w:eastAsia="Times New Roman" w:cs="Times New Roman"/>
                <w:szCs w:val="24"/>
              </w:rPr>
              <w:t>ідрозділ, м. Київ</w:t>
            </w:r>
          </w:p>
          <w:p w:rsidR="00382D74" w:rsidRPr="00DA7CB1" w:rsidRDefault="00382D74" w:rsidP="00F53304">
            <w:pPr>
              <w:jc w:val="both"/>
              <w:rPr>
                <w:rFonts w:eastAsia="Times New Roman" w:cs="Times New Roman"/>
                <w:szCs w:val="24"/>
              </w:rPr>
            </w:pPr>
            <w:r>
              <w:rPr>
                <w:rFonts w:eastAsia="Times New Roman" w:cs="Times New Roman"/>
                <w:szCs w:val="24"/>
                <w:lang w:val="uk-UA"/>
              </w:rPr>
              <w:t xml:space="preserve">8) </w:t>
            </w:r>
            <w:r w:rsidRPr="00DA7CB1">
              <w:rPr>
                <w:rFonts w:eastAsia="Times New Roman" w:cs="Times New Roman"/>
                <w:szCs w:val="24"/>
              </w:rPr>
              <w:t>д.м.н., проф. Станіславчук М.А.</w:t>
            </w:r>
          </w:p>
          <w:p w:rsidR="00382D74" w:rsidRDefault="00382D74" w:rsidP="00F53304">
            <w:pPr>
              <w:jc w:val="both"/>
              <w:rPr>
                <w:rFonts w:eastAsia="Times New Roman" w:cs="Times New Roman"/>
                <w:szCs w:val="24"/>
                <w:lang w:val="uk-UA"/>
              </w:rPr>
            </w:pPr>
            <w:r w:rsidRPr="00DA7CB1">
              <w:rPr>
                <w:rFonts w:eastAsia="Times New Roman" w:cs="Times New Roman"/>
                <w:szCs w:val="24"/>
              </w:rPr>
              <w:t xml:space="preserve">Комунальне некомерційне </w:t>
            </w:r>
            <w:proofErr w:type="gramStart"/>
            <w:r w:rsidRPr="00DA7CB1">
              <w:rPr>
                <w:rFonts w:eastAsia="Times New Roman" w:cs="Times New Roman"/>
                <w:szCs w:val="24"/>
              </w:rPr>
              <w:t>п</w:t>
            </w:r>
            <w:proofErr w:type="gramEnd"/>
            <w:r w:rsidRPr="00DA7CB1">
              <w:rPr>
                <w:rFonts w:eastAsia="Times New Roman" w:cs="Times New Roman"/>
                <w:szCs w:val="24"/>
              </w:rPr>
              <w:t>ідприємство «Вінницька обласн</w:t>
            </w:r>
            <w:r>
              <w:rPr>
                <w:rFonts w:eastAsia="Times New Roman" w:cs="Times New Roman"/>
                <w:szCs w:val="24"/>
              </w:rPr>
              <w:t xml:space="preserve">а клінічна лікарня ім. </w:t>
            </w:r>
            <w:r w:rsidRPr="00DA7CB1">
              <w:rPr>
                <w:rFonts w:eastAsia="Times New Roman" w:cs="Times New Roman"/>
                <w:szCs w:val="24"/>
              </w:rPr>
              <w:t>М.І. Пирогова Вінницької обласної ради», високоспеціалізований клінічний центр ревматології, остеопорозу та біологічної терапії, Вінницький національний медичний університет ім. М.І. Пирогова, кафедра внутрішньої медицини №1, м. Вінниця</w:t>
            </w:r>
          </w:p>
        </w:tc>
      </w:tr>
      <w:tr w:rsidR="00F53304">
        <w:tc>
          <w:tcPr>
            <w:tcW w:w="2781" w:type="dxa"/>
            <w:tcBorders>
              <w:top w:val="single" w:sz="4" w:space="0" w:color="auto"/>
              <w:left w:val="single" w:sz="4" w:space="0" w:color="auto"/>
              <w:bottom w:val="single" w:sz="4" w:space="0" w:color="auto"/>
              <w:right w:val="single" w:sz="4" w:space="0" w:color="auto"/>
            </w:tcBorders>
            <w:hideMark/>
          </w:tcPr>
          <w:p w:rsidR="00F53304" w:rsidRDefault="00F53304" w:rsidP="00F53304">
            <w:pPr>
              <w:rPr>
                <w:szCs w:val="24"/>
              </w:rPr>
            </w:pPr>
            <w:r>
              <w:rPr>
                <w:szCs w:val="24"/>
              </w:rPr>
              <w:t xml:space="preserve">Препарати порівняння, виробник та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F53304" w:rsidRDefault="00F53304" w:rsidP="00F53304">
            <w:pPr>
              <w:jc w:val="both"/>
            </w:pPr>
            <w:r>
              <w:rPr>
                <w:rFonts w:eastAsia="Times New Roman" w:cs="Times New Roman"/>
                <w:szCs w:val="24"/>
              </w:rPr>
              <w:t>Проліа, Prolia® (Denosumab</w:t>
            </w:r>
            <w:r>
              <w:rPr>
                <w:rFonts w:eastAsia="Times New Roman" w:cs="Times New Roman"/>
                <w:szCs w:val="24"/>
                <w:lang w:val="uk-UA"/>
              </w:rPr>
              <w:t xml:space="preserve">); </w:t>
            </w:r>
            <w:r>
              <w:rPr>
                <w:rFonts w:eastAsia="Times New Roman" w:cs="Times New Roman"/>
                <w:szCs w:val="24"/>
              </w:rPr>
              <w:t>Розчин для ін’єкцій у попередньо наповненому одноразовому шприці об'ємом 1 мл, що містить 60 мг/мл препарату Проліа (деносумаб)</w:t>
            </w:r>
            <w:r>
              <w:rPr>
                <w:rFonts w:eastAsia="Times New Roman" w:cs="Times New Roman"/>
                <w:szCs w:val="24"/>
                <w:lang w:val="uk-UA"/>
              </w:rPr>
              <w:t xml:space="preserve">; </w:t>
            </w:r>
            <w:r>
              <w:rPr>
                <w:rFonts w:eastAsia="Times New Roman" w:cs="Times New Roman"/>
                <w:szCs w:val="24"/>
              </w:rPr>
              <w:t>60 мг/мл (міліграмів/мілілітр)</w:t>
            </w:r>
            <w:r>
              <w:rPr>
                <w:rFonts w:eastAsia="Times New Roman" w:cs="Times New Roman"/>
                <w:szCs w:val="24"/>
                <w:lang w:val="uk-UA"/>
              </w:rPr>
              <w:t xml:space="preserve">; </w:t>
            </w:r>
            <w:r>
              <w:rPr>
                <w:rFonts w:eastAsia="Times New Roman" w:cs="Times New Roman"/>
                <w:szCs w:val="24"/>
              </w:rPr>
              <w:t>Amgen Technology (Ireland) Unlimited Company, Ірландія</w:t>
            </w:r>
            <w:r>
              <w:rPr>
                <w:rFonts w:eastAsia="Times New Roman" w:cs="Times New Roman"/>
                <w:szCs w:val="24"/>
                <w:lang w:val="uk-UA"/>
              </w:rPr>
              <w:t xml:space="preserve">; </w:t>
            </w:r>
            <w:r>
              <w:rPr>
                <w:rFonts w:eastAsia="Times New Roman" w:cs="Times New Roman"/>
                <w:szCs w:val="24"/>
              </w:rPr>
              <w:t>PPD development Ireland Ltd., Ірландія</w:t>
            </w:r>
          </w:p>
        </w:tc>
      </w:tr>
      <w:tr w:rsidR="00F53304">
        <w:tc>
          <w:tcPr>
            <w:tcW w:w="2781" w:type="dxa"/>
            <w:tcBorders>
              <w:top w:val="single" w:sz="4" w:space="0" w:color="auto"/>
              <w:left w:val="single" w:sz="4" w:space="0" w:color="auto"/>
              <w:bottom w:val="single" w:sz="4" w:space="0" w:color="auto"/>
              <w:right w:val="single" w:sz="4" w:space="0" w:color="auto"/>
            </w:tcBorders>
            <w:hideMark/>
          </w:tcPr>
          <w:p w:rsidR="00F53304" w:rsidRDefault="00F53304" w:rsidP="00F53304">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654B54" w:rsidRDefault="00654B54" w:rsidP="00654B54">
            <w:pPr>
              <w:jc w:val="both"/>
              <w:rPr>
                <w:rFonts w:eastAsia="Times New Roman" w:cs="Times New Roman"/>
                <w:szCs w:val="24"/>
              </w:rPr>
            </w:pPr>
            <w:r>
              <w:rPr>
                <w:rFonts w:eastAsia="Times New Roman" w:cs="Times New Roman"/>
                <w:szCs w:val="24"/>
                <w:lang w:val="uk-UA"/>
              </w:rPr>
              <w:t xml:space="preserve">- </w:t>
            </w:r>
            <w:r>
              <w:rPr>
                <w:rFonts w:eastAsia="Times New Roman" w:cs="Times New Roman"/>
                <w:szCs w:val="24"/>
              </w:rPr>
              <w:t>маски для очей;</w:t>
            </w:r>
          </w:p>
          <w:p w:rsidR="00654B54" w:rsidRDefault="00654B54" w:rsidP="00654B54">
            <w:pPr>
              <w:jc w:val="both"/>
              <w:rPr>
                <w:rFonts w:eastAsia="Times New Roman" w:cs="Times New Roman"/>
                <w:szCs w:val="24"/>
              </w:rPr>
            </w:pPr>
            <w:r>
              <w:rPr>
                <w:rFonts w:eastAsia="Times New Roman" w:cs="Times New Roman"/>
                <w:szCs w:val="24"/>
              </w:rPr>
              <w:t>- контейнери для утилізації гострих витратних матеріалів;</w:t>
            </w:r>
          </w:p>
          <w:p w:rsidR="00F53304" w:rsidRDefault="00654B54" w:rsidP="00654B54">
            <w:pPr>
              <w:jc w:val="both"/>
            </w:pPr>
            <w:r>
              <w:rPr>
                <w:rFonts w:eastAsia="Times New Roman" w:cs="Times New Roman"/>
                <w:szCs w:val="24"/>
              </w:rPr>
              <w:t>- лабораторні набори</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D631E6" w:rsidRDefault="00927B9B">
      <w:pPr>
        <w:rPr>
          <w:lang w:val="uk-UA"/>
        </w:rPr>
      </w:pPr>
      <w:r>
        <w:rPr>
          <w:lang w:val="uk-UA"/>
        </w:rPr>
        <w:lastRenderedPageBreak/>
        <w:t xml:space="preserve">                                                                                                                                                         Додаток </w:t>
      </w:r>
      <w:r>
        <w:rPr>
          <w:lang w:val="en-US"/>
        </w:rPr>
        <w:t>6</w:t>
      </w:r>
    </w:p>
    <w:p w:rsidR="009B71AA" w:rsidRDefault="009B71AA">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214"/>
        <w:rPr>
          <w:lang w:val="uk-UA"/>
        </w:rPr>
      </w:pPr>
      <w:r>
        <w:rPr>
          <w:u w:val="single"/>
          <w:lang w:val="uk-UA"/>
        </w:rPr>
        <w:t>20.01.2022</w:t>
      </w:r>
      <w:r>
        <w:rPr>
          <w:lang w:val="uk-UA"/>
        </w:rPr>
        <w:t xml:space="preserve"> № </w:t>
      </w:r>
      <w:r>
        <w:rPr>
          <w:u w:val="single"/>
          <w:lang w:val="uk-UA"/>
        </w:rPr>
        <w:t>132</w:t>
      </w:r>
    </w:p>
    <w:p w:rsidR="00D631E6" w:rsidRDefault="00D631E6"/>
    <w:tbl>
      <w:tblPr>
        <w:tblStyle w:val="a5"/>
        <w:tblW w:w="0" w:type="auto"/>
        <w:tblInd w:w="0" w:type="dxa"/>
        <w:tblLook w:val="04A0" w:firstRow="1" w:lastRow="0" w:firstColumn="1" w:lastColumn="0" w:noHBand="0" w:noVBand="1"/>
      </w:tblPr>
      <w:tblGrid>
        <w:gridCol w:w="2781"/>
        <w:gridCol w:w="10675"/>
      </w:tblGrid>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«ЕФЕКТИВНІСТЬ І БЕЗПЕЧНІСТЬ КОМБІНОВАНОЇ ТЕРАПІЇ ПОЗЕЛІМАБОМ І ЦЕМДИСИРАНОМ У ПАЦІЄНТІВ ІЗ ГЕНЕРАЛІЗОВАНОЮ МІАСТЕНІЄЮ ГРАВІС ІЗ КЛІНІЧНИМИ ПРОЯВАМИ», код дослідження R3918-MG-2018, інкорпорований поправкою 1 від 13 липня 2021 року</w:t>
            </w:r>
          </w:p>
        </w:tc>
      </w:tr>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Товариство з Обмеженою Відповідальністю «Контрактно-Дослідницька Організація Іннофарм-Україна»</w:t>
            </w:r>
          </w:p>
        </w:tc>
      </w:tr>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«Редженерон Фармасьютікалс, Інк.», Сполучені Штати Америки (Regeneron Pharmaceuticals, Inc., United States of America)</w:t>
            </w:r>
          </w:p>
        </w:tc>
      </w:tr>
      <w:tr w:rsidR="00654B54" w:rsidRPr="00865B5C" w:rsidTr="00382D74">
        <w:trPr>
          <w:trHeight w:val="3920"/>
        </w:trPr>
        <w:tc>
          <w:tcPr>
            <w:tcW w:w="2781" w:type="dxa"/>
            <w:tcBorders>
              <w:top w:val="single" w:sz="4" w:space="0" w:color="auto"/>
              <w:left w:val="single" w:sz="4" w:space="0" w:color="auto"/>
              <w:bottom w:val="single" w:sz="4" w:space="0" w:color="auto"/>
              <w:right w:val="single" w:sz="4" w:space="0" w:color="auto"/>
            </w:tcBorders>
            <w:hideMark/>
          </w:tcPr>
          <w:p w:rsidR="00654B54" w:rsidRDefault="00654B54" w:rsidP="00654B54">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654B54" w:rsidRPr="00825A51" w:rsidRDefault="00654B54" w:rsidP="00654B54">
            <w:pPr>
              <w:jc w:val="both"/>
              <w:rPr>
                <w:rFonts w:eastAsia="Times New Roman" w:cs="Times New Roman"/>
                <w:szCs w:val="24"/>
                <w:lang w:val="en-US"/>
              </w:rPr>
            </w:pPr>
            <w:r>
              <w:rPr>
                <w:rFonts w:eastAsia="Times New Roman" w:cs="Times New Roman"/>
                <w:szCs w:val="24"/>
              </w:rPr>
              <w:t>Позелімаб</w:t>
            </w:r>
            <w:r w:rsidRPr="00825A51">
              <w:rPr>
                <w:rFonts w:eastAsia="Times New Roman" w:cs="Times New Roman"/>
                <w:szCs w:val="24"/>
                <w:lang w:val="en-US"/>
              </w:rPr>
              <w:t xml:space="preserve"> (Pozelimab, REGN3918) (REGN3918; Immunoglobulin G4 [228-proline], anti-(human complement CS) (human monoclonal REGN3918 </w:t>
            </w:r>
            <w:r>
              <w:rPr>
                <w:rFonts w:eastAsia="Times New Roman" w:cs="Times New Roman"/>
                <w:szCs w:val="24"/>
              </w:rPr>
              <w:t>γ</w:t>
            </w:r>
            <w:r w:rsidRPr="00825A51">
              <w:rPr>
                <w:rFonts w:eastAsia="Times New Roman" w:cs="Times New Roman"/>
                <w:szCs w:val="24"/>
                <w:lang w:val="en-US"/>
              </w:rPr>
              <w:t>4-chain), di</w:t>
            </w:r>
            <w:r>
              <w:rPr>
                <w:rFonts w:eastAsia="Times New Roman" w:cs="Times New Roman"/>
                <w:szCs w:val="24"/>
                <w:lang w:val="en-US"/>
              </w:rPr>
              <w:t>sulfide</w:t>
            </w:r>
            <w:r w:rsidRPr="00825A51">
              <w:rPr>
                <w:rFonts w:eastAsia="Times New Roman" w:cs="Times New Roman"/>
                <w:szCs w:val="24"/>
                <w:lang w:val="en-US"/>
              </w:rPr>
              <w:t xml:space="preserve"> </w:t>
            </w:r>
            <w:r>
              <w:rPr>
                <w:rFonts w:eastAsia="Times New Roman" w:cs="Times New Roman"/>
                <w:szCs w:val="24"/>
                <w:lang w:val="en-US"/>
              </w:rPr>
              <w:t>with human monoclonal REGN3918 κ-chain dimer</w:t>
            </w:r>
            <w:r w:rsidRPr="00825A51">
              <w:rPr>
                <w:rFonts w:eastAsia="Times New Roman" w:cs="Times New Roman"/>
                <w:szCs w:val="24"/>
                <w:lang w:val="en-US"/>
              </w:rPr>
              <w:t xml:space="preserve">; pozelimab); </w:t>
            </w:r>
            <w:r>
              <w:rPr>
                <w:rFonts w:eastAsia="Times New Roman" w:cs="Times New Roman"/>
                <w:szCs w:val="24"/>
              </w:rPr>
              <w:t>Позелімаб</w:t>
            </w:r>
            <w:r w:rsidRPr="00825A51">
              <w:rPr>
                <w:rFonts w:eastAsia="Times New Roman" w:cs="Times New Roman"/>
                <w:szCs w:val="24"/>
                <w:lang w:val="en-US"/>
              </w:rPr>
              <w:t xml:space="preserve"> (Pozelimab, REGN3918), </w:t>
            </w:r>
            <w:r>
              <w:rPr>
                <w:rFonts w:eastAsia="Times New Roman" w:cs="Times New Roman"/>
                <w:szCs w:val="24"/>
              </w:rPr>
              <w:t>розчин</w:t>
            </w:r>
            <w:r w:rsidRPr="00825A51">
              <w:rPr>
                <w:rFonts w:eastAsia="Times New Roman" w:cs="Times New Roman"/>
                <w:szCs w:val="24"/>
                <w:lang w:val="en-US"/>
              </w:rPr>
              <w:t xml:space="preserve"> </w:t>
            </w:r>
            <w:r>
              <w:rPr>
                <w:rFonts w:eastAsia="Times New Roman" w:cs="Times New Roman"/>
                <w:szCs w:val="24"/>
              </w:rPr>
              <w:t>для</w:t>
            </w:r>
            <w:r w:rsidRPr="00825A51">
              <w:rPr>
                <w:rFonts w:eastAsia="Times New Roman" w:cs="Times New Roman"/>
                <w:szCs w:val="24"/>
                <w:lang w:val="en-US"/>
              </w:rPr>
              <w:t xml:space="preserve"> </w:t>
            </w:r>
            <w:r>
              <w:rPr>
                <w:rFonts w:eastAsia="Times New Roman" w:cs="Times New Roman"/>
                <w:szCs w:val="24"/>
              </w:rPr>
              <w:t>підшкірних</w:t>
            </w:r>
            <w:r w:rsidRPr="00825A51">
              <w:rPr>
                <w:rFonts w:eastAsia="Times New Roman" w:cs="Times New Roman"/>
                <w:szCs w:val="24"/>
                <w:lang w:val="en-US"/>
              </w:rPr>
              <w:t xml:space="preserve"> </w:t>
            </w:r>
            <w:r>
              <w:rPr>
                <w:rFonts w:eastAsia="Times New Roman" w:cs="Times New Roman"/>
                <w:szCs w:val="24"/>
              </w:rPr>
              <w:t>ін</w:t>
            </w:r>
            <w:r w:rsidRPr="00825A51">
              <w:rPr>
                <w:rFonts w:eastAsia="Times New Roman" w:cs="Times New Roman"/>
                <w:szCs w:val="24"/>
                <w:lang w:val="en-US"/>
              </w:rPr>
              <w:t>’</w:t>
            </w:r>
            <w:r>
              <w:rPr>
                <w:rFonts w:eastAsia="Times New Roman" w:cs="Times New Roman"/>
                <w:szCs w:val="24"/>
              </w:rPr>
              <w:t>єкцій</w:t>
            </w:r>
            <w:r w:rsidRPr="00825A51">
              <w:rPr>
                <w:rFonts w:eastAsia="Times New Roman" w:cs="Times New Roman"/>
                <w:szCs w:val="24"/>
                <w:lang w:val="en-US"/>
              </w:rPr>
              <w:t xml:space="preserve">, </w:t>
            </w:r>
            <w:r>
              <w:rPr>
                <w:rFonts w:eastAsia="Times New Roman" w:cs="Times New Roman"/>
                <w:szCs w:val="24"/>
                <w:lang w:val="uk-UA"/>
              </w:rPr>
              <w:t xml:space="preserve">                      </w:t>
            </w:r>
            <w:r w:rsidRPr="00825A51">
              <w:rPr>
                <w:rFonts w:eastAsia="Times New Roman" w:cs="Times New Roman"/>
                <w:szCs w:val="24"/>
                <w:lang w:val="en-US"/>
              </w:rPr>
              <w:t xml:space="preserve">200 </w:t>
            </w:r>
            <w:r>
              <w:rPr>
                <w:rFonts w:eastAsia="Times New Roman" w:cs="Times New Roman"/>
                <w:szCs w:val="24"/>
              </w:rPr>
              <w:t>мг</w:t>
            </w:r>
            <w:r w:rsidRPr="00825A51">
              <w:rPr>
                <w:rFonts w:eastAsia="Times New Roman" w:cs="Times New Roman"/>
                <w:szCs w:val="24"/>
                <w:lang w:val="en-US"/>
              </w:rPr>
              <w:t>/</w:t>
            </w:r>
            <w:r>
              <w:rPr>
                <w:rFonts w:eastAsia="Times New Roman" w:cs="Times New Roman"/>
                <w:szCs w:val="24"/>
              </w:rPr>
              <w:t>мл</w:t>
            </w:r>
            <w:r w:rsidRPr="00825A51">
              <w:rPr>
                <w:rFonts w:eastAsia="Times New Roman" w:cs="Times New Roman"/>
                <w:szCs w:val="24"/>
                <w:lang w:val="en-US"/>
              </w:rPr>
              <w:t xml:space="preserve">, </w:t>
            </w:r>
            <w:r>
              <w:rPr>
                <w:rFonts w:eastAsia="Times New Roman" w:cs="Times New Roman"/>
                <w:szCs w:val="24"/>
              </w:rPr>
              <w:t>у</w:t>
            </w:r>
            <w:r w:rsidRPr="00825A51">
              <w:rPr>
                <w:rFonts w:eastAsia="Times New Roman" w:cs="Times New Roman"/>
                <w:szCs w:val="24"/>
                <w:lang w:val="en-US"/>
              </w:rPr>
              <w:t xml:space="preserve"> </w:t>
            </w:r>
            <w:r>
              <w:rPr>
                <w:rFonts w:eastAsia="Times New Roman" w:cs="Times New Roman"/>
                <w:szCs w:val="24"/>
              </w:rPr>
              <w:t>флаконі</w:t>
            </w:r>
            <w:r w:rsidRPr="00825A51">
              <w:rPr>
                <w:rFonts w:eastAsia="Times New Roman" w:cs="Times New Roman"/>
                <w:szCs w:val="24"/>
                <w:lang w:val="en-US"/>
              </w:rPr>
              <w:t xml:space="preserve">; 200 </w:t>
            </w:r>
            <w:r>
              <w:rPr>
                <w:rFonts w:eastAsia="Times New Roman" w:cs="Times New Roman"/>
                <w:szCs w:val="24"/>
              </w:rPr>
              <w:t>мг</w:t>
            </w:r>
            <w:r w:rsidRPr="00825A51">
              <w:rPr>
                <w:rFonts w:eastAsia="Times New Roman" w:cs="Times New Roman"/>
                <w:szCs w:val="24"/>
                <w:lang w:val="en-US"/>
              </w:rPr>
              <w:t>/</w:t>
            </w:r>
            <w:r>
              <w:rPr>
                <w:rFonts w:eastAsia="Times New Roman" w:cs="Times New Roman"/>
                <w:szCs w:val="24"/>
              </w:rPr>
              <w:t>мл</w:t>
            </w:r>
            <w:r w:rsidRPr="00825A51">
              <w:rPr>
                <w:rFonts w:eastAsia="Times New Roman" w:cs="Times New Roman"/>
                <w:szCs w:val="24"/>
                <w:lang w:val="en-US"/>
              </w:rPr>
              <w:t xml:space="preserve"> (</w:t>
            </w:r>
            <w:r>
              <w:rPr>
                <w:rFonts w:eastAsia="Times New Roman" w:cs="Times New Roman"/>
                <w:szCs w:val="24"/>
              </w:rPr>
              <w:t>міліграмів</w:t>
            </w:r>
            <w:r w:rsidRPr="00825A51">
              <w:rPr>
                <w:rFonts w:eastAsia="Times New Roman" w:cs="Times New Roman"/>
                <w:szCs w:val="24"/>
                <w:lang w:val="en-US"/>
              </w:rPr>
              <w:t>/</w:t>
            </w:r>
            <w:r>
              <w:rPr>
                <w:rFonts w:eastAsia="Times New Roman" w:cs="Times New Roman"/>
                <w:szCs w:val="24"/>
              </w:rPr>
              <w:t>мілілітр</w:t>
            </w:r>
            <w:r w:rsidRPr="00825A51">
              <w:rPr>
                <w:rFonts w:eastAsia="Times New Roman" w:cs="Times New Roman"/>
                <w:szCs w:val="24"/>
                <w:lang w:val="en-US"/>
              </w:rPr>
              <w:t>); Catalent Indiana LLC, USA (</w:t>
            </w:r>
            <w:r>
              <w:rPr>
                <w:rFonts w:eastAsia="Times New Roman" w:cs="Times New Roman"/>
                <w:szCs w:val="24"/>
              </w:rPr>
              <w:t>США</w:t>
            </w:r>
            <w:r w:rsidRPr="00825A51">
              <w:rPr>
                <w:rFonts w:eastAsia="Times New Roman" w:cs="Times New Roman"/>
                <w:szCs w:val="24"/>
                <w:lang w:val="en-US"/>
              </w:rPr>
              <w:t>); Regeneron Pharmaceuticals, Inc., USA</w:t>
            </w:r>
            <w:r>
              <w:rPr>
                <w:rFonts w:eastAsia="Times New Roman" w:cs="Times New Roman"/>
                <w:szCs w:val="24"/>
                <w:lang w:val="en-US"/>
              </w:rPr>
              <w:t>; Fisher Clinical Services, USA</w:t>
            </w:r>
            <w:r w:rsidRPr="00825A51">
              <w:rPr>
                <w:rFonts w:eastAsia="Times New Roman" w:cs="Times New Roman"/>
                <w:szCs w:val="24"/>
                <w:lang w:val="en-US"/>
              </w:rPr>
              <w:t xml:space="preserve">; Fisher Clinical Services GmbH, Switzerland; Fisher Clinical Services UK Limited, United Kingdom; Fisher Clinical Services, USA; Nelson Laboratories, USA; Nitto Avencia Pharma Services, USA; </w:t>
            </w:r>
          </w:p>
          <w:p w:rsidR="00654B54" w:rsidRPr="00825A51" w:rsidRDefault="00654B54" w:rsidP="00654B54">
            <w:pPr>
              <w:jc w:val="both"/>
              <w:rPr>
                <w:rFonts w:eastAsia="Times New Roman" w:cs="Times New Roman"/>
                <w:szCs w:val="24"/>
                <w:lang w:val="en-US"/>
              </w:rPr>
            </w:pPr>
            <w:r w:rsidRPr="00244970">
              <w:rPr>
                <w:rFonts w:eastAsia="Times New Roman" w:cs="Times New Roman"/>
                <w:szCs w:val="24"/>
              </w:rPr>
              <w:t>Плацебо</w:t>
            </w:r>
            <w:r w:rsidRPr="00244970">
              <w:rPr>
                <w:rFonts w:eastAsia="Times New Roman" w:cs="Times New Roman"/>
                <w:szCs w:val="24"/>
                <w:lang w:val="en-US"/>
              </w:rPr>
              <w:t xml:space="preserve"> </w:t>
            </w:r>
            <w:r w:rsidRPr="00244970">
              <w:rPr>
                <w:rFonts w:eastAsia="Times New Roman" w:cs="Times New Roman"/>
                <w:szCs w:val="24"/>
              </w:rPr>
              <w:t>до</w:t>
            </w:r>
            <w:r w:rsidRPr="00244970">
              <w:rPr>
                <w:rFonts w:eastAsia="Times New Roman" w:cs="Times New Roman"/>
                <w:szCs w:val="24"/>
                <w:lang w:val="en-US"/>
              </w:rPr>
              <w:t xml:space="preserve"> </w:t>
            </w:r>
            <w:r w:rsidRPr="00244970">
              <w:rPr>
                <w:rFonts w:eastAsia="Times New Roman" w:cs="Times New Roman"/>
                <w:szCs w:val="24"/>
              </w:rPr>
              <w:t>Позелімаб</w:t>
            </w:r>
            <w:r w:rsidRPr="00244970">
              <w:rPr>
                <w:rFonts w:eastAsia="Times New Roman" w:cs="Times New Roman"/>
                <w:szCs w:val="24"/>
                <w:lang w:val="en-US"/>
              </w:rPr>
              <w:t xml:space="preserve"> (Pozelimab, REGN3918), aqueous buffered solution, pH 5.8, containing 100 mM arginine hydrochloride, 20 mM histidine, 0.15% (w/v polysorbate 80</w:t>
            </w:r>
            <w:r w:rsidRPr="00244970">
              <w:rPr>
                <w:rFonts w:eastAsia="Times New Roman" w:cs="Times New Roman"/>
                <w:szCs w:val="24"/>
                <w:lang w:val="uk-UA"/>
              </w:rPr>
              <w:t>,</w:t>
            </w:r>
            <w:r w:rsidRPr="00244970">
              <w:rPr>
                <w:rFonts w:eastAsia="Times New Roman" w:cs="Times New Roman"/>
                <w:szCs w:val="24"/>
                <w:lang w:val="en-US"/>
              </w:rPr>
              <w:t xml:space="preserve">2% (w/v) sucrose; </w:t>
            </w:r>
            <w:r w:rsidRPr="00244970">
              <w:rPr>
                <w:rFonts w:eastAsia="Times New Roman" w:cs="Times New Roman"/>
                <w:szCs w:val="24"/>
              </w:rPr>
              <w:t>розчин</w:t>
            </w:r>
            <w:r w:rsidRPr="00244970">
              <w:rPr>
                <w:rFonts w:eastAsia="Times New Roman" w:cs="Times New Roman"/>
                <w:szCs w:val="24"/>
                <w:lang w:val="en-US"/>
              </w:rPr>
              <w:t xml:space="preserve"> </w:t>
            </w:r>
            <w:r w:rsidRPr="00244970">
              <w:rPr>
                <w:rFonts w:eastAsia="Times New Roman" w:cs="Times New Roman"/>
                <w:szCs w:val="24"/>
              </w:rPr>
              <w:t>для</w:t>
            </w:r>
            <w:r w:rsidRPr="00244970">
              <w:rPr>
                <w:rFonts w:eastAsia="Times New Roman" w:cs="Times New Roman"/>
                <w:szCs w:val="24"/>
                <w:lang w:val="en-US"/>
              </w:rPr>
              <w:t xml:space="preserve"> </w:t>
            </w:r>
            <w:r w:rsidRPr="00244970">
              <w:rPr>
                <w:rFonts w:eastAsia="Times New Roman" w:cs="Times New Roman"/>
                <w:szCs w:val="24"/>
              </w:rPr>
              <w:t>підшкірних</w:t>
            </w:r>
            <w:r w:rsidRPr="00244970">
              <w:rPr>
                <w:rFonts w:eastAsia="Times New Roman" w:cs="Times New Roman"/>
                <w:szCs w:val="24"/>
                <w:lang w:val="en-US"/>
              </w:rPr>
              <w:t xml:space="preserve"> </w:t>
            </w:r>
            <w:r w:rsidRPr="00244970">
              <w:rPr>
                <w:rFonts w:eastAsia="Times New Roman" w:cs="Times New Roman"/>
                <w:szCs w:val="24"/>
              </w:rPr>
              <w:t>ін</w:t>
            </w:r>
            <w:r w:rsidRPr="00244970">
              <w:rPr>
                <w:rFonts w:eastAsia="Times New Roman" w:cs="Times New Roman"/>
                <w:szCs w:val="24"/>
                <w:lang w:val="en-US"/>
              </w:rPr>
              <w:t>’</w:t>
            </w:r>
            <w:r w:rsidRPr="00244970">
              <w:rPr>
                <w:rFonts w:eastAsia="Times New Roman" w:cs="Times New Roman"/>
                <w:szCs w:val="24"/>
              </w:rPr>
              <w:t>єкцій</w:t>
            </w:r>
            <w:r w:rsidRPr="00244970">
              <w:rPr>
                <w:rFonts w:eastAsia="Times New Roman" w:cs="Times New Roman"/>
                <w:szCs w:val="24"/>
                <w:lang w:val="en-US"/>
              </w:rPr>
              <w:t>; Catalent Indiana LLC, USA (</w:t>
            </w:r>
            <w:r w:rsidRPr="00244970">
              <w:rPr>
                <w:rFonts w:eastAsia="Times New Roman" w:cs="Times New Roman"/>
                <w:szCs w:val="24"/>
              </w:rPr>
              <w:t>США</w:t>
            </w:r>
            <w:r w:rsidRPr="00244970">
              <w:rPr>
                <w:rFonts w:eastAsia="Times New Roman" w:cs="Times New Roman"/>
                <w:szCs w:val="24"/>
                <w:lang w:val="en-US"/>
              </w:rPr>
              <w:t xml:space="preserve">); Regeneron Pharmaceuticals, Inc., USA; </w:t>
            </w:r>
            <w:r>
              <w:rPr>
                <w:rFonts w:eastAsia="Times New Roman" w:cs="Times New Roman"/>
                <w:szCs w:val="24"/>
                <w:lang w:val="uk-UA"/>
              </w:rPr>
              <w:t xml:space="preserve">                  </w:t>
            </w:r>
            <w:r w:rsidRPr="00244970">
              <w:rPr>
                <w:rFonts w:eastAsia="Times New Roman" w:cs="Times New Roman"/>
                <w:szCs w:val="24"/>
                <w:lang w:val="en-US"/>
              </w:rPr>
              <w:t>Fisher Clinical Services, USA; Fisher Clinical Services GmbH, Switzerland; Fisher Clinical Services UK Limited, United Kingdom; Fisher Clinical Services, USA; Nelson Laboratories, USA; Nitto Avencia Pharma Services, USA;</w:t>
            </w:r>
            <w:r w:rsidRPr="00825A51">
              <w:rPr>
                <w:rFonts w:eastAsia="Times New Roman" w:cs="Times New Roman"/>
                <w:szCs w:val="24"/>
                <w:lang w:val="en-US"/>
              </w:rPr>
              <w:t xml:space="preserve"> </w:t>
            </w:r>
          </w:p>
          <w:p w:rsidR="00654B54" w:rsidRPr="00825A51" w:rsidRDefault="00654B54" w:rsidP="00654B54">
            <w:pPr>
              <w:jc w:val="both"/>
              <w:rPr>
                <w:rFonts w:eastAsia="Times New Roman" w:cs="Times New Roman"/>
                <w:szCs w:val="24"/>
                <w:lang w:val="en-US"/>
              </w:rPr>
            </w:pPr>
            <w:r>
              <w:rPr>
                <w:rFonts w:eastAsia="Times New Roman" w:cs="Times New Roman"/>
                <w:szCs w:val="24"/>
              </w:rPr>
              <w:t>Цемдисиран</w:t>
            </w:r>
            <w:r w:rsidRPr="00654B54">
              <w:rPr>
                <w:rFonts w:eastAsia="Times New Roman" w:cs="Times New Roman"/>
                <w:szCs w:val="24"/>
                <w:lang w:val="en-US"/>
              </w:rPr>
              <w:t xml:space="preserve"> (Cemdisiran, ALN-CC5) (ALN-CC5; cemdisiran); </w:t>
            </w:r>
            <w:r>
              <w:rPr>
                <w:rFonts w:eastAsia="Times New Roman" w:cs="Times New Roman"/>
                <w:szCs w:val="24"/>
              </w:rPr>
              <w:t>Цемдисиран</w:t>
            </w:r>
            <w:r w:rsidRPr="00654B54">
              <w:rPr>
                <w:rFonts w:eastAsia="Times New Roman" w:cs="Times New Roman"/>
                <w:szCs w:val="24"/>
                <w:lang w:val="en-US"/>
              </w:rPr>
              <w:t xml:space="preserve"> (Cemdisiran, ALN-CC5),</w:t>
            </w:r>
          </w:p>
        </w:tc>
      </w:tr>
    </w:tbl>
    <w:p w:rsidR="00382D74" w:rsidRDefault="00382D74" w:rsidP="00382D74">
      <w:pPr>
        <w:jc w:val="right"/>
        <w:rPr>
          <w:lang w:val="uk-UA"/>
        </w:rPr>
      </w:pPr>
      <w:r w:rsidRPr="00865B5C">
        <w:rPr>
          <w:lang w:val="en-US"/>
        </w:rPr>
        <w:br w:type="page"/>
      </w:r>
      <w:r>
        <w:rPr>
          <w:lang w:val="uk-UA"/>
        </w:rPr>
        <w:lastRenderedPageBreak/>
        <w:t>2                                                               продовження додатка 6</w:t>
      </w:r>
    </w:p>
    <w:p w:rsidR="00382D74" w:rsidRDefault="00382D74"/>
    <w:tbl>
      <w:tblPr>
        <w:tblStyle w:val="a5"/>
        <w:tblW w:w="0" w:type="auto"/>
        <w:tblInd w:w="0" w:type="dxa"/>
        <w:tblLook w:val="04A0" w:firstRow="1" w:lastRow="0" w:firstColumn="1" w:lastColumn="0" w:noHBand="0" w:noVBand="1"/>
      </w:tblPr>
      <w:tblGrid>
        <w:gridCol w:w="2781"/>
        <w:gridCol w:w="10675"/>
      </w:tblGrid>
      <w:tr w:rsidR="00382D74" w:rsidRPr="00865B5C">
        <w:trPr>
          <w:trHeight w:val="776"/>
        </w:trPr>
        <w:tc>
          <w:tcPr>
            <w:tcW w:w="2781" w:type="dxa"/>
            <w:tcBorders>
              <w:top w:val="single" w:sz="4" w:space="0" w:color="auto"/>
              <w:left w:val="single" w:sz="4" w:space="0" w:color="auto"/>
              <w:bottom w:val="single" w:sz="4" w:space="0" w:color="auto"/>
              <w:right w:val="single" w:sz="4" w:space="0" w:color="auto"/>
            </w:tcBorders>
          </w:tcPr>
          <w:p w:rsidR="00382D74" w:rsidRDefault="00382D74" w:rsidP="00654B54">
            <w:pPr>
              <w:rPr>
                <w:szCs w:val="24"/>
              </w:rPr>
            </w:pPr>
          </w:p>
        </w:tc>
        <w:tc>
          <w:tcPr>
            <w:tcW w:w="10675" w:type="dxa"/>
            <w:tcBorders>
              <w:top w:val="single" w:sz="4" w:space="0" w:color="auto"/>
              <w:left w:val="single" w:sz="4" w:space="0" w:color="auto"/>
              <w:bottom w:val="single" w:sz="4" w:space="0" w:color="auto"/>
              <w:right w:val="single" w:sz="4" w:space="0" w:color="auto"/>
            </w:tcBorders>
          </w:tcPr>
          <w:p w:rsidR="00382D74" w:rsidRPr="00825A51" w:rsidRDefault="00382D74" w:rsidP="00654B54">
            <w:pPr>
              <w:jc w:val="both"/>
              <w:rPr>
                <w:rFonts w:eastAsia="Times New Roman" w:cs="Times New Roman"/>
                <w:szCs w:val="24"/>
                <w:lang w:val="en-US"/>
              </w:rPr>
            </w:pPr>
            <w:r w:rsidRPr="00382D74">
              <w:rPr>
                <w:rFonts w:eastAsia="Times New Roman" w:cs="Times New Roman"/>
                <w:szCs w:val="24"/>
              </w:rPr>
              <w:t xml:space="preserve"> </w:t>
            </w:r>
            <w:r>
              <w:rPr>
                <w:rFonts w:eastAsia="Times New Roman" w:cs="Times New Roman"/>
                <w:szCs w:val="24"/>
              </w:rPr>
              <w:t>розчин</w:t>
            </w:r>
            <w:r w:rsidRPr="00382D74">
              <w:rPr>
                <w:rFonts w:eastAsia="Times New Roman" w:cs="Times New Roman"/>
                <w:szCs w:val="24"/>
              </w:rPr>
              <w:t xml:space="preserve"> </w:t>
            </w:r>
            <w:r>
              <w:rPr>
                <w:rFonts w:eastAsia="Times New Roman" w:cs="Times New Roman"/>
                <w:szCs w:val="24"/>
              </w:rPr>
              <w:t>для</w:t>
            </w:r>
            <w:r w:rsidRPr="00382D74">
              <w:rPr>
                <w:rFonts w:eastAsia="Times New Roman" w:cs="Times New Roman"/>
                <w:szCs w:val="24"/>
              </w:rPr>
              <w:t xml:space="preserve"> </w:t>
            </w:r>
            <w:r>
              <w:rPr>
                <w:rFonts w:eastAsia="Times New Roman" w:cs="Times New Roman"/>
                <w:szCs w:val="24"/>
              </w:rPr>
              <w:t>підшкірних</w:t>
            </w:r>
            <w:r w:rsidRPr="00382D74">
              <w:rPr>
                <w:rFonts w:eastAsia="Times New Roman" w:cs="Times New Roman"/>
                <w:szCs w:val="24"/>
              </w:rPr>
              <w:t xml:space="preserve"> </w:t>
            </w:r>
            <w:r>
              <w:rPr>
                <w:rFonts w:eastAsia="Times New Roman" w:cs="Times New Roman"/>
                <w:szCs w:val="24"/>
              </w:rPr>
              <w:t>ін</w:t>
            </w:r>
            <w:r w:rsidRPr="00382D74">
              <w:rPr>
                <w:rFonts w:eastAsia="Times New Roman" w:cs="Times New Roman"/>
                <w:szCs w:val="24"/>
              </w:rPr>
              <w:t>’</w:t>
            </w:r>
            <w:r>
              <w:rPr>
                <w:rFonts w:eastAsia="Times New Roman" w:cs="Times New Roman"/>
                <w:szCs w:val="24"/>
              </w:rPr>
              <w:t>єкцій</w:t>
            </w:r>
            <w:r w:rsidRPr="00382D74">
              <w:rPr>
                <w:rFonts w:eastAsia="Times New Roman" w:cs="Times New Roman"/>
                <w:szCs w:val="24"/>
              </w:rPr>
              <w:t xml:space="preserve">, 200 </w:t>
            </w:r>
            <w:r>
              <w:rPr>
                <w:rFonts w:eastAsia="Times New Roman" w:cs="Times New Roman"/>
                <w:szCs w:val="24"/>
              </w:rPr>
              <w:t>мг</w:t>
            </w:r>
            <w:r w:rsidRPr="00382D74">
              <w:rPr>
                <w:rFonts w:eastAsia="Times New Roman" w:cs="Times New Roman"/>
                <w:szCs w:val="24"/>
              </w:rPr>
              <w:t>/</w:t>
            </w:r>
            <w:r>
              <w:rPr>
                <w:rFonts w:eastAsia="Times New Roman" w:cs="Times New Roman"/>
                <w:szCs w:val="24"/>
              </w:rPr>
              <w:t>мл</w:t>
            </w:r>
            <w:r w:rsidRPr="00382D74">
              <w:rPr>
                <w:rFonts w:eastAsia="Times New Roman" w:cs="Times New Roman"/>
                <w:szCs w:val="24"/>
              </w:rPr>
              <w:t xml:space="preserve"> </w:t>
            </w:r>
            <w:r>
              <w:rPr>
                <w:rFonts w:eastAsia="Times New Roman" w:cs="Times New Roman"/>
                <w:szCs w:val="24"/>
              </w:rPr>
              <w:t>у</w:t>
            </w:r>
            <w:r w:rsidRPr="00382D74">
              <w:rPr>
                <w:rFonts w:eastAsia="Times New Roman" w:cs="Times New Roman"/>
                <w:szCs w:val="24"/>
              </w:rPr>
              <w:t xml:space="preserve"> </w:t>
            </w:r>
            <w:r>
              <w:rPr>
                <w:rFonts w:eastAsia="Times New Roman" w:cs="Times New Roman"/>
                <w:szCs w:val="24"/>
              </w:rPr>
              <w:t>флаконі</w:t>
            </w:r>
            <w:r w:rsidRPr="00382D74">
              <w:rPr>
                <w:rFonts w:eastAsia="Times New Roman" w:cs="Times New Roman"/>
                <w:szCs w:val="24"/>
              </w:rPr>
              <w:t xml:space="preserve">; 200 </w:t>
            </w:r>
            <w:r>
              <w:rPr>
                <w:rFonts w:eastAsia="Times New Roman" w:cs="Times New Roman"/>
                <w:szCs w:val="24"/>
              </w:rPr>
              <w:t>мг</w:t>
            </w:r>
            <w:r w:rsidRPr="00382D74">
              <w:rPr>
                <w:rFonts w:eastAsia="Times New Roman" w:cs="Times New Roman"/>
                <w:szCs w:val="24"/>
              </w:rPr>
              <w:t>/</w:t>
            </w:r>
            <w:r>
              <w:rPr>
                <w:rFonts w:eastAsia="Times New Roman" w:cs="Times New Roman"/>
                <w:szCs w:val="24"/>
              </w:rPr>
              <w:t>мл</w:t>
            </w:r>
            <w:r w:rsidRPr="00382D74">
              <w:rPr>
                <w:rFonts w:eastAsia="Times New Roman" w:cs="Times New Roman"/>
                <w:szCs w:val="24"/>
              </w:rPr>
              <w:t xml:space="preserve"> (</w:t>
            </w:r>
            <w:r>
              <w:rPr>
                <w:rFonts w:eastAsia="Times New Roman" w:cs="Times New Roman"/>
                <w:szCs w:val="24"/>
              </w:rPr>
              <w:t>міліграмів</w:t>
            </w:r>
            <w:r w:rsidRPr="00382D74">
              <w:rPr>
                <w:rFonts w:eastAsia="Times New Roman" w:cs="Times New Roman"/>
                <w:szCs w:val="24"/>
              </w:rPr>
              <w:t>/</w:t>
            </w:r>
            <w:r>
              <w:rPr>
                <w:rFonts w:eastAsia="Times New Roman" w:cs="Times New Roman"/>
                <w:szCs w:val="24"/>
              </w:rPr>
              <w:t>мілі</w:t>
            </w:r>
            <w:proofErr w:type="gramStart"/>
            <w:r>
              <w:rPr>
                <w:rFonts w:eastAsia="Times New Roman" w:cs="Times New Roman"/>
                <w:szCs w:val="24"/>
              </w:rPr>
              <w:t>л</w:t>
            </w:r>
            <w:proofErr w:type="gramEnd"/>
            <w:r>
              <w:rPr>
                <w:rFonts w:eastAsia="Times New Roman" w:cs="Times New Roman"/>
                <w:szCs w:val="24"/>
              </w:rPr>
              <w:t>ітр</w:t>
            </w:r>
            <w:r w:rsidRPr="00382D74">
              <w:rPr>
                <w:rFonts w:eastAsia="Times New Roman" w:cs="Times New Roman"/>
                <w:szCs w:val="24"/>
              </w:rPr>
              <w:t xml:space="preserve">); </w:t>
            </w:r>
            <w:r w:rsidRPr="00654B54">
              <w:rPr>
                <w:rFonts w:eastAsia="Times New Roman" w:cs="Times New Roman"/>
                <w:szCs w:val="24"/>
                <w:lang w:val="en-US"/>
              </w:rPr>
              <w:t>Albany</w:t>
            </w:r>
            <w:r w:rsidRPr="00382D74">
              <w:rPr>
                <w:rFonts w:eastAsia="Times New Roman" w:cs="Times New Roman"/>
                <w:szCs w:val="24"/>
              </w:rPr>
              <w:t xml:space="preserve"> </w:t>
            </w:r>
            <w:r w:rsidRPr="00654B54">
              <w:rPr>
                <w:rFonts w:eastAsia="Times New Roman" w:cs="Times New Roman"/>
                <w:szCs w:val="24"/>
                <w:lang w:val="en-US"/>
              </w:rPr>
              <w:t>Molecular</w:t>
            </w:r>
            <w:r w:rsidRPr="00382D74">
              <w:rPr>
                <w:rFonts w:eastAsia="Times New Roman" w:cs="Times New Roman"/>
                <w:szCs w:val="24"/>
              </w:rPr>
              <w:t xml:space="preserve"> </w:t>
            </w:r>
            <w:r w:rsidRPr="00654B54">
              <w:rPr>
                <w:rFonts w:eastAsia="Times New Roman" w:cs="Times New Roman"/>
                <w:szCs w:val="24"/>
                <w:lang w:val="en-US"/>
              </w:rPr>
              <w:t>Research</w:t>
            </w:r>
            <w:r w:rsidRPr="00382D74">
              <w:rPr>
                <w:rFonts w:eastAsia="Times New Roman" w:cs="Times New Roman"/>
                <w:szCs w:val="24"/>
              </w:rPr>
              <w:t xml:space="preserve"> </w:t>
            </w:r>
            <w:r w:rsidRPr="00654B54">
              <w:rPr>
                <w:rFonts w:eastAsia="Times New Roman" w:cs="Times New Roman"/>
                <w:szCs w:val="24"/>
                <w:lang w:val="en-US"/>
              </w:rPr>
              <w:t>Inc</w:t>
            </w:r>
            <w:r w:rsidRPr="00382D74">
              <w:rPr>
                <w:rFonts w:eastAsia="Times New Roman" w:cs="Times New Roman"/>
                <w:szCs w:val="24"/>
              </w:rPr>
              <w:t xml:space="preserve">. </w:t>
            </w:r>
            <w:r w:rsidRPr="00825A51">
              <w:rPr>
                <w:rFonts w:eastAsia="Times New Roman" w:cs="Times New Roman"/>
                <w:szCs w:val="24"/>
                <w:lang w:val="en-US"/>
              </w:rPr>
              <w:t>(Glasgow) Limited, United Kingdom</w:t>
            </w:r>
            <w:r>
              <w:rPr>
                <w:rFonts w:eastAsia="Times New Roman" w:cs="Times New Roman"/>
                <w:szCs w:val="24"/>
                <w:lang w:val="en-US"/>
              </w:rPr>
              <w:t>; Fisher Clinical Services, USA</w:t>
            </w:r>
            <w:r w:rsidRPr="00825A51">
              <w:rPr>
                <w:rFonts w:eastAsia="Times New Roman" w:cs="Times New Roman"/>
                <w:szCs w:val="24"/>
                <w:lang w:val="en-US"/>
              </w:rPr>
              <w:t>; Fisher Clinical Services GmbH, Switzerland; Fisher Clinical Services UK Limited, United Kingdom;</w:t>
            </w:r>
            <w:r>
              <w:rPr>
                <w:rFonts w:eastAsia="Times New Roman" w:cs="Times New Roman"/>
                <w:szCs w:val="24"/>
                <w:lang w:val="en-US"/>
              </w:rPr>
              <w:t xml:space="preserve"> Agilent Technologies Inc., USA</w:t>
            </w:r>
            <w:r w:rsidRPr="00825A51">
              <w:rPr>
                <w:rFonts w:eastAsia="Times New Roman" w:cs="Times New Roman"/>
                <w:szCs w:val="24"/>
                <w:lang w:val="en-US"/>
              </w:rPr>
              <w:t>; Wickham Laboratories Limited, United Kingdom; Hologic Limited T/A Tepnel Pharma Services, United Kingdom; Pac</w:t>
            </w:r>
            <w:r>
              <w:rPr>
                <w:rFonts w:eastAsia="Times New Roman" w:cs="Times New Roman"/>
                <w:szCs w:val="24"/>
                <w:lang w:val="en-US"/>
              </w:rPr>
              <w:t>e Analytical Life Sciences, USA</w:t>
            </w:r>
            <w:r w:rsidRPr="00825A51">
              <w:rPr>
                <w:rFonts w:eastAsia="Times New Roman" w:cs="Times New Roman"/>
                <w:szCs w:val="24"/>
                <w:lang w:val="en-US"/>
              </w:rPr>
              <w:t xml:space="preserve">; Associates of Cape Cod, Inc., USA; </w:t>
            </w:r>
          </w:p>
          <w:p w:rsidR="00382D74" w:rsidRPr="00382D74" w:rsidRDefault="00382D74" w:rsidP="00654B54">
            <w:pPr>
              <w:jc w:val="both"/>
              <w:rPr>
                <w:rFonts w:eastAsia="Times New Roman" w:cs="Times New Roman"/>
                <w:szCs w:val="24"/>
                <w:lang w:val="en-US"/>
              </w:rPr>
            </w:pPr>
            <w:r>
              <w:rPr>
                <w:rFonts w:eastAsia="Times New Roman" w:cs="Times New Roman"/>
                <w:szCs w:val="24"/>
              </w:rPr>
              <w:t>Плацебо</w:t>
            </w:r>
            <w:r w:rsidRPr="00825A51">
              <w:rPr>
                <w:rFonts w:eastAsia="Times New Roman" w:cs="Times New Roman"/>
                <w:szCs w:val="24"/>
                <w:lang w:val="en-US"/>
              </w:rPr>
              <w:t xml:space="preserve"> </w:t>
            </w:r>
            <w:r>
              <w:rPr>
                <w:rFonts w:eastAsia="Times New Roman" w:cs="Times New Roman"/>
                <w:szCs w:val="24"/>
              </w:rPr>
              <w:t>до</w:t>
            </w:r>
            <w:r w:rsidRPr="00825A51">
              <w:rPr>
                <w:rFonts w:eastAsia="Times New Roman" w:cs="Times New Roman"/>
                <w:szCs w:val="24"/>
                <w:lang w:val="en-US"/>
              </w:rPr>
              <w:t xml:space="preserve"> </w:t>
            </w:r>
            <w:r>
              <w:rPr>
                <w:rFonts w:eastAsia="Times New Roman" w:cs="Times New Roman"/>
                <w:szCs w:val="24"/>
              </w:rPr>
              <w:t>Цемдисиран</w:t>
            </w:r>
            <w:r w:rsidRPr="00825A51">
              <w:rPr>
                <w:rFonts w:eastAsia="Times New Roman" w:cs="Times New Roman"/>
                <w:szCs w:val="24"/>
                <w:lang w:val="en-US"/>
              </w:rPr>
              <w:t xml:space="preserve"> (Cemdisiran, ALN-CC5), </w:t>
            </w:r>
            <w:r>
              <w:rPr>
                <w:rFonts w:eastAsia="Times New Roman" w:cs="Times New Roman"/>
                <w:szCs w:val="24"/>
              </w:rPr>
              <w:t>розчин</w:t>
            </w:r>
            <w:r w:rsidRPr="00825A51">
              <w:rPr>
                <w:rFonts w:eastAsia="Times New Roman" w:cs="Times New Roman"/>
                <w:szCs w:val="24"/>
                <w:lang w:val="en-US"/>
              </w:rPr>
              <w:t xml:space="preserve"> </w:t>
            </w:r>
            <w:r>
              <w:rPr>
                <w:rFonts w:eastAsia="Times New Roman" w:cs="Times New Roman"/>
                <w:szCs w:val="24"/>
              </w:rPr>
              <w:t>для</w:t>
            </w:r>
            <w:r w:rsidRPr="00825A51">
              <w:rPr>
                <w:rFonts w:eastAsia="Times New Roman" w:cs="Times New Roman"/>
                <w:szCs w:val="24"/>
                <w:lang w:val="en-US"/>
              </w:rPr>
              <w:t xml:space="preserve"> </w:t>
            </w:r>
            <w:proofErr w:type="gramStart"/>
            <w:r>
              <w:rPr>
                <w:rFonts w:eastAsia="Times New Roman" w:cs="Times New Roman"/>
                <w:szCs w:val="24"/>
              </w:rPr>
              <w:t>п</w:t>
            </w:r>
            <w:proofErr w:type="gramEnd"/>
            <w:r>
              <w:rPr>
                <w:rFonts w:eastAsia="Times New Roman" w:cs="Times New Roman"/>
                <w:szCs w:val="24"/>
              </w:rPr>
              <w:t>ідшкірних</w:t>
            </w:r>
            <w:r w:rsidRPr="00825A51">
              <w:rPr>
                <w:rFonts w:eastAsia="Times New Roman" w:cs="Times New Roman"/>
                <w:szCs w:val="24"/>
                <w:lang w:val="en-US"/>
              </w:rPr>
              <w:t xml:space="preserve"> </w:t>
            </w:r>
            <w:r>
              <w:rPr>
                <w:rFonts w:eastAsia="Times New Roman" w:cs="Times New Roman"/>
                <w:szCs w:val="24"/>
              </w:rPr>
              <w:t>ін</w:t>
            </w:r>
            <w:r w:rsidRPr="00825A51">
              <w:rPr>
                <w:rFonts w:eastAsia="Times New Roman" w:cs="Times New Roman"/>
                <w:szCs w:val="24"/>
                <w:lang w:val="en-US"/>
              </w:rPr>
              <w:t>’</w:t>
            </w:r>
            <w:r>
              <w:rPr>
                <w:rFonts w:eastAsia="Times New Roman" w:cs="Times New Roman"/>
                <w:szCs w:val="24"/>
              </w:rPr>
              <w:t>єкцій</w:t>
            </w:r>
            <w:r w:rsidRPr="00825A51">
              <w:rPr>
                <w:rFonts w:eastAsia="Times New Roman" w:cs="Times New Roman"/>
                <w:szCs w:val="24"/>
                <w:lang w:val="en-US"/>
              </w:rPr>
              <w:t>; Albany Molecular Research Inc. (Glasgow) Limited, United Kingdom</w:t>
            </w:r>
            <w:r>
              <w:rPr>
                <w:rFonts w:eastAsia="Times New Roman" w:cs="Times New Roman"/>
                <w:szCs w:val="24"/>
                <w:lang w:val="en-US"/>
              </w:rPr>
              <w:t>; Fisher Clinical Services, USA</w:t>
            </w:r>
            <w:r w:rsidRPr="00825A51">
              <w:rPr>
                <w:rFonts w:eastAsia="Times New Roman" w:cs="Times New Roman"/>
                <w:szCs w:val="24"/>
                <w:lang w:val="en-US"/>
              </w:rPr>
              <w:t>; Fisher Clinical Services GmbH, Switzerland; Fisher Clinical Services UK Limited, United Kingdom;</w:t>
            </w:r>
            <w:r>
              <w:rPr>
                <w:rFonts w:eastAsia="Times New Roman" w:cs="Times New Roman"/>
                <w:szCs w:val="24"/>
                <w:lang w:val="en-US"/>
              </w:rPr>
              <w:t xml:space="preserve"> Agilent Technologies Inc., USA</w:t>
            </w:r>
            <w:r w:rsidRPr="00825A51">
              <w:rPr>
                <w:rFonts w:eastAsia="Times New Roman" w:cs="Times New Roman"/>
                <w:szCs w:val="24"/>
                <w:lang w:val="en-US"/>
              </w:rPr>
              <w:t>; Wickham Labor</w:t>
            </w:r>
            <w:r>
              <w:rPr>
                <w:rFonts w:eastAsia="Times New Roman" w:cs="Times New Roman"/>
                <w:szCs w:val="24"/>
                <w:lang w:val="en-US"/>
              </w:rPr>
              <w:t>atories Limited, United Kingdom</w:t>
            </w:r>
            <w:r w:rsidRPr="00825A51">
              <w:rPr>
                <w:rFonts w:eastAsia="Times New Roman" w:cs="Times New Roman"/>
                <w:szCs w:val="24"/>
                <w:lang w:val="en-US"/>
              </w:rPr>
              <w:t>; Hologic Limited T/A Tepnel Pharma Services, United Kingdom; Pac</w:t>
            </w:r>
            <w:r>
              <w:rPr>
                <w:rFonts w:eastAsia="Times New Roman" w:cs="Times New Roman"/>
                <w:szCs w:val="24"/>
                <w:lang w:val="en-US"/>
              </w:rPr>
              <w:t>e Analytical Life Sciences, USA</w:t>
            </w:r>
            <w:r w:rsidRPr="00825A51">
              <w:rPr>
                <w:rFonts w:eastAsia="Times New Roman" w:cs="Times New Roman"/>
                <w:szCs w:val="24"/>
                <w:lang w:val="en-US"/>
              </w:rPr>
              <w:t xml:space="preserve">; Associates of Cape </w:t>
            </w:r>
            <w:r>
              <w:rPr>
                <w:rFonts w:eastAsia="Times New Roman" w:cs="Times New Roman"/>
                <w:szCs w:val="24"/>
                <w:lang w:val="en-US"/>
              </w:rPr>
              <w:t>Cod, Inc., USA</w:t>
            </w:r>
          </w:p>
        </w:tc>
      </w:tr>
      <w:tr w:rsidR="00654B54">
        <w:tc>
          <w:tcPr>
            <w:tcW w:w="2781" w:type="dxa"/>
            <w:tcBorders>
              <w:top w:val="single" w:sz="4" w:space="0" w:color="auto"/>
              <w:left w:val="single" w:sz="4" w:space="0" w:color="auto"/>
              <w:bottom w:val="single" w:sz="4" w:space="0" w:color="auto"/>
              <w:right w:val="single" w:sz="4" w:space="0" w:color="auto"/>
            </w:tcBorders>
            <w:hideMark/>
          </w:tcPr>
          <w:p w:rsidR="00654B54" w:rsidRDefault="00654B54" w:rsidP="00654B54">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654B54" w:rsidRPr="00244970" w:rsidRDefault="00654B54" w:rsidP="00654B54">
            <w:pPr>
              <w:jc w:val="both"/>
              <w:rPr>
                <w:rFonts w:eastAsia="Times New Roman" w:cs="Times New Roman"/>
                <w:szCs w:val="24"/>
              </w:rPr>
            </w:pPr>
            <w:r w:rsidRPr="00654B54">
              <w:rPr>
                <w:rFonts w:eastAsia="Times New Roman" w:cs="Times New Roman"/>
                <w:szCs w:val="24"/>
              </w:rPr>
              <w:t xml:space="preserve">1) </w:t>
            </w:r>
            <w:r w:rsidRPr="00244970">
              <w:rPr>
                <w:rFonts w:eastAsia="Times New Roman" w:cs="Times New Roman"/>
                <w:szCs w:val="24"/>
              </w:rPr>
              <w:t>д.м.н., проф. Бучакчийська Н.М.</w:t>
            </w:r>
          </w:p>
          <w:p w:rsidR="00654B54" w:rsidRPr="00244970" w:rsidRDefault="00654B54" w:rsidP="00654B54">
            <w:pPr>
              <w:jc w:val="both"/>
              <w:rPr>
                <w:rFonts w:eastAsia="Times New Roman" w:cs="Times New Roman"/>
                <w:szCs w:val="24"/>
              </w:rPr>
            </w:pPr>
            <w:r w:rsidRPr="00244970">
              <w:rPr>
                <w:rFonts w:eastAsia="Times New Roman" w:cs="Times New Roman"/>
                <w:szCs w:val="24"/>
              </w:rPr>
              <w:t>Комунальне некомерційне підприємство «Запорізька обласна клінічна лікарня» Запорізької обласної ради, відділення неврології №1, Державний заклад «Запорізька медична академія післядипломної освіти Міністерства охорони здоров'я України», кафедра нервових хвороб, м. Запоріжжя</w:t>
            </w:r>
          </w:p>
          <w:p w:rsidR="00654B54" w:rsidRPr="00244970" w:rsidRDefault="00654B54" w:rsidP="00654B54">
            <w:pPr>
              <w:jc w:val="both"/>
              <w:rPr>
                <w:rFonts w:eastAsia="Times New Roman" w:cs="Times New Roman"/>
                <w:szCs w:val="24"/>
              </w:rPr>
            </w:pPr>
            <w:r w:rsidRPr="00654B54">
              <w:rPr>
                <w:rFonts w:eastAsia="Times New Roman" w:cs="Times New Roman"/>
                <w:szCs w:val="24"/>
              </w:rPr>
              <w:t xml:space="preserve">2) </w:t>
            </w:r>
            <w:r w:rsidRPr="00244970">
              <w:rPr>
                <w:rFonts w:eastAsia="Times New Roman" w:cs="Times New Roman"/>
                <w:szCs w:val="24"/>
              </w:rPr>
              <w:t>д.м.н., доц. Дельва І.І.</w:t>
            </w:r>
          </w:p>
          <w:p w:rsidR="00654B54" w:rsidRPr="00244970" w:rsidRDefault="00654B54" w:rsidP="00654B54">
            <w:pPr>
              <w:jc w:val="both"/>
              <w:rPr>
                <w:rFonts w:eastAsia="Times New Roman" w:cs="Times New Roman"/>
                <w:szCs w:val="24"/>
              </w:rPr>
            </w:pPr>
            <w:r w:rsidRPr="00244970">
              <w:rPr>
                <w:rFonts w:eastAsia="Times New Roman" w:cs="Times New Roman"/>
                <w:szCs w:val="24"/>
              </w:rPr>
              <w:t>Комунальне підприємство «Полтавська обласна клінічна лікарня імені М.В. Скліфосовського Полтавської обласної ради», неврологічне відділення, Полтавський державний медичний університет, кафедра нервових хвороб з нейрохірургією та медичною генетикою, м. Полтава</w:t>
            </w:r>
          </w:p>
          <w:p w:rsidR="00654B54" w:rsidRPr="00244970" w:rsidRDefault="00654B54" w:rsidP="00654B54">
            <w:pPr>
              <w:jc w:val="both"/>
              <w:rPr>
                <w:rFonts w:eastAsia="Times New Roman" w:cs="Times New Roman"/>
                <w:szCs w:val="24"/>
              </w:rPr>
            </w:pPr>
            <w:r w:rsidRPr="00244970">
              <w:rPr>
                <w:rFonts w:eastAsia="Times New Roman" w:cs="Times New Roman"/>
                <w:szCs w:val="24"/>
              </w:rPr>
              <w:t>3) к.м.н. Дорошенко О.О.</w:t>
            </w:r>
          </w:p>
          <w:p w:rsidR="00654B54" w:rsidRPr="00244970" w:rsidRDefault="00654B54" w:rsidP="00654B54">
            <w:pPr>
              <w:jc w:val="both"/>
              <w:rPr>
                <w:rFonts w:eastAsia="Times New Roman" w:cs="Times New Roman"/>
                <w:szCs w:val="24"/>
              </w:rPr>
            </w:pPr>
            <w:r w:rsidRPr="00244970">
              <w:rPr>
                <w:rFonts w:eastAsia="Times New Roman" w:cs="Times New Roman"/>
                <w:szCs w:val="24"/>
              </w:rPr>
              <w:t>Лікувально-діагностичний центр «Нейро Глобал» товариства з обмеженою відповідальністю «Нейро Глобал», лікувально-профілактичний підрозділ, м. Івано-Франківськ, с. Крихівці</w:t>
            </w:r>
          </w:p>
          <w:p w:rsidR="00654B54" w:rsidRPr="00244970" w:rsidRDefault="00654B54" w:rsidP="00654B54">
            <w:pPr>
              <w:jc w:val="both"/>
              <w:rPr>
                <w:rFonts w:eastAsia="Times New Roman" w:cs="Times New Roman"/>
                <w:szCs w:val="24"/>
              </w:rPr>
            </w:pPr>
            <w:r w:rsidRPr="00654B54">
              <w:rPr>
                <w:rFonts w:eastAsia="Times New Roman" w:cs="Times New Roman"/>
                <w:szCs w:val="24"/>
              </w:rPr>
              <w:t xml:space="preserve">4) </w:t>
            </w:r>
            <w:r w:rsidRPr="00244970">
              <w:rPr>
                <w:rFonts w:eastAsia="Times New Roman" w:cs="Times New Roman"/>
                <w:szCs w:val="24"/>
              </w:rPr>
              <w:t>зав. від. Галуша А.І.</w:t>
            </w:r>
          </w:p>
          <w:p w:rsidR="00654B54" w:rsidRPr="00244970" w:rsidRDefault="00654B54" w:rsidP="00654B54">
            <w:pPr>
              <w:jc w:val="both"/>
              <w:rPr>
                <w:rFonts w:eastAsia="Times New Roman" w:cs="Times New Roman"/>
                <w:szCs w:val="24"/>
              </w:rPr>
            </w:pPr>
            <w:r w:rsidRPr="00244970">
              <w:rPr>
                <w:rFonts w:eastAsia="Times New Roman" w:cs="Times New Roman"/>
                <w:szCs w:val="24"/>
              </w:rPr>
              <w:t>Комунальне некомерційне підприємство Київської обласної ради «Київська обласна клінічна лікарня», неврологічне ві</w:t>
            </w:r>
            <w:r>
              <w:rPr>
                <w:rFonts w:eastAsia="Times New Roman" w:cs="Times New Roman"/>
                <w:szCs w:val="24"/>
              </w:rPr>
              <w:t xml:space="preserve">дділення, </w:t>
            </w:r>
            <w:r w:rsidRPr="00244970">
              <w:rPr>
                <w:rFonts w:eastAsia="Times New Roman" w:cs="Times New Roman"/>
                <w:szCs w:val="24"/>
              </w:rPr>
              <w:t>м. Київ</w:t>
            </w:r>
          </w:p>
          <w:p w:rsidR="00654B54" w:rsidRPr="00244970" w:rsidRDefault="00654B54" w:rsidP="00654B54">
            <w:pPr>
              <w:jc w:val="both"/>
              <w:rPr>
                <w:rFonts w:eastAsia="Times New Roman" w:cs="Times New Roman"/>
                <w:szCs w:val="24"/>
              </w:rPr>
            </w:pPr>
            <w:r w:rsidRPr="00654B54">
              <w:rPr>
                <w:rFonts w:eastAsia="Times New Roman" w:cs="Times New Roman"/>
                <w:szCs w:val="24"/>
              </w:rPr>
              <w:t xml:space="preserve">5) </w:t>
            </w:r>
            <w:r w:rsidRPr="00244970">
              <w:rPr>
                <w:rFonts w:eastAsia="Times New Roman" w:cs="Times New Roman"/>
                <w:szCs w:val="24"/>
              </w:rPr>
              <w:t>д.м.н., проф. Московко С.П.</w:t>
            </w:r>
          </w:p>
          <w:p w:rsidR="00654B54" w:rsidRPr="00244970" w:rsidRDefault="00654B54" w:rsidP="00654B54">
            <w:pPr>
              <w:jc w:val="both"/>
              <w:rPr>
                <w:rFonts w:eastAsia="Times New Roman" w:cs="Times New Roman"/>
                <w:szCs w:val="24"/>
              </w:rPr>
            </w:pPr>
            <w:r w:rsidRPr="00244970">
              <w:rPr>
                <w:rFonts w:eastAsia="Times New Roman" w:cs="Times New Roman"/>
                <w:szCs w:val="24"/>
              </w:rPr>
              <w:t>Медичний центр товариства з обмеженою відповідальністю «Медичний центр «Салютем», лікувально-профілактичний відділ, м. Вінниця</w:t>
            </w:r>
          </w:p>
          <w:p w:rsidR="00654B54" w:rsidRPr="00244970" w:rsidRDefault="00654B54" w:rsidP="00654B54">
            <w:pPr>
              <w:jc w:val="both"/>
              <w:rPr>
                <w:rFonts w:eastAsia="Times New Roman" w:cs="Times New Roman"/>
                <w:szCs w:val="24"/>
              </w:rPr>
            </w:pPr>
            <w:r w:rsidRPr="008F16C2">
              <w:rPr>
                <w:rFonts w:eastAsia="Times New Roman" w:cs="Times New Roman"/>
                <w:szCs w:val="24"/>
              </w:rPr>
              <w:t xml:space="preserve">6) </w:t>
            </w:r>
            <w:r w:rsidRPr="00244970">
              <w:rPr>
                <w:rFonts w:eastAsia="Times New Roman" w:cs="Times New Roman"/>
                <w:szCs w:val="24"/>
              </w:rPr>
              <w:t>к.м.н. Пісоцька О.В.</w:t>
            </w:r>
          </w:p>
          <w:p w:rsidR="00654B54" w:rsidRDefault="00654B54" w:rsidP="00654B54">
            <w:pPr>
              <w:jc w:val="both"/>
              <w:rPr>
                <w:rFonts w:eastAsia="Times New Roman" w:cs="Times New Roman"/>
                <w:szCs w:val="24"/>
              </w:rPr>
            </w:pPr>
            <w:r w:rsidRPr="00244970">
              <w:rPr>
                <w:rFonts w:eastAsia="Times New Roman" w:cs="Times New Roman"/>
                <w:szCs w:val="24"/>
              </w:rPr>
              <w:t xml:space="preserve">Державна установа «Інститут неврології, психіатрії та наркології Національної академії медичних наук України», відділення аутоімунних та дегенеративних захворювань нервової системи, </w:t>
            </w:r>
            <w:r w:rsidRPr="008F16C2">
              <w:rPr>
                <w:rFonts w:eastAsia="Times New Roman" w:cs="Times New Roman"/>
                <w:szCs w:val="24"/>
              </w:rPr>
              <w:t xml:space="preserve">            </w:t>
            </w:r>
            <w:r>
              <w:rPr>
                <w:rFonts w:eastAsia="Times New Roman" w:cs="Times New Roman"/>
                <w:szCs w:val="24"/>
                <w:lang w:val="uk-UA"/>
              </w:rPr>
              <w:t xml:space="preserve">                      </w:t>
            </w:r>
            <w:r w:rsidRPr="00244970">
              <w:rPr>
                <w:rFonts w:eastAsia="Times New Roman" w:cs="Times New Roman"/>
                <w:szCs w:val="24"/>
              </w:rPr>
              <w:t>м. Харків</w:t>
            </w:r>
          </w:p>
        </w:tc>
      </w:tr>
    </w:tbl>
    <w:p w:rsidR="00382D74" w:rsidRDefault="00382D74" w:rsidP="00382D74">
      <w:pPr>
        <w:jc w:val="right"/>
        <w:rPr>
          <w:lang w:val="uk-UA"/>
        </w:rPr>
      </w:pPr>
      <w:r>
        <w:br w:type="page"/>
      </w:r>
      <w:r>
        <w:rPr>
          <w:lang w:val="uk-UA"/>
        </w:rPr>
        <w:lastRenderedPageBreak/>
        <w:t>3                                                               продовження додатка 6</w:t>
      </w:r>
    </w:p>
    <w:p w:rsidR="00382D74" w:rsidRDefault="00382D74"/>
    <w:tbl>
      <w:tblPr>
        <w:tblStyle w:val="a5"/>
        <w:tblW w:w="0" w:type="auto"/>
        <w:tblInd w:w="0" w:type="dxa"/>
        <w:tblLook w:val="04A0" w:firstRow="1" w:lastRow="0" w:firstColumn="1" w:lastColumn="0" w:noHBand="0" w:noVBand="1"/>
      </w:tblPr>
      <w:tblGrid>
        <w:gridCol w:w="2781"/>
        <w:gridCol w:w="10675"/>
      </w:tblGrid>
      <w:tr w:rsidR="00654B54">
        <w:tc>
          <w:tcPr>
            <w:tcW w:w="2781" w:type="dxa"/>
            <w:tcBorders>
              <w:top w:val="single" w:sz="4" w:space="0" w:color="auto"/>
              <w:left w:val="single" w:sz="4" w:space="0" w:color="auto"/>
              <w:bottom w:val="single" w:sz="4" w:space="0" w:color="auto"/>
              <w:right w:val="single" w:sz="4" w:space="0" w:color="auto"/>
            </w:tcBorders>
            <w:hideMark/>
          </w:tcPr>
          <w:p w:rsidR="00654B54" w:rsidRDefault="00654B54" w:rsidP="00654B54">
            <w:pPr>
              <w:rPr>
                <w:szCs w:val="24"/>
              </w:rPr>
            </w:pPr>
            <w:r>
              <w:rPr>
                <w:szCs w:val="24"/>
              </w:rPr>
              <w:t xml:space="preserve">Препарати порівняння, виробник та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654B54" w:rsidRDefault="00654B54" w:rsidP="00654B54">
            <w:pPr>
              <w:jc w:val="both"/>
            </w:pPr>
            <w:r>
              <w:rPr>
                <w:rFonts w:cstheme="minorBidi"/>
              </w:rPr>
              <w:t xml:space="preserve">― </w:t>
            </w:r>
          </w:p>
        </w:tc>
      </w:tr>
      <w:tr w:rsidR="00654B54">
        <w:tc>
          <w:tcPr>
            <w:tcW w:w="2781" w:type="dxa"/>
            <w:tcBorders>
              <w:top w:val="single" w:sz="4" w:space="0" w:color="auto"/>
              <w:left w:val="single" w:sz="4" w:space="0" w:color="auto"/>
              <w:bottom w:val="single" w:sz="4" w:space="0" w:color="auto"/>
              <w:right w:val="single" w:sz="4" w:space="0" w:color="auto"/>
            </w:tcBorders>
            <w:hideMark/>
          </w:tcPr>
          <w:p w:rsidR="00654B54" w:rsidRDefault="00654B54" w:rsidP="00654B54">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654B54" w:rsidRDefault="00654B54" w:rsidP="00654B54">
            <w:pPr>
              <w:jc w:val="both"/>
              <w:rPr>
                <w:rFonts w:eastAsia="Times New Roman" w:cs="Times New Roman"/>
                <w:szCs w:val="24"/>
              </w:rPr>
            </w:pPr>
            <w:r>
              <w:rPr>
                <w:rFonts w:eastAsia="Times New Roman" w:cs="Times New Roman"/>
                <w:szCs w:val="24"/>
              </w:rPr>
              <w:t>- лабораторні набори;</w:t>
            </w:r>
          </w:p>
          <w:p w:rsidR="00654B54" w:rsidRDefault="00654B54" w:rsidP="00654B54">
            <w:pPr>
              <w:jc w:val="both"/>
              <w:rPr>
                <w:rFonts w:eastAsia="Times New Roman" w:cs="Times New Roman"/>
                <w:szCs w:val="24"/>
              </w:rPr>
            </w:pPr>
            <w:r>
              <w:rPr>
                <w:rFonts w:eastAsia="Times New Roman" w:cs="Times New Roman"/>
                <w:szCs w:val="24"/>
              </w:rPr>
              <w:t>- прилади ЕКГ;</w:t>
            </w:r>
          </w:p>
          <w:p w:rsidR="00654B54" w:rsidRDefault="00654B54" w:rsidP="00654B54">
            <w:pPr>
              <w:jc w:val="both"/>
              <w:rPr>
                <w:rFonts w:eastAsia="Times New Roman" w:cs="Times New Roman"/>
                <w:szCs w:val="24"/>
              </w:rPr>
            </w:pPr>
            <w:r>
              <w:rPr>
                <w:rFonts w:eastAsia="Times New Roman" w:cs="Times New Roman"/>
                <w:szCs w:val="24"/>
              </w:rPr>
              <w:t>- спірометри та обладнання для спірометра (шприц калібрувальний об’ємом 3 л та затискачі для носа);</w:t>
            </w:r>
          </w:p>
          <w:p w:rsidR="00654B54" w:rsidRDefault="00654B54" w:rsidP="00654B54">
            <w:pPr>
              <w:jc w:val="both"/>
              <w:rPr>
                <w:rFonts w:eastAsia="Times New Roman" w:cs="Times New Roman"/>
                <w:szCs w:val="24"/>
              </w:rPr>
            </w:pPr>
            <w:r>
              <w:rPr>
                <w:rFonts w:eastAsia="Times New Roman" w:cs="Times New Roman"/>
                <w:szCs w:val="24"/>
              </w:rPr>
              <w:t>- динамометри;</w:t>
            </w:r>
          </w:p>
          <w:p w:rsidR="00654B54" w:rsidRDefault="00654B54" w:rsidP="00654B54">
            <w:pPr>
              <w:jc w:val="both"/>
              <w:rPr>
                <w:rFonts w:eastAsia="Times New Roman" w:cs="Times New Roman"/>
                <w:szCs w:val="24"/>
              </w:rPr>
            </w:pPr>
            <w:r>
              <w:rPr>
                <w:rFonts w:eastAsia="Times New Roman" w:cs="Times New Roman"/>
                <w:szCs w:val="24"/>
              </w:rPr>
              <w:t>- гоніометри;</w:t>
            </w:r>
          </w:p>
          <w:p w:rsidR="00654B54" w:rsidRDefault="00654B54" w:rsidP="00654B54">
            <w:pPr>
              <w:jc w:val="both"/>
              <w:rPr>
                <w:rFonts w:eastAsia="Times New Roman" w:cs="Times New Roman"/>
                <w:szCs w:val="24"/>
              </w:rPr>
            </w:pPr>
            <w:r>
              <w:rPr>
                <w:rFonts w:eastAsia="Times New Roman" w:cs="Times New Roman"/>
                <w:szCs w:val="24"/>
              </w:rPr>
              <w:t>- портативні електроні пристрої та аксесуари до них;</w:t>
            </w:r>
          </w:p>
          <w:p w:rsidR="00654B54" w:rsidRDefault="00654B54" w:rsidP="00654B54">
            <w:pPr>
              <w:jc w:val="both"/>
              <w:rPr>
                <w:rFonts w:eastAsia="Times New Roman" w:cs="Times New Roman"/>
                <w:szCs w:val="24"/>
              </w:rPr>
            </w:pPr>
            <w:r>
              <w:rPr>
                <w:rFonts w:eastAsia="Times New Roman" w:cs="Times New Roman"/>
                <w:szCs w:val="24"/>
              </w:rPr>
              <w:t>- eCOA планшети та аксесуари</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D631E6" w:rsidRDefault="00927B9B">
      <w:pPr>
        <w:rPr>
          <w:lang w:val="uk-UA"/>
        </w:rPr>
      </w:pPr>
      <w:r>
        <w:rPr>
          <w:lang w:val="uk-UA"/>
        </w:rPr>
        <w:lastRenderedPageBreak/>
        <w:t xml:space="preserve">                                                                                                                                                         Додаток </w:t>
      </w:r>
      <w:r>
        <w:rPr>
          <w:lang w:val="en-US"/>
        </w:rPr>
        <w:t>7</w:t>
      </w:r>
    </w:p>
    <w:p w:rsidR="00D631E6" w:rsidRDefault="009B71A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214"/>
        <w:rPr>
          <w:lang w:val="uk-UA"/>
        </w:rPr>
      </w:pPr>
      <w:r>
        <w:rPr>
          <w:u w:val="single"/>
          <w:lang w:val="uk-UA"/>
        </w:rPr>
        <w:t>20.01.2022</w:t>
      </w:r>
      <w:r>
        <w:rPr>
          <w:lang w:val="uk-UA"/>
        </w:rPr>
        <w:t xml:space="preserve"> № </w:t>
      </w:r>
      <w:r>
        <w:rPr>
          <w:u w:val="single"/>
          <w:lang w:val="uk-UA"/>
        </w:rPr>
        <w:t>132</w:t>
      </w:r>
    </w:p>
    <w:p w:rsidR="00D631E6" w:rsidRDefault="00D631E6"/>
    <w:tbl>
      <w:tblPr>
        <w:tblStyle w:val="a5"/>
        <w:tblW w:w="0" w:type="auto"/>
        <w:tblInd w:w="0" w:type="dxa"/>
        <w:tblLook w:val="04A0" w:firstRow="1" w:lastRow="0" w:firstColumn="1" w:lastColumn="0" w:noHBand="0" w:noVBand="1"/>
      </w:tblPr>
      <w:tblGrid>
        <w:gridCol w:w="2781"/>
        <w:gridCol w:w="10675"/>
      </w:tblGrid>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багатоцентрове, подвійне сліпе дослідження фази 3 з вивчення препарату амценестрант (SAR439859) у порівнянні з тамоксифеном для лікування пацієнтів з гормон-рецептор-позитивним, негативним або позитивним за рецептором епідермального фактору росту людини 2-го типу раком молочної залози стадії IIB-III, які припинили ад'ювантну терапію інгібітором ароматази через токсичність, пов'язану з лікуванням», код дослідження EFC16133, версія 1 від 02 вересня</w:t>
            </w:r>
            <w:r w:rsidR="003E5881">
              <w:rPr>
                <w:lang w:val="uk-UA"/>
              </w:rPr>
              <w:t xml:space="preserve">                </w:t>
            </w:r>
            <w:r>
              <w:t xml:space="preserve"> 2021 року</w:t>
            </w:r>
          </w:p>
        </w:tc>
      </w:tr>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«Санофі-Авентіс Україна»</w:t>
            </w:r>
          </w:p>
        </w:tc>
      </w:tr>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sanofi-aventis recherche &amp; developpement, France (Санофі-Авентіс решерш е девелопман, Франція) </w:t>
            </w:r>
          </w:p>
        </w:tc>
      </w:tr>
      <w:tr w:rsidR="00D631E6" w:rsidRPr="00865B5C">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654B54" w:rsidRPr="00654B54" w:rsidRDefault="00654B54" w:rsidP="00654B54">
            <w:pPr>
              <w:jc w:val="both"/>
              <w:rPr>
                <w:rFonts w:eastAsia="Times New Roman" w:cs="Times New Roman"/>
                <w:szCs w:val="24"/>
                <w:lang w:val="en-US"/>
              </w:rPr>
            </w:pPr>
            <w:r w:rsidRPr="00654B54">
              <w:rPr>
                <w:rFonts w:eastAsia="Times New Roman" w:cs="Times New Roman"/>
                <w:szCs w:val="24"/>
                <w:lang w:val="en-US"/>
              </w:rPr>
              <w:t xml:space="preserve">Amcenestrant (SAR439859; SUB186740, P969, P969 SERD; </w:t>
            </w:r>
            <w:r w:rsidRPr="00EB38FA">
              <w:rPr>
                <w:rFonts w:eastAsia="Times New Roman" w:cs="Times New Roman"/>
                <w:szCs w:val="24"/>
              </w:rPr>
              <w:t>Амценестрант</w:t>
            </w:r>
            <w:r w:rsidRPr="00EB38FA">
              <w:rPr>
                <w:rFonts w:eastAsia="Times New Roman" w:cs="Times New Roman"/>
                <w:szCs w:val="24"/>
                <w:lang w:val="uk-UA"/>
              </w:rPr>
              <w:t xml:space="preserve">); </w:t>
            </w:r>
            <w:r w:rsidRPr="00EB38FA">
              <w:rPr>
                <w:rFonts w:eastAsia="Times New Roman" w:cs="Times New Roman"/>
                <w:szCs w:val="24"/>
              </w:rPr>
              <w:t>Таблетка</w:t>
            </w:r>
            <w:r w:rsidRPr="00654B54">
              <w:rPr>
                <w:rFonts w:eastAsia="Times New Roman" w:cs="Times New Roman"/>
                <w:szCs w:val="24"/>
                <w:lang w:val="en-US"/>
              </w:rPr>
              <w:t xml:space="preserve">, </w:t>
            </w:r>
            <w:r w:rsidRPr="00EB38FA">
              <w:rPr>
                <w:rFonts w:eastAsia="Times New Roman" w:cs="Times New Roman"/>
                <w:szCs w:val="24"/>
              </w:rPr>
              <w:t>вкрита</w:t>
            </w:r>
            <w:r w:rsidRPr="00654B54">
              <w:rPr>
                <w:rFonts w:eastAsia="Times New Roman" w:cs="Times New Roman"/>
                <w:szCs w:val="24"/>
                <w:lang w:val="en-US"/>
              </w:rPr>
              <w:t xml:space="preserve"> </w:t>
            </w:r>
            <w:r w:rsidRPr="00EB38FA">
              <w:rPr>
                <w:rFonts w:eastAsia="Times New Roman" w:cs="Times New Roman"/>
                <w:szCs w:val="24"/>
              </w:rPr>
              <w:t>оболонкою</w:t>
            </w:r>
            <w:r w:rsidRPr="00EB38FA">
              <w:rPr>
                <w:rFonts w:eastAsia="Times New Roman" w:cs="Times New Roman"/>
                <w:szCs w:val="24"/>
                <w:lang w:val="uk-UA"/>
              </w:rPr>
              <w:t xml:space="preserve">; </w:t>
            </w:r>
            <w:r w:rsidRPr="00654B54">
              <w:rPr>
                <w:rFonts w:eastAsia="Times New Roman" w:cs="Times New Roman"/>
                <w:szCs w:val="24"/>
                <w:lang w:val="en-US"/>
              </w:rPr>
              <w:t xml:space="preserve">200 </w:t>
            </w:r>
            <w:r w:rsidRPr="00EB38FA">
              <w:rPr>
                <w:rFonts w:eastAsia="Times New Roman" w:cs="Times New Roman"/>
                <w:szCs w:val="24"/>
              </w:rPr>
              <w:t>мг</w:t>
            </w:r>
            <w:r w:rsidRPr="00EB38FA">
              <w:rPr>
                <w:rFonts w:eastAsia="Times New Roman" w:cs="Times New Roman"/>
                <w:szCs w:val="24"/>
                <w:lang w:val="uk-UA"/>
              </w:rPr>
              <w:t xml:space="preserve">; </w:t>
            </w:r>
            <w:r w:rsidRPr="00654B54">
              <w:rPr>
                <w:rFonts w:eastAsia="Times New Roman" w:cs="Times New Roman"/>
                <w:szCs w:val="24"/>
                <w:lang w:val="en-US"/>
              </w:rPr>
              <w:t>SANOFI-AVENTIS RECHERCHE &amp; DEVELOPPEMENT (</w:t>
            </w:r>
            <w:r w:rsidRPr="00EB38FA">
              <w:rPr>
                <w:rFonts w:eastAsia="Times New Roman" w:cs="Times New Roman"/>
                <w:szCs w:val="24"/>
              </w:rPr>
              <w:t>інша</w:t>
            </w:r>
            <w:r w:rsidRPr="00654B54">
              <w:rPr>
                <w:rFonts w:eastAsia="Times New Roman" w:cs="Times New Roman"/>
                <w:szCs w:val="24"/>
                <w:lang w:val="en-US"/>
              </w:rPr>
              <w:t xml:space="preserve"> </w:t>
            </w:r>
            <w:r w:rsidRPr="00EB38FA">
              <w:rPr>
                <w:rFonts w:eastAsia="Times New Roman" w:cs="Times New Roman"/>
                <w:szCs w:val="24"/>
              </w:rPr>
              <w:t>назва</w:t>
            </w:r>
            <w:r w:rsidRPr="00654B54">
              <w:rPr>
                <w:rFonts w:eastAsia="Times New Roman" w:cs="Times New Roman"/>
                <w:szCs w:val="24"/>
                <w:lang w:val="en-US"/>
              </w:rPr>
              <w:t xml:space="preserve"> – Sanofi-Aventis Recherche &amp; Developpement), France</w:t>
            </w:r>
            <w:r w:rsidRPr="00EB38FA">
              <w:rPr>
                <w:rFonts w:eastAsia="Times New Roman" w:cs="Times New Roman"/>
                <w:szCs w:val="24"/>
                <w:lang w:val="uk-UA"/>
              </w:rPr>
              <w:t xml:space="preserve">; </w:t>
            </w:r>
            <w:r w:rsidRPr="00654B54">
              <w:rPr>
                <w:rFonts w:eastAsia="Times New Roman" w:cs="Times New Roman"/>
                <w:szCs w:val="24"/>
                <w:lang w:val="en-US"/>
              </w:rPr>
              <w:t>Patheon France (</w:t>
            </w:r>
            <w:r w:rsidRPr="00EB38FA">
              <w:rPr>
                <w:rFonts w:eastAsia="Times New Roman" w:cs="Times New Roman"/>
                <w:szCs w:val="24"/>
              </w:rPr>
              <w:t>інша</w:t>
            </w:r>
            <w:r w:rsidRPr="00654B54">
              <w:rPr>
                <w:rFonts w:eastAsia="Times New Roman" w:cs="Times New Roman"/>
                <w:szCs w:val="24"/>
                <w:lang w:val="en-US"/>
              </w:rPr>
              <w:t xml:space="preserve"> </w:t>
            </w:r>
            <w:r w:rsidRPr="00EB38FA">
              <w:rPr>
                <w:rFonts w:eastAsia="Times New Roman" w:cs="Times New Roman"/>
                <w:szCs w:val="24"/>
              </w:rPr>
              <w:t>назва</w:t>
            </w:r>
            <w:r w:rsidRPr="00654B54">
              <w:rPr>
                <w:rFonts w:eastAsia="Times New Roman" w:cs="Times New Roman"/>
                <w:szCs w:val="24"/>
                <w:lang w:val="en-US"/>
              </w:rPr>
              <w:t xml:space="preserve"> - Patheon, Thermo Fisher Scientific), France</w:t>
            </w:r>
            <w:r w:rsidRPr="00EB38FA">
              <w:rPr>
                <w:rFonts w:eastAsia="Times New Roman" w:cs="Times New Roman"/>
                <w:szCs w:val="24"/>
                <w:lang w:val="uk-UA"/>
              </w:rPr>
              <w:t xml:space="preserve">; </w:t>
            </w:r>
            <w:r w:rsidRPr="00654B54">
              <w:rPr>
                <w:rFonts w:eastAsia="Times New Roman" w:cs="Times New Roman"/>
                <w:szCs w:val="24"/>
                <w:lang w:val="en-US"/>
              </w:rPr>
              <w:t>Fisher Clinical Services Inc., USA</w:t>
            </w:r>
            <w:r w:rsidRPr="00EB38FA">
              <w:rPr>
                <w:rFonts w:eastAsia="Times New Roman" w:cs="Times New Roman"/>
                <w:szCs w:val="24"/>
                <w:lang w:val="uk-UA"/>
              </w:rPr>
              <w:t xml:space="preserve">; </w:t>
            </w:r>
            <w:r w:rsidRPr="00654B54">
              <w:rPr>
                <w:rFonts w:eastAsia="Times New Roman" w:cs="Times New Roman"/>
                <w:szCs w:val="24"/>
                <w:lang w:val="en-US"/>
              </w:rPr>
              <w:t>Creapharm Clinical Supplies, France</w:t>
            </w:r>
            <w:r w:rsidRPr="00EB38FA">
              <w:rPr>
                <w:rFonts w:eastAsia="Times New Roman" w:cs="Times New Roman"/>
                <w:szCs w:val="24"/>
                <w:lang w:val="uk-UA"/>
              </w:rPr>
              <w:t xml:space="preserve">; </w:t>
            </w:r>
            <w:r w:rsidRPr="00654B54">
              <w:rPr>
                <w:rFonts w:eastAsia="Times New Roman" w:cs="Times New Roman"/>
                <w:szCs w:val="24"/>
                <w:lang w:val="en-US"/>
              </w:rPr>
              <w:t>Almac Clinical Services Limited, United Kingdom</w:t>
            </w:r>
            <w:r w:rsidRPr="00EB38FA">
              <w:rPr>
                <w:rFonts w:eastAsia="Times New Roman" w:cs="Times New Roman"/>
                <w:szCs w:val="24"/>
                <w:lang w:val="uk-UA"/>
              </w:rPr>
              <w:t xml:space="preserve">; </w:t>
            </w:r>
            <w:r w:rsidRPr="00654B54">
              <w:rPr>
                <w:rFonts w:eastAsia="Times New Roman" w:cs="Times New Roman"/>
                <w:szCs w:val="24"/>
                <w:lang w:val="en-US"/>
              </w:rPr>
              <w:t>Almac Clinical Services, USA</w:t>
            </w:r>
            <w:r w:rsidRPr="00EB38FA">
              <w:rPr>
                <w:rFonts w:eastAsia="Times New Roman" w:cs="Times New Roman"/>
                <w:szCs w:val="24"/>
                <w:lang w:val="uk-UA"/>
              </w:rPr>
              <w:t xml:space="preserve">; </w:t>
            </w:r>
            <w:r w:rsidRPr="00654B54">
              <w:rPr>
                <w:rFonts w:eastAsia="Times New Roman" w:cs="Times New Roman"/>
                <w:szCs w:val="24"/>
                <w:lang w:val="en-US"/>
              </w:rPr>
              <w:t>Almac Clinical Services, USA</w:t>
            </w:r>
            <w:r w:rsidRPr="00EB38FA">
              <w:rPr>
                <w:rFonts w:eastAsia="Times New Roman" w:cs="Times New Roman"/>
                <w:szCs w:val="24"/>
                <w:lang w:val="uk-UA"/>
              </w:rPr>
              <w:t xml:space="preserve">; </w:t>
            </w:r>
          </w:p>
          <w:p w:rsidR="00D631E6" w:rsidRPr="00654B54" w:rsidRDefault="00654B54" w:rsidP="00654B54">
            <w:pPr>
              <w:jc w:val="both"/>
              <w:rPr>
                <w:lang w:val="en-US"/>
              </w:rPr>
            </w:pPr>
            <w:r w:rsidRPr="00EB38FA">
              <w:rPr>
                <w:rFonts w:eastAsia="Times New Roman" w:cs="Times New Roman"/>
                <w:szCs w:val="24"/>
              </w:rPr>
              <w:t>Плацебо</w:t>
            </w:r>
            <w:r w:rsidRPr="00654B54">
              <w:rPr>
                <w:rFonts w:eastAsia="Times New Roman" w:cs="Times New Roman"/>
                <w:szCs w:val="24"/>
                <w:lang w:val="en-US"/>
              </w:rPr>
              <w:t xml:space="preserve"> </w:t>
            </w:r>
            <w:r w:rsidRPr="00EB38FA">
              <w:rPr>
                <w:rFonts w:eastAsia="Times New Roman" w:cs="Times New Roman"/>
                <w:szCs w:val="24"/>
              </w:rPr>
              <w:t>до</w:t>
            </w:r>
            <w:r w:rsidRPr="00654B54">
              <w:rPr>
                <w:rFonts w:eastAsia="Times New Roman" w:cs="Times New Roman"/>
                <w:szCs w:val="24"/>
                <w:lang w:val="en-US"/>
              </w:rPr>
              <w:t xml:space="preserve"> </w:t>
            </w:r>
            <w:r w:rsidRPr="00EB38FA">
              <w:rPr>
                <w:rFonts w:eastAsia="Times New Roman" w:cs="Times New Roman"/>
                <w:szCs w:val="24"/>
              </w:rPr>
              <w:t>Амценестранту</w:t>
            </w:r>
            <w:r w:rsidRPr="00654B54">
              <w:rPr>
                <w:rFonts w:eastAsia="Times New Roman" w:cs="Times New Roman"/>
                <w:szCs w:val="24"/>
                <w:lang w:val="en-US"/>
              </w:rPr>
              <w:t xml:space="preserve">; </w:t>
            </w:r>
            <w:r w:rsidRPr="00EB38FA">
              <w:rPr>
                <w:rFonts w:eastAsia="Times New Roman" w:cs="Times New Roman"/>
                <w:szCs w:val="24"/>
              </w:rPr>
              <w:t>Таблетка</w:t>
            </w:r>
            <w:r w:rsidRPr="00654B54">
              <w:rPr>
                <w:rFonts w:eastAsia="Times New Roman" w:cs="Times New Roman"/>
                <w:szCs w:val="24"/>
                <w:lang w:val="en-US"/>
              </w:rPr>
              <w:t xml:space="preserve">, </w:t>
            </w:r>
            <w:r w:rsidRPr="00EB38FA">
              <w:rPr>
                <w:rFonts w:eastAsia="Times New Roman" w:cs="Times New Roman"/>
                <w:szCs w:val="24"/>
              </w:rPr>
              <w:t>вкрита</w:t>
            </w:r>
            <w:r w:rsidRPr="00654B54">
              <w:rPr>
                <w:rFonts w:eastAsia="Times New Roman" w:cs="Times New Roman"/>
                <w:szCs w:val="24"/>
                <w:lang w:val="en-US"/>
              </w:rPr>
              <w:t xml:space="preserve"> </w:t>
            </w:r>
            <w:r w:rsidRPr="00EB38FA">
              <w:rPr>
                <w:rFonts w:eastAsia="Times New Roman" w:cs="Times New Roman"/>
                <w:szCs w:val="24"/>
              </w:rPr>
              <w:t>оболонкою</w:t>
            </w:r>
            <w:r w:rsidRPr="00654B54">
              <w:rPr>
                <w:rFonts w:eastAsia="Times New Roman" w:cs="Times New Roman"/>
                <w:szCs w:val="24"/>
                <w:lang w:val="en-US"/>
              </w:rPr>
              <w:t>; SANOFI-AVENTIS RECHERCHE &amp; DEVELOPPEMENT (</w:t>
            </w:r>
            <w:r w:rsidRPr="00EB38FA">
              <w:rPr>
                <w:rFonts w:eastAsia="Times New Roman" w:cs="Times New Roman"/>
                <w:szCs w:val="24"/>
              </w:rPr>
              <w:t>інша</w:t>
            </w:r>
            <w:r w:rsidRPr="00654B54">
              <w:rPr>
                <w:rFonts w:eastAsia="Times New Roman" w:cs="Times New Roman"/>
                <w:szCs w:val="24"/>
                <w:lang w:val="en-US"/>
              </w:rPr>
              <w:t xml:space="preserve"> </w:t>
            </w:r>
            <w:r w:rsidRPr="00EB38FA">
              <w:rPr>
                <w:rFonts w:eastAsia="Times New Roman" w:cs="Times New Roman"/>
                <w:szCs w:val="24"/>
              </w:rPr>
              <w:t>назва</w:t>
            </w:r>
            <w:r w:rsidRPr="00654B54">
              <w:rPr>
                <w:rFonts w:eastAsia="Times New Roman" w:cs="Times New Roman"/>
                <w:szCs w:val="24"/>
                <w:lang w:val="en-US"/>
              </w:rPr>
              <w:t xml:space="preserve"> – Sanofi-Aventis Recherche &amp; Developpement), France; Patheon France (</w:t>
            </w:r>
            <w:r w:rsidRPr="00EB38FA">
              <w:rPr>
                <w:rFonts w:eastAsia="Times New Roman" w:cs="Times New Roman"/>
                <w:szCs w:val="24"/>
              </w:rPr>
              <w:t>інша</w:t>
            </w:r>
            <w:r w:rsidRPr="00654B54">
              <w:rPr>
                <w:rFonts w:eastAsia="Times New Roman" w:cs="Times New Roman"/>
                <w:szCs w:val="24"/>
                <w:lang w:val="en-US"/>
              </w:rPr>
              <w:t xml:space="preserve"> </w:t>
            </w:r>
            <w:r w:rsidRPr="00EB38FA">
              <w:rPr>
                <w:rFonts w:eastAsia="Times New Roman" w:cs="Times New Roman"/>
                <w:szCs w:val="24"/>
              </w:rPr>
              <w:t>назва</w:t>
            </w:r>
            <w:r w:rsidRPr="00654B54">
              <w:rPr>
                <w:rFonts w:eastAsia="Times New Roman" w:cs="Times New Roman"/>
                <w:szCs w:val="24"/>
                <w:lang w:val="en-US"/>
              </w:rPr>
              <w:t xml:space="preserve"> - Patheon, Thermo Fisher Scientific), France; Fisher Clinical Services Inc., USA; Creapharm Clinical Supplies, France; Almac Clinical Services Limited, United Kingdom; Almac Clinical Services, USA; Almac Clinical Services, USA</w:t>
            </w:r>
          </w:p>
        </w:tc>
      </w:tr>
      <w:tr w:rsidR="00654B54" w:rsidTr="00F330C9">
        <w:trPr>
          <w:trHeight w:val="1428"/>
        </w:trPr>
        <w:tc>
          <w:tcPr>
            <w:tcW w:w="2781" w:type="dxa"/>
            <w:tcBorders>
              <w:top w:val="single" w:sz="4" w:space="0" w:color="auto"/>
              <w:left w:val="single" w:sz="4" w:space="0" w:color="auto"/>
              <w:bottom w:val="single" w:sz="4" w:space="0" w:color="auto"/>
              <w:right w:val="single" w:sz="4" w:space="0" w:color="auto"/>
            </w:tcBorders>
            <w:hideMark/>
          </w:tcPr>
          <w:p w:rsidR="00654B54" w:rsidRDefault="00654B54" w:rsidP="00654B54">
            <w:pPr>
              <w:rPr>
                <w:szCs w:val="24"/>
              </w:rPr>
            </w:pPr>
            <w:r>
              <w:rPr>
                <w:rFonts w:eastAsia="Times New Roman"/>
                <w:szCs w:val="24"/>
                <w:lang w:eastAsia="uk-UA"/>
              </w:rPr>
              <w:t xml:space="preserve">Відповідальний (і) </w:t>
            </w:r>
            <w:proofErr w:type="gramStart"/>
            <w:r>
              <w:rPr>
                <w:rFonts w:eastAsia="Times New Roman"/>
                <w:szCs w:val="24"/>
                <w:lang w:eastAsia="uk-UA"/>
              </w:rPr>
              <w:t>досл</w:t>
            </w:r>
            <w:proofErr w:type="gramEnd"/>
            <w:r>
              <w:rPr>
                <w:rFonts w:eastAsia="Times New Roman"/>
                <w:szCs w:val="24"/>
                <w:lang w:eastAsia="uk-UA"/>
              </w:rPr>
              <w:t>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654B54" w:rsidRPr="006D3F0D" w:rsidRDefault="00654B54" w:rsidP="00654B54">
            <w:pPr>
              <w:jc w:val="both"/>
              <w:rPr>
                <w:rFonts w:eastAsia="Times New Roman" w:cs="Times New Roman"/>
                <w:szCs w:val="24"/>
              </w:rPr>
            </w:pPr>
            <w:r w:rsidRPr="006D3F0D">
              <w:rPr>
                <w:rFonts w:eastAsia="Times New Roman" w:cs="Times New Roman"/>
                <w:szCs w:val="24"/>
              </w:rPr>
              <w:t>1</w:t>
            </w:r>
            <w:r>
              <w:rPr>
                <w:rFonts w:eastAsia="Times New Roman" w:cs="Times New Roman"/>
                <w:szCs w:val="24"/>
              </w:rPr>
              <w:t xml:space="preserve">) </w:t>
            </w:r>
            <w:r w:rsidRPr="006D3F0D">
              <w:rPr>
                <w:rFonts w:eastAsia="Times New Roman" w:cs="Times New Roman"/>
                <w:szCs w:val="24"/>
              </w:rPr>
              <w:t>д.м.н., проф. Дудніченко О.С.</w:t>
            </w:r>
          </w:p>
          <w:p w:rsidR="00654B54" w:rsidRDefault="00654B54" w:rsidP="00654B54">
            <w:pPr>
              <w:jc w:val="both"/>
              <w:rPr>
                <w:rFonts w:eastAsia="Times New Roman" w:cs="Times New Roman"/>
                <w:szCs w:val="24"/>
              </w:rPr>
            </w:pPr>
            <w:r w:rsidRPr="006D3F0D">
              <w:rPr>
                <w:rFonts w:eastAsia="Times New Roman" w:cs="Times New Roman"/>
                <w:szCs w:val="24"/>
              </w:rPr>
              <w:t xml:space="preserve">Державна установа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Харківська медична академія </w:t>
            </w:r>
            <w:proofErr w:type="gramStart"/>
            <w:r w:rsidRPr="006D3F0D">
              <w:rPr>
                <w:rFonts w:eastAsia="Times New Roman" w:cs="Times New Roman"/>
                <w:szCs w:val="24"/>
              </w:rPr>
              <w:t>п</w:t>
            </w:r>
            <w:proofErr w:type="gramEnd"/>
            <w:r w:rsidRPr="006D3F0D">
              <w:rPr>
                <w:rFonts w:eastAsia="Times New Roman" w:cs="Times New Roman"/>
                <w:szCs w:val="24"/>
              </w:rPr>
              <w:t>іслядипломної освіти, кафедра онкології та дитячої онкології, м. Харків</w:t>
            </w:r>
          </w:p>
        </w:tc>
      </w:tr>
    </w:tbl>
    <w:p w:rsidR="00F330C9" w:rsidRDefault="00F330C9" w:rsidP="00F330C9">
      <w:pPr>
        <w:jc w:val="right"/>
        <w:rPr>
          <w:lang w:val="uk-UA"/>
        </w:rPr>
      </w:pPr>
      <w:r>
        <w:br w:type="page"/>
      </w:r>
      <w:r>
        <w:rPr>
          <w:lang w:val="uk-UA"/>
        </w:rPr>
        <w:lastRenderedPageBreak/>
        <w:t>2                                                               продовження додатка 7</w:t>
      </w:r>
    </w:p>
    <w:p w:rsidR="00F330C9" w:rsidRDefault="00F330C9"/>
    <w:tbl>
      <w:tblPr>
        <w:tblStyle w:val="a5"/>
        <w:tblW w:w="0" w:type="auto"/>
        <w:tblInd w:w="0" w:type="dxa"/>
        <w:tblLook w:val="04A0" w:firstRow="1" w:lastRow="0" w:firstColumn="1" w:lastColumn="0" w:noHBand="0" w:noVBand="1"/>
      </w:tblPr>
      <w:tblGrid>
        <w:gridCol w:w="2781"/>
        <w:gridCol w:w="10675"/>
      </w:tblGrid>
      <w:tr w:rsidR="00F330C9">
        <w:trPr>
          <w:trHeight w:val="513"/>
        </w:trPr>
        <w:tc>
          <w:tcPr>
            <w:tcW w:w="2781" w:type="dxa"/>
            <w:tcBorders>
              <w:top w:val="single" w:sz="4" w:space="0" w:color="auto"/>
              <w:left w:val="single" w:sz="4" w:space="0" w:color="auto"/>
              <w:bottom w:val="single" w:sz="4" w:space="0" w:color="auto"/>
              <w:right w:val="single" w:sz="4" w:space="0" w:color="auto"/>
            </w:tcBorders>
          </w:tcPr>
          <w:p w:rsidR="00F330C9" w:rsidRDefault="00F330C9" w:rsidP="00654B54">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F330C9" w:rsidRPr="006D3F0D" w:rsidRDefault="00F330C9" w:rsidP="00654B54">
            <w:pPr>
              <w:jc w:val="both"/>
              <w:rPr>
                <w:rFonts w:eastAsia="Times New Roman" w:cs="Times New Roman"/>
                <w:szCs w:val="24"/>
              </w:rPr>
            </w:pPr>
            <w:r w:rsidRPr="006D3F0D">
              <w:rPr>
                <w:rFonts w:eastAsia="Times New Roman" w:cs="Times New Roman"/>
                <w:szCs w:val="24"/>
              </w:rPr>
              <w:t>2</w:t>
            </w:r>
            <w:r>
              <w:rPr>
                <w:rFonts w:eastAsia="Times New Roman" w:cs="Times New Roman"/>
                <w:szCs w:val="24"/>
              </w:rPr>
              <w:t xml:space="preserve">) </w:t>
            </w:r>
            <w:r w:rsidRPr="006D3F0D">
              <w:rPr>
                <w:rFonts w:eastAsia="Times New Roman" w:cs="Times New Roman"/>
                <w:szCs w:val="24"/>
              </w:rPr>
              <w:t>д.м.н., проф. Готько</w:t>
            </w:r>
            <w:proofErr w:type="gramStart"/>
            <w:r w:rsidRPr="006D3F0D">
              <w:rPr>
                <w:rFonts w:eastAsia="Times New Roman" w:cs="Times New Roman"/>
                <w:szCs w:val="24"/>
              </w:rPr>
              <w:t xml:space="preserve"> Є.</w:t>
            </w:r>
            <w:proofErr w:type="gramEnd"/>
            <w:r w:rsidRPr="006D3F0D">
              <w:rPr>
                <w:rFonts w:eastAsia="Times New Roman" w:cs="Times New Roman"/>
                <w:szCs w:val="24"/>
              </w:rPr>
              <w:t>С.</w:t>
            </w:r>
          </w:p>
          <w:p w:rsidR="00F330C9" w:rsidRPr="006D3F0D" w:rsidRDefault="00F330C9" w:rsidP="00654B54">
            <w:pPr>
              <w:jc w:val="both"/>
              <w:rPr>
                <w:rFonts w:eastAsia="Times New Roman" w:cs="Times New Roman"/>
                <w:szCs w:val="24"/>
              </w:rPr>
            </w:pPr>
            <w:r w:rsidRPr="006D3F0D">
              <w:rPr>
                <w:rFonts w:eastAsia="Times New Roman" w:cs="Times New Roman"/>
                <w:szCs w:val="24"/>
              </w:rPr>
              <w:t xml:space="preserve">Комунальне некомерційне </w:t>
            </w:r>
            <w:proofErr w:type="gramStart"/>
            <w:r w:rsidRPr="006D3F0D">
              <w:rPr>
                <w:rFonts w:eastAsia="Times New Roman" w:cs="Times New Roman"/>
                <w:szCs w:val="24"/>
              </w:rPr>
              <w:t>п</w:t>
            </w:r>
            <w:proofErr w:type="gramEnd"/>
            <w:r w:rsidRPr="006D3F0D">
              <w:rPr>
                <w:rFonts w:eastAsia="Times New Roman" w:cs="Times New Roman"/>
                <w:szCs w:val="24"/>
              </w:rPr>
              <w:t>ідприємство «Центральна міська клінічна лікарня» Ужгородської міської ради, терапевтичне відділення, м. Ужгород</w:t>
            </w:r>
          </w:p>
          <w:p w:rsidR="00F330C9" w:rsidRPr="006D3F0D" w:rsidRDefault="00F330C9" w:rsidP="00654B54">
            <w:pPr>
              <w:jc w:val="both"/>
              <w:rPr>
                <w:rFonts w:eastAsia="Times New Roman" w:cs="Times New Roman"/>
                <w:szCs w:val="24"/>
              </w:rPr>
            </w:pPr>
            <w:r w:rsidRPr="006D3F0D">
              <w:rPr>
                <w:rFonts w:eastAsia="Times New Roman" w:cs="Times New Roman"/>
                <w:szCs w:val="24"/>
              </w:rPr>
              <w:t>3</w:t>
            </w:r>
            <w:r>
              <w:rPr>
                <w:rFonts w:eastAsia="Times New Roman" w:cs="Times New Roman"/>
                <w:szCs w:val="24"/>
              </w:rPr>
              <w:t xml:space="preserve">) </w:t>
            </w:r>
            <w:r w:rsidRPr="006D3F0D">
              <w:rPr>
                <w:rFonts w:eastAsia="Times New Roman" w:cs="Times New Roman"/>
                <w:szCs w:val="24"/>
              </w:rPr>
              <w:t>лікар Левенко О.І.</w:t>
            </w:r>
          </w:p>
          <w:p w:rsidR="00F330C9" w:rsidRPr="006D3F0D" w:rsidRDefault="00F330C9" w:rsidP="00654B54">
            <w:pPr>
              <w:jc w:val="both"/>
              <w:rPr>
                <w:rFonts w:eastAsia="Times New Roman" w:cs="Times New Roman"/>
                <w:szCs w:val="24"/>
              </w:rPr>
            </w:pPr>
            <w:r w:rsidRPr="006D3F0D">
              <w:rPr>
                <w:rFonts w:eastAsia="Times New Roman" w:cs="Times New Roman"/>
                <w:szCs w:val="24"/>
              </w:rPr>
              <w:t xml:space="preserve">Комунальне некомерційне </w:t>
            </w:r>
            <w:proofErr w:type="gramStart"/>
            <w:r w:rsidRPr="006D3F0D">
              <w:rPr>
                <w:rFonts w:eastAsia="Times New Roman" w:cs="Times New Roman"/>
                <w:szCs w:val="24"/>
              </w:rPr>
              <w:t>п</w:t>
            </w:r>
            <w:proofErr w:type="gramEnd"/>
            <w:r w:rsidRPr="006D3F0D">
              <w:rPr>
                <w:rFonts w:eastAsia="Times New Roman" w:cs="Times New Roman"/>
                <w:szCs w:val="24"/>
              </w:rPr>
              <w:t>ідприємство «Запорізький регіональний протипухлинний центр» Запорізької обласної ради, відділення онкохіміотерапії з денним стаціонаром, м. Запоріжжя</w:t>
            </w:r>
          </w:p>
          <w:p w:rsidR="00F330C9" w:rsidRPr="006D3F0D" w:rsidRDefault="00F330C9" w:rsidP="00654B54">
            <w:pPr>
              <w:jc w:val="both"/>
              <w:rPr>
                <w:rFonts w:eastAsia="Times New Roman" w:cs="Times New Roman"/>
                <w:szCs w:val="24"/>
              </w:rPr>
            </w:pPr>
            <w:r w:rsidRPr="006D3F0D">
              <w:rPr>
                <w:rFonts w:eastAsia="Times New Roman" w:cs="Times New Roman"/>
                <w:szCs w:val="24"/>
              </w:rPr>
              <w:t>4</w:t>
            </w:r>
            <w:r>
              <w:rPr>
                <w:rFonts w:eastAsia="Times New Roman" w:cs="Times New Roman"/>
                <w:szCs w:val="24"/>
              </w:rPr>
              <w:t xml:space="preserve">) </w:t>
            </w:r>
            <w:r w:rsidRPr="006D3F0D">
              <w:rPr>
                <w:rFonts w:eastAsia="Times New Roman" w:cs="Times New Roman"/>
                <w:szCs w:val="24"/>
              </w:rPr>
              <w:t>к.м.н., доц. Неффа М.Ю.</w:t>
            </w:r>
          </w:p>
          <w:p w:rsidR="00F330C9" w:rsidRPr="006D3F0D" w:rsidRDefault="00F330C9" w:rsidP="00654B54">
            <w:pPr>
              <w:jc w:val="both"/>
              <w:rPr>
                <w:rFonts w:eastAsia="Times New Roman" w:cs="Times New Roman"/>
                <w:szCs w:val="24"/>
              </w:rPr>
            </w:pPr>
            <w:r w:rsidRPr="006D3F0D">
              <w:rPr>
                <w:rFonts w:eastAsia="Times New Roman" w:cs="Times New Roman"/>
                <w:szCs w:val="24"/>
              </w:rPr>
              <w:t xml:space="preserve">Комунальне некомерційне </w:t>
            </w:r>
            <w:proofErr w:type="gramStart"/>
            <w:r w:rsidRPr="006D3F0D">
              <w:rPr>
                <w:rFonts w:eastAsia="Times New Roman" w:cs="Times New Roman"/>
                <w:szCs w:val="24"/>
              </w:rPr>
              <w:t>п</w:t>
            </w:r>
            <w:proofErr w:type="gramEnd"/>
            <w:r w:rsidRPr="006D3F0D">
              <w:rPr>
                <w:rFonts w:eastAsia="Times New Roman" w:cs="Times New Roman"/>
                <w:szCs w:val="24"/>
              </w:rPr>
              <w:t>ідприємство Харківської обласної ради «Обласний клінічний спеціалізований диспансер радіаційного захисту населення», хірургічне відділення з онкологічними ліжками, м. Харків</w:t>
            </w:r>
          </w:p>
          <w:p w:rsidR="00F330C9" w:rsidRPr="006D3F0D" w:rsidRDefault="00F330C9" w:rsidP="00654B54">
            <w:pPr>
              <w:jc w:val="both"/>
              <w:rPr>
                <w:rFonts w:eastAsia="Times New Roman" w:cs="Times New Roman"/>
                <w:szCs w:val="24"/>
              </w:rPr>
            </w:pPr>
            <w:r w:rsidRPr="006D3F0D">
              <w:rPr>
                <w:rFonts w:eastAsia="Times New Roman" w:cs="Times New Roman"/>
                <w:szCs w:val="24"/>
              </w:rPr>
              <w:t>5</w:t>
            </w:r>
            <w:r>
              <w:rPr>
                <w:rFonts w:eastAsia="Times New Roman" w:cs="Times New Roman"/>
                <w:szCs w:val="24"/>
              </w:rPr>
              <w:t xml:space="preserve">) </w:t>
            </w:r>
            <w:r w:rsidRPr="006D3F0D">
              <w:rPr>
                <w:rFonts w:eastAsia="Times New Roman" w:cs="Times New Roman"/>
                <w:szCs w:val="24"/>
              </w:rPr>
              <w:t>к.м.н. Помінчук Д.В.</w:t>
            </w:r>
          </w:p>
          <w:p w:rsidR="00F330C9" w:rsidRPr="006D3F0D" w:rsidRDefault="00F330C9" w:rsidP="00654B54">
            <w:pPr>
              <w:jc w:val="both"/>
              <w:rPr>
                <w:rFonts w:eastAsia="Times New Roman" w:cs="Times New Roman"/>
                <w:szCs w:val="24"/>
              </w:rPr>
            </w:pPr>
            <w:r w:rsidRPr="006D3F0D">
              <w:rPr>
                <w:rFonts w:eastAsia="Times New Roman" w:cs="Times New Roman"/>
                <w:szCs w:val="24"/>
              </w:rPr>
              <w:t>Медичний центр товариства з обмеженою відповідальністю «КЛІНІКА ВЕРУМ ЕКСПЕРТ», м. Киї</w:t>
            </w:r>
            <w:proofErr w:type="gramStart"/>
            <w:r w:rsidRPr="006D3F0D">
              <w:rPr>
                <w:rFonts w:eastAsia="Times New Roman" w:cs="Times New Roman"/>
                <w:szCs w:val="24"/>
              </w:rPr>
              <w:t>в</w:t>
            </w:r>
            <w:proofErr w:type="gramEnd"/>
            <w:r w:rsidRPr="006D3F0D">
              <w:rPr>
                <w:rFonts w:eastAsia="Times New Roman" w:cs="Times New Roman"/>
                <w:szCs w:val="24"/>
              </w:rPr>
              <w:t xml:space="preserve"> </w:t>
            </w:r>
          </w:p>
          <w:p w:rsidR="00F330C9" w:rsidRPr="006D3F0D" w:rsidRDefault="00F330C9" w:rsidP="00654B54">
            <w:pPr>
              <w:jc w:val="both"/>
              <w:rPr>
                <w:rFonts w:eastAsia="Times New Roman" w:cs="Times New Roman"/>
                <w:szCs w:val="24"/>
              </w:rPr>
            </w:pPr>
            <w:r w:rsidRPr="006D3F0D">
              <w:rPr>
                <w:rFonts w:eastAsia="Times New Roman" w:cs="Times New Roman"/>
                <w:szCs w:val="24"/>
              </w:rPr>
              <w:t>6</w:t>
            </w:r>
            <w:r>
              <w:rPr>
                <w:rFonts w:eastAsia="Times New Roman" w:cs="Times New Roman"/>
                <w:szCs w:val="24"/>
              </w:rPr>
              <w:t xml:space="preserve">) </w:t>
            </w:r>
            <w:r w:rsidRPr="006D3F0D">
              <w:rPr>
                <w:rFonts w:eastAsia="Times New Roman" w:cs="Times New Roman"/>
                <w:szCs w:val="24"/>
              </w:rPr>
              <w:t>лікар Рекута А.С.</w:t>
            </w:r>
          </w:p>
          <w:p w:rsidR="00F330C9" w:rsidRPr="006D3F0D" w:rsidRDefault="00F330C9" w:rsidP="00654B54">
            <w:pPr>
              <w:jc w:val="both"/>
              <w:rPr>
                <w:rFonts w:eastAsia="Times New Roman" w:cs="Times New Roman"/>
                <w:szCs w:val="24"/>
              </w:rPr>
            </w:pPr>
            <w:r w:rsidRPr="006D3F0D">
              <w:rPr>
                <w:rFonts w:eastAsia="Times New Roman" w:cs="Times New Roman"/>
                <w:szCs w:val="24"/>
              </w:rPr>
              <w:t>Медичний центр «Ок</w:t>
            </w:r>
            <w:proofErr w:type="gramStart"/>
            <w:r w:rsidRPr="006D3F0D">
              <w:rPr>
                <w:rFonts w:eastAsia="Times New Roman" w:cs="Times New Roman"/>
                <w:szCs w:val="24"/>
              </w:rPr>
              <w:t>!К</w:t>
            </w:r>
            <w:proofErr w:type="gramEnd"/>
            <w:r w:rsidRPr="006D3F0D">
              <w:rPr>
                <w:rFonts w:eastAsia="Times New Roman" w:cs="Times New Roman"/>
                <w:szCs w:val="24"/>
              </w:rPr>
              <w:t>лінік+» товариства з обмеженою відповідальністю «Міжнародний інститут клінічних досліджень», стаціонарне відділення, відділ хіміотерапії, м. Київ</w:t>
            </w:r>
          </w:p>
          <w:p w:rsidR="00F330C9" w:rsidRPr="006D3F0D" w:rsidRDefault="00F330C9" w:rsidP="00654B54">
            <w:pPr>
              <w:jc w:val="both"/>
              <w:rPr>
                <w:rFonts w:eastAsia="Times New Roman" w:cs="Times New Roman"/>
                <w:szCs w:val="24"/>
              </w:rPr>
            </w:pPr>
            <w:r w:rsidRPr="006D3F0D">
              <w:rPr>
                <w:rFonts w:eastAsia="Times New Roman" w:cs="Times New Roman"/>
                <w:szCs w:val="24"/>
              </w:rPr>
              <w:t>7</w:t>
            </w:r>
            <w:r>
              <w:rPr>
                <w:rFonts w:eastAsia="Times New Roman" w:cs="Times New Roman"/>
                <w:szCs w:val="24"/>
              </w:rPr>
              <w:t xml:space="preserve">) </w:t>
            </w:r>
            <w:r w:rsidRPr="006D3F0D">
              <w:rPr>
                <w:rFonts w:eastAsia="Times New Roman" w:cs="Times New Roman"/>
                <w:szCs w:val="24"/>
              </w:rPr>
              <w:t>д.м.н., проф. Сухіна О.М.</w:t>
            </w:r>
          </w:p>
          <w:p w:rsidR="00F330C9" w:rsidRPr="006D3F0D" w:rsidRDefault="00F330C9" w:rsidP="00654B54">
            <w:pPr>
              <w:jc w:val="both"/>
              <w:rPr>
                <w:rFonts w:eastAsia="Times New Roman" w:cs="Times New Roman"/>
                <w:szCs w:val="24"/>
              </w:rPr>
            </w:pPr>
            <w:r w:rsidRPr="006D3F0D">
              <w:rPr>
                <w:rFonts w:eastAsia="Times New Roman" w:cs="Times New Roman"/>
                <w:szCs w:val="24"/>
              </w:rPr>
              <w:t>Клініка</w:t>
            </w:r>
            <w:proofErr w:type="gramStart"/>
            <w:r w:rsidRPr="006D3F0D">
              <w:rPr>
                <w:rFonts w:eastAsia="Times New Roman" w:cs="Times New Roman"/>
                <w:szCs w:val="24"/>
              </w:rPr>
              <w:t xml:space="preserve"> Д</w:t>
            </w:r>
            <w:proofErr w:type="gramEnd"/>
            <w:r w:rsidRPr="006D3F0D">
              <w:rPr>
                <w:rFonts w:eastAsia="Times New Roman" w:cs="Times New Roman"/>
                <w:szCs w:val="24"/>
              </w:rPr>
              <w:t xml:space="preserve">ержавної установи «Інститут медичної радіології та онкології ім. С.П. Григор`єва Національної академії медичних наук України», відділення клінічної онкології та гематології, </w:t>
            </w:r>
            <w:r>
              <w:rPr>
                <w:rFonts w:eastAsia="Times New Roman" w:cs="Times New Roman"/>
                <w:szCs w:val="24"/>
                <w:lang w:val="uk-UA"/>
              </w:rPr>
              <w:t xml:space="preserve">                        </w:t>
            </w:r>
            <w:r w:rsidRPr="006D3F0D">
              <w:rPr>
                <w:rFonts w:eastAsia="Times New Roman" w:cs="Times New Roman"/>
                <w:szCs w:val="24"/>
              </w:rPr>
              <w:t>м. Харків</w:t>
            </w:r>
          </w:p>
          <w:p w:rsidR="00F330C9" w:rsidRPr="006D3F0D" w:rsidRDefault="00F330C9" w:rsidP="00654B54">
            <w:pPr>
              <w:jc w:val="both"/>
              <w:rPr>
                <w:rFonts w:eastAsia="Times New Roman" w:cs="Times New Roman"/>
                <w:szCs w:val="24"/>
              </w:rPr>
            </w:pPr>
            <w:r w:rsidRPr="006D3F0D">
              <w:rPr>
                <w:rFonts w:eastAsia="Times New Roman" w:cs="Times New Roman"/>
                <w:szCs w:val="24"/>
              </w:rPr>
              <w:t>8</w:t>
            </w:r>
            <w:r>
              <w:rPr>
                <w:rFonts w:eastAsia="Times New Roman" w:cs="Times New Roman"/>
                <w:szCs w:val="24"/>
              </w:rPr>
              <w:t xml:space="preserve">) </w:t>
            </w:r>
            <w:r w:rsidRPr="006D3F0D">
              <w:rPr>
                <w:rFonts w:eastAsia="Times New Roman" w:cs="Times New Roman"/>
                <w:szCs w:val="24"/>
              </w:rPr>
              <w:t>лікар Зрєлих Л.В.</w:t>
            </w:r>
          </w:p>
          <w:p w:rsidR="00F330C9" w:rsidRPr="006D3F0D" w:rsidRDefault="00F330C9" w:rsidP="00654B54">
            <w:pPr>
              <w:jc w:val="both"/>
              <w:rPr>
                <w:rFonts w:eastAsia="Times New Roman" w:cs="Times New Roman"/>
                <w:szCs w:val="24"/>
              </w:rPr>
            </w:pPr>
            <w:r w:rsidRPr="006D3F0D">
              <w:rPr>
                <w:rFonts w:eastAsia="Times New Roman" w:cs="Times New Roman"/>
                <w:szCs w:val="24"/>
              </w:rPr>
              <w:t>Медичний центр «Універсальна клініка «Оберіг» товариства з обмеженою відповідальністю «Капитал», клініко-консультативне відділення, м. Киї</w:t>
            </w:r>
            <w:proofErr w:type="gramStart"/>
            <w:r w:rsidRPr="006D3F0D">
              <w:rPr>
                <w:rFonts w:eastAsia="Times New Roman" w:cs="Times New Roman"/>
                <w:szCs w:val="24"/>
              </w:rPr>
              <w:t>в</w:t>
            </w:r>
            <w:proofErr w:type="gramEnd"/>
          </w:p>
        </w:tc>
      </w:tr>
      <w:tr w:rsidR="00654B54" w:rsidRPr="00865B5C">
        <w:tc>
          <w:tcPr>
            <w:tcW w:w="2781" w:type="dxa"/>
            <w:tcBorders>
              <w:top w:val="single" w:sz="4" w:space="0" w:color="auto"/>
              <w:left w:val="single" w:sz="4" w:space="0" w:color="auto"/>
              <w:bottom w:val="single" w:sz="4" w:space="0" w:color="auto"/>
              <w:right w:val="single" w:sz="4" w:space="0" w:color="auto"/>
            </w:tcBorders>
            <w:hideMark/>
          </w:tcPr>
          <w:p w:rsidR="00654B54" w:rsidRDefault="00654B54" w:rsidP="00654B54">
            <w:pPr>
              <w:rPr>
                <w:szCs w:val="24"/>
              </w:rPr>
            </w:pPr>
            <w:r>
              <w:rPr>
                <w:szCs w:val="24"/>
              </w:rPr>
              <w:t xml:space="preserve">Препарати порівняння, виробник та </w:t>
            </w:r>
            <w:proofErr w:type="gramStart"/>
            <w:r>
              <w:rPr>
                <w:szCs w:val="24"/>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654B54" w:rsidRPr="00EB38FA" w:rsidRDefault="00654B54" w:rsidP="00654B54">
            <w:pPr>
              <w:tabs>
                <w:tab w:val="left" w:pos="5880"/>
              </w:tabs>
              <w:jc w:val="both"/>
              <w:rPr>
                <w:lang w:val="uk-UA"/>
              </w:rPr>
            </w:pPr>
            <w:r w:rsidRPr="00654B54">
              <w:rPr>
                <w:rFonts w:eastAsia="Times New Roman" w:cs="Times New Roman"/>
                <w:szCs w:val="24"/>
                <w:lang w:val="en-US"/>
              </w:rPr>
              <w:t xml:space="preserve">Tamoxifen (SUB04672MIG; Tamoxifen citrate; </w:t>
            </w:r>
            <w:r w:rsidRPr="00EB38FA">
              <w:rPr>
                <w:rFonts w:eastAsia="Times New Roman" w:cs="Times New Roman"/>
                <w:szCs w:val="24"/>
              </w:rPr>
              <w:t>тамоксифен</w:t>
            </w:r>
            <w:r w:rsidRPr="00654B54">
              <w:rPr>
                <w:rFonts w:eastAsia="Times New Roman" w:cs="Times New Roman"/>
                <w:szCs w:val="24"/>
                <w:lang w:val="en-US"/>
              </w:rPr>
              <w:t xml:space="preserve">; </w:t>
            </w:r>
            <w:r w:rsidRPr="00EB38FA">
              <w:rPr>
                <w:rFonts w:eastAsia="Times New Roman" w:cs="Times New Roman"/>
                <w:szCs w:val="24"/>
              </w:rPr>
              <w:t>тамоксифену</w:t>
            </w:r>
            <w:r w:rsidRPr="00654B54">
              <w:rPr>
                <w:rFonts w:eastAsia="Times New Roman" w:cs="Times New Roman"/>
                <w:szCs w:val="24"/>
                <w:lang w:val="en-US"/>
              </w:rPr>
              <w:t xml:space="preserve"> </w:t>
            </w:r>
            <w:r w:rsidRPr="00EB38FA">
              <w:rPr>
                <w:rFonts w:eastAsia="Times New Roman" w:cs="Times New Roman"/>
                <w:szCs w:val="24"/>
              </w:rPr>
              <w:t>цитрат</w:t>
            </w:r>
            <w:r w:rsidRPr="00654B54">
              <w:rPr>
                <w:rFonts w:eastAsia="Times New Roman" w:cs="Times New Roman"/>
                <w:szCs w:val="24"/>
                <w:lang w:val="en-US"/>
              </w:rPr>
              <w:t>; Tamoxifen 20 PCH</w:t>
            </w:r>
            <w:r w:rsidRPr="00654B54">
              <w:rPr>
                <w:rFonts w:eastAsia="Times New Roman" w:cs="Times New Roman"/>
                <w:szCs w:val="24"/>
                <w:vertAlign w:val="superscript"/>
                <w:lang w:val="en-US"/>
              </w:rPr>
              <w:t>®</w:t>
            </w:r>
            <w:r w:rsidRPr="00654B54">
              <w:rPr>
                <w:rFonts w:eastAsia="Times New Roman" w:cs="Times New Roman"/>
                <w:szCs w:val="24"/>
                <w:lang w:val="en-US"/>
              </w:rPr>
              <w:t>; Tamoxifen 20 PCH</w:t>
            </w:r>
            <w:r w:rsidRPr="00EB38FA">
              <w:rPr>
                <w:rFonts w:eastAsia="Times New Roman" w:cs="Times New Roman"/>
                <w:szCs w:val="24"/>
                <w:lang w:val="uk-UA"/>
              </w:rPr>
              <w:t xml:space="preserve">); </w:t>
            </w:r>
            <w:r w:rsidRPr="00EB38FA">
              <w:rPr>
                <w:rFonts w:eastAsia="Times New Roman" w:cs="Times New Roman"/>
                <w:szCs w:val="24"/>
              </w:rPr>
              <w:t>Таблетка</w:t>
            </w:r>
            <w:r w:rsidRPr="00EB38FA">
              <w:rPr>
                <w:rFonts w:eastAsia="Times New Roman" w:cs="Times New Roman"/>
                <w:szCs w:val="24"/>
                <w:lang w:val="uk-UA"/>
              </w:rPr>
              <w:t xml:space="preserve">; </w:t>
            </w:r>
            <w:r w:rsidRPr="00654B54">
              <w:rPr>
                <w:rFonts w:eastAsia="Times New Roman" w:cs="Times New Roman"/>
                <w:szCs w:val="24"/>
                <w:lang w:val="en-US"/>
              </w:rPr>
              <w:t xml:space="preserve">20 </w:t>
            </w:r>
            <w:r w:rsidRPr="00EB38FA">
              <w:rPr>
                <w:rFonts w:eastAsia="Times New Roman" w:cs="Times New Roman"/>
                <w:szCs w:val="24"/>
              </w:rPr>
              <w:t>мг</w:t>
            </w:r>
            <w:r w:rsidRPr="00EB38FA">
              <w:rPr>
                <w:rFonts w:eastAsia="Times New Roman" w:cs="Times New Roman"/>
                <w:szCs w:val="24"/>
                <w:lang w:val="uk-UA"/>
              </w:rPr>
              <w:t xml:space="preserve">; </w:t>
            </w:r>
            <w:r w:rsidRPr="00654B54">
              <w:rPr>
                <w:rFonts w:eastAsia="Times New Roman" w:cs="Times New Roman"/>
                <w:szCs w:val="24"/>
                <w:lang w:val="en-US"/>
              </w:rPr>
              <w:t>SANOFI-AVENTIS RECHERCHE &amp; DEVELOPPEMENT (</w:t>
            </w:r>
            <w:r w:rsidRPr="00EB38FA">
              <w:rPr>
                <w:rFonts w:eastAsia="Times New Roman" w:cs="Times New Roman"/>
                <w:szCs w:val="24"/>
              </w:rPr>
              <w:t>інша</w:t>
            </w:r>
            <w:r w:rsidRPr="00654B54">
              <w:rPr>
                <w:rFonts w:eastAsia="Times New Roman" w:cs="Times New Roman"/>
                <w:szCs w:val="24"/>
                <w:lang w:val="en-US"/>
              </w:rPr>
              <w:t xml:space="preserve"> </w:t>
            </w:r>
            <w:r w:rsidRPr="00EB38FA">
              <w:rPr>
                <w:rFonts w:eastAsia="Times New Roman" w:cs="Times New Roman"/>
                <w:szCs w:val="24"/>
              </w:rPr>
              <w:t>назва</w:t>
            </w:r>
            <w:r w:rsidRPr="00654B54">
              <w:rPr>
                <w:rFonts w:eastAsia="Times New Roman" w:cs="Times New Roman"/>
                <w:szCs w:val="24"/>
                <w:lang w:val="en-US"/>
              </w:rPr>
              <w:t xml:space="preserve"> – Sanofi-Aventis Recherche &amp; Developpement), France</w:t>
            </w:r>
            <w:r w:rsidRPr="00EB38FA">
              <w:rPr>
                <w:rFonts w:eastAsia="Times New Roman" w:cs="Times New Roman"/>
                <w:szCs w:val="24"/>
                <w:lang w:val="uk-UA"/>
              </w:rPr>
              <w:t xml:space="preserve">; </w:t>
            </w:r>
            <w:r w:rsidRPr="00654B54">
              <w:rPr>
                <w:rFonts w:eastAsia="Times New Roman" w:cs="Times New Roman"/>
                <w:szCs w:val="24"/>
                <w:lang w:val="en-US"/>
              </w:rPr>
              <w:t>Fisher Clinical Services Inc., USA</w:t>
            </w:r>
            <w:r w:rsidRPr="00EB38FA">
              <w:rPr>
                <w:rFonts w:eastAsia="Times New Roman" w:cs="Times New Roman"/>
                <w:szCs w:val="24"/>
                <w:lang w:val="uk-UA"/>
              </w:rPr>
              <w:t xml:space="preserve">; </w:t>
            </w:r>
            <w:r w:rsidRPr="00654B54">
              <w:rPr>
                <w:rFonts w:eastAsia="Times New Roman" w:cs="Times New Roman"/>
                <w:szCs w:val="24"/>
                <w:lang w:val="en-US"/>
              </w:rPr>
              <w:t>Creapharm Clinical Supplies, France</w:t>
            </w:r>
            <w:r w:rsidRPr="00EB38FA">
              <w:rPr>
                <w:rFonts w:eastAsia="Times New Roman" w:cs="Times New Roman"/>
                <w:szCs w:val="24"/>
                <w:lang w:val="uk-UA"/>
              </w:rPr>
              <w:t xml:space="preserve">; </w:t>
            </w:r>
            <w:r w:rsidRPr="00654B54">
              <w:rPr>
                <w:rFonts w:eastAsia="Times New Roman" w:cs="Times New Roman"/>
                <w:szCs w:val="24"/>
                <w:lang w:val="en-US"/>
              </w:rPr>
              <w:t>Almac Clinical Services Limited, United Kingdom</w:t>
            </w:r>
            <w:r w:rsidRPr="00EB38FA">
              <w:rPr>
                <w:rFonts w:eastAsia="Times New Roman" w:cs="Times New Roman"/>
                <w:szCs w:val="24"/>
                <w:lang w:val="uk-UA"/>
              </w:rPr>
              <w:t xml:space="preserve">; </w:t>
            </w:r>
            <w:r w:rsidRPr="00654B54">
              <w:rPr>
                <w:rFonts w:eastAsia="Times New Roman" w:cs="Times New Roman"/>
                <w:szCs w:val="24"/>
                <w:lang w:val="en-US"/>
              </w:rPr>
              <w:t>Almac Clinical Services, USA</w:t>
            </w:r>
            <w:r w:rsidRPr="00EB38FA">
              <w:rPr>
                <w:rFonts w:eastAsia="Times New Roman" w:cs="Times New Roman"/>
                <w:szCs w:val="24"/>
                <w:lang w:val="uk-UA"/>
              </w:rPr>
              <w:t xml:space="preserve">; </w:t>
            </w:r>
            <w:r w:rsidRPr="00654B54">
              <w:rPr>
                <w:rFonts w:eastAsia="Times New Roman" w:cs="Times New Roman"/>
                <w:szCs w:val="24"/>
                <w:lang w:val="en-US"/>
              </w:rPr>
              <w:t>Almac Clinical Services, USA</w:t>
            </w:r>
            <w:r w:rsidRPr="00EB38FA">
              <w:rPr>
                <w:rFonts w:eastAsia="Times New Roman" w:cs="Times New Roman"/>
                <w:szCs w:val="24"/>
                <w:lang w:val="uk-UA"/>
              </w:rPr>
              <w:t xml:space="preserve">; </w:t>
            </w:r>
            <w:r w:rsidRPr="00654B54">
              <w:rPr>
                <w:rFonts w:eastAsia="Times New Roman" w:cs="Times New Roman"/>
                <w:szCs w:val="24"/>
                <w:lang w:val="en-US"/>
              </w:rPr>
              <w:t>TEVA Czech Industries s.r.o, Czech Republic</w:t>
            </w:r>
          </w:p>
          <w:p w:rsidR="00654B54" w:rsidRPr="00654B54" w:rsidRDefault="00654B54" w:rsidP="00654B54">
            <w:pPr>
              <w:jc w:val="both"/>
              <w:rPr>
                <w:rFonts w:eastAsia="Times New Roman" w:cs="Times New Roman"/>
                <w:szCs w:val="24"/>
                <w:lang w:val="en-US"/>
              </w:rPr>
            </w:pPr>
            <w:r w:rsidRPr="00EB38FA">
              <w:rPr>
                <w:rFonts w:eastAsia="Times New Roman" w:cs="Times New Roman"/>
                <w:szCs w:val="24"/>
              </w:rPr>
              <w:t>Плацебо</w:t>
            </w:r>
            <w:r w:rsidRPr="00654B54">
              <w:rPr>
                <w:rFonts w:eastAsia="Times New Roman" w:cs="Times New Roman"/>
                <w:szCs w:val="24"/>
                <w:lang w:val="en-US"/>
              </w:rPr>
              <w:t xml:space="preserve"> </w:t>
            </w:r>
            <w:r w:rsidRPr="00EB38FA">
              <w:rPr>
                <w:rFonts w:eastAsia="Times New Roman" w:cs="Times New Roman"/>
                <w:szCs w:val="24"/>
              </w:rPr>
              <w:t>до</w:t>
            </w:r>
            <w:r w:rsidRPr="00654B54">
              <w:rPr>
                <w:rFonts w:eastAsia="Times New Roman" w:cs="Times New Roman"/>
                <w:szCs w:val="24"/>
                <w:lang w:val="en-US"/>
              </w:rPr>
              <w:t xml:space="preserve"> </w:t>
            </w:r>
            <w:r w:rsidRPr="00EB38FA">
              <w:rPr>
                <w:rFonts w:eastAsia="Times New Roman" w:cs="Times New Roman"/>
                <w:szCs w:val="24"/>
              </w:rPr>
              <w:t>Тамоксифену</w:t>
            </w:r>
            <w:r w:rsidRPr="00654B54">
              <w:rPr>
                <w:rFonts w:eastAsia="Times New Roman" w:cs="Times New Roman"/>
                <w:szCs w:val="24"/>
                <w:lang w:val="en-US"/>
              </w:rPr>
              <w:t xml:space="preserve">; </w:t>
            </w:r>
            <w:r w:rsidRPr="00EB38FA">
              <w:rPr>
                <w:rFonts w:eastAsia="Times New Roman" w:cs="Times New Roman"/>
                <w:szCs w:val="24"/>
              </w:rPr>
              <w:t>Таблетка</w:t>
            </w:r>
            <w:r w:rsidRPr="00654B54">
              <w:rPr>
                <w:rFonts w:eastAsia="Times New Roman" w:cs="Times New Roman"/>
                <w:szCs w:val="24"/>
                <w:lang w:val="en-US"/>
              </w:rPr>
              <w:t>; SANOFI-AVENTIS RECHERCHE &amp; DEVELOPPEMENT (</w:t>
            </w:r>
            <w:r w:rsidRPr="00EB38FA">
              <w:rPr>
                <w:rFonts w:eastAsia="Times New Roman" w:cs="Times New Roman"/>
                <w:szCs w:val="24"/>
              </w:rPr>
              <w:t>інша</w:t>
            </w:r>
            <w:r w:rsidRPr="00654B54">
              <w:rPr>
                <w:rFonts w:eastAsia="Times New Roman" w:cs="Times New Roman"/>
                <w:szCs w:val="24"/>
                <w:lang w:val="en-US"/>
              </w:rPr>
              <w:t xml:space="preserve"> </w:t>
            </w:r>
            <w:r w:rsidRPr="00EB38FA">
              <w:rPr>
                <w:rFonts w:eastAsia="Times New Roman" w:cs="Times New Roman"/>
                <w:szCs w:val="24"/>
              </w:rPr>
              <w:t>назва</w:t>
            </w:r>
            <w:r w:rsidRPr="00654B54">
              <w:rPr>
                <w:rFonts w:eastAsia="Times New Roman" w:cs="Times New Roman"/>
                <w:szCs w:val="24"/>
                <w:lang w:val="en-US"/>
              </w:rPr>
              <w:t xml:space="preserve"> – Sanofi-Aventis Recherche &amp; Developpement), France; Fisher Clinical Services Inc., USA; Creapharm Clinical Supplies, France; Almac Clinical Services Limited, United Kingdom; Almac Sciences Limited, United Kingdom; Almac Clinical Services, USA; Almac Clinical Services, USA; Genepharm AE / Genepharm SA (</w:t>
            </w:r>
            <w:r w:rsidRPr="00EB38FA">
              <w:rPr>
                <w:rFonts w:eastAsia="Times New Roman" w:cs="Times New Roman"/>
                <w:szCs w:val="24"/>
              </w:rPr>
              <w:t>інша</w:t>
            </w:r>
            <w:r w:rsidRPr="00654B54">
              <w:rPr>
                <w:rFonts w:eastAsia="Times New Roman" w:cs="Times New Roman"/>
                <w:szCs w:val="24"/>
                <w:lang w:val="en-US"/>
              </w:rPr>
              <w:t xml:space="preserve"> </w:t>
            </w:r>
            <w:r w:rsidRPr="00EB38FA">
              <w:rPr>
                <w:rFonts w:eastAsia="Times New Roman" w:cs="Times New Roman"/>
                <w:szCs w:val="24"/>
              </w:rPr>
              <w:t>назва</w:t>
            </w:r>
            <w:r w:rsidRPr="00654B54">
              <w:rPr>
                <w:rFonts w:eastAsia="Times New Roman" w:cs="Times New Roman"/>
                <w:szCs w:val="24"/>
                <w:lang w:val="en-US"/>
              </w:rPr>
              <w:t xml:space="preserve"> – Genepharm S.A.), Greece; TEVA Czech Industries s.r.o, Czech Republic</w:t>
            </w:r>
          </w:p>
        </w:tc>
      </w:tr>
    </w:tbl>
    <w:p w:rsidR="00F330C9" w:rsidRDefault="00F330C9" w:rsidP="00F330C9">
      <w:pPr>
        <w:jc w:val="right"/>
        <w:rPr>
          <w:lang w:val="uk-UA"/>
        </w:rPr>
      </w:pPr>
      <w:r w:rsidRPr="00865B5C">
        <w:rPr>
          <w:lang w:val="en-US"/>
        </w:rPr>
        <w:br w:type="page"/>
      </w:r>
      <w:r>
        <w:rPr>
          <w:lang w:val="uk-UA"/>
        </w:rPr>
        <w:lastRenderedPageBreak/>
        <w:t>3                                                               продовження додатка 7</w:t>
      </w:r>
    </w:p>
    <w:p w:rsidR="00F330C9" w:rsidRDefault="00F330C9"/>
    <w:tbl>
      <w:tblPr>
        <w:tblStyle w:val="a5"/>
        <w:tblW w:w="0" w:type="auto"/>
        <w:tblInd w:w="0" w:type="dxa"/>
        <w:tblLook w:val="04A0" w:firstRow="1" w:lastRow="0" w:firstColumn="1" w:lastColumn="0" w:noHBand="0" w:noVBand="1"/>
      </w:tblPr>
      <w:tblGrid>
        <w:gridCol w:w="2781"/>
        <w:gridCol w:w="10675"/>
      </w:tblGrid>
      <w:tr w:rsidR="00654B54">
        <w:tc>
          <w:tcPr>
            <w:tcW w:w="2781" w:type="dxa"/>
            <w:tcBorders>
              <w:top w:val="single" w:sz="4" w:space="0" w:color="auto"/>
              <w:left w:val="single" w:sz="4" w:space="0" w:color="auto"/>
              <w:bottom w:val="single" w:sz="4" w:space="0" w:color="auto"/>
              <w:right w:val="single" w:sz="4" w:space="0" w:color="auto"/>
            </w:tcBorders>
            <w:hideMark/>
          </w:tcPr>
          <w:p w:rsidR="00654B54" w:rsidRDefault="00654B54" w:rsidP="00654B54">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654B54" w:rsidRDefault="00654B54" w:rsidP="00654B54">
            <w:pPr>
              <w:jc w:val="both"/>
              <w:rPr>
                <w:rFonts w:eastAsia="Times New Roman" w:cs="Times New Roman"/>
                <w:szCs w:val="24"/>
                <w:lang w:val="uk-UA"/>
              </w:rPr>
            </w:pPr>
            <w:r>
              <w:rPr>
                <w:rFonts w:eastAsia="Times New Roman" w:cs="Times New Roman"/>
                <w:szCs w:val="24"/>
              </w:rPr>
              <w:t>- мобільні пристрої;</w:t>
            </w:r>
          </w:p>
          <w:p w:rsidR="00654B54" w:rsidRDefault="00654B54" w:rsidP="00654B54">
            <w:pPr>
              <w:jc w:val="both"/>
              <w:rPr>
                <w:rFonts w:eastAsia="Times New Roman" w:cs="Times New Roman"/>
                <w:szCs w:val="24"/>
              </w:rPr>
            </w:pPr>
            <w:r>
              <w:rPr>
                <w:rFonts w:eastAsia="Times New Roman" w:cs="Times New Roman"/>
                <w:szCs w:val="24"/>
              </w:rPr>
              <w:t>- лабораторні набори.</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D631E6" w:rsidRDefault="00927B9B">
      <w:pPr>
        <w:rPr>
          <w:lang w:val="uk-UA"/>
        </w:rPr>
      </w:pPr>
      <w:r>
        <w:rPr>
          <w:lang w:val="uk-UA"/>
        </w:rPr>
        <w:lastRenderedPageBreak/>
        <w:t xml:space="preserve">                                                                                                                                                       Додаток </w:t>
      </w:r>
      <w:r w:rsidR="00654B54">
        <w:rPr>
          <w:lang w:val="en-US"/>
        </w:rPr>
        <w:t>8</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 xml:space="preserve">Оновлений розділ «Якість» Досьє досліджуваного лікарського засобу Венетоклакс (АВТ 199), версія 3.0 від 04 червня 2020 року; Залучення додаткової виробничої ділянки для лікарської субстанції досліджуваного лікарського засобу Венетоклакс (АВТ 199) – Rolabo Outsourcing S.L., Іспанія; Залучення додаткової виробничої ділянки для лікарської субстанції досліджуваного лікарського засобу Венетоклакс (АВТ 199) – Solvias AG, Швейцарія; Залучення альтернативного препарату порівняння Bortezomib Ribosepharm 3,5 мг, порошок для приготування розчину для ін’єкцій (власник реєстраційного посвідчення: Hikma Pharma GmbH, Germany; виробник: SIA PHARMIDEA, Latvia (адреса: 4 Rupnicu iela, Olaine, LV-2114, Latvia)); Подовження періоду проведення клінічного випробування в Україні з 16 травня 2019 року до 27 вересня 2022 року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248 від 09.03.2017</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«Багатоцентрове, рандомізоване, подвійне сліпе дослідження фази 3, у якому вивчається бортезоміб та дексаметазон у комбінації з венетоклаксом або плацебо у пацієнтів з рецидивною або рефрактерною множинною мієломою з чутливістю до інгібіторів протеасом або у пацієнтів, які не отримували лікування інгібіторами протеасом», M14-031, з інкорпорованою Адміністративною зміною 1 і Поправкою 0.01 (тільки для Франції), Місцевою Поправкою 1 для Японії та Глобальними Поправками 1, 2, 3, 4, 5, 6, 7 та 8 від 16 грудня 2020 року</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«ЕббВі Біофармасьютікалз ГмбХ», Швейцарія</w:t>
            </w:r>
          </w:p>
        </w:tc>
      </w:tr>
    </w:tbl>
    <w:p w:rsidR="00F330C9" w:rsidRDefault="00F330C9" w:rsidP="00F330C9">
      <w:pPr>
        <w:jc w:val="right"/>
        <w:rPr>
          <w:lang w:val="uk-UA"/>
        </w:rPr>
      </w:pPr>
      <w:r>
        <w:br w:type="page"/>
      </w:r>
      <w:r>
        <w:rPr>
          <w:lang w:val="uk-UA"/>
        </w:rPr>
        <w:lastRenderedPageBreak/>
        <w:t>2                                                               продовження додатка 8</w:t>
      </w:r>
    </w:p>
    <w:p w:rsidR="00F330C9" w:rsidRDefault="00F330C9"/>
    <w:tbl>
      <w:tblPr>
        <w:tblStyle w:val="a5"/>
        <w:tblW w:w="0" w:type="auto"/>
        <w:tblInd w:w="0" w:type="dxa"/>
        <w:tblLayout w:type="fixed"/>
        <w:tblLook w:val="04A0" w:firstRow="1" w:lastRow="0" w:firstColumn="1" w:lastColumn="0" w:noHBand="0" w:noVBand="1"/>
      </w:tblPr>
      <w:tblGrid>
        <w:gridCol w:w="2841"/>
        <w:gridCol w:w="10479"/>
      </w:tblGrid>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 xml:space="preserve">Спонсор,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ЕббВі Інк, США / AbbVie Inc., USA</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4F633E">
        <w:rPr>
          <w:lang w:val="en-US"/>
        </w:rPr>
        <w:t>9</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 xml:space="preserve">Оновлений розділ 3 «Якість» досьє ДЛЗ бермекімаб (JNJ-77474462), листопад 2021 р.; Подовження терміну придатності ДЛЗ бермекімаб (JNJ-77474462) розчин у попередньо заповненому шприці, </w:t>
            </w:r>
            <w:r w:rsidR="004F633E">
              <w:rPr>
                <w:lang w:val="uk-UA"/>
              </w:rPr>
              <w:t xml:space="preserve">            </w:t>
            </w:r>
            <w:r>
              <w:t>175 мг/мл, до 30 місяців</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2426 від 05.11.2021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багатоцентрове, подвійне сліпе, плацебо-контрольоване, інтервенційне клінічне дослідження 2а фази для оцінки ефективності, безпечності, фармакокінетики й імуногенності при внутрішньовенних введеннях різних доз бермекімабу для лікування дорослих пацієнтів з атопічним дерматитом середнього або важкого ступеня.», 77474462ADM2003, від 17.06.2021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«ЯНССЕН ФАРМАЦЕВТИКА НВ», Бельгія</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«ЯНССЕН ФАРМАЦЕВТИКА НВ», Бельгія</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4F633E">
        <w:rPr>
          <w:lang w:val="en-US"/>
        </w:rPr>
        <w:t>10</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rsidTr="00F330C9">
        <w:trPr>
          <w:trHeight w:val="604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rsidP="009B71AA">
            <w:pPr>
              <w:jc w:val="both"/>
              <w:rPr>
                <w:rFonts w:cstheme="minorBidi"/>
              </w:rPr>
            </w:pPr>
            <w:r>
              <w:t xml:space="preserve">Подовження терміну придатності </w:t>
            </w:r>
            <w:proofErr w:type="gramStart"/>
            <w:r>
              <w:t>досл</w:t>
            </w:r>
            <w:proofErr w:type="gramEnd"/>
            <w:r>
              <w:t xml:space="preserve">іджуваного лікарського засобу Гіредестрант / Giredestrant / GDC-9545 (RO7197597), капсули тверді, 30 мг, до 24 місяців; Оновлений розділ Р.8.1 досьє досліджуваного лікарського засобу Гіредестрант / Giredestrant / GDC-9545 (RO7197597), капсули тверді, 30 мг, англійською мовою; Оновлений розділ Р.8.3 досьє </w:t>
            </w:r>
            <w:proofErr w:type="gramStart"/>
            <w:r>
              <w:t>досл</w:t>
            </w:r>
            <w:proofErr w:type="gramEnd"/>
            <w:r>
              <w:t xml:space="preserve">іджуваного лікарського засобу Гіредестрант / Giredestrant / GDC-9545 (RO7197597), капсули тверді, 30 мг, англійською мовою; Залучення додаткових виробничих ділянок досліджуваного лікарського засобу Летрозол / Letrozole, таблетки, вкриті плівковою оболонкою, 2,5 мг: Інтас Фармасьютікалс Лімітед (Матода), Індія / Intas Pharmaceuticals Limited (Matoda), India; Інтас Фармасьютікалс Лімітед (Фармез), Індія / Intas Pharmaceuticals Limited (Pharmez), India; Хаупт Фарма Мюнстер ГмбХ, Німеччина / Haupt Pharma Muenster GmbH, Germany; Залучення додаткової виробничої ділянки </w:t>
            </w:r>
            <w:proofErr w:type="gramStart"/>
            <w:r>
              <w:t>досл</w:t>
            </w:r>
            <w:proofErr w:type="gramEnd"/>
            <w:r>
              <w:t xml:space="preserve">іджуваного лікарського засобу Тамоксифен / Tamoxifen, таблетки, 20 мг: Дженефарм С.А., Греція / Genepharm SA, Greece; Залучення додаткових виробничих ділянок </w:t>
            </w:r>
            <w:proofErr w:type="gramStart"/>
            <w:r>
              <w:t>досл</w:t>
            </w:r>
            <w:proofErr w:type="gramEnd"/>
            <w:r>
              <w:t xml:space="preserve">іджуваного лікарського засобу Анастрозол / Anastrozole, таблетки, вкриті плівковою оболонкою, 1 мг: Інтас Фармасьютікалс Лімітед (Матода), Індія / Intas Pharmaceuticals Limited (Matoda), India; Інтас Фармасьютікалс Лімітед (Фармез), Індія / Intas Pharmaceuticals Limited (Pharmez), India; Хаупт Фарма Мюнстер ГмбХ, Німеччина / Haupt Pharma Muenster GmbH, Germany; Залучення додаткових виробничих ділянок </w:t>
            </w:r>
            <w:proofErr w:type="gramStart"/>
            <w:r>
              <w:t>досл</w:t>
            </w:r>
            <w:proofErr w:type="gramEnd"/>
            <w:r>
              <w:t xml:space="preserve">іджуваного лікарського засобу Екземестан / Exemestane, таблетки, вкриті плівковою оболонкою, 25 мг: Інтас Фармасьютікалс Лімітед (Матода), Індія / Intas Pharmaceuticals Limited (Matoda), India; Інтас Фармасьютікалс Лімітед (Фармез), Індія / Intas Pharmaceuticals Limited (Pharmez), India; ЕйГен Фарма Лімітед, Ірландія / EirGen Pharma Limited, Ireland; Допоміжний </w:t>
            </w:r>
            <w:proofErr w:type="gramStart"/>
            <w:r>
              <w:t>пос</w:t>
            </w:r>
            <w:proofErr w:type="gramEnd"/>
            <w:r>
              <w:t>ібник користувача для вашого Онлайн-щоденника дослідження GO42784 для України, версія 1 від 09листопада 2021 р., українською мовою; Допоміжний посібник для веб-щоденника для</w:t>
            </w:r>
          </w:p>
        </w:tc>
      </w:tr>
    </w:tbl>
    <w:p w:rsidR="00F330C9" w:rsidRDefault="00F330C9" w:rsidP="00F330C9">
      <w:pPr>
        <w:jc w:val="right"/>
        <w:rPr>
          <w:lang w:val="uk-UA"/>
        </w:rPr>
      </w:pPr>
      <w:r>
        <w:br w:type="page"/>
      </w:r>
      <w:r>
        <w:rPr>
          <w:lang w:val="uk-UA"/>
        </w:rPr>
        <w:lastRenderedPageBreak/>
        <w:t>2                                                               продовження додатка 10</w:t>
      </w:r>
    </w:p>
    <w:p w:rsidR="00F330C9" w:rsidRDefault="00F330C9"/>
    <w:tbl>
      <w:tblPr>
        <w:tblStyle w:val="a5"/>
        <w:tblW w:w="0" w:type="auto"/>
        <w:tblInd w:w="0" w:type="dxa"/>
        <w:tblLayout w:type="fixed"/>
        <w:tblLook w:val="04A0" w:firstRow="1" w:lastRow="0" w:firstColumn="1" w:lastColumn="0" w:noHBand="0" w:noVBand="1"/>
      </w:tblPr>
      <w:tblGrid>
        <w:gridCol w:w="2841"/>
        <w:gridCol w:w="10479"/>
      </w:tblGrid>
      <w:tr w:rsidR="00F330C9">
        <w:trPr>
          <w:trHeight w:val="589"/>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F330C9" w:rsidRDefault="00F330C9" w:rsidP="00F330C9">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F330C9" w:rsidRDefault="00F330C9" w:rsidP="009B71AA">
            <w:pPr>
              <w:jc w:val="both"/>
            </w:pPr>
            <w:r>
              <w:t xml:space="preserve"> </w:t>
            </w:r>
            <w:proofErr w:type="gramStart"/>
            <w:r>
              <w:t>досл</w:t>
            </w:r>
            <w:proofErr w:type="gramEnd"/>
            <w:r>
              <w:t xml:space="preserve">ідження GO42784 для України, версія 1 від 07 жовтня 2021 р., російською мовою; Зразок зображення екрану електронних опитувальників пацієнта дослідження GO42784_Web Subject Facing Screen Report, для України, версія 1 від 04 листопада 2021 р., українською мовою; Зразок зображення екрану електронних опитувальників пацієнта </w:t>
            </w:r>
            <w:proofErr w:type="gramStart"/>
            <w:r>
              <w:t>досл</w:t>
            </w:r>
            <w:proofErr w:type="gramEnd"/>
            <w:r>
              <w:t xml:space="preserve">ідження GO42784_Web Subject Facing Screen Report, для України, версія 1 від 06 вересня 2021 р., російською мовою; lidERA </w:t>
            </w:r>
            <w:proofErr w:type="gramStart"/>
            <w:r>
              <w:t>досл</w:t>
            </w:r>
            <w:proofErr w:type="gramEnd"/>
            <w:r>
              <w:t xml:space="preserve">ідження - Зразок основного зображення екрану електронного застосунку_lidERA Study Core App Screenshots, для України, версія 2.0 від 09 листопада 2021 р., українською мовою; lidERA дослідження - Зразок основного зображення екрану електронного застосунку_lidERA Study Core App Screenshots, для України, версія 2.0 від 09 листопада 2021 р., російською мовою; lidERA </w:t>
            </w:r>
            <w:proofErr w:type="gramStart"/>
            <w:r>
              <w:t>досл</w:t>
            </w:r>
            <w:proofErr w:type="gramEnd"/>
            <w:r>
              <w:t xml:space="preserve">ідження - Інформація для набору пацієнтів (зразок зображення екрану електронного застосунку)_lidERA Study Patient Engagement Content, для України, версія від 27 жовтня 2021 р., українською мовою; lidERA </w:t>
            </w:r>
            <w:proofErr w:type="gramStart"/>
            <w:r>
              <w:t>досл</w:t>
            </w:r>
            <w:proofErr w:type="gramEnd"/>
            <w:r>
              <w:t xml:space="preserve">ідження - Інформація для набору пацієнтів (зразок зображення екрану електронного застосунку)_lidERA Study Patient Engagement Content, для України, версія від 27 жовтня 2021 р., російською мовою; lidERA </w:t>
            </w:r>
            <w:proofErr w:type="gramStart"/>
            <w:r>
              <w:t>досл</w:t>
            </w:r>
            <w:proofErr w:type="gramEnd"/>
            <w:r>
              <w:t>ідження - Інформація для набору пацієнтів - зразок маркування електронного пристрою_lidERA Study Patient Engagement Content Device Labels, версія 1.0, українською мовою; lidERA дослідження - Інформація для набору пацієнтів - зразок маркування електронного пристрою_lidERA Study Patient Engagement Content Device Labels, версія 1.0, російською мовою</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2237 від 18.10.2021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відкрите, багатоцентрове дослідження фази III з оцінки ефективності та безпечності ад’ювантної терапії гіредестрантом порівняно з ад’ювантною ендокринною монотерапією за вибором лікаря в пацієнтів з естроген-рецептор-позитивним, HER2-негативним раком молочної залози на ранній стадії», GO42784, версія 2 від 30 червня 2021 року</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Товариство з Обмеженою Відповідальністю «Контрактно-дослідницька організація ІнноФарм-Україна»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Ф. Хоффманн-Ля Рош Лтд, Швейцарія (F. Hoffman-La Roche Ltd., Switzerland)</w:t>
            </w:r>
          </w:p>
        </w:tc>
      </w:tr>
    </w:tbl>
    <w:p w:rsidR="00F330C9" w:rsidRDefault="00F330C9" w:rsidP="00F330C9">
      <w:pPr>
        <w:jc w:val="right"/>
        <w:rPr>
          <w:lang w:val="uk-UA"/>
        </w:rPr>
      </w:pPr>
      <w:r>
        <w:br w:type="page"/>
      </w:r>
      <w:r>
        <w:rPr>
          <w:lang w:val="uk-UA"/>
        </w:rPr>
        <w:lastRenderedPageBreak/>
        <w:t>3                                                               продовження додатка 10</w:t>
      </w:r>
    </w:p>
    <w:p w:rsidR="00F330C9" w:rsidRDefault="00F330C9"/>
    <w:tbl>
      <w:tblPr>
        <w:tblStyle w:val="a5"/>
        <w:tblW w:w="0" w:type="auto"/>
        <w:tblInd w:w="0" w:type="dxa"/>
        <w:tblLayout w:type="fixed"/>
        <w:tblLook w:val="04A0" w:firstRow="1" w:lastRow="0" w:firstColumn="1" w:lastColumn="0" w:noHBand="0" w:noVBand="1"/>
      </w:tblPr>
      <w:tblGrid>
        <w:gridCol w:w="2841"/>
        <w:gridCol w:w="10479"/>
      </w:tblGrid>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4F633E">
        <w:rPr>
          <w:lang w:val="en-US"/>
        </w:rPr>
        <w:t>11</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 xml:space="preserve">Оновлене спрощене досьє досліджуваного лікарського засобу Копанлісіб (BAY 80-6946), версія </w:t>
            </w:r>
            <w:r w:rsidR="004F633E">
              <w:rPr>
                <w:lang w:val="uk-UA"/>
              </w:rPr>
              <w:t xml:space="preserve">                </w:t>
            </w:r>
            <w:r>
              <w:t>09 від 10 листопада 2021р.</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43 від 27.01.2016</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«Фаза III, рандомізоване, подвійне сліпе, плацебо контрольоване дослідження визначення ефективності та безпечності копанлісібу в комбінації з ритуксімабом у пацієнтів з рецидивом індолентної Б-клітинної неходжкінської лімфоми (іНХЛ) – CHRONOS-3», No. BAY 80-6946 / 17067, версія 7.0 з інтегрованою поправкою 11 від 22 травня 2020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«Байєр», 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«Байєр АГ», Німеччина</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4F633E">
        <w:rPr>
          <w:lang w:val="en-US"/>
        </w:rPr>
        <w:t>12</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Залучення додаткової виробничої ділянки для досліджуваного лікарського засобу Дурвалумаб (Durvalumab) 50 мг/мл, концентрат для розчину для інфузій: COOK Pharmica LLC, США</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2147 від 04.10.2021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«Відкрите, рандомізоване, в трьох паралельних групах багатоцентрове дослідження ІІІ фази при використанні Саволітінібу з Дурвалумабом у порівнянні з використанням Сунітинібу та Дурвалумабу у якості монотерапії у паціентів з MET-позитивною, нерезектабельною, локально представленою або з метастатичною папілярною клітинною карциномою нирки (SAMETA)», D5086C00001, версія 1.0 від 26 лютого 2021 року</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Товариство з обмеженою відповідальністю «ЛАБКОРП КЛІНІКАЛ ДЕВЕЛОПМЕНТ 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AstraZeneca AB / АстраЗенека АБ, Швеція</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4F633E">
        <w:rPr>
          <w:lang w:val="en-US"/>
        </w:rPr>
        <w:t>13</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Додаток 1 від серпня 2021 до Брошури дослідника RO5541267 TECENTRIQ (atezolizumab), версія 18, від липня 2021 року, англійською мовою; Подовження терміну придатності досліджуваного лікарського засобу Тираголумаб для п/ш введення, розчин для інєкцій, 1040 мг/флакон, 6,5 мл флакон, партії 3436196 до 24 місяців; Збільшення запланованої кількості досліджуваних у клінічному випробуванні в Україні з 51 до 100 осіб</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2147 від 04.10.2021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«ФАЗА Ib, ВІДКРИТЕ, БАГАТОЦЕНТРОВЕ ДОСЛІДЖЕННЯ ДЛЯ ВИЗНАЧЕННЯ ОПТИМАЛЬНОЇ ДОЗИ З МЕТОЮ ОЦІНКИ ФАРМАКОКІНЕТИКИ, БЕЗПЕЧНОСТІ ТА ПЕРЕНОСИМОСТІ ПІДШКІРНОГО ВВЕДЕННЯ КОМБІНАЦІЇ ТИРАГОЛУМАБУ І АТЕЗОЛІЗУМАБУ У ПАЦІЄНТІВ З МІСЦЕВОПОШИРЕНИМИ АБО МЕТАСТАТИЧНИМИ ПУХЛИНАМИ», GP43365, версія 4 від 21 жовтня 2021 року</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«Аренсія Експлораторі Медісін», 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Ф. Хоффманн-Ля Рош Лтд, Швейцарія / F. Hoffmann-La Roche Ltd, Switzerland</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4F633E">
        <w:rPr>
          <w:lang w:val="en-US"/>
        </w:rPr>
        <w:t>14</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Досьє досліджуваного лікарського засобу APG-2575, версія 4.0 від 17 грудня 2021 англійською мовою</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2110 від 16.09.2020</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«Дослідження фази Ib/II застосування препарату APG-2575 як монотерапії або в комбінації з іншими лікарськими препаратами у пацієнтів з рецидивуючими та/або рефрактерними хронічним лімфоцитарним лейкозом (ХЛЛ)/дрібноклітинною лімфоцитарною лімфомою (ДЛЛ) (SACRED)», APG2575CU101, версія 2.2 від 15 жовтня 2021 </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«Кромосфарма Україна»</w:t>
            </w:r>
          </w:p>
        </w:tc>
      </w:tr>
      <w:tr w:rsidR="00D631E6" w:rsidRPr="00865B5C">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Pr="00F53304" w:rsidRDefault="00927B9B">
            <w:pPr>
              <w:jc w:val="both"/>
              <w:rPr>
                <w:lang w:val="en-US"/>
              </w:rPr>
            </w:pPr>
            <w:r w:rsidRPr="00F53304">
              <w:rPr>
                <w:lang w:val="en-US"/>
              </w:rPr>
              <w:t>Ascentage Pharma Group Inc. (</w:t>
            </w:r>
            <w:r>
              <w:t>Асентаж</w:t>
            </w:r>
            <w:r w:rsidRPr="00F53304">
              <w:rPr>
                <w:lang w:val="en-US"/>
              </w:rPr>
              <w:t xml:space="preserve"> </w:t>
            </w:r>
            <w:r>
              <w:t>Фарма</w:t>
            </w:r>
            <w:r w:rsidRPr="00F53304">
              <w:rPr>
                <w:lang w:val="en-US"/>
              </w:rPr>
              <w:t xml:space="preserve"> </w:t>
            </w:r>
            <w:r>
              <w:t>Груп</w:t>
            </w:r>
            <w:r w:rsidRPr="00F53304">
              <w:rPr>
                <w:lang w:val="en-US"/>
              </w:rPr>
              <w:t xml:space="preserve"> </w:t>
            </w:r>
            <w:r>
              <w:t>Інк</w:t>
            </w:r>
            <w:r w:rsidRPr="00F53304">
              <w:rPr>
                <w:lang w:val="en-US"/>
              </w:rPr>
              <w:t xml:space="preserve">.), </w:t>
            </w:r>
            <w:r>
              <w:t>США</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4F633E">
        <w:rPr>
          <w:lang w:val="en-US"/>
        </w:rPr>
        <w:t>15</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 xml:space="preserve">Оновлена Брошура дослідника по Тофацитинібу (СР-690,550), версія 17.0, видання від серпня </w:t>
            </w:r>
            <w:r w:rsidR="004F633E">
              <w:rPr>
                <w:lang w:val="uk-UA"/>
              </w:rPr>
              <w:t xml:space="preserve">             </w:t>
            </w:r>
            <w:r>
              <w:t>2021 р., англійською мовою; Оновлений документ «Оцінка співвідношення ризику та користі від участі у клінічному випробуванні», версія від 25 серпня 2021 р., англійською мовою; Доповнення до Інформаційного листка для пацієнта і форми інформованої згоди на участь у клінічному дослідженні (майстер версія від 27 лютого 2019 р., версія для України 3.0 від 27 березня 2019 р.), майстер версія від 09 вересня 2021 р., версія для України від 29 вересня 2021 р., англійською, українською та російською мовами</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342 від 26.02.2018</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«Багатоцентрове, подвійне сліпе, рандомізоване, у паралельних групах дослідження фази 3B/4 препарату Тофацитиніб (CP-690,550) у пацієнтів з виразковим колітом в стійкій ремісії», A3921288, фінальна версія з інкорпорованою поправкою 3 від 11 травня 2020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«Клінічні дослідження Айкон», 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Pfizer Inc., USA/ Файзер Інк., США</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4F633E">
        <w:rPr>
          <w:lang w:val="en-US"/>
        </w:rPr>
        <w:t>16</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rsidTr="009068C7">
        <w:trPr>
          <w:trHeight w:val="564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rsidP="009068C7">
            <w:pPr>
              <w:jc w:val="both"/>
              <w:rPr>
                <w:rFonts w:asciiTheme="minorHAnsi" w:hAnsiTheme="minorHAnsi"/>
                <w:sz w:val="22"/>
              </w:rPr>
            </w:pPr>
            <w:r>
              <w:t xml:space="preserve">Зразок зображення екрану електронного пристрою, що буде використовуватись пацієнтом_5-D Itch eCOA Handheld Screenshots, версія 1,00 українською мовою, від 01 листопада 2021 р.; </w:t>
            </w:r>
            <w:r w:rsidR="004F633E">
              <w:rPr>
                <w:lang w:val="uk-UA"/>
              </w:rPr>
              <w:t xml:space="preserve">                        </w:t>
            </w:r>
            <w:r>
              <w:t>Зразок зображення екрану електронного пристрою, що буде використовуватись пацієнтом_5-D Itch eCOA Handheld Screenshots, версія 1.00 російською мовою, від 08 листопада 2021 р.; Зразок зображення екрану електронного пристрою, що буде використовуватись пацієнтом_Patient Training Quiz eCOA Handheld Screenshots, версія 1,00 українською мовою, від 01 листопада 2021 р.; Зразок зображення екрану електронного пристрою, що буде використовуватись пацієнтом_Patient Training Quiz eCOA Handheld Screenshots, версія 1.00 російською мовою, від 08 листопада 2021 р.; Зразок зображення екрану електронного пристрою, що буде використовуватись пацієнтом_Patient Training Video eCOA Handheld Screenshots, версія 1,00 українською мовою, від 01 листопада 2021 р.; Зразок зображення екрану електронного пристрою, що буде використовуватись пацієнтом_Patient Training Video eCOA Handheld Screenshots, версія 1.00 російською мовою, від 08 листопада 2021 р.; Зразок зображення екрану електронного пристрою, що буде використовуватись пацієнтом_PBC-40 eCOA Handheld Screenshots, версія 1,00 українською мовою, від 01 листопада 2021 р.; Зразок зображення екрану електронного пристрою, що буде використовуватись пацієнтом_PBC-40 eCOA Handheld Screenshots, версія 1.00 російською мовою, від 08 листопада 2021 р.; Зразок зображення екрану електронного пристрою, що буде використовуватись пацієнтом_PGI-C eCOA Handheld Screenshots, версія 1,00 українською мовою, від 01 листопада 2021 р.; Зразок зображення екрану електронного пристрою, що буде використовуватись пацієнтом_PGI-C eCOA Handheld Screenshots, версія 1.00 російською мовою, від 08 листопада 2021 р.; Зразок зображення екрану електронного пристрою, що буде використовуватись пацієнтом_PGI-S eCOA Handheld Screenshots, версія 1,00 українською</w:t>
            </w:r>
          </w:p>
        </w:tc>
      </w:tr>
    </w:tbl>
    <w:p w:rsidR="009068C7" w:rsidRDefault="009068C7" w:rsidP="009068C7">
      <w:pPr>
        <w:jc w:val="right"/>
        <w:rPr>
          <w:lang w:val="uk-UA"/>
        </w:rPr>
      </w:pPr>
      <w:r>
        <w:br w:type="page"/>
      </w:r>
      <w:r>
        <w:rPr>
          <w:lang w:val="uk-UA"/>
        </w:rPr>
        <w:lastRenderedPageBreak/>
        <w:t>2                                                               продовження додатка 16</w:t>
      </w:r>
    </w:p>
    <w:p w:rsidR="009068C7" w:rsidRDefault="009068C7"/>
    <w:tbl>
      <w:tblPr>
        <w:tblStyle w:val="a5"/>
        <w:tblW w:w="0" w:type="auto"/>
        <w:tblInd w:w="0" w:type="dxa"/>
        <w:tblLayout w:type="fixed"/>
        <w:tblLook w:val="04A0" w:firstRow="1" w:lastRow="0" w:firstColumn="1" w:lastColumn="0" w:noHBand="0" w:noVBand="1"/>
      </w:tblPr>
      <w:tblGrid>
        <w:gridCol w:w="2841"/>
        <w:gridCol w:w="10479"/>
      </w:tblGrid>
      <w:tr w:rsidR="009068C7">
        <w:trPr>
          <w:trHeight w:val="989"/>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9068C7" w:rsidRDefault="009068C7" w:rsidP="009068C7">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9068C7" w:rsidRDefault="009068C7">
            <w:pPr>
              <w:jc w:val="both"/>
              <w:rPr>
                <w:lang w:val="uk-UA"/>
              </w:rPr>
            </w:pPr>
            <w:r>
              <w:t xml:space="preserve"> </w:t>
            </w:r>
            <w:proofErr w:type="gramStart"/>
            <w:r>
              <w:t>мовою, від 01 листопада 2021 р.; Зразок зображення екрану електронного пристрою, що буде використовуватись пацієнтом_PGI-S eCOA Handheld Screenshots, версія 1.00 російською мовою, від 08 листопада 2021 р.; Зразок зображення екрану електронного пристрою, що буде використовуватись пацієнтом_Pruritus NRS eCOA Handheld Screenshots, версія 1,00 українською мовою, від 01 листопада 2021 р</w:t>
            </w:r>
            <w:proofErr w:type="gramEnd"/>
            <w:r>
              <w:t xml:space="preserve">.; </w:t>
            </w:r>
            <w:proofErr w:type="gramStart"/>
            <w:r>
              <w:t>Зразок зображення екрану електронного пристрою, що буде використовуватись пацієнтом_Pruritus NRS eCOA Handheld Screenshots, версія 1.00 російською мовою, від 08 листопада 2021 р.; Зразок зображення екрану електронного пристрою, що буде використовуватись пацієнтом_HH Training Module eCOA Handheld Screenshots, версія 1,00 українською мовою, від 17 грудня 2020 р.; Зразок зображення екрану електронного пристрою</w:t>
            </w:r>
            <w:proofErr w:type="gramEnd"/>
            <w:r>
              <w:t xml:space="preserve">, </w:t>
            </w:r>
            <w:proofErr w:type="gramStart"/>
            <w:r>
              <w:t>що буде використовуватись пацієнтом_HH Training Module eCOA Handheld Screenshots, версія 1,00 російською мовою, від 11 грудня 2020 р.; Зразок зображення екрану електронного пристрою, що буде використовуватись пацієнтом_Reminder Icon eCOA Handheld Screenshots, версія 1,00 українською мовою, від 01 листопада 2021 р.; Зразок зображення екрану електронного пристрою, що буде використовуватись пацієнтом</w:t>
            </w:r>
            <w:proofErr w:type="gramEnd"/>
            <w:r>
              <w:t>_Reminder Icon eCOA Handheld Screenshots, версія 1.00 російською мовою, від 08 листопада 2021 р.; Включення додаткових місць проведення клінічного випробування</w:t>
            </w:r>
            <w:r w:rsidRPr="004F633E">
              <w:t>:</w:t>
            </w:r>
          </w:p>
          <w:p w:rsidR="009068C7" w:rsidRPr="009068C7" w:rsidRDefault="009068C7">
            <w:pPr>
              <w:jc w:val="both"/>
              <w:rPr>
                <w:lang w:val="uk-UA"/>
              </w:rPr>
            </w:pPr>
          </w:p>
          <w:tbl>
            <w:tblPr>
              <w:tblStyle w:val="a5"/>
              <w:tblW w:w="0" w:type="auto"/>
              <w:tblInd w:w="0" w:type="dxa"/>
              <w:tblLayout w:type="fixed"/>
              <w:tblLook w:val="04A0" w:firstRow="1" w:lastRow="0" w:firstColumn="1" w:lastColumn="0" w:noHBand="0" w:noVBand="1"/>
            </w:tblPr>
            <w:tblGrid>
              <w:gridCol w:w="643"/>
              <w:gridCol w:w="9405"/>
            </w:tblGrid>
            <w:tr w:rsidR="009068C7">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9068C7" w:rsidRDefault="009068C7">
                  <w:pPr>
                    <w:jc w:val="center"/>
                  </w:pPr>
                  <w:r>
                    <w:t xml:space="preserve">№ </w:t>
                  </w:r>
                  <w:proofErr w:type="gramStart"/>
                  <w:r>
                    <w:t>п</w:t>
                  </w:r>
                  <w:proofErr w:type="gramEnd"/>
                  <w:r w:rsidRPr="00F53304">
                    <w:t>/</w:t>
                  </w:r>
                  <w:r>
                    <w:t>п</w:t>
                  </w:r>
                </w:p>
              </w:tc>
              <w:tc>
                <w:tcPr>
                  <w:tcW w:w="9405" w:type="dxa"/>
                  <w:tcBorders>
                    <w:top w:val="single" w:sz="4" w:space="0" w:color="auto"/>
                    <w:left w:val="single" w:sz="4" w:space="0" w:color="auto"/>
                    <w:bottom w:val="single" w:sz="4" w:space="0" w:color="auto"/>
                    <w:right w:val="single" w:sz="4" w:space="0" w:color="auto"/>
                  </w:tcBorders>
                  <w:hideMark/>
                </w:tcPr>
                <w:p w:rsidR="009068C7" w:rsidRDefault="009068C7">
                  <w:pPr>
                    <w:jc w:val="center"/>
                    <w:rPr>
                      <w:rFonts w:ascii="Bookman Old Style" w:hAnsi="Bookman Old Style" w:cs="Bookman Old Style"/>
                    </w:rPr>
                  </w:pPr>
                  <w:r>
                    <w:rPr>
                      <w:rFonts w:cs="Bookman Old Style"/>
                    </w:rPr>
                    <w:t xml:space="preserve">П.І.Б. відповідального </w:t>
                  </w:r>
                  <w:proofErr w:type="gramStart"/>
                  <w:r>
                    <w:rPr>
                      <w:rFonts w:cs="Bookman Old Style"/>
                    </w:rPr>
                    <w:t>досл</w:t>
                  </w:r>
                  <w:proofErr w:type="gramEnd"/>
                  <w:r>
                    <w:rPr>
                      <w:rFonts w:cs="Bookman Old Style"/>
                    </w:rPr>
                    <w:t>ідника</w:t>
                  </w:r>
                </w:p>
                <w:p w:rsidR="009068C7" w:rsidRDefault="009068C7">
                  <w:pPr>
                    <w:jc w:val="center"/>
                  </w:pPr>
                  <w:r>
                    <w:rPr>
                      <w:rFonts w:cs="Bookman Old Style"/>
                    </w:rPr>
                    <w:t>Назва місця проведення клінічного випробування</w:t>
                  </w:r>
                </w:p>
              </w:tc>
            </w:tr>
            <w:tr w:rsidR="009068C7">
              <w:trPr>
                <w:trHeight w:val="352"/>
              </w:trPr>
              <w:tc>
                <w:tcPr>
                  <w:tcW w:w="643" w:type="dxa"/>
                  <w:tcBorders>
                    <w:top w:val="single" w:sz="4" w:space="0" w:color="auto"/>
                    <w:left w:val="single" w:sz="4" w:space="0" w:color="auto"/>
                    <w:bottom w:val="single" w:sz="4" w:space="0" w:color="auto"/>
                    <w:right w:val="single" w:sz="4" w:space="0" w:color="auto"/>
                  </w:tcBorders>
                  <w:hideMark/>
                </w:tcPr>
                <w:p w:rsidR="009068C7" w:rsidRPr="004F633E" w:rsidRDefault="009068C7" w:rsidP="004F633E">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9068C7" w:rsidRPr="003E5881" w:rsidRDefault="009068C7" w:rsidP="004F633E">
                  <w:pPr>
                    <w:pStyle w:val="cs80d9435b"/>
                  </w:pPr>
                  <w:proofErr w:type="gramStart"/>
                  <w:r w:rsidRPr="004F633E">
                    <w:rPr>
                      <w:rStyle w:val="cs9f0a40409"/>
                      <w:rFonts w:ascii="Times New Roman" w:hAnsi="Times New Roman" w:cs="Times New Roman"/>
                      <w:sz w:val="24"/>
                      <w:szCs w:val="24"/>
                      <w:lang w:val="ru-RU"/>
                    </w:rPr>
                    <w:t>л</w:t>
                  </w:r>
                  <w:proofErr w:type="gramEnd"/>
                  <w:r w:rsidRPr="004F633E">
                    <w:rPr>
                      <w:rStyle w:val="cs9f0a40409"/>
                      <w:rFonts w:ascii="Times New Roman" w:hAnsi="Times New Roman" w:cs="Times New Roman"/>
                      <w:sz w:val="24"/>
                      <w:szCs w:val="24"/>
                      <w:lang w:val="ru-RU"/>
                    </w:rPr>
                    <w:t>ікар</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Савіцька</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Л</w:t>
                  </w:r>
                  <w:r w:rsidRPr="003E5881">
                    <w:rPr>
                      <w:rStyle w:val="cs9f0a40409"/>
                      <w:rFonts w:ascii="Times New Roman" w:hAnsi="Times New Roman" w:cs="Times New Roman"/>
                      <w:sz w:val="24"/>
                      <w:szCs w:val="24"/>
                    </w:rPr>
                    <w:t>.</w:t>
                  </w:r>
                  <w:r w:rsidRPr="004F633E">
                    <w:rPr>
                      <w:rStyle w:val="cs9f0a40409"/>
                      <w:rFonts w:ascii="Times New Roman" w:hAnsi="Times New Roman" w:cs="Times New Roman"/>
                      <w:sz w:val="24"/>
                      <w:szCs w:val="24"/>
                      <w:lang w:val="ru-RU"/>
                    </w:rPr>
                    <w:t>М</w:t>
                  </w:r>
                  <w:r w:rsidRPr="003E5881">
                    <w:rPr>
                      <w:rStyle w:val="cs9f0a40409"/>
                      <w:rFonts w:ascii="Times New Roman" w:hAnsi="Times New Roman" w:cs="Times New Roman"/>
                      <w:sz w:val="24"/>
                      <w:szCs w:val="24"/>
                    </w:rPr>
                    <w:t>.</w:t>
                  </w:r>
                </w:p>
                <w:p w:rsidR="009068C7" w:rsidRPr="004F633E" w:rsidRDefault="009068C7" w:rsidP="004F633E">
                  <w:pPr>
                    <w:pStyle w:val="cs80d9435b"/>
                    <w:rPr>
                      <w:lang w:val="ru-RU"/>
                    </w:rPr>
                  </w:pPr>
                  <w:r w:rsidRPr="004F633E">
                    <w:rPr>
                      <w:rStyle w:val="cs9f0a40409"/>
                      <w:rFonts w:ascii="Times New Roman" w:hAnsi="Times New Roman" w:cs="Times New Roman"/>
                      <w:sz w:val="24"/>
                      <w:szCs w:val="24"/>
                      <w:lang w:val="ru-RU"/>
                    </w:rPr>
                    <w:t>Медичний</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центр</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товариства</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з</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обмеженою</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відповідальністю</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 xml:space="preserve">«Медібор», відділення медичного центру з денним стаціонаром, хірургією одного дня та палатою інтенсивної терапії, </w:t>
                  </w:r>
                  <w:r>
                    <w:rPr>
                      <w:rStyle w:val="cs9f0a40409"/>
                      <w:rFonts w:ascii="Times New Roman" w:hAnsi="Times New Roman" w:cs="Times New Roman"/>
                      <w:sz w:val="24"/>
                      <w:szCs w:val="24"/>
                      <w:lang w:val="ru-RU"/>
                    </w:rPr>
                    <w:t xml:space="preserve"> </w:t>
                  </w:r>
                  <w:r w:rsidRPr="004F633E">
                    <w:rPr>
                      <w:rStyle w:val="cs9f0a40409"/>
                      <w:rFonts w:ascii="Times New Roman" w:hAnsi="Times New Roman" w:cs="Times New Roman"/>
                      <w:sz w:val="24"/>
                      <w:szCs w:val="24"/>
                      <w:lang w:val="ru-RU"/>
                    </w:rPr>
                    <w:t>м. Житомир</w:t>
                  </w:r>
                </w:p>
              </w:tc>
            </w:tr>
            <w:tr w:rsidR="009068C7" w:rsidRPr="00865B5C">
              <w:trPr>
                <w:trHeight w:val="352"/>
              </w:trPr>
              <w:tc>
                <w:tcPr>
                  <w:tcW w:w="643" w:type="dxa"/>
                  <w:tcBorders>
                    <w:top w:val="single" w:sz="4" w:space="0" w:color="auto"/>
                    <w:left w:val="single" w:sz="4" w:space="0" w:color="auto"/>
                    <w:bottom w:val="single" w:sz="4" w:space="0" w:color="auto"/>
                    <w:right w:val="single" w:sz="4" w:space="0" w:color="auto"/>
                  </w:tcBorders>
                  <w:hideMark/>
                </w:tcPr>
                <w:p w:rsidR="009068C7" w:rsidRPr="004F633E" w:rsidRDefault="009068C7" w:rsidP="004F633E">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9068C7" w:rsidRPr="003E5881" w:rsidRDefault="009068C7" w:rsidP="004F633E">
                  <w:pPr>
                    <w:pStyle w:val="cs80d9435b"/>
                  </w:pPr>
                  <w:proofErr w:type="gramStart"/>
                  <w:r w:rsidRPr="004F633E">
                    <w:rPr>
                      <w:rStyle w:val="cs9f0a40409"/>
                      <w:rFonts w:ascii="Times New Roman" w:hAnsi="Times New Roman" w:cs="Times New Roman"/>
                      <w:sz w:val="24"/>
                      <w:szCs w:val="24"/>
                      <w:lang w:val="ru-RU"/>
                    </w:rPr>
                    <w:t>л</w:t>
                  </w:r>
                  <w:proofErr w:type="gramEnd"/>
                  <w:r w:rsidRPr="004F633E">
                    <w:rPr>
                      <w:rStyle w:val="cs9f0a40409"/>
                      <w:rFonts w:ascii="Times New Roman" w:hAnsi="Times New Roman" w:cs="Times New Roman"/>
                      <w:sz w:val="24"/>
                      <w:szCs w:val="24"/>
                      <w:lang w:val="ru-RU"/>
                    </w:rPr>
                    <w:t>ікар</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Логданіді</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Т</w:t>
                  </w:r>
                  <w:r w:rsidRPr="003E5881">
                    <w:rPr>
                      <w:rStyle w:val="cs9f0a40409"/>
                      <w:rFonts w:ascii="Times New Roman" w:hAnsi="Times New Roman" w:cs="Times New Roman"/>
                      <w:sz w:val="24"/>
                      <w:szCs w:val="24"/>
                    </w:rPr>
                    <w:t>.</w:t>
                  </w:r>
                  <w:r w:rsidRPr="004F633E">
                    <w:rPr>
                      <w:rStyle w:val="cs9f0a40409"/>
                      <w:rFonts w:ascii="Times New Roman" w:hAnsi="Times New Roman" w:cs="Times New Roman"/>
                      <w:sz w:val="24"/>
                      <w:szCs w:val="24"/>
                      <w:lang w:val="ru-RU"/>
                    </w:rPr>
                    <w:t>І</w:t>
                  </w:r>
                  <w:r w:rsidRPr="003E5881">
                    <w:rPr>
                      <w:rStyle w:val="cs9f0a40409"/>
                      <w:rFonts w:ascii="Times New Roman" w:hAnsi="Times New Roman" w:cs="Times New Roman"/>
                      <w:sz w:val="24"/>
                      <w:szCs w:val="24"/>
                    </w:rPr>
                    <w:t>.</w:t>
                  </w:r>
                </w:p>
                <w:p w:rsidR="009068C7" w:rsidRPr="003E5881" w:rsidRDefault="009068C7" w:rsidP="004F633E">
                  <w:pPr>
                    <w:pStyle w:val="cs80d9435b"/>
                  </w:pPr>
                  <w:r w:rsidRPr="004F633E">
                    <w:rPr>
                      <w:rStyle w:val="cs9f0a40409"/>
                      <w:rFonts w:ascii="Times New Roman" w:hAnsi="Times New Roman" w:cs="Times New Roman"/>
                      <w:sz w:val="24"/>
                      <w:szCs w:val="24"/>
                      <w:lang w:val="ru-RU"/>
                    </w:rPr>
                    <w:t>Комунальне</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некомерційне</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підприємство</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Київської</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обласної</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ради</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Київська</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обласна</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лікарня</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терапевтичне</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відділення</w:t>
                  </w:r>
                  <w:r w:rsidRPr="003E5881">
                    <w:rPr>
                      <w:rStyle w:val="cs9f0a40409"/>
                      <w:rFonts w:ascii="Times New Roman" w:hAnsi="Times New Roman" w:cs="Times New Roman"/>
                      <w:sz w:val="24"/>
                      <w:szCs w:val="24"/>
                    </w:rPr>
                    <w:t xml:space="preserve">, </w:t>
                  </w:r>
                  <w:r w:rsidRPr="004F633E">
                    <w:rPr>
                      <w:rStyle w:val="cs9f0a40409"/>
                      <w:rFonts w:ascii="Times New Roman" w:hAnsi="Times New Roman" w:cs="Times New Roman"/>
                      <w:sz w:val="24"/>
                      <w:szCs w:val="24"/>
                      <w:lang w:val="ru-RU"/>
                    </w:rPr>
                    <w:t>м</w:t>
                  </w:r>
                  <w:proofErr w:type="gramStart"/>
                  <w:r w:rsidRPr="003E5881">
                    <w:rPr>
                      <w:rStyle w:val="cs9f0a40409"/>
                      <w:rFonts w:ascii="Times New Roman" w:hAnsi="Times New Roman" w:cs="Times New Roman"/>
                      <w:sz w:val="24"/>
                      <w:szCs w:val="24"/>
                    </w:rPr>
                    <w:t>.</w:t>
                  </w:r>
                  <w:r w:rsidRPr="004F633E">
                    <w:rPr>
                      <w:rStyle w:val="cs9f0a40409"/>
                      <w:rFonts w:ascii="Times New Roman" w:hAnsi="Times New Roman" w:cs="Times New Roman"/>
                      <w:sz w:val="24"/>
                      <w:szCs w:val="24"/>
                      <w:lang w:val="ru-RU"/>
                    </w:rPr>
                    <w:t>К</w:t>
                  </w:r>
                  <w:proofErr w:type="gramEnd"/>
                  <w:r w:rsidRPr="004F633E">
                    <w:rPr>
                      <w:rStyle w:val="cs9f0a40409"/>
                      <w:rFonts w:ascii="Times New Roman" w:hAnsi="Times New Roman" w:cs="Times New Roman"/>
                      <w:sz w:val="24"/>
                      <w:szCs w:val="24"/>
                      <w:lang w:val="ru-RU"/>
                    </w:rPr>
                    <w:t>иїв</w:t>
                  </w:r>
                  <w:r w:rsidRPr="003E5881">
                    <w:rPr>
                      <w:rStyle w:val="cs9f0a40409"/>
                      <w:rFonts w:ascii="Times New Roman" w:hAnsi="Times New Roman" w:cs="Times New Roman"/>
                      <w:sz w:val="24"/>
                      <w:szCs w:val="24"/>
                    </w:rPr>
                    <w:t xml:space="preserve"> </w:t>
                  </w:r>
                </w:p>
              </w:tc>
            </w:tr>
            <w:tr w:rsidR="009068C7">
              <w:trPr>
                <w:trHeight w:val="352"/>
              </w:trPr>
              <w:tc>
                <w:tcPr>
                  <w:tcW w:w="643" w:type="dxa"/>
                  <w:tcBorders>
                    <w:top w:val="single" w:sz="4" w:space="0" w:color="auto"/>
                    <w:left w:val="single" w:sz="4" w:space="0" w:color="auto"/>
                    <w:bottom w:val="single" w:sz="4" w:space="0" w:color="auto"/>
                    <w:right w:val="single" w:sz="4" w:space="0" w:color="auto"/>
                  </w:tcBorders>
                  <w:hideMark/>
                </w:tcPr>
                <w:p w:rsidR="009068C7" w:rsidRPr="004F633E" w:rsidRDefault="009068C7" w:rsidP="004F633E">
                  <w:pPr>
                    <w:rPr>
                      <w:rFonts w:cstheme="minorBidi"/>
                      <w:lang w:val="en-US"/>
                    </w:rPr>
                  </w:pPr>
                  <w:r>
                    <w:rPr>
                      <w:rFonts w:cstheme="minorBidi"/>
                      <w:lang w:val="en-US"/>
                    </w:rPr>
                    <w:t>3.</w:t>
                  </w:r>
                </w:p>
              </w:tc>
              <w:tc>
                <w:tcPr>
                  <w:tcW w:w="9405" w:type="dxa"/>
                  <w:tcBorders>
                    <w:top w:val="single" w:sz="4" w:space="0" w:color="auto"/>
                    <w:left w:val="single" w:sz="4" w:space="0" w:color="auto"/>
                    <w:bottom w:val="single" w:sz="4" w:space="0" w:color="auto"/>
                    <w:right w:val="single" w:sz="4" w:space="0" w:color="auto"/>
                  </w:tcBorders>
                  <w:hideMark/>
                </w:tcPr>
                <w:p w:rsidR="009068C7" w:rsidRPr="004F633E" w:rsidRDefault="009068C7" w:rsidP="004F633E">
                  <w:pPr>
                    <w:pStyle w:val="cs80d9435b"/>
                    <w:rPr>
                      <w:lang w:val="ru-RU"/>
                    </w:rPr>
                  </w:pPr>
                  <w:r w:rsidRPr="004F633E">
                    <w:rPr>
                      <w:rStyle w:val="cs9f0a40409"/>
                      <w:rFonts w:ascii="Times New Roman" w:hAnsi="Times New Roman" w:cs="Times New Roman"/>
                      <w:sz w:val="24"/>
                      <w:szCs w:val="24"/>
                      <w:lang w:val="ru-RU"/>
                    </w:rPr>
                    <w:t>к.м.н. Вишиванюк В.Ю.</w:t>
                  </w:r>
                </w:p>
                <w:p w:rsidR="009068C7" w:rsidRPr="004F633E" w:rsidRDefault="009068C7" w:rsidP="004F633E">
                  <w:pPr>
                    <w:pStyle w:val="cs80d9435b"/>
                    <w:rPr>
                      <w:lang w:val="ru-RU"/>
                    </w:rPr>
                  </w:pPr>
                  <w:r w:rsidRPr="004F633E">
                    <w:rPr>
                      <w:rStyle w:val="cs9f0a40409"/>
                      <w:rFonts w:ascii="Times New Roman" w:hAnsi="Times New Roman" w:cs="Times New Roman"/>
                      <w:sz w:val="24"/>
                      <w:szCs w:val="24"/>
                      <w:lang w:val="ru-RU"/>
                    </w:rPr>
                    <w:t xml:space="preserve">Комунальне некомерційне </w:t>
                  </w:r>
                  <w:proofErr w:type="gramStart"/>
                  <w:r w:rsidRPr="004F633E">
                    <w:rPr>
                      <w:rStyle w:val="cs9f0a40409"/>
                      <w:rFonts w:ascii="Times New Roman" w:hAnsi="Times New Roman" w:cs="Times New Roman"/>
                      <w:sz w:val="24"/>
                      <w:szCs w:val="24"/>
                      <w:lang w:val="ru-RU"/>
                    </w:rPr>
                    <w:t>п</w:t>
                  </w:r>
                  <w:proofErr w:type="gramEnd"/>
                  <w:r w:rsidRPr="004F633E">
                    <w:rPr>
                      <w:rStyle w:val="cs9f0a40409"/>
                      <w:rFonts w:ascii="Times New Roman" w:hAnsi="Times New Roman" w:cs="Times New Roman"/>
                      <w:sz w:val="24"/>
                      <w:szCs w:val="24"/>
                      <w:lang w:val="ru-RU"/>
                    </w:rPr>
                    <w:t>ідприємство «Обласна клінічна лікарня Івано-Франківської обласної ради», гастроентерологічне відділення, Івано-Франківський національний медичний університет, кафедра внутрішньої медицини №1, клінічної імунології та алергології ім. академіка Є.М. Нейка, м. Івано-Франківськ</w:t>
                  </w:r>
                </w:p>
              </w:tc>
            </w:tr>
          </w:tbl>
          <w:p w:rsidR="009068C7" w:rsidRDefault="009068C7" w:rsidP="009068C7"/>
        </w:tc>
      </w:tr>
    </w:tbl>
    <w:p w:rsidR="009068C7" w:rsidRDefault="009068C7" w:rsidP="009068C7">
      <w:pPr>
        <w:jc w:val="right"/>
        <w:rPr>
          <w:lang w:val="uk-UA"/>
        </w:rPr>
      </w:pPr>
      <w:r>
        <w:br w:type="page"/>
      </w:r>
      <w:r>
        <w:rPr>
          <w:lang w:val="uk-UA"/>
        </w:rPr>
        <w:lastRenderedPageBreak/>
        <w:t>3                                                               продовження додатка 16</w:t>
      </w:r>
    </w:p>
    <w:p w:rsidR="009068C7" w:rsidRDefault="009068C7"/>
    <w:tbl>
      <w:tblPr>
        <w:tblStyle w:val="a5"/>
        <w:tblW w:w="0" w:type="auto"/>
        <w:tblInd w:w="0" w:type="dxa"/>
        <w:tblLayout w:type="fixed"/>
        <w:tblLook w:val="04A0" w:firstRow="1" w:lastRow="0" w:firstColumn="1" w:lastColumn="0" w:noHBand="0" w:noVBand="1"/>
      </w:tblPr>
      <w:tblGrid>
        <w:gridCol w:w="2841"/>
        <w:gridCol w:w="10479"/>
      </w:tblGrid>
      <w:tr w:rsidR="009068C7">
        <w:trPr>
          <w:trHeight w:val="989"/>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9068C7" w:rsidRDefault="009068C7" w:rsidP="009068C7">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tbl>
            <w:tblPr>
              <w:tblStyle w:val="a5"/>
              <w:tblW w:w="0" w:type="auto"/>
              <w:tblInd w:w="0" w:type="dxa"/>
              <w:tblLayout w:type="fixed"/>
              <w:tblLook w:val="04A0" w:firstRow="1" w:lastRow="0" w:firstColumn="1" w:lastColumn="0" w:noHBand="0" w:noVBand="1"/>
            </w:tblPr>
            <w:tblGrid>
              <w:gridCol w:w="643"/>
              <w:gridCol w:w="9405"/>
            </w:tblGrid>
            <w:tr w:rsidR="009068C7" w:rsidRPr="004F633E" w:rsidTr="002E6091">
              <w:trPr>
                <w:trHeight w:val="352"/>
              </w:trPr>
              <w:tc>
                <w:tcPr>
                  <w:tcW w:w="643" w:type="dxa"/>
                  <w:tcBorders>
                    <w:top w:val="single" w:sz="4" w:space="0" w:color="auto"/>
                    <w:left w:val="single" w:sz="4" w:space="0" w:color="auto"/>
                    <w:bottom w:val="single" w:sz="4" w:space="0" w:color="auto"/>
                    <w:right w:val="single" w:sz="4" w:space="0" w:color="auto"/>
                  </w:tcBorders>
                  <w:hideMark/>
                </w:tcPr>
                <w:p w:rsidR="009068C7" w:rsidRPr="004F633E" w:rsidRDefault="009068C7" w:rsidP="002E6091">
                  <w:pPr>
                    <w:rPr>
                      <w:rFonts w:cstheme="minorBidi"/>
                      <w:lang w:val="en-US"/>
                    </w:rPr>
                  </w:pPr>
                  <w:r>
                    <w:rPr>
                      <w:rFonts w:cstheme="minorBidi"/>
                      <w:lang w:val="en-US"/>
                    </w:rPr>
                    <w:t>4.</w:t>
                  </w:r>
                </w:p>
              </w:tc>
              <w:tc>
                <w:tcPr>
                  <w:tcW w:w="9405" w:type="dxa"/>
                  <w:tcBorders>
                    <w:top w:val="single" w:sz="4" w:space="0" w:color="auto"/>
                    <w:left w:val="single" w:sz="4" w:space="0" w:color="auto"/>
                    <w:bottom w:val="single" w:sz="4" w:space="0" w:color="auto"/>
                    <w:right w:val="single" w:sz="4" w:space="0" w:color="auto"/>
                  </w:tcBorders>
                  <w:hideMark/>
                </w:tcPr>
                <w:p w:rsidR="009068C7" w:rsidRPr="004F633E" w:rsidRDefault="009068C7" w:rsidP="002E6091">
                  <w:pPr>
                    <w:pStyle w:val="cs80d9435b"/>
                    <w:rPr>
                      <w:lang w:val="ru-RU"/>
                    </w:rPr>
                  </w:pPr>
                  <w:r w:rsidRPr="004F633E">
                    <w:rPr>
                      <w:rStyle w:val="cs9f0a40409"/>
                      <w:rFonts w:ascii="Times New Roman" w:hAnsi="Times New Roman" w:cs="Times New Roman"/>
                      <w:sz w:val="24"/>
                      <w:szCs w:val="24"/>
                      <w:lang w:val="ru-RU"/>
                    </w:rPr>
                    <w:t>д.м.н., проф. Дзвонковська В.В.</w:t>
                  </w:r>
                </w:p>
                <w:p w:rsidR="009068C7" w:rsidRPr="004F633E" w:rsidRDefault="009068C7" w:rsidP="002E6091">
                  <w:pPr>
                    <w:pStyle w:val="cs80d9435b"/>
                    <w:rPr>
                      <w:lang w:val="ru-RU"/>
                    </w:rPr>
                  </w:pPr>
                  <w:r w:rsidRPr="004F633E">
                    <w:rPr>
                      <w:rStyle w:val="cs9f0a40409"/>
                      <w:rFonts w:ascii="Times New Roman" w:hAnsi="Times New Roman" w:cs="Times New Roman"/>
                      <w:sz w:val="24"/>
                      <w:szCs w:val="24"/>
                      <w:lang w:val="ru-RU"/>
                    </w:rPr>
                    <w:t xml:space="preserve">Комунальне некомерційне </w:t>
                  </w:r>
                  <w:proofErr w:type="gramStart"/>
                  <w:r w:rsidRPr="004F633E">
                    <w:rPr>
                      <w:rStyle w:val="cs9f0a40409"/>
                      <w:rFonts w:ascii="Times New Roman" w:hAnsi="Times New Roman" w:cs="Times New Roman"/>
                      <w:sz w:val="24"/>
                      <w:szCs w:val="24"/>
                      <w:lang w:val="ru-RU"/>
                    </w:rPr>
                    <w:t>п</w:t>
                  </w:r>
                  <w:proofErr w:type="gramEnd"/>
                  <w:r w:rsidRPr="004F633E">
                    <w:rPr>
                      <w:rStyle w:val="cs9f0a40409"/>
                      <w:rFonts w:ascii="Times New Roman" w:hAnsi="Times New Roman" w:cs="Times New Roman"/>
                      <w:sz w:val="24"/>
                      <w:szCs w:val="24"/>
                      <w:lang w:val="ru-RU"/>
                    </w:rPr>
                    <w:t>ідприємство «Центральна міська клінічна лікарня Івано-Франківської міської ради», терапевтичне відділення №2, Івано-Франківський національний медичний університет, кафедра пропедевтики внутрішньої медицини,                м. Івано-Франківськ</w:t>
                  </w:r>
                </w:p>
              </w:tc>
            </w:tr>
          </w:tbl>
          <w:p w:rsidR="009068C7" w:rsidRDefault="009068C7">
            <w:pPr>
              <w:jc w:val="both"/>
            </w:pP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2814 від 17.12.2021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«RESPONSE: Плацебо-контрольоване, рандомізоване дослідження фази 3 для оцінки ефективності та безпечності препарату Селаделпар у пацієнтів із первинним біліарним холангітом (ПБХ) та недостатньою відповіддю на урсодезоксихолеву кислоту (УДХК) або її непереносимістю», </w:t>
            </w:r>
            <w:r w:rsidR="004F633E" w:rsidRPr="004F633E">
              <w:t xml:space="preserve">            </w:t>
            </w:r>
            <w:r>
              <w:t>CB8025-32048, версія 3.0 від 30 червня 2021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Товариство з Обмеженою Відповідальністю «Контрактно-Дослідницька Організація Іннофарм-Україна»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СімаБей Терап'ютікс Інк., США CymaBay Therapeutics, Inc., USA</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Pr="004F633E" w:rsidRDefault="00927B9B">
            <w:pPr>
              <w:jc w:val="both"/>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4F633E">
        <w:t>17</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Pr="004F633E" w:rsidRDefault="00927B9B">
            <w:pPr>
              <w:jc w:val="both"/>
            </w:pPr>
            <w:r>
              <w:t>Включення додаткових місць проведення клінічного випробування</w:t>
            </w:r>
            <w:r w:rsidR="004F633E" w:rsidRPr="004F633E">
              <w:t>:</w:t>
            </w:r>
          </w:p>
          <w:tbl>
            <w:tblPr>
              <w:tblStyle w:val="a5"/>
              <w:tblW w:w="0" w:type="auto"/>
              <w:tblInd w:w="0" w:type="dxa"/>
              <w:tblLayout w:type="fixed"/>
              <w:tblLook w:val="04A0" w:firstRow="1" w:lastRow="0" w:firstColumn="1" w:lastColumn="0" w:noHBand="0" w:noVBand="1"/>
            </w:tblPr>
            <w:tblGrid>
              <w:gridCol w:w="643"/>
              <w:gridCol w:w="9405"/>
            </w:tblGrid>
            <w:tr w:rsidR="00D631E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D631E6" w:rsidRDefault="00927B9B">
                  <w:pPr>
                    <w:jc w:val="center"/>
                  </w:pPr>
                  <w:r>
                    <w:t>№ п</w:t>
                  </w:r>
                  <w:r w:rsidRPr="004F633E">
                    <w:t>/</w:t>
                  </w:r>
                  <w:r>
                    <w:t>п</w:t>
                  </w:r>
                </w:p>
              </w:tc>
              <w:tc>
                <w:tcPr>
                  <w:tcW w:w="9405"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ascii="Bookman Old Style" w:hAnsi="Bookman Old Style" w:cs="Bookman Old Style"/>
                    </w:rPr>
                  </w:pPr>
                  <w:r>
                    <w:rPr>
                      <w:rFonts w:cs="Bookman Old Style"/>
                    </w:rPr>
                    <w:t>П.І.Б. відповідального дослідника</w:t>
                  </w:r>
                </w:p>
                <w:p w:rsidR="00D631E6" w:rsidRDefault="00927B9B">
                  <w:pPr>
                    <w:jc w:val="center"/>
                  </w:pPr>
                  <w:r>
                    <w:rPr>
                      <w:rFonts w:cs="Bookman Old Style"/>
                    </w:rPr>
                    <w:t>Назва місця проведення клінічного випробування</w:t>
                  </w:r>
                </w:p>
              </w:tc>
            </w:tr>
            <w:tr w:rsidR="004F633E" w:rsidRPr="00865B5C">
              <w:trPr>
                <w:trHeight w:val="352"/>
              </w:trPr>
              <w:tc>
                <w:tcPr>
                  <w:tcW w:w="643" w:type="dxa"/>
                  <w:tcBorders>
                    <w:top w:val="single" w:sz="4" w:space="0" w:color="auto"/>
                    <w:left w:val="single" w:sz="4" w:space="0" w:color="auto"/>
                    <w:bottom w:val="single" w:sz="4" w:space="0" w:color="auto"/>
                    <w:right w:val="single" w:sz="4" w:space="0" w:color="auto"/>
                  </w:tcBorders>
                  <w:hideMark/>
                </w:tcPr>
                <w:p w:rsidR="004F633E" w:rsidRPr="004F633E" w:rsidRDefault="004F633E" w:rsidP="004F633E">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4F633E" w:rsidRPr="003E5881" w:rsidRDefault="004F633E" w:rsidP="004F633E">
                  <w:pPr>
                    <w:pStyle w:val="csfeeeeb43"/>
                  </w:pPr>
                  <w:r w:rsidRPr="004F633E">
                    <w:rPr>
                      <w:rStyle w:val="cs9f0a404010"/>
                      <w:rFonts w:ascii="Times New Roman" w:hAnsi="Times New Roman" w:cs="Times New Roman"/>
                      <w:sz w:val="24"/>
                      <w:szCs w:val="24"/>
                      <w:lang w:val="ru-RU"/>
                    </w:rPr>
                    <w:t>лікар</w:t>
                  </w:r>
                  <w:r w:rsidRPr="003E5881">
                    <w:rPr>
                      <w:rStyle w:val="cs9f0a404010"/>
                      <w:rFonts w:ascii="Times New Roman" w:hAnsi="Times New Roman" w:cs="Times New Roman"/>
                      <w:sz w:val="24"/>
                      <w:szCs w:val="24"/>
                    </w:rPr>
                    <w:t xml:space="preserve"> </w:t>
                  </w:r>
                  <w:r w:rsidRPr="004F633E">
                    <w:rPr>
                      <w:rStyle w:val="cs9f0a404010"/>
                      <w:rFonts w:ascii="Times New Roman" w:hAnsi="Times New Roman" w:cs="Times New Roman"/>
                      <w:sz w:val="24"/>
                      <w:szCs w:val="24"/>
                      <w:lang w:val="ru-RU"/>
                    </w:rPr>
                    <w:t>Логданіді</w:t>
                  </w:r>
                  <w:r w:rsidRPr="003E5881">
                    <w:rPr>
                      <w:rStyle w:val="cs9f0a404010"/>
                      <w:rFonts w:ascii="Times New Roman" w:hAnsi="Times New Roman" w:cs="Times New Roman"/>
                      <w:sz w:val="24"/>
                      <w:szCs w:val="24"/>
                    </w:rPr>
                    <w:t xml:space="preserve"> </w:t>
                  </w:r>
                  <w:r w:rsidRPr="004F633E">
                    <w:rPr>
                      <w:rStyle w:val="cs9f0a404010"/>
                      <w:rFonts w:ascii="Times New Roman" w:hAnsi="Times New Roman" w:cs="Times New Roman"/>
                      <w:sz w:val="24"/>
                      <w:szCs w:val="24"/>
                      <w:lang w:val="ru-RU"/>
                    </w:rPr>
                    <w:t>Т</w:t>
                  </w:r>
                  <w:r w:rsidRPr="003E5881">
                    <w:rPr>
                      <w:rStyle w:val="cs9f0a404010"/>
                      <w:rFonts w:ascii="Times New Roman" w:hAnsi="Times New Roman" w:cs="Times New Roman"/>
                      <w:sz w:val="24"/>
                      <w:szCs w:val="24"/>
                    </w:rPr>
                    <w:t>.</w:t>
                  </w:r>
                  <w:r w:rsidRPr="004F633E">
                    <w:rPr>
                      <w:rStyle w:val="cs9f0a404010"/>
                      <w:rFonts w:ascii="Times New Roman" w:hAnsi="Times New Roman" w:cs="Times New Roman"/>
                      <w:sz w:val="24"/>
                      <w:szCs w:val="24"/>
                      <w:lang w:val="ru-RU"/>
                    </w:rPr>
                    <w:t>І</w:t>
                  </w:r>
                  <w:r w:rsidRPr="003E5881">
                    <w:rPr>
                      <w:rStyle w:val="cs9f0a404010"/>
                      <w:rFonts w:ascii="Times New Roman" w:hAnsi="Times New Roman" w:cs="Times New Roman"/>
                      <w:sz w:val="24"/>
                      <w:szCs w:val="24"/>
                    </w:rPr>
                    <w:t>.</w:t>
                  </w:r>
                </w:p>
                <w:p w:rsidR="004F633E" w:rsidRPr="003E5881" w:rsidRDefault="004F633E" w:rsidP="004F633E">
                  <w:pPr>
                    <w:pStyle w:val="cs80d9435b"/>
                  </w:pPr>
                  <w:r w:rsidRPr="004F633E">
                    <w:rPr>
                      <w:rStyle w:val="cs9f0a404010"/>
                      <w:rFonts w:ascii="Times New Roman" w:hAnsi="Times New Roman" w:cs="Times New Roman"/>
                      <w:sz w:val="24"/>
                      <w:szCs w:val="24"/>
                      <w:lang w:val="ru-RU"/>
                    </w:rPr>
                    <w:t>Комунальне</w:t>
                  </w:r>
                  <w:r w:rsidRPr="003E5881">
                    <w:rPr>
                      <w:rStyle w:val="cs9f0a404010"/>
                      <w:rFonts w:ascii="Times New Roman" w:hAnsi="Times New Roman" w:cs="Times New Roman"/>
                      <w:sz w:val="24"/>
                      <w:szCs w:val="24"/>
                    </w:rPr>
                    <w:t xml:space="preserve"> </w:t>
                  </w:r>
                  <w:r w:rsidRPr="004F633E">
                    <w:rPr>
                      <w:rStyle w:val="cs9f0a404010"/>
                      <w:rFonts w:ascii="Times New Roman" w:hAnsi="Times New Roman" w:cs="Times New Roman"/>
                      <w:sz w:val="24"/>
                      <w:szCs w:val="24"/>
                      <w:lang w:val="ru-RU"/>
                    </w:rPr>
                    <w:t>некомерційне</w:t>
                  </w:r>
                  <w:r w:rsidRPr="003E5881">
                    <w:rPr>
                      <w:rStyle w:val="cs9f0a404010"/>
                      <w:rFonts w:ascii="Times New Roman" w:hAnsi="Times New Roman" w:cs="Times New Roman"/>
                      <w:sz w:val="24"/>
                      <w:szCs w:val="24"/>
                    </w:rPr>
                    <w:t xml:space="preserve"> </w:t>
                  </w:r>
                  <w:r w:rsidRPr="004F633E">
                    <w:rPr>
                      <w:rStyle w:val="cs9f0a404010"/>
                      <w:rFonts w:ascii="Times New Roman" w:hAnsi="Times New Roman" w:cs="Times New Roman"/>
                      <w:sz w:val="24"/>
                      <w:szCs w:val="24"/>
                      <w:lang w:val="ru-RU"/>
                    </w:rPr>
                    <w:t>підприємство</w:t>
                  </w:r>
                  <w:r w:rsidRPr="003E5881">
                    <w:rPr>
                      <w:rStyle w:val="cs9f0a404010"/>
                      <w:rFonts w:ascii="Times New Roman" w:hAnsi="Times New Roman" w:cs="Times New Roman"/>
                      <w:sz w:val="24"/>
                      <w:szCs w:val="24"/>
                    </w:rPr>
                    <w:t xml:space="preserve"> </w:t>
                  </w:r>
                  <w:r w:rsidRPr="004F633E">
                    <w:rPr>
                      <w:rStyle w:val="cs9f0a404010"/>
                      <w:rFonts w:ascii="Times New Roman" w:hAnsi="Times New Roman" w:cs="Times New Roman"/>
                      <w:sz w:val="24"/>
                      <w:szCs w:val="24"/>
                      <w:lang w:val="ru-RU"/>
                    </w:rPr>
                    <w:t>Київської</w:t>
                  </w:r>
                  <w:r w:rsidRPr="003E5881">
                    <w:rPr>
                      <w:rStyle w:val="cs9f0a404010"/>
                      <w:rFonts w:ascii="Times New Roman" w:hAnsi="Times New Roman" w:cs="Times New Roman"/>
                      <w:sz w:val="24"/>
                      <w:szCs w:val="24"/>
                    </w:rPr>
                    <w:t xml:space="preserve"> </w:t>
                  </w:r>
                  <w:r w:rsidRPr="004F633E">
                    <w:rPr>
                      <w:rStyle w:val="cs9f0a404010"/>
                      <w:rFonts w:ascii="Times New Roman" w:hAnsi="Times New Roman" w:cs="Times New Roman"/>
                      <w:sz w:val="24"/>
                      <w:szCs w:val="24"/>
                      <w:lang w:val="ru-RU"/>
                    </w:rPr>
                    <w:t>обласної</w:t>
                  </w:r>
                  <w:r w:rsidRPr="003E5881">
                    <w:rPr>
                      <w:rStyle w:val="cs9f0a404010"/>
                      <w:rFonts w:ascii="Times New Roman" w:hAnsi="Times New Roman" w:cs="Times New Roman"/>
                      <w:sz w:val="24"/>
                      <w:szCs w:val="24"/>
                    </w:rPr>
                    <w:t xml:space="preserve"> </w:t>
                  </w:r>
                  <w:r w:rsidRPr="004F633E">
                    <w:rPr>
                      <w:rStyle w:val="cs9f0a404010"/>
                      <w:rFonts w:ascii="Times New Roman" w:hAnsi="Times New Roman" w:cs="Times New Roman"/>
                      <w:sz w:val="24"/>
                      <w:szCs w:val="24"/>
                      <w:lang w:val="ru-RU"/>
                    </w:rPr>
                    <w:t>ради</w:t>
                  </w:r>
                  <w:r w:rsidRPr="003E5881">
                    <w:rPr>
                      <w:rStyle w:val="cs9f0a404010"/>
                      <w:rFonts w:ascii="Times New Roman" w:hAnsi="Times New Roman" w:cs="Times New Roman"/>
                      <w:sz w:val="24"/>
                      <w:szCs w:val="24"/>
                    </w:rPr>
                    <w:t xml:space="preserve"> «</w:t>
                  </w:r>
                  <w:r w:rsidRPr="004F633E">
                    <w:rPr>
                      <w:rStyle w:val="cs9f0a404010"/>
                      <w:rFonts w:ascii="Times New Roman" w:hAnsi="Times New Roman" w:cs="Times New Roman"/>
                      <w:sz w:val="24"/>
                      <w:szCs w:val="24"/>
                      <w:lang w:val="ru-RU"/>
                    </w:rPr>
                    <w:t>Київська</w:t>
                  </w:r>
                  <w:r w:rsidRPr="003E5881">
                    <w:rPr>
                      <w:rStyle w:val="cs9f0a404010"/>
                      <w:rFonts w:ascii="Times New Roman" w:hAnsi="Times New Roman" w:cs="Times New Roman"/>
                      <w:sz w:val="24"/>
                      <w:szCs w:val="24"/>
                    </w:rPr>
                    <w:t xml:space="preserve"> </w:t>
                  </w:r>
                  <w:r w:rsidRPr="004F633E">
                    <w:rPr>
                      <w:rStyle w:val="cs9f0a404010"/>
                      <w:rFonts w:ascii="Times New Roman" w:hAnsi="Times New Roman" w:cs="Times New Roman"/>
                      <w:sz w:val="24"/>
                      <w:szCs w:val="24"/>
                      <w:lang w:val="ru-RU"/>
                    </w:rPr>
                    <w:t>обласна</w:t>
                  </w:r>
                  <w:r w:rsidRPr="003E5881">
                    <w:rPr>
                      <w:rStyle w:val="cs9f0a404010"/>
                      <w:rFonts w:ascii="Times New Roman" w:hAnsi="Times New Roman" w:cs="Times New Roman"/>
                      <w:sz w:val="24"/>
                      <w:szCs w:val="24"/>
                    </w:rPr>
                    <w:t xml:space="preserve"> </w:t>
                  </w:r>
                  <w:r w:rsidRPr="004F633E">
                    <w:rPr>
                      <w:rStyle w:val="cs9f0a404010"/>
                      <w:rFonts w:ascii="Times New Roman" w:hAnsi="Times New Roman" w:cs="Times New Roman"/>
                      <w:sz w:val="24"/>
                      <w:szCs w:val="24"/>
                      <w:lang w:val="ru-RU"/>
                    </w:rPr>
                    <w:t>лікарня</w:t>
                  </w:r>
                  <w:r w:rsidRPr="003E5881">
                    <w:rPr>
                      <w:rStyle w:val="cs9f0a404010"/>
                      <w:rFonts w:ascii="Times New Roman" w:hAnsi="Times New Roman" w:cs="Times New Roman"/>
                      <w:sz w:val="24"/>
                      <w:szCs w:val="24"/>
                    </w:rPr>
                    <w:t xml:space="preserve">», </w:t>
                  </w:r>
                  <w:r w:rsidRPr="004F633E">
                    <w:rPr>
                      <w:rStyle w:val="cs9f0a404010"/>
                      <w:rFonts w:ascii="Times New Roman" w:hAnsi="Times New Roman" w:cs="Times New Roman"/>
                      <w:sz w:val="24"/>
                      <w:szCs w:val="24"/>
                      <w:lang w:val="ru-RU"/>
                    </w:rPr>
                    <w:t>терапевтичне</w:t>
                  </w:r>
                  <w:r w:rsidRPr="003E5881">
                    <w:rPr>
                      <w:rStyle w:val="cs9f0a404010"/>
                      <w:rFonts w:ascii="Times New Roman" w:hAnsi="Times New Roman" w:cs="Times New Roman"/>
                      <w:sz w:val="24"/>
                      <w:szCs w:val="24"/>
                    </w:rPr>
                    <w:t xml:space="preserve"> </w:t>
                  </w:r>
                  <w:r w:rsidRPr="004F633E">
                    <w:rPr>
                      <w:rStyle w:val="cs9f0a404010"/>
                      <w:rFonts w:ascii="Times New Roman" w:hAnsi="Times New Roman" w:cs="Times New Roman"/>
                      <w:sz w:val="24"/>
                      <w:szCs w:val="24"/>
                      <w:lang w:val="ru-RU"/>
                    </w:rPr>
                    <w:t>відділення</w:t>
                  </w:r>
                  <w:r w:rsidRPr="003E5881">
                    <w:rPr>
                      <w:rStyle w:val="cs9f0a404010"/>
                      <w:rFonts w:ascii="Times New Roman" w:hAnsi="Times New Roman" w:cs="Times New Roman"/>
                      <w:sz w:val="24"/>
                      <w:szCs w:val="24"/>
                    </w:rPr>
                    <w:t xml:space="preserve">, </w:t>
                  </w:r>
                  <w:r w:rsidRPr="004F633E">
                    <w:rPr>
                      <w:rStyle w:val="cs9f0a404010"/>
                      <w:rFonts w:ascii="Times New Roman" w:hAnsi="Times New Roman" w:cs="Times New Roman"/>
                      <w:sz w:val="24"/>
                      <w:szCs w:val="24"/>
                      <w:lang w:val="ru-RU"/>
                    </w:rPr>
                    <w:t>м</w:t>
                  </w:r>
                  <w:r w:rsidRPr="003E5881">
                    <w:rPr>
                      <w:rStyle w:val="cs9f0a404010"/>
                      <w:rFonts w:ascii="Times New Roman" w:hAnsi="Times New Roman" w:cs="Times New Roman"/>
                      <w:sz w:val="24"/>
                      <w:szCs w:val="24"/>
                    </w:rPr>
                    <w:t xml:space="preserve">. </w:t>
                  </w:r>
                  <w:r w:rsidRPr="004F633E">
                    <w:rPr>
                      <w:rStyle w:val="cs9f0a404010"/>
                      <w:rFonts w:ascii="Times New Roman" w:hAnsi="Times New Roman" w:cs="Times New Roman"/>
                      <w:sz w:val="24"/>
                      <w:szCs w:val="24"/>
                      <w:lang w:val="ru-RU"/>
                    </w:rPr>
                    <w:t>Київ</w:t>
                  </w:r>
                </w:p>
              </w:tc>
            </w:tr>
            <w:tr w:rsidR="004F633E">
              <w:trPr>
                <w:trHeight w:val="352"/>
              </w:trPr>
              <w:tc>
                <w:tcPr>
                  <w:tcW w:w="643" w:type="dxa"/>
                  <w:tcBorders>
                    <w:top w:val="single" w:sz="4" w:space="0" w:color="auto"/>
                    <w:left w:val="single" w:sz="4" w:space="0" w:color="auto"/>
                    <w:bottom w:val="single" w:sz="4" w:space="0" w:color="auto"/>
                    <w:right w:val="single" w:sz="4" w:space="0" w:color="auto"/>
                  </w:tcBorders>
                  <w:hideMark/>
                </w:tcPr>
                <w:p w:rsidR="004F633E" w:rsidRPr="004F633E" w:rsidRDefault="004F633E" w:rsidP="004F633E">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4F633E" w:rsidRPr="004F633E" w:rsidRDefault="004F633E" w:rsidP="004F633E">
                  <w:pPr>
                    <w:pStyle w:val="csfeeeeb43"/>
                    <w:rPr>
                      <w:lang w:val="ru-RU"/>
                    </w:rPr>
                  </w:pPr>
                  <w:r w:rsidRPr="004F633E">
                    <w:rPr>
                      <w:rStyle w:val="cs9f0a404010"/>
                      <w:rFonts w:ascii="Times New Roman" w:hAnsi="Times New Roman" w:cs="Times New Roman"/>
                      <w:sz w:val="24"/>
                      <w:szCs w:val="24"/>
                      <w:lang w:val="ru-RU"/>
                    </w:rPr>
                    <w:t>д.м.н., проф. Бичков М.А.</w:t>
                  </w:r>
                </w:p>
                <w:p w:rsidR="004F633E" w:rsidRPr="004F633E" w:rsidRDefault="004F633E" w:rsidP="004F633E">
                  <w:pPr>
                    <w:pStyle w:val="cs80d9435b"/>
                    <w:rPr>
                      <w:lang w:val="ru-RU"/>
                    </w:rPr>
                  </w:pPr>
                  <w:r w:rsidRPr="004F633E">
                    <w:rPr>
                      <w:rStyle w:val="cs9f0a404010"/>
                      <w:rFonts w:ascii="Times New Roman" w:hAnsi="Times New Roman" w:cs="Times New Roman"/>
                      <w:sz w:val="24"/>
                      <w:szCs w:val="24"/>
                      <w:lang w:val="ru-RU"/>
                    </w:rPr>
                    <w:t>Комунальне некомерційне підприємство «Клінічна лікарня швидкої медичної допомоги                   м. Львова», центр терапії, Львівський національний медичний університет імені Данила Галицького, кафедра терапії №1, медичної діагностики та гематології і трансфузіології факультету післядипломної освіти, м. Львів</w:t>
                  </w:r>
                </w:p>
              </w:tc>
            </w:tr>
          </w:tbl>
          <w:p w:rsidR="00D631E6" w:rsidRDefault="00D631E6">
            <w:pPr>
              <w:rPr>
                <w:rFonts w:asciiTheme="minorHAnsi" w:hAnsiTheme="minorHAnsi"/>
                <w:sz w:val="22"/>
              </w:rPr>
            </w:pP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1962 від 29.10.2018</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подвійне сліпе, плацебо-контрольоване та з активним контролем, багатоцентрове дослідження фази 2/3, що проводиться у паралельних групах з метою оцінки ефективності та безпечності гуселькумабу у пацієнтів із хворобою Крона в активній фазі від середнього до важкого ступеня тяжкості», CNTO1959CRD3001, з поправкою 4 від 21 липня 2021 року</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«ПАРЕКСЕЛ Україна»</w:t>
            </w:r>
          </w:p>
        </w:tc>
      </w:tr>
    </w:tbl>
    <w:p w:rsidR="00A84B1F" w:rsidRDefault="00A84B1F">
      <w:pPr>
        <w:rPr>
          <w:lang w:val="uk-UA"/>
        </w:rPr>
      </w:pPr>
      <w:r>
        <w:br w:type="page"/>
      </w:r>
    </w:p>
    <w:p w:rsidR="00A84B1F" w:rsidRDefault="00A84B1F" w:rsidP="00A84B1F">
      <w:pPr>
        <w:jc w:val="right"/>
        <w:rPr>
          <w:lang w:val="uk-UA"/>
        </w:rPr>
      </w:pPr>
      <w:r>
        <w:rPr>
          <w:lang w:val="uk-UA"/>
        </w:rPr>
        <w:lastRenderedPageBreak/>
        <w:t>2                                                               продовження додатка 17</w:t>
      </w:r>
    </w:p>
    <w:p w:rsidR="00A84B1F" w:rsidRPr="00A84B1F" w:rsidRDefault="00A84B1F">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 xml:space="preserve">Спонсор,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Janssen Pharmaceutica NV, Belgium / Янссен Фармацевтика НВ, Бельгія</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4F633E">
        <w:rPr>
          <w:lang w:val="en-US"/>
        </w:rPr>
        <w:t>18</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Подовження терміну проведення дослідження в Україні до 30 червня 2023 року</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Pr="003E5881" w:rsidRDefault="003E5881">
            <w:pPr>
              <w:jc w:val="both"/>
              <w:rPr>
                <w:lang w:val="uk-UA"/>
              </w:rPr>
            </w:pPr>
            <w:r>
              <w:rPr>
                <w:lang w:val="uk-UA"/>
              </w:rPr>
              <w:t>-</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«Дослідження безпеки та пошук оптимальної дози, при використанні різних дозових рівнів MOD-4023 в порівнянні зі стандартною щоденною терапією р-лГЗ у препубертатних дітей з дефіцитом гормону зросту», CP-4-004, Поправка №9 до протоколу, VV-TMF-53886, версія 1.0, від 12-жовтня-2017</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Акцельсіорз Лтд., Угорщина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OPKO Biologics Ltd., (ОПКО Біолоджикс Лтд), Ізраїль</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4F633E">
        <w:rPr>
          <w:lang w:val="en-US"/>
        </w:rPr>
        <w:t>19</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072"/>
        <w:rPr>
          <w:lang w:val="uk-UA"/>
        </w:rPr>
      </w:pPr>
      <w:r>
        <w:rPr>
          <w:u w:val="single"/>
          <w:lang w:val="uk-UA"/>
        </w:rPr>
        <w:t>20.01.2022</w:t>
      </w:r>
      <w:r>
        <w:rPr>
          <w:lang w:val="uk-UA"/>
        </w:rPr>
        <w:t xml:space="preserve"> № </w:t>
      </w:r>
      <w:r>
        <w:rPr>
          <w:u w:val="single"/>
          <w:lang w:val="uk-UA"/>
        </w:rPr>
        <w:t>132</w:t>
      </w:r>
    </w:p>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Pr="004F633E" w:rsidRDefault="00927B9B">
            <w:pPr>
              <w:jc w:val="both"/>
            </w:pPr>
            <w:r>
              <w:t>Залучення додаткового місця проведення клінічного випробування</w:t>
            </w:r>
            <w:r w:rsidR="004F633E" w:rsidRPr="004F633E">
              <w:t>:</w:t>
            </w:r>
          </w:p>
          <w:tbl>
            <w:tblPr>
              <w:tblStyle w:val="a5"/>
              <w:tblW w:w="0" w:type="auto"/>
              <w:tblInd w:w="0" w:type="dxa"/>
              <w:tblLayout w:type="fixed"/>
              <w:tblLook w:val="04A0" w:firstRow="1" w:lastRow="0" w:firstColumn="1" w:lastColumn="0" w:noHBand="0" w:noVBand="1"/>
            </w:tblPr>
            <w:tblGrid>
              <w:gridCol w:w="643"/>
              <w:gridCol w:w="9405"/>
            </w:tblGrid>
            <w:tr w:rsidR="00D631E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D631E6" w:rsidRDefault="00927B9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ascii="Bookman Old Style" w:hAnsi="Bookman Old Style" w:cs="Bookman Old Style"/>
                    </w:rPr>
                  </w:pPr>
                  <w:r>
                    <w:rPr>
                      <w:rFonts w:cs="Bookman Old Style"/>
                    </w:rPr>
                    <w:t>П.І.Б. відповідального дослідника</w:t>
                  </w:r>
                </w:p>
                <w:p w:rsidR="00D631E6" w:rsidRDefault="00927B9B">
                  <w:pPr>
                    <w:jc w:val="center"/>
                  </w:pPr>
                  <w:r>
                    <w:rPr>
                      <w:rFonts w:cs="Bookman Old Style"/>
                    </w:rPr>
                    <w:t>Назва місця проведення клінічного випробування</w:t>
                  </w:r>
                </w:p>
              </w:tc>
            </w:tr>
            <w:tr w:rsidR="00D631E6">
              <w:trPr>
                <w:trHeight w:val="352"/>
              </w:trPr>
              <w:tc>
                <w:tcPr>
                  <w:tcW w:w="643" w:type="dxa"/>
                  <w:tcBorders>
                    <w:top w:val="single" w:sz="4" w:space="0" w:color="auto"/>
                    <w:left w:val="single" w:sz="4" w:space="0" w:color="auto"/>
                    <w:bottom w:val="single" w:sz="4" w:space="0" w:color="auto"/>
                    <w:right w:val="single" w:sz="4" w:space="0" w:color="auto"/>
                  </w:tcBorders>
                  <w:hideMark/>
                </w:tcPr>
                <w:p w:rsidR="00D631E6" w:rsidRPr="004F633E" w:rsidRDefault="004F633E">
                  <w:pPr>
                    <w:rPr>
                      <w:lang w:val="uk-UA"/>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4F633E" w:rsidRPr="004F633E" w:rsidRDefault="004F633E" w:rsidP="004F633E">
                  <w:pPr>
                    <w:pStyle w:val="csf06cd379"/>
                    <w:rPr>
                      <w:b/>
                      <w:lang w:val="ru-RU"/>
                    </w:rPr>
                  </w:pPr>
                  <w:r w:rsidRPr="004F633E">
                    <w:rPr>
                      <w:rStyle w:val="cs9b0062612"/>
                      <w:rFonts w:ascii="Times New Roman" w:hAnsi="Times New Roman" w:cs="Times New Roman"/>
                      <w:b w:val="0"/>
                      <w:sz w:val="24"/>
                      <w:szCs w:val="24"/>
                      <w:lang w:val="ru-RU"/>
                    </w:rPr>
                    <w:t>д.м.н., проф. Чешук В.Є.</w:t>
                  </w:r>
                </w:p>
                <w:p w:rsidR="00D631E6" w:rsidRDefault="004F633E" w:rsidP="004F633E">
                  <w:pPr>
                    <w:jc w:val="both"/>
                    <w:rPr>
                      <w:rFonts w:cstheme="minorBidi"/>
                    </w:rPr>
                  </w:pPr>
                  <w:r w:rsidRPr="004F633E">
                    <w:rPr>
                      <w:rStyle w:val="cs9b0062612"/>
                      <w:rFonts w:ascii="Times New Roman" w:hAnsi="Times New Roman" w:cs="Times New Roman"/>
                      <w:b w:val="0"/>
                      <w:sz w:val="24"/>
                      <w:szCs w:val="24"/>
                    </w:rPr>
                    <w:t>Товариство з обмеженою відповідальністю «Медичний центр імені академіка Юрія Прокоповича Спіженка», відділ клінічних досліджень №1, с. Капітанівка, Києво-Святошинський р-н, Київська обл.</w:t>
                  </w:r>
                  <w:r w:rsidR="00927B9B" w:rsidRPr="004F633E">
                    <w:rPr>
                      <w:rFonts w:cs="Times New Roman"/>
                      <w:b/>
                      <w:color w:val="FFFFFF" w:themeColor="background1"/>
                      <w:szCs w:val="24"/>
                    </w:rPr>
                    <w:t>с</w:t>
                  </w:r>
                  <w:r w:rsidR="00927B9B">
                    <w:rPr>
                      <w:rFonts w:cstheme="minorBidi"/>
                      <w:color w:val="FFFFFF" w:themeColor="background1"/>
                    </w:rPr>
                    <w:t>. Капітанівка, Києво-</w:t>
                  </w:r>
                  <w:r>
                    <w:rPr>
                      <w:rFonts w:cstheme="minorBidi"/>
                      <w:color w:val="FFFFFF" w:themeColor="background1"/>
                    </w:rPr>
                    <w:t>Святошинський р-н, Київська обл</w:t>
                  </w:r>
                </w:p>
              </w:tc>
            </w:tr>
          </w:tbl>
          <w:p w:rsidR="00D631E6" w:rsidRDefault="00D631E6">
            <w:pPr>
              <w:rPr>
                <w:rFonts w:asciiTheme="minorHAnsi" w:hAnsiTheme="minorHAnsi"/>
                <w:sz w:val="22"/>
              </w:rPr>
            </w:pP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2814 від 17.12.2021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«Відкрите кошикове дослідження фази 2 по вивченню препарату FS118, біспецифічного антитіла до LAG-3/PD-L1, у пацієнтів з поширеними злоякісними новоутвореннями і злоякісними новоутвореннями на ранній стадії», FS118-21201, версія 1.0 від 17 серпня 2021 року</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Товариство з Обмеженою Відповідальністю «Контрактно-Дослідницька Організація Іннофарм-Україна»</w:t>
            </w:r>
          </w:p>
        </w:tc>
      </w:tr>
      <w:tr w:rsidR="00D631E6" w:rsidRPr="00865B5C">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Pr="00F53304" w:rsidRDefault="00927B9B">
            <w:pPr>
              <w:jc w:val="both"/>
              <w:rPr>
                <w:lang w:val="en-US"/>
              </w:rPr>
            </w:pPr>
            <w:r>
              <w:t>Ф</w:t>
            </w:r>
            <w:r w:rsidRPr="00F53304">
              <w:rPr>
                <w:lang w:val="en-US"/>
              </w:rPr>
              <w:t>-</w:t>
            </w:r>
            <w:r>
              <w:t>стар</w:t>
            </w:r>
            <w:r w:rsidRPr="00F53304">
              <w:rPr>
                <w:lang w:val="en-US"/>
              </w:rPr>
              <w:t xml:space="preserve"> </w:t>
            </w:r>
            <w:r>
              <w:t>Терапьютікс</w:t>
            </w:r>
            <w:r w:rsidRPr="00F53304">
              <w:rPr>
                <w:lang w:val="en-US"/>
              </w:rPr>
              <w:t xml:space="preserve"> </w:t>
            </w:r>
            <w:r>
              <w:t>Лімітед</w:t>
            </w:r>
            <w:r w:rsidRPr="00F53304">
              <w:rPr>
                <w:lang w:val="en-US"/>
              </w:rPr>
              <w:t xml:space="preserve"> (F-star Therapeutics Limited)</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C9151A">
        <w:rPr>
          <w:lang w:val="en-US"/>
        </w:rPr>
        <w:t>20</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rsidRPr="00865B5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Pr="004F633E" w:rsidRDefault="00927B9B">
            <w:pPr>
              <w:jc w:val="both"/>
            </w:pPr>
            <w:r>
              <w:t>Зразки зображення додатку Televisit App на екрані електронного пристрою для пацієнта, версія 1.1 від 19 жовтня 2021р., українською мовою</w:t>
            </w:r>
            <w:r w:rsidR="004F633E" w:rsidRPr="004F633E">
              <w:t xml:space="preserve">; </w:t>
            </w:r>
            <w:r w:rsidR="004F633E">
              <w:t>Включення додаткових місць проведення клінічного випробування</w:t>
            </w:r>
            <w:r w:rsidR="004F633E" w:rsidRPr="004F633E">
              <w:t>:</w:t>
            </w:r>
          </w:p>
          <w:tbl>
            <w:tblPr>
              <w:tblStyle w:val="a5"/>
              <w:tblW w:w="0" w:type="auto"/>
              <w:tblInd w:w="0" w:type="dxa"/>
              <w:tblLayout w:type="fixed"/>
              <w:tblLook w:val="04A0" w:firstRow="1" w:lastRow="0" w:firstColumn="1" w:lastColumn="0" w:noHBand="0" w:noVBand="1"/>
            </w:tblPr>
            <w:tblGrid>
              <w:gridCol w:w="643"/>
              <w:gridCol w:w="9405"/>
            </w:tblGrid>
            <w:tr w:rsidR="00D631E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D631E6" w:rsidRDefault="00927B9B">
                  <w:pPr>
                    <w:jc w:val="center"/>
                  </w:pPr>
                  <w:r>
                    <w:t>№ п</w:t>
                  </w:r>
                  <w:r w:rsidRPr="004F633E">
                    <w:t>/</w:t>
                  </w:r>
                  <w:r>
                    <w:t>п</w:t>
                  </w:r>
                </w:p>
              </w:tc>
              <w:tc>
                <w:tcPr>
                  <w:tcW w:w="9405"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ascii="Bookman Old Style" w:hAnsi="Bookman Old Style" w:cs="Bookman Old Style"/>
                    </w:rPr>
                  </w:pPr>
                  <w:r>
                    <w:rPr>
                      <w:rFonts w:cs="Bookman Old Style"/>
                    </w:rPr>
                    <w:t>П.І.Б. відповідального дослідника</w:t>
                  </w:r>
                </w:p>
                <w:p w:rsidR="00D631E6" w:rsidRDefault="00927B9B">
                  <w:pPr>
                    <w:jc w:val="center"/>
                  </w:pPr>
                  <w:r>
                    <w:rPr>
                      <w:rFonts w:cs="Bookman Old Style"/>
                    </w:rPr>
                    <w:t>Назва місця проведення клінічного випробування</w:t>
                  </w:r>
                </w:p>
              </w:tc>
            </w:tr>
            <w:tr w:rsidR="004F633E">
              <w:trPr>
                <w:trHeight w:val="352"/>
              </w:trPr>
              <w:tc>
                <w:tcPr>
                  <w:tcW w:w="643" w:type="dxa"/>
                  <w:tcBorders>
                    <w:top w:val="single" w:sz="4" w:space="0" w:color="auto"/>
                    <w:left w:val="single" w:sz="4" w:space="0" w:color="auto"/>
                    <w:bottom w:val="single" w:sz="4" w:space="0" w:color="auto"/>
                    <w:right w:val="single" w:sz="4" w:space="0" w:color="auto"/>
                  </w:tcBorders>
                  <w:hideMark/>
                </w:tcPr>
                <w:p w:rsidR="004F633E" w:rsidRPr="004F633E" w:rsidRDefault="004F633E" w:rsidP="004F633E">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4F633E" w:rsidRPr="004F633E" w:rsidRDefault="004F633E" w:rsidP="004F633E">
                  <w:pPr>
                    <w:pStyle w:val="cs80d9435b"/>
                    <w:rPr>
                      <w:b/>
                      <w:lang w:val="ru-RU"/>
                    </w:rPr>
                  </w:pPr>
                  <w:r w:rsidRPr="004F633E">
                    <w:rPr>
                      <w:rStyle w:val="cs9b0062613"/>
                      <w:rFonts w:ascii="Times New Roman" w:hAnsi="Times New Roman" w:cs="Times New Roman"/>
                      <w:b w:val="0"/>
                      <w:sz w:val="24"/>
                      <w:szCs w:val="24"/>
                      <w:lang w:val="ru-RU"/>
                    </w:rPr>
                    <w:t>д.м.н. Стасишин О.В.</w:t>
                  </w:r>
                </w:p>
                <w:p w:rsidR="004F633E" w:rsidRPr="004F633E" w:rsidRDefault="004F633E" w:rsidP="004F633E">
                  <w:pPr>
                    <w:pStyle w:val="cs80d9435b"/>
                    <w:rPr>
                      <w:b/>
                      <w:lang w:val="ru-RU"/>
                    </w:rPr>
                  </w:pPr>
                  <w:r w:rsidRPr="004F633E">
                    <w:rPr>
                      <w:rStyle w:val="cs9b0062613"/>
                      <w:rFonts w:ascii="Times New Roman" w:hAnsi="Times New Roman" w:cs="Times New Roman"/>
                      <w:b w:val="0"/>
                      <w:sz w:val="24"/>
                      <w:szCs w:val="24"/>
                      <w:lang w:val="ru-RU"/>
                    </w:rPr>
                    <w:t>Державна установа «Інститут патології крові та трансфузійної медицини Національної академії медичних наук України», відділення загальної та гематологічної хірургії, м. Львів</w:t>
                  </w:r>
                </w:p>
              </w:tc>
            </w:tr>
            <w:tr w:rsidR="004F633E" w:rsidRPr="00865B5C">
              <w:trPr>
                <w:trHeight w:val="352"/>
              </w:trPr>
              <w:tc>
                <w:tcPr>
                  <w:tcW w:w="643" w:type="dxa"/>
                  <w:tcBorders>
                    <w:top w:val="single" w:sz="4" w:space="0" w:color="auto"/>
                    <w:left w:val="single" w:sz="4" w:space="0" w:color="auto"/>
                    <w:bottom w:val="single" w:sz="4" w:space="0" w:color="auto"/>
                    <w:right w:val="single" w:sz="4" w:space="0" w:color="auto"/>
                  </w:tcBorders>
                  <w:hideMark/>
                </w:tcPr>
                <w:p w:rsidR="004F633E" w:rsidRPr="004F633E" w:rsidRDefault="004F633E" w:rsidP="004F633E">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4F633E" w:rsidRPr="003E5881" w:rsidRDefault="004F633E" w:rsidP="004F633E">
                  <w:pPr>
                    <w:pStyle w:val="cs80d9435b"/>
                    <w:rPr>
                      <w:b/>
                    </w:rPr>
                  </w:pPr>
                  <w:r w:rsidRPr="004F633E">
                    <w:rPr>
                      <w:rStyle w:val="cs9b0062613"/>
                      <w:rFonts w:ascii="Times New Roman" w:hAnsi="Times New Roman" w:cs="Times New Roman"/>
                      <w:b w:val="0"/>
                      <w:sz w:val="24"/>
                      <w:szCs w:val="24"/>
                      <w:lang w:val="ru-RU"/>
                    </w:rPr>
                    <w:t>лікар</w:t>
                  </w:r>
                  <w:r w:rsidRPr="003E5881">
                    <w:rPr>
                      <w:rStyle w:val="cs9b0062613"/>
                      <w:rFonts w:ascii="Times New Roman" w:hAnsi="Times New Roman" w:cs="Times New Roman"/>
                      <w:b w:val="0"/>
                      <w:sz w:val="24"/>
                      <w:szCs w:val="24"/>
                    </w:rPr>
                    <w:t xml:space="preserve"> </w:t>
                  </w:r>
                  <w:r w:rsidRPr="004F633E">
                    <w:rPr>
                      <w:rStyle w:val="cs9b0062613"/>
                      <w:rFonts w:ascii="Times New Roman" w:hAnsi="Times New Roman" w:cs="Times New Roman"/>
                      <w:b w:val="0"/>
                      <w:sz w:val="24"/>
                      <w:szCs w:val="24"/>
                      <w:lang w:val="ru-RU"/>
                    </w:rPr>
                    <w:t>Вибирана</w:t>
                  </w:r>
                  <w:r w:rsidRPr="003E5881">
                    <w:rPr>
                      <w:rStyle w:val="cs9b0062613"/>
                      <w:rFonts w:ascii="Times New Roman" w:hAnsi="Times New Roman" w:cs="Times New Roman"/>
                      <w:b w:val="0"/>
                      <w:sz w:val="24"/>
                      <w:szCs w:val="24"/>
                    </w:rPr>
                    <w:t xml:space="preserve"> </w:t>
                  </w:r>
                  <w:r w:rsidRPr="004F633E">
                    <w:rPr>
                      <w:rStyle w:val="cs9b0062613"/>
                      <w:rFonts w:ascii="Times New Roman" w:hAnsi="Times New Roman" w:cs="Times New Roman"/>
                      <w:b w:val="0"/>
                      <w:sz w:val="24"/>
                      <w:szCs w:val="24"/>
                      <w:lang w:val="ru-RU"/>
                    </w:rPr>
                    <w:t>Р</w:t>
                  </w:r>
                  <w:r w:rsidRPr="003E5881">
                    <w:rPr>
                      <w:rStyle w:val="cs9b0062613"/>
                      <w:rFonts w:ascii="Times New Roman" w:hAnsi="Times New Roman" w:cs="Times New Roman"/>
                      <w:b w:val="0"/>
                      <w:sz w:val="24"/>
                      <w:szCs w:val="24"/>
                    </w:rPr>
                    <w:t>.</w:t>
                  </w:r>
                  <w:r w:rsidRPr="004F633E">
                    <w:rPr>
                      <w:rStyle w:val="cs9b0062613"/>
                      <w:rFonts w:ascii="Times New Roman" w:hAnsi="Times New Roman" w:cs="Times New Roman"/>
                      <w:b w:val="0"/>
                      <w:sz w:val="24"/>
                      <w:szCs w:val="24"/>
                      <w:lang w:val="ru-RU"/>
                    </w:rPr>
                    <w:t>Й</w:t>
                  </w:r>
                  <w:r w:rsidRPr="003E5881">
                    <w:rPr>
                      <w:rStyle w:val="cs9b0062613"/>
                      <w:rFonts w:ascii="Times New Roman" w:hAnsi="Times New Roman" w:cs="Times New Roman"/>
                      <w:b w:val="0"/>
                      <w:sz w:val="24"/>
                      <w:szCs w:val="24"/>
                    </w:rPr>
                    <w:t>.</w:t>
                  </w:r>
                </w:p>
                <w:p w:rsidR="004F633E" w:rsidRPr="003E5881" w:rsidRDefault="004F633E" w:rsidP="004F633E">
                  <w:pPr>
                    <w:pStyle w:val="cs80d9435b"/>
                    <w:rPr>
                      <w:b/>
                    </w:rPr>
                  </w:pPr>
                  <w:r w:rsidRPr="004F633E">
                    <w:rPr>
                      <w:rStyle w:val="cs9b0062613"/>
                      <w:rFonts w:ascii="Times New Roman" w:hAnsi="Times New Roman" w:cs="Times New Roman"/>
                      <w:b w:val="0"/>
                      <w:sz w:val="24"/>
                      <w:szCs w:val="24"/>
                      <w:lang w:val="ru-RU"/>
                    </w:rPr>
                    <w:t>Комунальне</w:t>
                  </w:r>
                  <w:r w:rsidRPr="003E5881">
                    <w:rPr>
                      <w:rStyle w:val="cs9b0062613"/>
                      <w:rFonts w:ascii="Times New Roman" w:hAnsi="Times New Roman" w:cs="Times New Roman"/>
                      <w:b w:val="0"/>
                      <w:sz w:val="24"/>
                      <w:szCs w:val="24"/>
                    </w:rPr>
                    <w:t xml:space="preserve"> </w:t>
                  </w:r>
                  <w:r w:rsidRPr="004F633E">
                    <w:rPr>
                      <w:rStyle w:val="cs9b0062613"/>
                      <w:rFonts w:ascii="Times New Roman" w:hAnsi="Times New Roman" w:cs="Times New Roman"/>
                      <w:b w:val="0"/>
                      <w:sz w:val="24"/>
                      <w:szCs w:val="24"/>
                      <w:lang w:val="ru-RU"/>
                    </w:rPr>
                    <w:t>некомерційне</w:t>
                  </w:r>
                  <w:r w:rsidRPr="003E5881">
                    <w:rPr>
                      <w:rStyle w:val="cs9b0062613"/>
                      <w:rFonts w:ascii="Times New Roman" w:hAnsi="Times New Roman" w:cs="Times New Roman"/>
                      <w:b w:val="0"/>
                      <w:sz w:val="24"/>
                      <w:szCs w:val="24"/>
                    </w:rPr>
                    <w:t xml:space="preserve"> </w:t>
                  </w:r>
                  <w:r w:rsidRPr="004F633E">
                    <w:rPr>
                      <w:rStyle w:val="cs9b0062613"/>
                      <w:rFonts w:ascii="Times New Roman" w:hAnsi="Times New Roman" w:cs="Times New Roman"/>
                      <w:b w:val="0"/>
                      <w:sz w:val="24"/>
                      <w:szCs w:val="24"/>
                      <w:lang w:val="ru-RU"/>
                    </w:rPr>
                    <w:t>підприємство</w:t>
                  </w:r>
                  <w:r w:rsidRPr="003E5881">
                    <w:rPr>
                      <w:rStyle w:val="cs9b0062613"/>
                      <w:rFonts w:ascii="Times New Roman" w:hAnsi="Times New Roman" w:cs="Times New Roman"/>
                      <w:b w:val="0"/>
                      <w:sz w:val="24"/>
                      <w:szCs w:val="24"/>
                    </w:rPr>
                    <w:t xml:space="preserve"> «</w:t>
                  </w:r>
                  <w:r w:rsidRPr="004F633E">
                    <w:rPr>
                      <w:rStyle w:val="cs9b0062613"/>
                      <w:rFonts w:ascii="Times New Roman" w:hAnsi="Times New Roman" w:cs="Times New Roman"/>
                      <w:b w:val="0"/>
                      <w:sz w:val="24"/>
                      <w:szCs w:val="24"/>
                      <w:lang w:val="ru-RU"/>
                    </w:rPr>
                    <w:t>Тернопільська</w:t>
                  </w:r>
                  <w:r w:rsidRPr="003E5881">
                    <w:rPr>
                      <w:rStyle w:val="cs9b0062613"/>
                      <w:rFonts w:ascii="Times New Roman" w:hAnsi="Times New Roman" w:cs="Times New Roman"/>
                      <w:b w:val="0"/>
                      <w:sz w:val="24"/>
                      <w:szCs w:val="24"/>
                    </w:rPr>
                    <w:t xml:space="preserve"> </w:t>
                  </w:r>
                  <w:r w:rsidRPr="004F633E">
                    <w:rPr>
                      <w:rStyle w:val="cs9b0062613"/>
                      <w:rFonts w:ascii="Times New Roman" w:hAnsi="Times New Roman" w:cs="Times New Roman"/>
                      <w:b w:val="0"/>
                      <w:sz w:val="24"/>
                      <w:szCs w:val="24"/>
                      <w:lang w:val="ru-RU"/>
                    </w:rPr>
                    <w:t>обласна</w:t>
                  </w:r>
                  <w:r w:rsidRPr="003E5881">
                    <w:rPr>
                      <w:rStyle w:val="cs9b0062613"/>
                      <w:rFonts w:ascii="Times New Roman" w:hAnsi="Times New Roman" w:cs="Times New Roman"/>
                      <w:b w:val="0"/>
                      <w:sz w:val="24"/>
                      <w:szCs w:val="24"/>
                    </w:rPr>
                    <w:t xml:space="preserve"> </w:t>
                  </w:r>
                  <w:r w:rsidRPr="004F633E">
                    <w:rPr>
                      <w:rStyle w:val="cs9b0062613"/>
                      <w:rFonts w:ascii="Times New Roman" w:hAnsi="Times New Roman" w:cs="Times New Roman"/>
                      <w:b w:val="0"/>
                      <w:sz w:val="24"/>
                      <w:szCs w:val="24"/>
                      <w:lang w:val="ru-RU"/>
                    </w:rPr>
                    <w:t>клінічна</w:t>
                  </w:r>
                  <w:r w:rsidRPr="003E5881">
                    <w:rPr>
                      <w:rStyle w:val="cs9b0062613"/>
                      <w:rFonts w:ascii="Times New Roman" w:hAnsi="Times New Roman" w:cs="Times New Roman"/>
                      <w:b w:val="0"/>
                      <w:sz w:val="24"/>
                      <w:szCs w:val="24"/>
                    </w:rPr>
                    <w:t xml:space="preserve"> </w:t>
                  </w:r>
                  <w:r w:rsidRPr="004F633E">
                    <w:rPr>
                      <w:rStyle w:val="cs9b0062613"/>
                      <w:rFonts w:ascii="Times New Roman" w:hAnsi="Times New Roman" w:cs="Times New Roman"/>
                      <w:b w:val="0"/>
                      <w:sz w:val="24"/>
                      <w:szCs w:val="24"/>
                      <w:lang w:val="ru-RU"/>
                    </w:rPr>
                    <w:t>лікарня</w:t>
                  </w:r>
                  <w:r w:rsidRPr="003E5881">
                    <w:rPr>
                      <w:rStyle w:val="cs9b0062613"/>
                      <w:rFonts w:ascii="Times New Roman" w:hAnsi="Times New Roman" w:cs="Times New Roman"/>
                      <w:b w:val="0"/>
                      <w:sz w:val="24"/>
                      <w:szCs w:val="24"/>
                    </w:rPr>
                    <w:t xml:space="preserve">» </w:t>
                  </w:r>
                  <w:r w:rsidRPr="004F633E">
                    <w:rPr>
                      <w:rStyle w:val="cs9b0062613"/>
                      <w:rFonts w:ascii="Times New Roman" w:hAnsi="Times New Roman" w:cs="Times New Roman"/>
                      <w:b w:val="0"/>
                      <w:sz w:val="24"/>
                      <w:szCs w:val="24"/>
                      <w:lang w:val="ru-RU"/>
                    </w:rPr>
                    <w:t>Тернопільської</w:t>
                  </w:r>
                  <w:r w:rsidRPr="003E5881">
                    <w:rPr>
                      <w:rStyle w:val="cs9b0062613"/>
                      <w:rFonts w:ascii="Times New Roman" w:hAnsi="Times New Roman" w:cs="Times New Roman"/>
                      <w:b w:val="0"/>
                      <w:sz w:val="24"/>
                      <w:szCs w:val="24"/>
                    </w:rPr>
                    <w:t xml:space="preserve"> </w:t>
                  </w:r>
                  <w:r w:rsidRPr="004F633E">
                    <w:rPr>
                      <w:rStyle w:val="cs9b0062613"/>
                      <w:rFonts w:ascii="Times New Roman" w:hAnsi="Times New Roman" w:cs="Times New Roman"/>
                      <w:b w:val="0"/>
                      <w:sz w:val="24"/>
                      <w:szCs w:val="24"/>
                      <w:lang w:val="ru-RU"/>
                    </w:rPr>
                    <w:t>обласної</w:t>
                  </w:r>
                  <w:r w:rsidRPr="003E5881">
                    <w:rPr>
                      <w:rStyle w:val="cs9b0062613"/>
                      <w:rFonts w:ascii="Times New Roman" w:hAnsi="Times New Roman" w:cs="Times New Roman"/>
                      <w:b w:val="0"/>
                      <w:sz w:val="24"/>
                      <w:szCs w:val="24"/>
                    </w:rPr>
                    <w:t xml:space="preserve"> </w:t>
                  </w:r>
                  <w:r w:rsidRPr="004F633E">
                    <w:rPr>
                      <w:rStyle w:val="cs9b0062613"/>
                      <w:rFonts w:ascii="Times New Roman" w:hAnsi="Times New Roman" w:cs="Times New Roman"/>
                      <w:b w:val="0"/>
                      <w:sz w:val="24"/>
                      <w:szCs w:val="24"/>
                      <w:lang w:val="ru-RU"/>
                    </w:rPr>
                    <w:t>ради</w:t>
                  </w:r>
                  <w:r w:rsidRPr="003E5881">
                    <w:rPr>
                      <w:rStyle w:val="cs9b0062613"/>
                      <w:rFonts w:ascii="Times New Roman" w:hAnsi="Times New Roman" w:cs="Times New Roman"/>
                      <w:b w:val="0"/>
                      <w:sz w:val="24"/>
                      <w:szCs w:val="24"/>
                    </w:rPr>
                    <w:t xml:space="preserve">, </w:t>
                  </w:r>
                  <w:r w:rsidRPr="004F633E">
                    <w:rPr>
                      <w:rStyle w:val="cs9b0062613"/>
                      <w:rFonts w:ascii="Times New Roman" w:hAnsi="Times New Roman" w:cs="Times New Roman"/>
                      <w:b w:val="0"/>
                      <w:sz w:val="24"/>
                      <w:szCs w:val="24"/>
                      <w:lang w:val="ru-RU"/>
                    </w:rPr>
                    <w:t>гематологічне</w:t>
                  </w:r>
                  <w:r w:rsidRPr="003E5881">
                    <w:rPr>
                      <w:rStyle w:val="cs9b0062613"/>
                      <w:rFonts w:ascii="Times New Roman" w:hAnsi="Times New Roman" w:cs="Times New Roman"/>
                      <w:b w:val="0"/>
                      <w:sz w:val="24"/>
                      <w:szCs w:val="24"/>
                    </w:rPr>
                    <w:t xml:space="preserve"> </w:t>
                  </w:r>
                  <w:r w:rsidRPr="004F633E">
                    <w:rPr>
                      <w:rStyle w:val="cs9b0062613"/>
                      <w:rFonts w:ascii="Times New Roman" w:hAnsi="Times New Roman" w:cs="Times New Roman"/>
                      <w:b w:val="0"/>
                      <w:sz w:val="24"/>
                      <w:szCs w:val="24"/>
                      <w:lang w:val="ru-RU"/>
                    </w:rPr>
                    <w:t>відділення</w:t>
                  </w:r>
                  <w:r w:rsidRPr="003E5881">
                    <w:rPr>
                      <w:rStyle w:val="cs9b0062613"/>
                      <w:rFonts w:ascii="Times New Roman" w:hAnsi="Times New Roman" w:cs="Times New Roman"/>
                      <w:b w:val="0"/>
                      <w:sz w:val="24"/>
                      <w:szCs w:val="24"/>
                    </w:rPr>
                    <w:t xml:space="preserve">, </w:t>
                  </w:r>
                  <w:r w:rsidRPr="004F633E">
                    <w:rPr>
                      <w:rStyle w:val="cs9b0062613"/>
                      <w:rFonts w:ascii="Times New Roman" w:hAnsi="Times New Roman" w:cs="Times New Roman"/>
                      <w:b w:val="0"/>
                      <w:sz w:val="24"/>
                      <w:szCs w:val="24"/>
                      <w:lang w:val="ru-RU"/>
                    </w:rPr>
                    <w:t>м</w:t>
                  </w:r>
                  <w:r w:rsidRPr="003E5881">
                    <w:rPr>
                      <w:rStyle w:val="cs9b0062613"/>
                      <w:rFonts w:ascii="Times New Roman" w:hAnsi="Times New Roman" w:cs="Times New Roman"/>
                      <w:b w:val="0"/>
                      <w:sz w:val="24"/>
                      <w:szCs w:val="24"/>
                    </w:rPr>
                    <w:t xml:space="preserve">. </w:t>
                  </w:r>
                  <w:r w:rsidRPr="004F633E">
                    <w:rPr>
                      <w:rStyle w:val="cs9b0062613"/>
                      <w:rFonts w:ascii="Times New Roman" w:hAnsi="Times New Roman" w:cs="Times New Roman"/>
                      <w:b w:val="0"/>
                      <w:sz w:val="24"/>
                      <w:szCs w:val="24"/>
                      <w:lang w:val="ru-RU"/>
                    </w:rPr>
                    <w:t>Тернопіль</w:t>
                  </w:r>
                </w:p>
              </w:tc>
            </w:tr>
          </w:tbl>
          <w:p w:rsidR="00D631E6" w:rsidRPr="003E5881" w:rsidRDefault="00D631E6">
            <w:pPr>
              <w:rPr>
                <w:rFonts w:asciiTheme="minorHAnsi" w:hAnsiTheme="minorHAnsi"/>
                <w:sz w:val="22"/>
                <w:lang w:val="en-US"/>
              </w:rPr>
            </w:pP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1849 від 11.08.2020</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rsidP="009B71AA">
            <w:pPr>
              <w:jc w:val="both"/>
            </w:pPr>
            <w:r>
              <w:t xml:space="preserve">«Рандомізоване, подвійне сліпе, плацебо-контрольоване </w:t>
            </w:r>
            <w:proofErr w:type="gramStart"/>
            <w:r>
              <w:t>досл</w:t>
            </w:r>
            <w:proofErr w:type="gramEnd"/>
            <w:r>
              <w:t>ідження фази 2 для оцінки безпечності, переносимості та ефективності препарату TAK-079 у пацієнтів із персистуючою/хронічною первинною імунною тромбоцитопенією», TAK-079-1004, версія із поправкою 4 від 05 травня 2021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Товариство з Обмеженою Відповідальністю «Контрактно-Дослідницька Організація Іннофарм-Україна»</w:t>
            </w:r>
          </w:p>
        </w:tc>
      </w:tr>
    </w:tbl>
    <w:p w:rsidR="00A84B1F" w:rsidRDefault="00A84B1F" w:rsidP="00A84B1F">
      <w:pPr>
        <w:jc w:val="right"/>
        <w:rPr>
          <w:lang w:val="uk-UA"/>
        </w:rPr>
      </w:pPr>
      <w:r>
        <w:br w:type="page"/>
      </w:r>
      <w:r>
        <w:rPr>
          <w:lang w:val="uk-UA"/>
        </w:rPr>
        <w:lastRenderedPageBreak/>
        <w:t>2                                                               продовження додатка 20</w:t>
      </w:r>
    </w:p>
    <w:p w:rsidR="00A84B1F" w:rsidRDefault="00A84B1F"/>
    <w:tbl>
      <w:tblPr>
        <w:tblStyle w:val="a5"/>
        <w:tblW w:w="0" w:type="auto"/>
        <w:tblInd w:w="0" w:type="dxa"/>
        <w:tblLayout w:type="fixed"/>
        <w:tblLook w:val="04A0" w:firstRow="1" w:lastRow="0" w:firstColumn="1" w:lastColumn="0" w:noHBand="0" w:noVBand="1"/>
      </w:tblPr>
      <w:tblGrid>
        <w:gridCol w:w="2841"/>
        <w:gridCol w:w="10479"/>
      </w:tblGrid>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 xml:space="preserve">Спонсор,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Такеда Девелопмент Сентер Амерікас, Інк., США (Takeda Development Center Americas Inc., USA)</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C9151A">
        <w:rPr>
          <w:lang w:val="en-US"/>
        </w:rPr>
        <w:t>21</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Інформація для пацієнта та інформована згода на участь у науковому дослідженні та необов’язковому дослідженні, версія 12.0 для України від 25 жовтня 2021 року, українською та російською мовами; Інформаційна картка пацієнта, версія 3.0 для України від 27 вересня 2021 року, українською та російською мовами</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403 від 04.05.2016</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подвійне сліпе дослідження, ІІІ фази, для порівняння препарату Упадацитиніб (АВТ-494) у вигляді монотерапії з метотрексатом, у пацієнтів з середньотяжкою або тяжкою формами активного ревматоїдного артриту, з відсутністю адекватної відповіді на метотрексат», M15-555, з інкорпорованими Адміністративними змінами 1, 2, 3, 5, 7, 8, 9, 10 та 11 і Поправками 1, 2, 2.02, 3, 3.02, 4, 5, 5.02, 6 та 7 від 04 грудня 2020 року</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«ЕббВі Біофармасьютікалз ГмбХ», Швейцарія</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AbbVie Inc., USA</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C9151A">
        <w:rPr>
          <w:lang w:val="en-US"/>
        </w:rPr>
        <w:t>22</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rsidRPr="009B71AA" w:rsidTr="00A84B1F">
        <w:trPr>
          <w:trHeight w:val="564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Pr="009B71AA" w:rsidRDefault="00927B9B" w:rsidP="009B71AA">
            <w:pPr>
              <w:jc w:val="both"/>
              <w:rPr>
                <w:lang w:val="uk-UA"/>
              </w:rPr>
            </w:pPr>
            <w:r>
              <w:t>Брошура (пембролізумаб), версія 21 від 02.09.2021; Форма інформованої згоди на участь у ввідній частині дослідження для оцінки безпечності, версія 2.0 від 08 листопада 2021 р. для України англійською мовою; Форма інформованої згоди на участь у ввідній частині дослідження для оцінки безпечності, версія 2.0 від 08 листопада 2021 р. для України російською мовою; Форма інформованої згоди на участь у ввідній частині дослідження для оцінки безпечності, версія 2.0 від 08 листопада 2021 р. для України українською мовою; Форма інформованої згоди на участь у дослідженні, версія 3.0 від 08 листопада 2021 р. для України українською мовою; Форма інформованої згоди на участь у дослідженні, версія 3.0 від 08 листопада 2021 р. для України російською мовою; Форма інформованої згоди на участь у дослідженні, версія 3.0 від 08 листопада 2021 р. для України англійською мовою; Картка нагадування про зустріч, версія 01 від 25.06.2021 р., для України українською мовою; Картка нагадування про зустріч, версія 01 від 25.06.2021 р., для України російською мовою; Брошура медичного працівника, версія 01 від 25.06.2021 р., для України українською мовою; Брошура медичного працівника, версія 01 від 25.06.2021 р., для України російською мовою; Презентація дослідження, версія 01 від 06.07.2021 р., для України українською мовою; Презентація дослідження, версія 01 від 06.07.2021 р., для України російською мовою; Посібник із надання інформованої згоди, версія 01 від 30.07.2021 р., для України українською мовою; Керівництво з надання інформованої згоди, версія 01 від 30.07.2021 р., для України російською мовою; Брошура пацієнта, версія 01 від 29.06.2021 р., для України українською мовою; Брошура пацієнта, версія 01 від 29.06.2021 р., для України російською мовою; Флаєр пацієнта, версія 01 від 25.06.2021 р., для України українською мовою; Флаєр пацієнта, версія 01 від 25.06.2021 р., для України російською мовою; Постер пацієнта, версія 01 від 25.06.2021 р.,</w:t>
            </w:r>
          </w:p>
        </w:tc>
      </w:tr>
    </w:tbl>
    <w:p w:rsidR="00A84B1F" w:rsidRDefault="00A84B1F" w:rsidP="00A84B1F">
      <w:pPr>
        <w:jc w:val="right"/>
        <w:rPr>
          <w:lang w:val="uk-UA"/>
        </w:rPr>
      </w:pPr>
      <w:r>
        <w:br w:type="page"/>
      </w:r>
      <w:r>
        <w:rPr>
          <w:lang w:val="uk-UA"/>
        </w:rPr>
        <w:lastRenderedPageBreak/>
        <w:t>2                                                               продовження додатка 22</w:t>
      </w:r>
    </w:p>
    <w:p w:rsidR="00A84B1F" w:rsidRDefault="00A84B1F"/>
    <w:tbl>
      <w:tblPr>
        <w:tblStyle w:val="a5"/>
        <w:tblW w:w="0" w:type="auto"/>
        <w:tblInd w:w="0" w:type="dxa"/>
        <w:tblLayout w:type="fixed"/>
        <w:tblLook w:val="04A0" w:firstRow="1" w:lastRow="0" w:firstColumn="1" w:lastColumn="0" w:noHBand="0" w:noVBand="1"/>
      </w:tblPr>
      <w:tblGrid>
        <w:gridCol w:w="2841"/>
        <w:gridCol w:w="10479"/>
      </w:tblGrid>
      <w:tr w:rsidR="00A84B1F" w:rsidRPr="00865B5C">
        <w:trPr>
          <w:trHeight w:val="989"/>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A84B1F" w:rsidRDefault="00A84B1F" w:rsidP="00A84B1F">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A84B1F" w:rsidRDefault="00A84B1F" w:rsidP="009B71AA">
            <w:pPr>
              <w:jc w:val="both"/>
              <w:rPr>
                <w:lang w:val="uk-UA"/>
              </w:rPr>
            </w:pPr>
            <w:r>
              <w:t xml:space="preserve"> для України українською мовою; Постер пацієнта, версія 01 від 25.06.2021 р., для України російською мовою; Навчальний </w:t>
            </w:r>
            <w:proofErr w:type="gramStart"/>
            <w:r>
              <w:t>пос</w:t>
            </w:r>
            <w:proofErr w:type="gramEnd"/>
            <w:r>
              <w:t>ібник для пацієнтів, версія 01 від 30.06.2021 р., для України українською мовою;</w:t>
            </w:r>
            <w:r>
              <w:br/>
              <w:t xml:space="preserve">Навчальний </w:t>
            </w:r>
            <w:proofErr w:type="gramStart"/>
            <w:r>
              <w:t>пос</w:t>
            </w:r>
            <w:proofErr w:type="gramEnd"/>
            <w:r>
              <w:t>ібник для пацієнтів, версія 01 від 30.06.2021 р., для України російською мовою; Лист дослідника лікарю, версія 01 від 25.06.2021 р., для України українською мовою; Лист дослідника лікарю, версія 01 від 25.06.2021 р., для України російською мовою; Картка рандомізації пацієнта, версія 01 від 07.07.2021 р., для України українською мовою;</w:t>
            </w:r>
            <w:r w:rsidRPr="00C9151A">
              <w:t xml:space="preserve"> </w:t>
            </w:r>
            <w:r>
              <w:t xml:space="preserve">Картка рандомізації пацієнта, версія 01 від 07.07.2021 р., для України російською мовою; Картка для пацієнтів, які не були включені в </w:t>
            </w:r>
            <w:proofErr w:type="gramStart"/>
            <w:r>
              <w:t>досл</w:t>
            </w:r>
            <w:proofErr w:type="gramEnd"/>
            <w:r>
              <w:t>ідження за результатами скринінгу, версія 01 від 07.07.2021 р., для України українською мовою;</w:t>
            </w:r>
          </w:p>
          <w:p w:rsidR="00A84B1F" w:rsidRPr="00A84B1F" w:rsidRDefault="00A84B1F" w:rsidP="009B71AA">
            <w:pPr>
              <w:jc w:val="both"/>
              <w:rPr>
                <w:lang w:val="uk-UA"/>
              </w:rPr>
            </w:pPr>
            <w:r w:rsidRPr="009B71AA">
              <w:rPr>
                <w:lang w:val="uk-UA"/>
              </w:rPr>
              <w:t>Картка для пацієнтів, які не були включені в дослідження за результатами скринінгу, версія 01 від 07.07.2021 р., для України російською мовою; Картка подяки пацієнту, версія 01 від 07.07.2021 р., для України українською мовою; Картка подяки пацієнту, версія 01 від 07.07.2021 р., для України російською мовою; Електронний лист із подякою дослідницькому сайту, версія 01 від 07.07.2021 р., англійською мовою</w:t>
            </w:r>
            <w:r w:rsidRPr="009B71AA">
              <w:rPr>
                <w:rFonts w:cstheme="minorBidi"/>
                <w:lang w:val="uk-UA"/>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833 від 28.04.2021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подвійне сліпе дослідження фази 3 енкорафенібу та бініметінібу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 позитивною до мутацій BRAF V600E/K», C4221016, остаточна версія протоколу, Поправка 1 від 31 березня 2021 року</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Пфайзер Інк., США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Пфайзер Інк., США</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Pr="00C9151A" w:rsidRDefault="00927B9B">
      <w:pPr>
        <w:rPr>
          <w:lang w:val="uk-UA"/>
        </w:rPr>
      </w:pPr>
      <w:r>
        <w:rPr>
          <w:lang w:val="uk-UA"/>
        </w:rPr>
        <w:lastRenderedPageBreak/>
        <w:t xml:space="preserve">                                                                                                                                                       Додаток </w:t>
      </w:r>
      <w:r w:rsidR="00C9151A">
        <w:rPr>
          <w:lang w:val="en-US"/>
        </w:rPr>
        <w:t>23</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Форма дозволу на використання знімків КТ/МРТ в навчальних і (або) рекламних цілях, глобальна майстер версія 1 форми дозволу, версія 1 для України від 25 жовтня 2021 р., англійською, українською та російською мовами</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1050 від 04.09.2017</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«Міжнародне, рандомізоване, відкрите дослідження фази 3 для оцінки препарату REGN2810 (антитіла до PD-1) порівняно з хіміотерапією на основі препаратів платини як терапії першої лінії в пацієнтів із розповсюдженим або метастатичним PD-L1-позитивним недрібноклітинним раком легень», R2810-ONC-1624, з інкорпорованою поправкою 9 від 13 травня 2020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«Клінічні дослідження Айкон», 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Regeneron Pharmaceuticals, Inc., USA/ Редженерон Фармасьютікалс, Інк., США</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C9151A">
        <w:rPr>
          <w:lang w:val="en-US"/>
        </w:rPr>
        <w:t>24</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 xml:space="preserve">Брошура дослідника лікарського засобу ітепекімаб (SAR440340/REGN3500), версія №6 від </w:t>
            </w:r>
            <w:r w:rsidR="003E5881">
              <w:rPr>
                <w:lang w:val="uk-UA"/>
              </w:rPr>
              <w:t xml:space="preserve">                           </w:t>
            </w:r>
            <w:r>
              <w:t>26 жовтня 2021р., англійською мовою</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187 від 05.02.2021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подвійне сліпе, плацебо-контрольоване дослідження 3 фази в паралельних групах, що проводиться для вивчення ефективності, безпечності та переносимості препарату SAR440340/REGN3500/ітепекімаб (моноклональні антитіла, специфічні до IL-33) у пацієнтів із помірним та важким хронічним обструктивним захворюванням легень (ХОЗЛ)», EFC16750, версія 1 від 25 вересня 2020 року</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«Санофі-Авентіс 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sanofi-aventis recherche &amp; developpement, France (Санофі-Авентіс решерш е девелопман, Франція)</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C9151A">
        <w:rPr>
          <w:lang w:val="en-US"/>
        </w:rPr>
        <w:t>25</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rsidRPr="00C9151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Pr="00C9151A" w:rsidRDefault="00927B9B">
            <w:pPr>
              <w:jc w:val="both"/>
            </w:pPr>
            <w:r>
              <w:t>Включення додаткового місця проведення клінічного випробування</w:t>
            </w:r>
            <w:r w:rsidR="00C9151A" w:rsidRPr="00C9151A">
              <w:t>:</w:t>
            </w:r>
          </w:p>
          <w:tbl>
            <w:tblPr>
              <w:tblStyle w:val="a5"/>
              <w:tblW w:w="0" w:type="auto"/>
              <w:tblInd w:w="0" w:type="dxa"/>
              <w:tblLayout w:type="fixed"/>
              <w:tblLook w:val="04A0" w:firstRow="1" w:lastRow="0" w:firstColumn="1" w:lastColumn="0" w:noHBand="0" w:noVBand="1"/>
            </w:tblPr>
            <w:tblGrid>
              <w:gridCol w:w="643"/>
              <w:gridCol w:w="9405"/>
            </w:tblGrid>
            <w:tr w:rsidR="00D631E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D631E6" w:rsidRDefault="00927B9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ascii="Bookman Old Style" w:hAnsi="Bookman Old Style" w:cs="Bookman Old Style"/>
                    </w:rPr>
                  </w:pPr>
                  <w:r>
                    <w:rPr>
                      <w:rFonts w:cs="Bookman Old Style"/>
                    </w:rPr>
                    <w:t>П.І.Б. відповідального дослідника</w:t>
                  </w:r>
                </w:p>
                <w:p w:rsidR="00D631E6" w:rsidRDefault="00927B9B">
                  <w:pPr>
                    <w:jc w:val="center"/>
                  </w:pPr>
                  <w:r>
                    <w:rPr>
                      <w:rFonts w:cs="Bookman Old Style"/>
                    </w:rPr>
                    <w:t>Назва місця проведення клінічного випробування</w:t>
                  </w:r>
                </w:p>
              </w:tc>
            </w:tr>
            <w:tr w:rsidR="00D631E6" w:rsidRPr="00C9151A">
              <w:trPr>
                <w:trHeight w:val="352"/>
              </w:trPr>
              <w:tc>
                <w:tcPr>
                  <w:tcW w:w="643" w:type="dxa"/>
                  <w:tcBorders>
                    <w:top w:val="single" w:sz="4" w:space="0" w:color="auto"/>
                    <w:left w:val="single" w:sz="4" w:space="0" w:color="auto"/>
                    <w:bottom w:val="single" w:sz="4" w:space="0" w:color="auto"/>
                    <w:right w:val="single" w:sz="4" w:space="0" w:color="auto"/>
                  </w:tcBorders>
                  <w:hideMark/>
                </w:tcPr>
                <w:p w:rsidR="00D631E6" w:rsidRPr="00C9151A" w:rsidRDefault="00C9151A">
                  <w:pPr>
                    <w:rPr>
                      <w:lang w:val="uk-UA"/>
                    </w:rPr>
                  </w:pPr>
                  <w:r>
                    <w:rPr>
                      <w:lang w:val="uk-UA"/>
                    </w:rPr>
                    <w:t>1.</w:t>
                  </w:r>
                </w:p>
              </w:tc>
              <w:tc>
                <w:tcPr>
                  <w:tcW w:w="9405" w:type="dxa"/>
                  <w:tcBorders>
                    <w:top w:val="single" w:sz="4" w:space="0" w:color="auto"/>
                    <w:left w:val="single" w:sz="4" w:space="0" w:color="auto"/>
                    <w:bottom w:val="single" w:sz="4" w:space="0" w:color="auto"/>
                    <w:right w:val="single" w:sz="4" w:space="0" w:color="auto"/>
                  </w:tcBorders>
                  <w:hideMark/>
                </w:tcPr>
                <w:p w:rsidR="00C9151A" w:rsidRPr="003E5881" w:rsidRDefault="00C9151A" w:rsidP="00C9151A">
                  <w:pPr>
                    <w:pStyle w:val="csfeeeeb43"/>
                    <w:rPr>
                      <w:lang w:val="uk-UA"/>
                    </w:rPr>
                  </w:pPr>
                  <w:r w:rsidRPr="003E5881">
                    <w:rPr>
                      <w:rStyle w:val="cs9f0a404018"/>
                      <w:rFonts w:ascii="Times New Roman" w:hAnsi="Times New Roman" w:cs="Times New Roman"/>
                      <w:sz w:val="24"/>
                      <w:szCs w:val="24"/>
                      <w:lang w:val="uk-UA"/>
                    </w:rPr>
                    <w:t>д.м.н., проф. Кузьміна Г.П.</w:t>
                  </w:r>
                </w:p>
                <w:p w:rsidR="00D631E6" w:rsidRPr="00C9151A" w:rsidRDefault="00C9151A" w:rsidP="00C9151A">
                  <w:pPr>
                    <w:jc w:val="both"/>
                    <w:rPr>
                      <w:rFonts w:cstheme="minorBidi"/>
                      <w:lang w:val="en-US"/>
                    </w:rPr>
                  </w:pPr>
                  <w:r w:rsidRPr="003E5881">
                    <w:rPr>
                      <w:rStyle w:val="cs9f0a404018"/>
                      <w:rFonts w:ascii="Times New Roman" w:hAnsi="Times New Roman" w:cs="Times New Roman"/>
                      <w:sz w:val="24"/>
                      <w:szCs w:val="24"/>
                      <w:lang w:val="uk-UA"/>
                    </w:rPr>
                    <w:t>Комунальне підприємство «Криворізька міська клінічна лікарня №2» Криворізької міської ради, кардіологічне відділення, м. Кривий Ріг</w:t>
                  </w:r>
                  <w:r w:rsidR="00927B9B" w:rsidRPr="003E5881">
                    <w:rPr>
                      <w:rFonts w:cs="Times New Roman"/>
                      <w:color w:val="FFFFFF" w:themeColor="background1"/>
                      <w:szCs w:val="24"/>
                      <w:lang w:val="uk-UA"/>
                    </w:rPr>
                    <w:t>.</w:t>
                  </w:r>
                  <w:r w:rsidR="00927B9B" w:rsidRPr="003E5881">
                    <w:rPr>
                      <w:rFonts w:cstheme="minorBidi"/>
                      <w:color w:val="FFFFFF" w:themeColor="background1"/>
                      <w:lang w:val="uk-UA"/>
                    </w:rPr>
                    <w:t xml:space="preserve"> </w:t>
                  </w:r>
                  <w:r w:rsidR="00927B9B">
                    <w:rPr>
                      <w:rFonts w:cstheme="minorBidi"/>
                      <w:color w:val="FFFFFF" w:themeColor="background1"/>
                    </w:rPr>
                    <w:t>Кривий</w:t>
                  </w:r>
                  <w:r w:rsidR="00927B9B" w:rsidRPr="00C9151A">
                    <w:rPr>
                      <w:rFonts w:cstheme="minorBidi"/>
                      <w:color w:val="FFFFFF" w:themeColor="background1"/>
                      <w:lang w:val="en-US"/>
                    </w:rPr>
                    <w:t xml:space="preserve"> </w:t>
                  </w:r>
                  <w:r w:rsidR="00927B9B">
                    <w:rPr>
                      <w:rFonts w:cstheme="minorBidi"/>
                      <w:color w:val="FFFFFF" w:themeColor="background1"/>
                    </w:rPr>
                    <w:t>Ріг</w:t>
                  </w:r>
                </w:p>
              </w:tc>
            </w:tr>
          </w:tbl>
          <w:p w:rsidR="00D631E6" w:rsidRPr="00C9151A" w:rsidRDefault="00D631E6">
            <w:pPr>
              <w:rPr>
                <w:rFonts w:asciiTheme="minorHAnsi" w:hAnsiTheme="minorHAnsi"/>
                <w:sz w:val="22"/>
                <w:lang w:val="en-US"/>
              </w:rPr>
            </w:pP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1722 від 11.08.2021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«Багатоцентрове, рандомізоване, подвійне сліпе, плацебо контрольоване, в паралельних групах клінічне дослідження ніпокалімабу у дорослих пацієнтів з активн</w:t>
            </w:r>
            <w:r w:rsidR="00C9151A">
              <w:t>им системним червоним вовчаком»</w:t>
            </w:r>
            <w:r>
              <w:t>, 80202135SLE2001, з поправкою 1 від 27.05.2021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«ЯНССЕН ФАРМАЦЕВТИКА НВ», Бельгія</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«ЯНССЕН ФАРМАЦЕВТИКА НВ», Бельгія</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C9151A">
        <w:rPr>
          <w:lang w:val="en-US"/>
        </w:rPr>
        <w:t>26</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Зміна відповідального дослідника у МПВ</w:t>
            </w:r>
            <w:r w:rsidR="00C9151A" w:rsidRPr="00C9151A">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D631E6">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cstheme="minorBidi"/>
                    </w:rPr>
                  </w:pPr>
                  <w:r>
                    <w:rPr>
                      <w:rFonts w:cstheme="minorBidi"/>
                    </w:rPr>
                    <w:t>Стало</w:t>
                  </w:r>
                </w:p>
              </w:tc>
            </w:tr>
            <w:tr w:rsidR="00C9151A">
              <w:trPr>
                <w:trHeight w:val="352"/>
              </w:trPr>
              <w:tc>
                <w:tcPr>
                  <w:tcW w:w="5019" w:type="dxa"/>
                  <w:tcBorders>
                    <w:top w:val="single" w:sz="4" w:space="0" w:color="auto"/>
                    <w:left w:val="single" w:sz="4" w:space="0" w:color="auto"/>
                    <w:bottom w:val="single" w:sz="4" w:space="0" w:color="auto"/>
                    <w:right w:val="single" w:sz="4" w:space="0" w:color="auto"/>
                  </w:tcBorders>
                  <w:hideMark/>
                </w:tcPr>
                <w:p w:rsidR="00C9151A" w:rsidRPr="00C9151A" w:rsidRDefault="00C9151A" w:rsidP="00C9151A">
                  <w:pPr>
                    <w:pStyle w:val="cs95e872d0"/>
                    <w:rPr>
                      <w:lang w:val="ru-RU"/>
                    </w:rPr>
                  </w:pPr>
                  <w:r w:rsidRPr="00C9151A">
                    <w:rPr>
                      <w:rStyle w:val="cs9b0062619"/>
                      <w:rFonts w:ascii="Times New Roman" w:hAnsi="Times New Roman" w:cs="Times New Roman"/>
                      <w:b w:val="0"/>
                      <w:sz w:val="24"/>
                      <w:szCs w:val="24"/>
                      <w:lang w:val="ru-RU"/>
                    </w:rPr>
                    <w:t>к.м.н. Гусак О.С.</w:t>
                  </w:r>
                </w:p>
                <w:p w:rsidR="00C9151A" w:rsidRPr="00C9151A" w:rsidRDefault="00C9151A" w:rsidP="00C9151A">
                  <w:pPr>
                    <w:pStyle w:val="cs80d9435b"/>
                    <w:rPr>
                      <w:lang w:val="ru-RU"/>
                    </w:rPr>
                  </w:pPr>
                  <w:r w:rsidRPr="00C9151A">
                    <w:rPr>
                      <w:rStyle w:val="cs9f0a404019"/>
                      <w:rFonts w:ascii="Times New Roman" w:hAnsi="Times New Roman" w:cs="Times New Roman"/>
                      <w:sz w:val="24"/>
                      <w:szCs w:val="24"/>
                      <w:lang w:val="ru-RU"/>
                    </w:rPr>
                    <w:t>Товариство з обмеженою відповідальністю «Медичний центр «Консиліум Медікал», клініко-консультативне відділення, м. Київ</w:t>
                  </w:r>
                </w:p>
              </w:tc>
              <w:tc>
                <w:tcPr>
                  <w:tcW w:w="5020" w:type="dxa"/>
                  <w:tcBorders>
                    <w:top w:val="single" w:sz="4" w:space="0" w:color="auto"/>
                    <w:left w:val="single" w:sz="4" w:space="0" w:color="auto"/>
                    <w:bottom w:val="single" w:sz="4" w:space="0" w:color="auto"/>
                    <w:right w:val="single" w:sz="4" w:space="0" w:color="auto"/>
                  </w:tcBorders>
                  <w:hideMark/>
                </w:tcPr>
                <w:p w:rsidR="00C9151A" w:rsidRPr="00C9151A" w:rsidRDefault="00C9151A" w:rsidP="00C9151A">
                  <w:pPr>
                    <w:pStyle w:val="cs95e872d0"/>
                    <w:rPr>
                      <w:lang w:val="ru-RU"/>
                    </w:rPr>
                  </w:pPr>
                  <w:r w:rsidRPr="00C9151A">
                    <w:rPr>
                      <w:rStyle w:val="cs9b0062619"/>
                      <w:rFonts w:ascii="Times New Roman" w:hAnsi="Times New Roman" w:cs="Times New Roman"/>
                      <w:b w:val="0"/>
                      <w:sz w:val="24"/>
                      <w:szCs w:val="24"/>
                      <w:lang w:val="ru-RU"/>
                    </w:rPr>
                    <w:t xml:space="preserve">к.м.н. Гречанська Л.В. </w:t>
                  </w:r>
                </w:p>
                <w:p w:rsidR="00C9151A" w:rsidRPr="00C9151A" w:rsidRDefault="00C9151A" w:rsidP="00C9151A">
                  <w:pPr>
                    <w:pStyle w:val="cs80d9435b"/>
                    <w:rPr>
                      <w:lang w:val="ru-RU"/>
                    </w:rPr>
                  </w:pPr>
                  <w:r w:rsidRPr="00C9151A">
                    <w:rPr>
                      <w:rStyle w:val="cs9f0a404019"/>
                      <w:rFonts w:ascii="Times New Roman" w:hAnsi="Times New Roman" w:cs="Times New Roman"/>
                      <w:sz w:val="24"/>
                      <w:szCs w:val="24"/>
                      <w:lang w:val="ru-RU"/>
                    </w:rPr>
                    <w:t>Товариство з обмеженою відповідальністю «Медичний центр «Консиліум Медікал», клініко-консультативне відділення, м. Київ</w:t>
                  </w:r>
                </w:p>
              </w:tc>
            </w:tr>
          </w:tbl>
          <w:p w:rsidR="00D631E6" w:rsidRDefault="00D631E6">
            <w:pPr>
              <w:rPr>
                <w:rFonts w:asciiTheme="minorHAnsi" w:hAnsiTheme="minorHAnsi"/>
                <w:sz w:val="22"/>
              </w:rPr>
            </w:pP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2426 від 05.11.2021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багатоцентрове, подвійне сліпе, плацебо-контрольоване, інтервенційне клінічне дослідження 2а фази для оцінки ефективності, безпечності, фармакокінетики й імуногенності при внутрішньовенних введеннях різних доз бермекімабу для лікування дорослих пацієнтів з атопічним дерматитом середнього або важкого ступеня.», 77474462ADM2003, від 17.06.2021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«ЯНССЕН ФАРМАЦЕВТИКА НВ», Бельгія</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«ЯНССЕН ФАРМАЦЕВТИКА НВ», Бельгія</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C9151A">
        <w:rPr>
          <w:lang w:val="en-US"/>
        </w:rPr>
        <w:t>27</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Pr="00C9151A" w:rsidRDefault="00927B9B">
            <w:pPr>
              <w:jc w:val="both"/>
            </w:pPr>
            <w:r>
              <w:t>Включення додаткових місць проведення клінічного випробування</w:t>
            </w:r>
            <w:r w:rsidR="00C9151A" w:rsidRPr="00C9151A">
              <w:t>:</w:t>
            </w:r>
          </w:p>
          <w:tbl>
            <w:tblPr>
              <w:tblStyle w:val="a5"/>
              <w:tblW w:w="0" w:type="auto"/>
              <w:tblInd w:w="0" w:type="dxa"/>
              <w:tblLayout w:type="fixed"/>
              <w:tblLook w:val="04A0" w:firstRow="1" w:lastRow="0" w:firstColumn="1" w:lastColumn="0" w:noHBand="0" w:noVBand="1"/>
            </w:tblPr>
            <w:tblGrid>
              <w:gridCol w:w="643"/>
              <w:gridCol w:w="9405"/>
            </w:tblGrid>
            <w:tr w:rsidR="00D631E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D631E6" w:rsidRDefault="00927B9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ascii="Bookman Old Style" w:hAnsi="Bookman Old Style" w:cs="Bookman Old Style"/>
                    </w:rPr>
                  </w:pPr>
                  <w:r>
                    <w:rPr>
                      <w:rFonts w:cs="Bookman Old Style"/>
                    </w:rPr>
                    <w:t>П.І.Б. відповідального дослідника</w:t>
                  </w:r>
                </w:p>
                <w:p w:rsidR="00D631E6" w:rsidRDefault="00927B9B">
                  <w:pPr>
                    <w:jc w:val="center"/>
                  </w:pPr>
                  <w:r>
                    <w:rPr>
                      <w:rFonts w:cs="Bookman Old Style"/>
                    </w:rPr>
                    <w:t>Назва місця проведення клінічного випробування</w:t>
                  </w:r>
                </w:p>
              </w:tc>
            </w:tr>
            <w:tr w:rsidR="00C9151A">
              <w:trPr>
                <w:trHeight w:val="352"/>
              </w:trPr>
              <w:tc>
                <w:tcPr>
                  <w:tcW w:w="643" w:type="dxa"/>
                  <w:tcBorders>
                    <w:top w:val="single" w:sz="4" w:space="0" w:color="auto"/>
                    <w:left w:val="single" w:sz="4" w:space="0" w:color="auto"/>
                    <w:bottom w:val="single" w:sz="4" w:space="0" w:color="auto"/>
                    <w:right w:val="single" w:sz="4" w:space="0" w:color="auto"/>
                  </w:tcBorders>
                  <w:hideMark/>
                </w:tcPr>
                <w:p w:rsidR="00C9151A" w:rsidRPr="00C9151A" w:rsidRDefault="00C9151A" w:rsidP="00C9151A">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C9151A" w:rsidRPr="00C9151A" w:rsidRDefault="00C9151A" w:rsidP="00C9151A">
                  <w:pPr>
                    <w:pStyle w:val="csf06cd379"/>
                    <w:rPr>
                      <w:b/>
                      <w:color w:val="000000" w:themeColor="text1"/>
                      <w:lang w:val="ru-RU"/>
                    </w:rPr>
                  </w:pPr>
                  <w:r w:rsidRPr="00C9151A">
                    <w:rPr>
                      <w:rStyle w:val="cs9b0062620"/>
                      <w:rFonts w:ascii="Times New Roman" w:hAnsi="Times New Roman" w:cs="Times New Roman"/>
                      <w:b w:val="0"/>
                      <w:color w:val="000000" w:themeColor="text1"/>
                      <w:sz w:val="24"/>
                      <w:szCs w:val="24"/>
                      <w:lang w:val="ru-RU"/>
                    </w:rPr>
                    <w:t>к.м.н. Лебедь К.М.</w:t>
                  </w:r>
                </w:p>
                <w:p w:rsidR="00C9151A" w:rsidRPr="00C9151A" w:rsidRDefault="00C9151A" w:rsidP="00C9151A">
                  <w:pPr>
                    <w:pStyle w:val="cs80d9435b"/>
                    <w:rPr>
                      <w:b/>
                      <w:color w:val="000000" w:themeColor="text1"/>
                      <w:lang w:val="ru-RU"/>
                    </w:rPr>
                  </w:pPr>
                  <w:r w:rsidRPr="00C9151A">
                    <w:rPr>
                      <w:rStyle w:val="cs7d567a251"/>
                      <w:rFonts w:ascii="Times New Roman" w:hAnsi="Times New Roman" w:cs="Times New Roman"/>
                      <w:b w:val="0"/>
                      <w:color w:val="000000" w:themeColor="text1"/>
                      <w:sz w:val="24"/>
                      <w:szCs w:val="24"/>
                      <w:lang w:val="ru-RU"/>
                    </w:rPr>
                    <w:t>Комунальне некомерційне підприємство «Херсонська міська клінічна лікарня ім.                                 Є.Є. Карабелеша» Херсонської міської ради, пульмотерапевтичне відділення, м. Херсон</w:t>
                  </w:r>
                </w:p>
              </w:tc>
            </w:tr>
            <w:tr w:rsidR="00C9151A" w:rsidRPr="00865B5C">
              <w:trPr>
                <w:trHeight w:val="352"/>
              </w:trPr>
              <w:tc>
                <w:tcPr>
                  <w:tcW w:w="643" w:type="dxa"/>
                  <w:tcBorders>
                    <w:top w:val="single" w:sz="4" w:space="0" w:color="auto"/>
                    <w:left w:val="single" w:sz="4" w:space="0" w:color="auto"/>
                    <w:bottom w:val="single" w:sz="4" w:space="0" w:color="auto"/>
                    <w:right w:val="single" w:sz="4" w:space="0" w:color="auto"/>
                  </w:tcBorders>
                  <w:hideMark/>
                </w:tcPr>
                <w:p w:rsidR="00C9151A" w:rsidRPr="00C9151A" w:rsidRDefault="00C9151A" w:rsidP="00C9151A">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C9151A" w:rsidRPr="003E5881" w:rsidRDefault="00C9151A" w:rsidP="00C9151A">
                  <w:pPr>
                    <w:pStyle w:val="csf06cd379"/>
                    <w:rPr>
                      <w:b/>
                      <w:color w:val="000000" w:themeColor="text1"/>
                    </w:rPr>
                  </w:pPr>
                  <w:r w:rsidRPr="00C9151A">
                    <w:rPr>
                      <w:rStyle w:val="cs9b0062620"/>
                      <w:rFonts w:ascii="Times New Roman" w:hAnsi="Times New Roman" w:cs="Times New Roman"/>
                      <w:b w:val="0"/>
                      <w:color w:val="000000" w:themeColor="text1"/>
                      <w:sz w:val="24"/>
                      <w:szCs w:val="24"/>
                      <w:lang w:val="ru-RU"/>
                    </w:rPr>
                    <w:t>д</w:t>
                  </w:r>
                  <w:r w:rsidRPr="003E5881">
                    <w:rPr>
                      <w:rStyle w:val="cs9b0062620"/>
                      <w:rFonts w:ascii="Times New Roman" w:hAnsi="Times New Roman" w:cs="Times New Roman"/>
                      <w:b w:val="0"/>
                      <w:color w:val="000000" w:themeColor="text1"/>
                      <w:sz w:val="24"/>
                      <w:szCs w:val="24"/>
                    </w:rPr>
                    <w:t>.</w:t>
                  </w:r>
                  <w:r w:rsidRPr="00C9151A">
                    <w:rPr>
                      <w:rStyle w:val="cs9b0062620"/>
                      <w:rFonts w:ascii="Times New Roman" w:hAnsi="Times New Roman" w:cs="Times New Roman"/>
                      <w:b w:val="0"/>
                      <w:color w:val="000000" w:themeColor="text1"/>
                      <w:sz w:val="24"/>
                      <w:szCs w:val="24"/>
                      <w:lang w:val="ru-RU"/>
                    </w:rPr>
                    <w:t>м</w:t>
                  </w:r>
                  <w:r w:rsidRPr="003E5881">
                    <w:rPr>
                      <w:rStyle w:val="cs9b0062620"/>
                      <w:rFonts w:ascii="Times New Roman" w:hAnsi="Times New Roman" w:cs="Times New Roman"/>
                      <w:b w:val="0"/>
                      <w:color w:val="000000" w:themeColor="text1"/>
                      <w:sz w:val="24"/>
                      <w:szCs w:val="24"/>
                    </w:rPr>
                    <w:t>.</w:t>
                  </w:r>
                  <w:r w:rsidRPr="00C9151A">
                    <w:rPr>
                      <w:rStyle w:val="cs9b0062620"/>
                      <w:rFonts w:ascii="Times New Roman" w:hAnsi="Times New Roman" w:cs="Times New Roman"/>
                      <w:b w:val="0"/>
                      <w:color w:val="000000" w:themeColor="text1"/>
                      <w:sz w:val="24"/>
                      <w:szCs w:val="24"/>
                      <w:lang w:val="ru-RU"/>
                    </w:rPr>
                    <w:t>н</w:t>
                  </w:r>
                  <w:r w:rsidRPr="003E5881">
                    <w:rPr>
                      <w:rStyle w:val="cs9b0062620"/>
                      <w:rFonts w:ascii="Times New Roman" w:hAnsi="Times New Roman" w:cs="Times New Roman"/>
                      <w:b w:val="0"/>
                      <w:color w:val="000000" w:themeColor="text1"/>
                      <w:sz w:val="24"/>
                      <w:szCs w:val="24"/>
                    </w:rPr>
                    <w:t xml:space="preserve">., </w:t>
                  </w:r>
                  <w:r w:rsidRPr="00C9151A">
                    <w:rPr>
                      <w:rStyle w:val="cs9b0062620"/>
                      <w:rFonts w:ascii="Times New Roman" w:hAnsi="Times New Roman" w:cs="Times New Roman"/>
                      <w:b w:val="0"/>
                      <w:color w:val="000000" w:themeColor="text1"/>
                      <w:sz w:val="24"/>
                      <w:szCs w:val="24"/>
                      <w:lang w:val="ru-RU"/>
                    </w:rPr>
                    <w:t>проф</w:t>
                  </w:r>
                  <w:r w:rsidRPr="003E5881">
                    <w:rPr>
                      <w:rStyle w:val="cs9b0062620"/>
                      <w:rFonts w:ascii="Times New Roman" w:hAnsi="Times New Roman" w:cs="Times New Roman"/>
                      <w:b w:val="0"/>
                      <w:color w:val="000000" w:themeColor="text1"/>
                      <w:sz w:val="24"/>
                      <w:szCs w:val="24"/>
                    </w:rPr>
                    <w:t xml:space="preserve">. </w:t>
                  </w:r>
                  <w:r w:rsidRPr="00C9151A">
                    <w:rPr>
                      <w:rStyle w:val="cs9b0062620"/>
                      <w:rFonts w:ascii="Times New Roman" w:hAnsi="Times New Roman" w:cs="Times New Roman"/>
                      <w:b w:val="0"/>
                      <w:color w:val="000000" w:themeColor="text1"/>
                      <w:sz w:val="24"/>
                      <w:szCs w:val="24"/>
                      <w:lang w:val="ru-RU"/>
                    </w:rPr>
                    <w:t>Сміян</w:t>
                  </w:r>
                  <w:r w:rsidRPr="003E5881">
                    <w:rPr>
                      <w:rStyle w:val="cs9b0062620"/>
                      <w:rFonts w:ascii="Times New Roman" w:hAnsi="Times New Roman" w:cs="Times New Roman"/>
                      <w:b w:val="0"/>
                      <w:color w:val="000000" w:themeColor="text1"/>
                      <w:sz w:val="24"/>
                      <w:szCs w:val="24"/>
                    </w:rPr>
                    <w:t xml:space="preserve"> </w:t>
                  </w:r>
                  <w:r w:rsidRPr="00C9151A">
                    <w:rPr>
                      <w:rStyle w:val="cs9b0062620"/>
                      <w:rFonts w:ascii="Times New Roman" w:hAnsi="Times New Roman" w:cs="Times New Roman"/>
                      <w:b w:val="0"/>
                      <w:color w:val="000000" w:themeColor="text1"/>
                      <w:sz w:val="24"/>
                      <w:szCs w:val="24"/>
                      <w:lang w:val="ru-RU"/>
                    </w:rPr>
                    <w:t>С</w:t>
                  </w:r>
                  <w:r w:rsidRPr="003E5881">
                    <w:rPr>
                      <w:rStyle w:val="cs9b0062620"/>
                      <w:rFonts w:ascii="Times New Roman" w:hAnsi="Times New Roman" w:cs="Times New Roman"/>
                      <w:b w:val="0"/>
                      <w:color w:val="000000" w:themeColor="text1"/>
                      <w:sz w:val="24"/>
                      <w:szCs w:val="24"/>
                    </w:rPr>
                    <w:t>.</w:t>
                  </w:r>
                  <w:r w:rsidRPr="00C9151A">
                    <w:rPr>
                      <w:rStyle w:val="cs9b0062620"/>
                      <w:rFonts w:ascii="Times New Roman" w:hAnsi="Times New Roman" w:cs="Times New Roman"/>
                      <w:b w:val="0"/>
                      <w:color w:val="000000" w:themeColor="text1"/>
                      <w:sz w:val="24"/>
                      <w:szCs w:val="24"/>
                      <w:lang w:val="ru-RU"/>
                    </w:rPr>
                    <w:t>І</w:t>
                  </w:r>
                  <w:r w:rsidRPr="003E5881">
                    <w:rPr>
                      <w:rStyle w:val="cs9b0062620"/>
                      <w:rFonts w:ascii="Times New Roman" w:hAnsi="Times New Roman" w:cs="Times New Roman"/>
                      <w:b w:val="0"/>
                      <w:color w:val="000000" w:themeColor="text1"/>
                      <w:sz w:val="24"/>
                      <w:szCs w:val="24"/>
                    </w:rPr>
                    <w:t>.</w:t>
                  </w:r>
                </w:p>
                <w:p w:rsidR="00C9151A" w:rsidRPr="003E5881" w:rsidRDefault="00C9151A" w:rsidP="00C9151A">
                  <w:pPr>
                    <w:pStyle w:val="cs80d9435b"/>
                    <w:rPr>
                      <w:b/>
                      <w:color w:val="000000" w:themeColor="text1"/>
                    </w:rPr>
                  </w:pPr>
                  <w:r w:rsidRPr="00C9151A">
                    <w:rPr>
                      <w:rStyle w:val="cs7d567a251"/>
                      <w:rFonts w:ascii="Times New Roman" w:hAnsi="Times New Roman" w:cs="Times New Roman"/>
                      <w:b w:val="0"/>
                      <w:color w:val="000000" w:themeColor="text1"/>
                      <w:sz w:val="24"/>
                      <w:szCs w:val="24"/>
                      <w:lang w:val="ru-RU"/>
                    </w:rPr>
                    <w:t>Комунальне</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некомерційне</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підприємство</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Тернопільська</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університетська</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лікарня</w:t>
                  </w:r>
                  <w:r w:rsidRPr="00C9151A">
                    <w:rPr>
                      <w:rStyle w:val="cs7d567a251"/>
                      <w:rFonts w:ascii="Times New Roman" w:hAnsi="Times New Roman" w:cs="Times New Roman"/>
                      <w:b w:val="0"/>
                      <w:color w:val="000000" w:themeColor="text1"/>
                      <w:sz w:val="24"/>
                      <w:szCs w:val="24"/>
                      <w:lang w:val="uk-UA"/>
                    </w:rPr>
                    <w:t>»</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Тернопільської</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обласної</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ради</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ревматологічне</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відділення</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Терноп</w:t>
                  </w:r>
                  <w:r w:rsidRPr="00C9151A">
                    <w:rPr>
                      <w:rStyle w:val="cs7d567a251"/>
                      <w:rFonts w:ascii="Times New Roman" w:hAnsi="Times New Roman" w:cs="Times New Roman"/>
                      <w:b w:val="0"/>
                      <w:color w:val="000000" w:themeColor="text1"/>
                      <w:sz w:val="24"/>
                      <w:szCs w:val="24"/>
                    </w:rPr>
                    <w:t>i</w:t>
                  </w:r>
                  <w:r w:rsidRPr="00C9151A">
                    <w:rPr>
                      <w:rStyle w:val="cs7d567a251"/>
                      <w:rFonts w:ascii="Times New Roman" w:hAnsi="Times New Roman" w:cs="Times New Roman"/>
                      <w:b w:val="0"/>
                      <w:color w:val="000000" w:themeColor="text1"/>
                      <w:sz w:val="24"/>
                      <w:szCs w:val="24"/>
                      <w:lang w:val="ru-RU"/>
                    </w:rPr>
                    <w:t>льський</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національний</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медичний</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університет</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rPr>
                    <w:t>i</w:t>
                  </w:r>
                  <w:r w:rsidRPr="00C9151A">
                    <w:rPr>
                      <w:rStyle w:val="cs7d567a251"/>
                      <w:rFonts w:ascii="Times New Roman" w:hAnsi="Times New Roman" w:cs="Times New Roman"/>
                      <w:b w:val="0"/>
                      <w:color w:val="000000" w:themeColor="text1"/>
                      <w:sz w:val="24"/>
                      <w:szCs w:val="24"/>
                      <w:lang w:val="ru-RU"/>
                    </w:rPr>
                    <w:t>мен</w:t>
                  </w:r>
                  <w:r w:rsidRPr="00C9151A">
                    <w:rPr>
                      <w:rStyle w:val="cs7d567a251"/>
                      <w:rFonts w:ascii="Times New Roman" w:hAnsi="Times New Roman" w:cs="Times New Roman"/>
                      <w:b w:val="0"/>
                      <w:color w:val="000000" w:themeColor="text1"/>
                      <w:sz w:val="24"/>
                      <w:szCs w:val="24"/>
                    </w:rPr>
                    <w:t>i</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rPr>
                    <w:t>I</w:t>
                  </w:r>
                  <w:r w:rsidRPr="003E5881">
                    <w:rPr>
                      <w:rStyle w:val="cs7d567a251"/>
                      <w:rFonts w:ascii="Times New Roman" w:hAnsi="Times New Roman" w:cs="Times New Roman"/>
                      <w:b w:val="0"/>
                      <w:color w:val="000000" w:themeColor="text1"/>
                      <w:sz w:val="24"/>
                      <w:szCs w:val="24"/>
                    </w:rPr>
                    <w:t>.</w:t>
                  </w:r>
                  <w:r w:rsidRPr="00C9151A">
                    <w:rPr>
                      <w:rStyle w:val="cs7d567a251"/>
                      <w:rFonts w:ascii="Times New Roman" w:hAnsi="Times New Roman" w:cs="Times New Roman"/>
                      <w:b w:val="0"/>
                      <w:color w:val="000000" w:themeColor="text1"/>
                      <w:sz w:val="24"/>
                      <w:szCs w:val="24"/>
                      <w:lang w:val="ru-RU"/>
                    </w:rPr>
                    <w:t>Я</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Горбач</w:t>
                  </w:r>
                  <w:r w:rsidRPr="00C9151A">
                    <w:rPr>
                      <w:rStyle w:val="cs7d567a251"/>
                      <w:rFonts w:ascii="Times New Roman" w:hAnsi="Times New Roman" w:cs="Times New Roman"/>
                      <w:b w:val="0"/>
                      <w:color w:val="000000" w:themeColor="text1"/>
                      <w:sz w:val="24"/>
                      <w:szCs w:val="24"/>
                    </w:rPr>
                    <w:t>e</w:t>
                  </w:r>
                  <w:r w:rsidRPr="00C9151A">
                    <w:rPr>
                      <w:rStyle w:val="cs7d567a251"/>
                      <w:rFonts w:ascii="Times New Roman" w:hAnsi="Times New Roman" w:cs="Times New Roman"/>
                      <w:b w:val="0"/>
                      <w:color w:val="000000" w:themeColor="text1"/>
                      <w:sz w:val="24"/>
                      <w:szCs w:val="24"/>
                      <w:lang w:val="ru-RU"/>
                    </w:rPr>
                    <w:t>вського</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Міністерства</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охорони</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здоров</w:t>
                  </w:r>
                  <w:r w:rsidRPr="003E5881">
                    <w:rPr>
                      <w:rStyle w:val="cs7d567a251"/>
                      <w:rFonts w:ascii="Times New Roman" w:hAnsi="Times New Roman" w:cs="Times New Roman"/>
                      <w:b w:val="0"/>
                      <w:color w:val="000000" w:themeColor="text1"/>
                      <w:sz w:val="24"/>
                      <w:szCs w:val="24"/>
                    </w:rPr>
                    <w:t>'</w:t>
                  </w:r>
                  <w:r w:rsidRPr="00C9151A">
                    <w:rPr>
                      <w:rStyle w:val="cs7d567a251"/>
                      <w:rFonts w:ascii="Times New Roman" w:hAnsi="Times New Roman" w:cs="Times New Roman"/>
                      <w:b w:val="0"/>
                      <w:color w:val="000000" w:themeColor="text1"/>
                      <w:sz w:val="24"/>
                      <w:szCs w:val="24"/>
                      <w:lang w:val="ru-RU"/>
                    </w:rPr>
                    <w:t>я</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України</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кафедра</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внутрішньої</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медицини</w:t>
                  </w:r>
                  <w:r w:rsidRPr="003E5881">
                    <w:rPr>
                      <w:rStyle w:val="cs7d567a251"/>
                      <w:rFonts w:ascii="Times New Roman" w:hAnsi="Times New Roman" w:cs="Times New Roman"/>
                      <w:b w:val="0"/>
                      <w:color w:val="000000" w:themeColor="text1"/>
                      <w:sz w:val="24"/>
                      <w:szCs w:val="24"/>
                    </w:rPr>
                    <w:t xml:space="preserve"> №2, </w:t>
                  </w:r>
                  <w:r w:rsidRPr="00C9151A">
                    <w:rPr>
                      <w:rStyle w:val="cs7d567a251"/>
                      <w:rFonts w:ascii="Times New Roman" w:hAnsi="Times New Roman" w:cs="Times New Roman"/>
                      <w:b w:val="0"/>
                      <w:color w:val="000000" w:themeColor="text1"/>
                      <w:sz w:val="24"/>
                      <w:szCs w:val="24"/>
                      <w:lang w:val="ru-RU"/>
                    </w:rPr>
                    <w:t>м</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Тернопіль</w:t>
                  </w:r>
                </w:p>
              </w:tc>
            </w:tr>
            <w:tr w:rsidR="00C9151A">
              <w:trPr>
                <w:trHeight w:val="352"/>
              </w:trPr>
              <w:tc>
                <w:tcPr>
                  <w:tcW w:w="643" w:type="dxa"/>
                  <w:tcBorders>
                    <w:top w:val="single" w:sz="4" w:space="0" w:color="auto"/>
                    <w:left w:val="single" w:sz="4" w:space="0" w:color="auto"/>
                    <w:bottom w:val="single" w:sz="4" w:space="0" w:color="auto"/>
                    <w:right w:val="single" w:sz="4" w:space="0" w:color="auto"/>
                  </w:tcBorders>
                  <w:hideMark/>
                </w:tcPr>
                <w:p w:rsidR="00C9151A" w:rsidRPr="00C9151A" w:rsidRDefault="00C9151A" w:rsidP="00C9151A">
                  <w:pPr>
                    <w:rPr>
                      <w:rFonts w:cstheme="minorBidi"/>
                      <w:lang w:val="en-US"/>
                    </w:rPr>
                  </w:pPr>
                  <w:r>
                    <w:rPr>
                      <w:rFonts w:cstheme="minorBidi"/>
                      <w:lang w:val="en-US"/>
                    </w:rPr>
                    <w:t>3.</w:t>
                  </w:r>
                </w:p>
              </w:tc>
              <w:tc>
                <w:tcPr>
                  <w:tcW w:w="9405" w:type="dxa"/>
                  <w:tcBorders>
                    <w:top w:val="single" w:sz="4" w:space="0" w:color="auto"/>
                    <w:left w:val="single" w:sz="4" w:space="0" w:color="auto"/>
                    <w:bottom w:val="single" w:sz="4" w:space="0" w:color="auto"/>
                    <w:right w:val="single" w:sz="4" w:space="0" w:color="auto"/>
                  </w:tcBorders>
                  <w:hideMark/>
                </w:tcPr>
                <w:p w:rsidR="00C9151A" w:rsidRPr="00C9151A" w:rsidRDefault="00C9151A" w:rsidP="00C9151A">
                  <w:pPr>
                    <w:pStyle w:val="csf06cd379"/>
                    <w:rPr>
                      <w:b/>
                      <w:color w:val="000000" w:themeColor="text1"/>
                      <w:lang w:val="ru-RU"/>
                    </w:rPr>
                  </w:pPr>
                  <w:r w:rsidRPr="00C9151A">
                    <w:rPr>
                      <w:rStyle w:val="cs9b0062620"/>
                      <w:rFonts w:ascii="Times New Roman" w:hAnsi="Times New Roman" w:cs="Times New Roman"/>
                      <w:b w:val="0"/>
                      <w:color w:val="000000" w:themeColor="text1"/>
                      <w:sz w:val="24"/>
                      <w:szCs w:val="24"/>
                      <w:lang w:val="ru-RU"/>
                    </w:rPr>
                    <w:t>д.м.н., проф. Станіславчук М.А.</w:t>
                  </w:r>
                </w:p>
                <w:p w:rsidR="00C9151A" w:rsidRPr="003A1B17" w:rsidRDefault="00C9151A" w:rsidP="003A1B17">
                  <w:pPr>
                    <w:pStyle w:val="cs80d9435b"/>
                    <w:rPr>
                      <w:b/>
                      <w:color w:val="000000" w:themeColor="text1"/>
                      <w:lang w:val="ru-RU"/>
                    </w:rPr>
                  </w:pPr>
                  <w:r w:rsidRPr="00C9151A">
                    <w:rPr>
                      <w:rStyle w:val="cs7d567a251"/>
                      <w:rFonts w:ascii="Times New Roman" w:hAnsi="Times New Roman" w:cs="Times New Roman"/>
                      <w:b w:val="0"/>
                      <w:color w:val="000000" w:themeColor="text1"/>
                      <w:sz w:val="24"/>
                      <w:szCs w:val="24"/>
                      <w:lang w:val="ru-RU"/>
                    </w:rPr>
                    <w:t>Комунальне некомерційне підприємство «Вінницька обласна клінічна лікарня ім.</w:t>
                  </w:r>
                  <w:r w:rsidR="003A1B17">
                    <w:rPr>
                      <w:rStyle w:val="cs7d567a251"/>
                      <w:rFonts w:ascii="Times New Roman" w:hAnsi="Times New Roman" w:cs="Times New Roman"/>
                      <w:b w:val="0"/>
                      <w:color w:val="000000" w:themeColor="text1"/>
                      <w:sz w:val="24"/>
                      <w:szCs w:val="24"/>
                      <w:lang w:val="ru-RU"/>
                    </w:rPr>
                    <w:t xml:space="preserve"> </w:t>
                  </w:r>
                  <w:r w:rsidR="003A1B17" w:rsidRPr="003A1B17">
                    <w:rPr>
                      <w:rStyle w:val="cs7d567a251"/>
                      <w:rFonts w:ascii="Times New Roman" w:hAnsi="Times New Roman" w:cs="Times New Roman"/>
                      <w:b w:val="0"/>
                      <w:color w:val="000000" w:themeColor="text1"/>
                      <w:sz w:val="24"/>
                      <w:szCs w:val="24"/>
                      <w:lang w:val="ru-RU"/>
                    </w:rPr>
                    <w:t xml:space="preserve">                   </w:t>
                  </w:r>
                  <w:r w:rsidRPr="003A1B17">
                    <w:rPr>
                      <w:rStyle w:val="cs7d567a251"/>
                      <w:rFonts w:ascii="Times New Roman" w:hAnsi="Times New Roman" w:cs="Times New Roman"/>
                      <w:b w:val="0"/>
                      <w:color w:val="000000" w:themeColor="text1"/>
                      <w:sz w:val="24"/>
                      <w:szCs w:val="24"/>
                      <w:lang w:val="ru-RU"/>
                    </w:rPr>
                    <w:t>М.І. Пирогова Вінницької обласної ради</w:t>
                  </w:r>
                  <w:r w:rsidRPr="00C9151A">
                    <w:rPr>
                      <w:rStyle w:val="cs7d567a251"/>
                      <w:rFonts w:ascii="Times New Roman" w:hAnsi="Times New Roman" w:cs="Times New Roman"/>
                      <w:b w:val="0"/>
                      <w:color w:val="000000" w:themeColor="text1"/>
                      <w:sz w:val="24"/>
                      <w:szCs w:val="24"/>
                      <w:lang w:val="uk-UA"/>
                    </w:rPr>
                    <w:t>»</w:t>
                  </w:r>
                  <w:r w:rsidRPr="003A1B17">
                    <w:rPr>
                      <w:rStyle w:val="cs7d567a251"/>
                      <w:rFonts w:ascii="Times New Roman" w:hAnsi="Times New Roman" w:cs="Times New Roman"/>
                      <w:b w:val="0"/>
                      <w:color w:val="000000" w:themeColor="text1"/>
                      <w:sz w:val="24"/>
                      <w:szCs w:val="24"/>
                      <w:lang w:val="ru-RU"/>
                    </w:rPr>
                    <w:t>, високоспеціалізований клінічний центр ревматології, остеопорозу та біологічної терапії, Вінницький національний медичний університет ім. М.І. Пирогова, кафедра внутрішньої медицини №1, м. Вінниця</w:t>
                  </w:r>
                </w:p>
              </w:tc>
            </w:tr>
            <w:tr w:rsidR="00C9151A">
              <w:trPr>
                <w:trHeight w:val="352"/>
              </w:trPr>
              <w:tc>
                <w:tcPr>
                  <w:tcW w:w="643" w:type="dxa"/>
                  <w:tcBorders>
                    <w:top w:val="single" w:sz="4" w:space="0" w:color="auto"/>
                    <w:left w:val="single" w:sz="4" w:space="0" w:color="auto"/>
                    <w:bottom w:val="single" w:sz="4" w:space="0" w:color="auto"/>
                    <w:right w:val="single" w:sz="4" w:space="0" w:color="auto"/>
                  </w:tcBorders>
                  <w:hideMark/>
                </w:tcPr>
                <w:p w:rsidR="00C9151A" w:rsidRPr="00C9151A" w:rsidRDefault="00C9151A" w:rsidP="00C9151A">
                  <w:pPr>
                    <w:rPr>
                      <w:rFonts w:cstheme="minorBidi"/>
                      <w:lang w:val="en-US"/>
                    </w:rPr>
                  </w:pPr>
                  <w:r>
                    <w:rPr>
                      <w:rFonts w:cstheme="minorBidi"/>
                      <w:lang w:val="en-US"/>
                    </w:rPr>
                    <w:t>4.</w:t>
                  </w:r>
                </w:p>
              </w:tc>
              <w:tc>
                <w:tcPr>
                  <w:tcW w:w="9405" w:type="dxa"/>
                  <w:tcBorders>
                    <w:top w:val="single" w:sz="4" w:space="0" w:color="auto"/>
                    <w:left w:val="single" w:sz="4" w:space="0" w:color="auto"/>
                    <w:bottom w:val="single" w:sz="4" w:space="0" w:color="auto"/>
                    <w:right w:val="single" w:sz="4" w:space="0" w:color="auto"/>
                  </w:tcBorders>
                  <w:hideMark/>
                </w:tcPr>
                <w:p w:rsidR="00C9151A" w:rsidRPr="003E5881" w:rsidRDefault="00C9151A" w:rsidP="00C9151A">
                  <w:pPr>
                    <w:pStyle w:val="csf06cd379"/>
                    <w:rPr>
                      <w:b/>
                      <w:color w:val="000000" w:themeColor="text1"/>
                    </w:rPr>
                  </w:pPr>
                  <w:r w:rsidRPr="00C9151A">
                    <w:rPr>
                      <w:rStyle w:val="cs9b0062620"/>
                      <w:rFonts w:ascii="Times New Roman" w:hAnsi="Times New Roman" w:cs="Times New Roman"/>
                      <w:b w:val="0"/>
                      <w:color w:val="000000" w:themeColor="text1"/>
                      <w:sz w:val="24"/>
                      <w:szCs w:val="24"/>
                      <w:lang w:val="ru-RU"/>
                    </w:rPr>
                    <w:t>лікар</w:t>
                  </w:r>
                  <w:r w:rsidRPr="003E5881">
                    <w:rPr>
                      <w:rStyle w:val="cs9b0062620"/>
                      <w:rFonts w:ascii="Times New Roman" w:hAnsi="Times New Roman" w:cs="Times New Roman"/>
                      <w:b w:val="0"/>
                      <w:color w:val="000000" w:themeColor="text1"/>
                      <w:sz w:val="24"/>
                      <w:szCs w:val="24"/>
                    </w:rPr>
                    <w:t xml:space="preserve"> </w:t>
                  </w:r>
                  <w:r w:rsidRPr="00C9151A">
                    <w:rPr>
                      <w:rStyle w:val="cs9b0062620"/>
                      <w:rFonts w:ascii="Times New Roman" w:hAnsi="Times New Roman" w:cs="Times New Roman"/>
                      <w:b w:val="0"/>
                      <w:color w:val="000000" w:themeColor="text1"/>
                      <w:sz w:val="24"/>
                      <w:szCs w:val="24"/>
                      <w:lang w:val="ru-RU"/>
                    </w:rPr>
                    <w:t>Василець</w:t>
                  </w:r>
                  <w:r w:rsidRPr="003E5881">
                    <w:rPr>
                      <w:rStyle w:val="cs9b0062620"/>
                      <w:rFonts w:ascii="Times New Roman" w:hAnsi="Times New Roman" w:cs="Times New Roman"/>
                      <w:b w:val="0"/>
                      <w:color w:val="000000" w:themeColor="text1"/>
                      <w:sz w:val="24"/>
                      <w:szCs w:val="24"/>
                    </w:rPr>
                    <w:t xml:space="preserve"> </w:t>
                  </w:r>
                  <w:r w:rsidRPr="00C9151A">
                    <w:rPr>
                      <w:rStyle w:val="cs9b0062620"/>
                      <w:rFonts w:ascii="Times New Roman" w:hAnsi="Times New Roman" w:cs="Times New Roman"/>
                      <w:b w:val="0"/>
                      <w:color w:val="000000" w:themeColor="text1"/>
                      <w:sz w:val="24"/>
                      <w:szCs w:val="24"/>
                      <w:lang w:val="ru-RU"/>
                    </w:rPr>
                    <w:t>В</w:t>
                  </w:r>
                  <w:r w:rsidRPr="003E5881">
                    <w:rPr>
                      <w:rStyle w:val="cs9b0062620"/>
                      <w:rFonts w:ascii="Times New Roman" w:hAnsi="Times New Roman" w:cs="Times New Roman"/>
                      <w:b w:val="0"/>
                      <w:color w:val="000000" w:themeColor="text1"/>
                      <w:sz w:val="24"/>
                      <w:szCs w:val="24"/>
                    </w:rPr>
                    <w:t>.</w:t>
                  </w:r>
                  <w:r w:rsidRPr="00C9151A">
                    <w:rPr>
                      <w:rStyle w:val="cs9b0062620"/>
                      <w:rFonts w:ascii="Times New Roman" w:hAnsi="Times New Roman" w:cs="Times New Roman"/>
                      <w:b w:val="0"/>
                      <w:color w:val="000000" w:themeColor="text1"/>
                      <w:sz w:val="24"/>
                      <w:szCs w:val="24"/>
                      <w:lang w:val="ru-RU"/>
                    </w:rPr>
                    <w:t>В</w:t>
                  </w:r>
                  <w:r w:rsidRPr="003E5881">
                    <w:rPr>
                      <w:rStyle w:val="cs9b0062620"/>
                      <w:rFonts w:ascii="Times New Roman" w:hAnsi="Times New Roman" w:cs="Times New Roman"/>
                      <w:b w:val="0"/>
                      <w:color w:val="000000" w:themeColor="text1"/>
                      <w:sz w:val="24"/>
                      <w:szCs w:val="24"/>
                    </w:rPr>
                    <w:t>.</w:t>
                  </w:r>
                </w:p>
                <w:p w:rsidR="00C9151A" w:rsidRPr="00C9151A" w:rsidRDefault="00C9151A" w:rsidP="00C9151A">
                  <w:pPr>
                    <w:pStyle w:val="csf06cd379"/>
                    <w:rPr>
                      <w:b/>
                      <w:color w:val="000000" w:themeColor="text1"/>
                    </w:rPr>
                  </w:pPr>
                  <w:r w:rsidRPr="00C9151A">
                    <w:rPr>
                      <w:rStyle w:val="cs7d567a251"/>
                      <w:rFonts w:ascii="Times New Roman" w:hAnsi="Times New Roman" w:cs="Times New Roman"/>
                      <w:b w:val="0"/>
                      <w:color w:val="000000" w:themeColor="text1"/>
                      <w:sz w:val="24"/>
                      <w:szCs w:val="24"/>
                      <w:lang w:val="ru-RU"/>
                    </w:rPr>
                    <w:t>Лікувально</w:t>
                  </w:r>
                  <w:r w:rsidRPr="003E5881">
                    <w:rPr>
                      <w:rStyle w:val="cs7d567a251"/>
                      <w:rFonts w:ascii="Times New Roman" w:hAnsi="Times New Roman" w:cs="Times New Roman"/>
                      <w:b w:val="0"/>
                      <w:color w:val="000000" w:themeColor="text1"/>
                      <w:sz w:val="24"/>
                      <w:szCs w:val="24"/>
                    </w:rPr>
                    <w:t>-</w:t>
                  </w:r>
                  <w:r w:rsidRPr="00C9151A">
                    <w:rPr>
                      <w:rStyle w:val="cs7d567a251"/>
                      <w:rFonts w:ascii="Times New Roman" w:hAnsi="Times New Roman" w:cs="Times New Roman"/>
                      <w:b w:val="0"/>
                      <w:color w:val="000000" w:themeColor="text1"/>
                      <w:sz w:val="24"/>
                      <w:szCs w:val="24"/>
                      <w:lang w:val="ru-RU"/>
                    </w:rPr>
                    <w:t>діагностичний</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центр</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товариства</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з</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обмеженою</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lang w:val="ru-RU"/>
                    </w:rPr>
                    <w:t>відповідальністю</w:t>
                  </w:r>
                  <w:r w:rsidRPr="003E5881">
                    <w:rPr>
                      <w:rStyle w:val="cs7d567a251"/>
                      <w:rFonts w:ascii="Times New Roman" w:hAnsi="Times New Roman" w:cs="Times New Roman"/>
                      <w:b w:val="0"/>
                      <w:color w:val="000000" w:themeColor="text1"/>
                      <w:sz w:val="24"/>
                      <w:szCs w:val="24"/>
                    </w:rPr>
                    <w:t xml:space="preserve"> </w:t>
                  </w:r>
                  <w:r w:rsidRPr="00C9151A">
                    <w:rPr>
                      <w:rStyle w:val="cs7d567a251"/>
                      <w:rFonts w:ascii="Times New Roman" w:hAnsi="Times New Roman" w:cs="Times New Roman"/>
                      <w:b w:val="0"/>
                      <w:color w:val="000000" w:themeColor="text1"/>
                      <w:sz w:val="24"/>
                      <w:szCs w:val="24"/>
                    </w:rPr>
                    <w:t>«Дім Медицини», амбулаторно-поліклінічне відділення, м. Одеса</w:t>
                  </w:r>
                </w:p>
              </w:tc>
            </w:tr>
          </w:tbl>
          <w:p w:rsidR="00D631E6" w:rsidRDefault="00D631E6">
            <w:pPr>
              <w:rPr>
                <w:rFonts w:asciiTheme="minorHAnsi" w:hAnsiTheme="minorHAnsi"/>
                <w:sz w:val="22"/>
              </w:rPr>
            </w:pP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1773 від 20.08.2021</w:t>
            </w:r>
          </w:p>
        </w:tc>
      </w:tr>
    </w:tbl>
    <w:p w:rsidR="00D16EA1" w:rsidRDefault="00D16EA1" w:rsidP="00D16EA1">
      <w:pPr>
        <w:jc w:val="right"/>
        <w:rPr>
          <w:lang w:val="uk-UA"/>
        </w:rPr>
      </w:pPr>
      <w:r>
        <w:br w:type="page"/>
      </w:r>
      <w:r>
        <w:rPr>
          <w:lang w:val="uk-UA"/>
        </w:rPr>
        <w:lastRenderedPageBreak/>
        <w:t>2                                                               продовження додатка 27</w:t>
      </w:r>
    </w:p>
    <w:p w:rsidR="00D16EA1" w:rsidRDefault="00D16EA1"/>
    <w:tbl>
      <w:tblPr>
        <w:tblStyle w:val="a5"/>
        <w:tblW w:w="0" w:type="auto"/>
        <w:tblInd w:w="0" w:type="dxa"/>
        <w:tblLayout w:type="fixed"/>
        <w:tblLook w:val="04A0" w:firstRow="1" w:lastRow="0" w:firstColumn="1" w:lastColumn="0" w:noHBand="0" w:noVBand="1"/>
      </w:tblPr>
      <w:tblGrid>
        <w:gridCol w:w="2841"/>
        <w:gridCol w:w="10479"/>
      </w:tblGrid>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«Багатоцентрове, рандомізоване, подвійне сліпе, плацебо контрольоване клінічне дослідження 3b фази для оцінки ефективності та безпечності призначеного підшкірно гуселькумабу у пацієнтів з активним псоріатичним артритом, які раніше мали недостатню відповідь та/або непереносимість лікування одним з інгібіторів фактору некрозу пухлин альфа», CNTO1959PSA3005, від 13.04.2021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«ЯНССЕН ФАРМАЦЕВТИКА НВ», Бельгія</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«ЯНССЕН ФАРМАЦЕВТИКА НВ», Бельгія</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C9151A">
        <w:rPr>
          <w:lang w:val="en-US"/>
        </w:rPr>
        <w:t>28</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Pr="00C9151A" w:rsidRDefault="00927B9B">
            <w:pPr>
              <w:jc w:val="both"/>
            </w:pPr>
            <w:r>
              <w:t>Оновлена брошура дослідника, видання 9.0 від 12 серпня 2021 року англійською мовою; Оновлена Форма інформованої згоди для пацієнтів, версія 2.0 для України від 09 листопада 2021 року англійською, російською та українською мовами; Залучення додаткових місць проведення клінічного випробування</w:t>
            </w:r>
            <w:r w:rsidR="00C9151A" w:rsidRPr="00C9151A">
              <w:t>:</w:t>
            </w:r>
          </w:p>
          <w:tbl>
            <w:tblPr>
              <w:tblStyle w:val="a5"/>
              <w:tblW w:w="0" w:type="auto"/>
              <w:tblInd w:w="0" w:type="dxa"/>
              <w:tblLayout w:type="fixed"/>
              <w:tblLook w:val="04A0" w:firstRow="1" w:lastRow="0" w:firstColumn="1" w:lastColumn="0" w:noHBand="0" w:noVBand="1"/>
            </w:tblPr>
            <w:tblGrid>
              <w:gridCol w:w="643"/>
              <w:gridCol w:w="9405"/>
            </w:tblGrid>
            <w:tr w:rsidR="00D631E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D631E6" w:rsidRDefault="00927B9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ascii="Bookman Old Style" w:hAnsi="Bookman Old Style" w:cs="Bookman Old Style"/>
                    </w:rPr>
                  </w:pPr>
                  <w:r>
                    <w:rPr>
                      <w:rFonts w:cs="Bookman Old Style"/>
                    </w:rPr>
                    <w:t>П.І.Б. відповідального дослідника</w:t>
                  </w:r>
                </w:p>
                <w:p w:rsidR="00D631E6" w:rsidRDefault="00927B9B">
                  <w:pPr>
                    <w:jc w:val="center"/>
                  </w:pPr>
                  <w:r>
                    <w:rPr>
                      <w:rFonts w:cs="Bookman Old Style"/>
                    </w:rPr>
                    <w:t>Назва місця проведення клінічного випробування</w:t>
                  </w:r>
                </w:p>
              </w:tc>
            </w:tr>
            <w:tr w:rsidR="00C9151A" w:rsidRPr="00865B5C">
              <w:trPr>
                <w:trHeight w:val="352"/>
              </w:trPr>
              <w:tc>
                <w:tcPr>
                  <w:tcW w:w="643" w:type="dxa"/>
                  <w:tcBorders>
                    <w:top w:val="single" w:sz="4" w:space="0" w:color="auto"/>
                    <w:left w:val="single" w:sz="4" w:space="0" w:color="auto"/>
                    <w:bottom w:val="single" w:sz="4" w:space="0" w:color="auto"/>
                    <w:right w:val="single" w:sz="4" w:space="0" w:color="auto"/>
                  </w:tcBorders>
                  <w:hideMark/>
                </w:tcPr>
                <w:p w:rsidR="00C9151A" w:rsidRPr="00C9151A" w:rsidRDefault="00C9151A" w:rsidP="00C9151A">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C9151A" w:rsidRPr="003E5881" w:rsidRDefault="00C9151A" w:rsidP="00C9151A">
                  <w:pPr>
                    <w:pStyle w:val="cs80d9435b"/>
                  </w:pPr>
                  <w:r w:rsidRPr="00C9151A">
                    <w:rPr>
                      <w:rStyle w:val="cs9f0a404021"/>
                      <w:rFonts w:ascii="Times New Roman" w:hAnsi="Times New Roman" w:cs="Times New Roman"/>
                      <w:sz w:val="24"/>
                      <w:szCs w:val="24"/>
                      <w:lang w:val="ru-RU"/>
                    </w:rPr>
                    <w:t>директор</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Паламарчук</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П</w:t>
                  </w:r>
                  <w:r w:rsidRPr="003E5881">
                    <w:rPr>
                      <w:rStyle w:val="cs9f0a404021"/>
                      <w:rFonts w:ascii="Times New Roman" w:hAnsi="Times New Roman" w:cs="Times New Roman"/>
                      <w:sz w:val="24"/>
                      <w:szCs w:val="24"/>
                    </w:rPr>
                    <w:t>.</w:t>
                  </w:r>
                  <w:r w:rsidRPr="00C9151A">
                    <w:rPr>
                      <w:rStyle w:val="cs9f0a404021"/>
                      <w:rFonts w:ascii="Times New Roman" w:hAnsi="Times New Roman" w:cs="Times New Roman"/>
                      <w:sz w:val="24"/>
                      <w:szCs w:val="24"/>
                      <w:lang w:val="ru-RU"/>
                    </w:rPr>
                    <w:t>В</w:t>
                  </w:r>
                  <w:r w:rsidRPr="003E5881">
                    <w:rPr>
                      <w:rStyle w:val="cs9f0a404021"/>
                      <w:rFonts w:ascii="Times New Roman" w:hAnsi="Times New Roman" w:cs="Times New Roman"/>
                      <w:sz w:val="24"/>
                      <w:szCs w:val="24"/>
                    </w:rPr>
                    <w:t xml:space="preserve">. </w:t>
                  </w:r>
                </w:p>
                <w:p w:rsidR="00C9151A" w:rsidRPr="003E5881" w:rsidRDefault="00C9151A" w:rsidP="00C9151A">
                  <w:pPr>
                    <w:pStyle w:val="cs80d9435b"/>
                  </w:pPr>
                  <w:r w:rsidRPr="00C9151A">
                    <w:rPr>
                      <w:rStyle w:val="cs9f0a404021"/>
                      <w:rFonts w:ascii="Times New Roman" w:hAnsi="Times New Roman" w:cs="Times New Roman"/>
                      <w:sz w:val="24"/>
                      <w:szCs w:val="24"/>
                      <w:lang w:val="ru-RU"/>
                    </w:rPr>
                    <w:t>Комунальне</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некомерційне</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підприємство</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Херсонський</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обласний</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заклад</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з</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надання</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психіатричної</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допомоги</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Херсонської</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обласної</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ради</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чоловіче</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психіатричне</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відділення</w:t>
                  </w:r>
                  <w:r w:rsidRPr="003E5881">
                    <w:rPr>
                      <w:rStyle w:val="cs9f0a404021"/>
                      <w:rFonts w:ascii="Times New Roman" w:hAnsi="Times New Roman" w:cs="Times New Roman"/>
                      <w:sz w:val="24"/>
                      <w:szCs w:val="24"/>
                    </w:rPr>
                    <w:t xml:space="preserve"> №3 </w:t>
                  </w:r>
                  <w:r w:rsidRPr="00C9151A">
                    <w:rPr>
                      <w:rStyle w:val="cs9f0a404021"/>
                      <w:rFonts w:ascii="Times New Roman" w:hAnsi="Times New Roman" w:cs="Times New Roman"/>
                      <w:sz w:val="24"/>
                      <w:szCs w:val="24"/>
                      <w:lang w:val="ru-RU"/>
                    </w:rPr>
                    <w:t>та</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жіноче</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психіатричне</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відділення</w:t>
                  </w:r>
                  <w:r w:rsidRPr="003E5881">
                    <w:rPr>
                      <w:rStyle w:val="cs9f0a404021"/>
                      <w:rFonts w:ascii="Times New Roman" w:hAnsi="Times New Roman" w:cs="Times New Roman"/>
                      <w:sz w:val="24"/>
                      <w:szCs w:val="24"/>
                    </w:rPr>
                    <w:t xml:space="preserve"> №10, </w:t>
                  </w:r>
                  <w:r w:rsidRPr="00C9151A">
                    <w:rPr>
                      <w:rStyle w:val="cs9f0a404021"/>
                      <w:rFonts w:ascii="Times New Roman" w:hAnsi="Times New Roman" w:cs="Times New Roman"/>
                      <w:sz w:val="24"/>
                      <w:szCs w:val="24"/>
                      <w:lang w:val="ru-RU"/>
                    </w:rPr>
                    <w:t>с</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Степанівка</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м</w:t>
                  </w:r>
                  <w:r w:rsidRPr="003E5881">
                    <w:rPr>
                      <w:rStyle w:val="cs9f0a404021"/>
                      <w:rFonts w:ascii="Times New Roman" w:hAnsi="Times New Roman" w:cs="Times New Roman"/>
                      <w:sz w:val="24"/>
                      <w:szCs w:val="24"/>
                    </w:rPr>
                    <w:t xml:space="preserve">. </w:t>
                  </w:r>
                  <w:r w:rsidRPr="00C9151A">
                    <w:rPr>
                      <w:rStyle w:val="cs9f0a404021"/>
                      <w:rFonts w:ascii="Times New Roman" w:hAnsi="Times New Roman" w:cs="Times New Roman"/>
                      <w:sz w:val="24"/>
                      <w:szCs w:val="24"/>
                      <w:lang w:val="ru-RU"/>
                    </w:rPr>
                    <w:t>Херсон</w:t>
                  </w:r>
                </w:p>
              </w:tc>
            </w:tr>
            <w:tr w:rsidR="00C9151A">
              <w:trPr>
                <w:trHeight w:val="352"/>
              </w:trPr>
              <w:tc>
                <w:tcPr>
                  <w:tcW w:w="643" w:type="dxa"/>
                  <w:tcBorders>
                    <w:top w:val="single" w:sz="4" w:space="0" w:color="auto"/>
                    <w:left w:val="single" w:sz="4" w:space="0" w:color="auto"/>
                    <w:bottom w:val="single" w:sz="4" w:space="0" w:color="auto"/>
                    <w:right w:val="single" w:sz="4" w:space="0" w:color="auto"/>
                  </w:tcBorders>
                  <w:hideMark/>
                </w:tcPr>
                <w:p w:rsidR="00C9151A" w:rsidRPr="00C9151A" w:rsidRDefault="00C9151A" w:rsidP="00C9151A">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C9151A" w:rsidRPr="00C9151A" w:rsidRDefault="00C9151A" w:rsidP="00C9151A">
                  <w:pPr>
                    <w:pStyle w:val="cs80d9435b"/>
                    <w:rPr>
                      <w:lang w:val="ru-RU"/>
                    </w:rPr>
                  </w:pPr>
                  <w:r w:rsidRPr="00C9151A">
                    <w:rPr>
                      <w:rStyle w:val="cs9f0a404021"/>
                      <w:rFonts w:ascii="Times New Roman" w:hAnsi="Times New Roman" w:cs="Times New Roman"/>
                      <w:sz w:val="24"/>
                      <w:szCs w:val="24"/>
                      <w:lang w:val="ru-RU"/>
                    </w:rPr>
                    <w:t>д.м.н., проф. Підкоритов В.С.</w:t>
                  </w:r>
                </w:p>
                <w:p w:rsidR="00C9151A" w:rsidRPr="00C9151A" w:rsidRDefault="00C9151A" w:rsidP="00C9151A">
                  <w:pPr>
                    <w:pStyle w:val="cs80d9435b"/>
                    <w:rPr>
                      <w:lang w:val="ru-RU"/>
                    </w:rPr>
                  </w:pPr>
                  <w:r w:rsidRPr="00C9151A">
                    <w:rPr>
                      <w:rStyle w:val="cs9f0a404021"/>
                      <w:rFonts w:ascii="Times New Roman" w:hAnsi="Times New Roman" w:cs="Times New Roman"/>
                      <w:sz w:val="24"/>
                      <w:szCs w:val="24"/>
                      <w:lang w:val="ru-RU"/>
                    </w:rPr>
                    <w:t>Клініка державної установи «Інститут неврології, психіатрії та наркології Національної академії медичних наук України», відділ клінічної, соціальної та дитячої психіатрії,               м. Харків</w:t>
                  </w:r>
                </w:p>
              </w:tc>
            </w:tr>
            <w:tr w:rsidR="00C9151A">
              <w:trPr>
                <w:trHeight w:val="352"/>
              </w:trPr>
              <w:tc>
                <w:tcPr>
                  <w:tcW w:w="643" w:type="dxa"/>
                  <w:tcBorders>
                    <w:top w:val="single" w:sz="4" w:space="0" w:color="auto"/>
                    <w:left w:val="single" w:sz="4" w:space="0" w:color="auto"/>
                    <w:bottom w:val="single" w:sz="4" w:space="0" w:color="auto"/>
                    <w:right w:val="single" w:sz="4" w:space="0" w:color="auto"/>
                  </w:tcBorders>
                  <w:hideMark/>
                </w:tcPr>
                <w:p w:rsidR="00C9151A" w:rsidRPr="00C9151A" w:rsidRDefault="00C9151A" w:rsidP="00C9151A">
                  <w:pPr>
                    <w:rPr>
                      <w:rFonts w:cstheme="minorBidi"/>
                      <w:lang w:val="en-US"/>
                    </w:rPr>
                  </w:pPr>
                  <w:r>
                    <w:rPr>
                      <w:rFonts w:cstheme="minorBidi"/>
                      <w:lang w:val="en-US"/>
                    </w:rPr>
                    <w:t>3.</w:t>
                  </w:r>
                </w:p>
              </w:tc>
              <w:tc>
                <w:tcPr>
                  <w:tcW w:w="9405" w:type="dxa"/>
                  <w:tcBorders>
                    <w:top w:val="single" w:sz="4" w:space="0" w:color="auto"/>
                    <w:left w:val="single" w:sz="4" w:space="0" w:color="auto"/>
                    <w:bottom w:val="single" w:sz="4" w:space="0" w:color="auto"/>
                    <w:right w:val="single" w:sz="4" w:space="0" w:color="auto"/>
                  </w:tcBorders>
                  <w:hideMark/>
                </w:tcPr>
                <w:p w:rsidR="00C9151A" w:rsidRPr="00C9151A" w:rsidRDefault="00C9151A" w:rsidP="00C9151A">
                  <w:pPr>
                    <w:pStyle w:val="cs80d9435b"/>
                    <w:rPr>
                      <w:lang w:val="ru-RU"/>
                    </w:rPr>
                  </w:pPr>
                  <w:r w:rsidRPr="00C9151A">
                    <w:rPr>
                      <w:rStyle w:val="cs9f0a404021"/>
                      <w:rFonts w:ascii="Times New Roman" w:hAnsi="Times New Roman" w:cs="Times New Roman"/>
                      <w:sz w:val="24"/>
                      <w:szCs w:val="24"/>
                      <w:lang w:val="ru-RU"/>
                    </w:rPr>
                    <w:t xml:space="preserve">ген. дир. Коваленко В.В. </w:t>
                  </w:r>
                </w:p>
                <w:p w:rsidR="00C9151A" w:rsidRPr="00C9151A" w:rsidRDefault="00C9151A" w:rsidP="00C9151A">
                  <w:pPr>
                    <w:pStyle w:val="cs80d9435b"/>
                    <w:rPr>
                      <w:lang w:val="ru-RU"/>
                    </w:rPr>
                  </w:pPr>
                  <w:r w:rsidRPr="00C9151A">
                    <w:rPr>
                      <w:rStyle w:val="cs9f0a404021"/>
                      <w:rFonts w:ascii="Times New Roman" w:hAnsi="Times New Roman" w:cs="Times New Roman"/>
                      <w:sz w:val="24"/>
                      <w:szCs w:val="24"/>
                      <w:lang w:val="ru-RU"/>
                    </w:rPr>
                    <w:t>Комунальне некомерційне підприємство Харківської обласної ради «Обласна клінічна психіатрична лікарня №3», психіатричне відділення первинного психотичного епізоду,               м. Харків</w:t>
                  </w:r>
                </w:p>
              </w:tc>
            </w:tr>
          </w:tbl>
          <w:p w:rsidR="00D631E6" w:rsidRDefault="00D631E6">
            <w:pPr>
              <w:rPr>
                <w:rFonts w:asciiTheme="minorHAnsi" w:hAnsiTheme="minorHAnsi"/>
                <w:sz w:val="22"/>
              </w:rPr>
            </w:pP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2426 від 05.11.2021</w:t>
            </w:r>
          </w:p>
        </w:tc>
      </w:tr>
    </w:tbl>
    <w:p w:rsidR="002E6091" w:rsidRDefault="002E6091" w:rsidP="002E6091">
      <w:pPr>
        <w:jc w:val="right"/>
        <w:rPr>
          <w:lang w:val="uk-UA"/>
        </w:rPr>
      </w:pPr>
      <w:r>
        <w:br w:type="page"/>
      </w:r>
      <w:r>
        <w:rPr>
          <w:lang w:val="uk-UA"/>
        </w:rPr>
        <w:lastRenderedPageBreak/>
        <w:t>2                                                               продовження додатка 28</w:t>
      </w:r>
    </w:p>
    <w:p w:rsidR="002E6091" w:rsidRDefault="002E6091"/>
    <w:tbl>
      <w:tblPr>
        <w:tblStyle w:val="a5"/>
        <w:tblW w:w="0" w:type="auto"/>
        <w:tblInd w:w="0" w:type="dxa"/>
        <w:tblLayout w:type="fixed"/>
        <w:tblLook w:val="04A0" w:firstRow="1" w:lastRow="0" w:firstColumn="1" w:lastColumn="0" w:noHBand="0" w:noVBand="1"/>
      </w:tblPr>
      <w:tblGrid>
        <w:gridCol w:w="2841"/>
        <w:gridCol w:w="10479"/>
      </w:tblGrid>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«Багатоцентрове рандомізоване подвійне сліпе плацебо-контрольоване дослідження, що проводиться у паралельних групах для оцінки ефективності, безпечності та переносимості препарату AVP-786 (деудекстрометорфану гідробромід [d6-DM]/хінідину сульфат [Q]) для лікування негативних симптомів шизофренії», 18-AVP-786-207, версія 3.0 з поправкою 2 від 27 травня 2021 року</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«Сінеос Хелс 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Аванір Фармасьютикалз, Інк., США</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C9151A">
        <w:rPr>
          <w:lang w:val="en-US"/>
        </w:rPr>
        <w:t>29</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Pr="00C9151A" w:rsidRDefault="00927B9B" w:rsidP="00C9151A">
            <w:pPr>
              <w:jc w:val="both"/>
              <w:rPr>
                <w:rFonts w:cstheme="minorBidi"/>
              </w:rPr>
            </w:pPr>
            <w:r>
              <w:t>Зміна місць проведення клінічного випробування</w:t>
            </w:r>
            <w:r w:rsidR="00C9151A" w:rsidRPr="00C9151A">
              <w:t>:</w:t>
            </w:r>
          </w:p>
          <w:tbl>
            <w:tblPr>
              <w:tblStyle w:val="a5"/>
              <w:tblW w:w="0" w:type="auto"/>
              <w:tblInd w:w="0" w:type="dxa"/>
              <w:tblLayout w:type="fixed"/>
              <w:tblLook w:val="04A0" w:firstRow="1" w:lastRow="0" w:firstColumn="1" w:lastColumn="0" w:noHBand="0" w:noVBand="1"/>
            </w:tblPr>
            <w:tblGrid>
              <w:gridCol w:w="5019"/>
              <w:gridCol w:w="5020"/>
            </w:tblGrid>
            <w:tr w:rsidR="00D631E6">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cstheme="minorBidi"/>
                    </w:rPr>
                  </w:pPr>
                  <w:r>
                    <w:rPr>
                      <w:rFonts w:cstheme="minorBidi"/>
                    </w:rPr>
                    <w:t>Стало</w:t>
                  </w:r>
                </w:p>
              </w:tc>
            </w:tr>
            <w:tr w:rsidR="00C9151A">
              <w:trPr>
                <w:trHeight w:val="352"/>
              </w:trPr>
              <w:tc>
                <w:tcPr>
                  <w:tcW w:w="5019" w:type="dxa"/>
                  <w:tcBorders>
                    <w:top w:val="single" w:sz="4" w:space="0" w:color="auto"/>
                    <w:left w:val="single" w:sz="4" w:space="0" w:color="auto"/>
                    <w:bottom w:val="single" w:sz="4" w:space="0" w:color="auto"/>
                    <w:right w:val="single" w:sz="4" w:space="0" w:color="auto"/>
                  </w:tcBorders>
                  <w:hideMark/>
                </w:tcPr>
                <w:p w:rsidR="00C9151A" w:rsidRPr="00C9151A" w:rsidRDefault="00C9151A" w:rsidP="00C9151A">
                  <w:pPr>
                    <w:pStyle w:val="cs80d9435b"/>
                    <w:rPr>
                      <w:lang w:val="ru-RU"/>
                    </w:rPr>
                  </w:pPr>
                  <w:r w:rsidRPr="00C9151A">
                    <w:rPr>
                      <w:rStyle w:val="cs9f0a404022"/>
                      <w:rFonts w:ascii="Times New Roman" w:hAnsi="Times New Roman" w:cs="Times New Roman"/>
                      <w:sz w:val="24"/>
                      <w:szCs w:val="24"/>
                      <w:lang w:val="ru-RU"/>
                    </w:rPr>
                    <w:t>к.м.н. Македонська І.В.</w:t>
                  </w:r>
                </w:p>
                <w:p w:rsidR="00C9151A" w:rsidRPr="00C9151A" w:rsidRDefault="00C9151A" w:rsidP="00C9151A">
                  <w:pPr>
                    <w:pStyle w:val="cs80d9435b"/>
                    <w:rPr>
                      <w:lang w:val="ru-RU"/>
                    </w:rPr>
                  </w:pPr>
                  <w:r w:rsidRPr="00C9151A">
                    <w:rPr>
                      <w:rStyle w:val="cs9f0a404022"/>
                      <w:rFonts w:ascii="Times New Roman" w:hAnsi="Times New Roman" w:cs="Times New Roman"/>
                      <w:sz w:val="24"/>
                      <w:szCs w:val="24"/>
                      <w:lang w:val="ru-RU"/>
                    </w:rPr>
                    <w:t>Комунальне некомерційне підприємство «Міська дитяча клінічна лікарня №5» Дніпровської міської ради, педіатричне відділення, м. Дніпро</w:t>
                  </w:r>
                </w:p>
              </w:tc>
              <w:tc>
                <w:tcPr>
                  <w:tcW w:w="5020" w:type="dxa"/>
                  <w:tcBorders>
                    <w:top w:val="single" w:sz="4" w:space="0" w:color="auto"/>
                    <w:left w:val="single" w:sz="4" w:space="0" w:color="auto"/>
                    <w:bottom w:val="single" w:sz="4" w:space="0" w:color="auto"/>
                    <w:right w:val="single" w:sz="4" w:space="0" w:color="auto"/>
                  </w:tcBorders>
                  <w:hideMark/>
                </w:tcPr>
                <w:p w:rsidR="00C9151A" w:rsidRPr="00C9151A" w:rsidRDefault="00C9151A" w:rsidP="00C9151A">
                  <w:pPr>
                    <w:pStyle w:val="cs80d9435b"/>
                    <w:rPr>
                      <w:lang w:val="ru-RU"/>
                    </w:rPr>
                  </w:pPr>
                  <w:r w:rsidRPr="00C9151A">
                    <w:rPr>
                      <w:rStyle w:val="cs9f0a404022"/>
                      <w:rFonts w:ascii="Times New Roman" w:hAnsi="Times New Roman" w:cs="Times New Roman"/>
                      <w:sz w:val="24"/>
                      <w:szCs w:val="24"/>
                      <w:lang w:val="ru-RU"/>
                    </w:rPr>
                    <w:t xml:space="preserve">к.м.н. Македонська І.В. </w:t>
                  </w:r>
                </w:p>
                <w:p w:rsidR="00C9151A" w:rsidRPr="00C9151A" w:rsidRDefault="00C9151A" w:rsidP="00C9151A">
                  <w:pPr>
                    <w:pStyle w:val="csafbc7b67"/>
                    <w:rPr>
                      <w:lang w:val="ru-RU"/>
                    </w:rPr>
                  </w:pPr>
                  <w:r w:rsidRPr="00C9151A">
                    <w:rPr>
                      <w:rStyle w:val="cs9f0a404022"/>
                      <w:rFonts w:ascii="Times New Roman" w:hAnsi="Times New Roman" w:cs="Times New Roman"/>
                      <w:sz w:val="24"/>
                      <w:szCs w:val="24"/>
                      <w:lang w:val="ru-RU"/>
                    </w:rPr>
                    <w:t>Комунальне некомерційне підприємство «Міська дитяча клінічна лікарня №6» Дніпровської міської ради, педіатричне відділення, м. Дніпро</w:t>
                  </w:r>
                </w:p>
              </w:tc>
            </w:tr>
            <w:tr w:rsidR="00C9151A">
              <w:trPr>
                <w:trHeight w:val="352"/>
              </w:trPr>
              <w:tc>
                <w:tcPr>
                  <w:tcW w:w="5019" w:type="dxa"/>
                  <w:tcBorders>
                    <w:top w:val="single" w:sz="4" w:space="0" w:color="auto"/>
                    <w:left w:val="single" w:sz="4" w:space="0" w:color="auto"/>
                    <w:bottom w:val="single" w:sz="4" w:space="0" w:color="auto"/>
                    <w:right w:val="single" w:sz="4" w:space="0" w:color="auto"/>
                  </w:tcBorders>
                  <w:hideMark/>
                </w:tcPr>
                <w:p w:rsidR="00C9151A" w:rsidRPr="00C9151A" w:rsidRDefault="00C9151A" w:rsidP="00C9151A">
                  <w:pPr>
                    <w:pStyle w:val="cs80d9435b"/>
                    <w:rPr>
                      <w:lang w:val="ru-RU"/>
                    </w:rPr>
                  </w:pPr>
                  <w:r w:rsidRPr="00C9151A">
                    <w:rPr>
                      <w:rStyle w:val="cs9f0a404022"/>
                      <w:rFonts w:ascii="Times New Roman" w:hAnsi="Times New Roman" w:cs="Times New Roman"/>
                      <w:sz w:val="24"/>
                      <w:szCs w:val="24"/>
                      <w:lang w:val="ru-RU"/>
                    </w:rPr>
                    <w:t>к.м.н. Литвинова Т.В.</w:t>
                  </w:r>
                </w:p>
                <w:p w:rsidR="00C9151A" w:rsidRPr="00C9151A" w:rsidRDefault="00C9151A" w:rsidP="00C9151A">
                  <w:pPr>
                    <w:pStyle w:val="cs80d9435b"/>
                    <w:rPr>
                      <w:lang w:val="ru-RU"/>
                    </w:rPr>
                  </w:pPr>
                  <w:r w:rsidRPr="00C9151A">
                    <w:rPr>
                      <w:rStyle w:val="cs9f0a404022"/>
                      <w:rFonts w:ascii="Times New Roman" w:hAnsi="Times New Roman" w:cs="Times New Roman"/>
                      <w:sz w:val="24"/>
                      <w:szCs w:val="24"/>
                      <w:lang w:val="ru-RU"/>
                    </w:rPr>
                    <w:t xml:space="preserve">Комунальне підприємство «Криворізька міська клінічна лікарня № 8» Криворізької міської ради, педіатричне відділення, Дніпровський державний медичний університет, кафедра педіатрії, сімейної медицини та клінічної лабораторної діагностики факультету післядипломної освіти, </w:t>
                  </w:r>
                  <w:r w:rsidRPr="00C9151A">
                    <w:rPr>
                      <w:rStyle w:val="cs9f0a404022"/>
                      <w:rFonts w:ascii="Times New Roman" w:hAnsi="Times New Roman" w:cs="Times New Roman"/>
                      <w:sz w:val="24"/>
                      <w:szCs w:val="24"/>
                    </w:rPr>
                    <w:t>  </w:t>
                  </w:r>
                  <w:r w:rsidRPr="00C9151A">
                    <w:rPr>
                      <w:rStyle w:val="cs9f0a404022"/>
                      <w:rFonts w:ascii="Times New Roman" w:hAnsi="Times New Roman" w:cs="Times New Roman"/>
                      <w:sz w:val="24"/>
                      <w:szCs w:val="24"/>
                      <w:lang w:val="ru-RU"/>
                    </w:rPr>
                    <w:t>м. Кривий Ріг</w:t>
                  </w:r>
                </w:p>
              </w:tc>
              <w:tc>
                <w:tcPr>
                  <w:tcW w:w="5020" w:type="dxa"/>
                  <w:tcBorders>
                    <w:top w:val="single" w:sz="4" w:space="0" w:color="auto"/>
                    <w:left w:val="single" w:sz="4" w:space="0" w:color="auto"/>
                    <w:bottom w:val="single" w:sz="4" w:space="0" w:color="auto"/>
                    <w:right w:val="single" w:sz="4" w:space="0" w:color="auto"/>
                  </w:tcBorders>
                  <w:hideMark/>
                </w:tcPr>
                <w:p w:rsidR="00C9151A" w:rsidRPr="00C9151A" w:rsidRDefault="00C9151A" w:rsidP="00C9151A">
                  <w:pPr>
                    <w:pStyle w:val="cs80d9435b"/>
                    <w:rPr>
                      <w:lang w:val="ru-RU"/>
                    </w:rPr>
                  </w:pPr>
                  <w:r w:rsidRPr="00C9151A">
                    <w:rPr>
                      <w:rStyle w:val="cs9f0a404022"/>
                      <w:rFonts w:ascii="Times New Roman" w:hAnsi="Times New Roman" w:cs="Times New Roman"/>
                      <w:sz w:val="24"/>
                      <w:szCs w:val="24"/>
                      <w:lang w:val="ru-RU"/>
                    </w:rPr>
                    <w:t xml:space="preserve">к.м.н. Литвинова Т.В. </w:t>
                  </w:r>
                </w:p>
                <w:p w:rsidR="00C9151A" w:rsidRPr="00C9151A" w:rsidRDefault="00C9151A" w:rsidP="00C9151A">
                  <w:pPr>
                    <w:pStyle w:val="csde31cec0"/>
                    <w:rPr>
                      <w:lang w:val="ru-RU"/>
                    </w:rPr>
                  </w:pPr>
                  <w:r w:rsidRPr="00C9151A">
                    <w:rPr>
                      <w:rStyle w:val="cs9f0a404022"/>
                      <w:rFonts w:ascii="Times New Roman" w:hAnsi="Times New Roman" w:cs="Times New Roman"/>
                      <w:sz w:val="24"/>
                      <w:szCs w:val="24"/>
                      <w:lang w:val="ru-RU"/>
                    </w:rPr>
                    <w:t>Комунальне некомерційне підприємство «Криворізька міська лікарня №16» Криворізької міської ради, педіатричне відділення, Дніпровський державний медичний університет, кафедра педіатрії, сімейної медицини та клінічної лабораторної діагностики факультету післядипломної освіти, м. Кривий Ріг</w:t>
                  </w:r>
                </w:p>
              </w:tc>
            </w:tr>
          </w:tbl>
          <w:p w:rsidR="00D631E6" w:rsidRDefault="00D631E6">
            <w:pPr>
              <w:rPr>
                <w:rFonts w:asciiTheme="minorHAnsi" w:hAnsiTheme="minorHAnsi"/>
                <w:sz w:val="22"/>
              </w:rPr>
            </w:pP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1102 від 02.06.2021</w:t>
            </w:r>
          </w:p>
        </w:tc>
      </w:tr>
    </w:tbl>
    <w:p w:rsidR="002E6091" w:rsidRDefault="002E6091" w:rsidP="002E6091">
      <w:pPr>
        <w:jc w:val="right"/>
        <w:rPr>
          <w:lang w:val="uk-UA"/>
        </w:rPr>
      </w:pPr>
      <w:r>
        <w:br w:type="page"/>
      </w:r>
      <w:r>
        <w:rPr>
          <w:lang w:val="uk-UA"/>
        </w:rPr>
        <w:lastRenderedPageBreak/>
        <w:t>2                                                               продовження додатка 29</w:t>
      </w:r>
    </w:p>
    <w:p w:rsidR="002E6091" w:rsidRDefault="002E6091"/>
    <w:tbl>
      <w:tblPr>
        <w:tblStyle w:val="a5"/>
        <w:tblW w:w="0" w:type="auto"/>
        <w:tblInd w:w="0" w:type="dxa"/>
        <w:tblLayout w:type="fixed"/>
        <w:tblLook w:val="04A0" w:firstRow="1" w:lastRow="0" w:firstColumn="1" w:lastColumn="0" w:noHBand="0" w:noVBand="1"/>
      </w:tblPr>
      <w:tblGrid>
        <w:gridCol w:w="2841"/>
        <w:gridCol w:w="10479"/>
      </w:tblGrid>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«Рандомізоване, подвійне сліпе, плацебо-контрольоване дослідження фази 3 для оцінки ефективності та безпечності рілематовіра у немовлят та дітей (віком від </w:t>
            </w:r>
            <w:r w:rsidR="00C9151A" w:rsidRPr="00C9151A">
              <w:t>≥</w:t>
            </w:r>
            <w:r>
              <w:t xml:space="preserve"> 28 днів до </w:t>
            </w:r>
            <w:r w:rsidR="00C9151A" w:rsidRPr="00C9151A">
              <w:t xml:space="preserve">≤ </w:t>
            </w:r>
            <w:r>
              <w:t>5 років) та згодом у новонароджених (віком &lt; 28 днів), госпіталізованих з приводу гострої інфекції дихальних шляхів, спричиненої респіраторно-синцитіальним вірусом (РСВ)», 53718678RSV3001, з поправкою 1 від 04.05.2021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«ЯНССЕН ФАРМАЦЕВТИКА НВ», Бельгія</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«ЯНССЕН ФАРМАЦЕВТИКА НВ», Бельгія</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FF4D07">
        <w:rPr>
          <w:lang w:val="en-US"/>
        </w:rPr>
        <w:t>30</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Pr="00FF4D07" w:rsidRDefault="00927B9B">
            <w:pPr>
              <w:jc w:val="both"/>
            </w:pPr>
            <w:r>
              <w:t>Включення додатковог</w:t>
            </w:r>
            <w:r w:rsidR="00FF4D07">
              <w:t>о місця проведення випробування</w:t>
            </w:r>
            <w:r w:rsidR="00FF4D07" w:rsidRPr="00FF4D07">
              <w:t>:</w:t>
            </w:r>
          </w:p>
          <w:tbl>
            <w:tblPr>
              <w:tblStyle w:val="a5"/>
              <w:tblW w:w="0" w:type="auto"/>
              <w:tblInd w:w="0" w:type="dxa"/>
              <w:tblLayout w:type="fixed"/>
              <w:tblLook w:val="04A0" w:firstRow="1" w:lastRow="0" w:firstColumn="1" w:lastColumn="0" w:noHBand="0" w:noVBand="1"/>
            </w:tblPr>
            <w:tblGrid>
              <w:gridCol w:w="643"/>
              <w:gridCol w:w="9405"/>
            </w:tblGrid>
            <w:tr w:rsidR="00D631E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D631E6" w:rsidRDefault="00927B9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ascii="Bookman Old Style" w:hAnsi="Bookman Old Style" w:cs="Bookman Old Style"/>
                    </w:rPr>
                  </w:pPr>
                  <w:r>
                    <w:rPr>
                      <w:rFonts w:cs="Bookman Old Style"/>
                    </w:rPr>
                    <w:t>П.І.Б. відповідального дослідника</w:t>
                  </w:r>
                </w:p>
                <w:p w:rsidR="00D631E6" w:rsidRDefault="00927B9B">
                  <w:pPr>
                    <w:jc w:val="center"/>
                  </w:pPr>
                  <w:r>
                    <w:rPr>
                      <w:rFonts w:cs="Bookman Old Style"/>
                    </w:rPr>
                    <w:t>Назва місця проведення клінічного випробування</w:t>
                  </w:r>
                </w:p>
              </w:tc>
            </w:tr>
            <w:tr w:rsidR="00D631E6" w:rsidRPr="00865B5C">
              <w:trPr>
                <w:trHeight w:val="352"/>
              </w:trPr>
              <w:tc>
                <w:tcPr>
                  <w:tcW w:w="643" w:type="dxa"/>
                  <w:tcBorders>
                    <w:top w:val="single" w:sz="4" w:space="0" w:color="auto"/>
                    <w:left w:val="single" w:sz="4" w:space="0" w:color="auto"/>
                    <w:bottom w:val="single" w:sz="4" w:space="0" w:color="auto"/>
                    <w:right w:val="single" w:sz="4" w:space="0" w:color="auto"/>
                  </w:tcBorders>
                  <w:hideMark/>
                </w:tcPr>
                <w:p w:rsidR="00D631E6" w:rsidRPr="00FF4D07" w:rsidRDefault="00FF4D07">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FF4D07" w:rsidRPr="003E5881" w:rsidRDefault="00FF4D07" w:rsidP="00FF4D07">
                  <w:pPr>
                    <w:pStyle w:val="csf06cd379"/>
                    <w:rPr>
                      <w:b/>
                    </w:rPr>
                  </w:pPr>
                  <w:r w:rsidRPr="00FF4D07">
                    <w:rPr>
                      <w:rStyle w:val="cs9b0062623"/>
                      <w:rFonts w:ascii="Times New Roman" w:hAnsi="Times New Roman" w:cs="Times New Roman"/>
                      <w:b w:val="0"/>
                      <w:sz w:val="24"/>
                      <w:szCs w:val="24"/>
                      <w:lang w:val="ru-RU"/>
                    </w:rPr>
                    <w:t>к</w:t>
                  </w:r>
                  <w:r w:rsidRPr="003E5881">
                    <w:rPr>
                      <w:rStyle w:val="cs9b0062623"/>
                      <w:rFonts w:ascii="Times New Roman" w:hAnsi="Times New Roman" w:cs="Times New Roman"/>
                      <w:b w:val="0"/>
                      <w:sz w:val="24"/>
                      <w:szCs w:val="24"/>
                    </w:rPr>
                    <w:t>.</w:t>
                  </w:r>
                  <w:r w:rsidRPr="00FF4D07">
                    <w:rPr>
                      <w:rStyle w:val="cs9b0062623"/>
                      <w:rFonts w:ascii="Times New Roman" w:hAnsi="Times New Roman" w:cs="Times New Roman"/>
                      <w:b w:val="0"/>
                      <w:sz w:val="24"/>
                      <w:szCs w:val="24"/>
                      <w:lang w:val="ru-RU"/>
                    </w:rPr>
                    <w:t>м</w:t>
                  </w:r>
                  <w:r w:rsidRPr="003E5881">
                    <w:rPr>
                      <w:rStyle w:val="cs9b0062623"/>
                      <w:rFonts w:ascii="Times New Roman" w:hAnsi="Times New Roman" w:cs="Times New Roman"/>
                      <w:b w:val="0"/>
                      <w:sz w:val="24"/>
                      <w:szCs w:val="24"/>
                    </w:rPr>
                    <w:t>.</w:t>
                  </w:r>
                  <w:r w:rsidRPr="00FF4D07">
                    <w:rPr>
                      <w:rStyle w:val="cs9b0062623"/>
                      <w:rFonts w:ascii="Times New Roman" w:hAnsi="Times New Roman" w:cs="Times New Roman"/>
                      <w:b w:val="0"/>
                      <w:sz w:val="24"/>
                      <w:szCs w:val="24"/>
                      <w:lang w:val="ru-RU"/>
                    </w:rPr>
                    <w:t>н</w:t>
                  </w:r>
                  <w:r w:rsidRPr="003E5881">
                    <w:rPr>
                      <w:rStyle w:val="cs9b0062623"/>
                      <w:rFonts w:ascii="Times New Roman" w:hAnsi="Times New Roman" w:cs="Times New Roman"/>
                      <w:b w:val="0"/>
                      <w:sz w:val="24"/>
                      <w:szCs w:val="24"/>
                    </w:rPr>
                    <w:t xml:space="preserve">., </w:t>
                  </w:r>
                  <w:r w:rsidRPr="00FF4D07">
                    <w:rPr>
                      <w:rStyle w:val="cs9b0062623"/>
                      <w:rFonts w:ascii="Times New Roman" w:hAnsi="Times New Roman" w:cs="Times New Roman"/>
                      <w:b w:val="0"/>
                      <w:sz w:val="24"/>
                      <w:szCs w:val="24"/>
                      <w:lang w:val="ru-RU"/>
                    </w:rPr>
                    <w:t>керівник</w:t>
                  </w:r>
                  <w:r w:rsidRPr="003E5881">
                    <w:rPr>
                      <w:rStyle w:val="cs9b0062623"/>
                      <w:rFonts w:ascii="Times New Roman" w:hAnsi="Times New Roman" w:cs="Times New Roman"/>
                      <w:b w:val="0"/>
                      <w:sz w:val="24"/>
                      <w:szCs w:val="24"/>
                    </w:rPr>
                    <w:t xml:space="preserve"> </w:t>
                  </w:r>
                  <w:r w:rsidRPr="00FF4D07">
                    <w:rPr>
                      <w:rStyle w:val="cs9b0062623"/>
                      <w:rFonts w:ascii="Times New Roman" w:hAnsi="Times New Roman" w:cs="Times New Roman"/>
                      <w:b w:val="0"/>
                      <w:sz w:val="24"/>
                      <w:szCs w:val="24"/>
                      <w:lang w:val="ru-RU"/>
                    </w:rPr>
                    <w:t>центру</w:t>
                  </w:r>
                  <w:r w:rsidRPr="003E5881">
                    <w:rPr>
                      <w:rStyle w:val="cs9b0062623"/>
                      <w:rFonts w:ascii="Times New Roman" w:hAnsi="Times New Roman" w:cs="Times New Roman"/>
                      <w:b w:val="0"/>
                      <w:sz w:val="24"/>
                      <w:szCs w:val="24"/>
                    </w:rPr>
                    <w:t xml:space="preserve"> </w:t>
                  </w:r>
                  <w:r w:rsidRPr="00FF4D07">
                    <w:rPr>
                      <w:rStyle w:val="cs9b0062623"/>
                      <w:rFonts w:ascii="Times New Roman" w:hAnsi="Times New Roman" w:cs="Times New Roman"/>
                      <w:b w:val="0"/>
                      <w:sz w:val="24"/>
                      <w:szCs w:val="24"/>
                      <w:lang w:val="ru-RU"/>
                    </w:rPr>
                    <w:t>Авер</w:t>
                  </w:r>
                  <w:r w:rsidRPr="003E5881">
                    <w:rPr>
                      <w:rStyle w:val="cs9b0062623"/>
                      <w:rFonts w:ascii="Times New Roman" w:hAnsi="Times New Roman" w:cs="Times New Roman"/>
                      <w:b w:val="0"/>
                      <w:sz w:val="24"/>
                      <w:szCs w:val="24"/>
                    </w:rPr>
                    <w:t>'</w:t>
                  </w:r>
                  <w:r w:rsidRPr="00FF4D07">
                    <w:rPr>
                      <w:rStyle w:val="cs9b0062623"/>
                      <w:rFonts w:ascii="Times New Roman" w:hAnsi="Times New Roman" w:cs="Times New Roman"/>
                      <w:b w:val="0"/>
                      <w:sz w:val="24"/>
                      <w:szCs w:val="24"/>
                      <w:lang w:val="ru-RU"/>
                    </w:rPr>
                    <w:t>янов</w:t>
                  </w:r>
                  <w:r w:rsidRPr="003E5881">
                    <w:rPr>
                      <w:rStyle w:val="cs9b0062623"/>
                      <w:rFonts w:ascii="Times New Roman" w:hAnsi="Times New Roman" w:cs="Times New Roman"/>
                      <w:b w:val="0"/>
                      <w:sz w:val="24"/>
                      <w:szCs w:val="24"/>
                    </w:rPr>
                    <w:t xml:space="preserve"> </w:t>
                  </w:r>
                  <w:r w:rsidRPr="00FF4D07">
                    <w:rPr>
                      <w:rStyle w:val="cs9b0062623"/>
                      <w:rFonts w:ascii="Times New Roman" w:hAnsi="Times New Roman" w:cs="Times New Roman"/>
                      <w:b w:val="0"/>
                      <w:sz w:val="24"/>
                      <w:szCs w:val="24"/>
                      <w:lang w:val="ru-RU"/>
                    </w:rPr>
                    <w:t>Є</w:t>
                  </w:r>
                  <w:r w:rsidRPr="003E5881">
                    <w:rPr>
                      <w:rStyle w:val="cs9b0062623"/>
                      <w:rFonts w:ascii="Times New Roman" w:hAnsi="Times New Roman" w:cs="Times New Roman"/>
                      <w:b w:val="0"/>
                      <w:sz w:val="24"/>
                      <w:szCs w:val="24"/>
                    </w:rPr>
                    <w:t>.</w:t>
                  </w:r>
                  <w:r w:rsidRPr="00FF4D07">
                    <w:rPr>
                      <w:rStyle w:val="cs9b0062623"/>
                      <w:rFonts w:ascii="Times New Roman" w:hAnsi="Times New Roman" w:cs="Times New Roman"/>
                      <w:b w:val="0"/>
                      <w:sz w:val="24"/>
                      <w:szCs w:val="24"/>
                      <w:lang w:val="ru-RU"/>
                    </w:rPr>
                    <w:t>В</w:t>
                  </w:r>
                  <w:r w:rsidRPr="003E5881">
                    <w:rPr>
                      <w:rStyle w:val="cs9b0062623"/>
                      <w:rFonts w:ascii="Times New Roman" w:hAnsi="Times New Roman" w:cs="Times New Roman"/>
                      <w:b w:val="0"/>
                      <w:sz w:val="24"/>
                      <w:szCs w:val="24"/>
                    </w:rPr>
                    <w:t>.</w:t>
                  </w:r>
                </w:p>
                <w:p w:rsidR="00D631E6" w:rsidRPr="00FF4D07" w:rsidRDefault="00FF4D07" w:rsidP="00FF4D07">
                  <w:pPr>
                    <w:jc w:val="both"/>
                    <w:rPr>
                      <w:rFonts w:cstheme="minorBidi"/>
                      <w:lang w:val="en-US"/>
                    </w:rPr>
                  </w:pPr>
                  <w:r w:rsidRPr="00FF4D07">
                    <w:rPr>
                      <w:rStyle w:val="cs9b0062623"/>
                      <w:rFonts w:ascii="Times New Roman" w:hAnsi="Times New Roman" w:cs="Times New Roman"/>
                      <w:b w:val="0"/>
                      <w:sz w:val="24"/>
                      <w:szCs w:val="24"/>
                    </w:rPr>
                    <w:t>Комунальне</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некомерційне</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підприємство</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Київська</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міська</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клінічна</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лікарня</w:t>
                  </w:r>
                  <w:r w:rsidRPr="00FF4D07">
                    <w:rPr>
                      <w:rStyle w:val="cs9b0062623"/>
                      <w:rFonts w:ascii="Times New Roman" w:hAnsi="Times New Roman" w:cs="Times New Roman"/>
                      <w:b w:val="0"/>
                      <w:sz w:val="24"/>
                      <w:szCs w:val="24"/>
                      <w:lang w:val="en-US"/>
                    </w:rPr>
                    <w:t xml:space="preserve"> №9» </w:t>
                  </w:r>
                  <w:r w:rsidRPr="00FF4D07">
                    <w:rPr>
                      <w:rStyle w:val="cs9b0062623"/>
                      <w:rFonts w:ascii="Times New Roman" w:hAnsi="Times New Roman" w:cs="Times New Roman"/>
                      <w:b w:val="0"/>
                      <w:sz w:val="24"/>
                      <w:szCs w:val="24"/>
                    </w:rPr>
                    <w:t>виконавчого</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органу</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Київської</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міської</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ради</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Київської</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міської</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державної</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адміністрації</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міський</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науково</w:t>
                  </w:r>
                  <w:r w:rsidRPr="00FF4D07">
                    <w:rPr>
                      <w:rStyle w:val="cs9b0062623"/>
                      <w:rFonts w:ascii="Times New Roman" w:hAnsi="Times New Roman" w:cs="Times New Roman"/>
                      <w:b w:val="0"/>
                      <w:sz w:val="24"/>
                      <w:szCs w:val="24"/>
                      <w:lang w:val="en-US"/>
                    </w:rPr>
                    <w:t>-</w:t>
                  </w:r>
                  <w:r w:rsidRPr="00FF4D07">
                    <w:rPr>
                      <w:rStyle w:val="cs9b0062623"/>
                      <w:rFonts w:ascii="Times New Roman" w:hAnsi="Times New Roman" w:cs="Times New Roman"/>
                      <w:b w:val="0"/>
                      <w:sz w:val="24"/>
                      <w:szCs w:val="24"/>
                    </w:rPr>
                    <w:t>практичний</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центр</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діагностики</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та</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лікування</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хворих</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з</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патологією</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гемостазу</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м</w:t>
                  </w:r>
                  <w:r w:rsidRPr="00FF4D07">
                    <w:rPr>
                      <w:rStyle w:val="cs9b0062623"/>
                      <w:rFonts w:ascii="Times New Roman" w:hAnsi="Times New Roman" w:cs="Times New Roman"/>
                      <w:b w:val="0"/>
                      <w:sz w:val="24"/>
                      <w:szCs w:val="24"/>
                      <w:lang w:val="en-US"/>
                    </w:rPr>
                    <w:t xml:space="preserve">. </w:t>
                  </w:r>
                  <w:r w:rsidRPr="00FF4D07">
                    <w:rPr>
                      <w:rStyle w:val="cs9b0062623"/>
                      <w:rFonts w:ascii="Times New Roman" w:hAnsi="Times New Roman" w:cs="Times New Roman"/>
                      <w:b w:val="0"/>
                      <w:sz w:val="24"/>
                      <w:szCs w:val="24"/>
                    </w:rPr>
                    <w:t>Київ</w:t>
                  </w:r>
                  <w:r w:rsidR="00927B9B" w:rsidRPr="00FF4D07">
                    <w:rPr>
                      <w:rFonts w:cs="Times New Roman"/>
                      <w:b/>
                      <w:color w:val="FFFFFF" w:themeColor="background1"/>
                      <w:szCs w:val="24"/>
                      <w:lang w:val="en-US"/>
                    </w:rPr>
                    <w:t xml:space="preserve"> </w:t>
                  </w:r>
                  <w:r w:rsidR="00927B9B" w:rsidRPr="00FF4D07">
                    <w:rPr>
                      <w:rFonts w:cs="Times New Roman"/>
                      <w:b/>
                      <w:color w:val="FFFFFF" w:themeColor="background1"/>
                      <w:szCs w:val="24"/>
                    </w:rPr>
                    <w:t>Київ</w:t>
                  </w:r>
                </w:p>
              </w:tc>
            </w:tr>
          </w:tbl>
          <w:p w:rsidR="00D631E6" w:rsidRPr="00FF4D07" w:rsidRDefault="00D631E6">
            <w:pPr>
              <w:rPr>
                <w:rFonts w:asciiTheme="minorHAnsi" w:hAnsiTheme="minorHAnsi"/>
                <w:vanish/>
                <w:sz w:val="22"/>
                <w:lang w:val="en-US"/>
              </w:rPr>
            </w:pPr>
          </w:p>
          <w:tbl>
            <w:tblPr>
              <w:tblStyle w:val="a5"/>
              <w:tblW w:w="0" w:type="auto"/>
              <w:tblInd w:w="0" w:type="dxa"/>
              <w:tblLayout w:type="fixed"/>
              <w:tblLook w:val="04A0" w:firstRow="1" w:lastRow="0" w:firstColumn="1" w:lastColumn="0" w:noHBand="0" w:noVBand="1"/>
            </w:tblPr>
            <w:tblGrid>
              <w:gridCol w:w="5019"/>
              <w:gridCol w:w="5020"/>
            </w:tblGrid>
            <w:tr w:rsidR="00D631E6" w:rsidRPr="00FF4D07">
              <w:trPr>
                <w:trHeight w:val="379"/>
              </w:trPr>
              <w:tc>
                <w:tcPr>
                  <w:tcW w:w="10039" w:type="dxa"/>
                  <w:gridSpan w:val="2"/>
                  <w:tcBorders>
                    <w:top w:val="nil"/>
                    <w:left w:val="nil"/>
                    <w:bottom w:val="single" w:sz="4" w:space="0" w:color="auto"/>
                    <w:right w:val="nil"/>
                  </w:tcBorders>
                  <w:hideMark/>
                </w:tcPr>
                <w:p w:rsidR="00D631E6" w:rsidRPr="00FF4D07" w:rsidRDefault="00FF4D07">
                  <w:pPr>
                    <w:jc w:val="both"/>
                  </w:pPr>
                  <w:r>
                    <w:t>Зміна назви місця проведення випробування</w:t>
                  </w:r>
                  <w:r w:rsidRPr="00FF4D07">
                    <w:t>:</w:t>
                  </w:r>
                </w:p>
              </w:tc>
            </w:tr>
            <w:tr w:rsidR="00D631E6">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cstheme="minorBidi"/>
                    </w:rPr>
                  </w:pPr>
                  <w:r>
                    <w:rPr>
                      <w:rFonts w:cstheme="minorBidi"/>
                    </w:rPr>
                    <w:t>Стало</w:t>
                  </w:r>
                </w:p>
              </w:tc>
            </w:tr>
            <w:tr w:rsidR="00FF4D07">
              <w:trPr>
                <w:trHeight w:val="352"/>
              </w:trPr>
              <w:tc>
                <w:tcPr>
                  <w:tcW w:w="5019" w:type="dxa"/>
                  <w:tcBorders>
                    <w:top w:val="single" w:sz="4" w:space="0" w:color="auto"/>
                    <w:left w:val="single" w:sz="4" w:space="0" w:color="auto"/>
                    <w:bottom w:val="single" w:sz="4" w:space="0" w:color="auto"/>
                    <w:right w:val="single" w:sz="4" w:space="0" w:color="auto"/>
                  </w:tcBorders>
                  <w:hideMark/>
                </w:tcPr>
                <w:p w:rsidR="00FF4D07" w:rsidRPr="00FF4D07" w:rsidRDefault="00FF4D07" w:rsidP="00FF4D07">
                  <w:pPr>
                    <w:pStyle w:val="cs80d9435b"/>
                    <w:rPr>
                      <w:lang w:val="ru-RU"/>
                    </w:rPr>
                  </w:pPr>
                  <w:r w:rsidRPr="00FF4D07">
                    <w:rPr>
                      <w:rStyle w:val="cs9f0a404023"/>
                      <w:rFonts w:ascii="Times New Roman" w:hAnsi="Times New Roman" w:cs="Times New Roman"/>
                      <w:sz w:val="24"/>
                      <w:szCs w:val="24"/>
                      <w:lang w:val="ru-RU"/>
                    </w:rPr>
                    <w:t xml:space="preserve">лікар Вибирана Р.Й. </w:t>
                  </w:r>
                </w:p>
                <w:p w:rsidR="00FF4D07" w:rsidRPr="00FF4D07" w:rsidRDefault="00FF4D07" w:rsidP="00FF4D07">
                  <w:pPr>
                    <w:pStyle w:val="cs80d9435b"/>
                    <w:rPr>
                      <w:lang w:val="ru-RU"/>
                    </w:rPr>
                  </w:pPr>
                  <w:r w:rsidRPr="00FF4D07">
                    <w:rPr>
                      <w:rStyle w:val="cs9f0a404023"/>
                      <w:rFonts w:ascii="Times New Roman" w:hAnsi="Times New Roman" w:cs="Times New Roman"/>
                      <w:sz w:val="24"/>
                      <w:szCs w:val="24"/>
                      <w:lang w:val="ru-RU"/>
                    </w:rPr>
                    <w:t>Комунальне некомерційне підприємство «</w:t>
                  </w:r>
                  <w:r w:rsidRPr="00FF4D07">
                    <w:rPr>
                      <w:rStyle w:val="cs9b0062623"/>
                      <w:rFonts w:ascii="Times New Roman" w:hAnsi="Times New Roman" w:cs="Times New Roman"/>
                      <w:b w:val="0"/>
                      <w:sz w:val="24"/>
                      <w:szCs w:val="24"/>
                      <w:lang w:val="ru-RU"/>
                    </w:rPr>
                    <w:t>Тернопільська університетська лікарня</w:t>
                  </w:r>
                  <w:r w:rsidRPr="00FF4D07">
                    <w:rPr>
                      <w:rStyle w:val="cs9f0a404023"/>
                      <w:rFonts w:ascii="Times New Roman" w:hAnsi="Times New Roman" w:cs="Times New Roman"/>
                      <w:sz w:val="24"/>
                      <w:szCs w:val="24"/>
                      <w:lang w:val="ru-RU"/>
                    </w:rPr>
                    <w:t>» Тернопільської обласної ради, гематологічне відділення, м. Тернопіль</w:t>
                  </w:r>
                </w:p>
              </w:tc>
              <w:tc>
                <w:tcPr>
                  <w:tcW w:w="5020" w:type="dxa"/>
                  <w:tcBorders>
                    <w:top w:val="single" w:sz="4" w:space="0" w:color="auto"/>
                    <w:left w:val="single" w:sz="4" w:space="0" w:color="auto"/>
                    <w:bottom w:val="single" w:sz="4" w:space="0" w:color="auto"/>
                    <w:right w:val="single" w:sz="4" w:space="0" w:color="auto"/>
                  </w:tcBorders>
                  <w:hideMark/>
                </w:tcPr>
                <w:p w:rsidR="00FF4D07" w:rsidRPr="00FF4D07" w:rsidRDefault="00FF4D07" w:rsidP="00FF4D07">
                  <w:pPr>
                    <w:pStyle w:val="csf06cd379"/>
                    <w:rPr>
                      <w:lang w:val="ru-RU"/>
                    </w:rPr>
                  </w:pPr>
                  <w:r w:rsidRPr="00FF4D07">
                    <w:rPr>
                      <w:rStyle w:val="cs9f0a404023"/>
                      <w:rFonts w:ascii="Times New Roman" w:hAnsi="Times New Roman" w:cs="Times New Roman"/>
                      <w:sz w:val="24"/>
                      <w:szCs w:val="24"/>
                      <w:lang w:val="ru-RU"/>
                    </w:rPr>
                    <w:t xml:space="preserve">лікар Вибирана Р.Й. </w:t>
                  </w:r>
                </w:p>
                <w:p w:rsidR="00FF4D07" w:rsidRPr="00FF4D07" w:rsidRDefault="00FF4D07" w:rsidP="00FF4D07">
                  <w:pPr>
                    <w:pStyle w:val="cs80d9435b"/>
                    <w:rPr>
                      <w:lang w:val="ru-RU"/>
                    </w:rPr>
                  </w:pPr>
                  <w:r w:rsidRPr="00FF4D07">
                    <w:rPr>
                      <w:rStyle w:val="cs9f0a404023"/>
                      <w:rFonts w:ascii="Times New Roman" w:hAnsi="Times New Roman" w:cs="Times New Roman"/>
                      <w:sz w:val="24"/>
                      <w:szCs w:val="24"/>
                      <w:lang w:val="ru-RU"/>
                    </w:rPr>
                    <w:t>Комунальне некомерційне підприємство «</w:t>
                  </w:r>
                  <w:r w:rsidRPr="00FF4D07">
                    <w:rPr>
                      <w:rStyle w:val="cs9b0062623"/>
                      <w:rFonts w:ascii="Times New Roman" w:hAnsi="Times New Roman" w:cs="Times New Roman"/>
                      <w:b w:val="0"/>
                      <w:sz w:val="24"/>
                      <w:szCs w:val="24"/>
                      <w:lang w:val="ru-RU"/>
                    </w:rPr>
                    <w:t>Тернопільська обласна клінічна лікарня</w:t>
                  </w:r>
                  <w:r w:rsidRPr="00FF4D07">
                    <w:rPr>
                      <w:rStyle w:val="cs9f0a404023"/>
                      <w:rFonts w:ascii="Times New Roman" w:hAnsi="Times New Roman" w:cs="Times New Roman"/>
                      <w:sz w:val="24"/>
                      <w:szCs w:val="24"/>
                      <w:lang w:val="ru-RU"/>
                    </w:rPr>
                    <w:t>» Тернопільської обласної ради, гематологічне відділення, м. Тернопіль</w:t>
                  </w:r>
                </w:p>
              </w:tc>
            </w:tr>
          </w:tbl>
          <w:p w:rsidR="00D631E6" w:rsidRDefault="00D631E6">
            <w:pPr>
              <w:rPr>
                <w:rFonts w:asciiTheme="minorHAnsi" w:hAnsiTheme="minorHAnsi"/>
                <w:sz w:val="22"/>
              </w:rPr>
            </w:pP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2426 від 05.11.2021</w:t>
            </w:r>
          </w:p>
        </w:tc>
      </w:tr>
    </w:tbl>
    <w:p w:rsidR="002E6091" w:rsidRDefault="002E6091" w:rsidP="002E6091">
      <w:pPr>
        <w:jc w:val="right"/>
        <w:rPr>
          <w:lang w:val="uk-UA"/>
        </w:rPr>
      </w:pPr>
      <w:r>
        <w:br w:type="page"/>
      </w:r>
      <w:r>
        <w:rPr>
          <w:lang w:val="uk-UA"/>
        </w:rPr>
        <w:lastRenderedPageBreak/>
        <w:t>2                                                               продовження додатка 30</w:t>
      </w:r>
    </w:p>
    <w:p w:rsidR="002E6091" w:rsidRDefault="002E6091"/>
    <w:tbl>
      <w:tblPr>
        <w:tblStyle w:val="a5"/>
        <w:tblW w:w="0" w:type="auto"/>
        <w:tblInd w:w="0" w:type="dxa"/>
        <w:tblLayout w:type="fixed"/>
        <w:tblLook w:val="04A0" w:firstRow="1" w:lastRow="0" w:firstColumn="1" w:lastColumn="0" w:noHBand="0" w:noVBand="1"/>
      </w:tblPr>
      <w:tblGrid>
        <w:gridCol w:w="2841"/>
        <w:gridCol w:w="10479"/>
      </w:tblGrid>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«Рандомізоване, подвійне сліпе, плацебо-контрольоване дослідження фази III з довготривалим відкритим продовженням, що проводиться в паралельних групах для оцінки ефективності та безпечності препарату TRM-201 (рофекоксиб) у пацієнтів з гемофілічною артропатією», </w:t>
            </w:r>
            <w:r w:rsidR="00FF4D07" w:rsidRPr="00FF4D07">
              <w:t xml:space="preserve">                </w:t>
            </w:r>
            <w:r>
              <w:t>TRM-201-HA-301, з інкорпорованою поправкою 1 від 31 березня 2021 року</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Підприємство з 100% іноземною інвестицією «АЙК’ЮВІА РДС Україна»</w:t>
            </w:r>
          </w:p>
        </w:tc>
      </w:tr>
      <w:tr w:rsidR="00D631E6" w:rsidRPr="00865B5C">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Pr="00F53304" w:rsidRDefault="00927B9B">
            <w:pPr>
              <w:jc w:val="both"/>
              <w:rPr>
                <w:lang w:val="en-US"/>
              </w:rPr>
            </w:pPr>
            <w:r w:rsidRPr="00F53304">
              <w:rPr>
                <w:lang w:val="en-US"/>
              </w:rPr>
              <w:t>Tremeau Pharmaceuticals, Inc., United States</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FF4D07">
        <w:rPr>
          <w:lang w:val="en-US"/>
        </w:rPr>
        <w:t>31</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rsidP="009B71AA">
            <w:pPr>
              <w:jc w:val="both"/>
              <w:rPr>
                <w:rFonts w:cstheme="minorBidi"/>
              </w:rPr>
            </w:pPr>
            <w:r>
              <w:t xml:space="preserve">Скріншоти електронного щоденника: Опитувальник якості життя хворих на астму із стандартизованими видами діяльності (AQLQ(S)), версія 1.0 від 02 листопада 2021 року, українською мовою; Скріншоти електронного щоденника: Опитувальник з якості життя </w:t>
            </w:r>
            <w:proofErr w:type="gramStart"/>
            <w:r>
              <w:t>при</w:t>
            </w:r>
            <w:proofErr w:type="gramEnd"/>
            <w:r>
              <w:t xml:space="preserve"> бронхіальній астмі із стандартизованими видами діяльності (AQLQ(S)), версія 1.0 від 02 листопада 2021 року, російською мовою; Скріншоти електронного щоденника: Опитувальник з контролю астми, версія 1.0 від 22 жовтня 2021 року, українською мовою; Скріншоти електронного щоденника: Опитувальник з контролю симптомів бронхіальної астми, версія 1.0 від 22 жовтня 2021 року, російською мовою; Скріншоти електронного щоденника: OSFT, версія v2.0 від 17 серпня 2021 року українською мовою; Скріншоти електронного щоденника: OSFT, версія v2.0 від 17 серпня 2021 року російською мовою; Скріншоти електронного щоденника: Загальна оцінка змін пацієнтом (PGAC), версія v1.0 від 13 вересня 2021 року, українською мовою; Скріншоти електронного щоденника: Загальна оцінка змін пацієнтом (PGAC), версія v1.0 від 13 вересня 2021 року, російською мовою; Скріншоти електронного щоденника: Загальна оцінка сну пацієнтом (PGAS), версія v1.0 від 13 вересня 2021 року, українською мовою; Скріншоти електронного щоденника: Загальна оцінка сну пацієнтом (PGAS), версія v1.0 від 13 вересня 2021 року, російською мовою; Скріншоти електронного щоденника: Порушення, пов’язане зі сном – Коротка форма 8а, версія v1.0 від 13 вересня 2021 року, українською мовою; Скріншоти електронного щоденника: Порушення, </w:t>
            </w:r>
            <w:proofErr w:type="gramStart"/>
            <w:r>
              <w:t>пов’язан</w:t>
            </w:r>
            <w:proofErr w:type="gramEnd"/>
            <w:r>
              <w:t xml:space="preserve">і зі сном – Короткий запитальник 8а, версія v1.0 від 13 вересня 2021 року, російською мовою; Скріншоти електронного щоденника: Опитувальник з працездатності та погіршення повсякденної діяльності: </w:t>
            </w:r>
            <w:proofErr w:type="gramStart"/>
            <w:r>
              <w:t>АСТМА (WPAI:</w:t>
            </w:r>
            <w:proofErr w:type="gramEnd"/>
            <w:r>
              <w:t xml:space="preserve"> </w:t>
            </w:r>
            <w:proofErr w:type="gramStart"/>
            <w:r>
              <w:t>Asthma), версія v1.0 від 13 вересня 2021 року, українською мовою; Скріншоти електронного щоденника:</w:t>
            </w:r>
            <w:proofErr w:type="gramEnd"/>
            <w:r>
              <w:t xml:space="preserve"> </w:t>
            </w:r>
            <w:proofErr w:type="gramStart"/>
            <w:r>
              <w:t>Опитувальник щодо зниження працездатності та порушення повсякденної діяльності: бронхіальна астма (WPAI:</w:t>
            </w:r>
            <w:proofErr w:type="gramEnd"/>
            <w:r>
              <w:t xml:space="preserve"> Asthma), версія v1.0 від 13 вересня 2021 року, російською мовою; Короткий </w:t>
            </w:r>
            <w:proofErr w:type="gramStart"/>
            <w:r>
              <w:t>пос</w:t>
            </w:r>
            <w:proofErr w:type="gramEnd"/>
            <w:r>
              <w:t>ібник для учасника, редакція 3.0, дата редакції: 4 серпня 2021 р., українською мовою; Коротке довідкове керівництво для пацієнтів, версія 3.0, дата версії: 4 серпня 2021 р., російською мовою</w:t>
            </w:r>
            <w:r>
              <w:rPr>
                <w:rFonts w:cstheme="minorBidi"/>
              </w:rPr>
              <w:t xml:space="preserve"> </w:t>
            </w:r>
          </w:p>
        </w:tc>
      </w:tr>
    </w:tbl>
    <w:p w:rsidR="002E6091" w:rsidRDefault="002E6091" w:rsidP="002E6091">
      <w:pPr>
        <w:jc w:val="right"/>
        <w:rPr>
          <w:lang w:val="uk-UA"/>
        </w:rPr>
      </w:pPr>
      <w:r>
        <w:br w:type="page"/>
      </w:r>
      <w:r>
        <w:rPr>
          <w:lang w:val="uk-UA"/>
        </w:rPr>
        <w:lastRenderedPageBreak/>
        <w:t>2                                                               продовження додатка 31</w:t>
      </w:r>
    </w:p>
    <w:p w:rsidR="002E6091" w:rsidRDefault="002E6091"/>
    <w:tbl>
      <w:tblPr>
        <w:tblStyle w:val="a5"/>
        <w:tblW w:w="0" w:type="auto"/>
        <w:tblInd w:w="0" w:type="dxa"/>
        <w:tblLayout w:type="fixed"/>
        <w:tblLook w:val="04A0" w:firstRow="1" w:lastRow="0" w:firstColumn="1" w:lastColumn="0" w:noHBand="0" w:noVBand="1"/>
      </w:tblPr>
      <w:tblGrid>
        <w:gridCol w:w="2841"/>
        <w:gridCol w:w="10479"/>
      </w:tblGrid>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2393 від 21.10.2020</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подвійне сліпе, плацебо-контрольоване, багатоцентрове дослідження 4 фази в паралельних групах для вивчення впливу дупілумабу на порушення сну у пацієнтів з неконтрольованою персистуючою астмою», LPS16677, з поправкою 01, версія 1 від 17 вересня 2020р.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«Санофі-Авентіс 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sanofi-aventis recherche &amp; developpement, France (Санофі-Авентіс решерш е девелопман, Франція) </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FF4D07">
        <w:rPr>
          <w:lang w:val="en-US"/>
        </w:rPr>
        <w:t>32</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rsidRPr="009B71AA" w:rsidTr="002E6091">
        <w:trPr>
          <w:trHeight w:val="619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Pr="009B71AA" w:rsidRDefault="00927B9B" w:rsidP="009B71AA">
            <w:pPr>
              <w:jc w:val="both"/>
              <w:rPr>
                <w:lang w:val="uk-UA"/>
              </w:rPr>
            </w:pPr>
            <w:r>
              <w:t xml:space="preserve">Брошура </w:t>
            </w:r>
            <w:proofErr w:type="gramStart"/>
            <w:r>
              <w:t>досл</w:t>
            </w:r>
            <w:proofErr w:type="gramEnd"/>
            <w:r>
              <w:t xml:space="preserve">ідника, AVP-786, видання 9.0 від 12 серпня 2021 року, англійською мовою; </w:t>
            </w:r>
            <w:r w:rsidR="00FF4D07" w:rsidRPr="00FF4D07">
              <w:t xml:space="preserve">                           </w:t>
            </w:r>
            <w:r>
              <w:t xml:space="preserve">20-AVP-786-306 Форма інформованої згоди для пацієнта, Україна, версія 4.1.0 від 27 вересня </w:t>
            </w:r>
            <w:r w:rsidR="003E5881">
              <w:rPr>
                <w:lang w:val="uk-UA"/>
              </w:rPr>
              <w:t xml:space="preserve">                 </w:t>
            </w:r>
            <w:r>
              <w:t xml:space="preserve">2021 р. на основі майстер версії 1.3, українською та російською мовами; 20-AVP-786-306 Інформація для доглядача та форма інформованої згоди, Україна, версія 3.1.0 від 12 серпня 2021 р. </w:t>
            </w:r>
            <w:proofErr w:type="gramStart"/>
            <w:r>
              <w:t>на</w:t>
            </w:r>
            <w:proofErr w:type="gramEnd"/>
            <w:r>
              <w:t xml:space="preserve"> основі майстер версії 1.2, українською та російською мовами; </w:t>
            </w:r>
            <w:proofErr w:type="gramStart"/>
            <w:r>
              <w:t>20-AVP-786-306 Інформація для доглядача (співробітника лікарні) та форма інформованої згоди, Україна, версія 3.1.0 від 12 серпня 2021 р. на основі майстер версії 1.2, українською та російською мовами; Картка пацієнта, MLR-786-UA-0014-0721 (b), українською мовою; Картка пацієнта, MLR-786-UA-0015-0921 (b), російською мовою;</w:t>
            </w:r>
            <w:proofErr w:type="gramEnd"/>
            <w:r>
              <w:t xml:space="preserve"> І</w:t>
            </w:r>
            <w:proofErr w:type="gramStart"/>
            <w:r>
              <w:t>шемічна шкала Hachinski (модифікація Rosen), 913_Hachinkski_UKR(UKR)_v2_2021_Aug_17, українською мовою; Ішемічна шкала Hachinski (Rosen Modification), 913_Hachinkski_RUS(UKR)_v2_2021_Aug_25, російською мовою; Ішемічна шкала Hachinski (Rosen Modification), 914_Add On Hachinkski_UKR(UKR)_v2_2021_Aug_17, українською мовою;</w:t>
            </w:r>
            <w:proofErr w:type="gramEnd"/>
            <w:r>
              <w:t xml:space="preserve"> Ішемічна шкала Hachinski (Rosen Modification), 914_Add On Hachinkski_RUS(UKR)_v2_2021_Aug_25, російською мовою; </w:t>
            </w:r>
            <w:proofErr w:type="gramStart"/>
            <w:r>
              <w:t>Матер</w:t>
            </w:r>
            <w:proofErr w:type="gramEnd"/>
            <w:r>
              <w:t xml:space="preserve">іали порталу Longboat для пацієнтів, Avanir 20-AVP-786-306 ASPECT™ Patient Portal Protocol v1.2 27-Jul-2021 Ukrainian v1.0, українською мовою; Матеріали порталу Longboat для пацієнтів, Avanir 20-AVP-786-306 ASPECT™ Patient Portal Protocol v1.2 27-Jul-2021 Ukraine Russian v1.0, російською мовою; Матеріали порталу Longboat для </w:t>
            </w:r>
            <w:proofErr w:type="gramStart"/>
            <w:r>
              <w:t>досл</w:t>
            </w:r>
            <w:proofErr w:type="gramEnd"/>
            <w:r>
              <w:t xml:space="preserve">ідницького центру, Longboat Site Introduction Letter, MLR-786-ALL-0108-0321, англійською мовою; Матеріали порталу Longboat для дослідницького центру, Longboat Site Portal Introduction MLR-786-ALL-0109-0321, англійською мовою; Матеріали порталу Longboat для </w:t>
            </w:r>
            <w:proofErr w:type="gramStart"/>
            <w:r>
              <w:t>досл</w:t>
            </w:r>
            <w:proofErr w:type="gramEnd"/>
            <w:r>
              <w:t>ідницького центру, Longboat Site Portal Welcome Letter MLR-786-US-0621-0321, англійською мовою; Матеріали порталу Longboat для дослідницького центру, Longboat Site Portal Treatment Period (v18), Early Termination, MLR-786-US-0623-0321, англійською мовою; Матеріали порталу</w:t>
            </w:r>
          </w:p>
        </w:tc>
      </w:tr>
    </w:tbl>
    <w:p w:rsidR="002E6091" w:rsidRDefault="002E6091" w:rsidP="002E6091">
      <w:pPr>
        <w:jc w:val="right"/>
        <w:rPr>
          <w:lang w:val="uk-UA"/>
        </w:rPr>
      </w:pPr>
      <w:r>
        <w:br w:type="page"/>
      </w:r>
      <w:r>
        <w:rPr>
          <w:lang w:val="uk-UA"/>
        </w:rPr>
        <w:lastRenderedPageBreak/>
        <w:t>2                                                               продовження додатка 32</w:t>
      </w:r>
    </w:p>
    <w:p w:rsidR="002E6091" w:rsidRDefault="002E6091"/>
    <w:tbl>
      <w:tblPr>
        <w:tblStyle w:val="a5"/>
        <w:tblW w:w="0" w:type="auto"/>
        <w:tblInd w:w="0" w:type="dxa"/>
        <w:tblLayout w:type="fixed"/>
        <w:tblLook w:val="04A0" w:firstRow="1" w:lastRow="0" w:firstColumn="1" w:lastColumn="0" w:noHBand="0" w:noVBand="1"/>
      </w:tblPr>
      <w:tblGrid>
        <w:gridCol w:w="2841"/>
        <w:gridCol w:w="10479"/>
      </w:tblGrid>
      <w:tr w:rsidR="002E6091" w:rsidRPr="009B71AA">
        <w:trPr>
          <w:trHeight w:val="714"/>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E6091" w:rsidRDefault="002E6091" w:rsidP="002E6091">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E6091" w:rsidRDefault="002E6091" w:rsidP="009B71AA">
            <w:pPr>
              <w:jc w:val="both"/>
            </w:pPr>
            <w:r>
              <w:t xml:space="preserve"> Longboat для </w:t>
            </w:r>
            <w:proofErr w:type="gramStart"/>
            <w:r>
              <w:t>досл</w:t>
            </w:r>
            <w:proofErr w:type="gramEnd"/>
            <w:r>
              <w:t>ідницького центру, Longboat Site Portal Treatment Period (v18), Screening, MLR-786-US-0622-0321, англійською мовою; Матеріали порталу Longboat для дослідницького центру, Longboat Site Portal 20-AVP-786-306 Pre-Screening Navigator, MLR-786-US-0624-1220, англійською мовою; Матеріали порталу Longboat для дослідницького центру, відеоролік Longboat Placebo Response Script and Video, англійською мовою; «</w:t>
            </w:r>
            <w:proofErr w:type="gramStart"/>
            <w:r>
              <w:t>Пос</w:t>
            </w:r>
            <w:proofErr w:type="gramEnd"/>
            <w:r>
              <w:t xml:space="preserve">ібник для доглядачів», MLR-786-UA-0014-0721 (a), українською мовою; «Справочное руководство для лиц, осуществляющих уход», MLR-786-UA-0015-0921 (a), російською мовою; Лист лікаря до пацієнта, MLR-786-UA-0014-0721 (c), українською мовою; Лист лікаря до пацієнта, MLR-786-UA-0015-0921 (c), російською мовою; Брошура для пацієнта, MLR-786-UA-0014-0721 (e), українською мовою; </w:t>
            </w:r>
            <w:proofErr w:type="gramStart"/>
            <w:r>
              <w:t>Брошура для пацієнта, MLR-786-UA-0015-0921 (e), російською мовою;</w:t>
            </w:r>
            <w:r>
              <w:rPr>
                <w:lang w:val="uk-UA"/>
              </w:rPr>
              <w:t xml:space="preserve"> </w:t>
            </w:r>
            <w:r w:rsidRPr="009B71AA">
              <w:rPr>
                <w:lang w:val="uk-UA"/>
              </w:rPr>
              <w:t xml:space="preserve">Листівка для пацієнтів, часті запитання, </w:t>
            </w:r>
            <w:r>
              <w:t>MLR</w:t>
            </w:r>
            <w:r w:rsidRPr="009B71AA">
              <w:rPr>
                <w:lang w:val="uk-UA"/>
              </w:rPr>
              <w:t>-786-</w:t>
            </w:r>
            <w:r>
              <w:t>UA</w:t>
            </w:r>
            <w:r w:rsidRPr="009B71AA">
              <w:rPr>
                <w:lang w:val="uk-UA"/>
              </w:rPr>
              <w:t>-0014-0721 (</w:t>
            </w:r>
            <w:r>
              <w:t>f</w:t>
            </w:r>
            <w:r w:rsidRPr="009B71AA">
              <w:rPr>
                <w:lang w:val="uk-UA"/>
              </w:rPr>
              <w:t xml:space="preserve">), українською мовою; Листівка для пацієнтів, часті запитання, </w:t>
            </w:r>
            <w:r>
              <w:t>MLR</w:t>
            </w:r>
            <w:r w:rsidRPr="009B71AA">
              <w:rPr>
                <w:lang w:val="uk-UA"/>
              </w:rPr>
              <w:t>-786-</w:t>
            </w:r>
            <w:r>
              <w:t>UA</w:t>
            </w:r>
            <w:r w:rsidRPr="009B71AA">
              <w:rPr>
                <w:lang w:val="uk-UA"/>
              </w:rPr>
              <w:t>-0015-0921 (</w:t>
            </w:r>
            <w:r>
              <w:t>f</w:t>
            </w:r>
            <w:r w:rsidRPr="009B71AA">
              <w:rPr>
                <w:lang w:val="uk-UA"/>
              </w:rPr>
              <w:t xml:space="preserve">), російською мовою; Постер, </w:t>
            </w:r>
            <w:r>
              <w:t>MLR</w:t>
            </w:r>
            <w:r w:rsidRPr="009B71AA">
              <w:rPr>
                <w:lang w:val="uk-UA"/>
              </w:rPr>
              <w:t>-786-</w:t>
            </w:r>
            <w:r>
              <w:t>UA</w:t>
            </w:r>
            <w:r w:rsidRPr="009B71AA">
              <w:rPr>
                <w:lang w:val="uk-UA"/>
              </w:rPr>
              <w:t>-0014-0721 (</w:t>
            </w:r>
            <w:r>
              <w:t>g</w:t>
            </w:r>
            <w:r w:rsidRPr="009B71AA">
              <w:rPr>
                <w:lang w:val="uk-UA"/>
              </w:rPr>
              <w:t xml:space="preserve">), українською мовою; Постер, </w:t>
            </w:r>
            <w:r>
              <w:t>MLR</w:t>
            </w:r>
            <w:r w:rsidRPr="009B71AA">
              <w:rPr>
                <w:lang w:val="uk-UA"/>
              </w:rPr>
              <w:t>-786-</w:t>
            </w:r>
            <w:r>
              <w:t>UA</w:t>
            </w:r>
            <w:r w:rsidRPr="009B71AA">
              <w:rPr>
                <w:lang w:val="uk-UA"/>
              </w:rPr>
              <w:t>-0015-0921 (</w:t>
            </w:r>
            <w:r>
              <w:t>g</w:t>
            </w:r>
            <w:r w:rsidRPr="009B71AA">
              <w:rPr>
                <w:lang w:val="uk-UA"/>
              </w:rPr>
              <w:t xml:space="preserve">), російською мовою; Текст радіореклами, </w:t>
            </w:r>
            <w:r>
              <w:t>MLR</w:t>
            </w:r>
            <w:r w:rsidRPr="009B71AA">
              <w:rPr>
                <w:lang w:val="uk-UA"/>
              </w:rPr>
              <w:t>-786-</w:t>
            </w:r>
            <w:r>
              <w:t>UA</w:t>
            </w:r>
            <w:r w:rsidRPr="009B71AA">
              <w:rPr>
                <w:lang w:val="uk-UA"/>
              </w:rPr>
              <w:t>-0014-0721 (</w:t>
            </w:r>
            <w:r>
              <w:t>h</w:t>
            </w:r>
            <w:r w:rsidRPr="009B71AA">
              <w:rPr>
                <w:lang w:val="uk-UA"/>
              </w:rPr>
              <w:t>), українською мовою;</w:t>
            </w:r>
            <w:proofErr w:type="gramEnd"/>
            <w:r w:rsidRPr="009B71AA">
              <w:rPr>
                <w:lang w:val="uk-UA"/>
              </w:rPr>
              <w:t xml:space="preserve"> Текст радіореклами, </w:t>
            </w:r>
            <w:r>
              <w:t>MLR</w:t>
            </w:r>
            <w:r w:rsidRPr="009B71AA">
              <w:rPr>
                <w:lang w:val="uk-UA"/>
              </w:rPr>
              <w:t>-786-</w:t>
            </w:r>
            <w:r>
              <w:t>UA</w:t>
            </w:r>
            <w:r w:rsidRPr="009B71AA">
              <w:rPr>
                <w:lang w:val="uk-UA"/>
              </w:rPr>
              <w:t>-0015-0921 (</w:t>
            </w:r>
            <w:r>
              <w:t>h</w:t>
            </w:r>
            <w:r w:rsidRPr="009B71AA">
              <w:rPr>
                <w:lang w:val="uk-UA"/>
              </w:rPr>
              <w:t xml:space="preserve">), російською мовою; Листівка для набору пацієнтів, </w:t>
            </w:r>
            <w:r>
              <w:t>MLR</w:t>
            </w:r>
            <w:r w:rsidRPr="009B71AA">
              <w:rPr>
                <w:lang w:val="uk-UA"/>
              </w:rPr>
              <w:t>-786-</w:t>
            </w:r>
            <w:r>
              <w:t>UA</w:t>
            </w:r>
            <w:r w:rsidRPr="009B71AA">
              <w:rPr>
                <w:lang w:val="uk-UA"/>
              </w:rPr>
              <w:t>-0014-0721 (</w:t>
            </w:r>
            <w:r>
              <w:t>i</w:t>
            </w:r>
            <w:r w:rsidRPr="009B71AA">
              <w:rPr>
                <w:lang w:val="uk-UA"/>
              </w:rPr>
              <w:t xml:space="preserve">), українською мовою; Листівка для набору пацієнтів, </w:t>
            </w:r>
            <w:r>
              <w:t>MLR</w:t>
            </w:r>
            <w:r w:rsidRPr="009B71AA">
              <w:rPr>
                <w:lang w:val="uk-UA"/>
              </w:rPr>
              <w:t>-786-</w:t>
            </w:r>
            <w:r>
              <w:t>UA</w:t>
            </w:r>
            <w:r w:rsidRPr="009B71AA">
              <w:rPr>
                <w:lang w:val="uk-UA"/>
              </w:rPr>
              <w:t>-0015-0921 (</w:t>
            </w:r>
            <w:r>
              <w:t>i</w:t>
            </w:r>
            <w:r w:rsidRPr="009B71AA">
              <w:rPr>
                <w:lang w:val="uk-UA"/>
              </w:rPr>
              <w:t>), російською мовою; Огляд дослідження - відео-розкадровка, 20-</w:t>
            </w:r>
            <w:r>
              <w:t>AVP</w:t>
            </w:r>
            <w:r w:rsidRPr="009B71AA">
              <w:rPr>
                <w:lang w:val="uk-UA"/>
              </w:rPr>
              <w:t>-786-306_</w:t>
            </w:r>
            <w:r>
              <w:t>Study</w:t>
            </w:r>
            <w:r w:rsidRPr="009B71AA">
              <w:rPr>
                <w:lang w:val="uk-UA"/>
              </w:rPr>
              <w:t xml:space="preserve"> </w:t>
            </w:r>
            <w:r>
              <w:t>Overview</w:t>
            </w:r>
            <w:r w:rsidRPr="009B71AA">
              <w:rPr>
                <w:lang w:val="uk-UA"/>
              </w:rPr>
              <w:t xml:space="preserve"> </w:t>
            </w:r>
            <w:r>
              <w:t>Video</w:t>
            </w:r>
            <w:r w:rsidRPr="009B71AA">
              <w:rPr>
                <w:lang w:val="uk-UA"/>
              </w:rPr>
              <w:t xml:space="preserve"> </w:t>
            </w:r>
            <w:r>
              <w:t>Storyboard</w:t>
            </w:r>
            <w:r w:rsidRPr="009B71AA">
              <w:rPr>
                <w:lang w:val="uk-UA"/>
              </w:rPr>
              <w:t>_</w:t>
            </w:r>
            <w:r>
              <w:t>V</w:t>
            </w:r>
            <w:r w:rsidRPr="009B71AA">
              <w:rPr>
                <w:lang w:val="uk-UA"/>
              </w:rPr>
              <w:t>1_12</w:t>
            </w:r>
            <w:r>
              <w:t>Feb</w:t>
            </w:r>
            <w:r w:rsidRPr="009B71AA">
              <w:rPr>
                <w:lang w:val="uk-UA"/>
              </w:rPr>
              <w:t>2021_</w:t>
            </w:r>
            <w:r>
              <w:t>Ukrainian</w:t>
            </w:r>
            <w:r w:rsidRPr="009B71AA">
              <w:rPr>
                <w:lang w:val="uk-UA"/>
              </w:rPr>
              <w:t>, українською мовою; Огляд дослідження - відео-розкадровка, 20-</w:t>
            </w:r>
            <w:r>
              <w:t>AVP</w:t>
            </w:r>
            <w:r w:rsidRPr="009B71AA">
              <w:rPr>
                <w:lang w:val="uk-UA"/>
              </w:rPr>
              <w:t>-786-306_</w:t>
            </w:r>
            <w:r>
              <w:t>Study</w:t>
            </w:r>
            <w:r w:rsidRPr="009B71AA">
              <w:rPr>
                <w:lang w:val="uk-UA"/>
              </w:rPr>
              <w:t xml:space="preserve"> </w:t>
            </w:r>
            <w:r>
              <w:t>Overview</w:t>
            </w:r>
            <w:r w:rsidRPr="009B71AA">
              <w:rPr>
                <w:lang w:val="uk-UA"/>
              </w:rPr>
              <w:t xml:space="preserve"> </w:t>
            </w:r>
            <w:r>
              <w:t>Video</w:t>
            </w:r>
            <w:r w:rsidRPr="009B71AA">
              <w:rPr>
                <w:lang w:val="uk-UA"/>
              </w:rPr>
              <w:t xml:space="preserve"> </w:t>
            </w:r>
            <w:r>
              <w:t>Storyboard</w:t>
            </w:r>
            <w:r w:rsidRPr="009B71AA">
              <w:rPr>
                <w:lang w:val="uk-UA"/>
              </w:rPr>
              <w:t>_</w:t>
            </w:r>
            <w:r>
              <w:t>V</w:t>
            </w:r>
            <w:r w:rsidRPr="009B71AA">
              <w:rPr>
                <w:lang w:val="uk-UA"/>
              </w:rPr>
              <w:t>1_12</w:t>
            </w:r>
            <w:r>
              <w:t>Feb</w:t>
            </w:r>
            <w:r w:rsidRPr="009B71AA">
              <w:rPr>
                <w:lang w:val="uk-UA"/>
              </w:rPr>
              <w:t>2021_</w:t>
            </w:r>
            <w:r>
              <w:t>Russian</w:t>
            </w:r>
            <w:r w:rsidRPr="009B71AA">
              <w:rPr>
                <w:lang w:val="uk-UA"/>
              </w:rPr>
              <w:t xml:space="preserve">, російською мовою; Огляд дослідження, </w:t>
            </w:r>
            <w:r>
              <w:t>MLR</w:t>
            </w:r>
            <w:r w:rsidRPr="009B71AA">
              <w:rPr>
                <w:lang w:val="uk-UA"/>
              </w:rPr>
              <w:t>-786-</w:t>
            </w:r>
            <w:r>
              <w:t>US</w:t>
            </w:r>
            <w:r w:rsidRPr="009B71AA">
              <w:rPr>
                <w:lang w:val="uk-UA"/>
              </w:rPr>
              <w:t xml:space="preserve">-0656-0121, англійською мовою; Наклейка на коробку з матеріалами дослідження, </w:t>
            </w:r>
            <w:r>
              <w:t>MLR</w:t>
            </w:r>
            <w:r w:rsidRPr="009B71AA">
              <w:rPr>
                <w:lang w:val="uk-UA"/>
              </w:rPr>
              <w:t>-786-</w:t>
            </w:r>
            <w:r>
              <w:t>US</w:t>
            </w:r>
            <w:r w:rsidRPr="009B71AA">
              <w:rPr>
                <w:lang w:val="uk-UA"/>
              </w:rPr>
              <w:t xml:space="preserve">-0635-1220, англійською мовою; Привітальний лист до дослідників, </w:t>
            </w:r>
            <w:r>
              <w:t>MLR</w:t>
            </w:r>
            <w:r w:rsidRPr="009B71AA">
              <w:rPr>
                <w:lang w:val="uk-UA"/>
              </w:rPr>
              <w:t>-786-</w:t>
            </w:r>
            <w:r>
              <w:t>US</w:t>
            </w:r>
            <w:r w:rsidRPr="009B71AA">
              <w:rPr>
                <w:lang w:val="uk-UA"/>
              </w:rPr>
              <w:t xml:space="preserve">-0648-1220, англійською мовою; Лист до лікаря, </w:t>
            </w:r>
            <w:r>
              <w:t>MLR</w:t>
            </w:r>
            <w:r w:rsidRPr="009B71AA">
              <w:rPr>
                <w:lang w:val="uk-UA"/>
              </w:rPr>
              <w:t>-786-</w:t>
            </w:r>
            <w:r>
              <w:t>US</w:t>
            </w:r>
            <w:r w:rsidRPr="009B71AA">
              <w:rPr>
                <w:lang w:val="uk-UA"/>
              </w:rPr>
              <w:t xml:space="preserve">-0651-1220, англійською мовою; Перелік інструментів для набору пацієнтів та обізнаності у дослідженні, </w:t>
            </w:r>
            <w:r>
              <w:t>MLR</w:t>
            </w:r>
            <w:r w:rsidRPr="009B71AA">
              <w:rPr>
                <w:lang w:val="uk-UA"/>
              </w:rPr>
              <w:t>-786-</w:t>
            </w:r>
            <w:r>
              <w:t>US</w:t>
            </w:r>
            <w:r w:rsidRPr="009B71AA">
              <w:rPr>
                <w:lang w:val="uk-UA"/>
              </w:rPr>
              <w:t>-0654-0121, англійською мовою; Міні-протокол, 20-</w:t>
            </w:r>
            <w:r>
              <w:t>AVP</w:t>
            </w:r>
            <w:r w:rsidRPr="009B71AA">
              <w:rPr>
                <w:lang w:val="uk-UA"/>
              </w:rPr>
              <w:t xml:space="preserve">-786-306, </w:t>
            </w:r>
            <w:r>
              <w:t>Version</w:t>
            </w:r>
            <w:r w:rsidRPr="009B71AA">
              <w:rPr>
                <w:lang w:val="uk-UA"/>
              </w:rPr>
              <w:t xml:space="preserve"> 1.2, англійською мовою; Наклейка на коробку з матеріалами для набору пацієнтіа, </w:t>
            </w:r>
            <w:r>
              <w:t>MLR</w:t>
            </w:r>
            <w:r w:rsidRPr="009B71AA">
              <w:rPr>
                <w:lang w:val="uk-UA"/>
              </w:rPr>
              <w:t>-786-</w:t>
            </w:r>
            <w:r>
              <w:t>US</w:t>
            </w:r>
            <w:r w:rsidRPr="009B71AA">
              <w:rPr>
                <w:lang w:val="uk-UA"/>
              </w:rPr>
              <w:t>-0634-1220, англійською мовою; Схема пунктів для перевірки (</w:t>
            </w:r>
            <w:r>
              <w:t>Chart</w:t>
            </w:r>
            <w:r w:rsidRPr="009B71AA">
              <w:rPr>
                <w:lang w:val="uk-UA"/>
              </w:rPr>
              <w:t xml:space="preserve"> </w:t>
            </w:r>
            <w:r>
              <w:t>Review</w:t>
            </w:r>
            <w:r w:rsidRPr="009B71AA">
              <w:rPr>
                <w:lang w:val="uk-UA"/>
              </w:rPr>
              <w:t xml:space="preserve"> </w:t>
            </w:r>
            <w:r>
              <w:t>Checklist</w:t>
            </w:r>
            <w:r w:rsidRPr="009B71AA">
              <w:rPr>
                <w:lang w:val="uk-UA"/>
              </w:rPr>
              <w:t xml:space="preserve">), </w:t>
            </w:r>
            <w:r>
              <w:t>MLR</w:t>
            </w:r>
            <w:r w:rsidRPr="009B71AA">
              <w:rPr>
                <w:lang w:val="uk-UA"/>
              </w:rPr>
              <w:t>-786-</w:t>
            </w:r>
            <w:r>
              <w:t>US</w:t>
            </w:r>
            <w:r w:rsidRPr="009B71AA">
              <w:rPr>
                <w:lang w:val="uk-UA"/>
              </w:rPr>
              <w:t>-0637-1220, англійською мовою; Перелік критеріїв включення/виключення (</w:t>
            </w:r>
            <w:r>
              <w:t>Inclusion</w:t>
            </w:r>
            <w:r w:rsidRPr="009B71AA">
              <w:rPr>
                <w:lang w:val="uk-UA"/>
              </w:rPr>
              <w:t>/</w:t>
            </w:r>
            <w:r>
              <w:t>Exclusion</w:t>
            </w:r>
            <w:r w:rsidRPr="009B71AA">
              <w:rPr>
                <w:lang w:val="uk-UA"/>
              </w:rPr>
              <w:t xml:space="preserve"> </w:t>
            </w:r>
            <w:r>
              <w:t>Criteria</w:t>
            </w:r>
            <w:r w:rsidRPr="009B71AA">
              <w:rPr>
                <w:lang w:val="uk-UA"/>
              </w:rPr>
              <w:t xml:space="preserve">), </w:t>
            </w:r>
            <w:r>
              <w:t>MLR</w:t>
            </w:r>
            <w:r w:rsidRPr="009B71AA">
              <w:rPr>
                <w:lang w:val="uk-UA"/>
              </w:rPr>
              <w:t>-786-</w:t>
            </w:r>
            <w:r>
              <w:t>US</w:t>
            </w:r>
            <w:r w:rsidRPr="009B71AA">
              <w:rPr>
                <w:lang w:val="uk-UA"/>
              </w:rPr>
              <w:t>-0653-0121, англійською мовою</w:t>
            </w:r>
            <w:r w:rsidRPr="009B71AA">
              <w:rPr>
                <w:rFonts w:cstheme="minorBidi"/>
                <w:lang w:val="uk-UA"/>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762 від 20.04.2021</w:t>
            </w:r>
          </w:p>
        </w:tc>
      </w:tr>
    </w:tbl>
    <w:p w:rsidR="002E6091" w:rsidRDefault="002E6091" w:rsidP="002E6091">
      <w:pPr>
        <w:jc w:val="right"/>
        <w:rPr>
          <w:lang w:val="uk-UA"/>
        </w:rPr>
      </w:pPr>
      <w:r>
        <w:br w:type="page"/>
      </w:r>
      <w:r>
        <w:rPr>
          <w:lang w:val="uk-UA"/>
        </w:rPr>
        <w:lastRenderedPageBreak/>
        <w:t>3                                                               продовження додатка 32</w:t>
      </w:r>
    </w:p>
    <w:p w:rsidR="002E6091" w:rsidRDefault="002E6091"/>
    <w:tbl>
      <w:tblPr>
        <w:tblStyle w:val="a5"/>
        <w:tblW w:w="0" w:type="auto"/>
        <w:tblInd w:w="0" w:type="dxa"/>
        <w:tblLayout w:type="fixed"/>
        <w:tblLook w:val="04A0" w:firstRow="1" w:lastRow="0" w:firstColumn="1" w:lastColumn="0" w:noHBand="0" w:noVBand="1"/>
      </w:tblPr>
      <w:tblGrid>
        <w:gridCol w:w="2841"/>
        <w:gridCol w:w="10479"/>
      </w:tblGrid>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Багатоцентрове, рандомізоване, подвійне сліпе, плацебо-контрольоване дослідження фази 3 для оцінки ефективності, безпечності та переносимості препарату AVP-786 (деудекстрометорфану гідробромід [d6-DM]/хінідину сульфат [Q]) для лікування ажитації в пацієнтів із деменцією альцгеймерівського типу, 20-AVP-786-306, версія 1.2 від 29 квітня 2020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«Сінеос Хелс 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Avanir Pharmaceuticals, Inc., USA</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FF4D07">
        <w:rPr>
          <w:lang w:val="en-US"/>
        </w:rPr>
        <w:t>33</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rsidRPr="00865B5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F4D07" w:rsidRDefault="00927B9B">
            <w:pPr>
              <w:jc w:val="both"/>
            </w:pPr>
            <w:r>
              <w:t>Картка учасника, версія 2.0 від 15 липня 2021 року англійською, українською та російською мовами; Картка з інструкціями для пацієнта (інструкції щодо введення препарату в домашніх умовах), версія 5.0 від 24 вересня 2021 р. англійською, українською та російською мовами; Зміна адреси спонсора клінічного випробування</w:t>
            </w:r>
            <w:r w:rsidR="00FF4D07" w:rsidRPr="00FF4D07">
              <w:t>:</w:t>
            </w:r>
          </w:p>
          <w:tbl>
            <w:tblPr>
              <w:tblStyle w:val="a5"/>
              <w:tblW w:w="20505" w:type="dxa"/>
              <w:tblInd w:w="0" w:type="dxa"/>
              <w:tblLayout w:type="fixed"/>
              <w:tblLook w:val="04A0" w:firstRow="1" w:lastRow="0" w:firstColumn="1" w:lastColumn="0" w:noHBand="0" w:noVBand="1"/>
            </w:tblPr>
            <w:tblGrid>
              <w:gridCol w:w="5126"/>
              <w:gridCol w:w="5126"/>
              <w:gridCol w:w="5126"/>
              <w:gridCol w:w="5127"/>
            </w:tblGrid>
            <w:tr w:rsidR="00FF4D07" w:rsidTr="00FF4D07">
              <w:tc>
                <w:tcPr>
                  <w:tcW w:w="5126" w:type="dxa"/>
                </w:tcPr>
                <w:p w:rsidR="00FF4D07" w:rsidRPr="00FF4D07" w:rsidRDefault="00FF4D07" w:rsidP="00FF4D07">
                  <w:pPr>
                    <w:pStyle w:val="cs2e86d3a6"/>
                  </w:pPr>
                  <w:r w:rsidRPr="00FF4D07">
                    <w:rPr>
                      <w:rStyle w:val="cs9f0a404026"/>
                      <w:rFonts w:ascii="Times New Roman" w:hAnsi="Times New Roman" w:cs="Times New Roman"/>
                      <w:sz w:val="24"/>
                      <w:szCs w:val="24"/>
                    </w:rPr>
                    <w:t>БУЛО</w:t>
                  </w:r>
                </w:p>
              </w:tc>
              <w:tc>
                <w:tcPr>
                  <w:tcW w:w="5126" w:type="dxa"/>
                </w:tcPr>
                <w:p w:rsidR="00FF4D07" w:rsidRPr="00FF4D07" w:rsidRDefault="00FF4D07" w:rsidP="00FF4D07">
                  <w:pPr>
                    <w:pStyle w:val="cs2e86d3a6"/>
                  </w:pPr>
                  <w:r w:rsidRPr="00FF4D07">
                    <w:rPr>
                      <w:rStyle w:val="cs9f0a404026"/>
                      <w:rFonts w:ascii="Times New Roman" w:hAnsi="Times New Roman" w:cs="Times New Roman"/>
                      <w:sz w:val="24"/>
                      <w:szCs w:val="24"/>
                    </w:rPr>
                    <w:t>СТАЛО</w:t>
                  </w:r>
                </w:p>
              </w:tc>
              <w:tc>
                <w:tcPr>
                  <w:tcW w:w="5126" w:type="dxa"/>
                </w:tcPr>
                <w:p w:rsidR="00FF4D07" w:rsidRDefault="00FF4D07" w:rsidP="00FF4D07">
                  <w:pPr>
                    <w:jc w:val="both"/>
                  </w:pPr>
                </w:p>
              </w:tc>
              <w:tc>
                <w:tcPr>
                  <w:tcW w:w="5127" w:type="dxa"/>
                </w:tcPr>
                <w:p w:rsidR="00FF4D07" w:rsidRDefault="00FF4D07" w:rsidP="00FF4D07">
                  <w:pPr>
                    <w:jc w:val="both"/>
                  </w:pPr>
                </w:p>
              </w:tc>
            </w:tr>
            <w:tr w:rsidR="00FF4D07" w:rsidRPr="00865B5C" w:rsidTr="00FF4D07">
              <w:tc>
                <w:tcPr>
                  <w:tcW w:w="5126" w:type="dxa"/>
                </w:tcPr>
                <w:p w:rsidR="00FF4D07" w:rsidRPr="00FF4D07" w:rsidRDefault="00FF4D07" w:rsidP="00FF4D07">
                  <w:pPr>
                    <w:pStyle w:val="cs80d9435b"/>
                  </w:pPr>
                  <w:r w:rsidRPr="00FF4D07">
                    <w:rPr>
                      <w:rStyle w:val="cs9f0a404026"/>
                      <w:rFonts w:ascii="Times New Roman" w:hAnsi="Times New Roman" w:cs="Times New Roman"/>
                      <w:sz w:val="24"/>
                      <w:szCs w:val="24"/>
                    </w:rPr>
                    <w:t>Dermira, Inc. 275 Middlefield Road, Suite 150 Menlo Park, CA 94025, USA</w:t>
                  </w:r>
                </w:p>
              </w:tc>
              <w:tc>
                <w:tcPr>
                  <w:tcW w:w="5126" w:type="dxa"/>
                </w:tcPr>
                <w:p w:rsidR="00FF4D07" w:rsidRPr="00FF4D07" w:rsidRDefault="00FF4D07" w:rsidP="00FF4D07">
                  <w:pPr>
                    <w:pStyle w:val="cs80d9435b"/>
                  </w:pPr>
                  <w:r w:rsidRPr="00FF4D07">
                    <w:rPr>
                      <w:rStyle w:val="cs9f0a404026"/>
                      <w:rFonts w:ascii="Times New Roman" w:hAnsi="Times New Roman" w:cs="Times New Roman"/>
                      <w:sz w:val="24"/>
                      <w:szCs w:val="24"/>
                    </w:rPr>
                    <w:t>Dermira, a wholly owned subsidiary of Eli Lilly and Company Lilly Corporate Center Indianapolis, IN 46285 USA</w:t>
                  </w:r>
                </w:p>
              </w:tc>
              <w:tc>
                <w:tcPr>
                  <w:tcW w:w="5126" w:type="dxa"/>
                </w:tcPr>
                <w:p w:rsidR="00FF4D07" w:rsidRPr="00FF4D07" w:rsidRDefault="00FF4D07" w:rsidP="00FF4D07">
                  <w:pPr>
                    <w:jc w:val="both"/>
                    <w:rPr>
                      <w:lang w:val="en-US"/>
                    </w:rPr>
                  </w:pPr>
                </w:p>
              </w:tc>
              <w:tc>
                <w:tcPr>
                  <w:tcW w:w="5127" w:type="dxa"/>
                </w:tcPr>
                <w:p w:rsidR="00FF4D07" w:rsidRPr="00FF4D07" w:rsidRDefault="00FF4D07" w:rsidP="00FF4D07">
                  <w:pPr>
                    <w:jc w:val="both"/>
                    <w:rPr>
                      <w:lang w:val="en-US"/>
                    </w:rPr>
                  </w:pPr>
                </w:p>
              </w:tc>
            </w:tr>
          </w:tbl>
          <w:p w:rsidR="00D631E6" w:rsidRPr="00FF4D07" w:rsidRDefault="00D631E6">
            <w:pPr>
              <w:jc w:val="both"/>
              <w:rPr>
                <w:rFonts w:cstheme="minorBidi"/>
                <w:lang w:val="en-US"/>
              </w:rPr>
            </w:pP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1468 від 26.06.2020</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подвійне сліпе, плацебо-контрольоване дослідження для оцінки ефективності та безпеки лебрікізумаба у пацієнтів з атопічним дерматито</w:t>
            </w:r>
            <w:r w:rsidR="00FF4D07">
              <w:t>м помірного і тяжкого ступеня»</w:t>
            </w:r>
            <w:r w:rsidR="00FF4D07">
              <w:rPr>
                <w:lang w:val="uk-UA"/>
              </w:rPr>
              <w:t xml:space="preserve">,                 </w:t>
            </w:r>
            <w:r>
              <w:t>DRM06-AD05/ J2T-DM-KGAC, з поправкою 2 від 20 травня 2020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«Сінеос Хелс 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«Дерміра, Інк.» дочірня компанія, що знаходиться у повній власності компанії «Елі Ліллі енд Компані, США (Dermira, Inc., a wholly-owned subsidiary of Eli Lilly and Company, USA)</w:t>
            </w:r>
          </w:p>
        </w:tc>
      </w:tr>
    </w:tbl>
    <w:p w:rsidR="002E6091" w:rsidRDefault="002E6091" w:rsidP="002E6091">
      <w:pPr>
        <w:jc w:val="right"/>
        <w:rPr>
          <w:lang w:val="uk-UA"/>
        </w:rPr>
      </w:pPr>
      <w:r>
        <w:br w:type="page"/>
      </w:r>
      <w:r>
        <w:rPr>
          <w:lang w:val="uk-UA"/>
        </w:rPr>
        <w:lastRenderedPageBreak/>
        <w:t>2                                                               продовження додатка 33</w:t>
      </w:r>
    </w:p>
    <w:p w:rsidR="002E6091" w:rsidRDefault="002E6091"/>
    <w:tbl>
      <w:tblPr>
        <w:tblStyle w:val="a5"/>
        <w:tblW w:w="0" w:type="auto"/>
        <w:tblInd w:w="0" w:type="dxa"/>
        <w:tblLayout w:type="fixed"/>
        <w:tblLook w:val="04A0" w:firstRow="1" w:lastRow="0" w:firstColumn="1" w:lastColumn="0" w:noHBand="0" w:noVBand="1"/>
      </w:tblPr>
      <w:tblGrid>
        <w:gridCol w:w="2841"/>
        <w:gridCol w:w="10479"/>
      </w:tblGrid>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FF4D07">
        <w:rPr>
          <w:lang w:val="en-US"/>
        </w:rPr>
        <w:t>34</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rsidTr="00FF4D07">
        <w:trPr>
          <w:trHeight w:val="4016"/>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Брошура дослідника MK-6482, видання 9 від 28 жовтня 2021 року, англійською мовою; Україна, МК-6482-005, Інформація та документ про інформовану згоду для пацієнта, версія 2.01 від 07 грудня 2021 р., українською мовою; Україна, МК-6482-005, Інформація та документ про інформовану згоду для пацієнта, версія 2.01 від 07 грудня 2021 р., російською мовою; зміна назви та місця проведення клінічного випробування</w:t>
            </w:r>
            <w:r w:rsidR="00FF4D07" w:rsidRPr="00FF4D07">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D631E6">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cstheme="minorBidi"/>
                    </w:rPr>
                  </w:pPr>
                  <w:r>
                    <w:rPr>
                      <w:rFonts w:cstheme="minorBidi"/>
                    </w:rPr>
                    <w:t>Стало</w:t>
                  </w:r>
                </w:p>
              </w:tc>
            </w:tr>
            <w:tr w:rsidR="00FF4D07">
              <w:trPr>
                <w:trHeight w:val="352"/>
              </w:trPr>
              <w:tc>
                <w:tcPr>
                  <w:tcW w:w="5019" w:type="dxa"/>
                  <w:tcBorders>
                    <w:top w:val="single" w:sz="4" w:space="0" w:color="auto"/>
                    <w:left w:val="single" w:sz="4" w:space="0" w:color="auto"/>
                    <w:bottom w:val="single" w:sz="4" w:space="0" w:color="auto"/>
                    <w:right w:val="single" w:sz="4" w:space="0" w:color="auto"/>
                  </w:tcBorders>
                  <w:hideMark/>
                </w:tcPr>
                <w:p w:rsidR="00FF4D07" w:rsidRPr="00FF4D07" w:rsidRDefault="00FF4D07" w:rsidP="00FF4D07">
                  <w:pPr>
                    <w:pStyle w:val="cs80d9435b"/>
                    <w:rPr>
                      <w:lang w:val="ru-RU"/>
                    </w:rPr>
                  </w:pPr>
                  <w:r w:rsidRPr="00FF4D07">
                    <w:rPr>
                      <w:rStyle w:val="cs9f0a404027"/>
                      <w:rFonts w:ascii="Times New Roman" w:hAnsi="Times New Roman" w:cs="Times New Roman"/>
                      <w:sz w:val="24"/>
                      <w:szCs w:val="24"/>
                      <w:lang w:val="ru-RU"/>
                    </w:rPr>
                    <w:t xml:space="preserve">д.м.н., проф. Стусь В.П. </w:t>
                  </w:r>
                </w:p>
                <w:p w:rsidR="00FF4D07" w:rsidRPr="00FF4D07" w:rsidRDefault="00FF4D07" w:rsidP="00FF4D07">
                  <w:pPr>
                    <w:pStyle w:val="cs80d9435b"/>
                    <w:rPr>
                      <w:lang w:val="ru-RU"/>
                    </w:rPr>
                  </w:pPr>
                  <w:r w:rsidRPr="00FF4D07">
                    <w:rPr>
                      <w:rStyle w:val="cs9f0a404027"/>
                      <w:rFonts w:ascii="Times New Roman" w:hAnsi="Times New Roman" w:cs="Times New Roman"/>
                      <w:sz w:val="24"/>
                      <w:szCs w:val="24"/>
                      <w:lang w:val="ru-RU"/>
                    </w:rPr>
                    <w:t>Комунальний заклад «Дніпропетровська обласна клінічна лікарня ім. І.І. Мечникова», відділення урології №2, Державний заклад «Дніпропетровська медична академія Міністерства охорони здоров'я України», кафедра урології, м. Дніпро</w:t>
                  </w:r>
                </w:p>
              </w:tc>
              <w:tc>
                <w:tcPr>
                  <w:tcW w:w="5020" w:type="dxa"/>
                  <w:tcBorders>
                    <w:top w:val="single" w:sz="4" w:space="0" w:color="auto"/>
                    <w:left w:val="single" w:sz="4" w:space="0" w:color="auto"/>
                    <w:bottom w:val="single" w:sz="4" w:space="0" w:color="auto"/>
                    <w:right w:val="single" w:sz="4" w:space="0" w:color="auto"/>
                  </w:tcBorders>
                  <w:hideMark/>
                </w:tcPr>
                <w:p w:rsidR="00FF4D07" w:rsidRPr="00FF4D07" w:rsidRDefault="00FF4D07" w:rsidP="00FF4D07">
                  <w:pPr>
                    <w:pStyle w:val="cs80d9435b"/>
                    <w:rPr>
                      <w:lang w:val="ru-RU"/>
                    </w:rPr>
                  </w:pPr>
                  <w:r w:rsidRPr="00FF4D07">
                    <w:rPr>
                      <w:rStyle w:val="cs9f0a404027"/>
                      <w:rFonts w:ascii="Times New Roman" w:hAnsi="Times New Roman" w:cs="Times New Roman"/>
                      <w:sz w:val="24"/>
                      <w:szCs w:val="24"/>
                      <w:lang w:val="ru-RU"/>
                    </w:rPr>
                    <w:t xml:space="preserve">д.м.н., проф. Стусь В.П. </w:t>
                  </w:r>
                </w:p>
                <w:p w:rsidR="00FF4D07" w:rsidRPr="00FF4D07" w:rsidRDefault="00FF4D07" w:rsidP="00FF4D07">
                  <w:pPr>
                    <w:pStyle w:val="cs80d9435b"/>
                    <w:rPr>
                      <w:lang w:val="ru-RU"/>
                    </w:rPr>
                  </w:pPr>
                  <w:r w:rsidRPr="00FF4D07">
                    <w:rPr>
                      <w:rStyle w:val="cs9f0a404027"/>
                      <w:rFonts w:ascii="Times New Roman" w:hAnsi="Times New Roman" w:cs="Times New Roman"/>
                      <w:sz w:val="24"/>
                      <w:szCs w:val="24"/>
                      <w:lang w:val="ru-RU"/>
                    </w:rPr>
                    <w:t xml:space="preserve">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Дніпровський державний медичний університет, кафедра урології, м. Дніпро </w:t>
                  </w:r>
                </w:p>
              </w:tc>
            </w:tr>
          </w:tbl>
          <w:p w:rsidR="00D631E6" w:rsidRDefault="00D631E6">
            <w:pPr>
              <w:rPr>
                <w:rFonts w:asciiTheme="minorHAnsi" w:hAnsiTheme="minorHAnsi"/>
                <w:sz w:val="22"/>
              </w:rPr>
            </w:pP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767 від 02.04.2020</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«Відкрите, рандомізоване дослідження 3 фази препарату MK-6482 в порівнянні з препаратом еверолімус у учасників з поширеним нирково-клітинним раком, який прогресував після попередньої PD-1/L1 та VEGF-таргетної терапії», MK-6482-005, з інкорпорованою поправкою 04 від 16 лютого 2021 року</w:t>
            </w:r>
          </w:p>
        </w:tc>
      </w:tr>
    </w:tbl>
    <w:p w:rsidR="002E6091" w:rsidRDefault="002E6091" w:rsidP="002E6091">
      <w:pPr>
        <w:jc w:val="right"/>
        <w:rPr>
          <w:lang w:val="uk-UA"/>
        </w:rPr>
      </w:pPr>
      <w:r>
        <w:br w:type="page"/>
      </w:r>
      <w:r>
        <w:rPr>
          <w:lang w:val="uk-UA"/>
        </w:rPr>
        <w:lastRenderedPageBreak/>
        <w:t>2                                                               продовження додатка 34</w:t>
      </w:r>
    </w:p>
    <w:p w:rsidR="002E6091" w:rsidRDefault="002E6091"/>
    <w:tbl>
      <w:tblPr>
        <w:tblStyle w:val="a5"/>
        <w:tblW w:w="0" w:type="auto"/>
        <w:tblInd w:w="0" w:type="dxa"/>
        <w:tblLayout w:type="fixed"/>
        <w:tblLook w:val="04A0" w:firstRow="1" w:lastRow="0" w:firstColumn="1" w:lastColumn="0" w:noHBand="0" w:noVBand="1"/>
      </w:tblPr>
      <w:tblGrid>
        <w:gridCol w:w="2841"/>
        <w:gridCol w:w="10479"/>
      </w:tblGrid>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 xml:space="preserve">Заявник,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Товариство з обмеженою відповідальністю «МСД 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«Мерк Шарп Енд Доум Корп.», дочірнє підприємство «Мерк Енд Ко., Інк.», США (Merck Sharp &amp; Dohme Corp., a subsidiary of Merck &amp; Co., Inc., USA)</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FF4D07">
        <w:rPr>
          <w:lang w:val="en-US"/>
        </w:rPr>
        <w:t>35</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Pr="00FF4D07" w:rsidRDefault="00927B9B">
            <w:pPr>
              <w:jc w:val="both"/>
            </w:pPr>
            <w:r>
              <w:t>Включення додаткових місць проведення клінічного випробування</w:t>
            </w:r>
            <w:r w:rsidR="00FF4D07" w:rsidRPr="00FF4D07">
              <w:t>:</w:t>
            </w:r>
          </w:p>
          <w:tbl>
            <w:tblPr>
              <w:tblStyle w:val="a5"/>
              <w:tblW w:w="0" w:type="auto"/>
              <w:tblInd w:w="0" w:type="dxa"/>
              <w:tblLayout w:type="fixed"/>
              <w:tblLook w:val="04A0" w:firstRow="1" w:lastRow="0" w:firstColumn="1" w:lastColumn="0" w:noHBand="0" w:noVBand="1"/>
            </w:tblPr>
            <w:tblGrid>
              <w:gridCol w:w="643"/>
              <w:gridCol w:w="9405"/>
            </w:tblGrid>
            <w:tr w:rsidR="00D631E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D631E6" w:rsidRDefault="00927B9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ascii="Bookman Old Style" w:hAnsi="Bookman Old Style" w:cs="Bookman Old Style"/>
                    </w:rPr>
                  </w:pPr>
                  <w:r>
                    <w:rPr>
                      <w:rFonts w:cs="Bookman Old Style"/>
                    </w:rPr>
                    <w:t>П.І.Б. відповідального дослідника</w:t>
                  </w:r>
                </w:p>
                <w:p w:rsidR="00D631E6" w:rsidRDefault="00927B9B">
                  <w:pPr>
                    <w:jc w:val="center"/>
                  </w:pPr>
                  <w:r>
                    <w:rPr>
                      <w:rFonts w:cs="Bookman Old Style"/>
                    </w:rPr>
                    <w:t>Назва місця проведення клінічного випробування</w:t>
                  </w:r>
                </w:p>
              </w:tc>
            </w:tr>
            <w:tr w:rsidR="00FF4D07">
              <w:trPr>
                <w:trHeight w:val="352"/>
              </w:trPr>
              <w:tc>
                <w:tcPr>
                  <w:tcW w:w="643" w:type="dxa"/>
                  <w:tcBorders>
                    <w:top w:val="single" w:sz="4" w:space="0" w:color="auto"/>
                    <w:left w:val="single" w:sz="4" w:space="0" w:color="auto"/>
                    <w:bottom w:val="single" w:sz="4" w:space="0" w:color="auto"/>
                    <w:right w:val="single" w:sz="4" w:space="0" w:color="auto"/>
                  </w:tcBorders>
                  <w:hideMark/>
                </w:tcPr>
                <w:p w:rsidR="00FF4D07" w:rsidRPr="00FF4D07" w:rsidRDefault="00FF4D07" w:rsidP="00FF4D07">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FF4D07" w:rsidRPr="00FF4D07" w:rsidRDefault="00FF4D07" w:rsidP="00FF4D07">
                  <w:pPr>
                    <w:pStyle w:val="csf06cd379"/>
                    <w:rPr>
                      <w:b/>
                      <w:color w:val="000000" w:themeColor="text1"/>
                      <w:lang w:val="ru-RU"/>
                    </w:rPr>
                  </w:pPr>
                  <w:r w:rsidRPr="00FF4D07">
                    <w:rPr>
                      <w:rStyle w:val="cs9b0062628"/>
                      <w:rFonts w:ascii="Times New Roman" w:hAnsi="Times New Roman" w:cs="Times New Roman"/>
                      <w:b w:val="0"/>
                      <w:color w:val="000000" w:themeColor="text1"/>
                      <w:sz w:val="24"/>
                      <w:szCs w:val="24"/>
                      <w:lang w:val="ru-RU"/>
                    </w:rPr>
                    <w:t>зав.</w:t>
                  </w:r>
                  <w:r w:rsidRPr="003E5881">
                    <w:rPr>
                      <w:rStyle w:val="cs9b0062628"/>
                      <w:rFonts w:ascii="Times New Roman" w:hAnsi="Times New Roman" w:cs="Times New Roman"/>
                      <w:b w:val="0"/>
                      <w:color w:val="000000" w:themeColor="text1"/>
                      <w:sz w:val="24"/>
                      <w:szCs w:val="24"/>
                      <w:lang w:val="ru-RU"/>
                    </w:rPr>
                    <w:t xml:space="preserve"> </w:t>
                  </w:r>
                  <w:r w:rsidRPr="00FF4D07">
                    <w:rPr>
                      <w:rStyle w:val="cs9b0062628"/>
                      <w:rFonts w:ascii="Times New Roman" w:hAnsi="Times New Roman" w:cs="Times New Roman"/>
                      <w:b w:val="0"/>
                      <w:color w:val="000000" w:themeColor="text1"/>
                      <w:sz w:val="24"/>
                      <w:szCs w:val="24"/>
                      <w:lang w:val="ru-RU"/>
                    </w:rPr>
                    <w:t>від. Пюра О.А.</w:t>
                  </w:r>
                </w:p>
                <w:p w:rsidR="00FF4D07" w:rsidRPr="00FF4D07" w:rsidRDefault="00FF4D07" w:rsidP="00FF4D07">
                  <w:pPr>
                    <w:pStyle w:val="cs80d9435b"/>
                    <w:rPr>
                      <w:b/>
                      <w:color w:val="000000" w:themeColor="text1"/>
                      <w:lang w:val="ru-RU"/>
                    </w:rPr>
                  </w:pPr>
                  <w:r w:rsidRPr="00FF4D07">
                    <w:rPr>
                      <w:rStyle w:val="cs7d567a252"/>
                      <w:rFonts w:ascii="Times New Roman" w:hAnsi="Times New Roman" w:cs="Times New Roman"/>
                      <w:b w:val="0"/>
                      <w:color w:val="000000" w:themeColor="text1"/>
                      <w:sz w:val="24"/>
                      <w:szCs w:val="24"/>
                      <w:lang w:val="ru-RU"/>
                    </w:rPr>
                    <w:t>Комунальне некомерційне підприємство Київської обласної ради «Київська обласна клінічна лікарня», вузькоспеціалізоване терапевтичне відділення, м.Київ</w:t>
                  </w:r>
                </w:p>
              </w:tc>
            </w:tr>
            <w:tr w:rsidR="00FF4D07">
              <w:trPr>
                <w:trHeight w:val="352"/>
              </w:trPr>
              <w:tc>
                <w:tcPr>
                  <w:tcW w:w="643" w:type="dxa"/>
                  <w:tcBorders>
                    <w:top w:val="single" w:sz="4" w:space="0" w:color="auto"/>
                    <w:left w:val="single" w:sz="4" w:space="0" w:color="auto"/>
                    <w:bottom w:val="single" w:sz="4" w:space="0" w:color="auto"/>
                    <w:right w:val="single" w:sz="4" w:space="0" w:color="auto"/>
                  </w:tcBorders>
                  <w:hideMark/>
                </w:tcPr>
                <w:p w:rsidR="00FF4D07" w:rsidRPr="00FF4D07" w:rsidRDefault="00FF4D07" w:rsidP="00FF4D07">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FF4D07" w:rsidRPr="00FF4D07" w:rsidRDefault="00FF4D07" w:rsidP="00FF4D07">
                  <w:pPr>
                    <w:pStyle w:val="csf06cd379"/>
                    <w:rPr>
                      <w:b/>
                      <w:color w:val="000000" w:themeColor="text1"/>
                      <w:lang w:val="ru-RU"/>
                    </w:rPr>
                  </w:pPr>
                  <w:r w:rsidRPr="00FF4D07">
                    <w:rPr>
                      <w:rStyle w:val="cs9b0062628"/>
                      <w:rFonts w:ascii="Times New Roman" w:hAnsi="Times New Roman" w:cs="Times New Roman"/>
                      <w:b w:val="0"/>
                      <w:color w:val="000000" w:themeColor="text1"/>
                      <w:sz w:val="24"/>
                      <w:szCs w:val="24"/>
                      <w:lang w:val="ru-RU"/>
                    </w:rPr>
                    <w:t>зав. від. Романюк В.П.</w:t>
                  </w:r>
                </w:p>
                <w:p w:rsidR="00FF4D07" w:rsidRPr="00FF4D07" w:rsidRDefault="00FF4D07" w:rsidP="00FF4D07">
                  <w:pPr>
                    <w:pStyle w:val="cs80d9435b"/>
                    <w:rPr>
                      <w:b/>
                      <w:color w:val="000000" w:themeColor="text1"/>
                      <w:lang w:val="ru-RU"/>
                    </w:rPr>
                  </w:pPr>
                  <w:r w:rsidRPr="00FF4D07">
                    <w:rPr>
                      <w:rStyle w:val="cs7d567a252"/>
                      <w:rFonts w:ascii="Times New Roman" w:hAnsi="Times New Roman" w:cs="Times New Roman"/>
                      <w:b w:val="0"/>
                      <w:color w:val="000000" w:themeColor="text1"/>
                      <w:sz w:val="24"/>
                      <w:szCs w:val="24"/>
                      <w:lang w:val="ru-RU"/>
                    </w:rPr>
                    <w:t>Комунальне некомерційне підприємство «Чернігівська обласна лікарня» Чернігівської обласної ради, ревматологічне відділення, м. Чернігів</w:t>
                  </w:r>
                </w:p>
              </w:tc>
            </w:tr>
            <w:tr w:rsidR="00FF4D07">
              <w:trPr>
                <w:trHeight w:val="352"/>
              </w:trPr>
              <w:tc>
                <w:tcPr>
                  <w:tcW w:w="643" w:type="dxa"/>
                  <w:tcBorders>
                    <w:top w:val="single" w:sz="4" w:space="0" w:color="auto"/>
                    <w:left w:val="single" w:sz="4" w:space="0" w:color="auto"/>
                    <w:bottom w:val="single" w:sz="4" w:space="0" w:color="auto"/>
                    <w:right w:val="single" w:sz="4" w:space="0" w:color="auto"/>
                  </w:tcBorders>
                  <w:hideMark/>
                </w:tcPr>
                <w:p w:rsidR="00FF4D07" w:rsidRPr="00FF4D07" w:rsidRDefault="00FF4D07" w:rsidP="00FF4D07">
                  <w:pPr>
                    <w:rPr>
                      <w:rFonts w:cstheme="minorBidi"/>
                      <w:lang w:val="en-US"/>
                    </w:rPr>
                  </w:pPr>
                  <w:r>
                    <w:rPr>
                      <w:rFonts w:cstheme="minorBidi"/>
                      <w:lang w:val="en-US"/>
                    </w:rPr>
                    <w:t>3.</w:t>
                  </w:r>
                </w:p>
              </w:tc>
              <w:tc>
                <w:tcPr>
                  <w:tcW w:w="9405" w:type="dxa"/>
                  <w:tcBorders>
                    <w:top w:val="single" w:sz="4" w:space="0" w:color="auto"/>
                    <w:left w:val="single" w:sz="4" w:space="0" w:color="auto"/>
                    <w:bottom w:val="single" w:sz="4" w:space="0" w:color="auto"/>
                    <w:right w:val="single" w:sz="4" w:space="0" w:color="auto"/>
                  </w:tcBorders>
                  <w:hideMark/>
                </w:tcPr>
                <w:p w:rsidR="00FF4D07" w:rsidRPr="00FF4D07" w:rsidRDefault="00FF4D07" w:rsidP="00FF4D07">
                  <w:pPr>
                    <w:pStyle w:val="csf06cd379"/>
                    <w:rPr>
                      <w:b/>
                      <w:color w:val="000000" w:themeColor="text1"/>
                      <w:lang w:val="ru-RU"/>
                    </w:rPr>
                  </w:pPr>
                  <w:r w:rsidRPr="00FF4D07">
                    <w:rPr>
                      <w:rStyle w:val="cs9b0062628"/>
                      <w:rFonts w:ascii="Times New Roman" w:hAnsi="Times New Roman" w:cs="Times New Roman"/>
                      <w:b w:val="0"/>
                      <w:color w:val="000000" w:themeColor="text1"/>
                      <w:sz w:val="24"/>
                      <w:szCs w:val="24"/>
                      <w:lang w:val="ru-RU"/>
                    </w:rPr>
                    <w:t>зав. від. Кулик А.В.</w:t>
                  </w:r>
                </w:p>
                <w:p w:rsidR="00FF4D07" w:rsidRPr="00FF4D07" w:rsidRDefault="00FF4D07" w:rsidP="00FF4D07">
                  <w:pPr>
                    <w:pStyle w:val="cs80d9435b"/>
                    <w:rPr>
                      <w:b/>
                      <w:color w:val="000000" w:themeColor="text1"/>
                      <w:lang w:val="ru-RU"/>
                    </w:rPr>
                  </w:pPr>
                  <w:r w:rsidRPr="00FF4D07">
                    <w:rPr>
                      <w:rStyle w:val="cs7d567a252"/>
                      <w:rFonts w:ascii="Times New Roman" w:hAnsi="Times New Roman" w:cs="Times New Roman"/>
                      <w:b w:val="0"/>
                      <w:color w:val="000000" w:themeColor="text1"/>
                      <w:sz w:val="24"/>
                      <w:szCs w:val="24"/>
                      <w:lang w:val="ru-RU"/>
                    </w:rPr>
                    <w:t>Комунальне некомерційне підприємство «Черкаська обласна лікарня Черкаської обласної ради», кардіо-ревматологічне відділення, м. Черкаси</w:t>
                  </w:r>
                </w:p>
              </w:tc>
            </w:tr>
          </w:tbl>
          <w:p w:rsidR="00D631E6" w:rsidRDefault="00D631E6">
            <w:pPr>
              <w:rPr>
                <w:rFonts w:asciiTheme="minorHAnsi" w:hAnsiTheme="minorHAnsi"/>
                <w:sz w:val="22"/>
              </w:rPr>
            </w:pP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1586 від 29.07.2021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«Pандомізоване, подвійне сліпе, плацебо-контрольоване, багатоцентрове дослідження 3b фази з метою оцінки ефективності та безпечності підшкірного введення гуселькумабу для зменшення ознак і симптомів та сповільнення рентгенологічної прогресії у пацієнтів з активним псоріатичним артритом», CNTO1959PSA3004, поправка 1 від 07 квітня 2021 року</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«ПАРЕКСЕЛ Україна»</w:t>
            </w:r>
          </w:p>
        </w:tc>
      </w:tr>
    </w:tbl>
    <w:p w:rsidR="002E6091" w:rsidRDefault="002E6091" w:rsidP="002E6091">
      <w:pPr>
        <w:jc w:val="right"/>
        <w:rPr>
          <w:lang w:val="uk-UA"/>
        </w:rPr>
      </w:pPr>
      <w:r>
        <w:br w:type="page"/>
      </w:r>
      <w:r>
        <w:rPr>
          <w:lang w:val="uk-UA"/>
        </w:rPr>
        <w:lastRenderedPageBreak/>
        <w:t>2                                                               продовження додатка 35</w:t>
      </w:r>
    </w:p>
    <w:p w:rsidR="002E6091" w:rsidRDefault="002E6091"/>
    <w:tbl>
      <w:tblPr>
        <w:tblStyle w:val="a5"/>
        <w:tblW w:w="0" w:type="auto"/>
        <w:tblInd w:w="0" w:type="dxa"/>
        <w:tblLayout w:type="fixed"/>
        <w:tblLook w:val="04A0" w:firstRow="1" w:lastRow="0" w:firstColumn="1" w:lastColumn="0" w:noHBand="0" w:noVBand="1"/>
      </w:tblPr>
      <w:tblGrid>
        <w:gridCol w:w="2841"/>
        <w:gridCol w:w="10479"/>
      </w:tblGrid>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 xml:space="preserve">Спонсор,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Janssen Pharmaceutica NV, Belgium / Янссен Фармацевтика НВ, Бельгія</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FF4D07">
        <w:rPr>
          <w:lang w:val="en-US"/>
        </w:rPr>
        <w:t>36</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Брошура дослідника Radotinib HCI, версія 8.0 від 26 жовтня 2021 року, англійською мовою</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38 від 11.01.2020</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«Міжнародне, багатоцентрове, відкрите дослідження фази 3 з однією групою для оцінки ефективності та безпечності радотинібу в пацієнтів із Ph-позитивним хронічним мієлоїдним лейкозом у хронічній фазі, в яких попередня терапія інгібіторами тирозинкінази, включно з іматинібом, була неефективною чи викликала непереносимість», RT51KRI03, версія 5.0 від </w:t>
            </w:r>
            <w:r w:rsidR="00FF4D07" w:rsidRPr="00FF4D07">
              <w:t xml:space="preserve">                        </w:t>
            </w:r>
            <w:r>
              <w:t xml:space="preserve">02 вересня 2021 року </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Підприємство з 100% іноземною інвестицією «АЙК’ЮВІА РДС Україна»</w:t>
            </w:r>
          </w:p>
        </w:tc>
      </w:tr>
      <w:tr w:rsidR="00D631E6" w:rsidRPr="00865B5C">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Pr="00F53304" w:rsidRDefault="00927B9B">
            <w:pPr>
              <w:jc w:val="both"/>
              <w:rPr>
                <w:lang w:val="en-US"/>
              </w:rPr>
            </w:pPr>
            <w:r w:rsidRPr="00F53304">
              <w:rPr>
                <w:lang w:val="en-US"/>
              </w:rPr>
              <w:t xml:space="preserve">IL-YANG PHARM. Co., Ltd., </w:t>
            </w:r>
            <w:r>
              <w:t>Корея</w:t>
            </w:r>
            <w:r w:rsidRPr="00F53304">
              <w:rPr>
                <w:lang w:val="en-US"/>
              </w:rPr>
              <w:t xml:space="preserve"> </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FF4D07">
        <w:rPr>
          <w:lang w:val="en-US"/>
        </w:rPr>
        <w:t>37</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Збільшення кількості досліджуваних в Україні з 80 до 120 осіб; Подовження тривалості клінічного випробування в Україні до 31 липня 2025 року</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1012 від 24.05.2021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подвійне сліпе, плацебо-контрольоване дослідження фази 2 для оцінки ефективності, безпечності, переносимості, фармакокінетики та біологічної активності орелабрутинібу у пацієнтів із рецидивуючо-</w:t>
            </w:r>
            <w:r w:rsidR="00FF4D07">
              <w:t>ремітуючим розсіяним склерозом»</w:t>
            </w:r>
            <w:r>
              <w:t>, ICP-CL-00112, версія 4.1 від 30 вересня 2021 року</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Підприємство з 100% іноземною інвестицією «АЙК’ЮВІА РДС 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InnoCare Pharma, Inc., USA </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FF4D07">
        <w:rPr>
          <w:lang w:val="en-US"/>
        </w:rPr>
        <w:t>38</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МК-3475-756_00_Брошура для утримання пацієнтів (в клінічному дослідженні) українською мовою_3 жовтня 2018р.; МК-3475-756_00_Брошура для утримання пацієнтів (в клінічному дослідженні) російською мовою_3 жовтня 2018р.; Збільшення кількості досліджуваних в Україні зі 130 до 160 осіб</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540 від 07.03.2019</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подвійне сліпе дослідження III фази для порівняння пембролізумабу з плацебо у комбінації з неоад'ювантною хіміотерапією та ад'ювантною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(ER+ / HER2-) на ранній стадії при високому ступені ризику (KEYNOTE-756)», MK-3475-756, з інкорпорованою поправкою 04 від 22 квітня 2021 року</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Товариство з обмеженою відповідальністю «МСД 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«Мерк Шарп Енд Доум Корп.», дочірнє підприємство «Мерк Енд Ко., Інк.», США (Merck Sharp &amp; Dohme Corp., a subsidiary of Merck &amp; Co., Inc., USA) </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FF4D07">
        <w:rPr>
          <w:lang w:val="en-US"/>
        </w:rPr>
        <w:t>39</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rsidRPr="00FF4D0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Pr="00FF4D07" w:rsidRDefault="00927B9B">
            <w:pPr>
              <w:jc w:val="both"/>
            </w:pPr>
            <w:r>
              <w:t>Оновлена Брошура дослідника PRA023, версія 3.0 від 12 жовтня 2021 р., англійською мовою; Включення додаткового місця проведення клінічного випробування</w:t>
            </w:r>
            <w:r w:rsidR="00FF4D07" w:rsidRPr="00FF4D07">
              <w:t>:</w:t>
            </w:r>
          </w:p>
          <w:tbl>
            <w:tblPr>
              <w:tblStyle w:val="a5"/>
              <w:tblW w:w="0" w:type="auto"/>
              <w:tblInd w:w="0" w:type="dxa"/>
              <w:tblLayout w:type="fixed"/>
              <w:tblLook w:val="04A0" w:firstRow="1" w:lastRow="0" w:firstColumn="1" w:lastColumn="0" w:noHBand="0" w:noVBand="1"/>
            </w:tblPr>
            <w:tblGrid>
              <w:gridCol w:w="643"/>
              <w:gridCol w:w="9405"/>
            </w:tblGrid>
            <w:tr w:rsidR="00D631E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D631E6" w:rsidRDefault="00927B9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ascii="Bookman Old Style" w:hAnsi="Bookman Old Style" w:cs="Bookman Old Style"/>
                    </w:rPr>
                  </w:pPr>
                  <w:r>
                    <w:rPr>
                      <w:rFonts w:cs="Bookman Old Style"/>
                    </w:rPr>
                    <w:t>П.І.Б. відповідального дослідника</w:t>
                  </w:r>
                </w:p>
                <w:p w:rsidR="00D631E6" w:rsidRDefault="00927B9B">
                  <w:pPr>
                    <w:jc w:val="center"/>
                  </w:pPr>
                  <w:r>
                    <w:rPr>
                      <w:rFonts w:cs="Bookman Old Style"/>
                    </w:rPr>
                    <w:t>Назва місця проведення клінічного випробування</w:t>
                  </w:r>
                </w:p>
              </w:tc>
            </w:tr>
            <w:tr w:rsidR="00D631E6" w:rsidRPr="00FF4D07">
              <w:trPr>
                <w:trHeight w:val="352"/>
              </w:trPr>
              <w:tc>
                <w:tcPr>
                  <w:tcW w:w="643" w:type="dxa"/>
                  <w:tcBorders>
                    <w:top w:val="single" w:sz="4" w:space="0" w:color="auto"/>
                    <w:left w:val="single" w:sz="4" w:space="0" w:color="auto"/>
                    <w:bottom w:val="single" w:sz="4" w:space="0" w:color="auto"/>
                    <w:right w:val="single" w:sz="4" w:space="0" w:color="auto"/>
                  </w:tcBorders>
                  <w:hideMark/>
                </w:tcPr>
                <w:p w:rsidR="00D631E6" w:rsidRPr="00FF4D07" w:rsidRDefault="00FF4D07">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FF4D07" w:rsidRPr="003E5881" w:rsidRDefault="00FF4D07" w:rsidP="00FF4D07">
                  <w:pPr>
                    <w:pStyle w:val="cs80d9435b"/>
                    <w:rPr>
                      <w:b/>
                    </w:rPr>
                  </w:pPr>
                  <w:r w:rsidRPr="003E5881">
                    <w:rPr>
                      <w:rStyle w:val="cs9b0062632"/>
                      <w:rFonts w:ascii="Times New Roman" w:hAnsi="Times New Roman" w:cs="Times New Roman"/>
                      <w:b w:val="0"/>
                      <w:sz w:val="24"/>
                      <w:szCs w:val="24"/>
                      <w:lang w:val="ru-RU"/>
                    </w:rPr>
                    <w:t>д</w:t>
                  </w:r>
                  <w:r w:rsidRPr="003E5881">
                    <w:rPr>
                      <w:rStyle w:val="cs9b0062632"/>
                      <w:rFonts w:ascii="Times New Roman" w:hAnsi="Times New Roman" w:cs="Times New Roman"/>
                      <w:b w:val="0"/>
                      <w:sz w:val="24"/>
                      <w:szCs w:val="24"/>
                    </w:rPr>
                    <w:t>.</w:t>
                  </w:r>
                  <w:r w:rsidRPr="003E5881">
                    <w:rPr>
                      <w:rStyle w:val="cs9b0062632"/>
                      <w:rFonts w:ascii="Times New Roman" w:hAnsi="Times New Roman" w:cs="Times New Roman"/>
                      <w:b w:val="0"/>
                      <w:sz w:val="24"/>
                      <w:szCs w:val="24"/>
                      <w:lang w:val="ru-RU"/>
                    </w:rPr>
                    <w:t>м</w:t>
                  </w:r>
                  <w:r w:rsidRPr="003E5881">
                    <w:rPr>
                      <w:rStyle w:val="cs9b0062632"/>
                      <w:rFonts w:ascii="Times New Roman" w:hAnsi="Times New Roman" w:cs="Times New Roman"/>
                      <w:b w:val="0"/>
                      <w:sz w:val="24"/>
                      <w:szCs w:val="24"/>
                    </w:rPr>
                    <w:t>.</w:t>
                  </w:r>
                  <w:r w:rsidRPr="003E5881">
                    <w:rPr>
                      <w:rStyle w:val="cs9b0062632"/>
                      <w:rFonts w:ascii="Times New Roman" w:hAnsi="Times New Roman" w:cs="Times New Roman"/>
                      <w:b w:val="0"/>
                      <w:sz w:val="24"/>
                      <w:szCs w:val="24"/>
                      <w:lang w:val="ru-RU"/>
                    </w:rPr>
                    <w:t>н</w:t>
                  </w:r>
                  <w:r w:rsidRPr="003E5881">
                    <w:rPr>
                      <w:rStyle w:val="cs9b0062632"/>
                      <w:rFonts w:ascii="Times New Roman" w:hAnsi="Times New Roman" w:cs="Times New Roman"/>
                      <w:b w:val="0"/>
                      <w:sz w:val="24"/>
                      <w:szCs w:val="24"/>
                    </w:rPr>
                    <w:t xml:space="preserve">., </w:t>
                  </w:r>
                  <w:r w:rsidRPr="00FF4D07">
                    <w:rPr>
                      <w:rStyle w:val="cs9b0062632"/>
                      <w:rFonts w:ascii="Times New Roman" w:hAnsi="Times New Roman" w:cs="Times New Roman"/>
                      <w:b w:val="0"/>
                      <w:sz w:val="24"/>
                      <w:szCs w:val="24"/>
                      <w:lang w:val="ru-RU"/>
                    </w:rPr>
                    <w:t>проф</w:t>
                  </w:r>
                  <w:r w:rsidRPr="003E5881">
                    <w:rPr>
                      <w:rStyle w:val="cs9b0062632"/>
                      <w:rFonts w:ascii="Times New Roman" w:hAnsi="Times New Roman" w:cs="Times New Roman"/>
                      <w:b w:val="0"/>
                      <w:sz w:val="24"/>
                      <w:szCs w:val="24"/>
                    </w:rPr>
                    <w:t xml:space="preserve">. </w:t>
                  </w:r>
                  <w:r w:rsidRPr="00FF4D07">
                    <w:rPr>
                      <w:rStyle w:val="cs9b0062632"/>
                      <w:rFonts w:ascii="Times New Roman" w:hAnsi="Times New Roman" w:cs="Times New Roman"/>
                      <w:b w:val="0"/>
                      <w:sz w:val="24"/>
                      <w:szCs w:val="24"/>
                      <w:lang w:val="ru-RU"/>
                    </w:rPr>
                    <w:t>Вірстюк</w:t>
                  </w:r>
                  <w:r w:rsidRPr="003E5881">
                    <w:rPr>
                      <w:rStyle w:val="cs9b0062632"/>
                      <w:rFonts w:ascii="Times New Roman" w:hAnsi="Times New Roman" w:cs="Times New Roman"/>
                      <w:b w:val="0"/>
                      <w:sz w:val="24"/>
                      <w:szCs w:val="24"/>
                    </w:rPr>
                    <w:t xml:space="preserve"> </w:t>
                  </w:r>
                  <w:r w:rsidRPr="00FF4D07">
                    <w:rPr>
                      <w:rStyle w:val="cs9b0062632"/>
                      <w:rFonts w:ascii="Times New Roman" w:hAnsi="Times New Roman" w:cs="Times New Roman"/>
                      <w:b w:val="0"/>
                      <w:sz w:val="24"/>
                      <w:szCs w:val="24"/>
                      <w:lang w:val="ru-RU"/>
                    </w:rPr>
                    <w:t>Н</w:t>
                  </w:r>
                  <w:r w:rsidRPr="003E5881">
                    <w:rPr>
                      <w:rStyle w:val="cs9b0062632"/>
                      <w:rFonts w:ascii="Times New Roman" w:hAnsi="Times New Roman" w:cs="Times New Roman"/>
                      <w:b w:val="0"/>
                      <w:sz w:val="24"/>
                      <w:szCs w:val="24"/>
                    </w:rPr>
                    <w:t>.</w:t>
                  </w:r>
                  <w:r w:rsidRPr="00FF4D07">
                    <w:rPr>
                      <w:rStyle w:val="cs9b0062632"/>
                      <w:rFonts w:ascii="Times New Roman" w:hAnsi="Times New Roman" w:cs="Times New Roman"/>
                      <w:b w:val="0"/>
                      <w:sz w:val="24"/>
                      <w:szCs w:val="24"/>
                      <w:lang w:val="ru-RU"/>
                    </w:rPr>
                    <w:t>Г</w:t>
                  </w:r>
                  <w:r w:rsidRPr="003E5881">
                    <w:rPr>
                      <w:rStyle w:val="cs9b0062632"/>
                      <w:rFonts w:ascii="Times New Roman" w:hAnsi="Times New Roman" w:cs="Times New Roman"/>
                      <w:b w:val="0"/>
                      <w:sz w:val="24"/>
                      <w:szCs w:val="24"/>
                    </w:rPr>
                    <w:t>.</w:t>
                  </w:r>
                </w:p>
                <w:p w:rsidR="00D631E6" w:rsidRPr="00FF4D07" w:rsidRDefault="00FF4D07" w:rsidP="00FF4D07">
                  <w:pPr>
                    <w:jc w:val="both"/>
                    <w:rPr>
                      <w:rFonts w:cstheme="minorBidi"/>
                      <w:lang w:val="en-US"/>
                    </w:rPr>
                  </w:pPr>
                  <w:r w:rsidRPr="00FF4D07">
                    <w:rPr>
                      <w:rStyle w:val="cs9b0062632"/>
                      <w:rFonts w:ascii="Times New Roman" w:hAnsi="Times New Roman" w:cs="Times New Roman"/>
                      <w:b w:val="0"/>
                      <w:sz w:val="24"/>
                      <w:szCs w:val="24"/>
                    </w:rPr>
                    <w:t>Комунальне</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некомерційне</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підприємство</w:t>
                  </w:r>
                  <w:r w:rsidRPr="003E5881">
                    <w:rPr>
                      <w:rStyle w:val="cs9b0062632"/>
                      <w:rFonts w:ascii="Times New Roman" w:hAnsi="Times New Roman" w:cs="Times New Roman"/>
                      <w:b w:val="0"/>
                      <w:sz w:val="24"/>
                      <w:szCs w:val="24"/>
                      <w:lang w:val="en-US"/>
                    </w:rPr>
                    <w:t xml:space="preserve"> </w:t>
                  </w:r>
                  <w:r>
                    <w:rPr>
                      <w:rStyle w:val="cs9b0062632"/>
                      <w:rFonts w:ascii="Times New Roman" w:hAnsi="Times New Roman" w:cs="Times New Roman"/>
                      <w:b w:val="0"/>
                      <w:sz w:val="24"/>
                      <w:szCs w:val="24"/>
                      <w:lang w:val="uk-UA"/>
                    </w:rPr>
                    <w:t>«</w:t>
                  </w:r>
                  <w:r w:rsidRPr="00FF4D07">
                    <w:rPr>
                      <w:rStyle w:val="cs9b0062632"/>
                      <w:rFonts w:ascii="Times New Roman" w:hAnsi="Times New Roman" w:cs="Times New Roman"/>
                      <w:b w:val="0"/>
                      <w:sz w:val="24"/>
                      <w:szCs w:val="24"/>
                    </w:rPr>
                    <w:t>Центральна</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міська</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клінічна</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лікарня</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Івано</w:t>
                  </w:r>
                  <w:r w:rsidRPr="003E5881">
                    <w:rPr>
                      <w:rStyle w:val="cs9b0062632"/>
                      <w:rFonts w:ascii="Times New Roman" w:hAnsi="Times New Roman" w:cs="Times New Roman"/>
                      <w:b w:val="0"/>
                      <w:sz w:val="24"/>
                      <w:szCs w:val="24"/>
                      <w:lang w:val="en-US"/>
                    </w:rPr>
                    <w:t>-</w:t>
                  </w:r>
                  <w:r w:rsidRPr="00FF4D07">
                    <w:rPr>
                      <w:rStyle w:val="cs9b0062632"/>
                      <w:rFonts w:ascii="Times New Roman" w:hAnsi="Times New Roman" w:cs="Times New Roman"/>
                      <w:b w:val="0"/>
                      <w:sz w:val="24"/>
                      <w:szCs w:val="24"/>
                    </w:rPr>
                    <w:t>Франківської</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міської</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ради</w:t>
                  </w:r>
                  <w:r>
                    <w:rPr>
                      <w:rStyle w:val="cs9b0062632"/>
                      <w:rFonts w:ascii="Times New Roman" w:hAnsi="Times New Roman" w:cs="Times New Roman"/>
                      <w:b w:val="0"/>
                      <w:sz w:val="24"/>
                      <w:szCs w:val="24"/>
                      <w:lang w:val="uk-UA"/>
                    </w:rPr>
                    <w:t>»</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відділення</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терапевтичне</w:t>
                  </w:r>
                  <w:r w:rsidRPr="003E5881">
                    <w:rPr>
                      <w:rStyle w:val="cs9b0062632"/>
                      <w:rFonts w:ascii="Times New Roman" w:hAnsi="Times New Roman" w:cs="Times New Roman"/>
                      <w:b w:val="0"/>
                      <w:sz w:val="24"/>
                      <w:szCs w:val="24"/>
                      <w:lang w:val="en-US"/>
                    </w:rPr>
                    <w:t xml:space="preserve"> №1, </w:t>
                  </w:r>
                  <w:r w:rsidRPr="00FF4D07">
                    <w:rPr>
                      <w:rStyle w:val="cs9b0062632"/>
                      <w:rFonts w:ascii="Times New Roman" w:hAnsi="Times New Roman" w:cs="Times New Roman"/>
                      <w:b w:val="0"/>
                      <w:sz w:val="24"/>
                      <w:szCs w:val="24"/>
                    </w:rPr>
                    <w:t>Івано</w:t>
                  </w:r>
                  <w:r w:rsidRPr="003E5881">
                    <w:rPr>
                      <w:rStyle w:val="cs9b0062632"/>
                      <w:rFonts w:ascii="Times New Roman" w:hAnsi="Times New Roman" w:cs="Times New Roman"/>
                      <w:b w:val="0"/>
                      <w:sz w:val="24"/>
                      <w:szCs w:val="24"/>
                      <w:lang w:val="en-US"/>
                    </w:rPr>
                    <w:t>-</w:t>
                  </w:r>
                  <w:r w:rsidRPr="00FF4D07">
                    <w:rPr>
                      <w:rStyle w:val="cs9b0062632"/>
                      <w:rFonts w:ascii="Times New Roman" w:hAnsi="Times New Roman" w:cs="Times New Roman"/>
                      <w:b w:val="0"/>
                      <w:sz w:val="24"/>
                      <w:szCs w:val="24"/>
                    </w:rPr>
                    <w:t>Франківський</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національний</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медичний</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університет</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кафедра</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фармакології</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та</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внутрішньої</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медицини</w:t>
                  </w:r>
                  <w:r w:rsidRPr="003E5881">
                    <w:rPr>
                      <w:rStyle w:val="cs9b0062632"/>
                      <w:rFonts w:ascii="Times New Roman" w:hAnsi="Times New Roman" w:cs="Times New Roman"/>
                      <w:b w:val="0"/>
                      <w:sz w:val="24"/>
                      <w:szCs w:val="24"/>
                      <w:lang w:val="en-US"/>
                    </w:rPr>
                    <w:t xml:space="preserve"> №3 </w:t>
                  </w:r>
                  <w:r w:rsidRPr="00FF4D07">
                    <w:rPr>
                      <w:rStyle w:val="cs9b0062632"/>
                      <w:rFonts w:ascii="Times New Roman" w:hAnsi="Times New Roman" w:cs="Times New Roman"/>
                      <w:b w:val="0"/>
                      <w:sz w:val="24"/>
                      <w:szCs w:val="24"/>
                    </w:rPr>
                    <w:t>імені</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професора</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lang w:val="en-US"/>
                    </w:rPr>
                    <w:t> </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М</w:t>
                  </w:r>
                  <w:r w:rsidRPr="003E5881">
                    <w:rPr>
                      <w:rStyle w:val="cs9b0062632"/>
                      <w:rFonts w:ascii="Times New Roman" w:hAnsi="Times New Roman" w:cs="Times New Roman"/>
                      <w:b w:val="0"/>
                      <w:sz w:val="24"/>
                      <w:szCs w:val="24"/>
                      <w:lang w:val="en-US"/>
                    </w:rPr>
                    <w:t>.</w:t>
                  </w:r>
                  <w:r w:rsidRPr="00FF4D07">
                    <w:rPr>
                      <w:rStyle w:val="cs9b0062632"/>
                      <w:rFonts w:ascii="Times New Roman" w:hAnsi="Times New Roman" w:cs="Times New Roman"/>
                      <w:b w:val="0"/>
                      <w:sz w:val="24"/>
                      <w:szCs w:val="24"/>
                    </w:rPr>
                    <w:t>М</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Бережницького</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м</w:t>
                  </w:r>
                  <w:r w:rsidRPr="003E5881">
                    <w:rPr>
                      <w:rStyle w:val="cs9b0062632"/>
                      <w:rFonts w:ascii="Times New Roman" w:hAnsi="Times New Roman" w:cs="Times New Roman"/>
                      <w:b w:val="0"/>
                      <w:sz w:val="24"/>
                      <w:szCs w:val="24"/>
                      <w:lang w:val="en-US"/>
                    </w:rPr>
                    <w:t xml:space="preserve">. </w:t>
                  </w:r>
                  <w:r w:rsidRPr="00FF4D07">
                    <w:rPr>
                      <w:rStyle w:val="cs9b0062632"/>
                      <w:rFonts w:ascii="Times New Roman" w:hAnsi="Times New Roman" w:cs="Times New Roman"/>
                      <w:b w:val="0"/>
                      <w:sz w:val="24"/>
                      <w:szCs w:val="24"/>
                    </w:rPr>
                    <w:t>Івано</w:t>
                  </w:r>
                  <w:r w:rsidRPr="003E5881">
                    <w:rPr>
                      <w:rStyle w:val="cs9b0062632"/>
                      <w:rFonts w:ascii="Times New Roman" w:hAnsi="Times New Roman" w:cs="Times New Roman"/>
                      <w:b w:val="0"/>
                      <w:sz w:val="24"/>
                      <w:szCs w:val="24"/>
                      <w:lang w:val="en-US"/>
                    </w:rPr>
                    <w:t>-</w:t>
                  </w:r>
                  <w:r w:rsidRPr="00FF4D07">
                    <w:rPr>
                      <w:rStyle w:val="cs9b0062632"/>
                      <w:rFonts w:ascii="Times New Roman" w:hAnsi="Times New Roman" w:cs="Times New Roman"/>
                      <w:b w:val="0"/>
                      <w:sz w:val="24"/>
                      <w:szCs w:val="24"/>
                    </w:rPr>
                    <w:t>Франківськ</w:t>
                  </w:r>
                  <w:r w:rsidR="00927B9B" w:rsidRPr="00FF4D07">
                    <w:rPr>
                      <w:rFonts w:cs="Times New Roman"/>
                      <w:b/>
                      <w:color w:val="FFFFFF" w:themeColor="background1"/>
                      <w:szCs w:val="24"/>
                    </w:rPr>
                    <w:t>м</w:t>
                  </w:r>
                  <w:r w:rsidR="00927B9B" w:rsidRPr="003E5881">
                    <w:rPr>
                      <w:rFonts w:cstheme="minorBidi"/>
                      <w:color w:val="FFFFFF" w:themeColor="background1"/>
                      <w:lang w:val="en-US"/>
                    </w:rPr>
                    <w:t xml:space="preserve">. </w:t>
                  </w:r>
                  <w:r w:rsidR="00927B9B">
                    <w:rPr>
                      <w:rFonts w:cstheme="minorBidi"/>
                      <w:color w:val="FFFFFF" w:themeColor="background1"/>
                    </w:rPr>
                    <w:t>Івано</w:t>
                  </w:r>
                  <w:r w:rsidR="00927B9B" w:rsidRPr="00FF4D07">
                    <w:rPr>
                      <w:rFonts w:cstheme="minorBidi"/>
                      <w:color w:val="FFFFFF" w:themeColor="background1"/>
                      <w:lang w:val="en-US"/>
                    </w:rPr>
                    <w:t>-</w:t>
                  </w:r>
                  <w:r w:rsidR="00927B9B">
                    <w:rPr>
                      <w:rFonts w:cstheme="minorBidi"/>
                      <w:color w:val="FFFFFF" w:themeColor="background1"/>
                    </w:rPr>
                    <w:t>Франківськ</w:t>
                  </w:r>
                </w:p>
              </w:tc>
            </w:tr>
          </w:tbl>
          <w:p w:rsidR="00D631E6" w:rsidRPr="00FF4D07" w:rsidRDefault="00D631E6">
            <w:pPr>
              <w:rPr>
                <w:rFonts w:asciiTheme="minorHAnsi" w:hAnsiTheme="minorHAnsi"/>
                <w:sz w:val="22"/>
                <w:lang w:val="en-US"/>
              </w:rPr>
            </w:pP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1586 від 29.07.2021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«Багатоцентрове, подвійне сліпе, плацебо-контрольоване дослідження фази 2 для оцінки безпечності, ефективності та фармакокінетики препарату PRA023 в якості індукційної терапії у пацієнтів із активним виразковим колітом від помірного до важкого ступеня тяжкості», PR200-102, версія 2.0 від 18 червня 2021р.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«Біомапас», 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«Прометеус Байосайєнсіз Інк.»/ Prometheus Biosciences, Inc., США</w:t>
            </w:r>
          </w:p>
        </w:tc>
      </w:tr>
    </w:tbl>
    <w:p w:rsidR="002E6091" w:rsidRDefault="002E6091" w:rsidP="002E6091">
      <w:pPr>
        <w:jc w:val="right"/>
        <w:rPr>
          <w:lang w:val="uk-UA"/>
        </w:rPr>
      </w:pPr>
      <w:r>
        <w:br w:type="page"/>
      </w:r>
      <w:r>
        <w:rPr>
          <w:lang w:val="uk-UA"/>
        </w:rPr>
        <w:lastRenderedPageBreak/>
        <w:t>2                                                               продовження додатка 39</w:t>
      </w:r>
    </w:p>
    <w:p w:rsidR="002E6091" w:rsidRDefault="002E6091"/>
    <w:tbl>
      <w:tblPr>
        <w:tblStyle w:val="a5"/>
        <w:tblW w:w="0" w:type="auto"/>
        <w:tblInd w:w="0" w:type="dxa"/>
        <w:tblLayout w:type="fixed"/>
        <w:tblLook w:val="04A0" w:firstRow="1" w:lastRow="0" w:firstColumn="1" w:lastColumn="0" w:noHBand="0" w:noVBand="1"/>
      </w:tblPr>
      <w:tblGrid>
        <w:gridCol w:w="2841"/>
        <w:gridCol w:w="10479"/>
      </w:tblGrid>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FF4D07">
        <w:rPr>
          <w:lang w:val="en-US"/>
        </w:rPr>
        <w:t>40</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rsidTr="002E6091">
        <w:trPr>
          <w:trHeight w:val="5961"/>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rsidP="002E6091">
            <w:pPr>
              <w:jc w:val="both"/>
              <w:rPr>
                <w:rFonts w:asciiTheme="minorHAnsi" w:hAnsiTheme="minorHAnsi"/>
                <w:sz w:val="22"/>
              </w:rPr>
            </w:pPr>
            <w:r>
              <w:t xml:space="preserve">Анкета оцінювання ступеня задоволеності лікарським засобом_Medication Satisfaction Questionnaire, MSQ, версія 1 від 02 листопада 2021 року, українською мовою; Опитувальник для оцінки задоволеності лікарським препаратом_Medication Satisfaction Questionnaire, MSQ, версія 1 від 02 листопада 2021 року, російською мовою; </w:t>
            </w:r>
            <w:proofErr w:type="gramStart"/>
            <w:r>
              <w:t>Шкала недієздатності Шихана_Короткий опитувальник для самостійної оцінки недієздатності_SDS, версія 3.0 від 05 липня 2018 року, українською мовою; Опитувальник по оцінці недієздатності Шихана_Короткий опитувальник для самостійної оцінки недієздатності_SDS, версія 3.0 від 05 липня 2018 року, російською мовою;</w:t>
            </w:r>
            <w:proofErr w:type="gramEnd"/>
            <w:r>
              <w:t xml:space="preserve"> Форма бронювання DTP/DFP _Україна, версія 07, українською мовою; Форма бронювання DTP/DFP _Україна, версія 07, російською мовою; Оновлена Пенсильванська шкала оцінки болю в обличчі (PENN Facial Pain Scale – Revised, Penn-FPS-R)_PFPS, від квітня 2016 року, українською мовою; </w:t>
            </w:r>
            <w:proofErr w:type="gramStart"/>
            <w:r>
              <w:t>Переглянута Пенсильванська шкала оцінки болю в області обличчя (PENN Facial Pain Scale – Revised, Penn-FPS-R)_PFPS, від квітня 2016 року, російською мовою; NOE-TGN-201 «Щоденник прийому препарату», остаточна версія 1.0 від 06 серпня 2021 року, українською мовою; NOE-TGN-201 «Щоденник прийому препарату», остаточна версія 1.0 від 06 серпня 2021 року, російською мовою;</w:t>
            </w:r>
            <w:proofErr w:type="gramEnd"/>
            <w:r>
              <w:t xml:space="preserve"> NOE-TGN-201 «Щоденник оцінювання болю», остаточна версія 1.0 від 06 серпня 2021 року, українською мовою; NOE-TGN-201 «Щоденник оцінювання болю», остаточна версія 1.0 від 06 серпня 2021 року, російською мовою; </w:t>
            </w:r>
            <w:proofErr w:type="gramStart"/>
            <w:r>
              <w:t>NOE-TGN-201 «Загальна оцінка динаміки змін пацієнтом: інструкція»_PGI-C, остаточна версія 1.0 від 06 серпня 2021 року, українською мовою; NOE-TGN-201 «Загальні враження пацієнта відносно змін (PGI-C): інструкція»_PGI-C, остаточна версія 1.0 від 06 серпня 2021 року, російською мовою;</w:t>
            </w:r>
            <w:proofErr w:type="gramEnd"/>
            <w:r>
              <w:t xml:space="preserve"> NOE-TGN-201 «Інструкції щодо оцінки загального враження пацієнта про зміни (ЗВП-З)»_PGI-S, остаточна версія 1.0 від 06 серпня 2021 року, українською мовою; NOE-TGN-201 «Сценарій оцінки загального враження пацієнта про тяжкість</w:t>
            </w:r>
          </w:p>
        </w:tc>
      </w:tr>
    </w:tbl>
    <w:p w:rsidR="002E6091" w:rsidRDefault="002E6091" w:rsidP="002E6091">
      <w:pPr>
        <w:jc w:val="right"/>
        <w:rPr>
          <w:lang w:val="uk-UA"/>
        </w:rPr>
      </w:pPr>
      <w:r>
        <w:br w:type="page"/>
      </w:r>
      <w:r>
        <w:rPr>
          <w:lang w:val="uk-UA"/>
        </w:rPr>
        <w:lastRenderedPageBreak/>
        <w:t>2                                                               продовження додатка 40</w:t>
      </w:r>
    </w:p>
    <w:p w:rsidR="002E6091" w:rsidRDefault="002E6091"/>
    <w:tbl>
      <w:tblPr>
        <w:tblStyle w:val="a5"/>
        <w:tblW w:w="0" w:type="auto"/>
        <w:tblInd w:w="0" w:type="dxa"/>
        <w:tblLayout w:type="fixed"/>
        <w:tblLook w:val="04A0" w:firstRow="1" w:lastRow="0" w:firstColumn="1" w:lastColumn="0" w:noHBand="0" w:noVBand="1"/>
      </w:tblPr>
      <w:tblGrid>
        <w:gridCol w:w="2841"/>
        <w:gridCol w:w="10479"/>
      </w:tblGrid>
      <w:tr w:rsidR="002E6091">
        <w:trPr>
          <w:trHeight w:val="676"/>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E6091" w:rsidRDefault="002E6091" w:rsidP="002E6091">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E6091" w:rsidRPr="005D5EFB" w:rsidRDefault="002E6091">
            <w:pPr>
              <w:jc w:val="both"/>
            </w:pPr>
            <w:r>
              <w:t xml:space="preserve"> захворювання»_PGI-S, остаточна версія 1.0 від 06 серпня 2021 року, російською мовою; NOE-TGN-201 «Текст сповіщень ePRO»_ePRO notification text, версія 1.0 від 02 серпня 2021 року, українською мовою; NOE-TGN-201 «Текст сповіщення про </w:t>
            </w:r>
            <w:proofErr w:type="gramStart"/>
            <w:r>
              <w:t>e</w:t>
            </w:r>
            <w:proofErr w:type="gramEnd"/>
            <w:r>
              <w:t xml:space="preserve">СПР»_ePRO notification text, версія 1.0 від 02 серпня 2021 року, російською мовою; NOE-TGN-201 Інструкції для пацієнтів щодо користування додатком ePRO, остаточна версія 2.0 від 02 листопада 2021 року, українською мовою; NOE-TGN-201 Інструкції щодо </w:t>
            </w:r>
            <w:proofErr w:type="gramStart"/>
            <w:r>
              <w:t>e</w:t>
            </w:r>
            <w:proofErr w:type="gramEnd"/>
            <w:r>
              <w:t xml:space="preserve">СПР для пацієнта, остаточна версія 2.0 від 02 листопада 2021 року, російською мовою; </w:t>
            </w:r>
            <w:proofErr w:type="gramStart"/>
            <w:r>
              <w:t>Шкала Шихана для відстеження суїцидальності_S-STS_(In the past week), версія 8.0 від 19 серпня 2021 року, українською мовою; Шкала Шихана для виявлення суїцидальної поведінки, мислення чи самопошкодження_ S-STS_(In the past week), версія 8.0 від 18 березня 2021 року, російською мовою;</w:t>
            </w:r>
            <w:proofErr w:type="gramEnd"/>
            <w:r>
              <w:t xml:space="preserve"> </w:t>
            </w:r>
            <w:proofErr w:type="gramStart"/>
            <w:r>
              <w:t>Шкала Шихана для відстеження суїцидальності_S-STS_(In the past year), версія 8.0 від 19 серпня 2021 року, українською мовою; Шкала Шихана для виявлення суїцидальної поведінки, мислення чи самопошкодження_S-STS_(In the past year), версія 8.0 від 18 березня 2021 року, російською мовою;</w:t>
            </w:r>
            <w:proofErr w:type="gramEnd"/>
            <w:r>
              <w:t xml:space="preserve">NOE-TGN-201 Основна Інформація для пацієнта та форма інформованої згоди, версія 1.1 для України </w:t>
            </w:r>
            <w:proofErr w:type="gramStart"/>
            <w:r>
              <w:t>англ</w:t>
            </w:r>
            <w:proofErr w:type="gramEnd"/>
            <w:r>
              <w:t xml:space="preserve">ійською мовою, від 29 листопада 2021 р.; NOE-TGN-201 Основна Інформація для пацієнта та форма інформованої згоди, версія 1.1 для України українською мовою, від 29 листопада 2021 р.; NOE-TGN-201 Основна Інформація для пацієнта та форма інформованої згоди, версія 1.1 для України російською мовою, від 29 листопада 2021 р.; Зразок маркування </w:t>
            </w:r>
            <w:proofErr w:type="gramStart"/>
            <w:r>
              <w:t>досл</w:t>
            </w:r>
            <w:proofErr w:type="gramEnd"/>
            <w:r>
              <w:t>іджуваного лікарського засобу Басімглурант для флакону, від 28 жовтня 2021 року, українською мовою; Включення додаткових місць проведення клінічного випробування</w:t>
            </w:r>
            <w:r w:rsidRPr="005D5EFB">
              <w:t>:</w:t>
            </w:r>
          </w:p>
          <w:tbl>
            <w:tblPr>
              <w:tblStyle w:val="a5"/>
              <w:tblW w:w="0" w:type="auto"/>
              <w:tblInd w:w="0" w:type="dxa"/>
              <w:tblLayout w:type="fixed"/>
              <w:tblLook w:val="04A0" w:firstRow="1" w:lastRow="0" w:firstColumn="1" w:lastColumn="0" w:noHBand="0" w:noVBand="1"/>
            </w:tblPr>
            <w:tblGrid>
              <w:gridCol w:w="643"/>
              <w:gridCol w:w="9405"/>
            </w:tblGrid>
            <w:tr w:rsidR="002E6091">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2E6091" w:rsidRDefault="002E6091">
                  <w:pPr>
                    <w:jc w:val="center"/>
                  </w:pPr>
                  <w:r>
                    <w:t xml:space="preserve">№ </w:t>
                  </w:r>
                  <w:proofErr w:type="gramStart"/>
                  <w:r>
                    <w:t>п</w:t>
                  </w:r>
                  <w:proofErr w:type="gramEnd"/>
                  <w:r w:rsidRPr="00F53304">
                    <w:t>/</w:t>
                  </w:r>
                  <w:r>
                    <w:t>п</w:t>
                  </w:r>
                </w:p>
              </w:tc>
              <w:tc>
                <w:tcPr>
                  <w:tcW w:w="9405" w:type="dxa"/>
                  <w:tcBorders>
                    <w:top w:val="single" w:sz="4" w:space="0" w:color="auto"/>
                    <w:left w:val="single" w:sz="4" w:space="0" w:color="auto"/>
                    <w:bottom w:val="single" w:sz="4" w:space="0" w:color="auto"/>
                    <w:right w:val="single" w:sz="4" w:space="0" w:color="auto"/>
                  </w:tcBorders>
                  <w:hideMark/>
                </w:tcPr>
                <w:p w:rsidR="002E6091" w:rsidRDefault="002E6091">
                  <w:pPr>
                    <w:jc w:val="center"/>
                    <w:rPr>
                      <w:rFonts w:ascii="Bookman Old Style" w:hAnsi="Bookman Old Style" w:cs="Bookman Old Style"/>
                    </w:rPr>
                  </w:pPr>
                  <w:r>
                    <w:rPr>
                      <w:rFonts w:cs="Bookman Old Style"/>
                    </w:rPr>
                    <w:t xml:space="preserve">П.І.Б. відповідального </w:t>
                  </w:r>
                  <w:proofErr w:type="gramStart"/>
                  <w:r>
                    <w:rPr>
                      <w:rFonts w:cs="Bookman Old Style"/>
                    </w:rPr>
                    <w:t>досл</w:t>
                  </w:r>
                  <w:proofErr w:type="gramEnd"/>
                  <w:r>
                    <w:rPr>
                      <w:rFonts w:cs="Bookman Old Style"/>
                    </w:rPr>
                    <w:t>ідника</w:t>
                  </w:r>
                </w:p>
                <w:p w:rsidR="002E6091" w:rsidRDefault="002E6091">
                  <w:pPr>
                    <w:jc w:val="center"/>
                  </w:pPr>
                  <w:r>
                    <w:rPr>
                      <w:rFonts w:cs="Bookman Old Style"/>
                    </w:rPr>
                    <w:t>Назва місця проведення клінічного випробування</w:t>
                  </w:r>
                </w:p>
              </w:tc>
            </w:tr>
            <w:tr w:rsidR="002E6091">
              <w:trPr>
                <w:trHeight w:val="352"/>
              </w:trPr>
              <w:tc>
                <w:tcPr>
                  <w:tcW w:w="643" w:type="dxa"/>
                  <w:tcBorders>
                    <w:top w:val="single" w:sz="4" w:space="0" w:color="auto"/>
                    <w:left w:val="single" w:sz="4" w:space="0" w:color="auto"/>
                    <w:bottom w:val="single" w:sz="4" w:space="0" w:color="auto"/>
                    <w:right w:val="single" w:sz="4" w:space="0" w:color="auto"/>
                  </w:tcBorders>
                  <w:hideMark/>
                </w:tcPr>
                <w:p w:rsidR="002E6091" w:rsidRPr="00FF4D07" w:rsidRDefault="002E6091" w:rsidP="00FF4D07">
                  <w:pPr>
                    <w:rPr>
                      <w:lang w:val="uk-UA"/>
                    </w:rPr>
                  </w:pPr>
                  <w:r>
                    <w:rPr>
                      <w:lang w:val="uk-UA"/>
                    </w:rPr>
                    <w:t>1.</w:t>
                  </w:r>
                </w:p>
              </w:tc>
              <w:tc>
                <w:tcPr>
                  <w:tcW w:w="9405" w:type="dxa"/>
                  <w:tcBorders>
                    <w:top w:val="single" w:sz="4" w:space="0" w:color="auto"/>
                    <w:left w:val="single" w:sz="4" w:space="0" w:color="auto"/>
                    <w:bottom w:val="single" w:sz="4" w:space="0" w:color="auto"/>
                    <w:right w:val="single" w:sz="4" w:space="0" w:color="auto"/>
                  </w:tcBorders>
                  <w:hideMark/>
                </w:tcPr>
                <w:p w:rsidR="002E6091" w:rsidRPr="00FF4D07" w:rsidRDefault="002E6091" w:rsidP="00FF4D07">
                  <w:pPr>
                    <w:pStyle w:val="cs95e872d0"/>
                    <w:rPr>
                      <w:b/>
                      <w:lang w:val="ru-RU"/>
                    </w:rPr>
                  </w:pPr>
                  <w:r w:rsidRPr="00FF4D07">
                    <w:rPr>
                      <w:rStyle w:val="cse924392a1"/>
                      <w:b w:val="0"/>
                      <w:sz w:val="24"/>
                      <w:szCs w:val="24"/>
                      <w:lang w:val="ru-RU"/>
                    </w:rPr>
                    <w:t xml:space="preserve">к.м.н. </w:t>
                  </w:r>
                  <w:proofErr w:type="gramStart"/>
                  <w:r w:rsidRPr="00FF4D07">
                    <w:rPr>
                      <w:rStyle w:val="cse924392a1"/>
                      <w:b w:val="0"/>
                      <w:sz w:val="24"/>
                      <w:szCs w:val="24"/>
                      <w:lang w:val="ru-RU"/>
                    </w:rPr>
                    <w:t>Томах</w:t>
                  </w:r>
                  <w:proofErr w:type="gramEnd"/>
                  <w:r w:rsidRPr="00FF4D07">
                    <w:rPr>
                      <w:rStyle w:val="cse924392a1"/>
                      <w:b w:val="0"/>
                      <w:sz w:val="24"/>
                      <w:szCs w:val="24"/>
                      <w:lang w:val="ru-RU"/>
                    </w:rPr>
                    <w:t xml:space="preserve"> Н.В.</w:t>
                  </w:r>
                </w:p>
                <w:p w:rsidR="002E6091" w:rsidRPr="005D5EFB" w:rsidRDefault="002E6091" w:rsidP="00FF4D07">
                  <w:pPr>
                    <w:pStyle w:val="cs80d9435b"/>
                    <w:rPr>
                      <w:b/>
                      <w:lang w:val="ru-RU"/>
                    </w:rPr>
                  </w:pPr>
                  <w:r w:rsidRPr="00FF4D07">
                    <w:rPr>
                      <w:rStyle w:val="cse924392a1"/>
                      <w:b w:val="0"/>
                      <w:sz w:val="24"/>
                      <w:szCs w:val="24"/>
                      <w:lang w:val="ru-RU"/>
                    </w:rPr>
                    <w:t xml:space="preserve">Медичний центр Товариства з обмеженою відповідальністю </w:t>
                  </w:r>
                  <w:r w:rsidRPr="005D5EFB">
                    <w:rPr>
                      <w:rStyle w:val="cs9f0a404033"/>
                      <w:rFonts w:ascii="Times New Roman" w:hAnsi="Times New Roman" w:cs="Times New Roman"/>
                      <w:b/>
                      <w:sz w:val="24"/>
                      <w:szCs w:val="24"/>
                      <w:lang w:val="ru-RU"/>
                    </w:rPr>
                    <w:t>«</w:t>
                  </w:r>
                  <w:r w:rsidRPr="005D5EFB">
                    <w:rPr>
                      <w:rStyle w:val="cse924392a1"/>
                      <w:b w:val="0"/>
                      <w:sz w:val="24"/>
                      <w:szCs w:val="24"/>
                      <w:lang w:val="ru-RU"/>
                    </w:rPr>
                    <w:t>ІНЕТ-09</w:t>
                  </w:r>
                  <w:r w:rsidRPr="005D5EFB">
                    <w:rPr>
                      <w:rStyle w:val="cs9f0a404033"/>
                      <w:rFonts w:ascii="Times New Roman" w:hAnsi="Times New Roman" w:cs="Times New Roman"/>
                      <w:b/>
                      <w:sz w:val="24"/>
                      <w:szCs w:val="24"/>
                      <w:lang w:val="ru-RU"/>
                    </w:rPr>
                    <w:t>»</w:t>
                  </w:r>
                  <w:r w:rsidRPr="005D5EFB">
                    <w:rPr>
                      <w:rStyle w:val="cse924392a1"/>
                      <w:b w:val="0"/>
                      <w:sz w:val="24"/>
                      <w:szCs w:val="24"/>
                      <w:lang w:val="ru-RU"/>
                    </w:rPr>
                    <w:t>, м. Запоріжжя</w:t>
                  </w:r>
                </w:p>
              </w:tc>
            </w:tr>
            <w:tr w:rsidR="002E6091">
              <w:trPr>
                <w:trHeight w:val="352"/>
              </w:trPr>
              <w:tc>
                <w:tcPr>
                  <w:tcW w:w="643" w:type="dxa"/>
                  <w:tcBorders>
                    <w:top w:val="single" w:sz="4" w:space="0" w:color="auto"/>
                    <w:left w:val="single" w:sz="4" w:space="0" w:color="auto"/>
                    <w:bottom w:val="single" w:sz="4" w:space="0" w:color="auto"/>
                    <w:right w:val="single" w:sz="4" w:space="0" w:color="auto"/>
                  </w:tcBorders>
                  <w:hideMark/>
                </w:tcPr>
                <w:p w:rsidR="002E6091" w:rsidRPr="00FF4D07" w:rsidRDefault="002E6091" w:rsidP="00FF4D07">
                  <w:pPr>
                    <w:rPr>
                      <w:rFonts w:cstheme="minorBidi"/>
                      <w:lang w:val="uk-UA"/>
                    </w:rPr>
                  </w:pPr>
                  <w:r>
                    <w:rPr>
                      <w:rFonts w:cstheme="minorBidi"/>
                      <w:lang w:val="uk-UA"/>
                    </w:rPr>
                    <w:t>2.</w:t>
                  </w:r>
                </w:p>
              </w:tc>
              <w:tc>
                <w:tcPr>
                  <w:tcW w:w="9405" w:type="dxa"/>
                  <w:tcBorders>
                    <w:top w:val="single" w:sz="4" w:space="0" w:color="auto"/>
                    <w:left w:val="single" w:sz="4" w:space="0" w:color="auto"/>
                    <w:bottom w:val="single" w:sz="4" w:space="0" w:color="auto"/>
                    <w:right w:val="single" w:sz="4" w:space="0" w:color="auto"/>
                  </w:tcBorders>
                  <w:hideMark/>
                </w:tcPr>
                <w:p w:rsidR="002E6091" w:rsidRPr="002E6091" w:rsidRDefault="002E6091" w:rsidP="00FF4D07">
                  <w:pPr>
                    <w:pStyle w:val="cs95e872d0"/>
                    <w:rPr>
                      <w:b/>
                      <w:lang w:val="uk-UA"/>
                    </w:rPr>
                  </w:pPr>
                  <w:r w:rsidRPr="002E6091">
                    <w:rPr>
                      <w:rStyle w:val="cse924392a1"/>
                      <w:b w:val="0"/>
                      <w:sz w:val="24"/>
                      <w:szCs w:val="24"/>
                      <w:lang w:val="uk-UA"/>
                    </w:rPr>
                    <w:t>лікар Олішевська Н.В.</w:t>
                  </w:r>
                </w:p>
                <w:p w:rsidR="002E6091" w:rsidRPr="005D5EFB" w:rsidRDefault="002E6091" w:rsidP="00FF4D07">
                  <w:pPr>
                    <w:pStyle w:val="cs80d9435b"/>
                    <w:rPr>
                      <w:b/>
                      <w:lang w:val="ru-RU"/>
                    </w:rPr>
                  </w:pPr>
                  <w:r w:rsidRPr="002E6091">
                    <w:rPr>
                      <w:rStyle w:val="cse924392a1"/>
                      <w:b w:val="0"/>
                      <w:sz w:val="24"/>
                      <w:szCs w:val="24"/>
                      <w:lang w:val="uk-UA"/>
                    </w:rPr>
                    <w:t xml:space="preserve">Медичний центр </w:t>
                  </w:r>
                  <w:r w:rsidRPr="002E6091">
                    <w:rPr>
                      <w:rStyle w:val="cs9f0a404033"/>
                      <w:rFonts w:ascii="Times New Roman" w:hAnsi="Times New Roman" w:cs="Times New Roman"/>
                      <w:b/>
                      <w:sz w:val="24"/>
                      <w:szCs w:val="24"/>
                      <w:lang w:val="uk-UA"/>
                    </w:rPr>
                    <w:t>«</w:t>
                  </w:r>
                  <w:r w:rsidRPr="002E6091">
                    <w:rPr>
                      <w:rStyle w:val="cse924392a1"/>
                      <w:b w:val="0"/>
                      <w:sz w:val="24"/>
                      <w:szCs w:val="24"/>
                      <w:lang w:val="uk-UA"/>
                    </w:rPr>
                    <w:t>Ок!Клінік+</w:t>
                  </w:r>
                  <w:r w:rsidRPr="002E6091">
                    <w:rPr>
                      <w:rStyle w:val="cs9f0a404033"/>
                      <w:rFonts w:ascii="Times New Roman" w:hAnsi="Times New Roman" w:cs="Times New Roman"/>
                      <w:b/>
                      <w:sz w:val="24"/>
                      <w:szCs w:val="24"/>
                      <w:lang w:val="uk-UA"/>
                    </w:rPr>
                    <w:t>»</w:t>
                  </w:r>
                  <w:r w:rsidRPr="002E6091">
                    <w:rPr>
                      <w:rStyle w:val="cse924392a1"/>
                      <w:b w:val="0"/>
                      <w:sz w:val="24"/>
                      <w:szCs w:val="24"/>
                      <w:lang w:val="uk-UA"/>
                    </w:rPr>
                    <w:t xml:space="preserve"> товариства з обмеженою відповідальністю </w:t>
                  </w:r>
                  <w:r w:rsidRPr="005D5EFB">
                    <w:rPr>
                      <w:rStyle w:val="cs9f0a404033"/>
                      <w:rFonts w:ascii="Times New Roman" w:hAnsi="Times New Roman" w:cs="Times New Roman"/>
                      <w:b/>
                      <w:sz w:val="24"/>
                      <w:szCs w:val="24"/>
                      <w:lang w:val="ru-RU"/>
                    </w:rPr>
                    <w:t>«</w:t>
                  </w:r>
                  <w:r w:rsidRPr="005D5EFB">
                    <w:rPr>
                      <w:rStyle w:val="cse924392a1"/>
                      <w:b w:val="0"/>
                      <w:sz w:val="24"/>
                      <w:szCs w:val="24"/>
                      <w:lang w:val="ru-RU"/>
                    </w:rPr>
                    <w:t>Міжнародний інститут клінічних досліджень</w:t>
                  </w:r>
                  <w:r w:rsidRPr="005D5EFB">
                    <w:rPr>
                      <w:rStyle w:val="cs9f0a404033"/>
                      <w:rFonts w:ascii="Times New Roman" w:hAnsi="Times New Roman" w:cs="Times New Roman"/>
                      <w:b/>
                      <w:sz w:val="24"/>
                      <w:szCs w:val="24"/>
                      <w:lang w:val="ru-RU"/>
                    </w:rPr>
                    <w:t>»</w:t>
                  </w:r>
                  <w:r w:rsidRPr="005D5EFB">
                    <w:rPr>
                      <w:rStyle w:val="cse924392a1"/>
                      <w:b w:val="0"/>
                      <w:sz w:val="24"/>
                      <w:szCs w:val="24"/>
                      <w:lang w:val="ru-RU"/>
                    </w:rPr>
                    <w:t>, амбулаторно-поліклінічне відділення, м. Киї</w:t>
                  </w:r>
                  <w:proofErr w:type="gramStart"/>
                  <w:r w:rsidRPr="005D5EFB">
                    <w:rPr>
                      <w:rStyle w:val="cse924392a1"/>
                      <w:b w:val="0"/>
                      <w:sz w:val="24"/>
                      <w:szCs w:val="24"/>
                      <w:lang w:val="ru-RU"/>
                    </w:rPr>
                    <w:t>в</w:t>
                  </w:r>
                  <w:proofErr w:type="gramEnd"/>
                </w:p>
              </w:tc>
            </w:tr>
          </w:tbl>
          <w:p w:rsidR="002E6091" w:rsidRDefault="002E6091" w:rsidP="002E6091"/>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2672 від 01.12.2021</w:t>
            </w:r>
          </w:p>
        </w:tc>
      </w:tr>
    </w:tbl>
    <w:p w:rsidR="002E6091" w:rsidRDefault="002E6091" w:rsidP="002E6091">
      <w:pPr>
        <w:jc w:val="right"/>
        <w:rPr>
          <w:lang w:val="uk-UA"/>
        </w:rPr>
      </w:pPr>
      <w:r>
        <w:br w:type="page"/>
      </w:r>
      <w:r>
        <w:rPr>
          <w:lang w:val="uk-UA"/>
        </w:rPr>
        <w:lastRenderedPageBreak/>
        <w:t>3                                                               продовження додатка 40</w:t>
      </w:r>
    </w:p>
    <w:p w:rsidR="002E6091" w:rsidRDefault="002E6091"/>
    <w:tbl>
      <w:tblPr>
        <w:tblStyle w:val="a5"/>
        <w:tblW w:w="0" w:type="auto"/>
        <w:tblInd w:w="0" w:type="dxa"/>
        <w:tblLayout w:type="fixed"/>
        <w:tblLook w:val="04A0" w:firstRow="1" w:lastRow="0" w:firstColumn="1" w:lastColumn="0" w:noHBand="0" w:noVBand="1"/>
      </w:tblPr>
      <w:tblGrid>
        <w:gridCol w:w="2841"/>
        <w:gridCol w:w="10479"/>
      </w:tblGrid>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«Багатоцентрове дослідження II/III фази з 8-тижневим вступним періодом, подальшим 12-тижневим проспективним, подвійним сліпим, плацебо-контрольованим періодом з рандомізованою відміною препарату в паралельних групах і 52-тижневим відкритим розширеним дослідженням для оцінки ефективності та безпечності щоденного прийому 1,5–3,5 мг Басімглуранту у пацієнтів з болем, обумовленим невралгією трійчастого нерва, і недостатньою відповіддю на поточну протибольову терапію», NOE-TGN-201, версія 1.0 від 31 березня 2021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Товариство з Обмеженою Відповідальністю «Контрактно-Дослідницька Організація Іннофарм-Україна»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Ноема Фарма АГ, Швейцарія (Noema Pharma AG, Switzerland)</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5D5EFB">
        <w:rPr>
          <w:lang w:val="en-US"/>
        </w:rPr>
        <w:t>41</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Pr="005D5EFB" w:rsidRDefault="00927B9B">
            <w:pPr>
              <w:jc w:val="both"/>
            </w:pPr>
            <w:r>
              <w:t>Включення додаткового місця пров</w:t>
            </w:r>
            <w:r w:rsidR="005D5EFB">
              <w:t>едення клінічного випробування</w:t>
            </w:r>
            <w:r w:rsidR="005D5EFB" w:rsidRPr="005D5EFB">
              <w:t>:</w:t>
            </w:r>
          </w:p>
          <w:tbl>
            <w:tblPr>
              <w:tblStyle w:val="a5"/>
              <w:tblW w:w="0" w:type="auto"/>
              <w:tblInd w:w="0" w:type="dxa"/>
              <w:tblLayout w:type="fixed"/>
              <w:tblLook w:val="04A0" w:firstRow="1" w:lastRow="0" w:firstColumn="1" w:lastColumn="0" w:noHBand="0" w:noVBand="1"/>
            </w:tblPr>
            <w:tblGrid>
              <w:gridCol w:w="643"/>
              <w:gridCol w:w="9405"/>
            </w:tblGrid>
            <w:tr w:rsidR="00D631E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D631E6" w:rsidRDefault="00927B9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ascii="Bookman Old Style" w:hAnsi="Bookman Old Style" w:cs="Bookman Old Style"/>
                    </w:rPr>
                  </w:pPr>
                  <w:r>
                    <w:rPr>
                      <w:rFonts w:cs="Bookman Old Style"/>
                    </w:rPr>
                    <w:t>П.І.Б. відповідального дослідника</w:t>
                  </w:r>
                </w:p>
                <w:p w:rsidR="00D631E6" w:rsidRDefault="00927B9B">
                  <w:pPr>
                    <w:jc w:val="center"/>
                  </w:pPr>
                  <w:r>
                    <w:rPr>
                      <w:rFonts w:cs="Bookman Old Style"/>
                    </w:rPr>
                    <w:t>Назва місця проведення клінічного випробування</w:t>
                  </w:r>
                </w:p>
              </w:tc>
            </w:tr>
            <w:tr w:rsidR="00D631E6">
              <w:trPr>
                <w:trHeight w:val="352"/>
              </w:trPr>
              <w:tc>
                <w:tcPr>
                  <w:tcW w:w="643" w:type="dxa"/>
                  <w:tcBorders>
                    <w:top w:val="single" w:sz="4" w:space="0" w:color="auto"/>
                    <w:left w:val="single" w:sz="4" w:space="0" w:color="auto"/>
                    <w:bottom w:val="single" w:sz="4" w:space="0" w:color="auto"/>
                    <w:right w:val="single" w:sz="4" w:space="0" w:color="auto"/>
                  </w:tcBorders>
                  <w:hideMark/>
                </w:tcPr>
                <w:p w:rsidR="00D631E6" w:rsidRPr="005D5EFB" w:rsidRDefault="005D5EFB">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5D5EFB" w:rsidRPr="005D5EFB" w:rsidRDefault="005D5EFB" w:rsidP="005D5EFB">
                  <w:pPr>
                    <w:pStyle w:val="csf06cd379"/>
                    <w:rPr>
                      <w:b/>
                      <w:lang w:val="ru-RU"/>
                    </w:rPr>
                  </w:pPr>
                  <w:r w:rsidRPr="005D5EFB">
                    <w:rPr>
                      <w:rStyle w:val="cs9b0062634"/>
                      <w:rFonts w:ascii="Times New Roman" w:hAnsi="Times New Roman" w:cs="Times New Roman"/>
                      <w:b w:val="0"/>
                      <w:sz w:val="24"/>
                      <w:szCs w:val="24"/>
                      <w:lang w:val="ru-RU"/>
                    </w:rPr>
                    <w:t>лікар Кулик А.В.</w:t>
                  </w:r>
                </w:p>
                <w:p w:rsidR="00D631E6" w:rsidRPr="005D5EFB" w:rsidRDefault="005D5EFB" w:rsidP="005D5EFB">
                  <w:pPr>
                    <w:jc w:val="both"/>
                    <w:rPr>
                      <w:rFonts w:cs="Times New Roman"/>
                      <w:b/>
                      <w:szCs w:val="24"/>
                    </w:rPr>
                  </w:pPr>
                  <w:r w:rsidRPr="005D5EFB">
                    <w:rPr>
                      <w:rStyle w:val="cs9b0062634"/>
                      <w:rFonts w:ascii="Times New Roman" w:hAnsi="Times New Roman" w:cs="Times New Roman"/>
                      <w:b w:val="0"/>
                      <w:sz w:val="24"/>
                      <w:szCs w:val="24"/>
                    </w:rPr>
                    <w:t>Медичний центр товариства з обмеженою відповідальністю «ВІЖН ПАРТНЕР», лікувально-консультативне відділення, м. Київ</w:t>
                  </w:r>
                  <w:r w:rsidRPr="005D5EFB">
                    <w:rPr>
                      <w:rFonts w:cs="Times New Roman"/>
                      <w:b/>
                      <w:color w:val="FFFFFF" w:themeColor="background1"/>
                      <w:szCs w:val="24"/>
                    </w:rPr>
                    <w:t xml:space="preserve"> </w:t>
                  </w:r>
                  <w:r w:rsidR="00927B9B" w:rsidRPr="005D5EFB">
                    <w:rPr>
                      <w:rFonts w:cs="Times New Roman"/>
                      <w:b/>
                      <w:color w:val="FFFFFF" w:themeColor="background1"/>
                      <w:szCs w:val="24"/>
                    </w:rPr>
                    <w:t>иїв</w:t>
                  </w:r>
                </w:p>
              </w:tc>
            </w:tr>
          </w:tbl>
          <w:p w:rsidR="00D631E6" w:rsidRDefault="00D631E6">
            <w:pPr>
              <w:rPr>
                <w:rFonts w:asciiTheme="minorHAnsi" w:hAnsiTheme="minorHAnsi"/>
                <w:vanish/>
                <w:sz w:val="22"/>
              </w:rPr>
            </w:pPr>
          </w:p>
          <w:tbl>
            <w:tblPr>
              <w:tblStyle w:val="a5"/>
              <w:tblW w:w="0" w:type="auto"/>
              <w:tblInd w:w="0" w:type="dxa"/>
              <w:tblLayout w:type="fixed"/>
              <w:tblLook w:val="04A0" w:firstRow="1" w:lastRow="0" w:firstColumn="1" w:lastColumn="0" w:noHBand="0" w:noVBand="1"/>
            </w:tblPr>
            <w:tblGrid>
              <w:gridCol w:w="5019"/>
              <w:gridCol w:w="5020"/>
            </w:tblGrid>
            <w:tr w:rsidR="00D631E6">
              <w:trPr>
                <w:trHeight w:val="379"/>
              </w:trPr>
              <w:tc>
                <w:tcPr>
                  <w:tcW w:w="10039" w:type="dxa"/>
                  <w:gridSpan w:val="2"/>
                  <w:tcBorders>
                    <w:top w:val="nil"/>
                    <w:left w:val="nil"/>
                    <w:bottom w:val="single" w:sz="4" w:space="0" w:color="auto"/>
                    <w:right w:val="nil"/>
                  </w:tcBorders>
                  <w:hideMark/>
                </w:tcPr>
                <w:p w:rsidR="00D631E6" w:rsidRPr="005D5EFB" w:rsidRDefault="005D5EFB">
                  <w:pPr>
                    <w:jc w:val="both"/>
                  </w:pPr>
                  <w:r>
                    <w:t>Зміна назви місця проведення клінічного випробування</w:t>
                  </w:r>
                  <w:r w:rsidRPr="005D5EFB">
                    <w:t>:</w:t>
                  </w:r>
                </w:p>
              </w:tc>
            </w:tr>
            <w:tr w:rsidR="00D631E6">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cstheme="minorBidi"/>
                    </w:rPr>
                  </w:pPr>
                  <w:r>
                    <w:rPr>
                      <w:rFonts w:cstheme="minorBidi"/>
                    </w:rPr>
                    <w:t>Стало</w:t>
                  </w:r>
                </w:p>
              </w:tc>
            </w:tr>
            <w:tr w:rsidR="005D5EFB">
              <w:trPr>
                <w:trHeight w:val="352"/>
              </w:trPr>
              <w:tc>
                <w:tcPr>
                  <w:tcW w:w="5019" w:type="dxa"/>
                  <w:tcBorders>
                    <w:top w:val="single" w:sz="4" w:space="0" w:color="auto"/>
                    <w:left w:val="single" w:sz="4" w:space="0" w:color="auto"/>
                    <w:bottom w:val="single" w:sz="4" w:space="0" w:color="auto"/>
                    <w:right w:val="single" w:sz="4" w:space="0" w:color="auto"/>
                  </w:tcBorders>
                  <w:hideMark/>
                </w:tcPr>
                <w:p w:rsidR="005D5EFB" w:rsidRPr="005D5EFB" w:rsidRDefault="005D5EFB" w:rsidP="005D5EFB">
                  <w:pPr>
                    <w:pStyle w:val="cs80d9435b"/>
                    <w:rPr>
                      <w:b/>
                      <w:lang w:val="ru-RU"/>
                    </w:rPr>
                  </w:pPr>
                  <w:r w:rsidRPr="005D5EFB">
                    <w:rPr>
                      <w:rStyle w:val="cs9b0062634"/>
                      <w:rFonts w:ascii="Times New Roman" w:hAnsi="Times New Roman" w:cs="Times New Roman"/>
                      <w:b w:val="0"/>
                      <w:sz w:val="24"/>
                      <w:szCs w:val="24"/>
                      <w:lang w:val="ru-RU"/>
                    </w:rPr>
                    <w:t xml:space="preserve">д.м.н. Крижанівська А.Є. </w:t>
                  </w:r>
                  <w:r w:rsidRPr="005D5EFB">
                    <w:rPr>
                      <w:rStyle w:val="cs9b0062634"/>
                      <w:rFonts w:ascii="Times New Roman" w:hAnsi="Times New Roman" w:cs="Times New Roman"/>
                      <w:b w:val="0"/>
                      <w:sz w:val="24"/>
                      <w:szCs w:val="24"/>
                    </w:rPr>
                    <w:t> </w:t>
                  </w:r>
                </w:p>
                <w:p w:rsidR="005D5EFB" w:rsidRPr="005D5EFB" w:rsidRDefault="005D5EFB" w:rsidP="005D5EFB">
                  <w:pPr>
                    <w:pStyle w:val="cs80d9435b"/>
                    <w:rPr>
                      <w:b/>
                      <w:lang w:val="ru-RU"/>
                    </w:rPr>
                  </w:pPr>
                  <w:r w:rsidRPr="005D5EFB">
                    <w:rPr>
                      <w:rStyle w:val="cs9b0062634"/>
                      <w:rFonts w:ascii="Times New Roman" w:hAnsi="Times New Roman" w:cs="Times New Roman"/>
                      <w:b w:val="0"/>
                      <w:sz w:val="24"/>
                      <w:szCs w:val="24"/>
                      <w:lang w:val="ru-RU"/>
                    </w:rPr>
                    <w:t>Комунальний заклад «Прикарпатський клінічний онкологічний центр», мамологічне відділення, ДВНЗ «Івано-Франківський Національний медичний університет», кафедра онкології, м. Івано-Франківськ</w:t>
                  </w:r>
                </w:p>
              </w:tc>
              <w:tc>
                <w:tcPr>
                  <w:tcW w:w="5020" w:type="dxa"/>
                  <w:tcBorders>
                    <w:top w:val="single" w:sz="4" w:space="0" w:color="auto"/>
                    <w:left w:val="single" w:sz="4" w:space="0" w:color="auto"/>
                    <w:bottom w:val="single" w:sz="4" w:space="0" w:color="auto"/>
                    <w:right w:val="single" w:sz="4" w:space="0" w:color="auto"/>
                  </w:tcBorders>
                  <w:hideMark/>
                </w:tcPr>
                <w:p w:rsidR="005D5EFB" w:rsidRPr="005D5EFB" w:rsidRDefault="005D5EFB" w:rsidP="005D5EFB">
                  <w:pPr>
                    <w:pStyle w:val="csf06cd379"/>
                    <w:rPr>
                      <w:b/>
                      <w:lang w:val="ru-RU"/>
                    </w:rPr>
                  </w:pPr>
                  <w:r w:rsidRPr="005D5EFB">
                    <w:rPr>
                      <w:rStyle w:val="cs9b0062634"/>
                      <w:rFonts w:ascii="Times New Roman" w:hAnsi="Times New Roman" w:cs="Times New Roman"/>
                      <w:b w:val="0"/>
                      <w:sz w:val="24"/>
                      <w:szCs w:val="24"/>
                      <w:lang w:val="ru-RU"/>
                    </w:rPr>
                    <w:t>д.м.н., проф. Крижанівська А.Є.</w:t>
                  </w:r>
                </w:p>
                <w:p w:rsidR="005D5EFB" w:rsidRPr="005D5EFB" w:rsidRDefault="005D5EFB" w:rsidP="005D5EFB">
                  <w:pPr>
                    <w:pStyle w:val="cs80d9435b"/>
                    <w:rPr>
                      <w:b/>
                      <w:lang w:val="ru-RU"/>
                    </w:rPr>
                  </w:pPr>
                  <w:r w:rsidRPr="005D5EFB">
                    <w:rPr>
                      <w:rStyle w:val="cs9b0062634"/>
                      <w:rFonts w:ascii="Times New Roman" w:hAnsi="Times New Roman" w:cs="Times New Roman"/>
                      <w:b w:val="0"/>
                      <w:sz w:val="24"/>
                      <w:szCs w:val="24"/>
                      <w:lang w:val="ru-RU"/>
                    </w:rPr>
                    <w:t>Комунальне некомерційне підприємство «Прикарпатський клінічний онкологічний центр Івано-Франківської обласної ради», хірургічне відділення №3 гормонозалежних пухлин у жінок, Івано-Франківський національний медичний університет, кафедра онкології, м. Івано-Франківськ</w:t>
                  </w:r>
                </w:p>
              </w:tc>
            </w:tr>
          </w:tbl>
          <w:p w:rsidR="00D631E6" w:rsidRDefault="00D631E6">
            <w:pPr>
              <w:rPr>
                <w:rFonts w:asciiTheme="minorHAnsi" w:hAnsiTheme="minorHAnsi"/>
                <w:sz w:val="22"/>
              </w:rPr>
            </w:pP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415 від 18.02.2019</w:t>
            </w:r>
          </w:p>
        </w:tc>
      </w:tr>
    </w:tbl>
    <w:p w:rsidR="002E6091" w:rsidRDefault="002E6091" w:rsidP="002E6091">
      <w:pPr>
        <w:jc w:val="right"/>
        <w:rPr>
          <w:lang w:val="uk-UA"/>
        </w:rPr>
      </w:pPr>
      <w:r>
        <w:br w:type="page"/>
      </w:r>
      <w:r>
        <w:rPr>
          <w:lang w:val="uk-UA"/>
        </w:rPr>
        <w:lastRenderedPageBreak/>
        <w:t>2                                                               продовження додатка 41</w:t>
      </w:r>
    </w:p>
    <w:p w:rsidR="002E6091" w:rsidRDefault="002E6091"/>
    <w:tbl>
      <w:tblPr>
        <w:tblStyle w:val="a5"/>
        <w:tblW w:w="0" w:type="auto"/>
        <w:tblInd w:w="0" w:type="dxa"/>
        <w:tblLayout w:type="fixed"/>
        <w:tblLook w:val="04A0" w:firstRow="1" w:lastRow="0" w:firstColumn="1" w:lastColumn="0" w:noHBand="0" w:noVBand="1"/>
      </w:tblPr>
      <w:tblGrid>
        <w:gridCol w:w="2841"/>
        <w:gridCol w:w="10479"/>
      </w:tblGrid>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«Відкрите рандомізоване дослідження ІІІ фази з оцінки адаглоксаду сімоленіну (OBI-822)/OBI-821 (вакцини на основі антигену Globo H) при проведенні ад'ювантної терапії пацієнтам із тричі негативним раком молочної залози на ранній стадії, у яких відмічається експресія Globo H і є високий ризик розвитку рецидиву (кодове позначення дослідження: GLORIA)», OBI-822-011, остаточна редакція 6.0 від 17 червня 2020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ТОВАРИСТВО З ОБМЕЖЕНОЮ ВІДПОВІДАЛЬНІСТЮ «ПІ ЕС АЙ-УКРАЇНА»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OBI Pharma, Inc., Тайвань, Китайська Республіка</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5D5EFB">
        <w:rPr>
          <w:lang w:val="en-US"/>
        </w:rPr>
        <w:t>42</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Спрощене досьє досліджуваного лікарського засобу ENTIVIO Vedolizumab (Ведолізумаб), Порошок для приготування концентрату для розчину для інфузій, версія 4.0 від 16 листопада 2021р., англійською мовою; Залучення додаткових виробничих ділянок досліджуваного лікарського засобу Vedolizumab (Ведолізумаб, MLN0002, Entyvio, Ентивіо, KYNTELES, КИНТЕЛЕС), Порошок для приготування концентрату для розчину для інфузій, 300 мг/флакон: Hospira, Inc., США, Patheon Italia S.p.A, Італія, Takeda Pharmaceutical Company Limited (Hikari plant), Японія</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1773 від 20.08.2021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подвійне сліпе дослідження фази 3 для оцінки ефективності та безпечності застосування ведолізумабу для внутрішньовенного введення як підтримуючої терапії у пацієнтів дитячого віку з активним виразковим колітом від помірного до тяжкого ступеня, у яких було досягнуто клінічної відповіді після терапії ведолізумабом для внутрішньовенного введення у відкритому режимі», MLN0002-3024, протокол з поправкою 1 від 16 лютого 2021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Товариство з Обмеженою Відповідальністю «Контрактно-Дослідницька Організація Іннофарм-Україна»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Такеда Девелопмент Сентер Амерікас, Інк., Сполучені Штати (Takeda Development Center Americas, Inc., USA) </w:t>
            </w:r>
          </w:p>
        </w:tc>
      </w:tr>
    </w:tbl>
    <w:p w:rsidR="002E6091" w:rsidRDefault="002E6091" w:rsidP="002E6091">
      <w:pPr>
        <w:jc w:val="right"/>
        <w:rPr>
          <w:lang w:val="uk-UA"/>
        </w:rPr>
      </w:pPr>
      <w:r>
        <w:br w:type="page"/>
      </w:r>
      <w:r>
        <w:rPr>
          <w:lang w:val="uk-UA"/>
        </w:rPr>
        <w:lastRenderedPageBreak/>
        <w:t>2                                                               продовження додатка 42</w:t>
      </w:r>
    </w:p>
    <w:p w:rsidR="002E6091" w:rsidRDefault="002E6091"/>
    <w:tbl>
      <w:tblPr>
        <w:tblStyle w:val="a5"/>
        <w:tblW w:w="0" w:type="auto"/>
        <w:tblInd w:w="0" w:type="dxa"/>
        <w:tblLayout w:type="fixed"/>
        <w:tblLook w:val="04A0" w:firstRow="1" w:lastRow="0" w:firstColumn="1" w:lastColumn="0" w:noHBand="0" w:noVBand="1"/>
      </w:tblPr>
      <w:tblGrid>
        <w:gridCol w:w="2841"/>
        <w:gridCol w:w="10479"/>
      </w:tblGrid>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5D5EFB">
        <w:rPr>
          <w:lang w:val="en-US"/>
        </w:rPr>
        <w:t>43</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Спрощене досьє досліджуваного лікарського засобу ENTIVIO Vedolizumab (Ведолізумаб), Порошок для приготування концентрату для розчину для інфузій, версія 4.0 від 16 листопада 2021р., англійською мовою; Залучення додаткових виробничих ділянок досліджуваного лікарського засобу Vedolizumab (Ведолізумаб, MLN0002, Entyvio, Ентивіо, KYNTELES, КИНТЕЛЕС), Порошок для приготування концентрату для розчину для інфузій, 300 мг/флакон: Hospira, Inc., США, Patheon Italia S.p.A, Італія, Takeda Pharmaceutical Company Limited (Hikari plant), Японія</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1773 від 20.08.2021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подвійне сліпе дослідження фази 3 для оцінки ефективності та безпечності застосування ведолізумабу для внутрішньовенного введення як підтримуючої терапії у пацієнтів дитячого віку з активною хворобою Крона від помірного до тяжкого ступеня, у яких було досягнуто клінічної відповіді після терапії ведолізумабом для внутрішньовенного введення у відкритому режимі», MLN0002-3025, протокол з поправкою 1 від 17 лютого 2021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Товариство з Обмеженою Відповідальністю «Контрактно-Дослідницька Організація Іннофарм-Україна»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Такеда Девелопмент Сентер Амерікас, Інк., Сполучені Штати (Takeda Development Center Americas, Inc., USA) </w:t>
            </w:r>
          </w:p>
        </w:tc>
      </w:tr>
    </w:tbl>
    <w:p w:rsidR="002E6091" w:rsidRDefault="002E6091" w:rsidP="002E6091">
      <w:pPr>
        <w:jc w:val="right"/>
        <w:rPr>
          <w:lang w:val="uk-UA"/>
        </w:rPr>
      </w:pPr>
      <w:r>
        <w:br w:type="page"/>
      </w:r>
      <w:r>
        <w:rPr>
          <w:lang w:val="uk-UA"/>
        </w:rPr>
        <w:lastRenderedPageBreak/>
        <w:t>2                                                               продовження додатка 43</w:t>
      </w:r>
    </w:p>
    <w:p w:rsidR="002E6091" w:rsidRDefault="002E6091"/>
    <w:tbl>
      <w:tblPr>
        <w:tblStyle w:val="a5"/>
        <w:tblW w:w="0" w:type="auto"/>
        <w:tblInd w:w="0" w:type="dxa"/>
        <w:tblLayout w:type="fixed"/>
        <w:tblLook w:val="04A0" w:firstRow="1" w:lastRow="0" w:firstColumn="1" w:lastColumn="0" w:noHBand="0" w:noVBand="1"/>
      </w:tblPr>
      <w:tblGrid>
        <w:gridCol w:w="2841"/>
        <w:gridCol w:w="10479"/>
      </w:tblGrid>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5D5EFB">
        <w:rPr>
          <w:lang w:val="en-US"/>
        </w:rPr>
        <w:t>44</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D5EFB" w:rsidRDefault="00927B9B">
            <w:pPr>
              <w:jc w:val="both"/>
            </w:pPr>
            <w:r>
              <w:t>Оновлений протокол, версія 7.0 від 16 червня 2021; адміністративний лист до протоколу, версія 1 від 01 вересня 2021;</w:t>
            </w:r>
            <w:r w:rsidR="005D5EFB" w:rsidRPr="005D5EFB">
              <w:t xml:space="preserve"> </w:t>
            </w:r>
            <w:r>
              <w:t xml:space="preserve">747-304_Інформація для пацієнта учасника наукового дослідження і форма інформованої згоди / частина 2: відкрита подовжена фаза_Україна_версія 9.1_27 вересня 2021 р. українською та російською мовами; 747-304_Форма інформованої згоди на відновлення прийому досліджуваного препарату після тривалої перерви / частина 2: відкрита подовжена фаза_Україна_версія 5.1._від 27 серпня 2021 р. українською та російською мовами; 747-304_ Форма інформованої згоди на довготривале подальше спостереження після припинення участі у дослідженні/частина 2: відкрита подовжена фаза _Україна_версія 4.1._від 27 вересня 2021 р. українською та російською мовами; 747-304_Форма дозволу на отримання інформації з додаткових джерел для дослідження 747-304/ Частина 2: відкрита подовжена фаза_Україна_версія 4.1._від </w:t>
            </w:r>
            <w:r w:rsidR="003A1B17" w:rsidRPr="003A1B17">
              <w:t xml:space="preserve">            </w:t>
            </w:r>
            <w:r>
              <w:t>27 вересня 2021 р. українською та російською мовами; брошура дослідника: Обетихолева кислота, торговельна назва Ocaliva®, версія 20 від 23 червня 2021; картка з важливою інформацією щодо безпеки для учасників клінічного дослідження, версія 2 від 2 липня 2021 ук</w:t>
            </w:r>
            <w:r w:rsidR="005D5EFB">
              <w:t xml:space="preserve">раїнською та російською мовами; </w:t>
            </w:r>
            <w:r>
              <w:t>зміна контактної особи та адреси спонсора</w:t>
            </w:r>
            <w:r w:rsidR="005D5EFB" w:rsidRPr="005D5EFB">
              <w:t>:</w:t>
            </w:r>
          </w:p>
          <w:tbl>
            <w:tblPr>
              <w:tblStyle w:val="a5"/>
              <w:tblW w:w="20505" w:type="dxa"/>
              <w:tblInd w:w="0" w:type="dxa"/>
              <w:tblLayout w:type="fixed"/>
              <w:tblLook w:val="04A0" w:firstRow="1" w:lastRow="0" w:firstColumn="1" w:lastColumn="0" w:noHBand="0" w:noVBand="1"/>
            </w:tblPr>
            <w:tblGrid>
              <w:gridCol w:w="5126"/>
              <w:gridCol w:w="5126"/>
              <w:gridCol w:w="5126"/>
              <w:gridCol w:w="5127"/>
            </w:tblGrid>
            <w:tr w:rsidR="005D5EFB" w:rsidTr="005D5EFB">
              <w:tc>
                <w:tcPr>
                  <w:tcW w:w="5126" w:type="dxa"/>
                </w:tcPr>
                <w:p w:rsidR="005D5EFB" w:rsidRPr="005D5EFB" w:rsidRDefault="005D5EFB" w:rsidP="005D5EFB">
                  <w:pPr>
                    <w:pStyle w:val="cs2e86d3a6"/>
                  </w:pPr>
                  <w:r w:rsidRPr="005D5EFB">
                    <w:rPr>
                      <w:rStyle w:val="cs9f0a404037"/>
                      <w:rFonts w:ascii="Times New Roman" w:hAnsi="Times New Roman" w:cs="Times New Roman"/>
                      <w:sz w:val="24"/>
                      <w:szCs w:val="24"/>
                    </w:rPr>
                    <w:t> </w:t>
                  </w:r>
                  <w:r w:rsidRPr="005D5EFB">
                    <w:rPr>
                      <w:rStyle w:val="cs9f0a404019"/>
                      <w:rFonts w:ascii="Times New Roman" w:hAnsi="Times New Roman" w:cs="Times New Roman"/>
                      <w:sz w:val="24"/>
                      <w:szCs w:val="24"/>
                    </w:rPr>
                    <w:t>БУЛО</w:t>
                  </w:r>
                </w:p>
              </w:tc>
              <w:tc>
                <w:tcPr>
                  <w:tcW w:w="5126" w:type="dxa"/>
                </w:tcPr>
                <w:p w:rsidR="005D5EFB" w:rsidRPr="005D5EFB" w:rsidRDefault="005D5EFB" w:rsidP="005D5EFB">
                  <w:pPr>
                    <w:pStyle w:val="cs2e86d3a6"/>
                  </w:pPr>
                  <w:r w:rsidRPr="005D5EFB">
                    <w:rPr>
                      <w:rStyle w:val="cs9f0a404019"/>
                      <w:rFonts w:ascii="Times New Roman" w:hAnsi="Times New Roman" w:cs="Times New Roman"/>
                      <w:sz w:val="24"/>
                      <w:szCs w:val="24"/>
                    </w:rPr>
                    <w:t>СТАЛО</w:t>
                  </w:r>
                </w:p>
              </w:tc>
              <w:tc>
                <w:tcPr>
                  <w:tcW w:w="5126" w:type="dxa"/>
                </w:tcPr>
                <w:p w:rsidR="005D5EFB" w:rsidRDefault="005D5EFB" w:rsidP="005D5EFB">
                  <w:pPr>
                    <w:jc w:val="both"/>
                  </w:pPr>
                </w:p>
              </w:tc>
              <w:tc>
                <w:tcPr>
                  <w:tcW w:w="5127" w:type="dxa"/>
                </w:tcPr>
                <w:p w:rsidR="005D5EFB" w:rsidRDefault="005D5EFB" w:rsidP="005D5EFB">
                  <w:pPr>
                    <w:jc w:val="both"/>
                  </w:pPr>
                </w:p>
              </w:tc>
            </w:tr>
            <w:tr w:rsidR="005D5EFB" w:rsidTr="005D5EFB">
              <w:tc>
                <w:tcPr>
                  <w:tcW w:w="5126" w:type="dxa"/>
                </w:tcPr>
                <w:p w:rsidR="005D5EFB" w:rsidRPr="005D5EFB" w:rsidRDefault="005D5EFB" w:rsidP="005D5EFB">
                  <w:pPr>
                    <w:pStyle w:val="cs80d9435b"/>
                    <w:rPr>
                      <w:b/>
                      <w:i/>
                      <w:lang w:val="ru-RU"/>
                    </w:rPr>
                  </w:pPr>
                  <w:r w:rsidRPr="005D5EFB">
                    <w:rPr>
                      <w:rStyle w:val="csed36d4af37"/>
                      <w:rFonts w:ascii="Times New Roman" w:hAnsi="Times New Roman" w:cs="Times New Roman"/>
                      <w:b w:val="0"/>
                      <w:i w:val="0"/>
                      <w:sz w:val="24"/>
                      <w:szCs w:val="24"/>
                      <w:lang w:val="ru-RU"/>
                    </w:rPr>
                    <w:t xml:space="preserve">контактна особа: </w:t>
                  </w:r>
                  <w:r w:rsidRPr="005D5EFB">
                    <w:rPr>
                      <w:rStyle w:val="csed36d4af37"/>
                      <w:rFonts w:ascii="Times New Roman" w:hAnsi="Times New Roman" w:cs="Times New Roman"/>
                      <w:b w:val="0"/>
                      <w:i w:val="0"/>
                      <w:sz w:val="24"/>
                      <w:szCs w:val="24"/>
                    </w:rPr>
                    <w:t>Ingrid</w:t>
                  </w:r>
                  <w:r w:rsidRPr="005D5EFB">
                    <w:rPr>
                      <w:rStyle w:val="csed36d4af37"/>
                      <w:rFonts w:ascii="Times New Roman" w:hAnsi="Times New Roman" w:cs="Times New Roman"/>
                      <w:b w:val="0"/>
                      <w:i w:val="0"/>
                      <w:sz w:val="24"/>
                      <w:szCs w:val="24"/>
                      <w:lang w:val="ru-RU"/>
                    </w:rPr>
                    <w:t xml:space="preserve"> </w:t>
                  </w:r>
                  <w:r w:rsidRPr="005D5EFB">
                    <w:rPr>
                      <w:rStyle w:val="csed36d4af37"/>
                      <w:rFonts w:ascii="Times New Roman" w:hAnsi="Times New Roman" w:cs="Times New Roman"/>
                      <w:b w:val="0"/>
                      <w:i w:val="0"/>
                      <w:sz w:val="24"/>
                      <w:szCs w:val="24"/>
                    </w:rPr>
                    <w:t>Delaet</w:t>
                  </w:r>
                </w:p>
                <w:p w:rsidR="005D5EFB" w:rsidRPr="005D5EFB" w:rsidRDefault="005D5EFB" w:rsidP="005D5EFB">
                  <w:pPr>
                    <w:pStyle w:val="cs80d9435b"/>
                    <w:rPr>
                      <w:b/>
                      <w:i/>
                      <w:lang w:val="ru-RU"/>
                    </w:rPr>
                  </w:pPr>
                  <w:r w:rsidRPr="005D5EFB">
                    <w:rPr>
                      <w:rStyle w:val="csed36d4af37"/>
                      <w:rFonts w:ascii="Times New Roman" w:hAnsi="Times New Roman" w:cs="Times New Roman"/>
                      <w:b w:val="0"/>
                      <w:i w:val="0"/>
                      <w:sz w:val="24"/>
                      <w:szCs w:val="24"/>
                      <w:lang w:val="ru-RU"/>
                    </w:rPr>
                    <w:t xml:space="preserve">Місцезнаходження: 4760 </w:t>
                  </w:r>
                  <w:r w:rsidRPr="005D5EFB">
                    <w:rPr>
                      <w:rStyle w:val="csed36d4af37"/>
                      <w:rFonts w:ascii="Times New Roman" w:hAnsi="Times New Roman" w:cs="Times New Roman"/>
                      <w:b w:val="0"/>
                      <w:i w:val="0"/>
                      <w:sz w:val="24"/>
                      <w:szCs w:val="24"/>
                    </w:rPr>
                    <w:t>Eastgate</w:t>
                  </w:r>
                  <w:r w:rsidRPr="005D5EFB">
                    <w:rPr>
                      <w:rStyle w:val="csed36d4af37"/>
                      <w:rFonts w:ascii="Times New Roman" w:hAnsi="Times New Roman" w:cs="Times New Roman"/>
                      <w:b w:val="0"/>
                      <w:i w:val="0"/>
                      <w:sz w:val="24"/>
                      <w:szCs w:val="24"/>
                      <w:lang w:val="ru-RU"/>
                    </w:rPr>
                    <w:t xml:space="preserve"> </w:t>
                  </w:r>
                  <w:r w:rsidRPr="005D5EFB">
                    <w:rPr>
                      <w:rStyle w:val="csed36d4af37"/>
                      <w:rFonts w:ascii="Times New Roman" w:hAnsi="Times New Roman" w:cs="Times New Roman"/>
                      <w:b w:val="0"/>
                      <w:i w:val="0"/>
                      <w:sz w:val="24"/>
                      <w:szCs w:val="24"/>
                    </w:rPr>
                    <w:t>Mall</w:t>
                  </w:r>
                  <w:r w:rsidRPr="005D5EFB">
                    <w:rPr>
                      <w:rStyle w:val="csed36d4af37"/>
                      <w:rFonts w:ascii="Times New Roman" w:hAnsi="Times New Roman" w:cs="Times New Roman"/>
                      <w:b w:val="0"/>
                      <w:i w:val="0"/>
                      <w:sz w:val="24"/>
                      <w:szCs w:val="24"/>
                      <w:lang w:val="ru-RU"/>
                    </w:rPr>
                    <w:t xml:space="preserve"> </w:t>
                  </w:r>
                  <w:r w:rsidRPr="005D5EFB">
                    <w:rPr>
                      <w:rStyle w:val="csed36d4af37"/>
                      <w:rFonts w:ascii="Times New Roman" w:hAnsi="Times New Roman" w:cs="Times New Roman"/>
                      <w:b w:val="0"/>
                      <w:i w:val="0"/>
                      <w:sz w:val="24"/>
                      <w:szCs w:val="24"/>
                    </w:rPr>
                    <w:t>San</w:t>
                  </w:r>
                  <w:r w:rsidRPr="005D5EFB">
                    <w:rPr>
                      <w:rStyle w:val="csed36d4af37"/>
                      <w:rFonts w:ascii="Times New Roman" w:hAnsi="Times New Roman" w:cs="Times New Roman"/>
                      <w:b w:val="0"/>
                      <w:i w:val="0"/>
                      <w:sz w:val="24"/>
                      <w:szCs w:val="24"/>
                      <w:lang w:val="ru-RU"/>
                    </w:rPr>
                    <w:t xml:space="preserve"> </w:t>
                  </w:r>
                  <w:r w:rsidRPr="005D5EFB">
                    <w:rPr>
                      <w:rStyle w:val="csed36d4af37"/>
                      <w:rFonts w:ascii="Times New Roman" w:hAnsi="Times New Roman" w:cs="Times New Roman"/>
                      <w:b w:val="0"/>
                      <w:i w:val="0"/>
                      <w:sz w:val="24"/>
                      <w:szCs w:val="24"/>
                    </w:rPr>
                    <w:t>Diego</w:t>
                  </w:r>
                  <w:r w:rsidRPr="005D5EFB">
                    <w:rPr>
                      <w:rStyle w:val="csed36d4af37"/>
                      <w:rFonts w:ascii="Times New Roman" w:hAnsi="Times New Roman" w:cs="Times New Roman"/>
                      <w:b w:val="0"/>
                      <w:i w:val="0"/>
                      <w:sz w:val="24"/>
                      <w:szCs w:val="24"/>
                      <w:lang w:val="ru-RU"/>
                    </w:rPr>
                    <w:t xml:space="preserve"> 92121, </w:t>
                  </w:r>
                  <w:r w:rsidRPr="005D5EFB">
                    <w:rPr>
                      <w:rStyle w:val="csed36d4af37"/>
                      <w:rFonts w:ascii="Times New Roman" w:hAnsi="Times New Roman" w:cs="Times New Roman"/>
                      <w:b w:val="0"/>
                      <w:i w:val="0"/>
                      <w:sz w:val="24"/>
                      <w:szCs w:val="24"/>
                    </w:rPr>
                    <w:t>USA</w:t>
                  </w:r>
                </w:p>
                <w:p w:rsidR="005D5EFB" w:rsidRPr="005D5EFB" w:rsidRDefault="005D5EFB" w:rsidP="005D5EFB">
                  <w:pPr>
                    <w:pStyle w:val="cs80d9435b"/>
                    <w:rPr>
                      <w:b/>
                      <w:i/>
                      <w:lang w:val="ru-RU"/>
                    </w:rPr>
                  </w:pPr>
                  <w:r w:rsidRPr="005D5EFB">
                    <w:rPr>
                      <w:rStyle w:val="csed36d4af37"/>
                      <w:rFonts w:ascii="Times New Roman" w:hAnsi="Times New Roman" w:cs="Times New Roman"/>
                      <w:b w:val="0"/>
                      <w:i w:val="0"/>
                      <w:sz w:val="24"/>
                      <w:szCs w:val="24"/>
                      <w:lang w:val="ru-RU"/>
                    </w:rPr>
                    <w:t>контактний телефон: +1 619 541 7227</w:t>
                  </w:r>
                </w:p>
                <w:p w:rsidR="005D5EFB" w:rsidRPr="005D5EFB" w:rsidRDefault="005D5EFB" w:rsidP="005D5EFB">
                  <w:pPr>
                    <w:pStyle w:val="cs80d9435b"/>
                    <w:rPr>
                      <w:b/>
                      <w:i/>
                      <w:lang w:val="ru-RU"/>
                    </w:rPr>
                  </w:pPr>
                  <w:r w:rsidRPr="005D5EFB">
                    <w:rPr>
                      <w:rStyle w:val="csed36d4af37"/>
                      <w:rFonts w:ascii="Times New Roman" w:hAnsi="Times New Roman" w:cs="Times New Roman"/>
                      <w:b w:val="0"/>
                      <w:i w:val="0"/>
                      <w:sz w:val="24"/>
                      <w:szCs w:val="24"/>
                      <w:lang w:val="ru-RU"/>
                    </w:rPr>
                    <w:t>Факс: +1 858 380 1111</w:t>
                  </w:r>
                </w:p>
                <w:p w:rsidR="005D5EFB" w:rsidRPr="005D5EFB" w:rsidRDefault="005D5EFB" w:rsidP="005D5EFB">
                  <w:pPr>
                    <w:pStyle w:val="cs80d9435b"/>
                    <w:rPr>
                      <w:rStyle w:val="csed36d4af37"/>
                      <w:rFonts w:ascii="Times New Roman" w:hAnsi="Times New Roman" w:cs="Times New Roman"/>
                      <w:b w:val="0"/>
                      <w:i w:val="0"/>
                      <w:sz w:val="24"/>
                      <w:szCs w:val="24"/>
                      <w:lang w:val="ru-RU"/>
                    </w:rPr>
                  </w:pPr>
                  <w:r w:rsidRPr="005D5EFB">
                    <w:rPr>
                      <w:rStyle w:val="csed36d4af37"/>
                      <w:rFonts w:ascii="Times New Roman" w:hAnsi="Times New Roman" w:cs="Times New Roman"/>
                      <w:b w:val="0"/>
                      <w:i w:val="0"/>
                      <w:sz w:val="24"/>
                      <w:szCs w:val="24"/>
                      <w:lang w:val="ru-RU"/>
                    </w:rPr>
                    <w:t>Адреса електронної пошти:</w:t>
                  </w:r>
                </w:p>
                <w:p w:rsidR="005D5EFB" w:rsidRPr="005D5EFB" w:rsidRDefault="005D5EFB" w:rsidP="005D5EFB">
                  <w:pPr>
                    <w:pStyle w:val="cs80d9435b"/>
                    <w:rPr>
                      <w:b/>
                      <w:i/>
                      <w:lang w:val="ru-RU"/>
                    </w:rPr>
                  </w:pPr>
                  <w:r w:rsidRPr="005D5EFB">
                    <w:rPr>
                      <w:rStyle w:val="csed36d4af37"/>
                      <w:rFonts w:ascii="Times New Roman" w:hAnsi="Times New Roman" w:cs="Times New Roman"/>
                      <w:b w:val="0"/>
                      <w:i w:val="0"/>
                      <w:sz w:val="24"/>
                      <w:szCs w:val="24"/>
                    </w:rPr>
                    <w:t>reginfo</w:t>
                  </w:r>
                  <w:r w:rsidRPr="005D5EFB">
                    <w:rPr>
                      <w:rStyle w:val="csed36d4af37"/>
                      <w:rFonts w:ascii="Times New Roman" w:hAnsi="Times New Roman" w:cs="Times New Roman"/>
                      <w:b w:val="0"/>
                      <w:i w:val="0"/>
                      <w:sz w:val="24"/>
                      <w:szCs w:val="24"/>
                      <w:lang w:val="ru-RU"/>
                    </w:rPr>
                    <w:t>@</w:t>
                  </w:r>
                  <w:r w:rsidRPr="005D5EFB">
                    <w:rPr>
                      <w:rStyle w:val="csed36d4af37"/>
                      <w:rFonts w:ascii="Times New Roman" w:hAnsi="Times New Roman" w:cs="Times New Roman"/>
                      <w:b w:val="0"/>
                      <w:i w:val="0"/>
                      <w:sz w:val="24"/>
                      <w:szCs w:val="24"/>
                    </w:rPr>
                    <w:t>interceptpharma</w:t>
                  </w:r>
                  <w:r w:rsidRPr="005D5EFB">
                    <w:rPr>
                      <w:rStyle w:val="csed36d4af37"/>
                      <w:rFonts w:ascii="Times New Roman" w:hAnsi="Times New Roman" w:cs="Times New Roman"/>
                      <w:b w:val="0"/>
                      <w:i w:val="0"/>
                      <w:sz w:val="24"/>
                      <w:szCs w:val="24"/>
                      <w:lang w:val="ru-RU"/>
                    </w:rPr>
                    <w:t>.</w:t>
                  </w:r>
                  <w:r w:rsidRPr="005D5EFB">
                    <w:rPr>
                      <w:rStyle w:val="csed36d4af37"/>
                      <w:rFonts w:ascii="Times New Roman" w:hAnsi="Times New Roman" w:cs="Times New Roman"/>
                      <w:b w:val="0"/>
                      <w:i w:val="0"/>
                      <w:sz w:val="24"/>
                      <w:szCs w:val="24"/>
                    </w:rPr>
                    <w:t>com</w:t>
                  </w:r>
                </w:p>
              </w:tc>
              <w:tc>
                <w:tcPr>
                  <w:tcW w:w="5126" w:type="dxa"/>
                </w:tcPr>
                <w:p w:rsidR="005D5EFB" w:rsidRPr="005D5EFB" w:rsidRDefault="005D5EFB" w:rsidP="005D5EFB">
                  <w:pPr>
                    <w:pStyle w:val="cs80d9435b"/>
                    <w:rPr>
                      <w:b/>
                      <w:i/>
                    </w:rPr>
                  </w:pPr>
                  <w:r w:rsidRPr="005D5EFB">
                    <w:rPr>
                      <w:rStyle w:val="csed36d4af37"/>
                      <w:rFonts w:ascii="Times New Roman" w:hAnsi="Times New Roman" w:cs="Times New Roman"/>
                      <w:b w:val="0"/>
                      <w:i w:val="0"/>
                      <w:sz w:val="24"/>
                      <w:szCs w:val="24"/>
                    </w:rPr>
                    <w:t>контактна особа: Sarah Luijpers</w:t>
                  </w:r>
                </w:p>
                <w:p w:rsidR="005D5EFB" w:rsidRPr="005D5EFB" w:rsidRDefault="005D5EFB" w:rsidP="005D5EFB">
                  <w:pPr>
                    <w:pStyle w:val="cs80d9435b"/>
                    <w:rPr>
                      <w:b/>
                      <w:i/>
                    </w:rPr>
                  </w:pPr>
                  <w:r w:rsidRPr="005D5EFB">
                    <w:rPr>
                      <w:rStyle w:val="csed36d4af37"/>
                      <w:rFonts w:ascii="Times New Roman" w:hAnsi="Times New Roman" w:cs="Times New Roman"/>
                      <w:b w:val="0"/>
                      <w:i w:val="0"/>
                      <w:sz w:val="24"/>
                      <w:szCs w:val="24"/>
                    </w:rPr>
                    <w:t>Місцезнаходження: 9520 Towne Centre Drive, Suite 200, San Diego, CA 92121, USA</w:t>
                  </w:r>
                </w:p>
                <w:p w:rsidR="005D5EFB" w:rsidRPr="005D5EFB" w:rsidRDefault="005D5EFB" w:rsidP="005D5EFB">
                  <w:pPr>
                    <w:pStyle w:val="cs80d9435b"/>
                    <w:rPr>
                      <w:b/>
                      <w:i/>
                      <w:lang w:val="ru-RU"/>
                    </w:rPr>
                  </w:pPr>
                  <w:r w:rsidRPr="005D5EFB">
                    <w:rPr>
                      <w:rStyle w:val="csed36d4af37"/>
                      <w:rFonts w:ascii="Times New Roman" w:hAnsi="Times New Roman" w:cs="Times New Roman"/>
                      <w:b w:val="0"/>
                      <w:i w:val="0"/>
                      <w:sz w:val="24"/>
                      <w:szCs w:val="24"/>
                      <w:lang w:val="ru-RU"/>
                    </w:rPr>
                    <w:t xml:space="preserve">контактний телефон: +1-646-931-1266 </w:t>
                  </w:r>
                </w:p>
                <w:p w:rsidR="005D5EFB" w:rsidRPr="005D5EFB" w:rsidRDefault="005D5EFB" w:rsidP="005D5EFB">
                  <w:pPr>
                    <w:pStyle w:val="cs80d9435b"/>
                    <w:rPr>
                      <w:b/>
                      <w:i/>
                      <w:lang w:val="ru-RU"/>
                    </w:rPr>
                  </w:pPr>
                  <w:r w:rsidRPr="005D5EFB">
                    <w:rPr>
                      <w:rStyle w:val="csed36d4af37"/>
                      <w:rFonts w:ascii="Times New Roman" w:hAnsi="Times New Roman" w:cs="Times New Roman"/>
                      <w:b w:val="0"/>
                      <w:i w:val="0"/>
                      <w:sz w:val="24"/>
                      <w:szCs w:val="24"/>
                      <w:lang w:val="ru-RU"/>
                    </w:rPr>
                    <w:t>Факс: +1 858 380 1111</w:t>
                  </w:r>
                </w:p>
                <w:p w:rsidR="005D5EFB" w:rsidRPr="005D5EFB" w:rsidRDefault="005D5EFB" w:rsidP="005D5EFB">
                  <w:pPr>
                    <w:pStyle w:val="cs80d9435b"/>
                    <w:rPr>
                      <w:rStyle w:val="csed36d4af37"/>
                      <w:rFonts w:ascii="Times New Roman" w:hAnsi="Times New Roman" w:cs="Times New Roman"/>
                      <w:b w:val="0"/>
                      <w:i w:val="0"/>
                      <w:sz w:val="24"/>
                      <w:szCs w:val="24"/>
                      <w:lang w:val="ru-RU"/>
                    </w:rPr>
                  </w:pPr>
                  <w:r w:rsidRPr="005D5EFB">
                    <w:rPr>
                      <w:rStyle w:val="csed36d4af37"/>
                      <w:rFonts w:ascii="Times New Roman" w:hAnsi="Times New Roman" w:cs="Times New Roman"/>
                      <w:b w:val="0"/>
                      <w:i w:val="0"/>
                      <w:sz w:val="24"/>
                      <w:szCs w:val="24"/>
                      <w:lang w:val="ru-RU"/>
                    </w:rPr>
                    <w:t>Адреса електронної пошти:</w:t>
                  </w:r>
                </w:p>
                <w:p w:rsidR="005D5EFB" w:rsidRPr="005D5EFB" w:rsidRDefault="005D5EFB" w:rsidP="005D5EFB">
                  <w:pPr>
                    <w:pStyle w:val="cs80d9435b"/>
                    <w:rPr>
                      <w:b/>
                      <w:i/>
                      <w:lang w:val="ru-RU"/>
                    </w:rPr>
                  </w:pPr>
                  <w:r w:rsidRPr="005D5EFB">
                    <w:rPr>
                      <w:rStyle w:val="csed36d4af37"/>
                      <w:rFonts w:ascii="Times New Roman" w:hAnsi="Times New Roman" w:cs="Times New Roman"/>
                      <w:b w:val="0"/>
                      <w:i w:val="0"/>
                      <w:sz w:val="24"/>
                      <w:szCs w:val="24"/>
                    </w:rPr>
                    <w:t>Sarah</w:t>
                  </w:r>
                  <w:r w:rsidRPr="005D5EFB">
                    <w:rPr>
                      <w:rStyle w:val="csed36d4af37"/>
                      <w:rFonts w:ascii="Times New Roman" w:hAnsi="Times New Roman" w:cs="Times New Roman"/>
                      <w:b w:val="0"/>
                      <w:i w:val="0"/>
                      <w:sz w:val="24"/>
                      <w:szCs w:val="24"/>
                      <w:lang w:val="ru-RU"/>
                    </w:rPr>
                    <w:t>.</w:t>
                  </w:r>
                  <w:r w:rsidRPr="005D5EFB">
                    <w:rPr>
                      <w:rStyle w:val="csed36d4af37"/>
                      <w:rFonts w:ascii="Times New Roman" w:hAnsi="Times New Roman" w:cs="Times New Roman"/>
                      <w:b w:val="0"/>
                      <w:i w:val="0"/>
                      <w:sz w:val="24"/>
                      <w:szCs w:val="24"/>
                    </w:rPr>
                    <w:t>Luijpers</w:t>
                  </w:r>
                  <w:r w:rsidRPr="005D5EFB">
                    <w:rPr>
                      <w:rStyle w:val="csed36d4af37"/>
                      <w:rFonts w:ascii="Times New Roman" w:hAnsi="Times New Roman" w:cs="Times New Roman"/>
                      <w:b w:val="0"/>
                      <w:i w:val="0"/>
                      <w:sz w:val="24"/>
                      <w:szCs w:val="24"/>
                      <w:lang w:val="ru-RU"/>
                    </w:rPr>
                    <w:t>@</w:t>
                  </w:r>
                  <w:r w:rsidRPr="005D5EFB">
                    <w:rPr>
                      <w:rStyle w:val="csed36d4af37"/>
                      <w:rFonts w:ascii="Times New Roman" w:hAnsi="Times New Roman" w:cs="Times New Roman"/>
                      <w:b w:val="0"/>
                      <w:i w:val="0"/>
                      <w:sz w:val="24"/>
                      <w:szCs w:val="24"/>
                    </w:rPr>
                    <w:t>interceptpharma</w:t>
                  </w:r>
                  <w:r w:rsidRPr="005D5EFB">
                    <w:rPr>
                      <w:rStyle w:val="csed36d4af37"/>
                      <w:rFonts w:ascii="Times New Roman" w:hAnsi="Times New Roman" w:cs="Times New Roman"/>
                      <w:b w:val="0"/>
                      <w:i w:val="0"/>
                      <w:sz w:val="24"/>
                      <w:szCs w:val="24"/>
                      <w:lang w:val="ru-RU"/>
                    </w:rPr>
                    <w:t>.</w:t>
                  </w:r>
                  <w:r w:rsidRPr="005D5EFB">
                    <w:rPr>
                      <w:rStyle w:val="csed36d4af37"/>
                      <w:rFonts w:ascii="Times New Roman" w:hAnsi="Times New Roman" w:cs="Times New Roman"/>
                      <w:b w:val="0"/>
                      <w:i w:val="0"/>
                      <w:sz w:val="24"/>
                      <w:szCs w:val="24"/>
                    </w:rPr>
                    <w:t>com</w:t>
                  </w:r>
                </w:p>
              </w:tc>
              <w:tc>
                <w:tcPr>
                  <w:tcW w:w="5126" w:type="dxa"/>
                </w:tcPr>
                <w:p w:rsidR="005D5EFB" w:rsidRDefault="005D5EFB" w:rsidP="005D5EFB">
                  <w:pPr>
                    <w:jc w:val="both"/>
                  </w:pPr>
                </w:p>
              </w:tc>
              <w:tc>
                <w:tcPr>
                  <w:tcW w:w="5127" w:type="dxa"/>
                </w:tcPr>
                <w:p w:rsidR="005D5EFB" w:rsidRDefault="005D5EFB" w:rsidP="005D5EFB">
                  <w:pPr>
                    <w:jc w:val="both"/>
                  </w:pPr>
                </w:p>
              </w:tc>
            </w:tr>
          </w:tbl>
          <w:p w:rsidR="00D631E6" w:rsidRPr="005D5EFB" w:rsidRDefault="00D631E6">
            <w:pPr>
              <w:jc w:val="both"/>
            </w:pPr>
          </w:p>
        </w:tc>
      </w:tr>
    </w:tbl>
    <w:p w:rsidR="002E6091" w:rsidRDefault="002E6091" w:rsidP="002E6091">
      <w:pPr>
        <w:jc w:val="right"/>
        <w:rPr>
          <w:lang w:val="uk-UA"/>
        </w:rPr>
      </w:pPr>
      <w:r>
        <w:br w:type="page"/>
      </w:r>
      <w:r>
        <w:rPr>
          <w:lang w:val="uk-UA"/>
        </w:rPr>
        <w:lastRenderedPageBreak/>
        <w:t>2                                                               продовження додатка 44</w:t>
      </w:r>
    </w:p>
    <w:p w:rsidR="002E6091" w:rsidRDefault="002E6091"/>
    <w:tbl>
      <w:tblPr>
        <w:tblStyle w:val="a5"/>
        <w:tblW w:w="0" w:type="auto"/>
        <w:tblInd w:w="0" w:type="dxa"/>
        <w:tblLayout w:type="fixed"/>
        <w:tblLook w:val="04A0" w:firstRow="1" w:lastRow="0" w:firstColumn="1" w:lastColumn="0" w:noHBand="0" w:noVBand="1"/>
      </w:tblPr>
      <w:tblGrid>
        <w:gridCol w:w="2841"/>
        <w:gridCol w:w="10479"/>
      </w:tblGrid>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540 від 07.03.2019</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«Подвійне сліпе, рандомізоване, плацебо-контрольоване, багатоцентрове дослідження фази 3 для оцінки ефективності та безпечності обетихолевої кислоти у пацієнтів із компенсованим цирозом печінки, спричиненим неалкогольним стеатогепатитом», 747-304, версія 6.0 від 06 березня 2020 року</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«Сінеос Хелс 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Інтерсепт Фармасьютікалc, Інк, США (Intercept Pharmaceuticals, Inc., USA)</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5D5EFB">
        <w:rPr>
          <w:lang w:val="en-US"/>
        </w:rPr>
        <w:t>45</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 xml:space="preserve">Оновлений протокол клінічного дослідження, версія 4.0 від 03 вересня 2021 р., англійською мовою; Досьє досліджуваного лікарського засобу Тавападон (Tavapadon) та плацебо, версія 3.0, від </w:t>
            </w:r>
            <w:r w:rsidR="003A1B17" w:rsidRPr="003A1B17">
              <w:t xml:space="preserve">                           </w:t>
            </w:r>
            <w:r>
              <w:t xml:space="preserve">17 вересня 2021 р., англійською мовою; Додаток до Брошури дослідника досліджуваного лікарського засобу Тавападон (CVL-751) 1.0 від 31 серпня 2021 р., до видання 3.0 від 08 червня </w:t>
            </w:r>
            <w:r w:rsidR="003A1B17" w:rsidRPr="003A1B17">
              <w:t xml:space="preserve">             </w:t>
            </w:r>
            <w:r>
              <w:t>2020 р., англійською мовою; CVL-751-PD-004_Інформація для пацієнта і Форма інформованої згоди для пацієнтів, які брали участь у дослідженнях CVL-751-PD-001/-002/-003 в Україні _версія для України 3.1.0 від 18 жовтня 2021 р., українською та російською мовами; Опитувальник щодо імпульсивно-компульсивних розладів при хворобі Паркінсона — оцінювальна шкала (Questionnaire for Impulsive-Compulsive Disorders in Parkinson's Disease - Rating Scale, QUIP-RS) для України російською мовою версія 1 від 11 лютого 2020 р. (CVL-751-PD-004_QUIP-RS_Ukraine_Russian_ V1_2020_Feb_11); Зміна назви місця проведення клінічного випробування</w:t>
            </w:r>
            <w:r w:rsidR="003A1B17" w:rsidRPr="003A1B17">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5D5EFB">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5D5EFB" w:rsidRPr="003A1B17" w:rsidRDefault="005D5EFB" w:rsidP="005D5EFB">
                  <w:pPr>
                    <w:pStyle w:val="cs2e86d3a6"/>
                    <w:rPr>
                      <w:lang w:val="ru-RU"/>
                    </w:rPr>
                  </w:pPr>
                  <w:r w:rsidRPr="003A1B17">
                    <w:rPr>
                      <w:rStyle w:val="cs9f0a404038"/>
                      <w:rFonts w:ascii="Times New Roman" w:hAnsi="Times New Roman" w:cs="Times New Roman"/>
                      <w:sz w:val="24"/>
                      <w:szCs w:val="24"/>
                      <w:lang w:val="ru-RU"/>
                    </w:rPr>
                    <w:t>БУЛО</w:t>
                  </w:r>
                </w:p>
              </w:tc>
              <w:tc>
                <w:tcPr>
                  <w:tcW w:w="5020" w:type="dxa"/>
                  <w:tcBorders>
                    <w:top w:val="single" w:sz="4" w:space="0" w:color="auto"/>
                    <w:left w:val="single" w:sz="4" w:space="0" w:color="auto"/>
                    <w:bottom w:val="single" w:sz="4" w:space="0" w:color="auto"/>
                    <w:right w:val="single" w:sz="4" w:space="0" w:color="auto"/>
                  </w:tcBorders>
                  <w:hideMark/>
                </w:tcPr>
                <w:p w:rsidR="005D5EFB" w:rsidRPr="003A1B17" w:rsidRDefault="005D5EFB" w:rsidP="005D5EFB">
                  <w:pPr>
                    <w:pStyle w:val="cs2e86d3a6"/>
                    <w:rPr>
                      <w:lang w:val="ru-RU"/>
                    </w:rPr>
                  </w:pPr>
                  <w:r w:rsidRPr="003A1B17">
                    <w:rPr>
                      <w:rStyle w:val="cs9f0a404038"/>
                      <w:rFonts w:ascii="Times New Roman" w:hAnsi="Times New Roman" w:cs="Times New Roman"/>
                      <w:sz w:val="24"/>
                      <w:szCs w:val="24"/>
                      <w:lang w:val="ru-RU"/>
                    </w:rPr>
                    <w:t>СТАЛО</w:t>
                  </w:r>
                </w:p>
              </w:tc>
            </w:tr>
            <w:tr w:rsidR="005D5EFB">
              <w:trPr>
                <w:trHeight w:val="352"/>
              </w:trPr>
              <w:tc>
                <w:tcPr>
                  <w:tcW w:w="5019" w:type="dxa"/>
                  <w:tcBorders>
                    <w:top w:val="single" w:sz="4" w:space="0" w:color="auto"/>
                    <w:left w:val="single" w:sz="4" w:space="0" w:color="auto"/>
                    <w:bottom w:val="single" w:sz="4" w:space="0" w:color="auto"/>
                    <w:right w:val="single" w:sz="4" w:space="0" w:color="auto"/>
                  </w:tcBorders>
                  <w:hideMark/>
                </w:tcPr>
                <w:p w:rsidR="005D5EFB" w:rsidRPr="005D5EFB" w:rsidRDefault="005D5EFB" w:rsidP="005D5EFB">
                  <w:pPr>
                    <w:pStyle w:val="cs95e872d0"/>
                    <w:rPr>
                      <w:b/>
                      <w:lang w:val="ru-RU"/>
                    </w:rPr>
                  </w:pPr>
                  <w:r w:rsidRPr="005D5EFB">
                    <w:rPr>
                      <w:rStyle w:val="cs9b0062638"/>
                      <w:rFonts w:ascii="Times New Roman" w:hAnsi="Times New Roman" w:cs="Times New Roman"/>
                      <w:b w:val="0"/>
                      <w:sz w:val="24"/>
                      <w:szCs w:val="24"/>
                      <w:lang w:val="ru-RU"/>
                    </w:rPr>
                    <w:t xml:space="preserve">к.м.н. Мороз О.М. </w:t>
                  </w:r>
                </w:p>
                <w:p w:rsidR="005D5EFB" w:rsidRPr="005D5EFB" w:rsidRDefault="005D5EFB" w:rsidP="005D5EFB">
                  <w:pPr>
                    <w:pStyle w:val="cs80d9435b"/>
                    <w:rPr>
                      <w:b/>
                      <w:lang w:val="ru-RU"/>
                    </w:rPr>
                  </w:pPr>
                  <w:r w:rsidRPr="005D5EFB">
                    <w:rPr>
                      <w:rStyle w:val="cs9b0062638"/>
                      <w:rFonts w:ascii="Times New Roman" w:hAnsi="Times New Roman" w:cs="Times New Roman"/>
                      <w:b w:val="0"/>
                      <w:sz w:val="24"/>
                      <w:szCs w:val="24"/>
                      <w:lang w:val="ru-RU"/>
                    </w:rPr>
                    <w:t>Клініка Державної установи «Український державний науково-дослідний інститут медико-соціальних проблем інвалідності Міністерства охорони здоров'я України», відділ медико-соціальної експертизи та реабілітації при внутрішніх, нервових хворобах та психосоматичних розладах на базі відділення неврології та пограничних станів, м. Дніпро</w:t>
                  </w:r>
                </w:p>
              </w:tc>
              <w:tc>
                <w:tcPr>
                  <w:tcW w:w="5020" w:type="dxa"/>
                  <w:tcBorders>
                    <w:top w:val="single" w:sz="4" w:space="0" w:color="auto"/>
                    <w:left w:val="single" w:sz="4" w:space="0" w:color="auto"/>
                    <w:bottom w:val="single" w:sz="4" w:space="0" w:color="auto"/>
                    <w:right w:val="single" w:sz="4" w:space="0" w:color="auto"/>
                  </w:tcBorders>
                  <w:hideMark/>
                </w:tcPr>
                <w:p w:rsidR="005D5EFB" w:rsidRPr="005D5EFB" w:rsidRDefault="005D5EFB" w:rsidP="005D5EFB">
                  <w:pPr>
                    <w:pStyle w:val="csfeeeeb43"/>
                    <w:rPr>
                      <w:b/>
                      <w:lang w:val="ru-RU"/>
                    </w:rPr>
                  </w:pPr>
                  <w:r w:rsidRPr="005D5EFB">
                    <w:rPr>
                      <w:rStyle w:val="cs9b0062638"/>
                      <w:rFonts w:ascii="Times New Roman" w:hAnsi="Times New Roman" w:cs="Times New Roman"/>
                      <w:b w:val="0"/>
                      <w:sz w:val="24"/>
                      <w:szCs w:val="24"/>
                      <w:lang w:val="ru-RU"/>
                    </w:rPr>
                    <w:t xml:space="preserve">к.м.н. Мороз О.М. </w:t>
                  </w:r>
                </w:p>
                <w:p w:rsidR="005D5EFB" w:rsidRPr="005D5EFB" w:rsidRDefault="005D5EFB" w:rsidP="005D5EFB">
                  <w:pPr>
                    <w:pStyle w:val="cs80d9435b"/>
                    <w:rPr>
                      <w:b/>
                      <w:lang w:val="ru-RU"/>
                    </w:rPr>
                  </w:pPr>
                  <w:r w:rsidRPr="005D5EFB">
                    <w:rPr>
                      <w:rStyle w:val="cs9b0062638"/>
                      <w:rFonts w:ascii="Times New Roman" w:hAnsi="Times New Roman" w:cs="Times New Roman"/>
                      <w:b w:val="0"/>
                      <w:sz w:val="24"/>
                      <w:szCs w:val="24"/>
                      <w:lang w:val="ru-RU"/>
                    </w:rPr>
                    <w:t>Клініка Державної установи «Український державний науково-дослідний інститут медико-соціальних проблем інвалідності Міністерства охорони здоров'я України», неврологічне відділення, м. Дніпро</w:t>
                  </w:r>
                </w:p>
              </w:tc>
            </w:tr>
          </w:tbl>
          <w:p w:rsidR="00D631E6" w:rsidRDefault="00D631E6">
            <w:pPr>
              <w:rPr>
                <w:rFonts w:asciiTheme="minorHAnsi" w:hAnsiTheme="minorHAnsi"/>
                <w:sz w:val="22"/>
              </w:rPr>
            </w:pPr>
          </w:p>
        </w:tc>
      </w:tr>
    </w:tbl>
    <w:p w:rsidR="002E6091" w:rsidRDefault="002E6091" w:rsidP="002E6091">
      <w:pPr>
        <w:jc w:val="right"/>
        <w:rPr>
          <w:lang w:val="uk-UA"/>
        </w:rPr>
      </w:pPr>
      <w:r>
        <w:br w:type="page"/>
      </w:r>
      <w:r>
        <w:rPr>
          <w:lang w:val="uk-UA"/>
        </w:rPr>
        <w:lastRenderedPageBreak/>
        <w:t>2                                                               продовження додатка 45</w:t>
      </w:r>
    </w:p>
    <w:p w:rsidR="002E6091" w:rsidRDefault="002E6091"/>
    <w:tbl>
      <w:tblPr>
        <w:tblStyle w:val="a5"/>
        <w:tblW w:w="0" w:type="auto"/>
        <w:tblInd w:w="0" w:type="dxa"/>
        <w:tblLayout w:type="fixed"/>
        <w:tblLook w:val="04A0" w:firstRow="1" w:lastRow="0" w:firstColumn="1" w:lastColumn="0" w:noHBand="0" w:noVBand="1"/>
      </w:tblPr>
      <w:tblGrid>
        <w:gridCol w:w="2841"/>
        <w:gridCol w:w="10479"/>
      </w:tblGrid>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1586 від 29.07.2021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«58-тижневе відкрите дослідження Тавападону у пацієнтів з хворобою Паркінсона (дослідження TEMPO-4)», CVL-751-PD-004, версія 3.0 від 07 серпня 2020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«Сінеос Хелс 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Серевел Терап'ютікс, ЛЛС, США [Cerevel Therapeutics, LLC, USA]</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5D5EFB">
        <w:rPr>
          <w:lang w:val="en-US"/>
        </w:rPr>
        <w:t>46</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rsidTr="002E6091">
        <w:trPr>
          <w:trHeight w:val="6324"/>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Pr="005D5EFB" w:rsidRDefault="00927B9B">
            <w:pPr>
              <w:jc w:val="both"/>
            </w:pPr>
            <w:r>
              <w:t xml:space="preserve">Оновлений протокол клінічного дослідження, версія 3.0 від 03 вересня 2021 р., англійською мовою; Досьє досліджуваного лікарського засобу Тавападон (Tavapadon) та плацебо, версія 3.0, від </w:t>
            </w:r>
            <w:r w:rsidR="003A1B17" w:rsidRPr="003A1B17">
              <w:t xml:space="preserve">                  </w:t>
            </w:r>
            <w:r>
              <w:t>17 вересня 2021 р., англійською мовою; Додаток до Брошури дослідника досліджуваного лікарського засобу Тавападон (CVL-751) 1.0 від 31 серпня 2021 р., до видання 3.0 від 08 червня 2020 р., англійською мовою; CVL-751-PD-003_Інформація для пацієнта і Форма інформованої згоди_версія для України 5.1.0 від 18 жовтня 2021 р. українською та російською мовами; Опитувальник щодо імпульсивно-компульсивних розладів при хворобі Паркінсона — оцінювальна шкала (Questionnaire for Impulsive-Compulsive Disorders in Parkinson's Disease - Rating Scale, QUIP-RS) для України російською мовою версія 1 від 11 лютого 2020 р. (CVL-751-PD-003_QUIP-RS_Ukraine_Russian_ V1_2020_Feb_11); Залучення додаткових місць пров</w:t>
            </w:r>
            <w:r w:rsidR="005D5EFB">
              <w:t>едення клінічного випробування</w:t>
            </w:r>
            <w:r w:rsidR="005D5EFB" w:rsidRPr="005D5EFB">
              <w:t>:</w:t>
            </w:r>
          </w:p>
          <w:tbl>
            <w:tblPr>
              <w:tblStyle w:val="a5"/>
              <w:tblW w:w="0" w:type="auto"/>
              <w:tblInd w:w="0" w:type="dxa"/>
              <w:tblLayout w:type="fixed"/>
              <w:tblLook w:val="04A0" w:firstRow="1" w:lastRow="0" w:firstColumn="1" w:lastColumn="0" w:noHBand="0" w:noVBand="1"/>
            </w:tblPr>
            <w:tblGrid>
              <w:gridCol w:w="643"/>
              <w:gridCol w:w="9405"/>
            </w:tblGrid>
            <w:tr w:rsidR="00D631E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D631E6" w:rsidRDefault="00927B9B">
                  <w:pPr>
                    <w:jc w:val="center"/>
                  </w:pPr>
                  <w:r>
                    <w:t>№ п</w:t>
                  </w:r>
                  <w:r w:rsidRPr="003A1B17">
                    <w:t>/</w:t>
                  </w:r>
                  <w:r>
                    <w:t>п</w:t>
                  </w:r>
                </w:p>
              </w:tc>
              <w:tc>
                <w:tcPr>
                  <w:tcW w:w="9405"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ascii="Bookman Old Style" w:hAnsi="Bookman Old Style" w:cs="Bookman Old Style"/>
                    </w:rPr>
                  </w:pPr>
                  <w:r>
                    <w:rPr>
                      <w:rFonts w:cs="Bookman Old Style"/>
                    </w:rPr>
                    <w:t>П.І.Б. відповідального дослідника</w:t>
                  </w:r>
                </w:p>
                <w:p w:rsidR="00D631E6" w:rsidRDefault="00927B9B">
                  <w:pPr>
                    <w:jc w:val="center"/>
                  </w:pPr>
                  <w:r>
                    <w:rPr>
                      <w:rFonts w:cs="Bookman Old Style"/>
                    </w:rPr>
                    <w:t>Назва місця проведення клінічного випробування</w:t>
                  </w:r>
                </w:p>
              </w:tc>
            </w:tr>
            <w:tr w:rsidR="005D5EFB">
              <w:trPr>
                <w:trHeight w:val="352"/>
              </w:trPr>
              <w:tc>
                <w:tcPr>
                  <w:tcW w:w="643" w:type="dxa"/>
                  <w:tcBorders>
                    <w:top w:val="single" w:sz="4" w:space="0" w:color="auto"/>
                    <w:left w:val="single" w:sz="4" w:space="0" w:color="auto"/>
                    <w:bottom w:val="single" w:sz="4" w:space="0" w:color="auto"/>
                    <w:right w:val="single" w:sz="4" w:space="0" w:color="auto"/>
                  </w:tcBorders>
                  <w:hideMark/>
                </w:tcPr>
                <w:p w:rsidR="005D5EFB" w:rsidRPr="003A1B17" w:rsidRDefault="005D5EFB" w:rsidP="005D5EFB">
                  <w:r w:rsidRPr="003A1B17">
                    <w:t>1.</w:t>
                  </w:r>
                </w:p>
              </w:tc>
              <w:tc>
                <w:tcPr>
                  <w:tcW w:w="9405" w:type="dxa"/>
                  <w:tcBorders>
                    <w:top w:val="single" w:sz="4" w:space="0" w:color="auto"/>
                    <w:left w:val="single" w:sz="4" w:space="0" w:color="auto"/>
                    <w:bottom w:val="single" w:sz="4" w:space="0" w:color="auto"/>
                    <w:right w:val="single" w:sz="4" w:space="0" w:color="auto"/>
                  </w:tcBorders>
                  <w:hideMark/>
                </w:tcPr>
                <w:p w:rsidR="005D5EFB" w:rsidRPr="005D5EFB" w:rsidRDefault="005D5EFB" w:rsidP="005D5EFB">
                  <w:pPr>
                    <w:autoSpaceDE w:val="0"/>
                    <w:autoSpaceDN w:val="0"/>
                    <w:adjustRightInd w:val="0"/>
                    <w:jc w:val="both"/>
                    <w:rPr>
                      <w:rFonts w:cs="Times New Roman"/>
                      <w:bCs/>
                      <w:szCs w:val="24"/>
                    </w:rPr>
                  </w:pPr>
                  <w:r w:rsidRPr="005D5EFB">
                    <w:rPr>
                      <w:rFonts w:cs="Times New Roman"/>
                      <w:bCs/>
                      <w:color w:val="000000"/>
                      <w:szCs w:val="24"/>
                    </w:rPr>
                    <w:t>д.м.н. Кальбус О.І.</w:t>
                  </w:r>
                </w:p>
                <w:p w:rsidR="005D5EFB" w:rsidRPr="005D5EFB" w:rsidRDefault="005D5EFB" w:rsidP="005D5EFB">
                  <w:pPr>
                    <w:autoSpaceDE w:val="0"/>
                    <w:autoSpaceDN w:val="0"/>
                    <w:adjustRightInd w:val="0"/>
                    <w:jc w:val="both"/>
                    <w:rPr>
                      <w:rFonts w:cs="Times New Roman"/>
                      <w:bCs/>
                      <w:szCs w:val="24"/>
                    </w:rPr>
                  </w:pPr>
                  <w:r w:rsidRPr="005D5EFB">
                    <w:rPr>
                      <w:rFonts w:cs="Times New Roman"/>
                      <w:bCs/>
                      <w:color w:val="000000"/>
                      <w:szCs w:val="24"/>
                    </w:rPr>
                    <w:t xml:space="preserve">Комунальне підприємство «Дніпропетровська обласна клінічна лікарня ім. </w:t>
                  </w:r>
                  <w:r w:rsidR="003A1B17" w:rsidRPr="003A1B17">
                    <w:rPr>
                      <w:rFonts w:cs="Times New Roman"/>
                      <w:bCs/>
                      <w:color w:val="000000"/>
                      <w:szCs w:val="24"/>
                    </w:rPr>
                    <w:t xml:space="preserve">                                    </w:t>
                  </w:r>
                  <w:r w:rsidRPr="005D5EFB">
                    <w:rPr>
                      <w:rFonts w:cs="Times New Roman"/>
                      <w:bCs/>
                      <w:color w:val="000000"/>
                      <w:szCs w:val="24"/>
                    </w:rPr>
                    <w:t>І.І. Мечникова» Дніпропетровської обласної ради», відділення неврології №1, Дніпровський державний медичний університет, кафедра неврології, м. Дніпро</w:t>
                  </w:r>
                </w:p>
              </w:tc>
            </w:tr>
            <w:tr w:rsidR="005D5EFB">
              <w:trPr>
                <w:trHeight w:val="352"/>
              </w:trPr>
              <w:tc>
                <w:tcPr>
                  <w:tcW w:w="643" w:type="dxa"/>
                  <w:tcBorders>
                    <w:top w:val="single" w:sz="4" w:space="0" w:color="auto"/>
                    <w:left w:val="single" w:sz="4" w:space="0" w:color="auto"/>
                    <w:bottom w:val="single" w:sz="4" w:space="0" w:color="auto"/>
                    <w:right w:val="single" w:sz="4" w:space="0" w:color="auto"/>
                  </w:tcBorders>
                  <w:hideMark/>
                </w:tcPr>
                <w:p w:rsidR="005D5EFB" w:rsidRPr="005D5EFB" w:rsidRDefault="005D5EFB" w:rsidP="005D5EFB">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5D5EFB" w:rsidRPr="005D5EFB" w:rsidRDefault="005D5EFB" w:rsidP="005D5EFB">
                  <w:pPr>
                    <w:autoSpaceDE w:val="0"/>
                    <w:autoSpaceDN w:val="0"/>
                    <w:adjustRightInd w:val="0"/>
                    <w:jc w:val="both"/>
                    <w:rPr>
                      <w:rFonts w:cs="Times New Roman"/>
                      <w:bCs/>
                      <w:szCs w:val="24"/>
                    </w:rPr>
                  </w:pPr>
                  <w:r w:rsidRPr="005D5EFB">
                    <w:rPr>
                      <w:rFonts w:cs="Times New Roman"/>
                      <w:bCs/>
                      <w:color w:val="000000"/>
                      <w:szCs w:val="24"/>
                    </w:rPr>
                    <w:t>к.м.н. Мороз О.М.</w:t>
                  </w:r>
                </w:p>
                <w:p w:rsidR="005D5EFB" w:rsidRPr="005D5EFB" w:rsidRDefault="005D5EFB" w:rsidP="005D5EFB">
                  <w:pPr>
                    <w:autoSpaceDE w:val="0"/>
                    <w:autoSpaceDN w:val="0"/>
                    <w:adjustRightInd w:val="0"/>
                    <w:jc w:val="both"/>
                    <w:rPr>
                      <w:rFonts w:cs="Times New Roman"/>
                      <w:bCs/>
                      <w:szCs w:val="24"/>
                    </w:rPr>
                  </w:pPr>
                  <w:r w:rsidRPr="005D5EFB">
                    <w:rPr>
                      <w:rFonts w:cs="Times New Roman"/>
                      <w:bCs/>
                      <w:color w:val="000000"/>
                      <w:szCs w:val="24"/>
                    </w:rPr>
                    <w:t>Клініка державної установи «Український державний науково-дослідний інститут медико-соціальних проблем інвалідності Міністерства охорони здоров'я України», неврологічне відділення, м. Дніпро</w:t>
                  </w:r>
                </w:p>
              </w:tc>
            </w:tr>
          </w:tbl>
          <w:p w:rsidR="00D631E6" w:rsidRDefault="00D631E6">
            <w:pPr>
              <w:rPr>
                <w:rFonts w:asciiTheme="minorHAnsi" w:hAnsiTheme="minorHAnsi"/>
                <w:sz w:val="22"/>
              </w:rPr>
            </w:pPr>
          </w:p>
        </w:tc>
      </w:tr>
    </w:tbl>
    <w:p w:rsidR="002E6091" w:rsidRDefault="002E6091" w:rsidP="002E6091">
      <w:pPr>
        <w:jc w:val="right"/>
        <w:rPr>
          <w:lang w:val="uk-UA"/>
        </w:rPr>
      </w:pPr>
      <w:r>
        <w:br w:type="page"/>
      </w:r>
      <w:r>
        <w:rPr>
          <w:lang w:val="uk-UA"/>
        </w:rPr>
        <w:lastRenderedPageBreak/>
        <w:t>2                                                               продовження додатка 46</w:t>
      </w:r>
    </w:p>
    <w:p w:rsidR="002E6091" w:rsidRDefault="002E6091"/>
    <w:tbl>
      <w:tblPr>
        <w:tblStyle w:val="a5"/>
        <w:tblW w:w="0" w:type="auto"/>
        <w:tblInd w:w="0" w:type="dxa"/>
        <w:tblLayout w:type="fixed"/>
        <w:tblLook w:val="04A0" w:firstRow="1" w:lastRow="0" w:firstColumn="1" w:lastColumn="0" w:noHBand="0" w:noVBand="1"/>
      </w:tblPr>
      <w:tblGrid>
        <w:gridCol w:w="2841"/>
        <w:gridCol w:w="10479"/>
      </w:tblGrid>
      <w:tr w:rsidR="002E6091">
        <w:trPr>
          <w:trHeight w:val="225"/>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E6091" w:rsidRDefault="002E6091" w:rsidP="002E6091">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tbl>
            <w:tblPr>
              <w:tblStyle w:val="a5"/>
              <w:tblW w:w="0" w:type="auto"/>
              <w:tblInd w:w="0" w:type="dxa"/>
              <w:tblLayout w:type="fixed"/>
              <w:tblLook w:val="04A0" w:firstRow="1" w:lastRow="0" w:firstColumn="1" w:lastColumn="0" w:noHBand="0" w:noVBand="1"/>
            </w:tblPr>
            <w:tblGrid>
              <w:gridCol w:w="5019"/>
              <w:gridCol w:w="5020"/>
            </w:tblGrid>
            <w:tr w:rsidR="002E6091">
              <w:trPr>
                <w:trHeight w:val="379"/>
              </w:trPr>
              <w:tc>
                <w:tcPr>
                  <w:tcW w:w="10039" w:type="dxa"/>
                  <w:gridSpan w:val="2"/>
                  <w:tcBorders>
                    <w:top w:val="nil"/>
                    <w:left w:val="nil"/>
                    <w:bottom w:val="single" w:sz="4" w:space="0" w:color="auto"/>
                    <w:right w:val="nil"/>
                  </w:tcBorders>
                  <w:hideMark/>
                </w:tcPr>
                <w:p w:rsidR="002E6091" w:rsidRPr="005D5EFB" w:rsidRDefault="002E6091">
                  <w:pPr>
                    <w:jc w:val="both"/>
                  </w:pPr>
                  <w:r>
                    <w:t>Зміна назви місць проведення клінічного випробування</w:t>
                  </w:r>
                  <w:r w:rsidRPr="005D5EFB">
                    <w:t>:</w:t>
                  </w:r>
                </w:p>
              </w:tc>
            </w:tr>
            <w:tr w:rsidR="002E6091">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2E6091" w:rsidRPr="005D5EFB" w:rsidRDefault="002E6091" w:rsidP="005D5EFB">
                  <w:pPr>
                    <w:pStyle w:val="cs2e86d3a6"/>
                  </w:pPr>
                  <w:r w:rsidRPr="005D5EFB">
                    <w:rPr>
                      <w:rStyle w:val="cs9f0a404019"/>
                      <w:rFonts w:ascii="Times New Roman" w:hAnsi="Times New Roman" w:cs="Times New Roman"/>
                      <w:sz w:val="24"/>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2E6091" w:rsidRPr="005D5EFB" w:rsidRDefault="002E6091" w:rsidP="005D5EFB">
                  <w:pPr>
                    <w:pStyle w:val="cs2e86d3a6"/>
                  </w:pPr>
                  <w:r w:rsidRPr="005D5EFB">
                    <w:rPr>
                      <w:rStyle w:val="cs9f0a404019"/>
                      <w:rFonts w:ascii="Times New Roman" w:hAnsi="Times New Roman" w:cs="Times New Roman"/>
                      <w:sz w:val="24"/>
                      <w:szCs w:val="24"/>
                    </w:rPr>
                    <w:t>СТАЛО</w:t>
                  </w:r>
                </w:p>
              </w:tc>
            </w:tr>
            <w:tr w:rsidR="002E6091">
              <w:trPr>
                <w:trHeight w:val="352"/>
              </w:trPr>
              <w:tc>
                <w:tcPr>
                  <w:tcW w:w="5019" w:type="dxa"/>
                  <w:tcBorders>
                    <w:top w:val="single" w:sz="4" w:space="0" w:color="auto"/>
                    <w:left w:val="single" w:sz="4" w:space="0" w:color="auto"/>
                    <w:bottom w:val="single" w:sz="4" w:space="0" w:color="auto"/>
                    <w:right w:val="single" w:sz="4" w:space="0" w:color="auto"/>
                  </w:tcBorders>
                  <w:hideMark/>
                </w:tcPr>
                <w:p w:rsidR="002E6091" w:rsidRPr="005D5EFB" w:rsidRDefault="002E6091" w:rsidP="005D5EFB">
                  <w:pPr>
                    <w:jc w:val="both"/>
                    <w:rPr>
                      <w:rFonts w:cs="Times New Roman"/>
                      <w:color w:val="000000"/>
                      <w:szCs w:val="24"/>
                    </w:rPr>
                  </w:pPr>
                  <w:r w:rsidRPr="005D5EFB">
                    <w:rPr>
                      <w:rFonts w:cs="Times New Roman"/>
                      <w:color w:val="000000"/>
                      <w:szCs w:val="24"/>
                    </w:rPr>
                    <w:t xml:space="preserve">к.м.н. Черкез А.М. </w:t>
                  </w:r>
                </w:p>
                <w:p w:rsidR="002E6091" w:rsidRPr="005D5EFB" w:rsidRDefault="002E6091" w:rsidP="005D5EFB">
                  <w:pPr>
                    <w:jc w:val="both"/>
                    <w:rPr>
                      <w:rFonts w:cs="Times New Roman"/>
                      <w:color w:val="000000"/>
                      <w:szCs w:val="24"/>
                    </w:rPr>
                  </w:pPr>
                  <w:r w:rsidRPr="005D5EFB">
                    <w:rPr>
                      <w:rFonts w:cs="Times New Roman"/>
                      <w:color w:val="000000"/>
                      <w:szCs w:val="24"/>
                    </w:rPr>
                    <w:t xml:space="preserve">Комунальна установа «Запорізька обласна клінічна лікарня» Запорізької обласної </w:t>
                  </w:r>
                  <w:proofErr w:type="gramStart"/>
                  <w:r w:rsidRPr="005D5EFB">
                    <w:rPr>
                      <w:rFonts w:cs="Times New Roman"/>
                      <w:color w:val="000000"/>
                      <w:szCs w:val="24"/>
                    </w:rPr>
                    <w:t>ради</w:t>
                  </w:r>
                  <w:proofErr w:type="gramEnd"/>
                  <w:r w:rsidRPr="005D5EFB">
                    <w:rPr>
                      <w:rFonts w:cs="Times New Roman"/>
                      <w:color w:val="000000"/>
                      <w:szCs w:val="24"/>
                    </w:rPr>
                    <w:t xml:space="preserve">, </w:t>
                  </w:r>
                  <w:proofErr w:type="gramStart"/>
                  <w:r w:rsidRPr="005D5EFB">
                    <w:rPr>
                      <w:rFonts w:cs="Times New Roman"/>
                      <w:color w:val="000000"/>
                      <w:szCs w:val="24"/>
                    </w:rPr>
                    <w:t>невролог</w:t>
                  </w:r>
                  <w:proofErr w:type="gramEnd"/>
                  <w:r w:rsidRPr="005D5EFB">
                    <w:rPr>
                      <w:rFonts w:cs="Times New Roman"/>
                      <w:color w:val="000000"/>
                      <w:szCs w:val="24"/>
                    </w:rPr>
                    <w:t>ічне відділення №1, м. Запоріжжя</w:t>
                  </w:r>
                </w:p>
              </w:tc>
              <w:tc>
                <w:tcPr>
                  <w:tcW w:w="5020" w:type="dxa"/>
                  <w:tcBorders>
                    <w:top w:val="single" w:sz="4" w:space="0" w:color="auto"/>
                    <w:left w:val="single" w:sz="4" w:space="0" w:color="auto"/>
                    <w:bottom w:val="single" w:sz="4" w:space="0" w:color="auto"/>
                    <w:right w:val="single" w:sz="4" w:space="0" w:color="auto"/>
                  </w:tcBorders>
                  <w:hideMark/>
                </w:tcPr>
                <w:p w:rsidR="002E6091" w:rsidRPr="005D5EFB" w:rsidRDefault="002E6091" w:rsidP="005D5EFB">
                  <w:pPr>
                    <w:spacing w:line="276" w:lineRule="auto"/>
                    <w:jc w:val="both"/>
                    <w:rPr>
                      <w:rFonts w:cs="Times New Roman"/>
                      <w:color w:val="000000"/>
                      <w:szCs w:val="24"/>
                      <w:highlight w:val="yellow"/>
                    </w:rPr>
                  </w:pPr>
                  <w:r w:rsidRPr="005D5EFB">
                    <w:rPr>
                      <w:rFonts w:cs="Times New Roman"/>
                      <w:color w:val="000000"/>
                      <w:szCs w:val="24"/>
                    </w:rPr>
                    <w:t xml:space="preserve">к.м.н. Черкез А.М. </w:t>
                  </w:r>
                </w:p>
                <w:p w:rsidR="002E6091" w:rsidRPr="005D5EFB" w:rsidRDefault="002E6091" w:rsidP="005D5EFB">
                  <w:pPr>
                    <w:jc w:val="both"/>
                    <w:rPr>
                      <w:rFonts w:cs="Times New Roman"/>
                      <w:color w:val="000000"/>
                      <w:szCs w:val="24"/>
                    </w:rPr>
                  </w:pPr>
                  <w:r w:rsidRPr="005D5EFB">
                    <w:rPr>
                      <w:rFonts w:cs="Times New Roman"/>
                      <w:color w:val="000000"/>
                      <w:szCs w:val="24"/>
                    </w:rPr>
                    <w:t xml:space="preserve">Комунальне некомерційне </w:t>
                  </w:r>
                  <w:proofErr w:type="gramStart"/>
                  <w:r w:rsidRPr="005D5EFB">
                    <w:rPr>
                      <w:rFonts w:cs="Times New Roman"/>
                      <w:color w:val="000000"/>
                      <w:szCs w:val="24"/>
                    </w:rPr>
                    <w:t>п</w:t>
                  </w:r>
                  <w:proofErr w:type="gramEnd"/>
                  <w:r w:rsidRPr="005D5EFB">
                    <w:rPr>
                      <w:rFonts w:cs="Times New Roman"/>
                      <w:color w:val="000000"/>
                      <w:szCs w:val="24"/>
                    </w:rPr>
                    <w:t>ідприємство «Запорізька обласна клінічна лікарня» Запорізької обласної ради, неврологічне відділен</w:t>
                  </w:r>
                  <w:r>
                    <w:rPr>
                      <w:rFonts w:cs="Times New Roman"/>
                      <w:color w:val="000000"/>
                      <w:szCs w:val="24"/>
                    </w:rPr>
                    <w:t xml:space="preserve">ня № 1,  </w:t>
                  </w:r>
                  <w:r w:rsidRPr="005D5EFB">
                    <w:rPr>
                      <w:rFonts w:cs="Times New Roman"/>
                      <w:color w:val="000000"/>
                      <w:szCs w:val="24"/>
                    </w:rPr>
                    <w:t>м. Запоріжжя</w:t>
                  </w:r>
                </w:p>
              </w:tc>
            </w:tr>
            <w:tr w:rsidR="002E6091">
              <w:trPr>
                <w:trHeight w:val="352"/>
              </w:trPr>
              <w:tc>
                <w:tcPr>
                  <w:tcW w:w="5019" w:type="dxa"/>
                  <w:tcBorders>
                    <w:top w:val="single" w:sz="4" w:space="0" w:color="auto"/>
                    <w:left w:val="single" w:sz="4" w:space="0" w:color="auto"/>
                    <w:bottom w:val="single" w:sz="4" w:space="0" w:color="auto"/>
                    <w:right w:val="single" w:sz="4" w:space="0" w:color="auto"/>
                  </w:tcBorders>
                  <w:hideMark/>
                </w:tcPr>
                <w:p w:rsidR="002E6091" w:rsidRPr="005D5EFB" w:rsidRDefault="002E6091" w:rsidP="005D5EFB">
                  <w:pPr>
                    <w:jc w:val="both"/>
                    <w:rPr>
                      <w:rFonts w:cs="Times New Roman"/>
                      <w:color w:val="000000"/>
                      <w:szCs w:val="24"/>
                    </w:rPr>
                  </w:pPr>
                  <w:r w:rsidRPr="005D5EFB">
                    <w:rPr>
                      <w:rFonts w:cs="Times New Roman"/>
                      <w:color w:val="000000"/>
                      <w:szCs w:val="24"/>
                    </w:rPr>
                    <w:t xml:space="preserve">д.м.н., проф. Дзяк Л.А. </w:t>
                  </w:r>
                </w:p>
                <w:p w:rsidR="002E6091" w:rsidRPr="005D5EFB" w:rsidRDefault="002E6091" w:rsidP="005D5EFB">
                  <w:pPr>
                    <w:jc w:val="both"/>
                    <w:rPr>
                      <w:rFonts w:cs="Times New Roman"/>
                      <w:color w:val="000000"/>
                      <w:szCs w:val="24"/>
                    </w:rPr>
                  </w:pPr>
                  <w:r w:rsidRPr="005D5EFB">
                    <w:rPr>
                      <w:rFonts w:cs="Times New Roman"/>
                      <w:color w:val="000000"/>
                      <w:szCs w:val="24"/>
                    </w:rPr>
                    <w:t xml:space="preserve">Медичний центр державного закладу «Дніпропетровська медична академія Міністерства охорони здоров‘я України», Державний заклад «Дніпропетровська медична академія Міністерства охорони здоров‘я України», кафедра нервових хвороб та нейрохірургії факультету </w:t>
                  </w:r>
                  <w:proofErr w:type="gramStart"/>
                  <w:r w:rsidRPr="005D5EFB">
                    <w:rPr>
                      <w:rFonts w:cs="Times New Roman"/>
                      <w:color w:val="000000"/>
                      <w:szCs w:val="24"/>
                    </w:rPr>
                    <w:t>п</w:t>
                  </w:r>
                  <w:proofErr w:type="gramEnd"/>
                  <w:r w:rsidRPr="005D5EFB">
                    <w:rPr>
                      <w:rFonts w:cs="Times New Roman"/>
                      <w:color w:val="000000"/>
                      <w:szCs w:val="24"/>
                    </w:rPr>
                    <w:t>іс</w:t>
                  </w:r>
                  <w:r>
                    <w:rPr>
                      <w:rFonts w:cs="Times New Roman"/>
                      <w:color w:val="000000"/>
                      <w:szCs w:val="24"/>
                    </w:rPr>
                    <w:t xml:space="preserve">лядипломної освіти,  </w:t>
                  </w:r>
                  <w:r w:rsidRPr="005D5EFB">
                    <w:rPr>
                      <w:rFonts w:cs="Times New Roman"/>
                      <w:color w:val="000000"/>
                      <w:szCs w:val="24"/>
                    </w:rPr>
                    <w:t>м. Дніпро</w:t>
                  </w:r>
                </w:p>
              </w:tc>
              <w:tc>
                <w:tcPr>
                  <w:tcW w:w="5020" w:type="dxa"/>
                  <w:tcBorders>
                    <w:top w:val="single" w:sz="4" w:space="0" w:color="auto"/>
                    <w:left w:val="single" w:sz="4" w:space="0" w:color="auto"/>
                    <w:bottom w:val="single" w:sz="4" w:space="0" w:color="auto"/>
                    <w:right w:val="single" w:sz="4" w:space="0" w:color="auto"/>
                  </w:tcBorders>
                  <w:hideMark/>
                </w:tcPr>
                <w:p w:rsidR="002E6091" w:rsidRPr="005D5EFB" w:rsidRDefault="002E6091" w:rsidP="005D5EFB">
                  <w:pPr>
                    <w:spacing w:line="276" w:lineRule="auto"/>
                    <w:jc w:val="both"/>
                    <w:rPr>
                      <w:rFonts w:cs="Times New Roman"/>
                      <w:color w:val="000000"/>
                      <w:szCs w:val="24"/>
                      <w:highlight w:val="yellow"/>
                    </w:rPr>
                  </w:pPr>
                  <w:r w:rsidRPr="005D5EFB">
                    <w:rPr>
                      <w:rFonts w:cs="Times New Roman"/>
                      <w:color w:val="000000"/>
                      <w:szCs w:val="24"/>
                    </w:rPr>
                    <w:t xml:space="preserve">д.м.н., проф. Дзяк Л.А. </w:t>
                  </w:r>
                </w:p>
                <w:p w:rsidR="002E6091" w:rsidRPr="005D5EFB" w:rsidRDefault="002E6091" w:rsidP="005D5EFB">
                  <w:pPr>
                    <w:jc w:val="both"/>
                    <w:rPr>
                      <w:rFonts w:cs="Times New Roman"/>
                      <w:color w:val="000000"/>
                      <w:szCs w:val="24"/>
                    </w:rPr>
                  </w:pPr>
                  <w:r w:rsidRPr="005D5EFB">
                    <w:rPr>
                      <w:rFonts w:cs="Times New Roman"/>
                      <w:color w:val="000000"/>
                      <w:szCs w:val="24"/>
                    </w:rPr>
                    <w:t xml:space="preserve">Медичний центр Дніпровського державного медичного університету, Дніпровський державний медичний університет, кафедра нервових хвороб та нейрохірургії факультету </w:t>
                  </w:r>
                  <w:proofErr w:type="gramStart"/>
                  <w:r w:rsidRPr="005D5EFB">
                    <w:rPr>
                      <w:rFonts w:cs="Times New Roman"/>
                      <w:color w:val="000000"/>
                      <w:szCs w:val="24"/>
                    </w:rPr>
                    <w:t>п</w:t>
                  </w:r>
                  <w:proofErr w:type="gramEnd"/>
                  <w:r w:rsidRPr="005D5EFB">
                    <w:rPr>
                      <w:rFonts w:cs="Times New Roman"/>
                      <w:color w:val="000000"/>
                      <w:szCs w:val="24"/>
                    </w:rPr>
                    <w:t>іслядипломної освіти,   м. Дніпро</w:t>
                  </w:r>
                </w:p>
              </w:tc>
            </w:tr>
          </w:tbl>
          <w:p w:rsidR="002E6091" w:rsidRDefault="002E6091" w:rsidP="002E6091"/>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80 від 19.01.2021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подвійне сліпе, плацебо-контрольоване дослідження фази 3 у паралельних групах тривалістю 27 тижнів із гнучким підбором дози для оцінки ефективності, безпечності та переносимості Тавападону в якості допоміжної терапії у дорослих пацієнтів з хворобою Паркінсона з моторними флуктуаціями, які отримують лікування препаратом Леводопа (дослідження TEMPO-3)», CVL-751-PD-003, версія 2.0 від 29 червня 2020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«Сінеос Хелс 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Серевел Терап'ютікс, ЛЛС, США [Cerevel Therapeutics, LLC, USA] </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5D5EFB">
        <w:rPr>
          <w:lang w:val="en-US"/>
        </w:rPr>
        <w:t>47</w:t>
      </w:r>
    </w:p>
    <w:p w:rsidR="009B71AA" w:rsidRDefault="009B71AA">
      <w:pPr>
        <w:ind w:left="9072"/>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Pr="009B71AA" w:rsidRDefault="00D631E6">
      <w:pPr>
        <w:rPr>
          <w:lang w:val="uk-UA"/>
        </w:rPr>
      </w:pPr>
    </w:p>
    <w:p w:rsidR="00D631E6" w:rsidRPr="009B71AA" w:rsidRDefault="00D631E6">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Оновлений протокол клінічного дослідження EFC16033 з поправкою 05, версія 1 від 18 листопада 2021р., англійською мовою</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2243 від 05.10.2020</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подвійне сліпе дослідження 3 фази для вивчення ефективності та безпечності препарату SAR442168 у порівнянні з терифлуномідом (Обаджіо®) в учасників з рецидивуючими формами розсіяного склерозу (GEMINI 1)», EFC16033, з поправкою 04, версія 1 від 14 квітня 2021р.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«Санофі-Авентіс Україна»</w:t>
            </w:r>
          </w:p>
        </w:tc>
      </w:tr>
      <w:tr w:rsidR="00D631E6" w:rsidRPr="00865B5C">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Pr="00F53304" w:rsidRDefault="00927B9B">
            <w:pPr>
              <w:jc w:val="both"/>
              <w:rPr>
                <w:lang w:val="en-US"/>
              </w:rPr>
            </w:pPr>
            <w:r w:rsidRPr="00F53304">
              <w:rPr>
                <w:lang w:val="en-US"/>
              </w:rPr>
              <w:t>Genzyme Corporation, USA (</w:t>
            </w:r>
            <w:r>
              <w:t>Джензайм</w:t>
            </w:r>
            <w:r w:rsidRPr="00F53304">
              <w:rPr>
                <w:lang w:val="en-US"/>
              </w:rPr>
              <w:t xml:space="preserve"> </w:t>
            </w:r>
            <w:r>
              <w:t>Корпорейшн</w:t>
            </w:r>
            <w:r w:rsidRPr="00F53304">
              <w:rPr>
                <w:lang w:val="en-US"/>
              </w:rPr>
              <w:t xml:space="preserve">, </w:t>
            </w:r>
            <w:r>
              <w:t>США</w:t>
            </w:r>
            <w:r w:rsidRPr="00F53304">
              <w:rPr>
                <w:lang w:val="en-US"/>
              </w:rPr>
              <w:t xml:space="preserve">) </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5D5EFB">
        <w:rPr>
          <w:lang w:val="en-US"/>
        </w:rPr>
        <w:t>48</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Оновлений протокол клінічного дослідження EFC16034 з поправкою 05, версія 1 від 18 листопада 2021р., англійською мовою.</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2554 від 09.11.2020</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подвійне сліпе дослідження 3 фази для вивчення ефективності та безпечності препарату SAR442168 у порівнянні з терифлуномідом (Обаджіо®) в учасників з рецидивуючими формами розсіяного склерозу (GEMINI 2)», EFC16034, з поправкою 04, версія 1 від 14 квітня 2021р.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«Санофі-Авентіс Україна»</w:t>
            </w:r>
          </w:p>
        </w:tc>
      </w:tr>
      <w:tr w:rsidR="00D631E6" w:rsidRPr="00865B5C">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Pr="00F53304" w:rsidRDefault="00927B9B">
            <w:pPr>
              <w:jc w:val="both"/>
              <w:rPr>
                <w:lang w:val="en-US"/>
              </w:rPr>
            </w:pPr>
            <w:r w:rsidRPr="00F53304">
              <w:rPr>
                <w:lang w:val="en-US"/>
              </w:rPr>
              <w:t>Genzyme Corporation, USA (</w:t>
            </w:r>
            <w:r>
              <w:t>Джензайм</w:t>
            </w:r>
            <w:r w:rsidRPr="00F53304">
              <w:rPr>
                <w:lang w:val="en-US"/>
              </w:rPr>
              <w:t xml:space="preserve"> </w:t>
            </w:r>
            <w:r>
              <w:t>Корпорейшн</w:t>
            </w:r>
            <w:r w:rsidRPr="00F53304">
              <w:rPr>
                <w:lang w:val="en-US"/>
              </w:rPr>
              <w:t xml:space="preserve">, </w:t>
            </w:r>
            <w:r>
              <w:t>США</w:t>
            </w:r>
            <w:r w:rsidRPr="00F53304">
              <w:rPr>
                <w:lang w:val="en-US"/>
              </w:rPr>
              <w:t xml:space="preserve">) </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5D5EFB">
        <w:rPr>
          <w:lang w:val="en-US"/>
        </w:rPr>
        <w:t>49</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 xml:space="preserve">Оновлений протокол дослідження NB-ND021 (NM21-1480)-101, остаточна версія 5.0 від 01 вересня 2021 р., англійською мовою; Оновлена Брошура дослідника NM21-1480, версія 2.0 від 22 травня </w:t>
            </w:r>
            <w:r w:rsidR="005D5EFB" w:rsidRPr="005D5EFB">
              <w:t xml:space="preserve">    </w:t>
            </w:r>
            <w:r>
              <w:t xml:space="preserve">2021 р., англійською мовою; Інформаційний листок пацієнта та форма інформованої згоди на участь у дослідженні, майстер-версія для частини В основного дослідження 5.0 від 05 жовтня 2021 р., версія для України 2.0 від 12 жовтня 2021 р., українською, російською та англійською мовами; Інформаційний листок пацієнта та форма інформованої згоди для попереднього скринінгу, Частина В, когорта В3, майстер-версія 2.0 від 01 жовтня 2021 р., версія для України 2.0 від 12 жовтня </w:t>
            </w:r>
            <w:r w:rsidR="005D5EFB" w:rsidRPr="005D5EFB">
              <w:t xml:space="preserve">                     </w:t>
            </w:r>
            <w:r>
              <w:t>2021 р., українською, російською та англійською мовами; Інформаційний листок пацієнта та форма інформованої згоди для продовження лікування після прогресування захворювання, майстер-версія 3 від 01 жовтня 2021 р., версія для України 2.0 від 12 жовтня 2021 р., українською, російською та англійською мовами; Інформаційний листок для вагітної партнерки та форма інформованої згоди на передання інформації, майстер-версія 2 від 01 жовтня 2021 р., версія для України 2.0 від 12 жовтня 2021 р., українською, російською та англійською мовами</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2426 від 05.11.2021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«Дослідження фази 1/2 препарату NM21-1480 (тріспеціфічне антитіло до PDL-1/4-1BB/САЛ) у дорослих пацієнтів із розповсюдженими солідними пухлинами», NB-ND021 (NM21-1480)-101, остаточна версія протоколу 3.0 від 15 січня 2021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«Клінічні дослідження Айкон», Україна</w:t>
            </w:r>
          </w:p>
        </w:tc>
      </w:tr>
    </w:tbl>
    <w:p w:rsidR="002E6091" w:rsidRDefault="002E6091" w:rsidP="002E6091">
      <w:pPr>
        <w:jc w:val="right"/>
        <w:rPr>
          <w:lang w:val="uk-UA"/>
        </w:rPr>
      </w:pPr>
      <w:r>
        <w:br w:type="page"/>
      </w:r>
      <w:r>
        <w:rPr>
          <w:lang w:val="uk-UA"/>
        </w:rPr>
        <w:lastRenderedPageBreak/>
        <w:t>2                                                               продовження додатка 49</w:t>
      </w:r>
    </w:p>
    <w:p w:rsidR="002E6091" w:rsidRDefault="002E6091"/>
    <w:tbl>
      <w:tblPr>
        <w:tblStyle w:val="a5"/>
        <w:tblW w:w="0" w:type="auto"/>
        <w:tblInd w:w="0" w:type="dxa"/>
        <w:tblLayout w:type="fixed"/>
        <w:tblLook w:val="04A0" w:firstRow="1" w:lastRow="0" w:firstColumn="1" w:lastColumn="0" w:noHBand="0" w:noVBand="1"/>
      </w:tblPr>
      <w:tblGrid>
        <w:gridCol w:w="2841"/>
        <w:gridCol w:w="10479"/>
      </w:tblGrid>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 xml:space="preserve">Спонсор,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Numab Therapeutics AG, Switzerland /Нумаб Терап’ютікс АГ, Швейцарія</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5D5EFB">
        <w:rPr>
          <w:lang w:val="en-US"/>
        </w:rPr>
        <w:t>50</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Оновлений протокол з Поправкою 2 від 23.09.2021 р.; Додаток 1 від 22.09.2021 до Брошури дослідника JNJ-73841937 (lazertinib, YH25448), видання 9 від 16.07.2021 р.; Інформація для пацієнта та Форма інформованої згоди – Протокол 73841937NSC3003, версія 4.0 українською мовою для України від 12.11.2021; Інформація для пацієнта та Форма інформованої згоди – Протокол 73841937NSC3003, версія 4.0 російською мовою для України від 12.11.2021</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3059 від 29.12.2020</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«Рандомізоване клінічне дослідження Фази 3 комбінованої терапії Амівантамабом та Лазертінібом у порівнянні з Осимертинібом та у порівнянні з Лазертінібом як першої лінії терапії у пацієнтів з місцево-поширеним або метастатичним недрібноклітинним раком легень з мутацією рецепторів епідермального фактора росту (EGFR-мутацією)», 73841937NSC3003, з Поправкою 1 від </w:t>
            </w:r>
            <w:r w:rsidR="005D5EFB">
              <w:rPr>
                <w:lang w:val="en-US"/>
              </w:rPr>
              <w:t xml:space="preserve">            </w:t>
            </w:r>
            <w:r>
              <w:t>22.04.2021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«ЯНССЕН ФАРМАЦЕВТИКА НВ», Бельгія</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«ЯНССЕН ФАРМАЦЕВТИКА НВ», Бельгія</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5D5EFB">
        <w:rPr>
          <w:lang w:val="en-US"/>
        </w:rPr>
        <w:t>51</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Pr="005D5EFB" w:rsidRDefault="00927B9B">
            <w:pPr>
              <w:jc w:val="both"/>
            </w:pPr>
            <w:r>
              <w:t>Оновлена версія протоколу, версія 6.0 від 11 Червня 2021р.; Оновлена версія Інформації для учасників дослідження та Форми інформованої згоди «IMCgp100-202 УКР, ФІЗ для основного дослідження, версія 11.1, (фінальна) від 24 Вересня 2021р.» українською мовою; Зміна контактної особи Контрактної Дослідницької Організації що була зазначена в формі Заяви про проведення клінічного випробування лікарського засобу, розділ I.4.: Було: П. І. Б. контактної особи: Ute Eckenbach, Місцезнаходження: Albrechtstr. 14, Munich, 80636, Germany Контактний телефон: + 49 891266800; Стало:</w:t>
            </w:r>
            <w:r w:rsidR="005D5EFB" w:rsidRPr="005D5EFB">
              <w:t xml:space="preserve"> </w:t>
            </w:r>
            <w:r>
              <w:t xml:space="preserve">П. І. Б. контактної особи: Paul Kelly Місцезнаходження: 5909 Carlsbad, California, 92010, United States Контактний телефон: +1 760 268 7330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9 від 02.01.2019</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відкрите, багатоцентрове фази II дослідження безпеки та ефективності препарату IMCgp100 в порівнянні з лікуванням, вибраним дослідником у HLA-A*0201 позитивних пацієнтів з поширеною увеальною меланомою, які раніше не отримували лікування», IMCgp100-202, версія 5.0 від 31 березня 2020р.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Сінтеракт ГмбХ, Німеччина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Immunocore Ltd, United Kingdom</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5D5EFB">
        <w:rPr>
          <w:lang w:val="en-US"/>
        </w:rPr>
        <w:t>52</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 xml:space="preserve">Оновлений протокол клінічного випробування, версія 11 від 04 листопада 2021 р.; Форма інформованої згоди версія 6.0 для України українською та російською мовами від 15 листопада </w:t>
            </w:r>
            <w:r w:rsidR="005D5EFB" w:rsidRPr="005D5EFB">
              <w:t xml:space="preserve">             </w:t>
            </w:r>
            <w:r>
              <w:t>2021 р. На основі модельної форми інформованої згоди версія 6 від 22 жовтня 2021 р.</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800 від 26.04.2018</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«Багатоцентрове, рандомізоване, подвійне сліпе, плацебо-контрольоване дослідження III фази атезолізумабу (анти-PD-L1 антитіло) в якості ад’ювантної терапії після радикального лікування у пацієнтів з місцево-поширеною плоскоклітинною карциномою голови та шиї високого ризику», WO40242, версія 9 від 07 січня 2021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Товариство з обмеженою відповідальністю «Рош 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Ф.Хоффманн-Ля Рош Лтд, Швейцарія</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5D5EFB">
        <w:rPr>
          <w:lang w:val="en-US"/>
        </w:rPr>
        <w:t>53</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 xml:space="preserve">Оновлений протокол клінічного випробування 63935937MDS3001 з поправкою 7 від 02 вересня </w:t>
            </w:r>
            <w:r w:rsidR="003A1B17" w:rsidRPr="003A1B17">
              <w:t xml:space="preserve">       </w:t>
            </w:r>
            <w:r>
              <w:t>2021 року; Брошура дослідника для Натрій Іметельстат, видання 17 від 15 червня 2021 року; Інформація для пацієнта і Форма інформованої згоди, Модель для України, версія 2.0 від 06 жовтня 2021 року, українською та російською мовами; Інформація для пацієнта і Форма інформованої згоди для участі в піддослідженні параметрів ЕКГ, Модель для України, версія 1.0 від 06 жовтня 2021 року, українською та російською мовами; Оновлені етикетки для препарату Натрій іметельстат 210 мг, картонна упаковка та флакон</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2777 від 02.12.2020</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«Дослідження з оцінки препарату Іметельстат (GRN163L) у лікуванні залежних від трансфузій пацієнтів з мієлодиспластичним синдромом (МДС) з «низьким» або «проміжним-1» ступенем ризику за шкалою IPSS, з прогресуванням або відсутністю відповіді на терапію еритропоез-стимулюючими агентами (ЕСА)», 63935937MDS3001, з поправкою 6 від 01 квітня 2021 року </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 «ПАРЕКСЕЛ Україна»</w:t>
            </w:r>
          </w:p>
        </w:tc>
      </w:tr>
      <w:tr w:rsidR="00D631E6" w:rsidRPr="00865B5C">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Pr="00F53304" w:rsidRDefault="00927B9B">
            <w:pPr>
              <w:jc w:val="both"/>
              <w:rPr>
                <w:lang w:val="en-US"/>
              </w:rPr>
            </w:pPr>
            <w:r>
              <w:t>Герон</w:t>
            </w:r>
            <w:r w:rsidRPr="00F53304">
              <w:rPr>
                <w:lang w:val="en-US"/>
              </w:rPr>
              <w:t xml:space="preserve"> </w:t>
            </w:r>
            <w:r>
              <w:t>Корпорейшн</w:t>
            </w:r>
            <w:r w:rsidRPr="00F53304">
              <w:rPr>
                <w:lang w:val="en-US"/>
              </w:rPr>
              <w:t xml:space="preserve">, </w:t>
            </w:r>
            <w:r>
              <w:t>США</w:t>
            </w:r>
            <w:r w:rsidRPr="00F53304">
              <w:rPr>
                <w:lang w:val="en-US"/>
              </w:rPr>
              <w:t xml:space="preserve"> / Geron Corporation, USA</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5D5EFB">
        <w:rPr>
          <w:lang w:val="en-US"/>
        </w:rPr>
        <w:t>54</w:t>
      </w:r>
    </w:p>
    <w:p w:rsidR="009B71AA" w:rsidRDefault="009B71AA">
      <w:pPr>
        <w:ind w:left="9072"/>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072"/>
        <w:rPr>
          <w:lang w:val="uk-UA"/>
        </w:rPr>
      </w:pPr>
      <w:r>
        <w:rPr>
          <w:u w:val="single"/>
          <w:lang w:val="uk-UA"/>
        </w:rPr>
        <w:t>20.01.2022</w:t>
      </w:r>
      <w:r>
        <w:rPr>
          <w:lang w:val="uk-UA"/>
        </w:rPr>
        <w:t xml:space="preserve"> № </w:t>
      </w:r>
      <w:r>
        <w:rPr>
          <w:u w:val="single"/>
          <w:lang w:val="uk-UA"/>
        </w:rPr>
        <w:t>132</w:t>
      </w:r>
    </w:p>
    <w:tbl>
      <w:tblPr>
        <w:tblStyle w:val="a5"/>
        <w:tblW w:w="0" w:type="auto"/>
        <w:tblInd w:w="0" w:type="dxa"/>
        <w:tblLayout w:type="fixed"/>
        <w:tblLook w:val="04A0" w:firstRow="1" w:lastRow="0" w:firstColumn="1" w:lastColumn="0" w:noHBand="0" w:noVBand="1"/>
      </w:tblPr>
      <w:tblGrid>
        <w:gridCol w:w="2841"/>
        <w:gridCol w:w="10479"/>
      </w:tblGrid>
      <w:tr w:rsidR="00D631E6" w:rsidTr="004B098D">
        <w:trPr>
          <w:trHeight w:val="6877"/>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Pr="005D5EFB" w:rsidRDefault="00927B9B">
            <w:pPr>
              <w:jc w:val="both"/>
            </w:pPr>
            <w:r>
              <w:t>Оновлений протокол з поправкою 2 від 29.09.2021 р.; Інформація для пацієнта та Форма інформованої згоди – Протокол 64007957MMY3001, версія 2.0 українською мовою для України від 04.11.2021; Інформація для пацієнта та Форма інформованої згоди – Протокол 64007957MMY3001, версія 2.0 російською мовою для України від 04.11.2021; Включення додаткових місць проведення випробування</w:t>
            </w:r>
            <w:r w:rsidR="005D5EFB" w:rsidRPr="005D5EFB">
              <w:t>:</w:t>
            </w:r>
          </w:p>
          <w:tbl>
            <w:tblPr>
              <w:tblStyle w:val="a5"/>
              <w:tblW w:w="0" w:type="auto"/>
              <w:tblInd w:w="0" w:type="dxa"/>
              <w:tblLayout w:type="fixed"/>
              <w:tblLook w:val="04A0" w:firstRow="1" w:lastRow="0" w:firstColumn="1" w:lastColumn="0" w:noHBand="0" w:noVBand="1"/>
            </w:tblPr>
            <w:tblGrid>
              <w:gridCol w:w="643"/>
              <w:gridCol w:w="9405"/>
            </w:tblGrid>
            <w:tr w:rsidR="00D631E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D631E6" w:rsidRDefault="00927B9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ascii="Bookman Old Style" w:hAnsi="Bookman Old Style" w:cs="Bookman Old Style"/>
                    </w:rPr>
                  </w:pPr>
                  <w:r>
                    <w:rPr>
                      <w:rFonts w:cs="Bookman Old Style"/>
                    </w:rPr>
                    <w:t>П.І.Б. відповідального дослідника</w:t>
                  </w:r>
                </w:p>
                <w:p w:rsidR="00D631E6" w:rsidRDefault="00927B9B">
                  <w:pPr>
                    <w:jc w:val="center"/>
                  </w:pPr>
                  <w:r>
                    <w:rPr>
                      <w:rFonts w:cs="Bookman Old Style"/>
                    </w:rPr>
                    <w:t>Назва місця проведення клінічного випробування</w:t>
                  </w:r>
                </w:p>
              </w:tc>
            </w:tr>
            <w:tr w:rsidR="005D5EFB" w:rsidRPr="00865B5C">
              <w:trPr>
                <w:trHeight w:val="352"/>
              </w:trPr>
              <w:tc>
                <w:tcPr>
                  <w:tcW w:w="643" w:type="dxa"/>
                  <w:tcBorders>
                    <w:top w:val="single" w:sz="4" w:space="0" w:color="auto"/>
                    <w:left w:val="single" w:sz="4" w:space="0" w:color="auto"/>
                    <w:bottom w:val="single" w:sz="4" w:space="0" w:color="auto"/>
                    <w:right w:val="single" w:sz="4" w:space="0" w:color="auto"/>
                  </w:tcBorders>
                  <w:hideMark/>
                </w:tcPr>
                <w:p w:rsidR="005D5EFB" w:rsidRPr="005D5EFB" w:rsidRDefault="005D5EFB" w:rsidP="005D5EFB">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5D5EFB" w:rsidRPr="003E5881" w:rsidRDefault="005D5EFB" w:rsidP="005D5EFB">
                  <w:pPr>
                    <w:pStyle w:val="cs80d9435b"/>
                    <w:rPr>
                      <w:b/>
                      <w:color w:val="000000" w:themeColor="text1"/>
                    </w:rPr>
                  </w:pPr>
                  <w:r w:rsidRPr="005D5EFB">
                    <w:rPr>
                      <w:rStyle w:val="cs9b0062647"/>
                      <w:rFonts w:ascii="Times New Roman" w:hAnsi="Times New Roman" w:cs="Times New Roman"/>
                      <w:b w:val="0"/>
                      <w:color w:val="000000" w:themeColor="text1"/>
                      <w:sz w:val="24"/>
                      <w:szCs w:val="24"/>
                      <w:lang w:val="ru-RU"/>
                    </w:rPr>
                    <w:t>д</w:t>
                  </w:r>
                  <w:r w:rsidRPr="003E5881">
                    <w:rPr>
                      <w:rStyle w:val="cs9b0062647"/>
                      <w:rFonts w:ascii="Times New Roman" w:hAnsi="Times New Roman" w:cs="Times New Roman"/>
                      <w:b w:val="0"/>
                      <w:color w:val="000000" w:themeColor="text1"/>
                      <w:sz w:val="24"/>
                      <w:szCs w:val="24"/>
                    </w:rPr>
                    <w:t>.</w:t>
                  </w:r>
                  <w:r w:rsidRPr="005D5EFB">
                    <w:rPr>
                      <w:rStyle w:val="cs9b0062647"/>
                      <w:rFonts w:ascii="Times New Roman" w:hAnsi="Times New Roman" w:cs="Times New Roman"/>
                      <w:b w:val="0"/>
                      <w:color w:val="000000" w:themeColor="text1"/>
                      <w:sz w:val="24"/>
                      <w:szCs w:val="24"/>
                      <w:lang w:val="ru-RU"/>
                    </w:rPr>
                    <w:t>м</w:t>
                  </w:r>
                  <w:r w:rsidRPr="003E5881">
                    <w:rPr>
                      <w:rStyle w:val="cs9b0062647"/>
                      <w:rFonts w:ascii="Times New Roman" w:hAnsi="Times New Roman" w:cs="Times New Roman"/>
                      <w:b w:val="0"/>
                      <w:color w:val="000000" w:themeColor="text1"/>
                      <w:sz w:val="24"/>
                      <w:szCs w:val="24"/>
                    </w:rPr>
                    <w:t>.</w:t>
                  </w:r>
                  <w:r w:rsidRPr="005D5EFB">
                    <w:rPr>
                      <w:rStyle w:val="cs9b0062647"/>
                      <w:rFonts w:ascii="Times New Roman" w:hAnsi="Times New Roman" w:cs="Times New Roman"/>
                      <w:b w:val="0"/>
                      <w:color w:val="000000" w:themeColor="text1"/>
                      <w:sz w:val="24"/>
                      <w:szCs w:val="24"/>
                      <w:lang w:val="ru-RU"/>
                    </w:rPr>
                    <w:t>н</w:t>
                  </w:r>
                  <w:r w:rsidRPr="003E5881">
                    <w:rPr>
                      <w:rStyle w:val="cs9b0062647"/>
                      <w:rFonts w:ascii="Times New Roman" w:hAnsi="Times New Roman" w:cs="Times New Roman"/>
                      <w:b w:val="0"/>
                      <w:color w:val="000000" w:themeColor="text1"/>
                      <w:sz w:val="24"/>
                      <w:szCs w:val="24"/>
                    </w:rPr>
                    <w:t xml:space="preserve">., </w:t>
                  </w:r>
                  <w:r w:rsidRPr="005D5EFB">
                    <w:rPr>
                      <w:rStyle w:val="cs9b0062647"/>
                      <w:rFonts w:ascii="Times New Roman" w:hAnsi="Times New Roman" w:cs="Times New Roman"/>
                      <w:b w:val="0"/>
                      <w:color w:val="000000" w:themeColor="text1"/>
                      <w:sz w:val="24"/>
                      <w:szCs w:val="24"/>
                      <w:lang w:val="ru-RU"/>
                    </w:rPr>
                    <w:t>проф</w:t>
                  </w:r>
                  <w:r w:rsidRPr="003E5881">
                    <w:rPr>
                      <w:rStyle w:val="cs9b0062647"/>
                      <w:rFonts w:ascii="Times New Roman" w:hAnsi="Times New Roman" w:cs="Times New Roman"/>
                      <w:b w:val="0"/>
                      <w:color w:val="000000" w:themeColor="text1"/>
                      <w:sz w:val="24"/>
                      <w:szCs w:val="24"/>
                    </w:rPr>
                    <w:t xml:space="preserve">. </w:t>
                  </w:r>
                  <w:r w:rsidRPr="005D5EFB">
                    <w:rPr>
                      <w:rStyle w:val="cs9b0062647"/>
                      <w:rFonts w:ascii="Times New Roman" w:hAnsi="Times New Roman" w:cs="Times New Roman"/>
                      <w:b w:val="0"/>
                      <w:color w:val="000000" w:themeColor="text1"/>
                      <w:sz w:val="24"/>
                      <w:szCs w:val="24"/>
                      <w:lang w:val="ru-RU"/>
                    </w:rPr>
                    <w:t>Дягіль</w:t>
                  </w:r>
                  <w:r w:rsidRPr="003E5881">
                    <w:rPr>
                      <w:rStyle w:val="cs9b0062647"/>
                      <w:rFonts w:ascii="Times New Roman" w:hAnsi="Times New Roman" w:cs="Times New Roman"/>
                      <w:b w:val="0"/>
                      <w:color w:val="000000" w:themeColor="text1"/>
                      <w:sz w:val="24"/>
                      <w:szCs w:val="24"/>
                    </w:rPr>
                    <w:t xml:space="preserve"> </w:t>
                  </w:r>
                  <w:r w:rsidRPr="005D5EFB">
                    <w:rPr>
                      <w:rStyle w:val="cs9b0062647"/>
                      <w:rFonts w:ascii="Times New Roman" w:hAnsi="Times New Roman" w:cs="Times New Roman"/>
                      <w:b w:val="0"/>
                      <w:color w:val="000000" w:themeColor="text1"/>
                      <w:sz w:val="24"/>
                      <w:szCs w:val="24"/>
                      <w:lang w:val="ru-RU"/>
                    </w:rPr>
                    <w:t>І</w:t>
                  </w:r>
                  <w:r w:rsidRPr="003E5881">
                    <w:rPr>
                      <w:rStyle w:val="cs9b0062647"/>
                      <w:rFonts w:ascii="Times New Roman" w:hAnsi="Times New Roman" w:cs="Times New Roman"/>
                      <w:b w:val="0"/>
                      <w:color w:val="000000" w:themeColor="text1"/>
                      <w:sz w:val="24"/>
                      <w:szCs w:val="24"/>
                    </w:rPr>
                    <w:t>.</w:t>
                  </w:r>
                  <w:r w:rsidRPr="005D5EFB">
                    <w:rPr>
                      <w:rStyle w:val="cs9b0062647"/>
                      <w:rFonts w:ascii="Times New Roman" w:hAnsi="Times New Roman" w:cs="Times New Roman"/>
                      <w:b w:val="0"/>
                      <w:color w:val="000000" w:themeColor="text1"/>
                      <w:sz w:val="24"/>
                      <w:szCs w:val="24"/>
                      <w:lang w:val="ru-RU"/>
                    </w:rPr>
                    <w:t>С</w:t>
                  </w:r>
                  <w:r w:rsidRPr="003E5881">
                    <w:rPr>
                      <w:rStyle w:val="cs9b0062647"/>
                      <w:rFonts w:ascii="Times New Roman" w:hAnsi="Times New Roman" w:cs="Times New Roman"/>
                      <w:b w:val="0"/>
                      <w:color w:val="000000" w:themeColor="text1"/>
                      <w:sz w:val="24"/>
                      <w:szCs w:val="24"/>
                    </w:rPr>
                    <w:t>.</w:t>
                  </w:r>
                </w:p>
                <w:p w:rsidR="005D5EFB" w:rsidRPr="003E5881" w:rsidRDefault="005D5EFB" w:rsidP="005D5EFB">
                  <w:pPr>
                    <w:pStyle w:val="cs80d9435b"/>
                    <w:rPr>
                      <w:b/>
                      <w:color w:val="000000" w:themeColor="text1"/>
                    </w:rPr>
                  </w:pPr>
                  <w:r w:rsidRPr="005D5EFB">
                    <w:rPr>
                      <w:rStyle w:val="cs7d567a253"/>
                      <w:rFonts w:ascii="Times New Roman" w:hAnsi="Times New Roman" w:cs="Times New Roman"/>
                      <w:b w:val="0"/>
                      <w:color w:val="000000" w:themeColor="text1"/>
                      <w:sz w:val="24"/>
                      <w:szCs w:val="24"/>
                      <w:lang w:val="ru-RU"/>
                    </w:rPr>
                    <w:t>Державна</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установа</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Національний</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науковий</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центр</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радіаційної</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медицини</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Національної</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академії</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медичних</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наук</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України</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відділення</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радіаційної</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онкогематології</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та</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трансплантації</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стовбурових</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клітин</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відділу</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гематології</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і</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трансплантології</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Інституту</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клінічної</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радіології</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відділення</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радіаційної</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гематології</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м</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Київ</w:t>
                  </w:r>
                </w:p>
              </w:tc>
            </w:tr>
            <w:tr w:rsidR="005D5EFB">
              <w:trPr>
                <w:trHeight w:val="352"/>
              </w:trPr>
              <w:tc>
                <w:tcPr>
                  <w:tcW w:w="643" w:type="dxa"/>
                  <w:tcBorders>
                    <w:top w:val="single" w:sz="4" w:space="0" w:color="auto"/>
                    <w:left w:val="single" w:sz="4" w:space="0" w:color="auto"/>
                    <w:bottom w:val="single" w:sz="4" w:space="0" w:color="auto"/>
                    <w:right w:val="single" w:sz="4" w:space="0" w:color="auto"/>
                  </w:tcBorders>
                  <w:hideMark/>
                </w:tcPr>
                <w:p w:rsidR="005D5EFB" w:rsidRPr="005D5EFB" w:rsidRDefault="005D5EFB" w:rsidP="005D5EFB">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5D5EFB" w:rsidRPr="005D5EFB" w:rsidRDefault="005D5EFB" w:rsidP="005D5EFB">
                  <w:pPr>
                    <w:pStyle w:val="cs80d9435b"/>
                    <w:rPr>
                      <w:b/>
                      <w:color w:val="000000" w:themeColor="text1"/>
                      <w:lang w:val="ru-RU"/>
                    </w:rPr>
                  </w:pPr>
                  <w:r w:rsidRPr="005D5EFB">
                    <w:rPr>
                      <w:rStyle w:val="cs9b0062647"/>
                      <w:rFonts w:ascii="Times New Roman" w:hAnsi="Times New Roman" w:cs="Times New Roman"/>
                      <w:b w:val="0"/>
                      <w:color w:val="000000" w:themeColor="text1"/>
                      <w:sz w:val="24"/>
                      <w:szCs w:val="24"/>
                      <w:lang w:val="ru-RU"/>
                    </w:rPr>
                    <w:t>д.м.н., проф. Крячок І. А.</w:t>
                  </w:r>
                </w:p>
                <w:p w:rsidR="005D5EFB" w:rsidRPr="005D5EFB" w:rsidRDefault="005D5EFB" w:rsidP="005D5EFB">
                  <w:pPr>
                    <w:pStyle w:val="cs80d9435b"/>
                    <w:rPr>
                      <w:b/>
                      <w:color w:val="000000" w:themeColor="text1"/>
                      <w:lang w:val="ru-RU"/>
                    </w:rPr>
                  </w:pPr>
                  <w:r w:rsidRPr="005D5EFB">
                    <w:rPr>
                      <w:rStyle w:val="cs7d567a253"/>
                      <w:rFonts w:ascii="Times New Roman" w:hAnsi="Times New Roman" w:cs="Times New Roman"/>
                      <w:b w:val="0"/>
                      <w:color w:val="000000" w:themeColor="text1"/>
                      <w:sz w:val="24"/>
                      <w:szCs w:val="24"/>
                      <w:lang w:val="ru-RU"/>
                    </w:rPr>
                    <w:t>Національний інститут раку, науково-дослідне відділення хіміотерапії гемобластозів та ад’ювантних методів лікування, відділення онкогематології з сектором ад'ювантних методів лікування, м. Київ</w:t>
                  </w:r>
                </w:p>
              </w:tc>
            </w:tr>
            <w:tr w:rsidR="005D5EFB" w:rsidRPr="00865B5C">
              <w:trPr>
                <w:trHeight w:val="352"/>
              </w:trPr>
              <w:tc>
                <w:tcPr>
                  <w:tcW w:w="643" w:type="dxa"/>
                  <w:tcBorders>
                    <w:top w:val="single" w:sz="4" w:space="0" w:color="auto"/>
                    <w:left w:val="single" w:sz="4" w:space="0" w:color="auto"/>
                    <w:bottom w:val="single" w:sz="4" w:space="0" w:color="auto"/>
                    <w:right w:val="single" w:sz="4" w:space="0" w:color="auto"/>
                  </w:tcBorders>
                  <w:hideMark/>
                </w:tcPr>
                <w:p w:rsidR="005D5EFB" w:rsidRPr="005D5EFB" w:rsidRDefault="005D5EFB" w:rsidP="005D5EFB">
                  <w:pPr>
                    <w:rPr>
                      <w:rFonts w:cstheme="minorBidi"/>
                      <w:lang w:val="en-US"/>
                    </w:rPr>
                  </w:pPr>
                  <w:r>
                    <w:rPr>
                      <w:rFonts w:cstheme="minorBidi"/>
                      <w:lang w:val="en-US"/>
                    </w:rPr>
                    <w:t>3.</w:t>
                  </w:r>
                </w:p>
              </w:tc>
              <w:tc>
                <w:tcPr>
                  <w:tcW w:w="9405" w:type="dxa"/>
                  <w:tcBorders>
                    <w:top w:val="single" w:sz="4" w:space="0" w:color="auto"/>
                    <w:left w:val="single" w:sz="4" w:space="0" w:color="auto"/>
                    <w:bottom w:val="single" w:sz="4" w:space="0" w:color="auto"/>
                    <w:right w:val="single" w:sz="4" w:space="0" w:color="auto"/>
                  </w:tcBorders>
                  <w:hideMark/>
                </w:tcPr>
                <w:p w:rsidR="005D5EFB" w:rsidRPr="003E5881" w:rsidRDefault="005D5EFB" w:rsidP="005D5EFB">
                  <w:pPr>
                    <w:pStyle w:val="cs80d9435b"/>
                    <w:rPr>
                      <w:b/>
                      <w:color w:val="000000" w:themeColor="text1"/>
                    </w:rPr>
                  </w:pPr>
                  <w:r w:rsidRPr="005D5EFB">
                    <w:rPr>
                      <w:rStyle w:val="cs9b0062647"/>
                      <w:rFonts w:ascii="Times New Roman" w:hAnsi="Times New Roman" w:cs="Times New Roman"/>
                      <w:b w:val="0"/>
                      <w:color w:val="000000" w:themeColor="text1"/>
                      <w:sz w:val="24"/>
                      <w:szCs w:val="24"/>
                      <w:lang w:val="ru-RU"/>
                    </w:rPr>
                    <w:t>лікар</w:t>
                  </w:r>
                  <w:r w:rsidRPr="003E5881">
                    <w:rPr>
                      <w:rStyle w:val="cs9b0062647"/>
                      <w:rFonts w:ascii="Times New Roman" w:hAnsi="Times New Roman" w:cs="Times New Roman"/>
                      <w:b w:val="0"/>
                      <w:color w:val="000000" w:themeColor="text1"/>
                      <w:sz w:val="24"/>
                      <w:szCs w:val="24"/>
                    </w:rPr>
                    <w:t xml:space="preserve"> </w:t>
                  </w:r>
                  <w:r w:rsidRPr="005D5EFB">
                    <w:rPr>
                      <w:rStyle w:val="cs9b0062647"/>
                      <w:rFonts w:ascii="Times New Roman" w:hAnsi="Times New Roman" w:cs="Times New Roman"/>
                      <w:b w:val="0"/>
                      <w:color w:val="000000" w:themeColor="text1"/>
                      <w:sz w:val="24"/>
                      <w:szCs w:val="24"/>
                      <w:lang w:val="ru-RU"/>
                    </w:rPr>
                    <w:t>Романюк</w:t>
                  </w:r>
                  <w:r w:rsidRPr="003E5881">
                    <w:rPr>
                      <w:rStyle w:val="cs9b0062647"/>
                      <w:rFonts w:ascii="Times New Roman" w:hAnsi="Times New Roman" w:cs="Times New Roman"/>
                      <w:b w:val="0"/>
                      <w:color w:val="000000" w:themeColor="text1"/>
                      <w:sz w:val="24"/>
                      <w:szCs w:val="24"/>
                    </w:rPr>
                    <w:t xml:space="preserve"> </w:t>
                  </w:r>
                  <w:r w:rsidRPr="005D5EFB">
                    <w:rPr>
                      <w:rStyle w:val="cs9b0062647"/>
                      <w:rFonts w:ascii="Times New Roman" w:hAnsi="Times New Roman" w:cs="Times New Roman"/>
                      <w:b w:val="0"/>
                      <w:color w:val="000000" w:themeColor="text1"/>
                      <w:sz w:val="24"/>
                      <w:szCs w:val="24"/>
                      <w:lang w:val="ru-RU"/>
                    </w:rPr>
                    <w:t>Н</w:t>
                  </w:r>
                  <w:r w:rsidRPr="003E5881">
                    <w:rPr>
                      <w:rStyle w:val="cs9b0062647"/>
                      <w:rFonts w:ascii="Times New Roman" w:hAnsi="Times New Roman" w:cs="Times New Roman"/>
                      <w:b w:val="0"/>
                      <w:color w:val="000000" w:themeColor="text1"/>
                      <w:sz w:val="24"/>
                      <w:szCs w:val="24"/>
                    </w:rPr>
                    <w:t>.</w:t>
                  </w:r>
                  <w:r w:rsidRPr="005D5EFB">
                    <w:rPr>
                      <w:rStyle w:val="cs9b0062647"/>
                      <w:rFonts w:ascii="Times New Roman" w:hAnsi="Times New Roman" w:cs="Times New Roman"/>
                      <w:b w:val="0"/>
                      <w:color w:val="000000" w:themeColor="text1"/>
                      <w:sz w:val="24"/>
                      <w:szCs w:val="24"/>
                      <w:lang w:val="ru-RU"/>
                    </w:rPr>
                    <w:t>М</w:t>
                  </w:r>
                  <w:r w:rsidRPr="003E5881">
                    <w:rPr>
                      <w:rStyle w:val="cs9b0062647"/>
                      <w:rFonts w:ascii="Times New Roman" w:hAnsi="Times New Roman" w:cs="Times New Roman"/>
                      <w:b w:val="0"/>
                      <w:color w:val="000000" w:themeColor="text1"/>
                      <w:sz w:val="24"/>
                      <w:szCs w:val="24"/>
                    </w:rPr>
                    <w:t>.</w:t>
                  </w:r>
                </w:p>
                <w:p w:rsidR="005D5EFB" w:rsidRPr="003E5881" w:rsidRDefault="005D5EFB" w:rsidP="005D5EFB">
                  <w:pPr>
                    <w:pStyle w:val="cs80d9435b"/>
                    <w:rPr>
                      <w:b/>
                      <w:color w:val="000000" w:themeColor="text1"/>
                    </w:rPr>
                  </w:pPr>
                  <w:r w:rsidRPr="005D5EFB">
                    <w:rPr>
                      <w:rStyle w:val="cs7d567a253"/>
                      <w:rFonts w:ascii="Times New Roman" w:hAnsi="Times New Roman" w:cs="Times New Roman"/>
                      <w:b w:val="0"/>
                      <w:color w:val="000000" w:themeColor="text1"/>
                      <w:sz w:val="24"/>
                      <w:szCs w:val="24"/>
                      <w:lang w:val="ru-RU"/>
                    </w:rPr>
                    <w:t>Комунальне</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некомерційне</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підприємство</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Миколаївська</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обласна</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клінічна</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лікарня</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Миколаївської</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обласної</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ради</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гематологічне</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відділення</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м</w:t>
                  </w:r>
                  <w:r w:rsidRPr="003E5881">
                    <w:rPr>
                      <w:rStyle w:val="cs7d567a253"/>
                      <w:rFonts w:ascii="Times New Roman" w:hAnsi="Times New Roman" w:cs="Times New Roman"/>
                      <w:b w:val="0"/>
                      <w:color w:val="000000" w:themeColor="text1"/>
                      <w:sz w:val="24"/>
                      <w:szCs w:val="24"/>
                    </w:rPr>
                    <w:t xml:space="preserve">. </w:t>
                  </w:r>
                  <w:r w:rsidRPr="005D5EFB">
                    <w:rPr>
                      <w:rStyle w:val="cs7d567a253"/>
                      <w:rFonts w:ascii="Times New Roman" w:hAnsi="Times New Roman" w:cs="Times New Roman"/>
                      <w:b w:val="0"/>
                      <w:color w:val="000000" w:themeColor="text1"/>
                      <w:sz w:val="24"/>
                      <w:szCs w:val="24"/>
                      <w:lang w:val="ru-RU"/>
                    </w:rPr>
                    <w:t>Миколаїв</w:t>
                  </w:r>
                </w:p>
              </w:tc>
            </w:tr>
            <w:tr w:rsidR="005D5EFB">
              <w:trPr>
                <w:trHeight w:val="352"/>
              </w:trPr>
              <w:tc>
                <w:tcPr>
                  <w:tcW w:w="643" w:type="dxa"/>
                  <w:tcBorders>
                    <w:top w:val="single" w:sz="4" w:space="0" w:color="auto"/>
                    <w:left w:val="single" w:sz="4" w:space="0" w:color="auto"/>
                    <w:bottom w:val="single" w:sz="4" w:space="0" w:color="auto"/>
                    <w:right w:val="single" w:sz="4" w:space="0" w:color="auto"/>
                  </w:tcBorders>
                  <w:hideMark/>
                </w:tcPr>
                <w:p w:rsidR="005D5EFB" w:rsidRPr="005D5EFB" w:rsidRDefault="005D5EFB" w:rsidP="005D5EFB">
                  <w:pPr>
                    <w:rPr>
                      <w:rFonts w:cstheme="minorBidi"/>
                      <w:lang w:val="en-US"/>
                    </w:rPr>
                  </w:pPr>
                  <w:r>
                    <w:rPr>
                      <w:rFonts w:cstheme="minorBidi"/>
                      <w:lang w:val="en-US"/>
                    </w:rPr>
                    <w:t>4.</w:t>
                  </w:r>
                </w:p>
              </w:tc>
              <w:tc>
                <w:tcPr>
                  <w:tcW w:w="9405" w:type="dxa"/>
                  <w:tcBorders>
                    <w:top w:val="single" w:sz="4" w:space="0" w:color="auto"/>
                    <w:left w:val="single" w:sz="4" w:space="0" w:color="auto"/>
                    <w:bottom w:val="single" w:sz="4" w:space="0" w:color="auto"/>
                    <w:right w:val="single" w:sz="4" w:space="0" w:color="auto"/>
                  </w:tcBorders>
                  <w:hideMark/>
                </w:tcPr>
                <w:p w:rsidR="005D5EFB" w:rsidRPr="005D5EFB" w:rsidRDefault="005D5EFB" w:rsidP="005D5EFB">
                  <w:pPr>
                    <w:pStyle w:val="cs80d9435b"/>
                    <w:rPr>
                      <w:b/>
                      <w:color w:val="000000" w:themeColor="text1"/>
                      <w:lang w:val="ru-RU"/>
                    </w:rPr>
                  </w:pPr>
                  <w:r w:rsidRPr="005D5EFB">
                    <w:rPr>
                      <w:rStyle w:val="cs9b0062647"/>
                      <w:rFonts w:ascii="Times New Roman" w:hAnsi="Times New Roman" w:cs="Times New Roman"/>
                      <w:b w:val="0"/>
                      <w:color w:val="000000" w:themeColor="text1"/>
                      <w:sz w:val="24"/>
                      <w:szCs w:val="24"/>
                      <w:lang w:val="ru-RU"/>
                    </w:rPr>
                    <w:t>д.м.н., проф. Скрипник І.М.</w:t>
                  </w:r>
                </w:p>
                <w:p w:rsidR="005D5EFB" w:rsidRPr="005D5EFB" w:rsidRDefault="005D5EFB" w:rsidP="005D5EFB">
                  <w:pPr>
                    <w:pStyle w:val="cs80d9435b"/>
                    <w:rPr>
                      <w:b/>
                      <w:color w:val="000000" w:themeColor="text1"/>
                      <w:lang w:val="ru-RU"/>
                    </w:rPr>
                  </w:pPr>
                  <w:r w:rsidRPr="005D5EFB">
                    <w:rPr>
                      <w:rStyle w:val="cs9b0062647"/>
                      <w:rFonts w:ascii="Times New Roman" w:hAnsi="Times New Roman" w:cs="Times New Roman"/>
                      <w:b w:val="0"/>
                      <w:color w:val="000000" w:themeColor="text1"/>
                      <w:sz w:val="24"/>
                      <w:szCs w:val="24"/>
                      <w:lang w:val="ru-RU"/>
                    </w:rPr>
                    <w:t xml:space="preserve">Комунальне підприємство «Полтавська обласна клінічна лікарня ім. </w:t>
                  </w:r>
                  <w:r w:rsidR="004A147E" w:rsidRPr="004A147E">
                    <w:rPr>
                      <w:rStyle w:val="cs9b0062647"/>
                      <w:rFonts w:ascii="Times New Roman" w:hAnsi="Times New Roman" w:cs="Times New Roman"/>
                      <w:b w:val="0"/>
                      <w:color w:val="000000" w:themeColor="text1"/>
                      <w:sz w:val="24"/>
                      <w:szCs w:val="24"/>
                      <w:lang w:val="ru-RU"/>
                    </w:rPr>
                    <w:t xml:space="preserve">                                         </w:t>
                  </w:r>
                  <w:r w:rsidRPr="005D5EFB">
                    <w:rPr>
                      <w:rStyle w:val="cs9b0062647"/>
                      <w:rFonts w:ascii="Times New Roman" w:hAnsi="Times New Roman" w:cs="Times New Roman"/>
                      <w:b w:val="0"/>
                      <w:color w:val="000000" w:themeColor="text1"/>
                      <w:sz w:val="24"/>
                      <w:szCs w:val="24"/>
                      <w:lang w:val="ru-RU"/>
                    </w:rPr>
                    <w:t xml:space="preserve">М.В. Скліфосовського Полтавської обласної ради», гематологічне відділення, Полтавський державний медичний університет, кафедра внутрішньої медицини №1, </w:t>
                  </w:r>
                  <w:r w:rsidR="004A147E" w:rsidRPr="004A147E">
                    <w:rPr>
                      <w:rStyle w:val="cs9b0062647"/>
                      <w:rFonts w:ascii="Times New Roman" w:hAnsi="Times New Roman" w:cs="Times New Roman"/>
                      <w:b w:val="0"/>
                      <w:color w:val="000000" w:themeColor="text1"/>
                      <w:sz w:val="24"/>
                      <w:szCs w:val="24"/>
                      <w:lang w:val="ru-RU"/>
                    </w:rPr>
                    <w:t xml:space="preserve">                  </w:t>
                  </w:r>
                  <w:r w:rsidRPr="005D5EFB">
                    <w:rPr>
                      <w:rStyle w:val="cs9b0062647"/>
                      <w:rFonts w:ascii="Times New Roman" w:hAnsi="Times New Roman" w:cs="Times New Roman"/>
                      <w:b w:val="0"/>
                      <w:color w:val="000000" w:themeColor="text1"/>
                      <w:sz w:val="24"/>
                      <w:szCs w:val="24"/>
                      <w:lang w:val="ru-RU"/>
                    </w:rPr>
                    <w:t>м. Полтава</w:t>
                  </w:r>
                </w:p>
              </w:tc>
            </w:tr>
          </w:tbl>
          <w:p w:rsidR="00D631E6" w:rsidRPr="004B098D" w:rsidRDefault="00D631E6">
            <w:pPr>
              <w:rPr>
                <w:rFonts w:asciiTheme="minorHAnsi" w:hAnsiTheme="minorHAnsi"/>
                <w:sz w:val="22"/>
                <w:lang w:val="uk-UA"/>
              </w:rPr>
            </w:pPr>
          </w:p>
        </w:tc>
      </w:tr>
    </w:tbl>
    <w:p w:rsidR="004B098D" w:rsidRDefault="004B098D" w:rsidP="004B098D">
      <w:pPr>
        <w:jc w:val="right"/>
        <w:rPr>
          <w:lang w:val="uk-UA"/>
        </w:rPr>
      </w:pPr>
      <w:r>
        <w:br w:type="page"/>
      </w:r>
      <w:r>
        <w:rPr>
          <w:lang w:val="uk-UA"/>
        </w:rPr>
        <w:lastRenderedPageBreak/>
        <w:t>2                                                               продовження додатка 54</w:t>
      </w:r>
    </w:p>
    <w:p w:rsidR="004B098D" w:rsidRDefault="004B098D"/>
    <w:tbl>
      <w:tblPr>
        <w:tblStyle w:val="a5"/>
        <w:tblW w:w="0" w:type="auto"/>
        <w:tblInd w:w="0" w:type="dxa"/>
        <w:tblLayout w:type="fixed"/>
        <w:tblLook w:val="04A0" w:firstRow="1" w:lastRow="0" w:firstColumn="1" w:lastColumn="0" w:noHBand="0" w:noVBand="1"/>
      </w:tblPr>
      <w:tblGrid>
        <w:gridCol w:w="2841"/>
        <w:gridCol w:w="10479"/>
      </w:tblGrid>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2616 від 24.11.2021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клінічне дослідження 3 фази порівняння комбінації теклістамабу з даратумумабом для підшкірного введення (Tec-Dara) з комбінацією даратумумабу для підшкірного введення, помалідоміду і дексаметазону (DPd) або даратумумабу для підшкірного введення, бортезомібу та дексаметазону (DVd) у пацієнтів з рецидивною або рефрактерною множинною мієломою», 64007957MMY3001, з поправкою 1 від 01.07.2021 р.</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«Янссен Фармацевтика НВ», Бельгія</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«Янссен Фармацевтика НВ», Бельгія</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4A147E">
        <w:rPr>
          <w:lang w:val="en-US"/>
        </w:rPr>
        <w:t>55</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072"/>
        <w:rPr>
          <w:lang w:val="uk-UA"/>
        </w:rPr>
      </w:pPr>
      <w:r>
        <w:rPr>
          <w:u w:val="single"/>
          <w:lang w:val="uk-UA"/>
        </w:rPr>
        <w:t>20.01.2022</w:t>
      </w:r>
      <w:r>
        <w:rPr>
          <w:lang w:val="uk-UA"/>
        </w:rPr>
        <w:t xml:space="preserve"> № </w:t>
      </w:r>
      <w:r>
        <w:rPr>
          <w:u w:val="single"/>
          <w:lang w:val="uk-UA"/>
        </w:rPr>
        <w:t>132</w:t>
      </w:r>
      <w:r w:rsidR="00927B9B">
        <w:rPr>
          <w:lang w:val="uk-UA"/>
        </w:rPr>
        <w:t>_</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jc w:val="both"/>
              <w:rPr>
                <w:rFonts w:cstheme="minorBidi"/>
              </w:rPr>
            </w:pPr>
            <w:r>
              <w:t xml:space="preserve">Оновлений протокол клінічного випробування MK-3475-676, з інкорпорованою поправкою 05 від </w:t>
            </w:r>
            <w:r w:rsidR="004A147E" w:rsidRPr="004A147E">
              <w:t xml:space="preserve">    </w:t>
            </w:r>
            <w:r>
              <w:t>09 листопада 2021 року, англійською мовою; Україна, МK-3475-676, версія 1.00 від 30 листопада</w:t>
            </w:r>
            <w:r w:rsidR="004A147E" w:rsidRPr="004A147E">
              <w:t xml:space="preserve"> </w:t>
            </w:r>
            <w:r>
              <w:t xml:space="preserve"> </w:t>
            </w:r>
            <w:r w:rsidR="004A147E" w:rsidRPr="004A147E">
              <w:t xml:space="preserve">             </w:t>
            </w:r>
            <w:r>
              <w:t>2021 р., українською мовою, Інформація та документ про інформовану згоду для пацієнта; Україна, МK-3475-676, версія 1.00 від 30 листопада 2021 р., російською мовою, Інформація та документ про інформовану згоду для пацієнта; Україна, МK-3475-676, версія 1.00 від 30 листопада 2021 р., українською мовою, Інформаційний листок і документ про інформовану згоду на майбутнє біомедичне дослідження; Україна, МK-3475-676, версія 1.00 від 30 листопада 2021 р., російською мовою, Інформаційний листок і документ про інформовану згоду на майбутнє біомедичне дослідження</w:t>
            </w: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2672 від 01.12.2021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«Рандомізоване, контрольоване препаратом порівняння клінічне дослідження ІІІ фази для вивчення ефективності та безпечності пембролізумабу (MK-3475) у комбінації з бацилою Кальметта-Герена (БЦЖ) в учасників з нем’язово-інвазивним раком сечового міхура з високим ступенем ризику, у яких спостерігається персистуючий або рецидивуючий рак після індукційної БЦЖ-терапії або яким раніше не проводили БЦЖ-терапію (KEYNOTE-676)», MK-3475-676, з інкорпорованою поправкою 04 від 09 червня 2021 року</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Товариство з обмеженою відповідальністю «МСД Україна»</w:t>
            </w:r>
          </w:p>
        </w:tc>
      </w:tr>
    </w:tbl>
    <w:p w:rsidR="004B098D" w:rsidRDefault="004B098D" w:rsidP="004B098D">
      <w:pPr>
        <w:jc w:val="right"/>
        <w:rPr>
          <w:lang w:val="uk-UA"/>
        </w:rPr>
      </w:pPr>
      <w:r>
        <w:br w:type="page"/>
      </w:r>
      <w:r>
        <w:rPr>
          <w:lang w:val="uk-UA"/>
        </w:rPr>
        <w:lastRenderedPageBreak/>
        <w:t>2                                                               продовження додатка 55</w:t>
      </w:r>
    </w:p>
    <w:p w:rsidR="004B098D" w:rsidRDefault="004B098D"/>
    <w:tbl>
      <w:tblPr>
        <w:tblStyle w:val="a5"/>
        <w:tblW w:w="0" w:type="auto"/>
        <w:tblInd w:w="0" w:type="dxa"/>
        <w:tblLayout w:type="fixed"/>
        <w:tblLook w:val="04A0" w:firstRow="1" w:lastRow="0" w:firstColumn="1" w:lastColumn="0" w:noHBand="0" w:noVBand="1"/>
      </w:tblPr>
      <w:tblGrid>
        <w:gridCol w:w="2841"/>
        <w:gridCol w:w="10479"/>
      </w:tblGrid>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 xml:space="preserve">Спонсор,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«Мерк Шарп Енд Доум Корп.», дочірнє підприємство «Мерк Енд Ко., Інк.», США (Merck Sharp &amp; Dohme Corp., a subsidiary of Merck &amp; Co., Inc., USA)</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4A147E">
        <w:rPr>
          <w:lang w:val="en-US"/>
        </w:rPr>
        <w:t>56</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r w:rsidR="00927B9B">
        <w:rPr>
          <w:lang w:val="uk-UA"/>
        </w:rPr>
        <w:t xml:space="preserve"> </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rsidTr="004B098D">
        <w:trPr>
          <w:trHeight w:val="5861"/>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rsidP="004A147E">
            <w:pPr>
              <w:jc w:val="both"/>
              <w:rPr>
                <w:rFonts w:cstheme="minorBidi"/>
              </w:rPr>
            </w:pPr>
            <w:r>
              <w:t xml:space="preserve">Оновлений протокол клінічного випробування MK-7339-003 з інкорпорованою поправкою 04 від </w:t>
            </w:r>
            <w:r w:rsidR="003A1B17" w:rsidRPr="003A1B17">
              <w:t xml:space="preserve">           </w:t>
            </w:r>
            <w:r>
              <w:t>29 листопада 2021 року, англійською мовою; Зміна назви клінічного випробування з «Рандомізоване, відкрите дослідження 3 фази для оцінки ефективності та безпечності монотерапії олапарибом або у комбінації з бевацизумабом, у порівнянні із застосуванням бевацизумабу із 5-фторурацилом у пацієнтів з неоперабельним або метастатичним колоректальним раком без ознак прогресування хвороби після індукційної терапії першої лінії за схемою FOLFOX (ФОЛФОКС) у поєднанні з бевацизумабом (LYNK-003)» на «Рандомізоване, відкрите дослідження 3 фази для оцінки ефективності та безпечності монотерапії олапарибом або у комбінації з бевацизумабом, у порівнянні із застосуванням бевацизумабу із фторпіримідинами у пацієнтів з неоперабельним або метастатичним колоректальним раком без ознак прогресування хвороби після індукці</w:t>
            </w:r>
            <w:proofErr w:type="gramStart"/>
            <w:r>
              <w:t>йної терапії першої лінії (LYNK-003)»; Україна, MK-7339-003, Інформація та документ про інформовану згоду для пацієнта, версія 1.00 від 03 грудня 2021 р. українською мовою; Україна, MK-7339-003, Інформація та документ про інформовану згоду для пацієнта, версія 1.00 від 03 грудня 2021 р. російською мовою;</w:t>
            </w:r>
            <w:proofErr w:type="gramEnd"/>
            <w:r>
              <w:t xml:space="preserve"> Україна, МК-7339-003, Інформаційний листок і документ про інформовану згоду на майбутнє біомедичне </w:t>
            </w:r>
            <w:proofErr w:type="gramStart"/>
            <w:r>
              <w:t>досл</w:t>
            </w:r>
            <w:proofErr w:type="gramEnd"/>
            <w:r>
              <w:t xml:space="preserve">ідження, версія 01 від 03 грудня 2021 р. українською мовою; Україна, МК-7339-003, Інформаційний листок і документ про інформовану згоду на майбутнє біомедичне дослідження, версія 01 від 03 грудня 2021 р. російською мовою; Анкета щодо стану здоров’я EQ-5D-5L, переклад на українську мову для України, текст для </w:t>
            </w:r>
            <w:proofErr w:type="gramStart"/>
            <w:r>
              <w:t>телефонного</w:t>
            </w:r>
            <w:proofErr w:type="gramEnd"/>
            <w:r>
              <w:t xml:space="preserve"> інтерв’ю; Опитувальник щодо стану здоров’я EQ-5D-5L, версія на російській мові для України, текст для телефонного інтерв’ю; Опитувальник для оцінки якості життя – Core 30, версія 3 (QLQ-C30), Сценарій проведення </w:t>
            </w:r>
            <w:proofErr w:type="gramStart"/>
            <w:r>
              <w:t>телефонного</w:t>
            </w:r>
            <w:proofErr w:type="gramEnd"/>
            <w:r>
              <w:t xml:space="preserve"> інтерв’ю, версія 2.0, українською мовою; Опитувальник для</w:t>
            </w:r>
          </w:p>
        </w:tc>
      </w:tr>
    </w:tbl>
    <w:p w:rsidR="004B098D" w:rsidRDefault="004B098D" w:rsidP="004B098D">
      <w:pPr>
        <w:jc w:val="right"/>
        <w:rPr>
          <w:lang w:val="uk-UA"/>
        </w:rPr>
      </w:pPr>
      <w:r>
        <w:br w:type="page"/>
      </w:r>
      <w:r>
        <w:rPr>
          <w:lang w:val="uk-UA"/>
        </w:rPr>
        <w:lastRenderedPageBreak/>
        <w:t>2                                                               продовження додатка 56</w:t>
      </w:r>
    </w:p>
    <w:p w:rsidR="004B098D" w:rsidRDefault="004B098D"/>
    <w:tbl>
      <w:tblPr>
        <w:tblStyle w:val="a5"/>
        <w:tblW w:w="0" w:type="auto"/>
        <w:tblInd w:w="0" w:type="dxa"/>
        <w:tblLayout w:type="fixed"/>
        <w:tblLook w:val="04A0" w:firstRow="1" w:lastRow="0" w:firstColumn="1" w:lastColumn="0" w:noHBand="0" w:noVBand="1"/>
      </w:tblPr>
      <w:tblGrid>
        <w:gridCol w:w="2841"/>
        <w:gridCol w:w="10479"/>
      </w:tblGrid>
      <w:tr w:rsidR="004B098D">
        <w:trPr>
          <w:trHeight w:val="776"/>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B098D" w:rsidRDefault="004B098D" w:rsidP="004B098D">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B098D" w:rsidRPr="004A147E" w:rsidRDefault="004B098D" w:rsidP="004A147E">
            <w:pPr>
              <w:jc w:val="both"/>
            </w:pPr>
            <w:r>
              <w:t xml:space="preserve"> оцінки якості життя із 30 питань, QLQ-C30 (версія 3), Скрипт для проведення опитування по телефону, версія 2.0, російською мовою; Опитувальник для оцінки якості життя у хворих на колоректальний рак (QLQ-CR29), </w:t>
            </w:r>
            <w:proofErr w:type="gramStart"/>
            <w:r>
              <w:t>C</w:t>
            </w:r>
            <w:proofErr w:type="gramEnd"/>
            <w:r>
              <w:t>ценарій проведення телефонного інтерв’ю, Модуль для QLQ-C30, версія 1.0, українською мовою; Опитувальник для оцінки якості життя при раку товстого кишечника (QLQ- CR29), Попередній скрипт для проведення опитування по телефону, Модуль QLQ-C30, версія 1.0, російською мовою</w:t>
            </w:r>
            <w:r w:rsidRPr="004A147E">
              <w:t xml:space="preserve">; </w:t>
            </w:r>
            <w:r>
              <w:t xml:space="preserve">Виправлення </w:t>
            </w:r>
            <w:proofErr w:type="gramStart"/>
            <w:r>
              <w:t>техн</w:t>
            </w:r>
            <w:proofErr w:type="gramEnd"/>
            <w:r>
              <w:t>ічної помилки в назві схваленого МПВ</w:t>
            </w:r>
            <w:r w:rsidRPr="004A147E">
              <w:t>:</w:t>
            </w:r>
          </w:p>
          <w:tbl>
            <w:tblPr>
              <w:tblStyle w:val="a5"/>
              <w:tblW w:w="0" w:type="auto"/>
              <w:tblInd w:w="0" w:type="dxa"/>
              <w:tblLayout w:type="fixed"/>
              <w:tblLook w:val="04A0" w:firstRow="1" w:lastRow="0" w:firstColumn="1" w:lastColumn="0" w:noHBand="0" w:noVBand="1"/>
            </w:tblPr>
            <w:tblGrid>
              <w:gridCol w:w="5126"/>
              <w:gridCol w:w="5127"/>
            </w:tblGrid>
            <w:tr w:rsidR="004B098D" w:rsidTr="004A147E">
              <w:tc>
                <w:tcPr>
                  <w:tcW w:w="5126" w:type="dxa"/>
                </w:tcPr>
                <w:p w:rsidR="004B098D" w:rsidRPr="004A147E" w:rsidRDefault="004B098D" w:rsidP="004A147E">
                  <w:pPr>
                    <w:pStyle w:val="cs2e86d3a6"/>
                  </w:pPr>
                  <w:r w:rsidRPr="004A147E">
                    <w:rPr>
                      <w:rStyle w:val="cs9f0a404049"/>
                      <w:rFonts w:ascii="Times New Roman" w:hAnsi="Times New Roman" w:cs="Times New Roman"/>
                      <w:sz w:val="24"/>
                      <w:szCs w:val="24"/>
                    </w:rPr>
                    <w:t>БУЛО</w:t>
                  </w:r>
                </w:p>
              </w:tc>
              <w:tc>
                <w:tcPr>
                  <w:tcW w:w="5127" w:type="dxa"/>
                </w:tcPr>
                <w:p w:rsidR="004B098D" w:rsidRPr="004A147E" w:rsidRDefault="004B098D" w:rsidP="004A147E">
                  <w:pPr>
                    <w:pStyle w:val="cs2e86d3a6"/>
                  </w:pPr>
                  <w:r w:rsidRPr="004A147E">
                    <w:rPr>
                      <w:rStyle w:val="cs9f0a404049"/>
                      <w:rFonts w:ascii="Times New Roman" w:hAnsi="Times New Roman" w:cs="Times New Roman"/>
                      <w:sz w:val="24"/>
                      <w:szCs w:val="24"/>
                    </w:rPr>
                    <w:t>СТАЛО</w:t>
                  </w:r>
                </w:p>
              </w:tc>
            </w:tr>
            <w:tr w:rsidR="004B098D" w:rsidTr="004A147E">
              <w:tc>
                <w:tcPr>
                  <w:tcW w:w="5126" w:type="dxa"/>
                </w:tcPr>
                <w:p w:rsidR="004B098D" w:rsidRPr="004A147E" w:rsidRDefault="004B098D" w:rsidP="004A147E">
                  <w:pPr>
                    <w:pStyle w:val="cs80d9435b"/>
                    <w:rPr>
                      <w:lang w:val="ru-RU"/>
                    </w:rPr>
                  </w:pPr>
                  <w:r w:rsidRPr="004A147E">
                    <w:rPr>
                      <w:rStyle w:val="cs9f0a404049"/>
                      <w:rFonts w:ascii="Times New Roman" w:hAnsi="Times New Roman" w:cs="Times New Roman"/>
                      <w:sz w:val="24"/>
                      <w:szCs w:val="24"/>
                      <w:lang w:val="ru-RU"/>
                    </w:rPr>
                    <w:t>Меди</w:t>
                  </w:r>
                  <w:r w:rsidRPr="004A147E">
                    <w:rPr>
                      <w:rStyle w:val="cs9f0a404049"/>
                      <w:rFonts w:ascii="Times New Roman" w:hAnsi="Times New Roman" w:cs="Times New Roman"/>
                      <w:sz w:val="24"/>
                      <w:szCs w:val="24"/>
                      <w:lang w:val="uk-UA"/>
                    </w:rPr>
                    <w:t>ч</w:t>
                  </w:r>
                  <w:r w:rsidRPr="004A147E">
                    <w:rPr>
                      <w:rStyle w:val="cs9f0a404049"/>
                      <w:rFonts w:ascii="Times New Roman" w:hAnsi="Times New Roman" w:cs="Times New Roman"/>
                      <w:sz w:val="24"/>
                      <w:szCs w:val="24"/>
                      <w:lang w:val="ru-RU"/>
                    </w:rPr>
                    <w:t>ний центр «</w:t>
                  </w:r>
                  <w:r w:rsidRPr="004A147E">
                    <w:rPr>
                      <w:rStyle w:val="cs9f0a404049"/>
                      <w:rFonts w:ascii="Times New Roman" w:hAnsi="Times New Roman" w:cs="Times New Roman"/>
                      <w:sz w:val="24"/>
                      <w:szCs w:val="24"/>
                    </w:rPr>
                    <w:t>Medical</w:t>
                  </w:r>
                  <w:r w:rsidRPr="004A147E">
                    <w:rPr>
                      <w:rStyle w:val="cs9f0a404049"/>
                      <w:rFonts w:ascii="Times New Roman" w:hAnsi="Times New Roman" w:cs="Times New Roman"/>
                      <w:sz w:val="24"/>
                      <w:szCs w:val="24"/>
                      <w:lang w:val="ru-RU"/>
                    </w:rPr>
                    <w:t xml:space="preserve"> </w:t>
                  </w:r>
                  <w:r w:rsidRPr="004A147E">
                    <w:rPr>
                      <w:rStyle w:val="cs9f0a404049"/>
                      <w:rFonts w:ascii="Times New Roman" w:hAnsi="Times New Roman" w:cs="Times New Roman"/>
                      <w:sz w:val="24"/>
                      <w:szCs w:val="24"/>
                    </w:rPr>
                    <w:t>Plaza</w:t>
                  </w:r>
                  <w:r w:rsidRPr="004A147E">
                    <w:rPr>
                      <w:rStyle w:val="cs9f0a404049"/>
                      <w:rFonts w:ascii="Times New Roman" w:hAnsi="Times New Roman" w:cs="Times New Roman"/>
                      <w:sz w:val="24"/>
                      <w:szCs w:val="24"/>
                      <w:lang w:val="ru-RU"/>
                    </w:rPr>
                    <w:t xml:space="preserve">» товариства з обмеженою відповідальністю «ЕКОДІНПРО», багатопрофільний хірургічний </w:t>
                  </w:r>
                  <w:proofErr w:type="gramStart"/>
                  <w:r w:rsidRPr="004A147E">
                    <w:rPr>
                      <w:rStyle w:val="cs9f0a404049"/>
                      <w:rFonts w:ascii="Times New Roman" w:hAnsi="Times New Roman" w:cs="Times New Roman"/>
                      <w:sz w:val="24"/>
                      <w:szCs w:val="24"/>
                      <w:lang w:val="ru-RU"/>
                    </w:rPr>
                    <w:t>п</w:t>
                  </w:r>
                  <w:proofErr w:type="gramEnd"/>
                  <w:r w:rsidRPr="004A147E">
                    <w:rPr>
                      <w:rStyle w:val="cs9f0a404049"/>
                      <w:rFonts w:ascii="Times New Roman" w:hAnsi="Times New Roman" w:cs="Times New Roman"/>
                      <w:sz w:val="24"/>
                      <w:szCs w:val="24"/>
                      <w:lang w:val="ru-RU"/>
                    </w:rPr>
                    <w:t>ідрозділ, хірургічне відділення №2, м. Дніпро (відповідальний дослідник - Бондаренко Ю.М.)</w:t>
                  </w:r>
                </w:p>
              </w:tc>
              <w:tc>
                <w:tcPr>
                  <w:tcW w:w="5127" w:type="dxa"/>
                </w:tcPr>
                <w:p w:rsidR="004B098D" w:rsidRPr="004A147E" w:rsidRDefault="004B098D" w:rsidP="004A147E">
                  <w:pPr>
                    <w:pStyle w:val="cs80d9435b"/>
                    <w:rPr>
                      <w:lang w:val="ru-RU"/>
                    </w:rPr>
                  </w:pPr>
                  <w:r w:rsidRPr="004A147E">
                    <w:rPr>
                      <w:rStyle w:val="cs9f0a404049"/>
                      <w:rFonts w:ascii="Times New Roman" w:hAnsi="Times New Roman" w:cs="Times New Roman"/>
                      <w:sz w:val="24"/>
                      <w:szCs w:val="24"/>
                      <w:lang w:val="ru-RU"/>
                    </w:rPr>
                    <w:t>Меди</w:t>
                  </w:r>
                  <w:r w:rsidRPr="004A147E">
                    <w:rPr>
                      <w:rStyle w:val="cs9f0a404049"/>
                      <w:rFonts w:ascii="Times New Roman" w:hAnsi="Times New Roman" w:cs="Times New Roman"/>
                      <w:sz w:val="24"/>
                      <w:szCs w:val="24"/>
                      <w:lang w:val="uk-UA"/>
                    </w:rPr>
                    <w:t>ч</w:t>
                  </w:r>
                  <w:r w:rsidRPr="004A147E">
                    <w:rPr>
                      <w:rStyle w:val="cs9f0a404049"/>
                      <w:rFonts w:ascii="Times New Roman" w:hAnsi="Times New Roman" w:cs="Times New Roman"/>
                      <w:sz w:val="24"/>
                      <w:szCs w:val="24"/>
                      <w:lang w:val="ru-RU"/>
                    </w:rPr>
                    <w:t>ний центр «</w:t>
                  </w:r>
                  <w:r w:rsidRPr="004A147E">
                    <w:rPr>
                      <w:rStyle w:val="cs9f0a404049"/>
                      <w:rFonts w:ascii="Times New Roman" w:hAnsi="Times New Roman" w:cs="Times New Roman"/>
                      <w:sz w:val="24"/>
                      <w:szCs w:val="24"/>
                    </w:rPr>
                    <w:t>Medical</w:t>
                  </w:r>
                  <w:r w:rsidRPr="004A147E">
                    <w:rPr>
                      <w:rStyle w:val="cs9f0a404049"/>
                      <w:rFonts w:ascii="Times New Roman" w:hAnsi="Times New Roman" w:cs="Times New Roman"/>
                      <w:sz w:val="24"/>
                      <w:szCs w:val="24"/>
                      <w:lang w:val="ru-RU"/>
                    </w:rPr>
                    <w:t xml:space="preserve"> </w:t>
                  </w:r>
                  <w:r w:rsidRPr="004A147E">
                    <w:rPr>
                      <w:rStyle w:val="cs9f0a404049"/>
                      <w:rFonts w:ascii="Times New Roman" w:hAnsi="Times New Roman" w:cs="Times New Roman"/>
                      <w:sz w:val="24"/>
                      <w:szCs w:val="24"/>
                    </w:rPr>
                    <w:t>Plaza</w:t>
                  </w:r>
                  <w:r w:rsidRPr="004A147E">
                    <w:rPr>
                      <w:rStyle w:val="cs9f0a404049"/>
                      <w:rFonts w:ascii="Times New Roman" w:hAnsi="Times New Roman" w:cs="Times New Roman"/>
                      <w:sz w:val="24"/>
                      <w:szCs w:val="24"/>
                      <w:lang w:val="ru-RU"/>
                    </w:rPr>
                    <w:t xml:space="preserve">» товариства з обмеженою відповідальністю «ЕКОДНІПРО», багатопрофільний хірургічний </w:t>
                  </w:r>
                  <w:proofErr w:type="gramStart"/>
                  <w:r w:rsidRPr="004A147E">
                    <w:rPr>
                      <w:rStyle w:val="cs9f0a404049"/>
                      <w:rFonts w:ascii="Times New Roman" w:hAnsi="Times New Roman" w:cs="Times New Roman"/>
                      <w:sz w:val="24"/>
                      <w:szCs w:val="24"/>
                      <w:lang w:val="ru-RU"/>
                    </w:rPr>
                    <w:t>п</w:t>
                  </w:r>
                  <w:proofErr w:type="gramEnd"/>
                  <w:r w:rsidRPr="004A147E">
                    <w:rPr>
                      <w:rStyle w:val="cs9f0a404049"/>
                      <w:rFonts w:ascii="Times New Roman" w:hAnsi="Times New Roman" w:cs="Times New Roman"/>
                      <w:sz w:val="24"/>
                      <w:szCs w:val="24"/>
                      <w:lang w:val="ru-RU"/>
                    </w:rPr>
                    <w:t>ідрозділ, хірургічне відділення №2, м. Дніпро (відповідальний дослідник - Бондаренко Ю.М.)</w:t>
                  </w:r>
                </w:p>
              </w:tc>
            </w:tr>
          </w:tbl>
          <w:p w:rsidR="004B098D" w:rsidRDefault="004B098D" w:rsidP="004A147E">
            <w:pPr>
              <w:jc w:val="both"/>
            </w:pPr>
            <w:r>
              <w:rPr>
                <w:rFonts w:cstheme="minorBidi"/>
              </w:rPr>
              <w:t xml:space="preserve"> </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1924 від 21.08.2020</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«Рандомізоване, відкрите дослідження 3 фази для оцінки ефективності та безпечності монотерапії олапарибом або у комбінації з бевацизумабом, у порівнянні із застосуванням бевацизумабу із </w:t>
            </w:r>
            <w:r w:rsidR="004A147E" w:rsidRPr="004A147E">
              <w:t xml:space="preserve">             </w:t>
            </w:r>
            <w:r>
              <w:t>5-фторурацилом у пацієнтів з неоперабельним або метастатичним колоректальним раком без ознак прогресування хвороби після індукційної терапії першої лінії за схемою FOLFOX (ФОЛФОКС) у поєднанні з бевацизумабом (LYNK-003)», MK-7339-003, версія з інкорпорованою поправкою 02 від 13 квітня 2020</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Товариство з обмеженою відповідальністю «МСД Україна»</w:t>
            </w:r>
          </w:p>
        </w:tc>
      </w:tr>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«Мерк Шарп Енд Доум Корп.», дочірнє підприємство «Мерк Енд Ко., Інк.», США (Merck Sharp &amp; Dohme Corp., a subsidiary of Merck &amp; Co., Inc., USA) </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rPr>
          <w:lang w:val="uk-UA"/>
        </w:rPr>
      </w:pPr>
      <w:r>
        <w:rPr>
          <w:lang w:val="uk-UA"/>
        </w:rPr>
        <w:lastRenderedPageBreak/>
        <w:t xml:space="preserve">                                                                                                                                                       Додаток </w:t>
      </w:r>
      <w:r w:rsidR="003A1B17">
        <w:rPr>
          <w:lang w:val="en-US"/>
        </w:rPr>
        <w:t>57</w:t>
      </w:r>
    </w:p>
    <w:p w:rsidR="00D631E6" w:rsidRDefault="009B71A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072"/>
        <w:rPr>
          <w:lang w:val="uk-UA"/>
        </w:rPr>
      </w:pPr>
      <w:r>
        <w:rPr>
          <w:u w:val="single"/>
          <w:lang w:val="uk-UA"/>
        </w:rPr>
        <w:t>20.01.2022</w:t>
      </w:r>
      <w:r>
        <w:rPr>
          <w:lang w:val="uk-UA"/>
        </w:rPr>
        <w:t xml:space="preserve"> № </w:t>
      </w:r>
      <w:r>
        <w:rPr>
          <w:u w:val="single"/>
          <w:lang w:val="uk-UA"/>
        </w:rPr>
        <w:t>132</w:t>
      </w:r>
    </w:p>
    <w:p w:rsidR="00D631E6" w:rsidRDefault="00D631E6"/>
    <w:p w:rsidR="00D631E6" w:rsidRDefault="00D631E6"/>
    <w:tbl>
      <w:tblPr>
        <w:tblStyle w:val="a5"/>
        <w:tblW w:w="0" w:type="auto"/>
        <w:tblInd w:w="0" w:type="dxa"/>
        <w:tblLayout w:type="fixed"/>
        <w:tblLook w:val="04A0" w:firstRow="1" w:lastRow="0" w:firstColumn="1" w:lastColumn="0" w:noHBand="0" w:noVBand="1"/>
      </w:tblPr>
      <w:tblGrid>
        <w:gridCol w:w="2841"/>
        <w:gridCol w:w="10479"/>
      </w:tblGrid>
      <w:tr w:rsidR="00D631E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Default="00927B9B">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631E6" w:rsidRPr="003A1B17" w:rsidRDefault="00927B9B">
            <w:pPr>
              <w:jc w:val="both"/>
            </w:pPr>
            <w:r>
              <w:t>Включення 2 (двох) додаткових місць проведення випробування</w:t>
            </w:r>
            <w:r w:rsidR="003A1B17" w:rsidRPr="003A1B17">
              <w:t>:</w:t>
            </w:r>
          </w:p>
          <w:tbl>
            <w:tblPr>
              <w:tblStyle w:val="a5"/>
              <w:tblW w:w="0" w:type="auto"/>
              <w:tblInd w:w="0" w:type="dxa"/>
              <w:tblLayout w:type="fixed"/>
              <w:tblLook w:val="04A0" w:firstRow="1" w:lastRow="0" w:firstColumn="1" w:lastColumn="0" w:noHBand="0" w:noVBand="1"/>
            </w:tblPr>
            <w:tblGrid>
              <w:gridCol w:w="643"/>
              <w:gridCol w:w="9405"/>
            </w:tblGrid>
            <w:tr w:rsidR="00D631E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D631E6" w:rsidRDefault="00927B9B">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D631E6" w:rsidRDefault="00927B9B">
                  <w:pPr>
                    <w:jc w:val="center"/>
                    <w:rPr>
                      <w:rFonts w:ascii="Bookman Old Style" w:hAnsi="Bookman Old Style" w:cs="Bookman Old Style"/>
                    </w:rPr>
                  </w:pPr>
                  <w:r>
                    <w:rPr>
                      <w:rFonts w:cs="Bookman Old Style"/>
                    </w:rPr>
                    <w:t>П.І.Б. відповідального дослідника</w:t>
                  </w:r>
                </w:p>
                <w:p w:rsidR="00D631E6" w:rsidRDefault="00927B9B">
                  <w:pPr>
                    <w:jc w:val="center"/>
                  </w:pPr>
                  <w:r>
                    <w:rPr>
                      <w:rFonts w:cs="Bookman Old Style"/>
                    </w:rPr>
                    <w:t>Назва місця проведення клінічного випробування</w:t>
                  </w:r>
                </w:p>
              </w:tc>
            </w:tr>
            <w:tr w:rsidR="004A147E">
              <w:trPr>
                <w:trHeight w:val="352"/>
              </w:trPr>
              <w:tc>
                <w:tcPr>
                  <w:tcW w:w="643" w:type="dxa"/>
                  <w:tcBorders>
                    <w:top w:val="single" w:sz="4" w:space="0" w:color="auto"/>
                    <w:left w:val="single" w:sz="4" w:space="0" w:color="auto"/>
                    <w:bottom w:val="single" w:sz="4" w:space="0" w:color="auto"/>
                    <w:right w:val="single" w:sz="4" w:space="0" w:color="auto"/>
                  </w:tcBorders>
                  <w:hideMark/>
                </w:tcPr>
                <w:p w:rsidR="004A147E" w:rsidRPr="004A147E" w:rsidRDefault="004A147E" w:rsidP="004A147E">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4A147E" w:rsidRPr="004A147E" w:rsidRDefault="004A147E" w:rsidP="004A147E">
                  <w:pPr>
                    <w:pStyle w:val="cs80d9435b"/>
                    <w:rPr>
                      <w:b/>
                      <w:lang w:val="ru-RU"/>
                    </w:rPr>
                  </w:pPr>
                  <w:r w:rsidRPr="004A147E">
                    <w:rPr>
                      <w:rStyle w:val="cs9b0062650"/>
                      <w:rFonts w:ascii="Times New Roman" w:hAnsi="Times New Roman" w:cs="Times New Roman"/>
                      <w:b w:val="0"/>
                      <w:sz w:val="24"/>
                      <w:szCs w:val="24"/>
                      <w:lang w:val="ru-RU"/>
                    </w:rPr>
                    <w:t>д.м.н. Король А.Р.</w:t>
                  </w:r>
                </w:p>
                <w:p w:rsidR="004A147E" w:rsidRPr="004A147E" w:rsidRDefault="004A147E" w:rsidP="004A147E">
                  <w:pPr>
                    <w:pStyle w:val="cs80d9435b"/>
                    <w:rPr>
                      <w:b/>
                      <w:lang w:val="ru-RU"/>
                    </w:rPr>
                  </w:pPr>
                  <w:r w:rsidRPr="004A147E">
                    <w:rPr>
                      <w:rStyle w:val="cs9b0062650"/>
                      <w:rFonts w:ascii="Times New Roman" w:hAnsi="Times New Roman" w:cs="Times New Roman"/>
                      <w:b w:val="0"/>
                      <w:sz w:val="24"/>
                      <w:szCs w:val="24"/>
                      <w:lang w:val="ru-RU"/>
                    </w:rPr>
                    <w:t>Державна установа «Інститут очних хвороб і тканинної терапії ім. В.П. Філатова Національної академії медичних наук України», відділ глаукоми та патології кришталика, відділення мікрохірургічного лікування глаукоми та катаракти, м. Одеса</w:t>
                  </w:r>
                </w:p>
              </w:tc>
            </w:tr>
            <w:tr w:rsidR="004A147E">
              <w:trPr>
                <w:trHeight w:val="352"/>
              </w:trPr>
              <w:tc>
                <w:tcPr>
                  <w:tcW w:w="643" w:type="dxa"/>
                  <w:tcBorders>
                    <w:top w:val="single" w:sz="4" w:space="0" w:color="auto"/>
                    <w:left w:val="single" w:sz="4" w:space="0" w:color="auto"/>
                    <w:bottom w:val="single" w:sz="4" w:space="0" w:color="auto"/>
                    <w:right w:val="single" w:sz="4" w:space="0" w:color="auto"/>
                  </w:tcBorders>
                  <w:hideMark/>
                </w:tcPr>
                <w:p w:rsidR="004A147E" w:rsidRPr="004A147E" w:rsidRDefault="004A147E" w:rsidP="004A147E">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4A147E" w:rsidRPr="004A147E" w:rsidRDefault="004A147E" w:rsidP="004A147E">
                  <w:pPr>
                    <w:pStyle w:val="cs80d9435b"/>
                    <w:rPr>
                      <w:b/>
                      <w:lang w:val="ru-RU"/>
                    </w:rPr>
                  </w:pPr>
                  <w:r w:rsidRPr="004A147E">
                    <w:rPr>
                      <w:rStyle w:val="cs9b0062650"/>
                      <w:rFonts w:ascii="Times New Roman" w:hAnsi="Times New Roman" w:cs="Times New Roman"/>
                      <w:b w:val="0"/>
                      <w:sz w:val="24"/>
                      <w:szCs w:val="24"/>
                      <w:lang w:val="ru-RU"/>
                    </w:rPr>
                    <w:t>к.м.н. Мельник В.О.</w:t>
                  </w:r>
                </w:p>
                <w:p w:rsidR="004A147E" w:rsidRPr="004A147E" w:rsidRDefault="004A147E" w:rsidP="004A147E">
                  <w:pPr>
                    <w:pStyle w:val="cs80d9435b"/>
                    <w:rPr>
                      <w:b/>
                      <w:lang w:val="ru-RU"/>
                    </w:rPr>
                  </w:pPr>
                  <w:r w:rsidRPr="004A147E">
                    <w:rPr>
                      <w:rStyle w:val="cs9b0062650"/>
                      <w:rFonts w:ascii="Times New Roman" w:hAnsi="Times New Roman" w:cs="Times New Roman"/>
                      <w:b w:val="0"/>
                      <w:sz w:val="24"/>
                      <w:szCs w:val="24"/>
                      <w:lang w:val="ru-RU"/>
                    </w:rPr>
                    <w:t>Медичний центр товариства з обмеженою відповідальністю «Клініка Візіобуд-Плюс», консультативно-діагностичне відділення, м. Київ</w:t>
                  </w:r>
                </w:p>
              </w:tc>
            </w:tr>
          </w:tbl>
          <w:p w:rsidR="00D631E6" w:rsidRDefault="00D631E6">
            <w:pPr>
              <w:rPr>
                <w:rFonts w:asciiTheme="minorHAnsi" w:hAnsiTheme="minorHAnsi"/>
                <w:sz w:val="22"/>
              </w:rPr>
            </w:pP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1586 від 29.07.2021</w:t>
            </w:r>
          </w:p>
        </w:tc>
      </w:tr>
      <w:tr w:rsidR="00D631E6">
        <w:trPr>
          <w:trHeight w:val="1111"/>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 xml:space="preserve">«Багатоцентрове, відкрите, рандомізоване дослідження з порівняльної оцінки ефективності та переносимості препарату Бринзоламід+Бримонідину тартрат, краплі очні, суспензія 10 мг/мл+2 мг/мл, виробництва АТ «Фармак», Україна та препарату Сімбринза®, краплі очні, виробництва «Алкон-Куврьор», Бельгія у пацієнтів з відкритокутовою глаукомою або очною гіпертензією», </w:t>
            </w:r>
            <w:r w:rsidR="004A147E" w:rsidRPr="004A147E">
              <w:t xml:space="preserve">                </w:t>
            </w:r>
            <w:r>
              <w:t>FM-BMN-BZN-20, версія №2 від 25.06.2021</w:t>
            </w:r>
          </w:p>
        </w:tc>
      </w:tr>
      <w:tr w:rsidR="00D631E6">
        <w:trPr>
          <w:trHeight w:val="379"/>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АТ «Фармак», Україна</w:t>
            </w:r>
          </w:p>
        </w:tc>
      </w:tr>
    </w:tbl>
    <w:p w:rsidR="004B098D" w:rsidRDefault="004B098D" w:rsidP="004B098D">
      <w:pPr>
        <w:jc w:val="right"/>
        <w:rPr>
          <w:lang w:val="uk-UA"/>
        </w:rPr>
      </w:pPr>
      <w:r>
        <w:br w:type="page"/>
      </w:r>
      <w:r>
        <w:rPr>
          <w:lang w:val="uk-UA"/>
        </w:rPr>
        <w:lastRenderedPageBreak/>
        <w:t>2                                                               продовження додатка 57</w:t>
      </w:r>
    </w:p>
    <w:p w:rsidR="004B098D" w:rsidRDefault="004B098D"/>
    <w:tbl>
      <w:tblPr>
        <w:tblStyle w:val="a5"/>
        <w:tblW w:w="0" w:type="auto"/>
        <w:tblInd w:w="0" w:type="dxa"/>
        <w:tblLayout w:type="fixed"/>
        <w:tblLook w:val="04A0" w:firstRow="1" w:lastRow="0" w:firstColumn="1" w:lastColumn="0" w:noHBand="0" w:noVBand="1"/>
      </w:tblPr>
      <w:tblGrid>
        <w:gridCol w:w="2841"/>
        <w:gridCol w:w="10479"/>
      </w:tblGrid>
      <w:tr w:rsidR="00D631E6">
        <w:trPr>
          <w:trHeight w:val="353"/>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 xml:space="preserve">Спонсор,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АТ «Фармак», Україна</w:t>
            </w:r>
          </w:p>
        </w:tc>
      </w:tr>
      <w:tr w:rsidR="00D631E6">
        <w:trPr>
          <w:trHeight w:val="732"/>
        </w:trPr>
        <w:tc>
          <w:tcPr>
            <w:tcW w:w="2841" w:type="dxa"/>
            <w:tcBorders>
              <w:top w:val="single" w:sz="4" w:space="0" w:color="auto"/>
              <w:left w:val="single" w:sz="4" w:space="0" w:color="auto"/>
              <w:bottom w:val="single" w:sz="4" w:space="0" w:color="auto"/>
              <w:right w:val="single" w:sz="4" w:space="0" w:color="auto"/>
            </w:tcBorders>
            <w:hideMark/>
          </w:tcPr>
          <w:p w:rsidR="00D631E6" w:rsidRDefault="00927B9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D631E6" w:rsidRDefault="00927B9B">
            <w:pPr>
              <w:jc w:val="both"/>
              <w:rPr>
                <w:lang w:val="en-US"/>
              </w:rPr>
            </w:pPr>
            <w:r>
              <w:t xml:space="preserve">― </w:t>
            </w:r>
          </w:p>
        </w:tc>
      </w:tr>
    </w:tbl>
    <w:p w:rsidR="00D631E6" w:rsidRDefault="00D631E6">
      <w:pPr>
        <w:rPr>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D631E6" w:rsidRDefault="00927B9B">
      <w:pPr>
        <w:ind w:left="142"/>
        <w:rPr>
          <w:lang w:val="uk-UA"/>
        </w:rPr>
      </w:pPr>
      <w:r>
        <w:rPr>
          <w:lang w:val="uk-UA"/>
        </w:rPr>
        <w:lastRenderedPageBreak/>
        <w:t xml:space="preserve">                                                                                                                                                       Додаток </w:t>
      </w:r>
      <w:r w:rsidR="003A1B17">
        <w:rPr>
          <w:lang w:val="en-US"/>
        </w:rPr>
        <w:t>58</w:t>
      </w:r>
    </w:p>
    <w:p w:rsidR="00D631E6" w:rsidRDefault="009B71A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9B71A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6 до наказу Міністерства охорони здоров’я України від 17 грудня 2021 року № 2814</w:t>
      </w:r>
      <w:r>
        <w:rPr>
          <w:rFonts w:eastAsia="Times New Roman"/>
          <w:szCs w:val="24"/>
          <w:lang w:val="uk-UA" w:eastAsia="uk-UA"/>
        </w:rPr>
        <w:t>»</w:t>
      </w:r>
    </w:p>
    <w:p w:rsidR="00D631E6" w:rsidRDefault="00865B5C">
      <w:pPr>
        <w:ind w:left="9214"/>
        <w:rPr>
          <w:lang w:val="uk-UA"/>
        </w:rPr>
      </w:pPr>
      <w:r>
        <w:rPr>
          <w:u w:val="single"/>
          <w:lang w:val="uk-UA"/>
        </w:rPr>
        <w:t>20.01.2022</w:t>
      </w:r>
      <w:r>
        <w:rPr>
          <w:lang w:val="uk-UA"/>
        </w:rPr>
        <w:t xml:space="preserve"> № </w:t>
      </w:r>
      <w:r>
        <w:rPr>
          <w:u w:val="single"/>
          <w:lang w:val="uk-UA"/>
        </w:rPr>
        <w:t>132</w:t>
      </w:r>
      <w:bookmarkStart w:id="0" w:name="_GoBack"/>
      <w:bookmarkEnd w:id="0"/>
    </w:p>
    <w:p w:rsidR="00D631E6" w:rsidRDefault="00D631E6"/>
    <w:tbl>
      <w:tblPr>
        <w:tblStyle w:val="a5"/>
        <w:tblW w:w="0" w:type="auto"/>
        <w:tblInd w:w="0" w:type="dxa"/>
        <w:tblLook w:val="04A0" w:firstRow="1" w:lastRow="0" w:firstColumn="1" w:lastColumn="0" w:noHBand="0" w:noVBand="1"/>
      </w:tblPr>
      <w:tblGrid>
        <w:gridCol w:w="2781"/>
        <w:gridCol w:w="10675"/>
      </w:tblGrid>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Багатоцентрове, просте сліпе, плацебо-контрольоване, рандомізоване клінічне дослідження ефективності і безпечності препарату Трилумін, розчин для ін'єкцій по 0,5 мл у флаконах / шприцах/ампулах виробництва ТОВ «НДУ «КВАНТ М» у пацієнтів з хронічним рецидивуючим герпесом ( ВПГ-1, ВПГ-2), код дослідження КV/ТL/SI/ phase III, версія №3 від 05.01.2021 року</w:t>
            </w:r>
          </w:p>
        </w:tc>
      </w:tr>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Товариство з обмеженою відповідальністю «Науково-дослідна установа «КВАНТ М»</w:t>
            </w:r>
          </w:p>
        </w:tc>
      </w:tr>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927B9B">
            <w:pPr>
              <w:jc w:val="both"/>
            </w:pPr>
            <w:r>
              <w:t>Товариство з обмеженою відповідальністю «Науково-дослідна установа «КВАНТ М», Україна</w:t>
            </w:r>
          </w:p>
        </w:tc>
      </w:tr>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654B54" w:rsidRPr="0010730C" w:rsidRDefault="00654B54" w:rsidP="00654B54">
            <w:pPr>
              <w:jc w:val="both"/>
              <w:rPr>
                <w:rFonts w:eastAsia="Times New Roman"/>
                <w:szCs w:val="24"/>
              </w:rPr>
            </w:pPr>
            <w:r w:rsidRPr="0010730C">
              <w:rPr>
                <w:rFonts w:eastAsia="Times New Roman"/>
                <w:szCs w:val="24"/>
              </w:rPr>
              <w:t>Трилумін (комплекс низькомолекулярних органічних біологічно активних сполук, отриманих із Bacillus Subtilis</w:t>
            </w:r>
            <w:r w:rsidRPr="0010730C">
              <w:rPr>
                <w:rFonts w:eastAsia="Times New Roman"/>
                <w:szCs w:val="24"/>
                <w:lang w:val="uk-UA"/>
              </w:rPr>
              <w:t xml:space="preserve">); </w:t>
            </w:r>
            <w:r w:rsidRPr="0010730C">
              <w:rPr>
                <w:rFonts w:eastAsia="Times New Roman"/>
                <w:szCs w:val="24"/>
              </w:rPr>
              <w:t>розчин для ін'єкцій</w:t>
            </w:r>
            <w:r w:rsidRPr="0010730C">
              <w:rPr>
                <w:rFonts w:eastAsia="Times New Roman"/>
                <w:szCs w:val="24"/>
                <w:lang w:val="uk-UA"/>
              </w:rPr>
              <w:t xml:space="preserve">; </w:t>
            </w:r>
            <w:r w:rsidRPr="0010730C">
              <w:rPr>
                <w:rFonts w:eastAsia="Times New Roman"/>
                <w:szCs w:val="24"/>
              </w:rPr>
              <w:t>0,5 мл</w:t>
            </w:r>
            <w:r w:rsidRPr="0010730C">
              <w:rPr>
                <w:rFonts w:eastAsia="Times New Roman"/>
                <w:szCs w:val="24"/>
                <w:lang w:val="uk-UA"/>
              </w:rPr>
              <w:t xml:space="preserve">; </w:t>
            </w:r>
            <w:r w:rsidRPr="0010730C">
              <w:rPr>
                <w:rFonts w:eastAsia="Times New Roman"/>
                <w:szCs w:val="24"/>
              </w:rPr>
              <w:t>Дочірнє підприємство «ЕНЗИМ», Україна</w:t>
            </w:r>
            <w:r w:rsidRPr="0010730C">
              <w:rPr>
                <w:rFonts w:eastAsia="Times New Roman"/>
                <w:szCs w:val="24"/>
                <w:lang w:val="uk-UA"/>
              </w:rPr>
              <w:t xml:space="preserve">; </w:t>
            </w:r>
          </w:p>
          <w:p w:rsidR="00D631E6" w:rsidRDefault="00654B54" w:rsidP="00654B54">
            <w:pPr>
              <w:jc w:val="both"/>
            </w:pPr>
            <w:r w:rsidRPr="0010730C">
              <w:rPr>
                <w:rFonts w:eastAsia="Times New Roman"/>
                <w:szCs w:val="24"/>
              </w:rPr>
              <w:t>плацебо до Трилумін (вода для ін'єкцій); розчин для ін’єкцій; Дочірнє підприємство «ЕНЗИМ», Україна</w:t>
            </w:r>
          </w:p>
        </w:tc>
      </w:tr>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tcPr>
          <w:p w:rsidR="00654B54" w:rsidRPr="0010730C" w:rsidRDefault="00654B54" w:rsidP="00654B54">
            <w:pPr>
              <w:jc w:val="both"/>
              <w:rPr>
                <w:rFonts w:eastAsia="Times New Roman"/>
                <w:szCs w:val="24"/>
              </w:rPr>
            </w:pPr>
            <w:r w:rsidRPr="0010730C">
              <w:rPr>
                <w:rFonts w:eastAsia="Times New Roman"/>
                <w:szCs w:val="24"/>
              </w:rPr>
              <w:t>головний лікар, к.м.н. Кадигроб І.В.</w:t>
            </w:r>
          </w:p>
          <w:p w:rsidR="00654B54" w:rsidRPr="0010730C" w:rsidRDefault="00654B54" w:rsidP="00654B54">
            <w:pPr>
              <w:jc w:val="both"/>
              <w:rPr>
                <w:rFonts w:eastAsia="Times New Roman"/>
                <w:szCs w:val="24"/>
              </w:rPr>
            </w:pPr>
            <w:r w:rsidRPr="0010730C">
              <w:rPr>
                <w:rFonts w:eastAsia="Times New Roman"/>
                <w:szCs w:val="24"/>
              </w:rPr>
              <w:t xml:space="preserve">Комунальне некомерційне підприємство «Міський шкірно-венерологічний диспансер №1» Харківської міської ради, дерматологічне відділення, м. Харків </w:t>
            </w:r>
          </w:p>
          <w:p w:rsidR="00654B54" w:rsidRPr="0010730C" w:rsidRDefault="00654B54" w:rsidP="00654B54">
            <w:pPr>
              <w:jc w:val="both"/>
              <w:rPr>
                <w:rFonts w:eastAsia="Times New Roman"/>
                <w:szCs w:val="24"/>
              </w:rPr>
            </w:pPr>
            <w:r w:rsidRPr="0010730C">
              <w:rPr>
                <w:rFonts w:eastAsia="Times New Roman"/>
                <w:szCs w:val="24"/>
              </w:rPr>
              <w:t>2) д.м.н., проф. Дюдюн А.Д.</w:t>
            </w:r>
          </w:p>
          <w:p w:rsidR="00654B54" w:rsidRPr="0010730C" w:rsidRDefault="00654B54" w:rsidP="00654B54">
            <w:pPr>
              <w:jc w:val="both"/>
              <w:rPr>
                <w:rFonts w:eastAsia="Times New Roman"/>
                <w:szCs w:val="24"/>
              </w:rPr>
            </w:pPr>
            <w:r w:rsidRPr="0010730C">
              <w:rPr>
                <w:rFonts w:eastAsia="Times New Roman"/>
                <w:szCs w:val="24"/>
              </w:rPr>
              <w:t>Комунальне підприємство «Обласний шкірно-венерологічний диспансер» Дніпропетровської обласної ради», відділення денного стаціонару, ДЗ «Дніпропетровська медична академія МОЗ України», кафедра дерматовенерології, м.Дніпро</w:t>
            </w:r>
          </w:p>
          <w:p w:rsidR="00654B54" w:rsidRPr="0010730C" w:rsidRDefault="00654B54" w:rsidP="00654B54">
            <w:pPr>
              <w:jc w:val="both"/>
              <w:rPr>
                <w:rFonts w:eastAsia="Times New Roman"/>
                <w:szCs w:val="24"/>
              </w:rPr>
            </w:pPr>
            <w:r w:rsidRPr="0010730C">
              <w:rPr>
                <w:rFonts w:eastAsia="Times New Roman"/>
                <w:szCs w:val="24"/>
              </w:rPr>
              <w:t>3) д.м.н. Резніченко Н.Ю.</w:t>
            </w:r>
          </w:p>
          <w:p w:rsidR="00D631E6" w:rsidRDefault="00654B54" w:rsidP="00654B54">
            <w:pPr>
              <w:jc w:val="both"/>
            </w:pPr>
            <w:r w:rsidRPr="0010730C">
              <w:rPr>
                <w:rFonts w:eastAsia="Times New Roman"/>
                <w:szCs w:val="24"/>
              </w:rPr>
              <w:t>Військовий госпіталь (військова частина А3309) військово-медичного клінічного центру Південного регіону, терапевтичне відділення (з палатами для неврологічних та дерматовенерологічних хворих), м. Запоріжжя</w:t>
            </w:r>
          </w:p>
        </w:tc>
      </w:tr>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tcPr>
          <w:p w:rsidR="00D631E6" w:rsidRDefault="00654B54">
            <w:pPr>
              <w:jc w:val="both"/>
            </w:pPr>
            <w:r w:rsidRPr="0010730C">
              <w:rPr>
                <w:rFonts w:eastAsia="Times New Roman"/>
                <w:szCs w:val="24"/>
              </w:rPr>
              <w:t>―</w:t>
            </w:r>
          </w:p>
        </w:tc>
      </w:tr>
    </w:tbl>
    <w:p w:rsidR="004B098D" w:rsidRDefault="004B098D" w:rsidP="004B098D">
      <w:pPr>
        <w:jc w:val="right"/>
        <w:rPr>
          <w:lang w:val="uk-UA"/>
        </w:rPr>
      </w:pPr>
      <w:r>
        <w:br w:type="page"/>
      </w:r>
      <w:r>
        <w:rPr>
          <w:lang w:val="uk-UA"/>
        </w:rPr>
        <w:lastRenderedPageBreak/>
        <w:t>2                                                               продовження додатка 58</w:t>
      </w:r>
    </w:p>
    <w:p w:rsidR="004B098D" w:rsidRDefault="004B098D"/>
    <w:tbl>
      <w:tblPr>
        <w:tblStyle w:val="a5"/>
        <w:tblW w:w="0" w:type="auto"/>
        <w:tblInd w:w="0" w:type="dxa"/>
        <w:tblLook w:val="04A0" w:firstRow="1" w:lastRow="0" w:firstColumn="1" w:lastColumn="0" w:noHBand="0" w:noVBand="1"/>
      </w:tblPr>
      <w:tblGrid>
        <w:gridCol w:w="2781"/>
        <w:gridCol w:w="10675"/>
      </w:tblGrid>
      <w:tr w:rsidR="00D631E6">
        <w:tc>
          <w:tcPr>
            <w:tcW w:w="2781" w:type="dxa"/>
            <w:tcBorders>
              <w:top w:val="single" w:sz="4" w:space="0" w:color="auto"/>
              <w:left w:val="single" w:sz="4" w:space="0" w:color="auto"/>
              <w:bottom w:val="single" w:sz="4" w:space="0" w:color="auto"/>
              <w:right w:val="single" w:sz="4" w:space="0" w:color="auto"/>
            </w:tcBorders>
            <w:hideMark/>
          </w:tcPr>
          <w:p w:rsidR="00D631E6" w:rsidRDefault="00927B9B">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D631E6" w:rsidRDefault="00654B54">
            <w:pPr>
              <w:jc w:val="both"/>
            </w:pPr>
            <w:r w:rsidRPr="0010730C">
              <w:rPr>
                <w:rFonts w:eastAsia="Times New Roman"/>
                <w:szCs w:val="24"/>
              </w:rPr>
              <w:t xml:space="preserve">― </w:t>
            </w:r>
          </w:p>
        </w:tc>
      </w:tr>
    </w:tbl>
    <w:p w:rsidR="004B098D" w:rsidRDefault="004B098D">
      <w:pPr>
        <w:rPr>
          <w:b/>
          <w:color w:val="000000"/>
          <w:shd w:val="clear" w:color="auto" w:fill="FFFFFF"/>
          <w:lang w:val="uk-UA"/>
        </w:rPr>
      </w:pPr>
    </w:p>
    <w:p w:rsidR="00D631E6" w:rsidRDefault="00927B9B">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D631E6" w:rsidRDefault="00927B9B">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p>
    <w:sectPr w:rsidR="00D631E6">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9B"/>
    <w:rsid w:val="00034CAD"/>
    <w:rsid w:val="00227681"/>
    <w:rsid w:val="00236C30"/>
    <w:rsid w:val="002E6091"/>
    <w:rsid w:val="00382D74"/>
    <w:rsid w:val="003A1B17"/>
    <w:rsid w:val="003E5881"/>
    <w:rsid w:val="00490871"/>
    <w:rsid w:val="004A147E"/>
    <w:rsid w:val="004B098D"/>
    <w:rsid w:val="004F633E"/>
    <w:rsid w:val="005D5EFB"/>
    <w:rsid w:val="00654B54"/>
    <w:rsid w:val="00865B5C"/>
    <w:rsid w:val="009068C7"/>
    <w:rsid w:val="00927B9B"/>
    <w:rsid w:val="009B71AA"/>
    <w:rsid w:val="00A84B1F"/>
    <w:rsid w:val="00C9151A"/>
    <w:rsid w:val="00D16EA1"/>
    <w:rsid w:val="00D631E6"/>
    <w:rsid w:val="00F330C9"/>
    <w:rsid w:val="00F53304"/>
    <w:rsid w:val="00FF4D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lang w:eastAsia="ru-RU"/>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rsid w:val="004F633E"/>
    <w:pPr>
      <w:jc w:val="both"/>
    </w:pPr>
    <w:rPr>
      <w:rFonts w:eastAsiaTheme="minorEastAsia" w:cs="Times New Roman"/>
      <w:szCs w:val="24"/>
      <w:lang w:val="en-US"/>
    </w:rPr>
  </w:style>
  <w:style w:type="character" w:customStyle="1" w:styleId="cs9f0a40409">
    <w:name w:val="cs9f0a40409"/>
    <w:basedOn w:val="a0"/>
    <w:rsid w:val="004F633E"/>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4F633E"/>
    <w:rPr>
      <w:rFonts w:eastAsiaTheme="minorEastAsia" w:cs="Times New Roman"/>
      <w:szCs w:val="24"/>
      <w:lang w:val="en-US"/>
    </w:rPr>
  </w:style>
  <w:style w:type="character" w:customStyle="1" w:styleId="cs9f0a404010">
    <w:name w:val="cs9f0a404010"/>
    <w:basedOn w:val="a0"/>
    <w:rsid w:val="004F633E"/>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4F633E"/>
    <w:pPr>
      <w:jc w:val="both"/>
    </w:pPr>
    <w:rPr>
      <w:rFonts w:eastAsiaTheme="minorEastAsia" w:cs="Times New Roman"/>
      <w:szCs w:val="24"/>
      <w:lang w:val="en-US"/>
    </w:rPr>
  </w:style>
  <w:style w:type="character" w:customStyle="1" w:styleId="cs9b0062612">
    <w:name w:val="cs9b0062612"/>
    <w:basedOn w:val="a0"/>
    <w:rsid w:val="004F633E"/>
    <w:rPr>
      <w:rFonts w:ascii="Arial" w:hAnsi="Arial" w:cs="Arial" w:hint="default"/>
      <w:b/>
      <w:bCs/>
      <w:i w:val="0"/>
      <w:iCs w:val="0"/>
      <w:color w:val="000000"/>
      <w:sz w:val="20"/>
      <w:szCs w:val="20"/>
      <w:shd w:val="clear" w:color="auto" w:fill="auto"/>
    </w:rPr>
  </w:style>
  <w:style w:type="character" w:customStyle="1" w:styleId="cs9b0062613">
    <w:name w:val="cs9b0062613"/>
    <w:basedOn w:val="a0"/>
    <w:rsid w:val="004F633E"/>
    <w:rPr>
      <w:rFonts w:ascii="Arial" w:hAnsi="Arial" w:cs="Arial" w:hint="default"/>
      <w:b/>
      <w:bCs/>
      <w:i w:val="0"/>
      <w:iCs w:val="0"/>
      <w:color w:val="000000"/>
      <w:sz w:val="20"/>
      <w:szCs w:val="20"/>
      <w:shd w:val="clear" w:color="auto" w:fill="auto"/>
    </w:rPr>
  </w:style>
  <w:style w:type="character" w:customStyle="1" w:styleId="cs9f0a404018">
    <w:name w:val="cs9f0a404018"/>
    <w:basedOn w:val="a0"/>
    <w:rsid w:val="00C9151A"/>
    <w:rPr>
      <w:rFonts w:ascii="Arial" w:hAnsi="Arial" w:cs="Arial" w:hint="default"/>
      <w:b w:val="0"/>
      <w:bCs w:val="0"/>
      <w:i w:val="0"/>
      <w:iCs w:val="0"/>
      <w:color w:val="000000"/>
      <w:sz w:val="20"/>
      <w:szCs w:val="20"/>
      <w:shd w:val="clear" w:color="auto" w:fill="auto"/>
    </w:rPr>
  </w:style>
  <w:style w:type="paragraph" w:customStyle="1" w:styleId="cs95e872d0">
    <w:name w:val="cs95e872d0"/>
    <w:basedOn w:val="a"/>
    <w:rsid w:val="00C9151A"/>
    <w:rPr>
      <w:rFonts w:eastAsiaTheme="minorEastAsia" w:cs="Times New Roman"/>
      <w:szCs w:val="24"/>
      <w:lang w:val="en-US"/>
    </w:rPr>
  </w:style>
  <w:style w:type="character" w:customStyle="1" w:styleId="cs9b0062619">
    <w:name w:val="cs9b0062619"/>
    <w:basedOn w:val="a0"/>
    <w:rsid w:val="00C9151A"/>
    <w:rPr>
      <w:rFonts w:ascii="Arial" w:hAnsi="Arial" w:cs="Arial" w:hint="default"/>
      <w:b/>
      <w:bCs/>
      <w:i w:val="0"/>
      <w:iCs w:val="0"/>
      <w:color w:val="000000"/>
      <w:sz w:val="20"/>
      <w:szCs w:val="20"/>
      <w:shd w:val="clear" w:color="auto" w:fill="auto"/>
    </w:rPr>
  </w:style>
  <w:style w:type="character" w:customStyle="1" w:styleId="cs9f0a404019">
    <w:name w:val="cs9f0a404019"/>
    <w:basedOn w:val="a0"/>
    <w:rsid w:val="00C9151A"/>
    <w:rPr>
      <w:rFonts w:ascii="Arial" w:hAnsi="Arial" w:cs="Arial" w:hint="default"/>
      <w:b w:val="0"/>
      <w:bCs w:val="0"/>
      <w:i w:val="0"/>
      <w:iCs w:val="0"/>
      <w:color w:val="000000"/>
      <w:sz w:val="20"/>
      <w:szCs w:val="20"/>
      <w:shd w:val="clear" w:color="auto" w:fill="auto"/>
    </w:rPr>
  </w:style>
  <w:style w:type="character" w:customStyle="1" w:styleId="cs9b0062620">
    <w:name w:val="cs9b0062620"/>
    <w:basedOn w:val="a0"/>
    <w:rsid w:val="00C9151A"/>
    <w:rPr>
      <w:rFonts w:ascii="Arial" w:hAnsi="Arial" w:cs="Arial" w:hint="default"/>
      <w:b/>
      <w:bCs/>
      <w:i w:val="0"/>
      <w:iCs w:val="0"/>
      <w:color w:val="000000"/>
      <w:sz w:val="20"/>
      <w:szCs w:val="20"/>
      <w:shd w:val="clear" w:color="auto" w:fill="auto"/>
    </w:rPr>
  </w:style>
  <w:style w:type="character" w:customStyle="1" w:styleId="cs7d567a251">
    <w:name w:val="cs7d567a251"/>
    <w:basedOn w:val="a0"/>
    <w:rsid w:val="00C9151A"/>
    <w:rPr>
      <w:rFonts w:ascii="Arial" w:hAnsi="Arial" w:cs="Arial" w:hint="default"/>
      <w:b/>
      <w:bCs/>
      <w:i w:val="0"/>
      <w:iCs w:val="0"/>
      <w:color w:val="102B56"/>
      <w:sz w:val="20"/>
      <w:szCs w:val="20"/>
      <w:shd w:val="clear" w:color="auto" w:fill="auto"/>
    </w:rPr>
  </w:style>
  <w:style w:type="character" w:customStyle="1" w:styleId="cs9f0a404021">
    <w:name w:val="cs9f0a404021"/>
    <w:basedOn w:val="a0"/>
    <w:rsid w:val="00C9151A"/>
    <w:rPr>
      <w:rFonts w:ascii="Arial" w:hAnsi="Arial" w:cs="Arial" w:hint="default"/>
      <w:b w:val="0"/>
      <w:bCs w:val="0"/>
      <w:i w:val="0"/>
      <w:iCs w:val="0"/>
      <w:color w:val="000000"/>
      <w:sz w:val="20"/>
      <w:szCs w:val="20"/>
      <w:shd w:val="clear" w:color="auto" w:fill="auto"/>
    </w:rPr>
  </w:style>
  <w:style w:type="paragraph" w:customStyle="1" w:styleId="csafbc7b67">
    <w:name w:val="csafbc7b67"/>
    <w:basedOn w:val="a"/>
    <w:rsid w:val="00C9151A"/>
    <w:pPr>
      <w:ind w:firstLine="20"/>
      <w:jc w:val="both"/>
    </w:pPr>
    <w:rPr>
      <w:rFonts w:eastAsiaTheme="minorEastAsia" w:cs="Times New Roman"/>
      <w:szCs w:val="24"/>
      <w:lang w:val="en-US"/>
    </w:rPr>
  </w:style>
  <w:style w:type="character" w:customStyle="1" w:styleId="cs9f0a404022">
    <w:name w:val="cs9f0a404022"/>
    <w:basedOn w:val="a0"/>
    <w:rsid w:val="00C9151A"/>
    <w:rPr>
      <w:rFonts w:ascii="Arial" w:hAnsi="Arial" w:cs="Arial" w:hint="default"/>
      <w:b w:val="0"/>
      <w:bCs w:val="0"/>
      <w:i w:val="0"/>
      <w:iCs w:val="0"/>
      <w:color w:val="000000"/>
      <w:sz w:val="20"/>
      <w:szCs w:val="20"/>
      <w:shd w:val="clear" w:color="auto" w:fill="auto"/>
    </w:rPr>
  </w:style>
  <w:style w:type="paragraph" w:customStyle="1" w:styleId="csde31cec0">
    <w:name w:val="csde31cec0"/>
    <w:basedOn w:val="a"/>
    <w:rsid w:val="00C9151A"/>
    <w:pPr>
      <w:ind w:left="20"/>
      <w:jc w:val="both"/>
    </w:pPr>
    <w:rPr>
      <w:rFonts w:eastAsiaTheme="minorEastAsia" w:cs="Times New Roman"/>
      <w:szCs w:val="24"/>
      <w:lang w:val="en-US"/>
    </w:rPr>
  </w:style>
  <w:style w:type="character" w:customStyle="1" w:styleId="cs9b0062623">
    <w:name w:val="cs9b0062623"/>
    <w:basedOn w:val="a0"/>
    <w:rsid w:val="00FF4D07"/>
    <w:rPr>
      <w:rFonts w:ascii="Arial" w:hAnsi="Arial" w:cs="Arial" w:hint="default"/>
      <w:b/>
      <w:bCs/>
      <w:i w:val="0"/>
      <w:iCs w:val="0"/>
      <w:color w:val="000000"/>
      <w:sz w:val="20"/>
      <w:szCs w:val="20"/>
      <w:shd w:val="clear" w:color="auto" w:fill="auto"/>
    </w:rPr>
  </w:style>
  <w:style w:type="character" w:customStyle="1" w:styleId="cs9f0a404023">
    <w:name w:val="cs9f0a404023"/>
    <w:basedOn w:val="a0"/>
    <w:rsid w:val="00FF4D07"/>
    <w:rPr>
      <w:rFonts w:ascii="Arial" w:hAnsi="Arial" w:cs="Arial" w:hint="default"/>
      <w:b w:val="0"/>
      <w:bCs w:val="0"/>
      <w:i w:val="0"/>
      <w:iCs w:val="0"/>
      <w:color w:val="000000"/>
      <w:sz w:val="20"/>
      <w:szCs w:val="20"/>
      <w:shd w:val="clear" w:color="auto" w:fill="auto"/>
    </w:rPr>
  </w:style>
  <w:style w:type="paragraph" w:customStyle="1" w:styleId="cs2e86d3a6">
    <w:name w:val="cs2e86d3a6"/>
    <w:basedOn w:val="a"/>
    <w:rsid w:val="00FF4D07"/>
    <w:pPr>
      <w:jc w:val="center"/>
    </w:pPr>
    <w:rPr>
      <w:rFonts w:eastAsiaTheme="minorEastAsia" w:cs="Times New Roman"/>
      <w:szCs w:val="24"/>
      <w:lang w:val="en-US"/>
    </w:rPr>
  </w:style>
  <w:style w:type="character" w:customStyle="1" w:styleId="cs9f0a404026">
    <w:name w:val="cs9f0a404026"/>
    <w:basedOn w:val="a0"/>
    <w:rsid w:val="00FF4D07"/>
    <w:rPr>
      <w:rFonts w:ascii="Arial" w:hAnsi="Arial" w:cs="Arial" w:hint="default"/>
      <w:b w:val="0"/>
      <w:bCs w:val="0"/>
      <w:i w:val="0"/>
      <w:iCs w:val="0"/>
      <w:color w:val="000000"/>
      <w:sz w:val="20"/>
      <w:szCs w:val="20"/>
      <w:shd w:val="clear" w:color="auto" w:fill="auto"/>
    </w:rPr>
  </w:style>
  <w:style w:type="character" w:customStyle="1" w:styleId="cs9f0a404027">
    <w:name w:val="cs9f0a404027"/>
    <w:basedOn w:val="a0"/>
    <w:rsid w:val="00FF4D07"/>
    <w:rPr>
      <w:rFonts w:ascii="Arial" w:hAnsi="Arial" w:cs="Arial" w:hint="default"/>
      <w:b w:val="0"/>
      <w:bCs w:val="0"/>
      <w:i w:val="0"/>
      <w:iCs w:val="0"/>
      <w:color w:val="000000"/>
      <w:sz w:val="20"/>
      <w:szCs w:val="20"/>
      <w:shd w:val="clear" w:color="auto" w:fill="auto"/>
    </w:rPr>
  </w:style>
  <w:style w:type="character" w:customStyle="1" w:styleId="cs9b0062628">
    <w:name w:val="cs9b0062628"/>
    <w:basedOn w:val="a0"/>
    <w:rsid w:val="00FF4D07"/>
    <w:rPr>
      <w:rFonts w:ascii="Arial" w:hAnsi="Arial" w:cs="Arial" w:hint="default"/>
      <w:b/>
      <w:bCs/>
      <w:i w:val="0"/>
      <w:iCs w:val="0"/>
      <w:color w:val="000000"/>
      <w:sz w:val="20"/>
      <w:szCs w:val="20"/>
      <w:shd w:val="clear" w:color="auto" w:fill="auto"/>
    </w:rPr>
  </w:style>
  <w:style w:type="character" w:customStyle="1" w:styleId="cs7d567a252">
    <w:name w:val="cs7d567a252"/>
    <w:basedOn w:val="a0"/>
    <w:rsid w:val="00FF4D07"/>
    <w:rPr>
      <w:rFonts w:ascii="Arial" w:hAnsi="Arial" w:cs="Arial" w:hint="default"/>
      <w:b/>
      <w:bCs/>
      <w:i w:val="0"/>
      <w:iCs w:val="0"/>
      <w:color w:val="102B56"/>
      <w:sz w:val="20"/>
      <w:szCs w:val="20"/>
      <w:shd w:val="clear" w:color="auto" w:fill="auto"/>
    </w:rPr>
  </w:style>
  <w:style w:type="character" w:customStyle="1" w:styleId="cs9b0062632">
    <w:name w:val="cs9b0062632"/>
    <w:basedOn w:val="a0"/>
    <w:rsid w:val="00FF4D07"/>
    <w:rPr>
      <w:rFonts w:ascii="Arial" w:hAnsi="Arial" w:cs="Arial" w:hint="default"/>
      <w:b/>
      <w:bCs/>
      <w:i w:val="0"/>
      <w:iCs w:val="0"/>
      <w:color w:val="000000"/>
      <w:sz w:val="20"/>
      <w:szCs w:val="20"/>
      <w:shd w:val="clear" w:color="auto" w:fill="auto"/>
    </w:rPr>
  </w:style>
  <w:style w:type="character" w:customStyle="1" w:styleId="cs9f0a404033">
    <w:name w:val="cs9f0a404033"/>
    <w:basedOn w:val="a0"/>
    <w:rsid w:val="00FF4D07"/>
    <w:rPr>
      <w:rFonts w:ascii="Arial" w:hAnsi="Arial" w:cs="Arial" w:hint="default"/>
      <w:b w:val="0"/>
      <w:bCs w:val="0"/>
      <w:i w:val="0"/>
      <w:iCs w:val="0"/>
      <w:color w:val="000000"/>
      <w:sz w:val="20"/>
      <w:szCs w:val="20"/>
      <w:shd w:val="clear" w:color="auto" w:fill="auto"/>
    </w:rPr>
  </w:style>
  <w:style w:type="character" w:customStyle="1" w:styleId="cse924392a1">
    <w:name w:val="cse924392a1"/>
    <w:basedOn w:val="a0"/>
    <w:rsid w:val="00FF4D07"/>
    <w:rPr>
      <w:rFonts w:ascii="Times New Roman" w:hAnsi="Times New Roman" w:cs="Times New Roman" w:hint="default"/>
      <w:b/>
      <w:bCs/>
      <w:i w:val="0"/>
      <w:iCs w:val="0"/>
      <w:color w:val="000000"/>
      <w:sz w:val="20"/>
      <w:szCs w:val="20"/>
      <w:shd w:val="clear" w:color="auto" w:fill="FFFFFF"/>
    </w:rPr>
  </w:style>
  <w:style w:type="character" w:customStyle="1" w:styleId="cs9b0062634">
    <w:name w:val="cs9b0062634"/>
    <w:basedOn w:val="a0"/>
    <w:rsid w:val="005D5EFB"/>
    <w:rPr>
      <w:rFonts w:ascii="Arial" w:hAnsi="Arial" w:cs="Arial" w:hint="default"/>
      <w:b/>
      <w:bCs/>
      <w:i w:val="0"/>
      <w:iCs w:val="0"/>
      <w:color w:val="000000"/>
      <w:sz w:val="20"/>
      <w:szCs w:val="20"/>
      <w:shd w:val="clear" w:color="auto" w:fill="auto"/>
    </w:rPr>
  </w:style>
  <w:style w:type="character" w:customStyle="1" w:styleId="cs9f0a404037">
    <w:name w:val="cs9f0a404037"/>
    <w:basedOn w:val="a0"/>
    <w:rsid w:val="005D5EFB"/>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sid w:val="005D5EFB"/>
    <w:rPr>
      <w:rFonts w:ascii="Arial" w:hAnsi="Arial" w:cs="Arial" w:hint="default"/>
      <w:b/>
      <w:bCs/>
      <w:i/>
      <w:iCs/>
      <w:color w:val="000000"/>
      <w:sz w:val="20"/>
      <w:szCs w:val="20"/>
      <w:shd w:val="clear" w:color="auto" w:fill="auto"/>
    </w:rPr>
  </w:style>
  <w:style w:type="character" w:customStyle="1" w:styleId="cs9f0a404038">
    <w:name w:val="cs9f0a404038"/>
    <w:basedOn w:val="a0"/>
    <w:rsid w:val="005D5EFB"/>
    <w:rPr>
      <w:rFonts w:ascii="Arial" w:hAnsi="Arial" w:cs="Arial" w:hint="default"/>
      <w:b w:val="0"/>
      <w:bCs w:val="0"/>
      <w:i w:val="0"/>
      <w:iCs w:val="0"/>
      <w:color w:val="000000"/>
      <w:sz w:val="20"/>
      <w:szCs w:val="20"/>
      <w:shd w:val="clear" w:color="auto" w:fill="auto"/>
    </w:rPr>
  </w:style>
  <w:style w:type="character" w:customStyle="1" w:styleId="cs9b0062638">
    <w:name w:val="cs9b0062638"/>
    <w:basedOn w:val="a0"/>
    <w:rsid w:val="005D5EFB"/>
    <w:rPr>
      <w:rFonts w:ascii="Arial" w:hAnsi="Arial" w:cs="Arial" w:hint="default"/>
      <w:b/>
      <w:bCs/>
      <w:i w:val="0"/>
      <w:iCs w:val="0"/>
      <w:color w:val="000000"/>
      <w:sz w:val="20"/>
      <w:szCs w:val="20"/>
      <w:shd w:val="clear" w:color="auto" w:fill="auto"/>
    </w:rPr>
  </w:style>
  <w:style w:type="character" w:customStyle="1" w:styleId="cs9b0062647">
    <w:name w:val="cs9b0062647"/>
    <w:basedOn w:val="a0"/>
    <w:rsid w:val="005D5EFB"/>
    <w:rPr>
      <w:rFonts w:ascii="Arial" w:hAnsi="Arial" w:cs="Arial" w:hint="default"/>
      <w:b/>
      <w:bCs/>
      <w:i w:val="0"/>
      <w:iCs w:val="0"/>
      <w:color w:val="000000"/>
      <w:sz w:val="20"/>
      <w:szCs w:val="20"/>
      <w:shd w:val="clear" w:color="auto" w:fill="auto"/>
    </w:rPr>
  </w:style>
  <w:style w:type="character" w:customStyle="1" w:styleId="cs7d567a253">
    <w:name w:val="cs7d567a253"/>
    <w:basedOn w:val="a0"/>
    <w:rsid w:val="005D5EFB"/>
    <w:rPr>
      <w:rFonts w:ascii="Arial" w:hAnsi="Arial" w:cs="Arial" w:hint="default"/>
      <w:b/>
      <w:bCs/>
      <w:i w:val="0"/>
      <w:iCs w:val="0"/>
      <w:color w:val="102B56"/>
      <w:sz w:val="20"/>
      <w:szCs w:val="20"/>
      <w:shd w:val="clear" w:color="auto" w:fill="auto"/>
    </w:rPr>
  </w:style>
  <w:style w:type="character" w:customStyle="1" w:styleId="cs9f0a404049">
    <w:name w:val="cs9f0a404049"/>
    <w:basedOn w:val="a0"/>
    <w:rsid w:val="004A147E"/>
    <w:rPr>
      <w:rFonts w:ascii="Arial" w:hAnsi="Arial" w:cs="Arial" w:hint="default"/>
      <w:b w:val="0"/>
      <w:bCs w:val="0"/>
      <w:i w:val="0"/>
      <w:iCs w:val="0"/>
      <w:color w:val="000000"/>
      <w:sz w:val="20"/>
      <w:szCs w:val="20"/>
      <w:shd w:val="clear" w:color="auto" w:fill="auto"/>
    </w:rPr>
  </w:style>
  <w:style w:type="character" w:customStyle="1" w:styleId="cs9b0062650">
    <w:name w:val="cs9b0062650"/>
    <w:basedOn w:val="a0"/>
    <w:rsid w:val="004A147E"/>
    <w:rPr>
      <w:rFonts w:ascii="Arial" w:hAnsi="Arial" w:cs="Arial" w:hint="default"/>
      <w:b/>
      <w:bCs/>
      <w:i w:val="0"/>
      <w:iCs w:val="0"/>
      <w:color w:val="000000"/>
      <w:sz w:val="20"/>
      <w:szCs w:val="20"/>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lang w:eastAsia="ru-RU"/>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rsid w:val="004F633E"/>
    <w:pPr>
      <w:jc w:val="both"/>
    </w:pPr>
    <w:rPr>
      <w:rFonts w:eastAsiaTheme="minorEastAsia" w:cs="Times New Roman"/>
      <w:szCs w:val="24"/>
      <w:lang w:val="en-US"/>
    </w:rPr>
  </w:style>
  <w:style w:type="character" w:customStyle="1" w:styleId="cs9f0a40409">
    <w:name w:val="cs9f0a40409"/>
    <w:basedOn w:val="a0"/>
    <w:rsid w:val="004F633E"/>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4F633E"/>
    <w:rPr>
      <w:rFonts w:eastAsiaTheme="minorEastAsia" w:cs="Times New Roman"/>
      <w:szCs w:val="24"/>
      <w:lang w:val="en-US"/>
    </w:rPr>
  </w:style>
  <w:style w:type="character" w:customStyle="1" w:styleId="cs9f0a404010">
    <w:name w:val="cs9f0a404010"/>
    <w:basedOn w:val="a0"/>
    <w:rsid w:val="004F633E"/>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4F633E"/>
    <w:pPr>
      <w:jc w:val="both"/>
    </w:pPr>
    <w:rPr>
      <w:rFonts w:eastAsiaTheme="minorEastAsia" w:cs="Times New Roman"/>
      <w:szCs w:val="24"/>
      <w:lang w:val="en-US"/>
    </w:rPr>
  </w:style>
  <w:style w:type="character" w:customStyle="1" w:styleId="cs9b0062612">
    <w:name w:val="cs9b0062612"/>
    <w:basedOn w:val="a0"/>
    <w:rsid w:val="004F633E"/>
    <w:rPr>
      <w:rFonts w:ascii="Arial" w:hAnsi="Arial" w:cs="Arial" w:hint="default"/>
      <w:b/>
      <w:bCs/>
      <w:i w:val="0"/>
      <w:iCs w:val="0"/>
      <w:color w:val="000000"/>
      <w:sz w:val="20"/>
      <w:szCs w:val="20"/>
      <w:shd w:val="clear" w:color="auto" w:fill="auto"/>
    </w:rPr>
  </w:style>
  <w:style w:type="character" w:customStyle="1" w:styleId="cs9b0062613">
    <w:name w:val="cs9b0062613"/>
    <w:basedOn w:val="a0"/>
    <w:rsid w:val="004F633E"/>
    <w:rPr>
      <w:rFonts w:ascii="Arial" w:hAnsi="Arial" w:cs="Arial" w:hint="default"/>
      <w:b/>
      <w:bCs/>
      <w:i w:val="0"/>
      <w:iCs w:val="0"/>
      <w:color w:val="000000"/>
      <w:sz w:val="20"/>
      <w:szCs w:val="20"/>
      <w:shd w:val="clear" w:color="auto" w:fill="auto"/>
    </w:rPr>
  </w:style>
  <w:style w:type="character" w:customStyle="1" w:styleId="cs9f0a404018">
    <w:name w:val="cs9f0a404018"/>
    <w:basedOn w:val="a0"/>
    <w:rsid w:val="00C9151A"/>
    <w:rPr>
      <w:rFonts w:ascii="Arial" w:hAnsi="Arial" w:cs="Arial" w:hint="default"/>
      <w:b w:val="0"/>
      <w:bCs w:val="0"/>
      <w:i w:val="0"/>
      <w:iCs w:val="0"/>
      <w:color w:val="000000"/>
      <w:sz w:val="20"/>
      <w:szCs w:val="20"/>
      <w:shd w:val="clear" w:color="auto" w:fill="auto"/>
    </w:rPr>
  </w:style>
  <w:style w:type="paragraph" w:customStyle="1" w:styleId="cs95e872d0">
    <w:name w:val="cs95e872d0"/>
    <w:basedOn w:val="a"/>
    <w:rsid w:val="00C9151A"/>
    <w:rPr>
      <w:rFonts w:eastAsiaTheme="minorEastAsia" w:cs="Times New Roman"/>
      <w:szCs w:val="24"/>
      <w:lang w:val="en-US"/>
    </w:rPr>
  </w:style>
  <w:style w:type="character" w:customStyle="1" w:styleId="cs9b0062619">
    <w:name w:val="cs9b0062619"/>
    <w:basedOn w:val="a0"/>
    <w:rsid w:val="00C9151A"/>
    <w:rPr>
      <w:rFonts w:ascii="Arial" w:hAnsi="Arial" w:cs="Arial" w:hint="default"/>
      <w:b/>
      <w:bCs/>
      <w:i w:val="0"/>
      <w:iCs w:val="0"/>
      <w:color w:val="000000"/>
      <w:sz w:val="20"/>
      <w:szCs w:val="20"/>
      <w:shd w:val="clear" w:color="auto" w:fill="auto"/>
    </w:rPr>
  </w:style>
  <w:style w:type="character" w:customStyle="1" w:styleId="cs9f0a404019">
    <w:name w:val="cs9f0a404019"/>
    <w:basedOn w:val="a0"/>
    <w:rsid w:val="00C9151A"/>
    <w:rPr>
      <w:rFonts w:ascii="Arial" w:hAnsi="Arial" w:cs="Arial" w:hint="default"/>
      <w:b w:val="0"/>
      <w:bCs w:val="0"/>
      <w:i w:val="0"/>
      <w:iCs w:val="0"/>
      <w:color w:val="000000"/>
      <w:sz w:val="20"/>
      <w:szCs w:val="20"/>
      <w:shd w:val="clear" w:color="auto" w:fill="auto"/>
    </w:rPr>
  </w:style>
  <w:style w:type="character" w:customStyle="1" w:styleId="cs9b0062620">
    <w:name w:val="cs9b0062620"/>
    <w:basedOn w:val="a0"/>
    <w:rsid w:val="00C9151A"/>
    <w:rPr>
      <w:rFonts w:ascii="Arial" w:hAnsi="Arial" w:cs="Arial" w:hint="default"/>
      <w:b/>
      <w:bCs/>
      <w:i w:val="0"/>
      <w:iCs w:val="0"/>
      <w:color w:val="000000"/>
      <w:sz w:val="20"/>
      <w:szCs w:val="20"/>
      <w:shd w:val="clear" w:color="auto" w:fill="auto"/>
    </w:rPr>
  </w:style>
  <w:style w:type="character" w:customStyle="1" w:styleId="cs7d567a251">
    <w:name w:val="cs7d567a251"/>
    <w:basedOn w:val="a0"/>
    <w:rsid w:val="00C9151A"/>
    <w:rPr>
      <w:rFonts w:ascii="Arial" w:hAnsi="Arial" w:cs="Arial" w:hint="default"/>
      <w:b/>
      <w:bCs/>
      <w:i w:val="0"/>
      <w:iCs w:val="0"/>
      <w:color w:val="102B56"/>
      <w:sz w:val="20"/>
      <w:szCs w:val="20"/>
      <w:shd w:val="clear" w:color="auto" w:fill="auto"/>
    </w:rPr>
  </w:style>
  <w:style w:type="character" w:customStyle="1" w:styleId="cs9f0a404021">
    <w:name w:val="cs9f0a404021"/>
    <w:basedOn w:val="a0"/>
    <w:rsid w:val="00C9151A"/>
    <w:rPr>
      <w:rFonts w:ascii="Arial" w:hAnsi="Arial" w:cs="Arial" w:hint="default"/>
      <w:b w:val="0"/>
      <w:bCs w:val="0"/>
      <w:i w:val="0"/>
      <w:iCs w:val="0"/>
      <w:color w:val="000000"/>
      <w:sz w:val="20"/>
      <w:szCs w:val="20"/>
      <w:shd w:val="clear" w:color="auto" w:fill="auto"/>
    </w:rPr>
  </w:style>
  <w:style w:type="paragraph" w:customStyle="1" w:styleId="csafbc7b67">
    <w:name w:val="csafbc7b67"/>
    <w:basedOn w:val="a"/>
    <w:rsid w:val="00C9151A"/>
    <w:pPr>
      <w:ind w:firstLine="20"/>
      <w:jc w:val="both"/>
    </w:pPr>
    <w:rPr>
      <w:rFonts w:eastAsiaTheme="minorEastAsia" w:cs="Times New Roman"/>
      <w:szCs w:val="24"/>
      <w:lang w:val="en-US"/>
    </w:rPr>
  </w:style>
  <w:style w:type="character" w:customStyle="1" w:styleId="cs9f0a404022">
    <w:name w:val="cs9f0a404022"/>
    <w:basedOn w:val="a0"/>
    <w:rsid w:val="00C9151A"/>
    <w:rPr>
      <w:rFonts w:ascii="Arial" w:hAnsi="Arial" w:cs="Arial" w:hint="default"/>
      <w:b w:val="0"/>
      <w:bCs w:val="0"/>
      <w:i w:val="0"/>
      <w:iCs w:val="0"/>
      <w:color w:val="000000"/>
      <w:sz w:val="20"/>
      <w:szCs w:val="20"/>
      <w:shd w:val="clear" w:color="auto" w:fill="auto"/>
    </w:rPr>
  </w:style>
  <w:style w:type="paragraph" w:customStyle="1" w:styleId="csde31cec0">
    <w:name w:val="csde31cec0"/>
    <w:basedOn w:val="a"/>
    <w:rsid w:val="00C9151A"/>
    <w:pPr>
      <w:ind w:left="20"/>
      <w:jc w:val="both"/>
    </w:pPr>
    <w:rPr>
      <w:rFonts w:eastAsiaTheme="minorEastAsia" w:cs="Times New Roman"/>
      <w:szCs w:val="24"/>
      <w:lang w:val="en-US"/>
    </w:rPr>
  </w:style>
  <w:style w:type="character" w:customStyle="1" w:styleId="cs9b0062623">
    <w:name w:val="cs9b0062623"/>
    <w:basedOn w:val="a0"/>
    <w:rsid w:val="00FF4D07"/>
    <w:rPr>
      <w:rFonts w:ascii="Arial" w:hAnsi="Arial" w:cs="Arial" w:hint="default"/>
      <w:b/>
      <w:bCs/>
      <w:i w:val="0"/>
      <w:iCs w:val="0"/>
      <w:color w:val="000000"/>
      <w:sz w:val="20"/>
      <w:szCs w:val="20"/>
      <w:shd w:val="clear" w:color="auto" w:fill="auto"/>
    </w:rPr>
  </w:style>
  <w:style w:type="character" w:customStyle="1" w:styleId="cs9f0a404023">
    <w:name w:val="cs9f0a404023"/>
    <w:basedOn w:val="a0"/>
    <w:rsid w:val="00FF4D07"/>
    <w:rPr>
      <w:rFonts w:ascii="Arial" w:hAnsi="Arial" w:cs="Arial" w:hint="default"/>
      <w:b w:val="0"/>
      <w:bCs w:val="0"/>
      <w:i w:val="0"/>
      <w:iCs w:val="0"/>
      <w:color w:val="000000"/>
      <w:sz w:val="20"/>
      <w:szCs w:val="20"/>
      <w:shd w:val="clear" w:color="auto" w:fill="auto"/>
    </w:rPr>
  </w:style>
  <w:style w:type="paragraph" w:customStyle="1" w:styleId="cs2e86d3a6">
    <w:name w:val="cs2e86d3a6"/>
    <w:basedOn w:val="a"/>
    <w:rsid w:val="00FF4D07"/>
    <w:pPr>
      <w:jc w:val="center"/>
    </w:pPr>
    <w:rPr>
      <w:rFonts w:eastAsiaTheme="minorEastAsia" w:cs="Times New Roman"/>
      <w:szCs w:val="24"/>
      <w:lang w:val="en-US"/>
    </w:rPr>
  </w:style>
  <w:style w:type="character" w:customStyle="1" w:styleId="cs9f0a404026">
    <w:name w:val="cs9f0a404026"/>
    <w:basedOn w:val="a0"/>
    <w:rsid w:val="00FF4D07"/>
    <w:rPr>
      <w:rFonts w:ascii="Arial" w:hAnsi="Arial" w:cs="Arial" w:hint="default"/>
      <w:b w:val="0"/>
      <w:bCs w:val="0"/>
      <w:i w:val="0"/>
      <w:iCs w:val="0"/>
      <w:color w:val="000000"/>
      <w:sz w:val="20"/>
      <w:szCs w:val="20"/>
      <w:shd w:val="clear" w:color="auto" w:fill="auto"/>
    </w:rPr>
  </w:style>
  <w:style w:type="character" w:customStyle="1" w:styleId="cs9f0a404027">
    <w:name w:val="cs9f0a404027"/>
    <w:basedOn w:val="a0"/>
    <w:rsid w:val="00FF4D07"/>
    <w:rPr>
      <w:rFonts w:ascii="Arial" w:hAnsi="Arial" w:cs="Arial" w:hint="default"/>
      <w:b w:val="0"/>
      <w:bCs w:val="0"/>
      <w:i w:val="0"/>
      <w:iCs w:val="0"/>
      <w:color w:val="000000"/>
      <w:sz w:val="20"/>
      <w:szCs w:val="20"/>
      <w:shd w:val="clear" w:color="auto" w:fill="auto"/>
    </w:rPr>
  </w:style>
  <w:style w:type="character" w:customStyle="1" w:styleId="cs9b0062628">
    <w:name w:val="cs9b0062628"/>
    <w:basedOn w:val="a0"/>
    <w:rsid w:val="00FF4D07"/>
    <w:rPr>
      <w:rFonts w:ascii="Arial" w:hAnsi="Arial" w:cs="Arial" w:hint="default"/>
      <w:b/>
      <w:bCs/>
      <w:i w:val="0"/>
      <w:iCs w:val="0"/>
      <w:color w:val="000000"/>
      <w:sz w:val="20"/>
      <w:szCs w:val="20"/>
      <w:shd w:val="clear" w:color="auto" w:fill="auto"/>
    </w:rPr>
  </w:style>
  <w:style w:type="character" w:customStyle="1" w:styleId="cs7d567a252">
    <w:name w:val="cs7d567a252"/>
    <w:basedOn w:val="a0"/>
    <w:rsid w:val="00FF4D07"/>
    <w:rPr>
      <w:rFonts w:ascii="Arial" w:hAnsi="Arial" w:cs="Arial" w:hint="default"/>
      <w:b/>
      <w:bCs/>
      <w:i w:val="0"/>
      <w:iCs w:val="0"/>
      <w:color w:val="102B56"/>
      <w:sz w:val="20"/>
      <w:szCs w:val="20"/>
      <w:shd w:val="clear" w:color="auto" w:fill="auto"/>
    </w:rPr>
  </w:style>
  <w:style w:type="character" w:customStyle="1" w:styleId="cs9b0062632">
    <w:name w:val="cs9b0062632"/>
    <w:basedOn w:val="a0"/>
    <w:rsid w:val="00FF4D07"/>
    <w:rPr>
      <w:rFonts w:ascii="Arial" w:hAnsi="Arial" w:cs="Arial" w:hint="default"/>
      <w:b/>
      <w:bCs/>
      <w:i w:val="0"/>
      <w:iCs w:val="0"/>
      <w:color w:val="000000"/>
      <w:sz w:val="20"/>
      <w:szCs w:val="20"/>
      <w:shd w:val="clear" w:color="auto" w:fill="auto"/>
    </w:rPr>
  </w:style>
  <w:style w:type="character" w:customStyle="1" w:styleId="cs9f0a404033">
    <w:name w:val="cs9f0a404033"/>
    <w:basedOn w:val="a0"/>
    <w:rsid w:val="00FF4D07"/>
    <w:rPr>
      <w:rFonts w:ascii="Arial" w:hAnsi="Arial" w:cs="Arial" w:hint="default"/>
      <w:b w:val="0"/>
      <w:bCs w:val="0"/>
      <w:i w:val="0"/>
      <w:iCs w:val="0"/>
      <w:color w:val="000000"/>
      <w:sz w:val="20"/>
      <w:szCs w:val="20"/>
      <w:shd w:val="clear" w:color="auto" w:fill="auto"/>
    </w:rPr>
  </w:style>
  <w:style w:type="character" w:customStyle="1" w:styleId="cse924392a1">
    <w:name w:val="cse924392a1"/>
    <w:basedOn w:val="a0"/>
    <w:rsid w:val="00FF4D07"/>
    <w:rPr>
      <w:rFonts w:ascii="Times New Roman" w:hAnsi="Times New Roman" w:cs="Times New Roman" w:hint="default"/>
      <w:b/>
      <w:bCs/>
      <w:i w:val="0"/>
      <w:iCs w:val="0"/>
      <w:color w:val="000000"/>
      <w:sz w:val="20"/>
      <w:szCs w:val="20"/>
      <w:shd w:val="clear" w:color="auto" w:fill="FFFFFF"/>
    </w:rPr>
  </w:style>
  <w:style w:type="character" w:customStyle="1" w:styleId="cs9b0062634">
    <w:name w:val="cs9b0062634"/>
    <w:basedOn w:val="a0"/>
    <w:rsid w:val="005D5EFB"/>
    <w:rPr>
      <w:rFonts w:ascii="Arial" w:hAnsi="Arial" w:cs="Arial" w:hint="default"/>
      <w:b/>
      <w:bCs/>
      <w:i w:val="0"/>
      <w:iCs w:val="0"/>
      <w:color w:val="000000"/>
      <w:sz w:val="20"/>
      <w:szCs w:val="20"/>
      <w:shd w:val="clear" w:color="auto" w:fill="auto"/>
    </w:rPr>
  </w:style>
  <w:style w:type="character" w:customStyle="1" w:styleId="cs9f0a404037">
    <w:name w:val="cs9f0a404037"/>
    <w:basedOn w:val="a0"/>
    <w:rsid w:val="005D5EFB"/>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sid w:val="005D5EFB"/>
    <w:rPr>
      <w:rFonts w:ascii="Arial" w:hAnsi="Arial" w:cs="Arial" w:hint="default"/>
      <w:b/>
      <w:bCs/>
      <w:i/>
      <w:iCs/>
      <w:color w:val="000000"/>
      <w:sz w:val="20"/>
      <w:szCs w:val="20"/>
      <w:shd w:val="clear" w:color="auto" w:fill="auto"/>
    </w:rPr>
  </w:style>
  <w:style w:type="character" w:customStyle="1" w:styleId="cs9f0a404038">
    <w:name w:val="cs9f0a404038"/>
    <w:basedOn w:val="a0"/>
    <w:rsid w:val="005D5EFB"/>
    <w:rPr>
      <w:rFonts w:ascii="Arial" w:hAnsi="Arial" w:cs="Arial" w:hint="default"/>
      <w:b w:val="0"/>
      <w:bCs w:val="0"/>
      <w:i w:val="0"/>
      <w:iCs w:val="0"/>
      <w:color w:val="000000"/>
      <w:sz w:val="20"/>
      <w:szCs w:val="20"/>
      <w:shd w:val="clear" w:color="auto" w:fill="auto"/>
    </w:rPr>
  </w:style>
  <w:style w:type="character" w:customStyle="1" w:styleId="cs9b0062638">
    <w:name w:val="cs9b0062638"/>
    <w:basedOn w:val="a0"/>
    <w:rsid w:val="005D5EFB"/>
    <w:rPr>
      <w:rFonts w:ascii="Arial" w:hAnsi="Arial" w:cs="Arial" w:hint="default"/>
      <w:b/>
      <w:bCs/>
      <w:i w:val="0"/>
      <w:iCs w:val="0"/>
      <w:color w:val="000000"/>
      <w:sz w:val="20"/>
      <w:szCs w:val="20"/>
      <w:shd w:val="clear" w:color="auto" w:fill="auto"/>
    </w:rPr>
  </w:style>
  <w:style w:type="character" w:customStyle="1" w:styleId="cs9b0062647">
    <w:name w:val="cs9b0062647"/>
    <w:basedOn w:val="a0"/>
    <w:rsid w:val="005D5EFB"/>
    <w:rPr>
      <w:rFonts w:ascii="Arial" w:hAnsi="Arial" w:cs="Arial" w:hint="default"/>
      <w:b/>
      <w:bCs/>
      <w:i w:val="0"/>
      <w:iCs w:val="0"/>
      <w:color w:val="000000"/>
      <w:sz w:val="20"/>
      <w:szCs w:val="20"/>
      <w:shd w:val="clear" w:color="auto" w:fill="auto"/>
    </w:rPr>
  </w:style>
  <w:style w:type="character" w:customStyle="1" w:styleId="cs7d567a253">
    <w:name w:val="cs7d567a253"/>
    <w:basedOn w:val="a0"/>
    <w:rsid w:val="005D5EFB"/>
    <w:rPr>
      <w:rFonts w:ascii="Arial" w:hAnsi="Arial" w:cs="Arial" w:hint="default"/>
      <w:b/>
      <w:bCs/>
      <w:i w:val="0"/>
      <w:iCs w:val="0"/>
      <w:color w:val="102B56"/>
      <w:sz w:val="20"/>
      <w:szCs w:val="20"/>
      <w:shd w:val="clear" w:color="auto" w:fill="auto"/>
    </w:rPr>
  </w:style>
  <w:style w:type="character" w:customStyle="1" w:styleId="cs9f0a404049">
    <w:name w:val="cs9f0a404049"/>
    <w:basedOn w:val="a0"/>
    <w:rsid w:val="004A147E"/>
    <w:rPr>
      <w:rFonts w:ascii="Arial" w:hAnsi="Arial" w:cs="Arial" w:hint="default"/>
      <w:b w:val="0"/>
      <w:bCs w:val="0"/>
      <w:i w:val="0"/>
      <w:iCs w:val="0"/>
      <w:color w:val="000000"/>
      <w:sz w:val="20"/>
      <w:szCs w:val="20"/>
      <w:shd w:val="clear" w:color="auto" w:fill="auto"/>
    </w:rPr>
  </w:style>
  <w:style w:type="character" w:customStyle="1" w:styleId="cs9b0062650">
    <w:name w:val="cs9b0062650"/>
    <w:basedOn w:val="a0"/>
    <w:rsid w:val="004A147E"/>
    <w:rPr>
      <w:rFonts w:ascii="Arial" w:hAnsi="Arial" w:cs="Arial" w:hint="default"/>
      <w:b/>
      <w:bCs/>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A45AE-0CE9-4C1A-81D6-B5F42188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100</Pages>
  <Words>99276</Words>
  <Characters>56588</Characters>
  <Application>Microsoft Office Word</Application>
  <DocSecurity>0</DocSecurity>
  <Lines>471</Lines>
  <Paragraphs>311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2022-01-21T09:46:00Z</dcterms:created>
  <dcterms:modified xsi:type="dcterms:W3CDTF">2022-01-21T09:55:00Z</dcterms:modified>
</cp:coreProperties>
</file>