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82" w:rsidRDefault="009A6B8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8C1F4F">
        <w:rPr>
          <w:lang w:val="ru-RU"/>
        </w:rPr>
        <w:t>1</w:t>
      </w:r>
    </w:p>
    <w:p w:rsidR="00855782" w:rsidRDefault="009A6B8D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726849">
        <w:rPr>
          <w:rFonts w:eastAsia="Times New Roman"/>
          <w:szCs w:val="24"/>
          <w:lang w:val="uk-UA" w:eastAsia="uk-UA"/>
        </w:rPr>
        <w:t xml:space="preserve"> «</w:t>
      </w:r>
      <w:r w:rsidR="0084344D" w:rsidRPr="005E5E9D">
        <w:rPr>
          <w:lang w:val="uk-UA"/>
        </w:rPr>
        <w:t xml:space="preserve">Про проведення клінічного випробування </w:t>
      </w:r>
      <w:r w:rsidR="0084344D">
        <w:rPr>
          <w:lang w:val="uk-UA"/>
        </w:rPr>
        <w:t xml:space="preserve">лікарського засобу </w:t>
      </w:r>
      <w:r w:rsidR="0084344D" w:rsidRPr="005E5E9D">
        <w:rPr>
          <w:lang w:val="uk-UA"/>
        </w:rPr>
        <w:t>та затвердження суттєвої поправки до протоколу клінічного випробування лікарськ</w:t>
      </w:r>
      <w:r w:rsidR="0084344D">
        <w:rPr>
          <w:lang w:val="uk-UA"/>
        </w:rPr>
        <w:t>ого засобу, призначеного</w:t>
      </w:r>
      <w:r w:rsidR="0084344D" w:rsidRPr="005E5E9D">
        <w:rPr>
          <w:lang w:val="uk-UA"/>
        </w:rPr>
        <w:t xml:space="preserve"> 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726849">
        <w:rPr>
          <w:rFonts w:eastAsia="Times New Roman"/>
          <w:szCs w:val="24"/>
          <w:lang w:val="uk-UA" w:eastAsia="uk-UA"/>
        </w:rPr>
        <w:t>»</w:t>
      </w:r>
    </w:p>
    <w:p w:rsidR="00855782" w:rsidRPr="00136794" w:rsidRDefault="00136794">
      <w:pPr>
        <w:ind w:left="9214"/>
        <w:rPr>
          <w:u w:val="single"/>
          <w:lang w:val="uk-UA"/>
        </w:rPr>
      </w:pPr>
      <w:r w:rsidRPr="00136794">
        <w:rPr>
          <w:u w:val="single"/>
          <w:lang w:val="uk-UA"/>
        </w:rPr>
        <w:t>17.02.2022</w:t>
      </w:r>
      <w:r>
        <w:rPr>
          <w:lang w:val="uk-UA"/>
        </w:rPr>
        <w:t xml:space="preserve">  № </w:t>
      </w:r>
      <w:r w:rsidRPr="00136794">
        <w:rPr>
          <w:u w:val="single"/>
          <w:lang w:val="uk-UA"/>
        </w:rPr>
        <w:t>316</w:t>
      </w:r>
    </w:p>
    <w:p w:rsidR="00855782" w:rsidRDefault="00855782">
      <w:pPr>
        <w:rPr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855782" w:rsidRPr="0013679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Назва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клінічного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випробування</w:t>
            </w:r>
            <w:proofErr w:type="spellEnd"/>
            <w:r w:rsidRPr="008C1F4F">
              <w:rPr>
                <w:szCs w:val="24"/>
                <w:lang w:val="ru-RU"/>
              </w:rPr>
              <w:t xml:space="preserve">, код, </w:t>
            </w:r>
            <w:proofErr w:type="spellStart"/>
            <w:r w:rsidRPr="008C1F4F">
              <w:rPr>
                <w:szCs w:val="24"/>
                <w:lang w:val="ru-RU"/>
              </w:rPr>
              <w:t>версія</w:t>
            </w:r>
            <w:proofErr w:type="spellEnd"/>
            <w:r w:rsidRPr="008C1F4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jc w:val="both"/>
              <w:rPr>
                <w:lang w:val="ru-RU"/>
              </w:rPr>
            </w:pPr>
            <w:r w:rsidRPr="008C1F4F">
              <w:rPr>
                <w:lang w:val="ru-RU"/>
              </w:rPr>
              <w:t>«</w:t>
            </w:r>
            <w:proofErr w:type="spellStart"/>
            <w:r w:rsidRPr="008C1F4F">
              <w:rPr>
                <w:lang w:val="ru-RU"/>
              </w:rPr>
              <w:t>Двоетапне</w:t>
            </w:r>
            <w:proofErr w:type="spellEnd"/>
            <w:r w:rsidRPr="008C1F4F">
              <w:rPr>
                <w:lang w:val="ru-RU"/>
              </w:rPr>
              <w:t xml:space="preserve">, </w:t>
            </w:r>
            <w:proofErr w:type="spellStart"/>
            <w:r w:rsidRPr="008C1F4F">
              <w:rPr>
                <w:lang w:val="ru-RU"/>
              </w:rPr>
              <w:t>подвійне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сліпе</w:t>
            </w:r>
            <w:proofErr w:type="spellEnd"/>
            <w:r w:rsidRPr="008C1F4F">
              <w:rPr>
                <w:lang w:val="ru-RU"/>
              </w:rPr>
              <w:t>, плацебо-</w:t>
            </w:r>
            <w:proofErr w:type="spellStart"/>
            <w:r w:rsidRPr="008C1F4F">
              <w:rPr>
                <w:lang w:val="ru-RU"/>
              </w:rPr>
              <w:t>контрольоване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дослідження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фази</w:t>
            </w:r>
            <w:proofErr w:type="spellEnd"/>
            <w:r w:rsidRPr="008C1F4F">
              <w:rPr>
                <w:lang w:val="ru-RU"/>
              </w:rPr>
              <w:t xml:space="preserve"> 2 для </w:t>
            </w:r>
            <w:proofErr w:type="spellStart"/>
            <w:r w:rsidRPr="008C1F4F">
              <w:rPr>
                <w:lang w:val="ru-RU"/>
              </w:rPr>
              <w:t>оцінки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безпечності</w:t>
            </w:r>
            <w:proofErr w:type="spellEnd"/>
            <w:r w:rsidRPr="008C1F4F">
              <w:rPr>
                <w:lang w:val="ru-RU"/>
              </w:rPr>
              <w:t xml:space="preserve">, </w:t>
            </w:r>
            <w:proofErr w:type="spellStart"/>
            <w:r w:rsidRPr="008C1F4F">
              <w:rPr>
                <w:lang w:val="ru-RU"/>
              </w:rPr>
              <w:t>переносимості</w:t>
            </w:r>
            <w:proofErr w:type="spellEnd"/>
            <w:r w:rsidRPr="008C1F4F">
              <w:rPr>
                <w:lang w:val="ru-RU"/>
              </w:rPr>
              <w:t xml:space="preserve">, </w:t>
            </w:r>
            <w:proofErr w:type="spellStart"/>
            <w:r w:rsidRPr="008C1F4F">
              <w:rPr>
                <w:lang w:val="ru-RU"/>
              </w:rPr>
              <w:t>фармакокінетики</w:t>
            </w:r>
            <w:proofErr w:type="spellEnd"/>
            <w:r w:rsidRPr="008C1F4F">
              <w:rPr>
                <w:lang w:val="ru-RU"/>
              </w:rPr>
              <w:t xml:space="preserve"> та </w:t>
            </w:r>
            <w:proofErr w:type="spellStart"/>
            <w:r w:rsidRPr="008C1F4F">
              <w:rPr>
                <w:lang w:val="ru-RU"/>
              </w:rPr>
              <w:t>ефективності</w:t>
            </w:r>
            <w:proofErr w:type="spellEnd"/>
            <w:r w:rsidRPr="008C1F4F">
              <w:rPr>
                <w:lang w:val="ru-RU"/>
              </w:rPr>
              <w:t xml:space="preserve"> препарату </w:t>
            </w:r>
            <w:r>
              <w:t>OP</w:t>
            </w:r>
            <w:r w:rsidRPr="008C1F4F">
              <w:rPr>
                <w:lang w:val="ru-RU"/>
              </w:rPr>
              <w:t>-101 (</w:t>
            </w:r>
            <w:proofErr w:type="spellStart"/>
            <w:r w:rsidRPr="008C1F4F">
              <w:rPr>
                <w:lang w:val="ru-RU"/>
              </w:rPr>
              <w:t>дендример</w:t>
            </w:r>
            <w:proofErr w:type="spellEnd"/>
            <w:r w:rsidRPr="008C1F4F">
              <w:rPr>
                <w:lang w:val="ru-RU"/>
              </w:rPr>
              <w:t xml:space="preserve"> </w:t>
            </w:r>
            <w:r>
              <w:t>n</w:t>
            </w:r>
            <w:r w:rsidRPr="008C1F4F">
              <w:rPr>
                <w:lang w:val="ru-RU"/>
              </w:rPr>
              <w:t>-ацетил-</w:t>
            </w:r>
            <w:proofErr w:type="spellStart"/>
            <w:r w:rsidRPr="008C1F4F">
              <w:rPr>
                <w:lang w:val="ru-RU"/>
              </w:rPr>
              <w:t>цистеїн</w:t>
            </w:r>
            <w:proofErr w:type="spellEnd"/>
            <w:r w:rsidRPr="008C1F4F">
              <w:rPr>
                <w:lang w:val="ru-RU"/>
              </w:rPr>
              <w:t xml:space="preserve">) у </w:t>
            </w:r>
            <w:proofErr w:type="spellStart"/>
            <w:r w:rsidRPr="008C1F4F">
              <w:rPr>
                <w:lang w:val="ru-RU"/>
              </w:rPr>
              <w:t>пацієнтів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із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важким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перебігом</w:t>
            </w:r>
            <w:proofErr w:type="spellEnd"/>
            <w:r w:rsidRPr="008C1F4F">
              <w:rPr>
                <w:lang w:val="ru-RU"/>
              </w:rPr>
              <w:t xml:space="preserve"> </w:t>
            </w:r>
            <w:r>
              <w:t>COVID</w:t>
            </w:r>
            <w:r w:rsidRPr="008C1F4F">
              <w:rPr>
                <w:lang w:val="ru-RU"/>
              </w:rPr>
              <w:t xml:space="preserve">-19», код </w:t>
            </w:r>
            <w:proofErr w:type="spellStart"/>
            <w:r w:rsidRPr="008C1F4F">
              <w:rPr>
                <w:lang w:val="ru-RU"/>
              </w:rPr>
              <w:t>дослідження</w:t>
            </w:r>
            <w:proofErr w:type="spellEnd"/>
            <w:r w:rsidRPr="008C1F4F">
              <w:rPr>
                <w:lang w:val="ru-RU"/>
              </w:rPr>
              <w:t xml:space="preserve"> </w:t>
            </w:r>
            <w:r>
              <w:t>OP</w:t>
            </w:r>
            <w:r w:rsidRPr="008C1F4F">
              <w:rPr>
                <w:lang w:val="ru-RU"/>
              </w:rPr>
              <w:t xml:space="preserve">-101-004, </w:t>
            </w:r>
            <w:proofErr w:type="spellStart"/>
            <w:r w:rsidRPr="008C1F4F">
              <w:rPr>
                <w:lang w:val="ru-RU"/>
              </w:rPr>
              <w:t>фінальна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версія</w:t>
            </w:r>
            <w:proofErr w:type="spellEnd"/>
            <w:r w:rsidRPr="008C1F4F">
              <w:rPr>
                <w:lang w:val="ru-RU"/>
              </w:rPr>
              <w:t xml:space="preserve"> 5.0 </w:t>
            </w:r>
            <w:proofErr w:type="spellStart"/>
            <w:r w:rsidRPr="008C1F4F">
              <w:rPr>
                <w:lang w:val="ru-RU"/>
              </w:rPr>
              <w:t>від</w:t>
            </w:r>
            <w:proofErr w:type="spellEnd"/>
            <w:r w:rsidRPr="008C1F4F">
              <w:rPr>
                <w:lang w:val="ru-RU"/>
              </w:rPr>
              <w:t xml:space="preserve"> 31.08.2021 р.</w:t>
            </w:r>
          </w:p>
        </w:tc>
      </w:tr>
      <w:tr w:rsidR="0085578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85578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jc w:val="both"/>
            </w:pPr>
            <w:proofErr w:type="spellStart"/>
            <w:r>
              <w:t>Ashvattha</w:t>
            </w:r>
            <w:proofErr w:type="spellEnd"/>
            <w:r>
              <w:t xml:space="preserve"> Therapeutics, Inc., USA (</w:t>
            </w:r>
            <w:proofErr w:type="spellStart"/>
            <w:r>
              <w:t>Ашваттха</w:t>
            </w:r>
            <w:proofErr w:type="spellEnd"/>
            <w:r>
              <w:t xml:space="preserve"> </w:t>
            </w:r>
            <w:proofErr w:type="spellStart"/>
            <w:r>
              <w:t>Терап’ютікс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., США)</w:t>
            </w:r>
          </w:p>
        </w:tc>
      </w:tr>
      <w:tr w:rsidR="00855782" w:rsidRPr="008C1F4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форма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F" w:rsidRPr="008C1F4F" w:rsidRDefault="008C1F4F" w:rsidP="008C1F4F">
            <w:pPr>
              <w:jc w:val="both"/>
              <w:rPr>
                <w:rFonts w:eastAsia="Times New Roman" w:cs="Times New Roman"/>
                <w:szCs w:val="24"/>
              </w:rPr>
            </w:pPr>
            <w:r w:rsidRPr="00F77ABC">
              <w:rPr>
                <w:rFonts w:eastAsia="Times New Roman" w:cs="Times New Roman"/>
                <w:szCs w:val="24"/>
              </w:rPr>
              <w:t>OP</w:t>
            </w:r>
            <w:r w:rsidRPr="008C1F4F">
              <w:rPr>
                <w:rFonts w:eastAsia="Times New Roman" w:cs="Times New Roman"/>
                <w:szCs w:val="24"/>
              </w:rPr>
              <w:t>-101 (</w:t>
            </w:r>
            <w:r w:rsidRPr="00F77ABC">
              <w:rPr>
                <w:rFonts w:cs="Times New Roman"/>
                <w:szCs w:val="24"/>
              </w:rPr>
              <w:t>OP</w:t>
            </w:r>
            <w:r w:rsidRPr="008C1F4F">
              <w:rPr>
                <w:rFonts w:cs="Times New Roman"/>
                <w:szCs w:val="24"/>
              </w:rPr>
              <w:t xml:space="preserve">-101; </w:t>
            </w:r>
            <w:r w:rsidRPr="00F77ABC">
              <w:rPr>
                <w:rFonts w:eastAsia="Times New Roman" w:cs="Times New Roman"/>
                <w:szCs w:val="24"/>
              </w:rPr>
              <w:t>Dendrimer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N</w:t>
            </w:r>
            <w:r w:rsidRPr="008C1F4F">
              <w:rPr>
                <w:rFonts w:eastAsia="Times New Roman" w:cs="Times New Roman"/>
                <w:szCs w:val="24"/>
              </w:rPr>
              <w:t>-</w:t>
            </w:r>
            <w:r w:rsidRPr="00F77ABC">
              <w:rPr>
                <w:rFonts w:eastAsia="Times New Roman" w:cs="Times New Roman"/>
                <w:szCs w:val="24"/>
              </w:rPr>
              <w:t>acetyl</w:t>
            </w:r>
            <w:r w:rsidRPr="008C1F4F">
              <w:rPr>
                <w:rFonts w:eastAsia="Times New Roman" w:cs="Times New Roman"/>
                <w:szCs w:val="24"/>
              </w:rPr>
              <w:t>-</w:t>
            </w:r>
            <w:r w:rsidRPr="00F77ABC">
              <w:rPr>
                <w:rFonts w:eastAsia="Times New Roman" w:cs="Times New Roman"/>
                <w:szCs w:val="24"/>
              </w:rPr>
              <w:t>cysteine</w:t>
            </w:r>
            <w:r w:rsidRPr="008C1F4F">
              <w:rPr>
                <w:rFonts w:eastAsia="Times New Roman" w:cs="Times New Roman"/>
                <w:szCs w:val="24"/>
              </w:rPr>
              <w:t xml:space="preserve"> - </w:t>
            </w:r>
            <w:r w:rsidRPr="00F77ABC">
              <w:rPr>
                <w:rFonts w:eastAsia="Times New Roman" w:cs="Times New Roman"/>
                <w:szCs w:val="24"/>
              </w:rPr>
              <w:t>PAMAM</w:t>
            </w:r>
            <w:r w:rsidRPr="00F77ABC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ліофілізований</w:t>
            </w:r>
            <w:proofErr w:type="spellEnd"/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порошок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концентрату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розчину</w:t>
            </w:r>
            <w:proofErr w:type="spellEnd"/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8C1F4F">
              <w:rPr>
                <w:rFonts w:eastAsia="Times New Roman" w:cs="Times New Roman"/>
                <w:szCs w:val="24"/>
              </w:rPr>
              <w:t xml:space="preserve">, 500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F77ABC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77ABC">
              <w:rPr>
                <w:rFonts w:eastAsia="Times New Roman" w:cs="Times New Roman"/>
                <w:szCs w:val="24"/>
              </w:rPr>
              <w:t>Integrity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Bio</w:t>
            </w:r>
            <w:r w:rsidRPr="008C1F4F">
              <w:rPr>
                <w:rFonts w:eastAsia="Times New Roman" w:cs="Times New Roman"/>
                <w:szCs w:val="24"/>
              </w:rPr>
              <w:t xml:space="preserve">, </w:t>
            </w:r>
            <w:r w:rsidRPr="00F77ABC">
              <w:rPr>
                <w:rFonts w:eastAsia="Times New Roman" w:cs="Times New Roman"/>
                <w:szCs w:val="24"/>
              </w:rPr>
              <w:t>Inc</w:t>
            </w:r>
            <w:r w:rsidRPr="008C1F4F">
              <w:rPr>
                <w:rFonts w:eastAsia="Times New Roman" w:cs="Times New Roman"/>
                <w:szCs w:val="24"/>
              </w:rPr>
              <w:t xml:space="preserve">., </w:t>
            </w:r>
            <w:r w:rsidRPr="00F77ABC">
              <w:rPr>
                <w:rFonts w:eastAsia="Times New Roman" w:cs="Times New Roman"/>
                <w:szCs w:val="24"/>
              </w:rPr>
              <w:t>USA</w:t>
            </w:r>
            <w:r w:rsidRPr="00F77ABC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77ABC">
              <w:rPr>
                <w:rFonts w:eastAsia="Times New Roman" w:cs="Times New Roman"/>
                <w:szCs w:val="24"/>
              </w:rPr>
              <w:t>Dalton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Pharma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Services</w:t>
            </w:r>
            <w:r w:rsidRPr="008C1F4F">
              <w:rPr>
                <w:rFonts w:eastAsia="Times New Roman" w:cs="Times New Roman"/>
                <w:szCs w:val="24"/>
              </w:rPr>
              <w:t xml:space="preserve">, </w:t>
            </w:r>
            <w:r w:rsidRPr="00F77ABC">
              <w:rPr>
                <w:rFonts w:eastAsia="Times New Roman" w:cs="Times New Roman"/>
                <w:szCs w:val="24"/>
              </w:rPr>
              <w:t>Canada</w:t>
            </w:r>
            <w:r w:rsidRPr="00F77ABC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77ABC">
              <w:rPr>
                <w:rFonts w:eastAsia="Times New Roman" w:cs="Times New Roman"/>
                <w:szCs w:val="24"/>
              </w:rPr>
              <w:t>PCI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Pharma</w:t>
            </w:r>
            <w:r w:rsidRPr="008C1F4F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Services</w:t>
            </w:r>
            <w:r w:rsidRPr="008C1F4F">
              <w:rPr>
                <w:rFonts w:eastAsia="Times New Roman" w:cs="Times New Roman"/>
                <w:szCs w:val="24"/>
              </w:rPr>
              <w:t xml:space="preserve">, </w:t>
            </w:r>
            <w:r w:rsidRPr="00F77ABC">
              <w:rPr>
                <w:rFonts w:eastAsia="Times New Roman" w:cs="Times New Roman"/>
                <w:szCs w:val="24"/>
              </w:rPr>
              <w:t>USA</w:t>
            </w:r>
            <w:r w:rsidRPr="00F77ABC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</w:p>
          <w:p w:rsidR="00855782" w:rsidRPr="00726849" w:rsidRDefault="008C1F4F" w:rsidP="008C1F4F">
            <w:pPr>
              <w:jc w:val="both"/>
            </w:pPr>
            <w:r w:rsidRPr="00F77ABC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OP</w:t>
            </w:r>
            <w:r w:rsidRPr="00726849">
              <w:rPr>
                <w:rFonts w:eastAsia="Times New Roman" w:cs="Times New Roman"/>
                <w:szCs w:val="24"/>
              </w:rPr>
              <w:t xml:space="preserve">-101;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Натрію</w:t>
            </w:r>
            <w:proofErr w:type="spellEnd"/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хлориду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ізотонічний</w:t>
            </w:r>
            <w:proofErr w:type="spellEnd"/>
            <w:r w:rsidRPr="00726849">
              <w:rPr>
                <w:rFonts w:eastAsia="Times New Roman" w:cs="Times New Roman"/>
                <w:szCs w:val="24"/>
              </w:rPr>
              <w:t xml:space="preserve"> 0,9 %, 100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726849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77ABC"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726849">
              <w:rPr>
                <w:rFonts w:eastAsia="Times New Roman" w:cs="Times New Roman"/>
                <w:szCs w:val="24"/>
              </w:rPr>
              <w:t xml:space="preserve">; </w:t>
            </w:r>
            <w:r w:rsidRPr="00F77ABC">
              <w:rPr>
                <w:rFonts w:eastAsia="Times New Roman" w:cs="Times New Roman"/>
                <w:szCs w:val="24"/>
              </w:rPr>
              <w:t>B</w:t>
            </w:r>
            <w:r w:rsidRPr="00726849">
              <w:rPr>
                <w:rFonts w:eastAsia="Times New Roman" w:cs="Times New Roman"/>
                <w:szCs w:val="24"/>
              </w:rPr>
              <w:t xml:space="preserve">. </w:t>
            </w:r>
            <w:r w:rsidRPr="00F77ABC">
              <w:rPr>
                <w:rFonts w:eastAsia="Times New Roman" w:cs="Times New Roman"/>
                <w:szCs w:val="24"/>
              </w:rPr>
              <w:t>Braun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77ABC">
              <w:rPr>
                <w:rFonts w:eastAsia="Times New Roman" w:cs="Times New Roman"/>
                <w:szCs w:val="24"/>
              </w:rPr>
              <w:t>Melsungen</w:t>
            </w:r>
            <w:proofErr w:type="spellEnd"/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AG</w:t>
            </w:r>
            <w:r w:rsidRPr="00726849">
              <w:rPr>
                <w:rFonts w:eastAsia="Times New Roman" w:cs="Times New Roman"/>
                <w:szCs w:val="24"/>
              </w:rPr>
              <w:t xml:space="preserve">/ </w:t>
            </w:r>
            <w:r w:rsidRPr="00F77ABC">
              <w:rPr>
                <w:rFonts w:eastAsia="Times New Roman" w:cs="Times New Roman"/>
                <w:szCs w:val="24"/>
              </w:rPr>
              <w:t>B</w:t>
            </w:r>
            <w:r w:rsidRPr="00726849">
              <w:rPr>
                <w:rFonts w:eastAsia="Times New Roman" w:cs="Times New Roman"/>
                <w:szCs w:val="24"/>
              </w:rPr>
              <w:t xml:space="preserve">. </w:t>
            </w:r>
            <w:r w:rsidRPr="00F77ABC">
              <w:rPr>
                <w:rFonts w:eastAsia="Times New Roman" w:cs="Times New Roman"/>
                <w:szCs w:val="24"/>
              </w:rPr>
              <w:t>Braun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Medical</w:t>
            </w:r>
            <w:r w:rsidRPr="00726849">
              <w:rPr>
                <w:rFonts w:eastAsia="Times New Roman" w:cs="Times New Roman"/>
                <w:szCs w:val="24"/>
              </w:rPr>
              <w:t xml:space="preserve"> </w:t>
            </w:r>
            <w:r w:rsidRPr="00F77ABC">
              <w:rPr>
                <w:rFonts w:eastAsia="Times New Roman" w:cs="Times New Roman"/>
                <w:szCs w:val="24"/>
              </w:rPr>
              <w:t>SA</w:t>
            </w:r>
            <w:r w:rsidRPr="00726849">
              <w:rPr>
                <w:rFonts w:eastAsia="Times New Roman" w:cs="Times New Roman"/>
                <w:szCs w:val="24"/>
              </w:rPr>
              <w:t xml:space="preserve">, </w:t>
            </w:r>
            <w:r w:rsidRPr="00F77ABC">
              <w:rPr>
                <w:rFonts w:eastAsia="Times New Roman" w:cs="Times New Roman"/>
                <w:szCs w:val="24"/>
              </w:rPr>
              <w:t>Spain</w:t>
            </w:r>
          </w:p>
        </w:tc>
      </w:tr>
      <w:tr w:rsidR="00855782" w:rsidRPr="00136794" w:rsidTr="00726849">
        <w:trPr>
          <w:trHeight w:val="247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rPr>
                <w:szCs w:val="24"/>
                <w:lang w:val="ru-RU"/>
              </w:rPr>
            </w:pPr>
            <w:proofErr w:type="spellStart"/>
            <w:r w:rsidRPr="008C1F4F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8C1F4F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8C1F4F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8C1F4F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8C1F4F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8C1F4F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проведення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випробування</w:t>
            </w:r>
            <w:proofErr w:type="spellEnd"/>
            <w:r w:rsidRPr="008C1F4F">
              <w:rPr>
                <w:szCs w:val="24"/>
                <w:lang w:val="ru-RU"/>
              </w:rPr>
              <w:t xml:space="preserve"> в </w:t>
            </w:r>
            <w:proofErr w:type="spellStart"/>
            <w:r w:rsidRPr="008C1F4F">
              <w:rPr>
                <w:szCs w:val="24"/>
                <w:lang w:val="ru-RU"/>
              </w:rPr>
              <w:t>Україні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F4F" w:rsidRPr="008C1F4F" w:rsidRDefault="008C1F4F" w:rsidP="008C1F4F">
            <w:pPr>
              <w:jc w:val="both"/>
              <w:rPr>
                <w:szCs w:val="24"/>
                <w:lang w:val="ru-RU"/>
              </w:rPr>
            </w:pPr>
            <w:r w:rsidRPr="008C1F4F">
              <w:rPr>
                <w:szCs w:val="24"/>
                <w:lang w:val="ru-RU"/>
              </w:rPr>
              <w:t xml:space="preserve">1) к.м.н. </w:t>
            </w:r>
            <w:proofErr w:type="spellStart"/>
            <w:r w:rsidRPr="008C1F4F">
              <w:rPr>
                <w:szCs w:val="24"/>
                <w:lang w:val="ru-RU"/>
              </w:rPr>
              <w:t>Вишнивецький</w:t>
            </w:r>
            <w:proofErr w:type="spellEnd"/>
            <w:r w:rsidRPr="008C1F4F">
              <w:rPr>
                <w:szCs w:val="24"/>
                <w:lang w:val="ru-RU"/>
              </w:rPr>
              <w:t xml:space="preserve"> І.І.</w:t>
            </w:r>
          </w:p>
          <w:p w:rsidR="008C1F4F" w:rsidRPr="008C1F4F" w:rsidRDefault="008C1F4F" w:rsidP="008C1F4F">
            <w:pPr>
              <w:jc w:val="both"/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Комунальне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підприємство</w:t>
            </w:r>
            <w:proofErr w:type="spellEnd"/>
            <w:r w:rsidRPr="008C1F4F">
              <w:rPr>
                <w:szCs w:val="24"/>
                <w:lang w:val="ru-RU"/>
              </w:rPr>
              <w:t xml:space="preserve"> «</w:t>
            </w:r>
            <w:proofErr w:type="spellStart"/>
            <w:r w:rsidRPr="008C1F4F">
              <w:rPr>
                <w:szCs w:val="24"/>
                <w:lang w:val="ru-RU"/>
              </w:rPr>
              <w:t>Лікарня</w:t>
            </w:r>
            <w:proofErr w:type="spellEnd"/>
            <w:r w:rsidRPr="008C1F4F">
              <w:rPr>
                <w:szCs w:val="24"/>
                <w:lang w:val="ru-RU"/>
              </w:rPr>
              <w:t xml:space="preserve"> №1» </w:t>
            </w:r>
            <w:proofErr w:type="spellStart"/>
            <w:r w:rsidRPr="008C1F4F">
              <w:rPr>
                <w:szCs w:val="24"/>
                <w:lang w:val="ru-RU"/>
              </w:rPr>
              <w:t>Житомирської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міської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ради, </w:t>
            </w:r>
            <w:proofErr w:type="spellStart"/>
            <w:r w:rsidRPr="008C1F4F">
              <w:rPr>
                <w:szCs w:val="24"/>
                <w:lang w:val="ru-RU"/>
              </w:rPr>
              <w:t>інфекційне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відділення</w:t>
            </w:r>
            <w:proofErr w:type="spellEnd"/>
            <w:r w:rsidRPr="008C1F4F">
              <w:rPr>
                <w:szCs w:val="24"/>
                <w:lang w:val="ru-RU"/>
              </w:rPr>
              <w:t>, м. Житомир</w:t>
            </w:r>
          </w:p>
          <w:p w:rsidR="008C1F4F" w:rsidRPr="008C1F4F" w:rsidRDefault="008C1F4F" w:rsidP="008C1F4F">
            <w:pPr>
              <w:jc w:val="both"/>
              <w:rPr>
                <w:szCs w:val="24"/>
                <w:lang w:val="ru-RU"/>
              </w:rPr>
            </w:pPr>
            <w:r w:rsidRPr="008C1F4F">
              <w:rPr>
                <w:szCs w:val="24"/>
                <w:lang w:val="ru-RU"/>
              </w:rPr>
              <w:t>2) к.м.н. Яковенко О.К.</w:t>
            </w:r>
          </w:p>
          <w:p w:rsidR="008C1F4F" w:rsidRPr="008C1F4F" w:rsidRDefault="008C1F4F" w:rsidP="008C1F4F">
            <w:pPr>
              <w:jc w:val="both"/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Комунальне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підприємство</w:t>
            </w:r>
            <w:proofErr w:type="spellEnd"/>
            <w:r w:rsidRPr="008C1F4F">
              <w:rPr>
                <w:szCs w:val="24"/>
                <w:lang w:val="ru-RU"/>
              </w:rPr>
              <w:t xml:space="preserve"> «</w:t>
            </w:r>
            <w:proofErr w:type="spellStart"/>
            <w:r w:rsidRPr="008C1F4F">
              <w:rPr>
                <w:szCs w:val="24"/>
                <w:lang w:val="ru-RU"/>
              </w:rPr>
              <w:t>Волинська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обласна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клінічна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лікарня</w:t>
            </w:r>
            <w:proofErr w:type="spellEnd"/>
            <w:r w:rsidRPr="008C1F4F">
              <w:rPr>
                <w:szCs w:val="24"/>
                <w:lang w:val="ru-RU"/>
              </w:rPr>
              <w:t xml:space="preserve">» </w:t>
            </w:r>
            <w:proofErr w:type="spellStart"/>
            <w:r w:rsidRPr="008C1F4F">
              <w:rPr>
                <w:szCs w:val="24"/>
                <w:lang w:val="ru-RU"/>
              </w:rPr>
              <w:t>Волинської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обласної</w:t>
            </w:r>
            <w:proofErr w:type="spellEnd"/>
            <w:r w:rsidRPr="008C1F4F">
              <w:rPr>
                <w:szCs w:val="24"/>
                <w:lang w:val="ru-RU"/>
              </w:rPr>
              <w:t xml:space="preserve"> ради, </w:t>
            </w:r>
            <w:proofErr w:type="spellStart"/>
            <w:r w:rsidRPr="008C1F4F">
              <w:rPr>
                <w:szCs w:val="24"/>
                <w:lang w:val="ru-RU"/>
              </w:rPr>
              <w:t>інфекційне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відділення</w:t>
            </w:r>
            <w:proofErr w:type="spellEnd"/>
            <w:r w:rsidRPr="008C1F4F">
              <w:rPr>
                <w:szCs w:val="24"/>
                <w:lang w:val="ru-RU"/>
              </w:rPr>
              <w:t xml:space="preserve"> №2, село Тарасове, </w:t>
            </w:r>
            <w:proofErr w:type="spellStart"/>
            <w:r w:rsidRPr="008C1F4F">
              <w:rPr>
                <w:szCs w:val="24"/>
                <w:lang w:val="ru-RU"/>
              </w:rPr>
              <w:t>Луцький</w:t>
            </w:r>
            <w:proofErr w:type="spellEnd"/>
            <w:r w:rsidRPr="008C1F4F">
              <w:rPr>
                <w:szCs w:val="24"/>
                <w:lang w:val="ru-RU"/>
              </w:rPr>
              <w:t xml:space="preserve"> район, </w:t>
            </w:r>
            <w:proofErr w:type="spellStart"/>
            <w:r w:rsidRPr="008C1F4F">
              <w:rPr>
                <w:szCs w:val="24"/>
                <w:lang w:val="ru-RU"/>
              </w:rPr>
              <w:t>Волинська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обл. </w:t>
            </w:r>
          </w:p>
          <w:p w:rsidR="008C1F4F" w:rsidRPr="008C1F4F" w:rsidRDefault="008C1F4F" w:rsidP="008C1F4F">
            <w:pPr>
              <w:jc w:val="both"/>
              <w:rPr>
                <w:szCs w:val="24"/>
                <w:lang w:val="ru-RU"/>
              </w:rPr>
            </w:pPr>
            <w:r w:rsidRPr="008C1F4F">
              <w:rPr>
                <w:szCs w:val="24"/>
                <w:lang w:val="ru-RU"/>
              </w:rPr>
              <w:t xml:space="preserve">3) мед. директор </w:t>
            </w:r>
            <w:proofErr w:type="spellStart"/>
            <w:r w:rsidRPr="008C1F4F">
              <w:rPr>
                <w:szCs w:val="24"/>
                <w:lang w:val="ru-RU"/>
              </w:rPr>
              <w:t>Жеворонко</w:t>
            </w:r>
            <w:proofErr w:type="spellEnd"/>
            <w:r w:rsidRPr="008C1F4F">
              <w:rPr>
                <w:szCs w:val="24"/>
                <w:lang w:val="ru-RU"/>
              </w:rPr>
              <w:t xml:space="preserve"> Н.Б.</w:t>
            </w:r>
          </w:p>
          <w:p w:rsidR="00855782" w:rsidRPr="008C1F4F" w:rsidRDefault="008C1F4F" w:rsidP="008C1F4F">
            <w:pPr>
              <w:jc w:val="both"/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Комунальне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некомерційне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підприємство</w:t>
            </w:r>
            <w:proofErr w:type="spellEnd"/>
            <w:r w:rsidRPr="008C1F4F">
              <w:rPr>
                <w:szCs w:val="24"/>
                <w:lang w:val="ru-RU"/>
              </w:rPr>
              <w:t xml:space="preserve"> «</w:t>
            </w:r>
            <w:proofErr w:type="spellStart"/>
            <w:r w:rsidRPr="008C1F4F">
              <w:rPr>
                <w:szCs w:val="24"/>
                <w:lang w:val="ru-RU"/>
              </w:rPr>
              <w:t>Тернопільська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міська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комунальна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лікарня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швидкої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допомоги</w:t>
            </w:r>
            <w:proofErr w:type="spellEnd"/>
            <w:r w:rsidRPr="008C1F4F">
              <w:rPr>
                <w:szCs w:val="24"/>
                <w:lang w:val="ru-RU"/>
              </w:rPr>
              <w:t xml:space="preserve">», </w:t>
            </w:r>
            <w:proofErr w:type="spellStart"/>
            <w:r w:rsidRPr="008C1F4F">
              <w:rPr>
                <w:szCs w:val="24"/>
                <w:lang w:val="ru-RU"/>
              </w:rPr>
              <w:t>інфекційне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відділення</w:t>
            </w:r>
            <w:proofErr w:type="spellEnd"/>
            <w:r w:rsidRPr="008C1F4F">
              <w:rPr>
                <w:szCs w:val="24"/>
                <w:lang w:val="ru-RU"/>
              </w:rPr>
              <w:t xml:space="preserve">,   м. </w:t>
            </w:r>
            <w:proofErr w:type="spellStart"/>
            <w:r w:rsidRPr="008C1F4F">
              <w:rPr>
                <w:szCs w:val="24"/>
                <w:lang w:val="ru-RU"/>
              </w:rPr>
              <w:t>Тернопіль</w:t>
            </w:r>
            <w:proofErr w:type="spellEnd"/>
          </w:p>
        </w:tc>
      </w:tr>
    </w:tbl>
    <w:p w:rsidR="00726849" w:rsidRPr="00B94A2E" w:rsidRDefault="00726849">
      <w:pPr>
        <w:rPr>
          <w:lang w:val="ru-RU"/>
        </w:rPr>
      </w:pPr>
      <w:r w:rsidRPr="00B94A2E">
        <w:rPr>
          <w:lang w:val="ru-RU"/>
        </w:rPr>
        <w:br w:type="page"/>
      </w:r>
    </w:p>
    <w:p w:rsidR="00726849" w:rsidRDefault="00726849" w:rsidP="00726849">
      <w:pPr>
        <w:jc w:val="right"/>
        <w:rPr>
          <w:lang w:val="ru-RU"/>
        </w:rPr>
      </w:pPr>
      <w:r>
        <w:rPr>
          <w:lang w:val="ru-RU"/>
        </w:rPr>
        <w:lastRenderedPageBreak/>
        <w:t xml:space="preserve">2                                                               </w:t>
      </w:r>
      <w:proofErr w:type="spellStart"/>
      <w:r>
        <w:rPr>
          <w:lang w:val="ru-RU"/>
        </w:rPr>
        <w:t>продовження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додатка</w:t>
      </w:r>
      <w:proofErr w:type="spellEnd"/>
      <w:r>
        <w:rPr>
          <w:lang w:val="ru-RU"/>
        </w:rPr>
        <w:t xml:space="preserve"> 1</w:t>
      </w:r>
    </w:p>
    <w:p w:rsidR="00726849" w:rsidRPr="00726849" w:rsidRDefault="00726849" w:rsidP="00726849">
      <w:pPr>
        <w:jc w:val="right"/>
        <w:rPr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726849" w:rsidRPr="008C1F4F">
        <w:trPr>
          <w:trHeight w:val="82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49" w:rsidRPr="008C1F4F" w:rsidRDefault="00726849" w:rsidP="00726849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49" w:rsidRPr="008C1F4F" w:rsidRDefault="00726849" w:rsidP="00726849">
            <w:pPr>
              <w:jc w:val="both"/>
              <w:rPr>
                <w:szCs w:val="24"/>
                <w:lang w:val="ru-RU"/>
              </w:rPr>
            </w:pPr>
            <w:r w:rsidRPr="008C1F4F">
              <w:rPr>
                <w:szCs w:val="24"/>
                <w:lang w:val="ru-RU"/>
              </w:rPr>
              <w:t xml:space="preserve">4) </w:t>
            </w:r>
            <w:proofErr w:type="spellStart"/>
            <w:r w:rsidRPr="008C1F4F">
              <w:rPr>
                <w:szCs w:val="24"/>
                <w:lang w:val="ru-RU"/>
              </w:rPr>
              <w:t>лікар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Добрянська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М.А.</w:t>
            </w:r>
          </w:p>
          <w:p w:rsidR="00726849" w:rsidRPr="008C1F4F" w:rsidRDefault="00726849" w:rsidP="00726849">
            <w:pPr>
              <w:jc w:val="both"/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Комунальне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некомерційне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підприємство</w:t>
            </w:r>
            <w:proofErr w:type="spellEnd"/>
            <w:r w:rsidRPr="008C1F4F">
              <w:rPr>
                <w:szCs w:val="24"/>
                <w:lang w:val="ru-RU"/>
              </w:rPr>
              <w:t xml:space="preserve"> «</w:t>
            </w:r>
            <w:proofErr w:type="spellStart"/>
            <w:r w:rsidRPr="008C1F4F">
              <w:rPr>
                <w:szCs w:val="24"/>
                <w:lang w:val="ru-RU"/>
              </w:rPr>
              <w:t>Київська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міська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клінічна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лікарня</w:t>
            </w:r>
            <w:proofErr w:type="spellEnd"/>
            <w:r w:rsidRPr="008C1F4F">
              <w:rPr>
                <w:szCs w:val="24"/>
                <w:lang w:val="ru-RU"/>
              </w:rPr>
              <w:t xml:space="preserve"> № 12» </w:t>
            </w:r>
            <w:proofErr w:type="spellStart"/>
            <w:r w:rsidRPr="008C1F4F">
              <w:rPr>
                <w:szCs w:val="24"/>
                <w:lang w:val="ru-RU"/>
              </w:rPr>
              <w:t>виконавчого</w:t>
            </w:r>
            <w:proofErr w:type="spellEnd"/>
            <w:r w:rsidRPr="008C1F4F">
              <w:rPr>
                <w:szCs w:val="24"/>
                <w:lang w:val="ru-RU"/>
              </w:rPr>
              <w:t xml:space="preserve"> органу </w:t>
            </w:r>
            <w:proofErr w:type="spellStart"/>
            <w:r w:rsidRPr="008C1F4F">
              <w:rPr>
                <w:szCs w:val="24"/>
                <w:lang w:val="ru-RU"/>
              </w:rPr>
              <w:t>Київської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міської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ради (</w:t>
            </w:r>
            <w:proofErr w:type="spellStart"/>
            <w:r w:rsidRPr="008C1F4F">
              <w:rPr>
                <w:szCs w:val="24"/>
                <w:lang w:val="ru-RU"/>
              </w:rPr>
              <w:t>Київської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міської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державної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адміністрації</w:t>
            </w:r>
            <w:proofErr w:type="spellEnd"/>
            <w:r w:rsidRPr="008C1F4F">
              <w:rPr>
                <w:szCs w:val="24"/>
                <w:lang w:val="ru-RU"/>
              </w:rPr>
              <w:t xml:space="preserve">), </w:t>
            </w:r>
            <w:proofErr w:type="spellStart"/>
            <w:r w:rsidRPr="008C1F4F">
              <w:rPr>
                <w:szCs w:val="24"/>
                <w:lang w:val="ru-RU"/>
              </w:rPr>
              <w:t>відділення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отоларингології</w:t>
            </w:r>
            <w:proofErr w:type="spellEnd"/>
            <w:r w:rsidRPr="008C1F4F">
              <w:rPr>
                <w:szCs w:val="24"/>
                <w:lang w:val="ru-RU"/>
              </w:rPr>
              <w:t xml:space="preserve">, м. </w:t>
            </w:r>
            <w:proofErr w:type="spellStart"/>
            <w:r w:rsidRPr="008C1F4F">
              <w:rPr>
                <w:szCs w:val="24"/>
                <w:lang w:val="ru-RU"/>
              </w:rPr>
              <w:t>Київ</w:t>
            </w:r>
            <w:proofErr w:type="spellEnd"/>
          </w:p>
          <w:p w:rsidR="00726849" w:rsidRPr="008C1F4F" w:rsidRDefault="00726849" w:rsidP="00726849">
            <w:pPr>
              <w:jc w:val="both"/>
              <w:rPr>
                <w:szCs w:val="24"/>
                <w:lang w:val="ru-RU"/>
              </w:rPr>
            </w:pPr>
            <w:r w:rsidRPr="008C1F4F">
              <w:rPr>
                <w:szCs w:val="24"/>
                <w:lang w:val="ru-RU"/>
              </w:rPr>
              <w:t xml:space="preserve">5) </w:t>
            </w:r>
            <w:proofErr w:type="spellStart"/>
            <w:r w:rsidRPr="008C1F4F">
              <w:rPr>
                <w:szCs w:val="24"/>
                <w:lang w:val="ru-RU"/>
              </w:rPr>
              <w:t>лікар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Кобринська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О.Я.</w:t>
            </w:r>
          </w:p>
          <w:p w:rsidR="00726849" w:rsidRPr="008C1F4F" w:rsidRDefault="00726849" w:rsidP="00726849">
            <w:pPr>
              <w:jc w:val="both"/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Комунальне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некомерційне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підприємство</w:t>
            </w:r>
            <w:proofErr w:type="spellEnd"/>
            <w:r w:rsidRPr="008C1F4F">
              <w:rPr>
                <w:szCs w:val="24"/>
                <w:lang w:val="ru-RU"/>
              </w:rPr>
              <w:t xml:space="preserve"> «Центральна </w:t>
            </w:r>
            <w:proofErr w:type="spellStart"/>
            <w:r w:rsidRPr="008C1F4F">
              <w:rPr>
                <w:szCs w:val="24"/>
                <w:lang w:val="ru-RU"/>
              </w:rPr>
              <w:t>міська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клінічна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лікарня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Івано-Франківської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міської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ради», </w:t>
            </w:r>
            <w:proofErr w:type="spellStart"/>
            <w:r w:rsidRPr="008C1F4F">
              <w:rPr>
                <w:szCs w:val="24"/>
                <w:lang w:val="ru-RU"/>
              </w:rPr>
              <w:t>терапевтичне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відділення</w:t>
            </w:r>
            <w:proofErr w:type="spellEnd"/>
            <w:r w:rsidRPr="008C1F4F">
              <w:rPr>
                <w:szCs w:val="24"/>
                <w:lang w:val="ru-RU"/>
              </w:rPr>
              <w:t xml:space="preserve"> №1, м. </w:t>
            </w:r>
            <w:proofErr w:type="spellStart"/>
            <w:r w:rsidRPr="008C1F4F">
              <w:rPr>
                <w:szCs w:val="24"/>
                <w:lang w:val="ru-RU"/>
              </w:rPr>
              <w:t>Івано-Франківськ</w:t>
            </w:r>
            <w:proofErr w:type="spellEnd"/>
          </w:p>
          <w:p w:rsidR="00726849" w:rsidRPr="008C1F4F" w:rsidRDefault="00726849" w:rsidP="00726849">
            <w:pPr>
              <w:jc w:val="both"/>
              <w:rPr>
                <w:szCs w:val="24"/>
                <w:lang w:val="ru-RU"/>
              </w:rPr>
            </w:pPr>
            <w:r w:rsidRPr="008C1F4F">
              <w:rPr>
                <w:szCs w:val="24"/>
                <w:lang w:val="ru-RU"/>
              </w:rPr>
              <w:t xml:space="preserve">6) к.м.н. </w:t>
            </w:r>
            <w:proofErr w:type="spellStart"/>
            <w:r w:rsidRPr="008C1F4F">
              <w:rPr>
                <w:szCs w:val="24"/>
                <w:lang w:val="ru-RU"/>
              </w:rPr>
              <w:t>Прикуда</w:t>
            </w:r>
            <w:proofErr w:type="spellEnd"/>
            <w:r w:rsidRPr="008C1F4F">
              <w:rPr>
                <w:szCs w:val="24"/>
                <w:lang w:val="ru-RU"/>
              </w:rPr>
              <w:t xml:space="preserve"> Н.М.</w:t>
            </w:r>
          </w:p>
          <w:p w:rsidR="00726849" w:rsidRPr="008C1F4F" w:rsidRDefault="00726849" w:rsidP="00726849">
            <w:pPr>
              <w:jc w:val="both"/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Комунальне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некомерційне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C1F4F">
              <w:rPr>
                <w:szCs w:val="24"/>
                <w:lang w:val="ru-RU"/>
              </w:rPr>
              <w:t>п</w:t>
            </w:r>
            <w:proofErr w:type="gramEnd"/>
            <w:r w:rsidRPr="008C1F4F">
              <w:rPr>
                <w:szCs w:val="24"/>
                <w:lang w:val="ru-RU"/>
              </w:rPr>
              <w:t>ідприємство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Львівської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обласної</w:t>
            </w:r>
            <w:proofErr w:type="spellEnd"/>
            <w:r w:rsidRPr="008C1F4F">
              <w:rPr>
                <w:szCs w:val="24"/>
                <w:lang w:val="ru-RU"/>
              </w:rPr>
              <w:t xml:space="preserve"> ради «</w:t>
            </w:r>
            <w:proofErr w:type="spellStart"/>
            <w:r w:rsidRPr="008C1F4F">
              <w:rPr>
                <w:szCs w:val="24"/>
                <w:lang w:val="ru-RU"/>
              </w:rPr>
              <w:t>Львівська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обласна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інфекційна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клінічна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лікарня</w:t>
            </w:r>
            <w:proofErr w:type="spellEnd"/>
            <w:r w:rsidRPr="008C1F4F">
              <w:rPr>
                <w:szCs w:val="24"/>
                <w:lang w:val="ru-RU"/>
              </w:rPr>
              <w:t xml:space="preserve">», IV </w:t>
            </w:r>
            <w:proofErr w:type="spellStart"/>
            <w:r w:rsidRPr="008C1F4F">
              <w:rPr>
                <w:szCs w:val="24"/>
                <w:lang w:val="ru-RU"/>
              </w:rPr>
              <w:t>відділення</w:t>
            </w:r>
            <w:proofErr w:type="spellEnd"/>
            <w:r w:rsidRPr="008C1F4F">
              <w:rPr>
                <w:szCs w:val="24"/>
                <w:lang w:val="ru-RU"/>
              </w:rPr>
              <w:t xml:space="preserve">,  м. </w:t>
            </w:r>
            <w:proofErr w:type="spellStart"/>
            <w:r w:rsidRPr="008C1F4F">
              <w:rPr>
                <w:szCs w:val="24"/>
                <w:lang w:val="ru-RU"/>
              </w:rPr>
              <w:t>Львів</w:t>
            </w:r>
            <w:proofErr w:type="spellEnd"/>
          </w:p>
          <w:p w:rsidR="00726849" w:rsidRPr="008C1F4F" w:rsidRDefault="00726849" w:rsidP="00726849">
            <w:pPr>
              <w:rPr>
                <w:szCs w:val="24"/>
                <w:lang w:val="ru-RU"/>
              </w:rPr>
            </w:pPr>
            <w:r w:rsidRPr="008C1F4F">
              <w:rPr>
                <w:szCs w:val="24"/>
                <w:lang w:val="ru-RU"/>
              </w:rPr>
              <w:t>―</w:t>
            </w:r>
          </w:p>
        </w:tc>
      </w:tr>
      <w:tr w:rsidR="0085578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Препарати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порівняння</w:t>
            </w:r>
            <w:proofErr w:type="spellEnd"/>
            <w:r w:rsidRPr="008C1F4F">
              <w:rPr>
                <w:szCs w:val="24"/>
                <w:lang w:val="ru-RU"/>
              </w:rPr>
              <w:t xml:space="preserve">, </w:t>
            </w:r>
            <w:proofErr w:type="spellStart"/>
            <w:r w:rsidRPr="008C1F4F">
              <w:rPr>
                <w:szCs w:val="24"/>
                <w:lang w:val="ru-RU"/>
              </w:rPr>
              <w:t>виробник</w:t>
            </w:r>
            <w:proofErr w:type="spellEnd"/>
            <w:r w:rsidRPr="008C1F4F">
              <w:rPr>
                <w:szCs w:val="24"/>
                <w:lang w:val="ru-RU"/>
              </w:rPr>
              <w:t xml:space="preserve"> та </w:t>
            </w:r>
            <w:proofErr w:type="spellStart"/>
            <w:r w:rsidRPr="008C1F4F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5578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8C1F4F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8C1F4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8C1F4F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8C1F4F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8C1F4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8C1F4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855782" w:rsidRDefault="00855782">
      <w:pPr>
        <w:rPr>
          <w:lang w:val="uk-UA"/>
        </w:rPr>
      </w:pPr>
    </w:p>
    <w:p w:rsidR="00855782" w:rsidRDefault="009A6B8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55782" w:rsidRDefault="009A6B8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B94A2E"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855782" w:rsidRDefault="009A6B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855782" w:rsidRDefault="009A6B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26849">
        <w:rPr>
          <w:lang w:val="uk-UA"/>
        </w:rPr>
        <w:t>«</w:t>
      </w:r>
      <w:r w:rsidR="005E5E9D" w:rsidRPr="005E5E9D">
        <w:rPr>
          <w:lang w:val="uk-UA"/>
        </w:rPr>
        <w:t xml:space="preserve">Про проведення клінічного випробування </w:t>
      </w:r>
      <w:r w:rsidR="0084344D">
        <w:rPr>
          <w:lang w:val="uk-UA"/>
        </w:rPr>
        <w:t xml:space="preserve">лікарського засобу </w:t>
      </w:r>
      <w:r w:rsidR="005E5E9D" w:rsidRPr="005E5E9D">
        <w:rPr>
          <w:lang w:val="uk-UA"/>
        </w:rPr>
        <w:t>та затвердження суттєвої поправки до протоколу клінічного випробування лікарськ</w:t>
      </w:r>
      <w:r w:rsidR="005E5E9D">
        <w:rPr>
          <w:lang w:val="uk-UA"/>
        </w:rPr>
        <w:t>ого засобу</w:t>
      </w:r>
      <w:r w:rsidR="0084344D">
        <w:rPr>
          <w:lang w:val="uk-UA"/>
        </w:rPr>
        <w:t>, призначеного</w:t>
      </w:r>
      <w:r w:rsidR="005E5E9D" w:rsidRPr="005E5E9D">
        <w:rPr>
          <w:lang w:val="uk-UA"/>
        </w:rPr>
        <w:t xml:space="preserve"> 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726849">
        <w:rPr>
          <w:lang w:val="uk-UA"/>
        </w:rPr>
        <w:t>»</w:t>
      </w:r>
    </w:p>
    <w:p w:rsidR="00136794" w:rsidRPr="00136794" w:rsidRDefault="00136794" w:rsidP="00136794">
      <w:pPr>
        <w:ind w:left="9214"/>
        <w:rPr>
          <w:u w:val="single"/>
          <w:lang w:val="uk-UA"/>
        </w:rPr>
      </w:pPr>
      <w:r w:rsidRPr="00136794">
        <w:rPr>
          <w:u w:val="single"/>
          <w:lang w:val="uk-UA"/>
        </w:rPr>
        <w:t>17.02.2022</w:t>
      </w:r>
      <w:r>
        <w:rPr>
          <w:lang w:val="uk-UA"/>
        </w:rPr>
        <w:t xml:space="preserve">  № </w:t>
      </w:r>
      <w:r w:rsidRPr="00136794">
        <w:rPr>
          <w:u w:val="single"/>
          <w:lang w:val="uk-UA"/>
        </w:rPr>
        <w:t>316</w:t>
      </w:r>
    </w:p>
    <w:p w:rsidR="00136794" w:rsidRDefault="00136794" w:rsidP="00136794">
      <w:pPr>
        <w:rPr>
          <w:lang w:val="ru-RU"/>
        </w:rPr>
      </w:pPr>
    </w:p>
    <w:p w:rsidR="00855782" w:rsidRDefault="00855782">
      <w:pPr>
        <w:rPr>
          <w:lang w:val="ru-RU"/>
        </w:rPr>
      </w:pPr>
      <w:bookmarkStart w:id="0" w:name="_GoBack"/>
      <w:bookmarkEnd w:id="0"/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5578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55782" w:rsidRDefault="009A6B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55782" w:rsidRDefault="009A6B8D">
            <w:pPr>
              <w:jc w:val="both"/>
              <w:rPr>
                <w:rFonts w:cstheme="minorBidi"/>
              </w:rPr>
            </w:pP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запланованої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досліджуваних</w:t>
            </w:r>
            <w:proofErr w:type="spellEnd"/>
            <w:r>
              <w:t xml:space="preserve"> з 111 </w:t>
            </w:r>
            <w:proofErr w:type="spellStart"/>
            <w:r>
              <w:t>до</w:t>
            </w:r>
            <w:proofErr w:type="spellEnd"/>
            <w:r>
              <w:t xml:space="preserve"> 200 </w:t>
            </w: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;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тривалості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світі</w:t>
            </w:r>
            <w:proofErr w:type="spellEnd"/>
            <w:r>
              <w:t xml:space="preserve"> з 9 </w:t>
            </w:r>
            <w:proofErr w:type="spellStart"/>
            <w:r>
              <w:t>місяців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15 </w:t>
            </w:r>
            <w:proofErr w:type="spellStart"/>
            <w:r>
              <w:t>місяців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85578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rPr>
                <w:szCs w:val="24"/>
                <w:lang w:val="ru-RU"/>
              </w:rPr>
            </w:pPr>
            <w:r w:rsidRPr="008C1F4F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8C1F4F">
              <w:rPr>
                <w:szCs w:val="24"/>
                <w:lang w:val="ru-RU"/>
              </w:rPr>
              <w:t>щодо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затвердження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клінічного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85578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rPr>
                <w:szCs w:val="24"/>
                <w:lang w:val="ru-RU"/>
              </w:rPr>
            </w:pPr>
            <w:proofErr w:type="spellStart"/>
            <w:r w:rsidRPr="008C1F4F">
              <w:rPr>
                <w:szCs w:val="24"/>
                <w:lang w:val="ru-RU"/>
              </w:rPr>
              <w:t>Назва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клінічного</w:t>
            </w:r>
            <w:proofErr w:type="spellEnd"/>
            <w:r w:rsidRPr="008C1F4F">
              <w:rPr>
                <w:szCs w:val="24"/>
                <w:lang w:val="ru-RU"/>
              </w:rPr>
              <w:t xml:space="preserve"> </w:t>
            </w:r>
            <w:proofErr w:type="spellStart"/>
            <w:r w:rsidRPr="008C1F4F">
              <w:rPr>
                <w:szCs w:val="24"/>
                <w:lang w:val="ru-RU"/>
              </w:rPr>
              <w:t>випробування</w:t>
            </w:r>
            <w:proofErr w:type="spellEnd"/>
            <w:r w:rsidRPr="008C1F4F">
              <w:rPr>
                <w:szCs w:val="24"/>
                <w:lang w:val="ru-RU"/>
              </w:rPr>
              <w:t xml:space="preserve">, код, </w:t>
            </w:r>
            <w:proofErr w:type="spellStart"/>
            <w:r w:rsidRPr="008C1F4F">
              <w:rPr>
                <w:szCs w:val="24"/>
                <w:lang w:val="ru-RU"/>
              </w:rPr>
              <w:t>версія</w:t>
            </w:r>
            <w:proofErr w:type="spellEnd"/>
            <w:r w:rsidRPr="008C1F4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jc w:val="both"/>
            </w:pPr>
            <w:r w:rsidRPr="008C1F4F">
              <w:rPr>
                <w:lang w:val="ru-RU"/>
              </w:rPr>
              <w:t>«</w:t>
            </w:r>
            <w:proofErr w:type="spellStart"/>
            <w:r w:rsidRPr="008C1F4F">
              <w:rPr>
                <w:lang w:val="ru-RU"/>
              </w:rPr>
              <w:t>Багатоцентрове</w:t>
            </w:r>
            <w:proofErr w:type="spellEnd"/>
            <w:r w:rsidRPr="008C1F4F">
              <w:rPr>
                <w:lang w:val="ru-RU"/>
              </w:rPr>
              <w:t xml:space="preserve">, </w:t>
            </w:r>
            <w:proofErr w:type="spellStart"/>
            <w:r w:rsidRPr="008C1F4F">
              <w:rPr>
                <w:lang w:val="ru-RU"/>
              </w:rPr>
              <w:t>рандомізоване</w:t>
            </w:r>
            <w:proofErr w:type="spellEnd"/>
            <w:r w:rsidRPr="008C1F4F">
              <w:rPr>
                <w:lang w:val="ru-RU"/>
              </w:rPr>
              <w:t xml:space="preserve">, </w:t>
            </w:r>
            <w:proofErr w:type="spellStart"/>
            <w:r w:rsidRPr="008C1F4F">
              <w:rPr>
                <w:lang w:val="ru-RU"/>
              </w:rPr>
              <w:t>подвійне-сліпе</w:t>
            </w:r>
            <w:proofErr w:type="spellEnd"/>
            <w:r w:rsidRPr="008C1F4F">
              <w:rPr>
                <w:lang w:val="ru-RU"/>
              </w:rPr>
              <w:t>, плацебо-</w:t>
            </w:r>
            <w:proofErr w:type="spellStart"/>
            <w:r w:rsidRPr="008C1F4F">
              <w:rPr>
                <w:lang w:val="ru-RU"/>
              </w:rPr>
              <w:t>контрольоване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дослідження</w:t>
            </w:r>
            <w:proofErr w:type="spellEnd"/>
            <w:r w:rsidRPr="008C1F4F">
              <w:rPr>
                <w:lang w:val="ru-RU"/>
              </w:rPr>
              <w:t xml:space="preserve"> 3 </w:t>
            </w:r>
            <w:proofErr w:type="spellStart"/>
            <w:r w:rsidRPr="008C1F4F">
              <w:rPr>
                <w:lang w:val="ru-RU"/>
              </w:rPr>
              <w:t>фази</w:t>
            </w:r>
            <w:proofErr w:type="spellEnd"/>
            <w:r w:rsidRPr="008C1F4F">
              <w:rPr>
                <w:lang w:val="ru-RU"/>
              </w:rPr>
              <w:t xml:space="preserve"> з метою </w:t>
            </w:r>
            <w:proofErr w:type="spellStart"/>
            <w:r w:rsidRPr="008C1F4F">
              <w:rPr>
                <w:lang w:val="ru-RU"/>
              </w:rPr>
              <w:t>оцінки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ефективності</w:t>
            </w:r>
            <w:proofErr w:type="spellEnd"/>
            <w:r w:rsidRPr="008C1F4F">
              <w:rPr>
                <w:lang w:val="ru-RU"/>
              </w:rPr>
              <w:t xml:space="preserve"> та </w:t>
            </w:r>
            <w:proofErr w:type="spellStart"/>
            <w:r w:rsidRPr="008C1F4F">
              <w:rPr>
                <w:lang w:val="ru-RU"/>
              </w:rPr>
              <w:t>безпечності</w:t>
            </w:r>
            <w:proofErr w:type="spellEnd"/>
            <w:r w:rsidRPr="008C1F4F">
              <w:rPr>
                <w:lang w:val="ru-RU"/>
              </w:rPr>
              <w:t xml:space="preserve"> М</w:t>
            </w:r>
            <w:r>
              <w:t>K</w:t>
            </w:r>
            <w:r w:rsidRPr="008C1F4F">
              <w:rPr>
                <w:lang w:val="ru-RU"/>
              </w:rPr>
              <w:t xml:space="preserve">-4482 для </w:t>
            </w:r>
            <w:proofErr w:type="spellStart"/>
            <w:r w:rsidRPr="008C1F4F">
              <w:rPr>
                <w:lang w:val="ru-RU"/>
              </w:rPr>
              <w:t>запобігання</w:t>
            </w:r>
            <w:proofErr w:type="spellEnd"/>
            <w:r w:rsidRPr="008C1F4F">
              <w:rPr>
                <w:lang w:val="ru-RU"/>
              </w:rPr>
              <w:t xml:space="preserve"> </w:t>
            </w:r>
            <w:r>
              <w:t>COVID</w:t>
            </w:r>
            <w:r w:rsidRPr="008C1F4F">
              <w:rPr>
                <w:lang w:val="ru-RU"/>
              </w:rPr>
              <w:t xml:space="preserve">-19 (лабораторно </w:t>
            </w:r>
            <w:proofErr w:type="spellStart"/>
            <w:r w:rsidRPr="008C1F4F">
              <w:rPr>
                <w:lang w:val="ru-RU"/>
              </w:rPr>
              <w:t>підтвердженої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інфекції</w:t>
            </w:r>
            <w:proofErr w:type="spellEnd"/>
            <w:r w:rsidRPr="008C1F4F">
              <w:rPr>
                <w:lang w:val="ru-RU"/>
              </w:rPr>
              <w:t xml:space="preserve"> </w:t>
            </w:r>
            <w:r>
              <w:t>SARS</w:t>
            </w:r>
            <w:r w:rsidRPr="008C1F4F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8C1F4F">
              <w:rPr>
                <w:lang w:val="ru-RU"/>
              </w:rPr>
              <w:t xml:space="preserve">-2 </w:t>
            </w:r>
            <w:proofErr w:type="spellStart"/>
            <w:r w:rsidRPr="008C1F4F">
              <w:rPr>
                <w:lang w:val="ru-RU"/>
              </w:rPr>
              <w:t>із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наявними</w:t>
            </w:r>
            <w:proofErr w:type="spellEnd"/>
            <w:r w:rsidRPr="008C1F4F">
              <w:rPr>
                <w:lang w:val="ru-RU"/>
              </w:rPr>
              <w:t xml:space="preserve"> симптомами) у </w:t>
            </w:r>
            <w:proofErr w:type="spellStart"/>
            <w:r w:rsidRPr="008C1F4F">
              <w:rPr>
                <w:lang w:val="ru-RU"/>
              </w:rPr>
              <w:t>дорослих</w:t>
            </w:r>
            <w:proofErr w:type="spellEnd"/>
            <w:r w:rsidRPr="008C1F4F">
              <w:rPr>
                <w:lang w:val="ru-RU"/>
              </w:rPr>
              <w:t xml:space="preserve">, </w:t>
            </w:r>
            <w:proofErr w:type="spellStart"/>
            <w:r w:rsidRPr="008C1F4F">
              <w:rPr>
                <w:lang w:val="ru-RU"/>
              </w:rPr>
              <w:t>які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проживають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із</w:t>
            </w:r>
            <w:proofErr w:type="spellEnd"/>
            <w:r w:rsidRPr="008C1F4F">
              <w:rPr>
                <w:lang w:val="ru-RU"/>
              </w:rPr>
              <w:t xml:space="preserve"> особою з </w:t>
            </w:r>
            <w:r>
              <w:t>COVID</w:t>
            </w:r>
            <w:r w:rsidRPr="008C1F4F">
              <w:rPr>
                <w:lang w:val="ru-RU"/>
              </w:rPr>
              <w:t xml:space="preserve">-19», </w:t>
            </w:r>
            <w:r>
              <w:t>MK</w:t>
            </w:r>
            <w:r w:rsidRPr="008C1F4F">
              <w:rPr>
                <w:lang w:val="ru-RU"/>
              </w:rPr>
              <w:t xml:space="preserve">-4482-013, з </w:t>
            </w:r>
            <w:proofErr w:type="spellStart"/>
            <w:r w:rsidRPr="008C1F4F">
              <w:rPr>
                <w:lang w:val="ru-RU"/>
              </w:rPr>
              <w:t>інкорпорованою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поправкою</w:t>
            </w:r>
            <w:proofErr w:type="spellEnd"/>
            <w:r w:rsidRPr="008C1F4F">
              <w:rPr>
                <w:lang w:val="ru-RU"/>
              </w:rPr>
              <w:t xml:space="preserve"> </w:t>
            </w:r>
            <w:r>
              <w:t xml:space="preserve">02 </w:t>
            </w:r>
            <w:proofErr w:type="spellStart"/>
            <w:r>
              <w:t>від</w:t>
            </w:r>
            <w:proofErr w:type="spellEnd"/>
            <w:r>
              <w:t xml:space="preserve"> 07 </w:t>
            </w:r>
            <w:proofErr w:type="spellStart"/>
            <w:r>
              <w:t>січня</w:t>
            </w:r>
            <w:proofErr w:type="spellEnd"/>
            <w:r>
              <w:t xml:space="preserve"> 2022 </w:t>
            </w:r>
            <w:proofErr w:type="spellStart"/>
            <w:r>
              <w:t>року</w:t>
            </w:r>
            <w:proofErr w:type="spellEnd"/>
          </w:p>
        </w:tc>
      </w:tr>
      <w:tr w:rsidR="00855782" w:rsidRPr="0013679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jc w:val="both"/>
              <w:rPr>
                <w:lang w:val="ru-RU"/>
              </w:rPr>
            </w:pPr>
            <w:proofErr w:type="spellStart"/>
            <w:r w:rsidRPr="008C1F4F">
              <w:rPr>
                <w:lang w:val="ru-RU"/>
              </w:rPr>
              <w:t>Товариство</w:t>
            </w:r>
            <w:proofErr w:type="spellEnd"/>
            <w:r w:rsidRPr="008C1F4F">
              <w:rPr>
                <w:lang w:val="ru-RU"/>
              </w:rPr>
              <w:t xml:space="preserve"> з </w:t>
            </w:r>
            <w:proofErr w:type="spellStart"/>
            <w:r w:rsidRPr="008C1F4F">
              <w:rPr>
                <w:lang w:val="ru-RU"/>
              </w:rPr>
              <w:t>обмеженою</w:t>
            </w:r>
            <w:proofErr w:type="spellEnd"/>
            <w:r w:rsidRPr="008C1F4F">
              <w:rPr>
                <w:lang w:val="ru-RU"/>
              </w:rPr>
              <w:t xml:space="preserve"> </w:t>
            </w:r>
            <w:proofErr w:type="spellStart"/>
            <w:r w:rsidRPr="008C1F4F">
              <w:rPr>
                <w:lang w:val="ru-RU"/>
              </w:rPr>
              <w:t>відповідальністю</w:t>
            </w:r>
            <w:proofErr w:type="spellEnd"/>
            <w:r w:rsidRPr="008C1F4F">
              <w:rPr>
                <w:lang w:val="ru-RU"/>
              </w:rPr>
              <w:t xml:space="preserve"> «МСД </w:t>
            </w:r>
            <w:proofErr w:type="spellStart"/>
            <w:r w:rsidRPr="008C1F4F">
              <w:rPr>
                <w:lang w:val="ru-RU"/>
              </w:rPr>
              <w:t>Україна</w:t>
            </w:r>
            <w:proofErr w:type="spellEnd"/>
            <w:r w:rsidRPr="008C1F4F">
              <w:rPr>
                <w:lang w:val="ru-RU"/>
              </w:rPr>
              <w:t>»</w:t>
            </w:r>
          </w:p>
        </w:tc>
      </w:tr>
      <w:tr w:rsidR="0085578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85578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Pr="008C1F4F" w:rsidRDefault="009A6B8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C1F4F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82" w:rsidRDefault="009A6B8D">
            <w:pPr>
              <w:jc w:val="both"/>
            </w:pPr>
            <w:r>
              <w:t xml:space="preserve">― </w:t>
            </w:r>
          </w:p>
        </w:tc>
      </w:tr>
    </w:tbl>
    <w:p w:rsidR="00855782" w:rsidRDefault="00855782">
      <w:pPr>
        <w:rPr>
          <w:lang w:val="uk-UA"/>
        </w:rPr>
      </w:pPr>
    </w:p>
    <w:p w:rsidR="00855782" w:rsidRDefault="009A6B8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55782" w:rsidRDefault="009A6B8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B94A2E">
        <w:rPr>
          <w:b/>
          <w:bCs/>
          <w:color w:val="000000"/>
          <w:lang w:val="uk-UA"/>
        </w:rPr>
        <w:t>Іван ЗАДВОРНИХ</w:t>
      </w:r>
    </w:p>
    <w:sectPr w:rsidR="00855782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4F"/>
    <w:rsid w:val="000E0595"/>
    <w:rsid w:val="00136794"/>
    <w:rsid w:val="005E5E9D"/>
    <w:rsid w:val="00726849"/>
    <w:rsid w:val="00800A56"/>
    <w:rsid w:val="0084344D"/>
    <w:rsid w:val="00854AF7"/>
    <w:rsid w:val="00855782"/>
    <w:rsid w:val="008C1F4F"/>
    <w:rsid w:val="009A6B8D"/>
    <w:rsid w:val="00B30C7E"/>
    <w:rsid w:val="00B94A2E"/>
    <w:rsid w:val="00E0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2964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dcterms:created xsi:type="dcterms:W3CDTF">2022-02-18T07:45:00Z</dcterms:created>
  <dcterms:modified xsi:type="dcterms:W3CDTF">2022-02-18T07:45:00Z</dcterms:modified>
</cp:coreProperties>
</file>