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DF091E" w14:textId="77777777" w:rsidR="00E2127D" w:rsidRPr="001607EF" w:rsidRDefault="005F7A4D">
      <w:pPr>
        <w:rPr>
          <w:szCs w:val="24"/>
          <w:lang w:val="uk-UA"/>
        </w:rPr>
      </w:pPr>
      <w:r>
        <w:rPr>
          <w:lang w:val="uk-UA"/>
        </w:rPr>
        <w:t xml:space="preserve">                                                                                                                                                         </w:t>
      </w:r>
      <w:r w:rsidRPr="001607EF">
        <w:rPr>
          <w:szCs w:val="24"/>
          <w:lang w:val="uk-UA"/>
        </w:rPr>
        <w:t xml:space="preserve">Додаток </w:t>
      </w:r>
      <w:r w:rsidRPr="001607EF">
        <w:rPr>
          <w:szCs w:val="24"/>
          <w:lang w:val="ru-RU"/>
        </w:rPr>
        <w:t>1</w:t>
      </w:r>
    </w:p>
    <w:p w14:paraId="256D8A2F" w14:textId="0FED556F" w:rsidR="00E2127D" w:rsidRPr="001607EF" w:rsidRDefault="005F7A4D">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w:t>
      </w:r>
      <w:r w:rsidR="001607EF" w:rsidRPr="001607EF">
        <w:rPr>
          <w:rFonts w:eastAsia="Times New Roman"/>
          <w:szCs w:val="24"/>
          <w:lang w:val="uk-UA" w:eastAsia="uk-UA"/>
        </w:rPr>
        <w:t xml:space="preserve"> «</w:t>
      </w:r>
      <w:r w:rsidR="001607EF"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001607EF" w:rsidRPr="001607EF">
        <w:rPr>
          <w:rFonts w:eastAsia="Times New Roman"/>
          <w:szCs w:val="24"/>
          <w:lang w:val="uk-UA"/>
        </w:rPr>
        <w:t>додатка № 7 до наказу Міністерства охорони здоров’я України від 26 січня 2022 року № 165</w:t>
      </w:r>
      <w:r w:rsidR="001607EF" w:rsidRPr="001607EF">
        <w:rPr>
          <w:rFonts w:eastAsia="Times New Roman"/>
          <w:szCs w:val="24"/>
          <w:lang w:val="uk-UA" w:eastAsia="uk-UA"/>
        </w:rPr>
        <w:t>»</w:t>
      </w:r>
    </w:p>
    <w:p w14:paraId="765AEF15" w14:textId="380944C7" w:rsidR="00E2127D" w:rsidRDefault="00E51F74">
      <w:pPr>
        <w:ind w:left="9214"/>
        <w:rPr>
          <w:lang w:val="uk-UA"/>
        </w:rPr>
      </w:pPr>
      <w:r>
        <w:rPr>
          <w:u w:val="single"/>
          <w:lang w:val="uk-UA"/>
        </w:rPr>
        <w:t>26.03.2022</w:t>
      </w:r>
      <w:r w:rsidR="005F7A4D">
        <w:rPr>
          <w:lang w:val="uk-UA"/>
        </w:rPr>
        <w:t xml:space="preserve"> № </w:t>
      </w:r>
      <w:r w:rsidRPr="00E51F74">
        <w:rPr>
          <w:u w:val="single"/>
          <w:lang w:val="uk-UA"/>
        </w:rPr>
        <w:t>531</w:t>
      </w:r>
    </w:p>
    <w:p w14:paraId="1992F9CF" w14:textId="77777777" w:rsidR="00E2127D" w:rsidRPr="00E51F74" w:rsidRDefault="00E2127D">
      <w:pPr>
        <w:rPr>
          <w:lang w:val="uk-UA"/>
        </w:rPr>
      </w:pPr>
    </w:p>
    <w:tbl>
      <w:tblPr>
        <w:tblStyle w:val="a6"/>
        <w:tblW w:w="0" w:type="auto"/>
        <w:tblInd w:w="0" w:type="dxa"/>
        <w:tblLook w:val="04A0" w:firstRow="1" w:lastRow="0" w:firstColumn="1" w:lastColumn="0" w:noHBand="0" w:noVBand="1"/>
      </w:tblPr>
      <w:tblGrid>
        <w:gridCol w:w="2781"/>
        <w:gridCol w:w="10675"/>
      </w:tblGrid>
      <w:tr w:rsidR="00E2127D" w:rsidRPr="00E51F74" w14:paraId="66E19265" w14:textId="77777777">
        <w:tc>
          <w:tcPr>
            <w:tcW w:w="2781" w:type="dxa"/>
            <w:tcBorders>
              <w:top w:val="single" w:sz="4" w:space="0" w:color="auto"/>
              <w:left w:val="single" w:sz="4" w:space="0" w:color="auto"/>
              <w:bottom w:val="single" w:sz="4" w:space="0" w:color="auto"/>
              <w:right w:val="single" w:sz="4" w:space="0" w:color="auto"/>
            </w:tcBorders>
            <w:hideMark/>
          </w:tcPr>
          <w:p w14:paraId="3686335F" w14:textId="77777777" w:rsidR="00E2127D" w:rsidRPr="00E51F74" w:rsidRDefault="005F7A4D">
            <w:pPr>
              <w:rPr>
                <w:szCs w:val="24"/>
                <w:lang w:val="uk-UA"/>
              </w:rPr>
            </w:pPr>
            <w:r w:rsidRPr="00E51F74">
              <w:rPr>
                <w:szCs w:val="24"/>
                <w:lang w:val="uk-UA"/>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14:paraId="556D8DB1" w14:textId="77777777" w:rsidR="00E2127D" w:rsidRPr="005F7A4D" w:rsidRDefault="005F7A4D">
            <w:pPr>
              <w:jc w:val="both"/>
              <w:rPr>
                <w:lang w:val="ru-RU"/>
              </w:rPr>
            </w:pPr>
            <w:r w:rsidRPr="00E51F74">
              <w:rPr>
                <w:lang w:val="uk-UA"/>
              </w:rPr>
              <w:t>Фаза ІІ випробування для оцінки переносимості, безпеки та ефективності субл</w:t>
            </w:r>
            <w:r w:rsidRPr="005F7A4D">
              <w:rPr>
                <w:lang w:val="ru-RU"/>
              </w:rPr>
              <w:t xml:space="preserve">інгвальної імунотерапії у пацієнтів, що страждають на алергію на пилок трав, код дослідження </w:t>
            </w:r>
            <w:r>
              <w:t>SL</w:t>
            </w:r>
            <w:r w:rsidRPr="005F7A4D">
              <w:rPr>
                <w:lang w:val="ru-RU"/>
              </w:rPr>
              <w:t>-351</w:t>
            </w:r>
            <w:r>
              <w:t>A</w:t>
            </w:r>
            <w:r w:rsidRPr="005F7A4D">
              <w:rPr>
                <w:lang w:val="ru-RU"/>
              </w:rPr>
              <w:t>, версія 1.0 від 05.11.2021</w:t>
            </w:r>
          </w:p>
        </w:tc>
      </w:tr>
      <w:tr w:rsidR="00E2127D" w14:paraId="58112721" w14:textId="77777777">
        <w:tc>
          <w:tcPr>
            <w:tcW w:w="2781" w:type="dxa"/>
            <w:tcBorders>
              <w:top w:val="single" w:sz="4" w:space="0" w:color="auto"/>
              <w:left w:val="single" w:sz="4" w:space="0" w:color="auto"/>
              <w:bottom w:val="single" w:sz="4" w:space="0" w:color="auto"/>
              <w:right w:val="single" w:sz="4" w:space="0" w:color="auto"/>
            </w:tcBorders>
            <w:hideMark/>
          </w:tcPr>
          <w:p w14:paraId="76BA1763" w14:textId="77777777" w:rsidR="00E2127D" w:rsidRDefault="005F7A4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5C2023FA" w14:textId="77777777" w:rsidR="00E2127D" w:rsidRDefault="005F7A4D">
            <w:pPr>
              <w:jc w:val="both"/>
            </w:pPr>
            <w:r>
              <w:t>РОКСАЛЛ Медіцін ГмбХ, Німеччина</w:t>
            </w:r>
          </w:p>
        </w:tc>
      </w:tr>
      <w:tr w:rsidR="00E2127D" w14:paraId="01FCFF11" w14:textId="77777777">
        <w:tc>
          <w:tcPr>
            <w:tcW w:w="2781" w:type="dxa"/>
            <w:tcBorders>
              <w:top w:val="single" w:sz="4" w:space="0" w:color="auto"/>
              <w:left w:val="single" w:sz="4" w:space="0" w:color="auto"/>
              <w:bottom w:val="single" w:sz="4" w:space="0" w:color="auto"/>
              <w:right w:val="single" w:sz="4" w:space="0" w:color="auto"/>
            </w:tcBorders>
            <w:hideMark/>
          </w:tcPr>
          <w:p w14:paraId="2516F9C0" w14:textId="77777777" w:rsidR="00E2127D" w:rsidRDefault="005F7A4D">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14:paraId="7D780FA4" w14:textId="77777777" w:rsidR="00E2127D" w:rsidRDefault="005F7A4D">
            <w:pPr>
              <w:jc w:val="both"/>
            </w:pPr>
            <w:r>
              <w:t>РОКСАЛЛ Медіцін ГмбХ, Німеччина</w:t>
            </w:r>
          </w:p>
        </w:tc>
      </w:tr>
      <w:tr w:rsidR="005F7A4D" w14:paraId="635D2145" w14:textId="77777777">
        <w:tc>
          <w:tcPr>
            <w:tcW w:w="2781" w:type="dxa"/>
            <w:tcBorders>
              <w:top w:val="single" w:sz="4" w:space="0" w:color="auto"/>
              <w:left w:val="single" w:sz="4" w:space="0" w:color="auto"/>
              <w:bottom w:val="single" w:sz="4" w:space="0" w:color="auto"/>
              <w:right w:val="single" w:sz="4" w:space="0" w:color="auto"/>
            </w:tcBorders>
            <w:hideMark/>
          </w:tcPr>
          <w:p w14:paraId="61D1E5A6" w14:textId="77777777" w:rsidR="005F7A4D" w:rsidRDefault="005F7A4D" w:rsidP="005F7A4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4C63ED2B" w14:textId="77777777" w:rsidR="005F7A4D" w:rsidRPr="005F7A4D" w:rsidRDefault="005F7A4D" w:rsidP="005F7A4D">
            <w:pPr>
              <w:jc w:val="both"/>
              <w:rPr>
                <w:rFonts w:eastAsia="Times New Roman" w:cs="Times New Roman"/>
                <w:szCs w:val="24"/>
              </w:rPr>
            </w:pPr>
            <w:r>
              <w:rPr>
                <w:rFonts w:eastAsia="Times New Roman" w:cs="Times New Roman"/>
                <w:szCs w:val="24"/>
              </w:rPr>
              <w:t>SULGEN</w:t>
            </w:r>
            <w:r w:rsidRPr="005F7A4D">
              <w:rPr>
                <w:rFonts w:eastAsia="Times New Roman" w:cs="Times New Roman"/>
                <w:szCs w:val="24"/>
              </w:rPr>
              <w:t xml:space="preserve">® </w:t>
            </w:r>
            <w:r>
              <w:rPr>
                <w:rFonts w:eastAsia="Times New Roman" w:cs="Times New Roman"/>
                <w:szCs w:val="24"/>
              </w:rPr>
              <w:t>Spray</w:t>
            </w:r>
            <w:r w:rsidRPr="005F7A4D">
              <w:rPr>
                <w:rFonts w:eastAsia="Times New Roman" w:cs="Times New Roman"/>
                <w:szCs w:val="24"/>
              </w:rPr>
              <w:t xml:space="preserve"> </w:t>
            </w:r>
            <w:r>
              <w:rPr>
                <w:rFonts w:eastAsia="Times New Roman" w:cs="Times New Roman"/>
                <w:szCs w:val="24"/>
              </w:rPr>
              <w:t>Phleum</w:t>
            </w:r>
            <w:r w:rsidRPr="005F7A4D">
              <w:rPr>
                <w:rFonts w:eastAsia="Times New Roman" w:cs="Times New Roman"/>
                <w:szCs w:val="24"/>
              </w:rPr>
              <w:t xml:space="preserve"> </w:t>
            </w:r>
            <w:r>
              <w:rPr>
                <w:rFonts w:eastAsia="Times New Roman" w:cs="Times New Roman"/>
                <w:szCs w:val="24"/>
              </w:rPr>
              <w:t>pratense</w:t>
            </w:r>
            <w:r w:rsidRPr="005F7A4D">
              <w:rPr>
                <w:rFonts w:eastAsia="Times New Roman" w:cs="Times New Roman"/>
                <w:szCs w:val="24"/>
              </w:rPr>
              <w:t xml:space="preserve"> (</w:t>
            </w:r>
            <w:r>
              <w:rPr>
                <w:rFonts w:eastAsia="Times New Roman" w:cs="Times New Roman"/>
                <w:szCs w:val="24"/>
              </w:rPr>
              <w:t>SULGEN</w:t>
            </w:r>
            <w:r w:rsidRPr="005F7A4D">
              <w:rPr>
                <w:rFonts w:eastAsia="Times New Roman" w:cs="Times New Roman"/>
                <w:szCs w:val="24"/>
              </w:rPr>
              <w:t xml:space="preserve">® </w:t>
            </w:r>
            <w:r>
              <w:rPr>
                <w:rFonts w:eastAsia="Times New Roman" w:cs="Times New Roman"/>
                <w:szCs w:val="24"/>
              </w:rPr>
              <w:t>Spray</w:t>
            </w:r>
            <w:r w:rsidRPr="005F7A4D">
              <w:rPr>
                <w:rFonts w:eastAsia="Times New Roman" w:cs="Times New Roman"/>
                <w:szCs w:val="24"/>
              </w:rPr>
              <w:t xml:space="preserve"> </w:t>
            </w:r>
            <w:r>
              <w:rPr>
                <w:rFonts w:eastAsia="Times New Roman" w:cs="Times New Roman"/>
                <w:szCs w:val="24"/>
              </w:rPr>
              <w:t>Phleum</w:t>
            </w:r>
            <w:r w:rsidRPr="005F7A4D">
              <w:rPr>
                <w:rFonts w:eastAsia="Times New Roman" w:cs="Times New Roman"/>
                <w:szCs w:val="24"/>
              </w:rPr>
              <w:t xml:space="preserve"> </w:t>
            </w:r>
            <w:r>
              <w:rPr>
                <w:rFonts w:eastAsia="Times New Roman" w:cs="Times New Roman"/>
                <w:szCs w:val="24"/>
              </w:rPr>
              <w:t>pratense</w:t>
            </w:r>
            <w:r w:rsidRPr="005F7A4D">
              <w:rPr>
                <w:rFonts w:eastAsia="Times New Roman" w:cs="Times New Roman"/>
                <w:szCs w:val="24"/>
              </w:rPr>
              <w:t xml:space="preserve">: </w:t>
            </w:r>
            <w:r>
              <w:rPr>
                <w:rFonts w:eastAsia="Times New Roman" w:cs="Times New Roman"/>
                <w:szCs w:val="24"/>
              </w:rPr>
              <w:t>PEI</w:t>
            </w:r>
            <w:r w:rsidRPr="005F7A4D">
              <w:rPr>
                <w:rFonts w:eastAsia="Times New Roman" w:cs="Times New Roman"/>
                <w:szCs w:val="24"/>
              </w:rPr>
              <w:t>.</w:t>
            </w:r>
            <w:r>
              <w:rPr>
                <w:rFonts w:eastAsia="Times New Roman" w:cs="Times New Roman"/>
                <w:szCs w:val="24"/>
              </w:rPr>
              <w:t>H</w:t>
            </w:r>
            <w:r w:rsidRPr="005F7A4D">
              <w:rPr>
                <w:rFonts w:eastAsia="Times New Roman" w:cs="Times New Roman"/>
                <w:szCs w:val="24"/>
              </w:rPr>
              <w:t xml:space="preserve">.06720.01.1; </w:t>
            </w:r>
            <w:r w:rsidRPr="0077524D">
              <w:rPr>
                <w:rFonts w:eastAsia="Times New Roman" w:cs="Times New Roman"/>
                <w:szCs w:val="24"/>
                <w:lang w:val="ru-RU"/>
              </w:rPr>
              <w:t>нативний</w:t>
            </w:r>
            <w:r w:rsidRPr="005F7A4D">
              <w:rPr>
                <w:rFonts w:eastAsia="Times New Roman" w:cs="Times New Roman"/>
                <w:szCs w:val="24"/>
              </w:rPr>
              <w:t xml:space="preserve"> </w:t>
            </w:r>
            <w:r w:rsidRPr="0077524D">
              <w:rPr>
                <w:rFonts w:eastAsia="Times New Roman" w:cs="Times New Roman"/>
                <w:szCs w:val="24"/>
                <w:lang w:val="ru-RU"/>
              </w:rPr>
              <w:t>екстракт</w:t>
            </w:r>
            <w:r w:rsidRPr="005F7A4D">
              <w:rPr>
                <w:rFonts w:eastAsia="Times New Roman" w:cs="Times New Roman"/>
                <w:szCs w:val="24"/>
              </w:rPr>
              <w:t xml:space="preserve"> </w:t>
            </w:r>
            <w:r w:rsidRPr="0077524D">
              <w:rPr>
                <w:rFonts w:eastAsia="Times New Roman" w:cs="Times New Roman"/>
                <w:szCs w:val="24"/>
                <w:lang w:val="ru-RU"/>
              </w:rPr>
              <w:t>алергену</w:t>
            </w:r>
            <w:r w:rsidRPr="005F7A4D">
              <w:rPr>
                <w:rFonts w:eastAsia="Times New Roman" w:cs="Times New Roman"/>
                <w:szCs w:val="24"/>
              </w:rPr>
              <w:t xml:space="preserve"> </w:t>
            </w:r>
            <w:r>
              <w:rPr>
                <w:rFonts w:eastAsia="Times New Roman" w:cs="Times New Roman"/>
                <w:szCs w:val="24"/>
              </w:rPr>
              <w:t>Phleum</w:t>
            </w:r>
            <w:r w:rsidRPr="005F7A4D">
              <w:rPr>
                <w:rFonts w:eastAsia="Times New Roman" w:cs="Times New Roman"/>
                <w:szCs w:val="24"/>
              </w:rPr>
              <w:t xml:space="preserve"> </w:t>
            </w:r>
            <w:r>
              <w:rPr>
                <w:rFonts w:eastAsia="Times New Roman" w:cs="Times New Roman"/>
                <w:szCs w:val="24"/>
              </w:rPr>
              <w:t>pratense</w:t>
            </w:r>
            <w:r w:rsidRPr="005F7A4D">
              <w:rPr>
                <w:rFonts w:eastAsia="Times New Roman" w:cs="Times New Roman"/>
                <w:szCs w:val="24"/>
              </w:rPr>
              <w:t xml:space="preserve">); </w:t>
            </w:r>
            <w:r w:rsidRPr="0077524D">
              <w:rPr>
                <w:rFonts w:eastAsia="Times New Roman" w:cs="Times New Roman"/>
                <w:szCs w:val="24"/>
                <w:lang w:val="ru-RU"/>
              </w:rPr>
              <w:t>спрей</w:t>
            </w:r>
            <w:r w:rsidRPr="005F7A4D">
              <w:rPr>
                <w:rFonts w:eastAsia="Times New Roman" w:cs="Times New Roman"/>
                <w:szCs w:val="24"/>
              </w:rPr>
              <w:t xml:space="preserve"> </w:t>
            </w:r>
            <w:r w:rsidRPr="0077524D">
              <w:rPr>
                <w:rFonts w:eastAsia="Times New Roman" w:cs="Times New Roman"/>
                <w:szCs w:val="24"/>
                <w:lang w:val="ru-RU"/>
              </w:rPr>
              <w:t>сублінгвальний</w:t>
            </w:r>
            <w:r w:rsidRPr="005F7A4D">
              <w:rPr>
                <w:rFonts w:eastAsia="Times New Roman" w:cs="Times New Roman"/>
                <w:szCs w:val="24"/>
              </w:rPr>
              <w:t xml:space="preserve">; 10,000 </w:t>
            </w:r>
            <w:r>
              <w:rPr>
                <w:rFonts w:eastAsia="Times New Roman" w:cs="Times New Roman"/>
                <w:szCs w:val="24"/>
              </w:rPr>
              <w:t>T</w:t>
            </w:r>
            <w:r w:rsidRPr="0077524D">
              <w:rPr>
                <w:rFonts w:eastAsia="Times New Roman" w:cs="Times New Roman"/>
                <w:szCs w:val="24"/>
                <w:lang w:val="ru-RU"/>
              </w:rPr>
              <w:t>О</w:t>
            </w:r>
            <w:r w:rsidRPr="005F7A4D">
              <w:rPr>
                <w:rFonts w:eastAsia="Times New Roman" w:cs="Times New Roman"/>
                <w:szCs w:val="24"/>
              </w:rPr>
              <w:t>/</w:t>
            </w:r>
            <w:r w:rsidRPr="0077524D">
              <w:rPr>
                <w:rFonts w:eastAsia="Times New Roman" w:cs="Times New Roman"/>
                <w:szCs w:val="24"/>
                <w:lang w:val="ru-RU"/>
              </w:rPr>
              <w:t>мл</w:t>
            </w:r>
            <w:r w:rsidRPr="005F7A4D">
              <w:rPr>
                <w:rFonts w:eastAsia="Times New Roman" w:cs="Times New Roman"/>
                <w:szCs w:val="24"/>
              </w:rPr>
              <w:t xml:space="preserve">; 30,000 </w:t>
            </w:r>
            <w:r>
              <w:rPr>
                <w:rFonts w:eastAsia="Times New Roman" w:cs="Times New Roman"/>
                <w:szCs w:val="24"/>
              </w:rPr>
              <w:t>T</w:t>
            </w:r>
            <w:r w:rsidRPr="0077524D">
              <w:rPr>
                <w:rFonts w:eastAsia="Times New Roman" w:cs="Times New Roman"/>
                <w:szCs w:val="24"/>
                <w:lang w:val="ru-RU"/>
              </w:rPr>
              <w:t>О</w:t>
            </w:r>
            <w:r w:rsidRPr="005F7A4D">
              <w:rPr>
                <w:rFonts w:eastAsia="Times New Roman" w:cs="Times New Roman"/>
                <w:szCs w:val="24"/>
              </w:rPr>
              <w:t>/</w:t>
            </w:r>
            <w:r w:rsidRPr="0077524D">
              <w:rPr>
                <w:rFonts w:eastAsia="Times New Roman" w:cs="Times New Roman"/>
                <w:szCs w:val="24"/>
                <w:lang w:val="ru-RU"/>
              </w:rPr>
              <w:t>мл</w:t>
            </w:r>
            <w:r w:rsidRPr="005F7A4D">
              <w:rPr>
                <w:rFonts w:eastAsia="Times New Roman" w:cs="Times New Roman"/>
                <w:szCs w:val="24"/>
              </w:rPr>
              <w:t xml:space="preserve">; 60,000 </w:t>
            </w:r>
            <w:r>
              <w:rPr>
                <w:rFonts w:eastAsia="Times New Roman" w:cs="Times New Roman"/>
                <w:szCs w:val="24"/>
              </w:rPr>
              <w:t>T</w:t>
            </w:r>
            <w:r w:rsidRPr="0077524D">
              <w:rPr>
                <w:rFonts w:eastAsia="Times New Roman" w:cs="Times New Roman"/>
                <w:szCs w:val="24"/>
                <w:lang w:val="ru-RU"/>
              </w:rPr>
              <w:t>О</w:t>
            </w:r>
            <w:r w:rsidRPr="005F7A4D">
              <w:rPr>
                <w:rFonts w:eastAsia="Times New Roman" w:cs="Times New Roman"/>
                <w:szCs w:val="24"/>
              </w:rPr>
              <w:t>/</w:t>
            </w:r>
            <w:r w:rsidRPr="0077524D">
              <w:rPr>
                <w:rFonts w:eastAsia="Times New Roman" w:cs="Times New Roman"/>
                <w:szCs w:val="24"/>
                <w:lang w:val="ru-RU"/>
              </w:rPr>
              <w:t>мл</w:t>
            </w:r>
            <w:r w:rsidRPr="005F7A4D">
              <w:rPr>
                <w:rFonts w:eastAsia="Times New Roman" w:cs="Times New Roman"/>
                <w:szCs w:val="24"/>
              </w:rPr>
              <w:t xml:space="preserve">; 120,000 </w:t>
            </w:r>
            <w:r>
              <w:rPr>
                <w:rFonts w:eastAsia="Times New Roman" w:cs="Times New Roman"/>
                <w:szCs w:val="24"/>
              </w:rPr>
              <w:t>T</w:t>
            </w:r>
            <w:r w:rsidRPr="0077524D">
              <w:rPr>
                <w:rFonts w:eastAsia="Times New Roman" w:cs="Times New Roman"/>
                <w:szCs w:val="24"/>
                <w:lang w:val="ru-RU"/>
              </w:rPr>
              <w:t>О</w:t>
            </w:r>
            <w:r w:rsidRPr="005F7A4D">
              <w:rPr>
                <w:rFonts w:eastAsia="Times New Roman" w:cs="Times New Roman"/>
                <w:szCs w:val="24"/>
              </w:rPr>
              <w:t>/</w:t>
            </w:r>
            <w:r w:rsidRPr="0077524D">
              <w:rPr>
                <w:rFonts w:eastAsia="Times New Roman" w:cs="Times New Roman"/>
                <w:szCs w:val="24"/>
                <w:lang w:val="ru-RU"/>
              </w:rPr>
              <w:t>мл</w:t>
            </w:r>
            <w:r w:rsidRPr="005F7A4D">
              <w:rPr>
                <w:rFonts w:eastAsia="Times New Roman" w:cs="Times New Roman"/>
                <w:szCs w:val="24"/>
              </w:rPr>
              <w:t xml:space="preserve">; </w:t>
            </w:r>
            <w:r>
              <w:rPr>
                <w:rFonts w:eastAsia="Times New Roman" w:cs="Times New Roman"/>
                <w:szCs w:val="24"/>
              </w:rPr>
              <w:t>INMUNOTEK</w:t>
            </w:r>
            <w:r w:rsidRPr="005F7A4D">
              <w:rPr>
                <w:rFonts w:eastAsia="Times New Roman" w:cs="Times New Roman"/>
                <w:szCs w:val="24"/>
              </w:rPr>
              <w:t xml:space="preserve">, </w:t>
            </w:r>
            <w:r>
              <w:rPr>
                <w:rFonts w:eastAsia="Times New Roman" w:cs="Times New Roman"/>
                <w:szCs w:val="24"/>
              </w:rPr>
              <w:t>S</w:t>
            </w:r>
            <w:r w:rsidRPr="005F7A4D">
              <w:rPr>
                <w:rFonts w:eastAsia="Times New Roman" w:cs="Times New Roman"/>
                <w:szCs w:val="24"/>
              </w:rPr>
              <w:t>.</w:t>
            </w:r>
            <w:r>
              <w:rPr>
                <w:rFonts w:eastAsia="Times New Roman" w:cs="Times New Roman"/>
                <w:szCs w:val="24"/>
              </w:rPr>
              <w:t>L</w:t>
            </w:r>
            <w:r w:rsidRPr="005F7A4D">
              <w:rPr>
                <w:rFonts w:eastAsia="Times New Roman" w:cs="Times New Roman"/>
                <w:szCs w:val="24"/>
              </w:rPr>
              <w:t xml:space="preserve">., </w:t>
            </w:r>
            <w:r>
              <w:rPr>
                <w:rFonts w:eastAsia="Times New Roman" w:cs="Times New Roman"/>
                <w:szCs w:val="24"/>
              </w:rPr>
              <w:t>Espana</w:t>
            </w:r>
            <w:r w:rsidRPr="005F7A4D">
              <w:rPr>
                <w:rFonts w:eastAsia="Times New Roman" w:cs="Times New Roman"/>
                <w:szCs w:val="24"/>
              </w:rPr>
              <w:t xml:space="preserve">; </w:t>
            </w:r>
          </w:p>
          <w:p w14:paraId="308E6FA0" w14:textId="77777777" w:rsidR="005F7A4D" w:rsidRPr="005F7A4D" w:rsidRDefault="005F7A4D" w:rsidP="005F7A4D">
            <w:pPr>
              <w:jc w:val="both"/>
              <w:rPr>
                <w:rFonts w:eastAsia="Times New Roman" w:cs="Times New Roman"/>
                <w:szCs w:val="24"/>
              </w:rPr>
            </w:pPr>
            <w:r w:rsidRPr="0077524D">
              <w:rPr>
                <w:rFonts w:eastAsia="Times New Roman" w:cs="Times New Roman"/>
                <w:szCs w:val="24"/>
                <w:lang w:val="ru-RU"/>
              </w:rPr>
              <w:t>Плацебо</w:t>
            </w:r>
            <w:r w:rsidRPr="005F7A4D">
              <w:rPr>
                <w:rFonts w:eastAsia="Times New Roman" w:cs="Times New Roman"/>
                <w:szCs w:val="24"/>
              </w:rPr>
              <w:t xml:space="preserve"> </w:t>
            </w:r>
            <w:r w:rsidRPr="0077524D">
              <w:rPr>
                <w:rFonts w:eastAsia="Times New Roman" w:cs="Times New Roman"/>
                <w:szCs w:val="24"/>
                <w:lang w:val="ru-RU"/>
              </w:rPr>
              <w:t>до</w:t>
            </w:r>
            <w:r w:rsidRPr="005F7A4D">
              <w:rPr>
                <w:rFonts w:eastAsia="Times New Roman" w:cs="Times New Roman"/>
                <w:szCs w:val="24"/>
              </w:rPr>
              <w:t xml:space="preserve"> </w:t>
            </w:r>
            <w:r>
              <w:rPr>
                <w:rFonts w:eastAsia="Times New Roman" w:cs="Times New Roman"/>
                <w:szCs w:val="24"/>
              </w:rPr>
              <w:t>SULGEN</w:t>
            </w:r>
            <w:r w:rsidRPr="005F7A4D">
              <w:rPr>
                <w:rFonts w:eastAsia="Times New Roman" w:cs="Times New Roman"/>
                <w:szCs w:val="24"/>
              </w:rPr>
              <w:t xml:space="preserve">® </w:t>
            </w:r>
            <w:r>
              <w:rPr>
                <w:rFonts w:eastAsia="Times New Roman" w:cs="Times New Roman"/>
                <w:szCs w:val="24"/>
              </w:rPr>
              <w:t>Spray</w:t>
            </w:r>
            <w:r w:rsidRPr="005F7A4D">
              <w:rPr>
                <w:rFonts w:eastAsia="Times New Roman" w:cs="Times New Roman"/>
                <w:szCs w:val="24"/>
              </w:rPr>
              <w:t xml:space="preserve"> </w:t>
            </w:r>
            <w:r>
              <w:rPr>
                <w:rFonts w:eastAsia="Times New Roman" w:cs="Times New Roman"/>
                <w:szCs w:val="24"/>
              </w:rPr>
              <w:t>Phleum</w:t>
            </w:r>
            <w:r w:rsidRPr="005F7A4D">
              <w:rPr>
                <w:rFonts w:eastAsia="Times New Roman" w:cs="Times New Roman"/>
                <w:szCs w:val="24"/>
              </w:rPr>
              <w:t xml:space="preserve"> </w:t>
            </w:r>
            <w:r>
              <w:rPr>
                <w:rFonts w:eastAsia="Times New Roman" w:cs="Times New Roman"/>
                <w:szCs w:val="24"/>
              </w:rPr>
              <w:t>pratense</w:t>
            </w:r>
            <w:r w:rsidRPr="005F7A4D">
              <w:rPr>
                <w:rFonts w:eastAsia="Times New Roman" w:cs="Times New Roman"/>
                <w:szCs w:val="24"/>
              </w:rPr>
              <w:t xml:space="preserve">, </w:t>
            </w:r>
            <w:r w:rsidRPr="0077524D">
              <w:rPr>
                <w:rFonts w:eastAsia="Times New Roman" w:cs="Times New Roman"/>
                <w:szCs w:val="24"/>
                <w:lang w:val="ru-RU"/>
              </w:rPr>
              <w:t>спрей</w:t>
            </w:r>
            <w:r w:rsidRPr="005F7A4D">
              <w:rPr>
                <w:rFonts w:eastAsia="Times New Roman" w:cs="Times New Roman"/>
                <w:szCs w:val="24"/>
              </w:rPr>
              <w:t xml:space="preserve"> </w:t>
            </w:r>
            <w:r w:rsidRPr="0077524D">
              <w:rPr>
                <w:rFonts w:eastAsia="Times New Roman" w:cs="Times New Roman"/>
                <w:szCs w:val="24"/>
                <w:lang w:val="ru-RU"/>
              </w:rPr>
              <w:t>сублінгвальний</w:t>
            </w:r>
            <w:r w:rsidRPr="005F7A4D">
              <w:rPr>
                <w:rFonts w:eastAsia="Times New Roman" w:cs="Times New Roman"/>
                <w:szCs w:val="24"/>
              </w:rPr>
              <w:t xml:space="preserve">; </w:t>
            </w:r>
            <w:r>
              <w:rPr>
                <w:rFonts w:eastAsia="Times New Roman" w:cs="Times New Roman"/>
                <w:szCs w:val="24"/>
              </w:rPr>
              <w:t>INMUNOTEK</w:t>
            </w:r>
            <w:r w:rsidRPr="005F7A4D">
              <w:rPr>
                <w:rFonts w:eastAsia="Times New Roman" w:cs="Times New Roman"/>
                <w:szCs w:val="24"/>
              </w:rPr>
              <w:t xml:space="preserve">, </w:t>
            </w:r>
            <w:r>
              <w:rPr>
                <w:rFonts w:eastAsia="Times New Roman" w:cs="Times New Roman"/>
                <w:szCs w:val="24"/>
              </w:rPr>
              <w:t>S</w:t>
            </w:r>
            <w:r w:rsidRPr="005F7A4D">
              <w:rPr>
                <w:rFonts w:eastAsia="Times New Roman" w:cs="Times New Roman"/>
                <w:szCs w:val="24"/>
              </w:rPr>
              <w:t>.</w:t>
            </w:r>
            <w:r>
              <w:rPr>
                <w:rFonts w:eastAsia="Times New Roman" w:cs="Times New Roman"/>
                <w:szCs w:val="24"/>
              </w:rPr>
              <w:t>L</w:t>
            </w:r>
            <w:r w:rsidRPr="005F7A4D">
              <w:rPr>
                <w:rFonts w:eastAsia="Times New Roman" w:cs="Times New Roman"/>
                <w:szCs w:val="24"/>
              </w:rPr>
              <w:t xml:space="preserve">., </w:t>
            </w:r>
            <w:r>
              <w:rPr>
                <w:rFonts w:eastAsia="Times New Roman" w:cs="Times New Roman"/>
                <w:szCs w:val="24"/>
              </w:rPr>
              <w:t>Espana</w:t>
            </w:r>
          </w:p>
        </w:tc>
      </w:tr>
      <w:tr w:rsidR="005F7A4D" w:rsidRPr="00E51F74" w14:paraId="032123A0" w14:textId="77777777" w:rsidTr="002E15E1">
        <w:trPr>
          <w:trHeight w:val="3396"/>
        </w:trPr>
        <w:tc>
          <w:tcPr>
            <w:tcW w:w="2781" w:type="dxa"/>
            <w:tcBorders>
              <w:top w:val="single" w:sz="4" w:space="0" w:color="auto"/>
              <w:left w:val="single" w:sz="4" w:space="0" w:color="auto"/>
              <w:bottom w:val="single" w:sz="4" w:space="0" w:color="auto"/>
              <w:right w:val="single" w:sz="4" w:space="0" w:color="auto"/>
            </w:tcBorders>
            <w:hideMark/>
          </w:tcPr>
          <w:p w14:paraId="06D22D3C" w14:textId="77777777" w:rsidR="005F7A4D" w:rsidRPr="005F7A4D" w:rsidRDefault="005F7A4D" w:rsidP="005F7A4D">
            <w:pPr>
              <w:rPr>
                <w:szCs w:val="24"/>
                <w:lang w:val="ru-RU"/>
              </w:rPr>
            </w:pPr>
            <w:r w:rsidRPr="005F7A4D">
              <w:rPr>
                <w:rFonts w:eastAsia="Times New Roman"/>
                <w:szCs w:val="24"/>
                <w:lang w:val="ru-RU" w:eastAsia="uk-UA"/>
              </w:rPr>
              <w:t>Відповідальний (і) дослідник (и) та місце (я)</w:t>
            </w:r>
            <w:r w:rsidRPr="005F7A4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14:paraId="481E101E" w14:textId="77777777" w:rsidR="005F7A4D" w:rsidRPr="0077524D" w:rsidRDefault="005F7A4D" w:rsidP="005F7A4D">
            <w:pPr>
              <w:jc w:val="both"/>
              <w:rPr>
                <w:rFonts w:eastAsia="Times New Roman" w:cs="Times New Roman"/>
                <w:szCs w:val="24"/>
                <w:lang w:val="ru-RU"/>
              </w:rPr>
            </w:pPr>
            <w:r>
              <w:rPr>
                <w:rFonts w:eastAsia="Times New Roman" w:cs="Times New Roman"/>
                <w:szCs w:val="24"/>
                <w:lang w:val="ru-RU"/>
              </w:rPr>
              <w:t xml:space="preserve">1) </w:t>
            </w:r>
            <w:r w:rsidRPr="0077524D">
              <w:rPr>
                <w:rFonts w:eastAsia="Times New Roman" w:cs="Times New Roman"/>
                <w:szCs w:val="24"/>
                <w:lang w:val="ru-RU"/>
              </w:rPr>
              <w:t>зав. від. Амер Л.Б.</w:t>
            </w:r>
          </w:p>
          <w:p w14:paraId="445D2704" w14:textId="77777777" w:rsidR="005F7A4D" w:rsidRPr="0077524D" w:rsidRDefault="005F7A4D" w:rsidP="005F7A4D">
            <w:pPr>
              <w:jc w:val="both"/>
              <w:rPr>
                <w:rFonts w:eastAsia="Times New Roman" w:cs="Times New Roman"/>
                <w:szCs w:val="24"/>
                <w:lang w:val="ru-RU"/>
              </w:rPr>
            </w:pPr>
            <w:r w:rsidRPr="0077524D">
              <w:rPr>
                <w:rFonts w:eastAsia="Times New Roman" w:cs="Times New Roman"/>
                <w:szCs w:val="24"/>
                <w:lang w:val="ru-RU"/>
              </w:rPr>
              <w:t xml:space="preserve">Комунальне некомерційне підприємство «Міська клінічна лікарня № 27» Харківської міської </w:t>
            </w:r>
            <w:r>
              <w:rPr>
                <w:rFonts w:eastAsia="Times New Roman" w:cs="Times New Roman"/>
                <w:szCs w:val="24"/>
                <w:lang w:val="ru-RU"/>
              </w:rPr>
              <w:t xml:space="preserve">ради, алергологічне відділення, </w:t>
            </w:r>
            <w:r w:rsidRPr="0077524D">
              <w:rPr>
                <w:rFonts w:eastAsia="Times New Roman" w:cs="Times New Roman"/>
                <w:szCs w:val="24"/>
                <w:lang w:val="ru-RU"/>
              </w:rPr>
              <w:t>м. Харків</w:t>
            </w:r>
          </w:p>
          <w:p w14:paraId="44AE8F4E" w14:textId="77777777" w:rsidR="005F7A4D" w:rsidRPr="0077524D" w:rsidRDefault="005F7A4D" w:rsidP="005F7A4D">
            <w:pPr>
              <w:jc w:val="both"/>
              <w:rPr>
                <w:rFonts w:eastAsia="Times New Roman" w:cs="Times New Roman"/>
                <w:szCs w:val="24"/>
                <w:lang w:val="ru-RU"/>
              </w:rPr>
            </w:pPr>
            <w:r>
              <w:rPr>
                <w:rFonts w:eastAsia="Times New Roman" w:cs="Times New Roman"/>
                <w:szCs w:val="24"/>
                <w:lang w:val="ru-RU"/>
              </w:rPr>
              <w:t xml:space="preserve">2) </w:t>
            </w:r>
            <w:r w:rsidRPr="0077524D">
              <w:rPr>
                <w:rFonts w:eastAsia="Times New Roman" w:cs="Times New Roman"/>
                <w:szCs w:val="24"/>
                <w:lang w:val="ru-RU"/>
              </w:rPr>
              <w:t>лікар Бондарчук О.Б.</w:t>
            </w:r>
          </w:p>
          <w:p w14:paraId="77BC8EC8" w14:textId="77777777" w:rsidR="005F7A4D" w:rsidRPr="0077524D" w:rsidRDefault="005F7A4D" w:rsidP="005F7A4D">
            <w:pPr>
              <w:jc w:val="both"/>
              <w:rPr>
                <w:rFonts w:eastAsia="Times New Roman" w:cs="Times New Roman"/>
                <w:szCs w:val="24"/>
                <w:lang w:val="ru-RU"/>
              </w:rPr>
            </w:pPr>
            <w:r w:rsidRPr="0077524D">
              <w:rPr>
                <w:rFonts w:eastAsia="Times New Roman" w:cs="Times New Roman"/>
                <w:szCs w:val="24"/>
                <w:lang w:val="ru-RU"/>
              </w:rPr>
              <w:t>Комунальне некомерційне підприємство «Вінницька обласна клінічна лікарня імені М.І. Пирогова Вінницької обласної Ради», поліклінічне відділення, м. Вінниця</w:t>
            </w:r>
          </w:p>
          <w:p w14:paraId="17BE7AA1" w14:textId="77777777" w:rsidR="005F7A4D" w:rsidRPr="0077524D" w:rsidRDefault="005F7A4D" w:rsidP="005F7A4D">
            <w:pPr>
              <w:jc w:val="both"/>
              <w:rPr>
                <w:rFonts w:eastAsia="Times New Roman" w:cs="Times New Roman"/>
                <w:szCs w:val="24"/>
                <w:lang w:val="ru-RU"/>
              </w:rPr>
            </w:pPr>
            <w:r>
              <w:rPr>
                <w:rFonts w:eastAsia="Times New Roman" w:cs="Times New Roman"/>
                <w:szCs w:val="24"/>
                <w:lang w:val="ru-RU"/>
              </w:rPr>
              <w:t xml:space="preserve">3) </w:t>
            </w:r>
            <w:r w:rsidRPr="0077524D">
              <w:rPr>
                <w:rFonts w:eastAsia="Times New Roman" w:cs="Times New Roman"/>
                <w:szCs w:val="24"/>
                <w:lang w:val="ru-RU"/>
              </w:rPr>
              <w:t>д.м.н. Рекалова О.М.</w:t>
            </w:r>
          </w:p>
          <w:p w14:paraId="01734297" w14:textId="77777777" w:rsidR="005F7A4D" w:rsidRPr="0077524D" w:rsidRDefault="005F7A4D" w:rsidP="005F7A4D">
            <w:pPr>
              <w:jc w:val="both"/>
              <w:rPr>
                <w:rFonts w:eastAsia="Times New Roman" w:cs="Times New Roman"/>
                <w:szCs w:val="24"/>
                <w:lang w:val="ru-RU"/>
              </w:rPr>
            </w:pPr>
            <w:r w:rsidRPr="0077524D">
              <w:rPr>
                <w:rFonts w:eastAsia="Times New Roman" w:cs="Times New Roman"/>
                <w:szCs w:val="24"/>
                <w:lang w:val="ru-RU"/>
              </w:rPr>
              <w:t>Державна установа «Національний інститут фтизіатрії і пульмонології ім. Ф.Г. Яновського Національної академії медичних наук України», кабінет імунопрофілактики, м. Київ</w:t>
            </w:r>
          </w:p>
          <w:p w14:paraId="3DCE5500" w14:textId="77777777" w:rsidR="005F7A4D" w:rsidRPr="0077524D" w:rsidRDefault="005F7A4D" w:rsidP="005F7A4D">
            <w:pPr>
              <w:jc w:val="both"/>
              <w:rPr>
                <w:rFonts w:eastAsia="Times New Roman" w:cs="Times New Roman"/>
                <w:szCs w:val="24"/>
                <w:lang w:val="ru-RU"/>
              </w:rPr>
            </w:pPr>
            <w:r>
              <w:rPr>
                <w:rFonts w:eastAsia="Times New Roman" w:cs="Times New Roman"/>
                <w:szCs w:val="24"/>
                <w:lang w:val="ru-RU"/>
              </w:rPr>
              <w:t>4) н</w:t>
            </w:r>
            <w:r w:rsidRPr="0077524D">
              <w:rPr>
                <w:rFonts w:eastAsia="Times New Roman" w:cs="Times New Roman"/>
                <w:szCs w:val="24"/>
                <w:lang w:val="ru-RU"/>
              </w:rPr>
              <w:t>ач.</w:t>
            </w:r>
            <w:r>
              <w:rPr>
                <w:rFonts w:eastAsia="Times New Roman" w:cs="Times New Roman"/>
                <w:szCs w:val="24"/>
                <w:lang w:val="ru-RU"/>
              </w:rPr>
              <w:t xml:space="preserve"> </w:t>
            </w:r>
            <w:r w:rsidRPr="0077524D">
              <w:rPr>
                <w:rFonts w:eastAsia="Times New Roman" w:cs="Times New Roman"/>
                <w:szCs w:val="24"/>
                <w:lang w:val="ru-RU"/>
              </w:rPr>
              <w:t>пульмонол. підрозділу Коваленко С.В.</w:t>
            </w:r>
          </w:p>
          <w:p w14:paraId="2F9FB90B" w14:textId="77777777" w:rsidR="005F7A4D" w:rsidRPr="0077524D" w:rsidRDefault="005F7A4D" w:rsidP="005F7A4D">
            <w:pPr>
              <w:jc w:val="both"/>
              <w:rPr>
                <w:rFonts w:eastAsia="Times New Roman" w:cs="Times New Roman"/>
                <w:szCs w:val="24"/>
                <w:lang w:val="ru-RU"/>
              </w:rPr>
            </w:pPr>
            <w:r w:rsidRPr="0077524D">
              <w:rPr>
                <w:rFonts w:eastAsia="Times New Roman" w:cs="Times New Roman"/>
                <w:szCs w:val="24"/>
                <w:lang w:val="ru-RU"/>
              </w:rPr>
              <w:t>Обласне комунальне некомерційне підприємство «Чернівецька обласна клінічна лікарня», підрозділ пульмонології, м. Чернівці</w:t>
            </w:r>
          </w:p>
          <w:p w14:paraId="0DD01779" w14:textId="1C83640D" w:rsidR="005F7A4D" w:rsidRPr="0077524D" w:rsidRDefault="005F7A4D" w:rsidP="005F7A4D">
            <w:pPr>
              <w:jc w:val="both"/>
              <w:rPr>
                <w:rFonts w:eastAsia="Times New Roman" w:cs="Times New Roman"/>
                <w:szCs w:val="24"/>
                <w:lang w:val="ru-RU"/>
              </w:rPr>
            </w:pPr>
            <w:r>
              <w:rPr>
                <w:rFonts w:eastAsia="Times New Roman" w:cs="Times New Roman"/>
                <w:szCs w:val="24"/>
                <w:lang w:val="ru-RU"/>
              </w:rPr>
              <w:t xml:space="preserve">5) </w:t>
            </w:r>
            <w:r w:rsidRPr="0077524D">
              <w:rPr>
                <w:rFonts w:eastAsia="Times New Roman" w:cs="Times New Roman"/>
                <w:szCs w:val="24"/>
                <w:lang w:val="ru-RU"/>
              </w:rPr>
              <w:t>керівник Центру Гук С.А.</w:t>
            </w:r>
          </w:p>
        </w:tc>
      </w:tr>
    </w:tbl>
    <w:p w14:paraId="19DABF02" w14:textId="77DE606D" w:rsidR="002E15E1" w:rsidRPr="00E51F74" w:rsidRDefault="002E15E1">
      <w:pPr>
        <w:rPr>
          <w:lang w:val="ru-RU"/>
        </w:rPr>
      </w:pPr>
      <w:r w:rsidRPr="00E51F74">
        <w:rPr>
          <w:lang w:val="ru-RU"/>
        </w:rPr>
        <w:br w:type="page"/>
      </w:r>
    </w:p>
    <w:p w14:paraId="29263859" w14:textId="6692E33E" w:rsidR="002E15E1" w:rsidRDefault="002E15E1">
      <w:pPr>
        <w:rPr>
          <w:lang w:val="uk-UA"/>
        </w:rPr>
      </w:pPr>
      <w:r>
        <w:rPr>
          <w:lang w:val="uk-UA"/>
        </w:rPr>
        <w:lastRenderedPageBreak/>
        <w:t xml:space="preserve">                                                                                                                2                                                                     продовження додатка 1</w:t>
      </w:r>
    </w:p>
    <w:p w14:paraId="2C24A867" w14:textId="77777777" w:rsidR="002E15E1" w:rsidRPr="002E15E1" w:rsidRDefault="002E15E1">
      <w:pPr>
        <w:rPr>
          <w:lang w:val="uk-UA"/>
        </w:rPr>
      </w:pPr>
    </w:p>
    <w:tbl>
      <w:tblPr>
        <w:tblStyle w:val="a6"/>
        <w:tblW w:w="0" w:type="auto"/>
        <w:tblInd w:w="0" w:type="dxa"/>
        <w:tblLook w:val="04A0" w:firstRow="1" w:lastRow="0" w:firstColumn="1" w:lastColumn="0" w:noHBand="0" w:noVBand="1"/>
      </w:tblPr>
      <w:tblGrid>
        <w:gridCol w:w="2781"/>
        <w:gridCol w:w="10675"/>
      </w:tblGrid>
      <w:tr w:rsidR="002E15E1" w:rsidRPr="00E51F74" w14:paraId="5E465929" w14:textId="77777777">
        <w:trPr>
          <w:trHeight w:val="192"/>
        </w:trPr>
        <w:tc>
          <w:tcPr>
            <w:tcW w:w="2781" w:type="dxa"/>
            <w:tcBorders>
              <w:top w:val="single" w:sz="4" w:space="0" w:color="auto"/>
              <w:left w:val="single" w:sz="4" w:space="0" w:color="auto"/>
              <w:bottom w:val="single" w:sz="4" w:space="0" w:color="auto"/>
              <w:right w:val="single" w:sz="4" w:space="0" w:color="auto"/>
            </w:tcBorders>
          </w:tcPr>
          <w:p w14:paraId="2AA226C8" w14:textId="05975669" w:rsidR="002E15E1" w:rsidRPr="005F7A4D" w:rsidRDefault="002E15E1" w:rsidP="005F7A4D">
            <w:pPr>
              <w:rPr>
                <w:rFonts w:eastAsia="Times New Roman"/>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tcPr>
          <w:p w14:paraId="22AB6257" w14:textId="77777777" w:rsidR="002E15E1" w:rsidRPr="0077524D" w:rsidRDefault="002E15E1" w:rsidP="002E15E1">
            <w:pPr>
              <w:jc w:val="both"/>
              <w:rPr>
                <w:rFonts w:eastAsia="Times New Roman" w:cs="Times New Roman"/>
                <w:szCs w:val="24"/>
                <w:lang w:val="ru-RU"/>
              </w:rPr>
            </w:pPr>
            <w:r w:rsidRPr="0077524D">
              <w:rPr>
                <w:rFonts w:eastAsia="Times New Roman" w:cs="Times New Roman"/>
                <w:szCs w:val="24"/>
                <w:lang w:val="ru-RU"/>
              </w:rPr>
              <w:t>Клінічна лікарня «Феофанія» Державного управління справами, Центр респіраторної медицини та алергології, м. Київ</w:t>
            </w:r>
          </w:p>
          <w:p w14:paraId="23E857FB" w14:textId="77777777" w:rsidR="002E15E1" w:rsidRPr="0077524D" w:rsidRDefault="002E15E1" w:rsidP="002E15E1">
            <w:pPr>
              <w:jc w:val="both"/>
              <w:rPr>
                <w:rFonts w:eastAsia="Times New Roman" w:cs="Times New Roman"/>
                <w:szCs w:val="24"/>
                <w:lang w:val="ru-RU"/>
              </w:rPr>
            </w:pPr>
            <w:r>
              <w:rPr>
                <w:rFonts w:eastAsia="Times New Roman" w:cs="Times New Roman"/>
                <w:szCs w:val="24"/>
                <w:lang w:val="ru-RU"/>
              </w:rPr>
              <w:t xml:space="preserve">6) </w:t>
            </w:r>
            <w:r w:rsidRPr="0077524D">
              <w:rPr>
                <w:rFonts w:eastAsia="Times New Roman" w:cs="Times New Roman"/>
                <w:szCs w:val="24"/>
                <w:lang w:val="ru-RU"/>
              </w:rPr>
              <w:t>зав. філії Лимар Ю.В.</w:t>
            </w:r>
          </w:p>
          <w:p w14:paraId="29B6A0DF" w14:textId="238410C0" w:rsidR="002E15E1" w:rsidRDefault="002E15E1" w:rsidP="002E15E1">
            <w:pPr>
              <w:jc w:val="both"/>
              <w:rPr>
                <w:rFonts w:eastAsia="Times New Roman" w:cs="Times New Roman"/>
                <w:szCs w:val="24"/>
                <w:lang w:val="ru-RU"/>
              </w:rPr>
            </w:pPr>
            <w:r w:rsidRPr="0077524D">
              <w:rPr>
                <w:rFonts w:eastAsia="Times New Roman" w:cs="Times New Roman"/>
                <w:szCs w:val="24"/>
                <w:lang w:val="ru-RU"/>
              </w:rPr>
              <w:t>Комунальне некомерційне піприємство «Консультативно-діагностичний центр» Деснянського району м. Києва, відділення денного стаціонару, м. Київ</w:t>
            </w:r>
          </w:p>
        </w:tc>
      </w:tr>
      <w:tr w:rsidR="005F7A4D" w14:paraId="3F2D6A19" w14:textId="77777777">
        <w:tc>
          <w:tcPr>
            <w:tcW w:w="2781" w:type="dxa"/>
            <w:tcBorders>
              <w:top w:val="single" w:sz="4" w:space="0" w:color="auto"/>
              <w:left w:val="single" w:sz="4" w:space="0" w:color="auto"/>
              <w:bottom w:val="single" w:sz="4" w:space="0" w:color="auto"/>
              <w:right w:val="single" w:sz="4" w:space="0" w:color="auto"/>
            </w:tcBorders>
            <w:hideMark/>
          </w:tcPr>
          <w:p w14:paraId="29605A1D" w14:textId="77777777" w:rsidR="005F7A4D" w:rsidRPr="005F7A4D" w:rsidRDefault="005F7A4D" w:rsidP="005F7A4D">
            <w:pPr>
              <w:rPr>
                <w:szCs w:val="24"/>
                <w:lang w:val="ru-RU"/>
              </w:rPr>
            </w:pPr>
            <w:r w:rsidRPr="005F7A4D">
              <w:rPr>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14:paraId="706DCBB9" w14:textId="77777777" w:rsidR="005F7A4D" w:rsidRDefault="005F7A4D" w:rsidP="005F7A4D">
            <w:pPr>
              <w:jc w:val="both"/>
            </w:pPr>
            <w:r>
              <w:rPr>
                <w:rFonts w:cstheme="minorBidi"/>
              </w:rPr>
              <w:t xml:space="preserve">― </w:t>
            </w:r>
          </w:p>
        </w:tc>
      </w:tr>
      <w:tr w:rsidR="005F7A4D" w:rsidRPr="005F7A4D" w14:paraId="38F3AD05" w14:textId="77777777" w:rsidTr="005F7A4D">
        <w:tc>
          <w:tcPr>
            <w:tcW w:w="2781" w:type="dxa"/>
            <w:tcBorders>
              <w:top w:val="single" w:sz="4" w:space="0" w:color="auto"/>
              <w:left w:val="single" w:sz="4" w:space="0" w:color="auto"/>
              <w:bottom w:val="single" w:sz="4" w:space="0" w:color="auto"/>
              <w:right w:val="single" w:sz="4" w:space="0" w:color="auto"/>
            </w:tcBorders>
            <w:hideMark/>
          </w:tcPr>
          <w:p w14:paraId="4C4C1E84" w14:textId="77777777" w:rsidR="005F7A4D" w:rsidRPr="005F7A4D" w:rsidRDefault="005F7A4D" w:rsidP="005F7A4D">
            <w:pPr>
              <w:rPr>
                <w:color w:val="000000"/>
                <w:szCs w:val="24"/>
                <w:lang w:val="ru-RU"/>
              </w:rPr>
            </w:pPr>
            <w:r w:rsidRPr="005F7A4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tcPr>
          <w:tbl>
            <w:tblPr>
              <w:tblStyle w:val="a6"/>
              <w:tblW w:w="0" w:type="auto"/>
              <w:tblInd w:w="0" w:type="dxa"/>
              <w:tblLook w:val="04A0" w:firstRow="1" w:lastRow="0" w:firstColumn="1" w:lastColumn="0" w:noHBand="0" w:noVBand="1"/>
            </w:tblPr>
            <w:tblGrid>
              <w:gridCol w:w="1078"/>
              <w:gridCol w:w="5378"/>
              <w:gridCol w:w="3969"/>
            </w:tblGrid>
            <w:tr w:rsidR="005F7A4D" w:rsidRPr="0077524D" w14:paraId="3AF39F15" w14:textId="77777777" w:rsidTr="005F7A4D">
              <w:tc>
                <w:tcPr>
                  <w:tcW w:w="1078" w:type="dxa"/>
                </w:tcPr>
                <w:p w14:paraId="1F3B9B33" w14:textId="77777777" w:rsidR="005F7A4D" w:rsidRPr="0077524D" w:rsidRDefault="005F7A4D" w:rsidP="005F7A4D">
                  <w:pPr>
                    <w:tabs>
                      <w:tab w:val="left" w:pos="426"/>
                    </w:tabs>
                    <w:ind w:right="141"/>
                    <w:jc w:val="center"/>
                    <w:rPr>
                      <w:rFonts w:cs="Times New Roman"/>
                      <w:b/>
                      <w:szCs w:val="24"/>
                      <w:lang w:val="uk-UA"/>
                    </w:rPr>
                  </w:pPr>
                  <w:r w:rsidRPr="0077524D">
                    <w:rPr>
                      <w:rFonts w:cs="Times New Roman"/>
                      <w:b/>
                      <w:szCs w:val="24"/>
                      <w:lang w:val="uk-UA"/>
                    </w:rPr>
                    <w:t>№</w:t>
                  </w:r>
                  <w:r>
                    <w:rPr>
                      <w:rFonts w:cs="Times New Roman"/>
                      <w:b/>
                      <w:szCs w:val="24"/>
                      <w:lang w:val="uk-UA"/>
                    </w:rPr>
                    <w:t xml:space="preserve">          </w:t>
                  </w:r>
                  <w:r w:rsidRPr="0077524D">
                    <w:rPr>
                      <w:rFonts w:cs="Times New Roman"/>
                      <w:b/>
                      <w:szCs w:val="24"/>
                      <w:lang w:val="uk-UA"/>
                    </w:rPr>
                    <w:t>п/п</w:t>
                  </w:r>
                </w:p>
              </w:tc>
              <w:tc>
                <w:tcPr>
                  <w:tcW w:w="5378" w:type="dxa"/>
                </w:tcPr>
                <w:p w14:paraId="4CBDC6EC" w14:textId="77777777" w:rsidR="005F7A4D" w:rsidRPr="0077524D" w:rsidRDefault="005F7A4D" w:rsidP="005F7A4D">
                  <w:pPr>
                    <w:tabs>
                      <w:tab w:val="left" w:pos="426"/>
                    </w:tabs>
                    <w:ind w:right="141"/>
                    <w:jc w:val="center"/>
                    <w:rPr>
                      <w:rFonts w:cs="Times New Roman"/>
                      <w:b/>
                      <w:szCs w:val="24"/>
                      <w:lang w:val="uk-UA"/>
                    </w:rPr>
                  </w:pPr>
                  <w:r w:rsidRPr="0077524D">
                    <w:rPr>
                      <w:rFonts w:cs="Times New Roman"/>
                      <w:b/>
                      <w:szCs w:val="24"/>
                      <w:lang w:val="uk-UA"/>
                    </w:rPr>
                    <w:t>Матеріали</w:t>
                  </w:r>
                </w:p>
              </w:tc>
              <w:tc>
                <w:tcPr>
                  <w:tcW w:w="3969" w:type="dxa"/>
                </w:tcPr>
                <w:p w14:paraId="27852BF2" w14:textId="77777777" w:rsidR="005F7A4D" w:rsidRPr="0077524D" w:rsidRDefault="005F7A4D" w:rsidP="005F7A4D">
                  <w:pPr>
                    <w:tabs>
                      <w:tab w:val="left" w:pos="426"/>
                    </w:tabs>
                    <w:ind w:right="141"/>
                    <w:jc w:val="center"/>
                    <w:rPr>
                      <w:rFonts w:cs="Times New Roman"/>
                      <w:b/>
                      <w:szCs w:val="24"/>
                      <w:lang w:val="uk-UA"/>
                    </w:rPr>
                  </w:pPr>
                  <w:r w:rsidRPr="0077524D">
                    <w:rPr>
                      <w:rFonts w:cs="Times New Roman"/>
                      <w:b/>
                      <w:szCs w:val="24"/>
                      <w:lang w:val="uk-UA"/>
                    </w:rPr>
                    <w:t>Виробники</w:t>
                  </w:r>
                </w:p>
              </w:tc>
            </w:tr>
            <w:tr w:rsidR="005F7A4D" w:rsidRPr="0077524D" w14:paraId="2215E925" w14:textId="77777777" w:rsidTr="005F7A4D">
              <w:tc>
                <w:tcPr>
                  <w:tcW w:w="1078" w:type="dxa"/>
                </w:tcPr>
                <w:p w14:paraId="2F2ABD00"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15A170B6"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Розчин для перевірки (Positive control)</w:t>
                  </w:r>
                </w:p>
              </w:tc>
              <w:tc>
                <w:tcPr>
                  <w:tcW w:w="3969" w:type="dxa"/>
                </w:tcPr>
                <w:p w14:paraId="6D6DA312"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ALK-Abelló Arzneimittel GmbH</w:t>
                  </w:r>
                </w:p>
              </w:tc>
            </w:tr>
            <w:tr w:rsidR="005F7A4D" w:rsidRPr="0077524D" w14:paraId="7A492A23" w14:textId="77777777" w:rsidTr="005F7A4D">
              <w:tc>
                <w:tcPr>
                  <w:tcW w:w="1078" w:type="dxa"/>
                </w:tcPr>
                <w:p w14:paraId="3D9DF0CE"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6F2BE9CC"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Розчин для перевірки (Negative control)</w:t>
                  </w:r>
                </w:p>
              </w:tc>
              <w:tc>
                <w:tcPr>
                  <w:tcW w:w="3969" w:type="dxa"/>
                </w:tcPr>
                <w:p w14:paraId="02B52495"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ALK-Abelló Arzneimittel GmbH</w:t>
                  </w:r>
                </w:p>
              </w:tc>
            </w:tr>
            <w:tr w:rsidR="005F7A4D" w:rsidRPr="0077524D" w14:paraId="5B99D126" w14:textId="77777777" w:rsidTr="005F7A4D">
              <w:tc>
                <w:tcPr>
                  <w:tcW w:w="1078" w:type="dxa"/>
                </w:tcPr>
                <w:p w14:paraId="63E281E4"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039DFE72"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Алерген берези (Betula sp.)</w:t>
                  </w:r>
                </w:p>
              </w:tc>
              <w:tc>
                <w:tcPr>
                  <w:tcW w:w="3969" w:type="dxa"/>
                </w:tcPr>
                <w:p w14:paraId="5F36FD21"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ALK-Abelló Arzneimittel GmbH</w:t>
                  </w:r>
                </w:p>
              </w:tc>
            </w:tr>
            <w:tr w:rsidR="005F7A4D" w:rsidRPr="0077524D" w14:paraId="6E903D41" w14:textId="77777777" w:rsidTr="005F7A4D">
              <w:tc>
                <w:tcPr>
                  <w:tcW w:w="1078" w:type="dxa"/>
                </w:tcPr>
                <w:p w14:paraId="36F989CE"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1E286600"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Алерген амброзії</w:t>
                  </w:r>
                </w:p>
              </w:tc>
              <w:tc>
                <w:tcPr>
                  <w:tcW w:w="3969" w:type="dxa"/>
                </w:tcPr>
                <w:p w14:paraId="0EDDD064"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ALK-Abelló Arzneimittel GmbH</w:t>
                  </w:r>
                </w:p>
              </w:tc>
            </w:tr>
            <w:tr w:rsidR="005F7A4D" w:rsidRPr="0077524D" w14:paraId="3D27AD55" w14:textId="77777777" w:rsidTr="005F7A4D">
              <w:tc>
                <w:tcPr>
                  <w:tcW w:w="1078" w:type="dxa"/>
                </w:tcPr>
                <w:p w14:paraId="2E8AD7E8"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1F89AB56"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Алерген тимофіївки</w:t>
                  </w:r>
                </w:p>
              </w:tc>
              <w:tc>
                <w:tcPr>
                  <w:tcW w:w="3969" w:type="dxa"/>
                </w:tcPr>
                <w:p w14:paraId="7F7EC3BA"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ALK-Abelló Arzneimittel GmbH</w:t>
                  </w:r>
                </w:p>
              </w:tc>
            </w:tr>
            <w:tr w:rsidR="005F7A4D" w:rsidRPr="0077524D" w14:paraId="142C800F" w14:textId="77777777" w:rsidTr="005F7A4D">
              <w:tc>
                <w:tcPr>
                  <w:tcW w:w="1078" w:type="dxa"/>
                </w:tcPr>
                <w:p w14:paraId="36316BF9"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2107FDFC"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Алерген полину</w:t>
                  </w:r>
                </w:p>
              </w:tc>
              <w:tc>
                <w:tcPr>
                  <w:tcW w:w="3969" w:type="dxa"/>
                </w:tcPr>
                <w:p w14:paraId="4AA76DCF"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ALK-Abelló Arzneimittel GmbH</w:t>
                  </w:r>
                </w:p>
              </w:tc>
            </w:tr>
            <w:tr w:rsidR="005F7A4D" w:rsidRPr="0077524D" w14:paraId="38685958" w14:textId="77777777" w:rsidTr="005F7A4D">
              <w:tc>
                <w:tcPr>
                  <w:tcW w:w="1078" w:type="dxa"/>
                </w:tcPr>
                <w:p w14:paraId="0A397B78"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5A427106"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Алерген кліща виду D.pteronyssinus</w:t>
                  </w:r>
                </w:p>
              </w:tc>
              <w:tc>
                <w:tcPr>
                  <w:tcW w:w="3969" w:type="dxa"/>
                </w:tcPr>
                <w:p w14:paraId="41F6E97E"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ALK-Abelló Arzneimittel GmbH</w:t>
                  </w:r>
                </w:p>
              </w:tc>
            </w:tr>
            <w:tr w:rsidR="005F7A4D" w:rsidRPr="0077524D" w14:paraId="4398BF15" w14:textId="77777777" w:rsidTr="005F7A4D">
              <w:tc>
                <w:tcPr>
                  <w:tcW w:w="1078" w:type="dxa"/>
                </w:tcPr>
                <w:p w14:paraId="16386541"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0C9131C1"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Алерген кота</w:t>
                  </w:r>
                </w:p>
              </w:tc>
              <w:tc>
                <w:tcPr>
                  <w:tcW w:w="3969" w:type="dxa"/>
                </w:tcPr>
                <w:p w14:paraId="392E6300"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ALK-Abelló Arzneimittel GmbH</w:t>
                  </w:r>
                </w:p>
              </w:tc>
            </w:tr>
            <w:tr w:rsidR="005F7A4D" w:rsidRPr="0077524D" w14:paraId="5795ECC6" w14:textId="77777777" w:rsidTr="005F7A4D">
              <w:tc>
                <w:tcPr>
                  <w:tcW w:w="1078" w:type="dxa"/>
                </w:tcPr>
                <w:p w14:paraId="55E7586D"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27383899"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Алерген собаки</w:t>
                  </w:r>
                </w:p>
              </w:tc>
              <w:tc>
                <w:tcPr>
                  <w:tcW w:w="3969" w:type="dxa"/>
                </w:tcPr>
                <w:p w14:paraId="32E007BF"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ALK-Abelló Arzneimittel GmbH</w:t>
                  </w:r>
                </w:p>
              </w:tc>
            </w:tr>
            <w:tr w:rsidR="005F7A4D" w:rsidRPr="0077524D" w14:paraId="7719C58D" w14:textId="77777777" w:rsidTr="005F7A4D">
              <w:tc>
                <w:tcPr>
                  <w:tcW w:w="1078" w:type="dxa"/>
                </w:tcPr>
                <w:p w14:paraId="2DA93F39"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50EB38A2"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Алерген Alternaria alternata</w:t>
                  </w:r>
                </w:p>
              </w:tc>
              <w:tc>
                <w:tcPr>
                  <w:tcW w:w="3969" w:type="dxa"/>
                </w:tcPr>
                <w:p w14:paraId="6AE89144"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LETI Pharma GmbH</w:t>
                  </w:r>
                </w:p>
              </w:tc>
            </w:tr>
            <w:tr w:rsidR="005F7A4D" w:rsidRPr="0077524D" w14:paraId="4068707A" w14:textId="77777777" w:rsidTr="005F7A4D">
              <w:tc>
                <w:tcPr>
                  <w:tcW w:w="1078" w:type="dxa"/>
                </w:tcPr>
                <w:p w14:paraId="32BCA923"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0AB16162"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Піпетки для прік-тестів</w:t>
                  </w:r>
                </w:p>
              </w:tc>
              <w:tc>
                <w:tcPr>
                  <w:tcW w:w="3969" w:type="dxa"/>
                </w:tcPr>
                <w:p w14:paraId="51F1B2E2"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Remy &amp; Geiser GmbH</w:t>
                  </w:r>
                </w:p>
              </w:tc>
            </w:tr>
            <w:tr w:rsidR="005F7A4D" w:rsidRPr="0077524D" w14:paraId="0977880B" w14:textId="77777777" w:rsidTr="005F7A4D">
              <w:tc>
                <w:tcPr>
                  <w:tcW w:w="1078" w:type="dxa"/>
                </w:tcPr>
                <w:p w14:paraId="01AFD323"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51439EE2" w14:textId="77777777" w:rsidR="005F7A4D" w:rsidRPr="0077524D" w:rsidRDefault="005F7A4D" w:rsidP="005F7A4D">
                  <w:pPr>
                    <w:tabs>
                      <w:tab w:val="left" w:pos="426"/>
                    </w:tabs>
                    <w:ind w:right="141"/>
                    <w:jc w:val="both"/>
                    <w:rPr>
                      <w:rFonts w:cs="Times New Roman"/>
                      <w:bCs/>
                      <w:szCs w:val="24"/>
                    </w:rPr>
                  </w:pPr>
                  <w:r w:rsidRPr="0077524D">
                    <w:rPr>
                      <w:rFonts w:cs="Times New Roman"/>
                      <w:bCs/>
                      <w:szCs w:val="24"/>
                      <w:lang w:val="uk-UA"/>
                    </w:rPr>
                    <w:t>MometaHexal, спрей 50 мкг/дозу</w:t>
                  </w:r>
                </w:p>
              </w:tc>
              <w:tc>
                <w:tcPr>
                  <w:tcW w:w="3969" w:type="dxa"/>
                </w:tcPr>
                <w:p w14:paraId="2A3334A6"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Hexal AG</w:t>
                  </w:r>
                </w:p>
              </w:tc>
            </w:tr>
            <w:tr w:rsidR="005F7A4D" w:rsidRPr="0077524D" w14:paraId="2765200E" w14:textId="77777777" w:rsidTr="005F7A4D">
              <w:tc>
                <w:tcPr>
                  <w:tcW w:w="1078" w:type="dxa"/>
                </w:tcPr>
                <w:p w14:paraId="49AAC944"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37F8032E"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Лорано, таблетки по 10 мг</w:t>
                  </w:r>
                </w:p>
              </w:tc>
              <w:tc>
                <w:tcPr>
                  <w:tcW w:w="3969" w:type="dxa"/>
                </w:tcPr>
                <w:p w14:paraId="409ECE82" w14:textId="77777777" w:rsidR="005F7A4D" w:rsidRPr="0077524D" w:rsidRDefault="005F7A4D" w:rsidP="005F7A4D">
                  <w:pPr>
                    <w:tabs>
                      <w:tab w:val="left" w:pos="426"/>
                    </w:tabs>
                    <w:ind w:right="141"/>
                    <w:jc w:val="both"/>
                    <w:rPr>
                      <w:rFonts w:cs="Times New Roman"/>
                      <w:bCs/>
                      <w:szCs w:val="24"/>
                    </w:rPr>
                  </w:pPr>
                  <w:r w:rsidRPr="0077524D">
                    <w:rPr>
                      <w:rFonts w:cs="Times New Roman"/>
                      <w:bCs/>
                      <w:szCs w:val="24"/>
                      <w:lang w:val="uk-UA"/>
                    </w:rPr>
                    <w:t>Hexal AG</w:t>
                  </w:r>
                </w:p>
              </w:tc>
            </w:tr>
            <w:tr w:rsidR="005F7A4D" w:rsidRPr="0077524D" w14:paraId="328A6314" w14:textId="77777777" w:rsidTr="005F7A4D">
              <w:tc>
                <w:tcPr>
                  <w:tcW w:w="1078" w:type="dxa"/>
                </w:tcPr>
                <w:p w14:paraId="6D8B6FDB"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194F1C4C"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Спірометр Micro 1</w:t>
                  </w:r>
                </w:p>
              </w:tc>
              <w:tc>
                <w:tcPr>
                  <w:tcW w:w="3969" w:type="dxa"/>
                </w:tcPr>
                <w:p w14:paraId="0AFD4D47"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Vyaire Medical GmbH</w:t>
                  </w:r>
                </w:p>
              </w:tc>
            </w:tr>
            <w:tr w:rsidR="005F7A4D" w:rsidRPr="0077524D" w14:paraId="4DF702B3" w14:textId="77777777" w:rsidTr="005F7A4D">
              <w:tc>
                <w:tcPr>
                  <w:tcW w:w="1078" w:type="dxa"/>
                </w:tcPr>
                <w:p w14:paraId="0207B848" w14:textId="77777777" w:rsidR="005F7A4D" w:rsidRPr="0077524D" w:rsidRDefault="005F7A4D" w:rsidP="005F7A4D">
                  <w:pPr>
                    <w:numPr>
                      <w:ilvl w:val="0"/>
                      <w:numId w:val="1"/>
                    </w:numPr>
                    <w:tabs>
                      <w:tab w:val="left" w:pos="426"/>
                    </w:tabs>
                    <w:ind w:right="141"/>
                    <w:jc w:val="center"/>
                    <w:rPr>
                      <w:rFonts w:cs="Times New Roman"/>
                      <w:bCs/>
                      <w:szCs w:val="24"/>
                      <w:lang w:val="uk-UA"/>
                    </w:rPr>
                  </w:pPr>
                </w:p>
                <w:p w14:paraId="7D35569A" w14:textId="77777777" w:rsidR="005F7A4D" w:rsidRPr="0077524D" w:rsidRDefault="005F7A4D" w:rsidP="005F7A4D">
                  <w:pPr>
                    <w:jc w:val="center"/>
                    <w:rPr>
                      <w:rFonts w:cs="Times New Roman"/>
                      <w:szCs w:val="24"/>
                      <w:lang w:val="uk-UA"/>
                    </w:rPr>
                  </w:pPr>
                </w:p>
              </w:tc>
              <w:tc>
                <w:tcPr>
                  <w:tcW w:w="5378" w:type="dxa"/>
                </w:tcPr>
                <w:p w14:paraId="024857D9"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Бактеріальний/вірусний фільтр MicroGard IIB</w:t>
                  </w:r>
                </w:p>
              </w:tc>
              <w:tc>
                <w:tcPr>
                  <w:tcW w:w="3969" w:type="dxa"/>
                </w:tcPr>
                <w:p w14:paraId="2C5EDAA7"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Vyaire Medical GmbH</w:t>
                  </w:r>
                </w:p>
              </w:tc>
            </w:tr>
            <w:tr w:rsidR="005F7A4D" w:rsidRPr="0077524D" w14:paraId="6EAF6438" w14:textId="77777777" w:rsidTr="005F7A4D">
              <w:tc>
                <w:tcPr>
                  <w:tcW w:w="1078" w:type="dxa"/>
                </w:tcPr>
                <w:p w14:paraId="182F6931"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6DE3404F" w14:textId="77777777" w:rsidR="005F7A4D" w:rsidRPr="0077524D" w:rsidRDefault="005F7A4D" w:rsidP="005F7A4D">
                  <w:pPr>
                    <w:tabs>
                      <w:tab w:val="left" w:pos="426"/>
                    </w:tabs>
                    <w:ind w:right="141"/>
                    <w:jc w:val="both"/>
                    <w:rPr>
                      <w:rFonts w:cs="Times New Roman"/>
                      <w:bCs/>
                      <w:szCs w:val="24"/>
                      <w:lang w:val="ru-RU"/>
                    </w:rPr>
                  </w:pPr>
                  <w:r w:rsidRPr="0077524D">
                    <w:rPr>
                      <w:rFonts w:cs="Times New Roman"/>
                      <w:bCs/>
                      <w:szCs w:val="24"/>
                      <w:lang w:val="uk-UA"/>
                    </w:rPr>
                    <w:t>Вимірювачі потоку для носового вдиху</w:t>
                  </w:r>
                </w:p>
              </w:tc>
              <w:tc>
                <w:tcPr>
                  <w:tcW w:w="3969" w:type="dxa"/>
                </w:tcPr>
                <w:p w14:paraId="422709CA"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Clement Clarke International Ltd</w:t>
                  </w:r>
                </w:p>
              </w:tc>
            </w:tr>
            <w:tr w:rsidR="005F7A4D" w:rsidRPr="0077524D" w14:paraId="6704E403" w14:textId="77777777" w:rsidTr="005F7A4D">
              <w:tc>
                <w:tcPr>
                  <w:tcW w:w="1078" w:type="dxa"/>
                </w:tcPr>
                <w:p w14:paraId="59A4B061"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1E0F52C8"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Маски для обличчя</w:t>
                  </w:r>
                </w:p>
              </w:tc>
              <w:tc>
                <w:tcPr>
                  <w:tcW w:w="3969" w:type="dxa"/>
                </w:tcPr>
                <w:p w14:paraId="4CE77874"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Intersurgical Ltd</w:t>
                  </w:r>
                </w:p>
              </w:tc>
            </w:tr>
            <w:tr w:rsidR="005F7A4D" w:rsidRPr="00E51F74" w14:paraId="3BE36495" w14:textId="77777777" w:rsidTr="005F7A4D">
              <w:tc>
                <w:tcPr>
                  <w:tcW w:w="1078" w:type="dxa"/>
                </w:tcPr>
                <w:p w14:paraId="41AC3A2E"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0740D08E"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Термометр с цифровим контролем TFA</w:t>
                  </w:r>
                </w:p>
              </w:tc>
              <w:tc>
                <w:tcPr>
                  <w:tcW w:w="3969" w:type="dxa"/>
                </w:tcPr>
                <w:p w14:paraId="5C8D82E5" w14:textId="77777777" w:rsidR="005F7A4D" w:rsidRPr="0077524D" w:rsidRDefault="005F7A4D" w:rsidP="005F7A4D">
                  <w:pPr>
                    <w:tabs>
                      <w:tab w:val="left" w:pos="1440"/>
                    </w:tabs>
                    <w:ind w:right="141"/>
                    <w:jc w:val="both"/>
                    <w:rPr>
                      <w:rFonts w:cs="Times New Roman"/>
                      <w:bCs/>
                      <w:szCs w:val="24"/>
                      <w:lang w:val="uk-UA"/>
                    </w:rPr>
                  </w:pPr>
                  <w:r w:rsidRPr="0077524D">
                    <w:rPr>
                      <w:rFonts w:cs="Times New Roman"/>
                      <w:bCs/>
                      <w:szCs w:val="24"/>
                      <w:lang w:val="uk-UA"/>
                    </w:rPr>
                    <w:t>TFA Dostmann GmbH &amp; Co.KG</w:t>
                  </w:r>
                </w:p>
              </w:tc>
            </w:tr>
            <w:tr w:rsidR="005F7A4D" w:rsidRPr="0077524D" w14:paraId="3FDAF604" w14:textId="77777777" w:rsidTr="005F7A4D">
              <w:tc>
                <w:tcPr>
                  <w:tcW w:w="1078" w:type="dxa"/>
                </w:tcPr>
                <w:p w14:paraId="1D96765B"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30474CD0"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 xml:space="preserve">Тести на вагітність </w:t>
                  </w:r>
                </w:p>
              </w:tc>
              <w:tc>
                <w:tcPr>
                  <w:tcW w:w="3969" w:type="dxa"/>
                </w:tcPr>
                <w:p w14:paraId="3A5A938A" w14:textId="77777777" w:rsidR="005F7A4D" w:rsidRPr="0077524D" w:rsidRDefault="005F7A4D" w:rsidP="005F7A4D">
                  <w:pPr>
                    <w:tabs>
                      <w:tab w:val="left" w:pos="1440"/>
                    </w:tabs>
                    <w:ind w:right="141"/>
                    <w:jc w:val="both"/>
                    <w:rPr>
                      <w:rFonts w:cs="Times New Roman"/>
                      <w:bCs/>
                      <w:szCs w:val="24"/>
                      <w:lang w:val="uk-UA"/>
                    </w:rPr>
                  </w:pPr>
                  <w:r w:rsidRPr="0077524D">
                    <w:rPr>
                      <w:rFonts w:cs="Times New Roman"/>
                      <w:bCs/>
                      <w:szCs w:val="24"/>
                      <w:lang w:val="uk-UA"/>
                    </w:rPr>
                    <w:t>UltiMed GmbH</w:t>
                  </w:r>
                </w:p>
              </w:tc>
            </w:tr>
            <w:tr w:rsidR="005F7A4D" w:rsidRPr="0077524D" w14:paraId="7AE6ABAA" w14:textId="77777777" w:rsidTr="005F7A4D">
              <w:tc>
                <w:tcPr>
                  <w:tcW w:w="1078" w:type="dxa"/>
                </w:tcPr>
                <w:p w14:paraId="4E1CCBF9"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41C9E51A"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Актуатор для назального провокаційного тесту</w:t>
                  </w:r>
                </w:p>
              </w:tc>
              <w:tc>
                <w:tcPr>
                  <w:tcW w:w="3969" w:type="dxa"/>
                </w:tcPr>
                <w:p w14:paraId="7966E185" w14:textId="77777777" w:rsidR="005F7A4D" w:rsidRPr="0077524D" w:rsidRDefault="005F7A4D" w:rsidP="005F7A4D">
                  <w:pPr>
                    <w:tabs>
                      <w:tab w:val="left" w:pos="1440"/>
                    </w:tabs>
                    <w:ind w:right="141"/>
                    <w:jc w:val="both"/>
                    <w:rPr>
                      <w:rFonts w:cs="Times New Roman"/>
                      <w:bCs/>
                      <w:szCs w:val="24"/>
                      <w:lang w:val="uk-UA"/>
                    </w:rPr>
                  </w:pPr>
                  <w:r w:rsidRPr="0077524D">
                    <w:rPr>
                      <w:rFonts w:cs="Times New Roman"/>
                      <w:bCs/>
                      <w:szCs w:val="24"/>
                      <w:lang w:val="uk-UA"/>
                    </w:rPr>
                    <w:t>Costertec</w:t>
                  </w:r>
                </w:p>
              </w:tc>
            </w:tr>
            <w:tr w:rsidR="005F7A4D" w:rsidRPr="0077524D" w14:paraId="6FA021FB" w14:textId="77777777" w:rsidTr="005F7A4D">
              <w:tc>
                <w:tcPr>
                  <w:tcW w:w="1078" w:type="dxa"/>
                </w:tcPr>
                <w:p w14:paraId="7E549ECD" w14:textId="77777777" w:rsidR="005F7A4D" w:rsidRPr="0077524D" w:rsidRDefault="005F7A4D" w:rsidP="005F7A4D">
                  <w:pPr>
                    <w:numPr>
                      <w:ilvl w:val="0"/>
                      <w:numId w:val="1"/>
                    </w:numPr>
                    <w:tabs>
                      <w:tab w:val="left" w:pos="426"/>
                    </w:tabs>
                    <w:ind w:right="141"/>
                    <w:jc w:val="center"/>
                    <w:rPr>
                      <w:rFonts w:cs="Times New Roman"/>
                      <w:bCs/>
                      <w:szCs w:val="24"/>
                      <w:lang w:val="uk-UA"/>
                    </w:rPr>
                  </w:pPr>
                </w:p>
              </w:tc>
              <w:tc>
                <w:tcPr>
                  <w:tcW w:w="5378" w:type="dxa"/>
                </w:tcPr>
                <w:p w14:paraId="0F5D1D08" w14:textId="77777777" w:rsidR="005F7A4D" w:rsidRPr="0077524D" w:rsidRDefault="005F7A4D" w:rsidP="005F7A4D">
                  <w:pPr>
                    <w:tabs>
                      <w:tab w:val="left" w:pos="426"/>
                    </w:tabs>
                    <w:ind w:right="141"/>
                    <w:jc w:val="both"/>
                    <w:rPr>
                      <w:rFonts w:cs="Times New Roman"/>
                      <w:bCs/>
                      <w:szCs w:val="24"/>
                      <w:lang w:val="uk-UA"/>
                    </w:rPr>
                  </w:pPr>
                  <w:r w:rsidRPr="0077524D">
                    <w:rPr>
                      <w:rFonts w:cs="Times New Roman"/>
                      <w:bCs/>
                      <w:szCs w:val="24"/>
                      <w:lang w:val="uk-UA"/>
                    </w:rPr>
                    <w:t>Одноразові носові затискачі</w:t>
                  </w:r>
                </w:p>
              </w:tc>
              <w:tc>
                <w:tcPr>
                  <w:tcW w:w="3969" w:type="dxa"/>
                </w:tcPr>
                <w:p w14:paraId="022F6772" w14:textId="77777777" w:rsidR="005F7A4D" w:rsidRPr="0077524D" w:rsidRDefault="005F7A4D" w:rsidP="005F7A4D">
                  <w:pPr>
                    <w:tabs>
                      <w:tab w:val="left" w:pos="1440"/>
                    </w:tabs>
                    <w:ind w:right="141"/>
                    <w:jc w:val="both"/>
                    <w:rPr>
                      <w:rFonts w:cs="Times New Roman"/>
                      <w:bCs/>
                      <w:szCs w:val="24"/>
                      <w:lang w:val="uk-UA"/>
                    </w:rPr>
                  </w:pPr>
                  <w:r w:rsidRPr="0077524D">
                    <w:rPr>
                      <w:rFonts w:cs="Times New Roman"/>
                      <w:bCs/>
                      <w:szCs w:val="24"/>
                      <w:lang w:val="uk-UA"/>
                    </w:rPr>
                    <w:t>Xiamen Winner Medical Co., Ltd.</w:t>
                  </w:r>
                </w:p>
              </w:tc>
            </w:tr>
          </w:tbl>
          <w:p w14:paraId="32210CC5" w14:textId="77777777" w:rsidR="005F7A4D" w:rsidRPr="00E51F74" w:rsidRDefault="005F7A4D" w:rsidP="005F7A4D">
            <w:pPr>
              <w:jc w:val="both"/>
            </w:pPr>
          </w:p>
        </w:tc>
      </w:tr>
    </w:tbl>
    <w:p w14:paraId="7DFCB088" w14:textId="3373C5D5" w:rsidR="00C9382B" w:rsidRDefault="00C9382B" w:rsidP="00C9382B">
      <w:pPr>
        <w:rPr>
          <w:lang w:val="uk-UA"/>
        </w:rPr>
      </w:pPr>
      <w:r>
        <w:br w:type="page"/>
      </w:r>
      <w:r>
        <w:rPr>
          <w:lang w:val="uk-UA"/>
        </w:rPr>
        <w:lastRenderedPageBreak/>
        <w:t xml:space="preserve">                                                                                                                3                                                                     продовження додатка 1</w:t>
      </w:r>
    </w:p>
    <w:p w14:paraId="133B39D7" w14:textId="77777777" w:rsidR="00C9382B" w:rsidRDefault="00C9382B"/>
    <w:tbl>
      <w:tblPr>
        <w:tblStyle w:val="a6"/>
        <w:tblW w:w="0" w:type="auto"/>
        <w:tblInd w:w="0" w:type="dxa"/>
        <w:tblLook w:val="04A0" w:firstRow="1" w:lastRow="0" w:firstColumn="1" w:lastColumn="0" w:noHBand="0" w:noVBand="1"/>
      </w:tblPr>
      <w:tblGrid>
        <w:gridCol w:w="2781"/>
        <w:gridCol w:w="10675"/>
      </w:tblGrid>
      <w:tr w:rsidR="00C9382B" w:rsidRPr="005F7A4D" w14:paraId="46023B2D" w14:textId="77777777" w:rsidTr="005F7A4D">
        <w:tc>
          <w:tcPr>
            <w:tcW w:w="2781" w:type="dxa"/>
            <w:tcBorders>
              <w:top w:val="single" w:sz="4" w:space="0" w:color="auto"/>
              <w:left w:val="single" w:sz="4" w:space="0" w:color="auto"/>
              <w:bottom w:val="single" w:sz="4" w:space="0" w:color="auto"/>
              <w:right w:val="single" w:sz="4" w:space="0" w:color="auto"/>
            </w:tcBorders>
          </w:tcPr>
          <w:p w14:paraId="4B50918C" w14:textId="2BA27A51" w:rsidR="00C9382B" w:rsidRPr="005F7A4D" w:rsidRDefault="00C9382B" w:rsidP="005F7A4D">
            <w:pPr>
              <w:rPr>
                <w:color w:val="000000"/>
                <w:szCs w:val="24"/>
                <w:lang w:val="ru-RU"/>
              </w:rPr>
            </w:pPr>
          </w:p>
        </w:tc>
        <w:tc>
          <w:tcPr>
            <w:tcW w:w="10675" w:type="dxa"/>
            <w:tcBorders>
              <w:top w:val="single" w:sz="4" w:space="0" w:color="auto"/>
              <w:left w:val="single" w:sz="4" w:space="0" w:color="auto"/>
              <w:bottom w:val="single" w:sz="4" w:space="0" w:color="auto"/>
              <w:right w:val="single" w:sz="4" w:space="0" w:color="auto"/>
            </w:tcBorders>
          </w:tcPr>
          <w:tbl>
            <w:tblPr>
              <w:tblStyle w:val="a6"/>
              <w:tblW w:w="0" w:type="auto"/>
              <w:tblInd w:w="0" w:type="dxa"/>
              <w:tblLook w:val="04A0" w:firstRow="1" w:lastRow="0" w:firstColumn="1" w:lastColumn="0" w:noHBand="0" w:noVBand="1"/>
            </w:tblPr>
            <w:tblGrid>
              <w:gridCol w:w="1138"/>
              <w:gridCol w:w="5357"/>
              <w:gridCol w:w="3954"/>
            </w:tblGrid>
            <w:tr w:rsidR="00C9382B" w:rsidRPr="0077524D" w14:paraId="7B40AE03" w14:textId="77777777" w:rsidTr="00583158">
              <w:tc>
                <w:tcPr>
                  <w:tcW w:w="1078" w:type="dxa"/>
                </w:tcPr>
                <w:p w14:paraId="76568FA1" w14:textId="600AC298" w:rsidR="00C9382B" w:rsidRPr="00C9382B" w:rsidRDefault="00C9382B" w:rsidP="00C9382B">
                  <w:pPr>
                    <w:pStyle w:val="ab"/>
                    <w:numPr>
                      <w:ilvl w:val="0"/>
                      <w:numId w:val="1"/>
                    </w:numPr>
                    <w:tabs>
                      <w:tab w:val="left" w:pos="426"/>
                    </w:tabs>
                    <w:ind w:right="141"/>
                    <w:rPr>
                      <w:rFonts w:cs="Times New Roman"/>
                      <w:bCs/>
                      <w:szCs w:val="24"/>
                      <w:lang w:val="uk-UA"/>
                    </w:rPr>
                  </w:pPr>
                </w:p>
              </w:tc>
              <w:tc>
                <w:tcPr>
                  <w:tcW w:w="5378" w:type="dxa"/>
                </w:tcPr>
                <w:p w14:paraId="71D11D21" w14:textId="77777777" w:rsidR="00C9382B" w:rsidRPr="0077524D" w:rsidRDefault="00C9382B" w:rsidP="00C9382B">
                  <w:pPr>
                    <w:tabs>
                      <w:tab w:val="left" w:pos="426"/>
                    </w:tabs>
                    <w:ind w:right="141"/>
                    <w:jc w:val="both"/>
                    <w:rPr>
                      <w:rFonts w:cs="Times New Roman"/>
                      <w:bCs/>
                      <w:szCs w:val="24"/>
                      <w:lang w:val="uk-UA"/>
                    </w:rPr>
                  </w:pPr>
                  <w:r w:rsidRPr="0077524D">
                    <w:rPr>
                      <w:rFonts w:cs="Times New Roman"/>
                      <w:bCs/>
                      <w:szCs w:val="24"/>
                      <w:lang w:val="uk-UA"/>
                    </w:rPr>
                    <w:t>Ланцети</w:t>
                  </w:r>
                </w:p>
              </w:tc>
              <w:tc>
                <w:tcPr>
                  <w:tcW w:w="3969" w:type="dxa"/>
                </w:tcPr>
                <w:p w14:paraId="7E576EC0" w14:textId="77777777" w:rsidR="00C9382B" w:rsidRPr="0077524D" w:rsidRDefault="00C9382B" w:rsidP="00C9382B">
                  <w:pPr>
                    <w:tabs>
                      <w:tab w:val="left" w:pos="1440"/>
                    </w:tabs>
                    <w:ind w:right="141"/>
                    <w:jc w:val="both"/>
                    <w:rPr>
                      <w:rFonts w:cs="Times New Roman"/>
                      <w:bCs/>
                      <w:szCs w:val="24"/>
                      <w:lang w:val="uk-UA"/>
                    </w:rPr>
                  </w:pPr>
                  <w:r w:rsidRPr="0077524D">
                    <w:rPr>
                      <w:rFonts w:cs="Times New Roman"/>
                      <w:bCs/>
                      <w:szCs w:val="24"/>
                      <w:lang w:val="uk-UA"/>
                    </w:rPr>
                    <w:t>J.N. Eberle Fedemfabrik GmbH</w:t>
                  </w:r>
                </w:p>
              </w:tc>
            </w:tr>
            <w:tr w:rsidR="00C9382B" w:rsidRPr="0077524D" w14:paraId="45060C3B" w14:textId="77777777" w:rsidTr="00583158">
              <w:tc>
                <w:tcPr>
                  <w:tcW w:w="1078" w:type="dxa"/>
                </w:tcPr>
                <w:p w14:paraId="7B60A970" w14:textId="17546407" w:rsidR="00C9382B" w:rsidRPr="00C9382B" w:rsidRDefault="00C9382B" w:rsidP="00C9382B">
                  <w:pPr>
                    <w:pStyle w:val="ab"/>
                    <w:numPr>
                      <w:ilvl w:val="0"/>
                      <w:numId w:val="1"/>
                    </w:numPr>
                    <w:tabs>
                      <w:tab w:val="left" w:pos="426"/>
                    </w:tabs>
                    <w:ind w:right="141"/>
                    <w:rPr>
                      <w:rFonts w:cs="Times New Roman"/>
                      <w:bCs/>
                      <w:szCs w:val="24"/>
                      <w:lang w:val="uk-UA"/>
                    </w:rPr>
                  </w:pPr>
                  <w:r w:rsidRPr="00C9382B">
                    <w:rPr>
                      <w:rFonts w:cs="Times New Roman"/>
                      <w:bCs/>
                      <w:szCs w:val="24"/>
                      <w:lang w:val="uk-UA"/>
                    </w:rPr>
                    <w:t>.</w:t>
                  </w:r>
                </w:p>
              </w:tc>
              <w:tc>
                <w:tcPr>
                  <w:tcW w:w="5378" w:type="dxa"/>
                </w:tcPr>
                <w:p w14:paraId="465133BC" w14:textId="77777777" w:rsidR="00C9382B" w:rsidRPr="0077524D" w:rsidRDefault="00C9382B" w:rsidP="00C9382B">
                  <w:pPr>
                    <w:tabs>
                      <w:tab w:val="left" w:pos="426"/>
                    </w:tabs>
                    <w:ind w:right="141"/>
                    <w:jc w:val="both"/>
                    <w:rPr>
                      <w:rFonts w:cs="Times New Roman"/>
                      <w:bCs/>
                      <w:szCs w:val="24"/>
                      <w:lang w:val="uk-UA"/>
                    </w:rPr>
                  </w:pPr>
                  <w:r w:rsidRPr="0077524D">
                    <w:rPr>
                      <w:rFonts w:cs="Times New Roman"/>
                      <w:bCs/>
                      <w:szCs w:val="24"/>
                      <w:lang w:val="uk-UA"/>
                    </w:rPr>
                    <w:t>Ліофілізат нативного екстракту алергену Phleum pratense</w:t>
                  </w:r>
                </w:p>
              </w:tc>
              <w:tc>
                <w:tcPr>
                  <w:tcW w:w="3969" w:type="dxa"/>
                </w:tcPr>
                <w:p w14:paraId="343A8B7D" w14:textId="77777777" w:rsidR="00C9382B" w:rsidRPr="0077524D" w:rsidRDefault="00C9382B" w:rsidP="00C9382B">
                  <w:pPr>
                    <w:tabs>
                      <w:tab w:val="left" w:pos="1440"/>
                    </w:tabs>
                    <w:ind w:right="141"/>
                    <w:jc w:val="both"/>
                    <w:rPr>
                      <w:rFonts w:cs="Times New Roman"/>
                      <w:bCs/>
                      <w:szCs w:val="24"/>
                      <w:lang w:val="uk-UA"/>
                    </w:rPr>
                  </w:pPr>
                  <w:r w:rsidRPr="0077524D">
                    <w:rPr>
                      <w:rFonts w:cs="Times New Roman"/>
                      <w:bCs/>
                      <w:szCs w:val="24"/>
                      <w:lang w:val="uk-UA"/>
                    </w:rPr>
                    <w:t>LETI Pharma GmbH</w:t>
                  </w:r>
                </w:p>
              </w:tc>
            </w:tr>
            <w:tr w:rsidR="00C9382B" w:rsidRPr="0077524D" w14:paraId="4F369277" w14:textId="77777777" w:rsidTr="00583158">
              <w:tc>
                <w:tcPr>
                  <w:tcW w:w="1078" w:type="dxa"/>
                </w:tcPr>
                <w:p w14:paraId="14101AC3" w14:textId="34A11811" w:rsidR="00C9382B" w:rsidRPr="00C9382B" w:rsidRDefault="00C9382B" w:rsidP="00C9382B">
                  <w:pPr>
                    <w:pStyle w:val="ab"/>
                    <w:numPr>
                      <w:ilvl w:val="0"/>
                      <w:numId w:val="1"/>
                    </w:numPr>
                    <w:tabs>
                      <w:tab w:val="left" w:pos="426"/>
                    </w:tabs>
                    <w:ind w:right="141"/>
                    <w:rPr>
                      <w:rFonts w:cs="Times New Roman"/>
                      <w:bCs/>
                      <w:szCs w:val="24"/>
                      <w:lang w:val="uk-UA"/>
                    </w:rPr>
                  </w:pPr>
                </w:p>
              </w:tc>
              <w:tc>
                <w:tcPr>
                  <w:tcW w:w="5378" w:type="dxa"/>
                </w:tcPr>
                <w:p w14:paraId="48DF70D3" w14:textId="77777777" w:rsidR="00C9382B" w:rsidRPr="0077524D" w:rsidRDefault="00C9382B" w:rsidP="00C9382B">
                  <w:pPr>
                    <w:tabs>
                      <w:tab w:val="left" w:pos="426"/>
                    </w:tabs>
                    <w:ind w:right="141"/>
                    <w:jc w:val="both"/>
                    <w:rPr>
                      <w:rFonts w:cs="Times New Roman"/>
                      <w:bCs/>
                      <w:szCs w:val="24"/>
                      <w:lang w:val="uk-UA"/>
                    </w:rPr>
                  </w:pPr>
                  <w:r w:rsidRPr="0077524D">
                    <w:rPr>
                      <w:rFonts w:cs="Times New Roman"/>
                      <w:bCs/>
                      <w:szCs w:val="24"/>
                      <w:lang w:val="uk-UA"/>
                    </w:rPr>
                    <w:t>Коробки з розчинником для ліофілізату нативного екстракту алергену Phleum pratense, для проведення назального провокаційного тесту</w:t>
                  </w:r>
                </w:p>
              </w:tc>
              <w:tc>
                <w:tcPr>
                  <w:tcW w:w="3969" w:type="dxa"/>
                </w:tcPr>
                <w:p w14:paraId="3EF81B28" w14:textId="77777777" w:rsidR="00C9382B" w:rsidRPr="0077524D" w:rsidRDefault="00C9382B" w:rsidP="00C9382B">
                  <w:pPr>
                    <w:tabs>
                      <w:tab w:val="left" w:pos="1440"/>
                    </w:tabs>
                    <w:ind w:right="141"/>
                    <w:jc w:val="both"/>
                    <w:rPr>
                      <w:rFonts w:cs="Times New Roman"/>
                      <w:bCs/>
                      <w:szCs w:val="24"/>
                      <w:lang w:val="uk-UA"/>
                    </w:rPr>
                  </w:pPr>
                  <w:r w:rsidRPr="0077524D">
                    <w:rPr>
                      <w:rFonts w:cs="Times New Roman"/>
                      <w:bCs/>
                      <w:szCs w:val="24"/>
                      <w:lang w:val="uk-UA"/>
                    </w:rPr>
                    <w:t>ROXALL Medizin GmbH</w:t>
                  </w:r>
                </w:p>
              </w:tc>
            </w:tr>
          </w:tbl>
          <w:p w14:paraId="6CEC72EF" w14:textId="77777777" w:rsidR="00C9382B" w:rsidRPr="0077524D" w:rsidRDefault="00C9382B" w:rsidP="005F7A4D">
            <w:pPr>
              <w:tabs>
                <w:tab w:val="left" w:pos="426"/>
              </w:tabs>
              <w:ind w:right="141"/>
              <w:jc w:val="center"/>
              <w:rPr>
                <w:rFonts w:cs="Times New Roman"/>
                <w:b/>
                <w:szCs w:val="24"/>
                <w:lang w:val="uk-UA"/>
              </w:rPr>
            </w:pPr>
          </w:p>
        </w:tc>
      </w:tr>
    </w:tbl>
    <w:p w14:paraId="54F6043E" w14:textId="77777777" w:rsidR="00583158" w:rsidRDefault="00583158">
      <w:pPr>
        <w:rPr>
          <w:b/>
          <w:color w:val="000000"/>
          <w:shd w:val="clear" w:color="auto" w:fill="FFFFFF"/>
          <w:lang w:val="uk-UA"/>
        </w:rPr>
      </w:pPr>
    </w:p>
    <w:p w14:paraId="24570E86" w14:textId="3797C890"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3AD4FDC7" w14:textId="77777777" w:rsidR="00E2127D" w:rsidRDefault="005F7A4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14:paraId="18187FA1" w14:textId="77777777" w:rsidR="00E2127D" w:rsidRDefault="00E2127D">
      <w:pPr>
        <w:rPr>
          <w:lang w:val="uk-UA"/>
        </w:rPr>
      </w:pPr>
    </w:p>
    <w:p w14:paraId="7EE51023" w14:textId="77777777" w:rsidR="00E2127D" w:rsidRDefault="005F7A4D">
      <w:pPr>
        <w:rPr>
          <w:lang w:val="uk-UA"/>
        </w:rPr>
      </w:pPr>
      <w:r>
        <w:rPr>
          <w:lang w:val="uk-UA"/>
        </w:rPr>
        <w:t xml:space="preserve">                                                                                                                                                         Додаток </w:t>
      </w:r>
      <w:r w:rsidRPr="00C9382B">
        <w:rPr>
          <w:lang w:val="ru-RU"/>
        </w:rPr>
        <w:t>2</w:t>
      </w:r>
    </w:p>
    <w:p w14:paraId="776ED201"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53A2CB38" w14:textId="6B281EB8" w:rsidR="00E2127D" w:rsidRDefault="00E51F74" w:rsidP="001607EF">
      <w:pPr>
        <w:ind w:left="9214"/>
        <w:rPr>
          <w:lang w:val="uk-UA"/>
        </w:rPr>
      </w:pPr>
      <w:r>
        <w:rPr>
          <w:u w:val="single"/>
          <w:lang w:val="uk-UA"/>
        </w:rPr>
        <w:t>26.03.2022</w:t>
      </w:r>
      <w:r>
        <w:rPr>
          <w:lang w:val="uk-UA"/>
        </w:rPr>
        <w:t xml:space="preserve"> № </w:t>
      </w:r>
      <w:r w:rsidRPr="00E51F74">
        <w:rPr>
          <w:u w:val="single"/>
          <w:lang w:val="uk-UA"/>
        </w:rPr>
        <w:t>531</w:t>
      </w:r>
    </w:p>
    <w:p w14:paraId="275B0A4C" w14:textId="77777777" w:rsidR="00E2127D" w:rsidRDefault="00E2127D">
      <w:pPr>
        <w:rPr>
          <w:lang w:val="ru-RU"/>
        </w:rPr>
      </w:pPr>
    </w:p>
    <w:tbl>
      <w:tblPr>
        <w:tblStyle w:val="a6"/>
        <w:tblW w:w="0" w:type="auto"/>
        <w:tblInd w:w="0" w:type="dxa"/>
        <w:tblLook w:val="04A0" w:firstRow="1" w:lastRow="0" w:firstColumn="1" w:lastColumn="0" w:noHBand="0" w:noVBand="1"/>
      </w:tblPr>
      <w:tblGrid>
        <w:gridCol w:w="2781"/>
        <w:gridCol w:w="10675"/>
      </w:tblGrid>
      <w:tr w:rsidR="00E2127D" w:rsidRPr="00E51F74" w14:paraId="53A8B900" w14:textId="77777777">
        <w:tc>
          <w:tcPr>
            <w:tcW w:w="2781" w:type="dxa"/>
            <w:tcBorders>
              <w:top w:val="single" w:sz="4" w:space="0" w:color="auto"/>
              <w:left w:val="single" w:sz="4" w:space="0" w:color="auto"/>
              <w:bottom w:val="single" w:sz="4" w:space="0" w:color="auto"/>
              <w:right w:val="single" w:sz="4" w:space="0" w:color="auto"/>
            </w:tcBorders>
            <w:hideMark/>
          </w:tcPr>
          <w:p w14:paraId="6AA6CF1D"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14:paraId="1C646CA5" w14:textId="77777777" w:rsidR="00E2127D" w:rsidRPr="005F7A4D" w:rsidRDefault="005F7A4D">
            <w:pPr>
              <w:jc w:val="both"/>
              <w:rPr>
                <w:lang w:val="ru-RU"/>
              </w:rPr>
            </w:pPr>
            <w:r w:rsidRPr="005F7A4D">
              <w:rPr>
                <w:lang w:val="ru-RU"/>
              </w:rPr>
              <w:t>«Відкрите, багатоцентрове, розширене дослідження в амбулаторних умовах для оцінки безпечності та переносимості препарату Стаккато Алпразолам у учасників дослідження віком 12 років і старше зі стереотипними тривалими нападами», код дослідження ЕР0165, від 02 липня 2021 року</w:t>
            </w:r>
          </w:p>
        </w:tc>
      </w:tr>
      <w:tr w:rsidR="00E2127D" w14:paraId="12064CDE" w14:textId="77777777">
        <w:tc>
          <w:tcPr>
            <w:tcW w:w="2781" w:type="dxa"/>
            <w:tcBorders>
              <w:top w:val="single" w:sz="4" w:space="0" w:color="auto"/>
              <w:left w:val="single" w:sz="4" w:space="0" w:color="auto"/>
              <w:bottom w:val="single" w:sz="4" w:space="0" w:color="auto"/>
              <w:right w:val="single" w:sz="4" w:space="0" w:color="auto"/>
            </w:tcBorders>
            <w:hideMark/>
          </w:tcPr>
          <w:p w14:paraId="0ACE24A6" w14:textId="77777777" w:rsidR="00E2127D" w:rsidRDefault="005F7A4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21609A25" w14:textId="77777777" w:rsidR="00E2127D" w:rsidRDefault="005F7A4D">
            <w:pPr>
              <w:jc w:val="both"/>
            </w:pPr>
            <w:r>
              <w:t>ТОВ «ПАРЕКСЕЛ Україна»</w:t>
            </w:r>
          </w:p>
        </w:tc>
      </w:tr>
      <w:tr w:rsidR="00E2127D" w14:paraId="2A65A3D3" w14:textId="77777777">
        <w:tc>
          <w:tcPr>
            <w:tcW w:w="2781" w:type="dxa"/>
            <w:tcBorders>
              <w:top w:val="single" w:sz="4" w:space="0" w:color="auto"/>
              <w:left w:val="single" w:sz="4" w:space="0" w:color="auto"/>
              <w:bottom w:val="single" w:sz="4" w:space="0" w:color="auto"/>
              <w:right w:val="single" w:sz="4" w:space="0" w:color="auto"/>
            </w:tcBorders>
            <w:hideMark/>
          </w:tcPr>
          <w:p w14:paraId="16BFA8CF" w14:textId="77777777" w:rsidR="00E2127D" w:rsidRDefault="005F7A4D">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14:paraId="51BBBD9A" w14:textId="77777777" w:rsidR="00E2127D" w:rsidRDefault="005F7A4D">
            <w:pPr>
              <w:jc w:val="both"/>
            </w:pPr>
            <w:r>
              <w:t>ЮСіБі Біофарма ЕсАрЕл, Бельгія / UCB Biopharma SRL, Belgium</w:t>
            </w:r>
          </w:p>
        </w:tc>
      </w:tr>
      <w:tr w:rsidR="005F7A4D" w14:paraId="797FB8CE" w14:textId="77777777">
        <w:tc>
          <w:tcPr>
            <w:tcW w:w="2781" w:type="dxa"/>
            <w:tcBorders>
              <w:top w:val="single" w:sz="4" w:space="0" w:color="auto"/>
              <w:left w:val="single" w:sz="4" w:space="0" w:color="auto"/>
              <w:bottom w:val="single" w:sz="4" w:space="0" w:color="auto"/>
              <w:right w:val="single" w:sz="4" w:space="0" w:color="auto"/>
            </w:tcBorders>
            <w:hideMark/>
          </w:tcPr>
          <w:p w14:paraId="184A9831" w14:textId="77777777" w:rsidR="005F7A4D" w:rsidRDefault="005F7A4D" w:rsidP="005F7A4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00BD4EAB" w14:textId="77777777" w:rsidR="005F7A4D" w:rsidRPr="00B46065" w:rsidRDefault="005F7A4D" w:rsidP="005F7A4D">
            <w:pPr>
              <w:jc w:val="both"/>
              <w:rPr>
                <w:rFonts w:eastAsia="Times New Roman" w:cs="Times New Roman"/>
                <w:szCs w:val="24"/>
              </w:rPr>
            </w:pPr>
            <w:r w:rsidRPr="00B46065">
              <w:rPr>
                <w:rFonts w:eastAsia="Times New Roman" w:cs="Times New Roman"/>
                <w:szCs w:val="24"/>
              </w:rPr>
              <w:t>Стаккато Алпразолам (</w:t>
            </w:r>
            <w:r w:rsidRPr="00B46065">
              <w:rPr>
                <w:rFonts w:cs="Times New Roman"/>
                <w:szCs w:val="24"/>
              </w:rPr>
              <w:t xml:space="preserve">UCB7538; ALPRAZOLAM; </w:t>
            </w:r>
            <w:r w:rsidRPr="00B46065">
              <w:rPr>
                <w:rFonts w:eastAsia="Times New Roman" w:cs="Times New Roman"/>
                <w:szCs w:val="24"/>
              </w:rPr>
              <w:t>alprazolam); порошок для ін</w:t>
            </w:r>
            <w:r>
              <w:rPr>
                <w:rFonts w:eastAsia="Times New Roman" w:cs="Times New Roman"/>
                <w:szCs w:val="24"/>
              </w:rPr>
              <w:t>галяційного застосування; 2 мг</w:t>
            </w:r>
            <w:r w:rsidRPr="00B46065">
              <w:rPr>
                <w:rFonts w:eastAsia="Times New Roman" w:cs="Times New Roman"/>
                <w:szCs w:val="24"/>
              </w:rPr>
              <w:t>; UCB Pharma SA, Бельгія; Element Materials Technology Oakland - Concord, Inc., США; Fisher Clinical Services GmbH, Швейцарія; Almac Clinical Services Limited, UK / Велика Британія; Alexza Pharmaceuticals, Inc., США; Pacific BioLabs, США; Almac Clinical Services LLC, США;</w:t>
            </w:r>
            <w:r>
              <w:rPr>
                <w:rFonts w:eastAsia="Times New Roman" w:cs="Times New Roman"/>
                <w:szCs w:val="24"/>
              </w:rPr>
              <w:t xml:space="preserve"> Fisher Clinical Services, США</w:t>
            </w:r>
          </w:p>
        </w:tc>
      </w:tr>
      <w:tr w:rsidR="005F7A4D" w:rsidRPr="00E51F74" w14:paraId="701AC548" w14:textId="77777777">
        <w:tc>
          <w:tcPr>
            <w:tcW w:w="2781" w:type="dxa"/>
            <w:tcBorders>
              <w:top w:val="single" w:sz="4" w:space="0" w:color="auto"/>
              <w:left w:val="single" w:sz="4" w:space="0" w:color="auto"/>
              <w:bottom w:val="single" w:sz="4" w:space="0" w:color="auto"/>
              <w:right w:val="single" w:sz="4" w:space="0" w:color="auto"/>
            </w:tcBorders>
            <w:hideMark/>
          </w:tcPr>
          <w:p w14:paraId="33E1AA01" w14:textId="77777777" w:rsidR="005F7A4D" w:rsidRPr="005F7A4D" w:rsidRDefault="005F7A4D" w:rsidP="005F7A4D">
            <w:pPr>
              <w:rPr>
                <w:szCs w:val="24"/>
                <w:lang w:val="ru-RU"/>
              </w:rPr>
            </w:pPr>
            <w:r w:rsidRPr="005F7A4D">
              <w:rPr>
                <w:rFonts w:eastAsia="Times New Roman"/>
                <w:szCs w:val="24"/>
                <w:lang w:val="ru-RU" w:eastAsia="uk-UA"/>
              </w:rPr>
              <w:t>Відповідальний (і) дослідник (и) та місце (я)</w:t>
            </w:r>
            <w:r w:rsidRPr="005F7A4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14:paraId="7343AE6B" w14:textId="77777777" w:rsidR="005F7A4D" w:rsidRPr="005F7A4D" w:rsidRDefault="005F7A4D" w:rsidP="005F7A4D">
            <w:pPr>
              <w:jc w:val="both"/>
              <w:rPr>
                <w:rFonts w:eastAsia="Times New Roman" w:cs="Times New Roman"/>
                <w:szCs w:val="24"/>
                <w:lang w:val="ru-RU"/>
              </w:rPr>
            </w:pPr>
            <w:r w:rsidRPr="005F7A4D">
              <w:rPr>
                <w:rFonts w:eastAsia="Times New Roman" w:cs="Times New Roman"/>
                <w:szCs w:val="24"/>
                <w:lang w:val="ru-RU"/>
              </w:rPr>
              <w:t>1) д.м.н., проф. Дубенко А.Є.</w:t>
            </w:r>
          </w:p>
          <w:p w14:paraId="068738B5" w14:textId="77777777" w:rsidR="005F7A4D" w:rsidRPr="005F7A4D" w:rsidRDefault="005F7A4D" w:rsidP="005F7A4D">
            <w:pPr>
              <w:jc w:val="both"/>
              <w:rPr>
                <w:rFonts w:eastAsia="Times New Roman" w:cs="Times New Roman"/>
                <w:szCs w:val="24"/>
                <w:lang w:val="ru-RU"/>
              </w:rPr>
            </w:pPr>
            <w:r w:rsidRPr="005F7A4D">
              <w:rPr>
                <w:rFonts w:eastAsia="Times New Roman" w:cs="Times New Roman"/>
                <w:szCs w:val="24"/>
                <w:lang w:val="ru-RU"/>
              </w:rPr>
              <w:t>Державна установа «Інститут неврології, психіатрії та наркології Національної академії медичних наук України», Відділ дитячої психоневрології та пароксизмальних станів, м. Харків</w:t>
            </w:r>
          </w:p>
          <w:p w14:paraId="0C9738B8" w14:textId="77777777" w:rsidR="005F7A4D" w:rsidRPr="005F7A4D" w:rsidRDefault="005F7A4D" w:rsidP="005F7A4D">
            <w:pPr>
              <w:jc w:val="both"/>
              <w:rPr>
                <w:rFonts w:eastAsia="Times New Roman" w:cs="Times New Roman"/>
                <w:szCs w:val="24"/>
                <w:lang w:val="ru-RU"/>
              </w:rPr>
            </w:pPr>
            <w:r w:rsidRPr="005F7A4D">
              <w:rPr>
                <w:rFonts w:eastAsia="Times New Roman" w:cs="Times New Roman"/>
                <w:szCs w:val="24"/>
                <w:lang w:val="ru-RU"/>
              </w:rPr>
              <w:t>2) ген. директор Волощук А.Є.</w:t>
            </w:r>
          </w:p>
          <w:p w14:paraId="2067B0D4" w14:textId="77777777" w:rsidR="005F7A4D" w:rsidRPr="005F7A4D" w:rsidRDefault="005F7A4D" w:rsidP="005F7A4D">
            <w:pPr>
              <w:jc w:val="both"/>
              <w:rPr>
                <w:rFonts w:eastAsia="Times New Roman" w:cs="Times New Roman"/>
                <w:szCs w:val="24"/>
                <w:lang w:val="ru-RU"/>
              </w:rPr>
            </w:pPr>
            <w:r w:rsidRPr="005F7A4D">
              <w:rPr>
                <w:rFonts w:eastAsia="Times New Roman" w:cs="Times New Roman"/>
                <w:szCs w:val="24"/>
                <w:lang w:val="ru-RU"/>
              </w:rPr>
              <w:t>Комунальне некомерційне підприємство «Одеський обласний медичний центр психічного здоров'я» Одеської обласної ради, відділення №2, м. Одеса</w:t>
            </w:r>
          </w:p>
          <w:p w14:paraId="44F78184" w14:textId="77777777" w:rsidR="005F7A4D" w:rsidRPr="005F7A4D" w:rsidRDefault="005F7A4D" w:rsidP="005F7A4D">
            <w:pPr>
              <w:jc w:val="both"/>
              <w:rPr>
                <w:rFonts w:eastAsia="Times New Roman" w:cs="Times New Roman"/>
                <w:szCs w:val="24"/>
                <w:lang w:val="ru-RU"/>
              </w:rPr>
            </w:pPr>
            <w:r w:rsidRPr="005F7A4D">
              <w:rPr>
                <w:rFonts w:eastAsia="Times New Roman" w:cs="Times New Roman"/>
                <w:szCs w:val="24"/>
                <w:lang w:val="ru-RU"/>
              </w:rPr>
              <w:t>3) к.м.н. Чомоляк Ю.Ю.</w:t>
            </w:r>
          </w:p>
          <w:p w14:paraId="66309040" w14:textId="77777777" w:rsidR="005F7A4D" w:rsidRPr="005F7A4D" w:rsidRDefault="005F7A4D" w:rsidP="005F7A4D">
            <w:pPr>
              <w:jc w:val="both"/>
              <w:rPr>
                <w:rFonts w:eastAsia="Times New Roman" w:cs="Times New Roman"/>
                <w:szCs w:val="24"/>
                <w:lang w:val="ru-RU"/>
              </w:rPr>
            </w:pPr>
            <w:r w:rsidRPr="005F7A4D">
              <w:rPr>
                <w:rFonts w:eastAsia="Times New Roman" w:cs="Times New Roman"/>
                <w:szCs w:val="24"/>
                <w:lang w:val="ru-RU"/>
              </w:rPr>
              <w:t>Медичний центр «Діамед» товариства з обмеженою відповідаль</w:t>
            </w:r>
            <w:r>
              <w:rPr>
                <w:rFonts w:eastAsia="Times New Roman" w:cs="Times New Roman"/>
                <w:szCs w:val="24"/>
                <w:lang w:val="ru-RU"/>
              </w:rPr>
              <w:t xml:space="preserve">ністю «Медичний центр «Діамед»,               </w:t>
            </w:r>
            <w:r w:rsidRPr="005F7A4D">
              <w:rPr>
                <w:rFonts w:eastAsia="Times New Roman" w:cs="Times New Roman"/>
                <w:szCs w:val="24"/>
                <w:lang w:val="ru-RU"/>
              </w:rPr>
              <w:t>м. Ужгород</w:t>
            </w:r>
          </w:p>
        </w:tc>
      </w:tr>
    </w:tbl>
    <w:p w14:paraId="0FC2E0A1" w14:textId="4230420D" w:rsidR="00583158" w:rsidRPr="00E51F74" w:rsidRDefault="00583158">
      <w:pPr>
        <w:rPr>
          <w:lang w:val="ru-RU"/>
        </w:rPr>
      </w:pPr>
      <w:r w:rsidRPr="00E51F74">
        <w:rPr>
          <w:lang w:val="ru-RU"/>
        </w:rPr>
        <w:br w:type="page"/>
      </w:r>
    </w:p>
    <w:p w14:paraId="78097840" w14:textId="0F1545BA" w:rsidR="00583158" w:rsidRDefault="00583158" w:rsidP="00583158">
      <w:pPr>
        <w:rPr>
          <w:lang w:val="uk-UA"/>
        </w:rPr>
      </w:pPr>
      <w:r>
        <w:rPr>
          <w:lang w:val="uk-UA"/>
        </w:rPr>
        <w:lastRenderedPageBreak/>
        <w:t xml:space="preserve">                                                                                                                2                                                                     продовження додатка 2</w:t>
      </w:r>
    </w:p>
    <w:p w14:paraId="5062C417" w14:textId="77777777" w:rsidR="00583158" w:rsidRDefault="00583158"/>
    <w:tbl>
      <w:tblPr>
        <w:tblStyle w:val="a6"/>
        <w:tblW w:w="0" w:type="auto"/>
        <w:tblInd w:w="0" w:type="dxa"/>
        <w:tblLook w:val="04A0" w:firstRow="1" w:lastRow="0" w:firstColumn="1" w:lastColumn="0" w:noHBand="0" w:noVBand="1"/>
      </w:tblPr>
      <w:tblGrid>
        <w:gridCol w:w="2781"/>
        <w:gridCol w:w="10675"/>
      </w:tblGrid>
      <w:tr w:rsidR="005F7A4D" w14:paraId="60394425" w14:textId="77777777">
        <w:tc>
          <w:tcPr>
            <w:tcW w:w="2781" w:type="dxa"/>
            <w:tcBorders>
              <w:top w:val="single" w:sz="4" w:space="0" w:color="auto"/>
              <w:left w:val="single" w:sz="4" w:space="0" w:color="auto"/>
              <w:bottom w:val="single" w:sz="4" w:space="0" w:color="auto"/>
              <w:right w:val="single" w:sz="4" w:space="0" w:color="auto"/>
            </w:tcBorders>
            <w:hideMark/>
          </w:tcPr>
          <w:p w14:paraId="4E0F59C9" w14:textId="7D0DA6BF" w:rsidR="005F7A4D" w:rsidRPr="005F7A4D" w:rsidRDefault="005F7A4D" w:rsidP="005F7A4D">
            <w:pPr>
              <w:rPr>
                <w:szCs w:val="24"/>
                <w:lang w:val="ru-RU"/>
              </w:rPr>
            </w:pPr>
            <w:r w:rsidRPr="005F7A4D">
              <w:rPr>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14:paraId="3DF44CF6" w14:textId="77777777" w:rsidR="005F7A4D" w:rsidRDefault="005F7A4D" w:rsidP="005F7A4D">
            <w:pPr>
              <w:jc w:val="both"/>
            </w:pPr>
            <w:r>
              <w:rPr>
                <w:rFonts w:cstheme="minorBidi"/>
              </w:rPr>
              <w:t xml:space="preserve">― </w:t>
            </w:r>
          </w:p>
        </w:tc>
      </w:tr>
      <w:tr w:rsidR="005F7A4D" w14:paraId="7A114AE0" w14:textId="77777777">
        <w:tc>
          <w:tcPr>
            <w:tcW w:w="2781" w:type="dxa"/>
            <w:tcBorders>
              <w:top w:val="single" w:sz="4" w:space="0" w:color="auto"/>
              <w:left w:val="single" w:sz="4" w:space="0" w:color="auto"/>
              <w:bottom w:val="single" w:sz="4" w:space="0" w:color="auto"/>
              <w:right w:val="single" w:sz="4" w:space="0" w:color="auto"/>
            </w:tcBorders>
            <w:hideMark/>
          </w:tcPr>
          <w:p w14:paraId="0FF823EC" w14:textId="77777777" w:rsidR="005F7A4D" w:rsidRPr="005F7A4D" w:rsidRDefault="005F7A4D" w:rsidP="005F7A4D">
            <w:pPr>
              <w:rPr>
                <w:color w:val="000000"/>
                <w:szCs w:val="24"/>
                <w:lang w:val="ru-RU"/>
              </w:rPr>
            </w:pPr>
            <w:r w:rsidRPr="005F7A4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14:paraId="3D86DE77" w14:textId="77777777" w:rsidR="005F7A4D" w:rsidRDefault="005F7A4D" w:rsidP="005F7A4D">
            <w:pPr>
              <w:jc w:val="both"/>
            </w:pPr>
            <w:r>
              <w:rPr>
                <w:rFonts w:cstheme="minorBidi"/>
              </w:rPr>
              <w:t xml:space="preserve">― </w:t>
            </w:r>
          </w:p>
        </w:tc>
      </w:tr>
    </w:tbl>
    <w:p w14:paraId="047276CE" w14:textId="77777777" w:rsidR="00E2127D" w:rsidRDefault="00E2127D">
      <w:pPr>
        <w:rPr>
          <w:lang w:val="uk-UA"/>
        </w:rPr>
      </w:pPr>
    </w:p>
    <w:p w14:paraId="36446107"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784B191D" w14:textId="77777777" w:rsidR="00E2127D" w:rsidRDefault="005F7A4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14:paraId="740F69FD" w14:textId="77777777" w:rsidR="00E2127D" w:rsidRDefault="00E2127D">
      <w:pPr>
        <w:rPr>
          <w:lang w:val="uk-UA"/>
        </w:rPr>
      </w:pPr>
    </w:p>
    <w:p w14:paraId="0E6203E0" w14:textId="77777777" w:rsidR="00E2127D" w:rsidRDefault="005F7A4D">
      <w:pPr>
        <w:rPr>
          <w:lang w:val="uk-UA"/>
        </w:rPr>
      </w:pPr>
      <w:r>
        <w:rPr>
          <w:lang w:val="uk-UA"/>
        </w:rPr>
        <w:t xml:space="preserve">                                                                                                                                                         Додаток </w:t>
      </w:r>
      <w:r>
        <w:t>3</w:t>
      </w:r>
    </w:p>
    <w:p w14:paraId="6125F79A"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405EA7EA" w14:textId="20497E49" w:rsidR="00E2127D" w:rsidRDefault="00E51F74" w:rsidP="001607EF">
      <w:pPr>
        <w:ind w:left="9214"/>
        <w:rPr>
          <w:lang w:val="uk-UA"/>
        </w:rPr>
      </w:pPr>
      <w:r>
        <w:rPr>
          <w:u w:val="single"/>
          <w:lang w:val="uk-UA"/>
        </w:rPr>
        <w:t>26.03.2022</w:t>
      </w:r>
      <w:r>
        <w:rPr>
          <w:lang w:val="uk-UA"/>
        </w:rPr>
        <w:t xml:space="preserve"> № </w:t>
      </w:r>
      <w:r w:rsidRPr="00E51F74">
        <w:rPr>
          <w:u w:val="single"/>
          <w:lang w:val="uk-UA"/>
        </w:rPr>
        <w:t>531</w:t>
      </w:r>
    </w:p>
    <w:p w14:paraId="0A5C9AA5" w14:textId="77777777" w:rsidR="00E2127D" w:rsidRDefault="00E2127D">
      <w:pPr>
        <w:rPr>
          <w:lang w:val="ru-RU"/>
        </w:rPr>
      </w:pPr>
    </w:p>
    <w:tbl>
      <w:tblPr>
        <w:tblStyle w:val="a6"/>
        <w:tblW w:w="0" w:type="auto"/>
        <w:tblInd w:w="0" w:type="dxa"/>
        <w:tblLook w:val="04A0" w:firstRow="1" w:lastRow="0" w:firstColumn="1" w:lastColumn="0" w:noHBand="0" w:noVBand="1"/>
      </w:tblPr>
      <w:tblGrid>
        <w:gridCol w:w="2781"/>
        <w:gridCol w:w="10675"/>
      </w:tblGrid>
      <w:tr w:rsidR="00E2127D" w:rsidRPr="00E51F74" w14:paraId="5FFCBDD0" w14:textId="77777777">
        <w:tc>
          <w:tcPr>
            <w:tcW w:w="2781" w:type="dxa"/>
            <w:tcBorders>
              <w:top w:val="single" w:sz="4" w:space="0" w:color="auto"/>
              <w:left w:val="single" w:sz="4" w:space="0" w:color="auto"/>
              <w:bottom w:val="single" w:sz="4" w:space="0" w:color="auto"/>
              <w:right w:val="single" w:sz="4" w:space="0" w:color="auto"/>
            </w:tcBorders>
            <w:hideMark/>
          </w:tcPr>
          <w:p w14:paraId="1DA56F3B"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14:paraId="6EA8E241" w14:textId="77777777" w:rsidR="00E2127D" w:rsidRPr="005F7A4D" w:rsidRDefault="005F7A4D">
            <w:pPr>
              <w:jc w:val="both"/>
              <w:rPr>
                <w:lang w:val="ru-RU"/>
              </w:rPr>
            </w:pPr>
            <w:r w:rsidRPr="005F7A4D">
              <w:rPr>
                <w:lang w:val="ru-RU"/>
              </w:rPr>
              <w:t xml:space="preserve">«Дослідження фази 1/2 для оцінки палбоциклібу (Ібранс®) в комбінації з іринотеканом і темозоломідом та/або в комбінації з топотеканом і циклофосфамідом у пацієнтів дитячого віку з рецидивуючими або рефрактерними солідними пухлинами», код дослідження </w:t>
            </w:r>
            <w:r>
              <w:t>A</w:t>
            </w:r>
            <w:r w:rsidRPr="005F7A4D">
              <w:rPr>
                <w:lang w:val="ru-RU"/>
              </w:rPr>
              <w:t>5481092, Поправка 4 від 18 червня 2021 р.</w:t>
            </w:r>
          </w:p>
        </w:tc>
      </w:tr>
      <w:tr w:rsidR="00E2127D" w14:paraId="738B0478" w14:textId="77777777">
        <w:tc>
          <w:tcPr>
            <w:tcW w:w="2781" w:type="dxa"/>
            <w:tcBorders>
              <w:top w:val="single" w:sz="4" w:space="0" w:color="auto"/>
              <w:left w:val="single" w:sz="4" w:space="0" w:color="auto"/>
              <w:bottom w:val="single" w:sz="4" w:space="0" w:color="auto"/>
              <w:right w:val="single" w:sz="4" w:space="0" w:color="auto"/>
            </w:tcBorders>
            <w:hideMark/>
          </w:tcPr>
          <w:p w14:paraId="7E0ACB78" w14:textId="77777777" w:rsidR="00E2127D" w:rsidRDefault="005F7A4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7F2CC4E8" w14:textId="77777777" w:rsidR="00E2127D" w:rsidRDefault="005F7A4D">
            <w:pPr>
              <w:jc w:val="both"/>
            </w:pPr>
            <w:r>
              <w:t>Пфайзер Інк., США</w:t>
            </w:r>
          </w:p>
        </w:tc>
      </w:tr>
      <w:tr w:rsidR="00E2127D" w14:paraId="4634603A" w14:textId="77777777">
        <w:tc>
          <w:tcPr>
            <w:tcW w:w="2781" w:type="dxa"/>
            <w:tcBorders>
              <w:top w:val="single" w:sz="4" w:space="0" w:color="auto"/>
              <w:left w:val="single" w:sz="4" w:space="0" w:color="auto"/>
              <w:bottom w:val="single" w:sz="4" w:space="0" w:color="auto"/>
              <w:right w:val="single" w:sz="4" w:space="0" w:color="auto"/>
            </w:tcBorders>
            <w:hideMark/>
          </w:tcPr>
          <w:p w14:paraId="37376A1A" w14:textId="77777777" w:rsidR="00E2127D" w:rsidRDefault="005F7A4D">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14:paraId="63EE40AF" w14:textId="77777777" w:rsidR="00E2127D" w:rsidRDefault="005F7A4D">
            <w:pPr>
              <w:jc w:val="both"/>
            </w:pPr>
            <w:r>
              <w:t>Пфайзер Інк., США</w:t>
            </w:r>
          </w:p>
        </w:tc>
      </w:tr>
      <w:tr w:rsidR="005F7A4D" w14:paraId="0FA3BF04" w14:textId="77777777" w:rsidTr="00583158">
        <w:trPr>
          <w:trHeight w:val="4176"/>
        </w:trPr>
        <w:tc>
          <w:tcPr>
            <w:tcW w:w="2781" w:type="dxa"/>
            <w:tcBorders>
              <w:top w:val="single" w:sz="4" w:space="0" w:color="auto"/>
              <w:left w:val="single" w:sz="4" w:space="0" w:color="auto"/>
              <w:bottom w:val="single" w:sz="4" w:space="0" w:color="auto"/>
              <w:right w:val="single" w:sz="4" w:space="0" w:color="auto"/>
            </w:tcBorders>
            <w:hideMark/>
          </w:tcPr>
          <w:p w14:paraId="625C6510" w14:textId="77777777" w:rsidR="005F7A4D" w:rsidRDefault="005F7A4D" w:rsidP="005F7A4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0D9E0868" w14:textId="77777777" w:rsidR="005F7A4D" w:rsidRPr="00892B77" w:rsidRDefault="005F7A4D" w:rsidP="005F7A4D">
            <w:pPr>
              <w:jc w:val="both"/>
              <w:rPr>
                <w:rFonts w:eastAsia="Times New Roman" w:cs="Times New Roman"/>
                <w:szCs w:val="24"/>
              </w:rPr>
            </w:pPr>
            <w:r w:rsidRPr="00892B77">
              <w:rPr>
                <w:rFonts w:eastAsia="Times New Roman" w:cs="Times New Roman"/>
                <w:szCs w:val="24"/>
              </w:rPr>
              <w:t xml:space="preserve">Palbociclib (PD-0332991, PD-332991; палбоцикліб); капсули, тверді; 75 мг; Pfizer Ireland Pharmaceuticals, Ireland; Pfizer Inc, США; Pfizer Limited, United Kingdom; Pfizer Manufacturing Deutschland GmbH, Germany; Fisher Clinical Services Inc., USA; Fisher Clinical Services UK Limited, United Kingdom; Almac Clinical Services LLC, USA; Almac Clinical Services Limited, United Kingdom; Eumedica NV, Belgium; Fisher Clinical Services GmbH, Germany; </w:t>
            </w:r>
          </w:p>
          <w:p w14:paraId="02B53F59" w14:textId="77777777" w:rsidR="005F7A4D" w:rsidRPr="00892B77" w:rsidRDefault="005F7A4D" w:rsidP="005F7A4D">
            <w:pPr>
              <w:jc w:val="both"/>
              <w:rPr>
                <w:rFonts w:eastAsia="Times New Roman" w:cs="Times New Roman"/>
                <w:szCs w:val="24"/>
              </w:rPr>
            </w:pPr>
            <w:r w:rsidRPr="00892B77">
              <w:rPr>
                <w:rFonts w:eastAsia="Times New Roman" w:cs="Times New Roman"/>
                <w:szCs w:val="24"/>
              </w:rPr>
              <w:t xml:space="preserve">Palbociclib (PD-0332991, PD-332991; палбоцикліб); капсули, тверді; 100 мг; Pfizer Ireland Pharmaceuticals, Ireland; Pfizer Inc, США; Pfizer Limited, United Kingdom; Pfizer Manufacturing Deutschland GmbH, Germany; Fisher Clinical Services Inc., USA; Fisher Clinical Services UK Limited, United Kingdom; Almac Clinical Services LLC, USA; Almac Clinical Services Limited, United Kingdom; Eumedica NV, Belgium; Fisher Clinical Services GmbH, Germany; </w:t>
            </w:r>
          </w:p>
          <w:p w14:paraId="7E4BEA55" w14:textId="77777777" w:rsidR="005F7A4D" w:rsidRPr="00892B77" w:rsidRDefault="005F7A4D" w:rsidP="005F7A4D">
            <w:pPr>
              <w:jc w:val="both"/>
              <w:rPr>
                <w:rFonts w:eastAsia="Times New Roman" w:cs="Times New Roman"/>
                <w:szCs w:val="24"/>
              </w:rPr>
            </w:pPr>
            <w:r w:rsidRPr="00892B77">
              <w:rPr>
                <w:rFonts w:eastAsia="Times New Roman" w:cs="Times New Roman"/>
                <w:szCs w:val="24"/>
              </w:rPr>
              <w:t xml:space="preserve">Palbociclib (PD-0332991, PD-332991; палбоцикліб); капсули, тверді; 125 мг; Pfizer Ireland Pharmaceuticals, Ireland; Pfizer Inc, США; Pfizer Limited, United Kingdom; Pfizer Manufacturing Deutschland GmbH, Germany; Fisher Clinical Services Inc., USA; Fisher Clinical Services UK Limited, United Kingdom; Almac Clinical Services LLC, USA; Almac Clinical Services Limited, United Kingdom; Eumedica NV, Belgium; Fisher Clinical Services GmbH, Germany; </w:t>
            </w:r>
          </w:p>
          <w:p w14:paraId="4169B724" w14:textId="2C7C9502" w:rsidR="005F7A4D" w:rsidRPr="00892B77" w:rsidRDefault="005F7A4D" w:rsidP="005F7A4D">
            <w:pPr>
              <w:jc w:val="both"/>
              <w:rPr>
                <w:rFonts w:eastAsia="Times New Roman" w:cs="Times New Roman"/>
                <w:szCs w:val="24"/>
              </w:rPr>
            </w:pPr>
            <w:r w:rsidRPr="00892B77">
              <w:rPr>
                <w:rFonts w:eastAsia="Times New Roman" w:cs="Times New Roman"/>
                <w:szCs w:val="24"/>
              </w:rPr>
              <w:t>Palbociclib (PD-0332991, PD-332991; палбоцикліб); Пероральний розчин; 25 мг/мл; Pfizer Ireland</w:t>
            </w:r>
          </w:p>
        </w:tc>
      </w:tr>
    </w:tbl>
    <w:p w14:paraId="34AF7CF3" w14:textId="39D11E30" w:rsidR="008F78E7" w:rsidRDefault="008F78E7" w:rsidP="008F78E7">
      <w:pPr>
        <w:rPr>
          <w:lang w:val="uk-UA"/>
        </w:rPr>
      </w:pPr>
      <w:r>
        <w:br w:type="page"/>
      </w:r>
      <w:r>
        <w:rPr>
          <w:lang w:val="uk-UA"/>
        </w:rPr>
        <w:lastRenderedPageBreak/>
        <w:t xml:space="preserve">                                                                                                                2                                                                     продовження додатка 3</w:t>
      </w:r>
    </w:p>
    <w:p w14:paraId="636855C6" w14:textId="77777777" w:rsidR="008F78E7" w:rsidRDefault="008F78E7"/>
    <w:tbl>
      <w:tblPr>
        <w:tblStyle w:val="a6"/>
        <w:tblW w:w="0" w:type="auto"/>
        <w:tblInd w:w="0" w:type="dxa"/>
        <w:tblLook w:val="04A0" w:firstRow="1" w:lastRow="0" w:firstColumn="1" w:lastColumn="0" w:noHBand="0" w:noVBand="1"/>
      </w:tblPr>
      <w:tblGrid>
        <w:gridCol w:w="2781"/>
        <w:gridCol w:w="10675"/>
      </w:tblGrid>
      <w:tr w:rsidR="00583158" w14:paraId="5EC5603D" w14:textId="77777777">
        <w:trPr>
          <w:trHeight w:val="516"/>
        </w:trPr>
        <w:tc>
          <w:tcPr>
            <w:tcW w:w="2781" w:type="dxa"/>
            <w:tcBorders>
              <w:top w:val="single" w:sz="4" w:space="0" w:color="auto"/>
              <w:left w:val="single" w:sz="4" w:space="0" w:color="auto"/>
              <w:bottom w:val="single" w:sz="4" w:space="0" w:color="auto"/>
              <w:right w:val="single" w:sz="4" w:space="0" w:color="auto"/>
            </w:tcBorders>
          </w:tcPr>
          <w:p w14:paraId="2065B2FF" w14:textId="7EA036EE" w:rsidR="00583158" w:rsidRDefault="00583158" w:rsidP="005F7A4D">
            <w:pPr>
              <w:rPr>
                <w:szCs w:val="24"/>
              </w:rPr>
            </w:pPr>
          </w:p>
        </w:tc>
        <w:tc>
          <w:tcPr>
            <w:tcW w:w="10675" w:type="dxa"/>
            <w:tcBorders>
              <w:top w:val="single" w:sz="4" w:space="0" w:color="auto"/>
              <w:left w:val="single" w:sz="4" w:space="0" w:color="auto"/>
              <w:bottom w:val="single" w:sz="4" w:space="0" w:color="auto"/>
              <w:right w:val="single" w:sz="4" w:space="0" w:color="auto"/>
            </w:tcBorders>
          </w:tcPr>
          <w:p w14:paraId="78909C34" w14:textId="78D55DCE" w:rsidR="00583158" w:rsidRPr="00892B77" w:rsidRDefault="00583158" w:rsidP="005F7A4D">
            <w:pPr>
              <w:jc w:val="both"/>
              <w:rPr>
                <w:rFonts w:eastAsia="Times New Roman" w:cs="Times New Roman"/>
                <w:szCs w:val="24"/>
              </w:rPr>
            </w:pPr>
            <w:r w:rsidRPr="00892B77">
              <w:rPr>
                <w:rFonts w:eastAsia="Times New Roman" w:cs="Times New Roman"/>
                <w:szCs w:val="24"/>
              </w:rPr>
              <w:t xml:space="preserve"> Pharmaceuticals  Ireland; Pfizer Inc, США; Pfizer Limited, United Kingdom; Pfizer Manufacturing Deutschland GmbH, Germany; Fisher Clinical Services Inc., USA; Fisher Clinical Services UK Limited, United Kingdom; Almac Clinical Services LLC, USA; Almac Clinical Services Limited, United Kingdom; Eumedica NV, Belgium; Fisher Clinical Services GmbH, Germany</w:t>
            </w:r>
          </w:p>
        </w:tc>
      </w:tr>
      <w:tr w:rsidR="005F7A4D" w:rsidRPr="00E51F74" w14:paraId="4265D9A5" w14:textId="77777777">
        <w:tc>
          <w:tcPr>
            <w:tcW w:w="2781" w:type="dxa"/>
            <w:tcBorders>
              <w:top w:val="single" w:sz="4" w:space="0" w:color="auto"/>
              <w:left w:val="single" w:sz="4" w:space="0" w:color="auto"/>
              <w:bottom w:val="single" w:sz="4" w:space="0" w:color="auto"/>
              <w:right w:val="single" w:sz="4" w:space="0" w:color="auto"/>
            </w:tcBorders>
            <w:hideMark/>
          </w:tcPr>
          <w:p w14:paraId="17E3B540" w14:textId="77777777" w:rsidR="005F7A4D" w:rsidRPr="005F7A4D" w:rsidRDefault="005F7A4D" w:rsidP="005F7A4D">
            <w:pPr>
              <w:rPr>
                <w:szCs w:val="24"/>
                <w:lang w:val="ru-RU"/>
              </w:rPr>
            </w:pPr>
            <w:r w:rsidRPr="005F7A4D">
              <w:rPr>
                <w:rFonts w:eastAsia="Times New Roman"/>
                <w:szCs w:val="24"/>
                <w:lang w:val="ru-RU" w:eastAsia="uk-UA"/>
              </w:rPr>
              <w:t>Відповідальний (і) дослідник (и) та місце (я)</w:t>
            </w:r>
            <w:r w:rsidRPr="005F7A4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14:paraId="15AD25F4" w14:textId="77777777" w:rsidR="005F7A4D" w:rsidRPr="00015DC5" w:rsidRDefault="005F7A4D" w:rsidP="005F7A4D">
            <w:pPr>
              <w:jc w:val="both"/>
              <w:rPr>
                <w:rFonts w:eastAsia="Times New Roman" w:cs="Times New Roman"/>
                <w:szCs w:val="24"/>
                <w:lang w:val="ru-RU"/>
              </w:rPr>
            </w:pPr>
            <w:r>
              <w:rPr>
                <w:rFonts w:eastAsia="Times New Roman" w:cs="Times New Roman"/>
                <w:szCs w:val="24"/>
                <w:lang w:val="ru-RU"/>
              </w:rPr>
              <w:t xml:space="preserve">1) </w:t>
            </w:r>
            <w:r w:rsidRPr="00015DC5">
              <w:rPr>
                <w:rFonts w:eastAsia="Times New Roman" w:cs="Times New Roman"/>
                <w:szCs w:val="24"/>
                <w:lang w:val="ru-RU"/>
              </w:rPr>
              <w:t>к.м.н. Климнюк Г.І.</w:t>
            </w:r>
          </w:p>
          <w:p w14:paraId="2E95C2FB" w14:textId="77777777" w:rsidR="005F7A4D" w:rsidRPr="00015DC5" w:rsidRDefault="005F7A4D" w:rsidP="005F7A4D">
            <w:pPr>
              <w:jc w:val="both"/>
              <w:rPr>
                <w:rFonts w:eastAsia="Times New Roman" w:cs="Times New Roman"/>
                <w:szCs w:val="24"/>
                <w:lang w:val="ru-RU"/>
              </w:rPr>
            </w:pPr>
            <w:r w:rsidRPr="00015DC5">
              <w:rPr>
                <w:rFonts w:eastAsia="Times New Roman" w:cs="Times New Roman"/>
                <w:szCs w:val="24"/>
                <w:lang w:val="ru-RU"/>
              </w:rPr>
              <w:t>Клініка Національного інституту раку, науково-дослідне відділення дитячої онкології, м. Київ</w:t>
            </w:r>
          </w:p>
        </w:tc>
      </w:tr>
      <w:tr w:rsidR="005F7A4D" w:rsidRPr="00E51F74" w14:paraId="3F98CCA2" w14:textId="77777777">
        <w:tc>
          <w:tcPr>
            <w:tcW w:w="2781" w:type="dxa"/>
            <w:tcBorders>
              <w:top w:val="single" w:sz="4" w:space="0" w:color="auto"/>
              <w:left w:val="single" w:sz="4" w:space="0" w:color="auto"/>
              <w:bottom w:val="single" w:sz="4" w:space="0" w:color="auto"/>
              <w:right w:val="single" w:sz="4" w:space="0" w:color="auto"/>
            </w:tcBorders>
            <w:hideMark/>
          </w:tcPr>
          <w:p w14:paraId="585B6D33" w14:textId="77777777" w:rsidR="005F7A4D" w:rsidRPr="005F7A4D" w:rsidRDefault="005F7A4D" w:rsidP="005F7A4D">
            <w:pPr>
              <w:rPr>
                <w:szCs w:val="24"/>
                <w:lang w:val="ru-RU"/>
              </w:rPr>
            </w:pPr>
            <w:r w:rsidRPr="005F7A4D">
              <w:rPr>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14:paraId="46792AB3" w14:textId="77777777" w:rsidR="005F7A4D" w:rsidRPr="00046180" w:rsidRDefault="005F7A4D" w:rsidP="005F7A4D">
            <w:pPr>
              <w:jc w:val="both"/>
              <w:rPr>
                <w:rFonts w:eastAsia="Times New Roman" w:cs="Times New Roman"/>
                <w:szCs w:val="24"/>
                <w:lang w:val="ru-RU"/>
              </w:rPr>
            </w:pPr>
            <w:r w:rsidRPr="00892B77">
              <w:rPr>
                <w:rFonts w:eastAsia="Times New Roman" w:cs="Times New Roman"/>
                <w:szCs w:val="24"/>
              </w:rPr>
              <w:t>Temozolomide</w:t>
            </w:r>
            <w:r w:rsidRPr="00046180">
              <w:rPr>
                <w:rFonts w:eastAsia="Times New Roman" w:cs="Times New Roman"/>
                <w:szCs w:val="24"/>
                <w:lang w:val="ru-RU"/>
              </w:rPr>
              <w:t xml:space="preserve"> (</w:t>
            </w:r>
            <w:r w:rsidRPr="00892B77">
              <w:rPr>
                <w:rFonts w:eastAsia="Times New Roman" w:cs="Times New Roman"/>
                <w:szCs w:val="24"/>
              </w:rPr>
              <w:t>Temozolomide</w:t>
            </w:r>
            <w:r w:rsidRPr="00046180">
              <w:rPr>
                <w:rFonts w:eastAsia="Times New Roman" w:cs="Times New Roman"/>
                <w:szCs w:val="24"/>
                <w:lang w:val="ru-RU"/>
              </w:rPr>
              <w:t xml:space="preserve"> </w:t>
            </w:r>
            <w:r>
              <w:rPr>
                <w:rFonts w:eastAsia="Times New Roman" w:cs="Times New Roman"/>
                <w:szCs w:val="24"/>
              </w:rPr>
              <w:t>SUN</w:t>
            </w:r>
            <w:r w:rsidRPr="00046180">
              <w:rPr>
                <w:rFonts w:eastAsia="Times New Roman" w:cs="Times New Roman"/>
                <w:szCs w:val="24"/>
                <w:lang w:val="ru-RU"/>
              </w:rPr>
              <w:t xml:space="preserve">, темозоломід); капсули, тверді; 5 мг;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Ireland</w:t>
            </w:r>
            <w:r w:rsidRPr="00046180">
              <w:rPr>
                <w:rFonts w:eastAsia="Times New Roman" w:cs="Times New Roman"/>
                <w:szCs w:val="24"/>
                <w:lang w:val="ru-RU"/>
              </w:rPr>
              <w:t xml:space="preserve"> </w:t>
            </w:r>
            <w:r w:rsidRPr="00892B77">
              <w:rPr>
                <w:rFonts w:eastAsia="Times New Roman" w:cs="Times New Roman"/>
                <w:szCs w:val="24"/>
              </w:rPr>
              <w:t>Pharmaceuticals</w:t>
            </w:r>
            <w:r w:rsidRPr="00046180">
              <w:rPr>
                <w:rFonts w:eastAsia="Times New Roman" w:cs="Times New Roman"/>
                <w:szCs w:val="24"/>
                <w:lang w:val="ru-RU"/>
              </w:rPr>
              <w:t xml:space="preserve">, </w:t>
            </w:r>
            <w:r w:rsidRPr="00892B77">
              <w:rPr>
                <w:rFonts w:eastAsia="Times New Roman" w:cs="Times New Roman"/>
                <w:szCs w:val="24"/>
              </w:rPr>
              <w:t>Ireland</w:t>
            </w:r>
            <w:r w:rsidRPr="00046180">
              <w:rPr>
                <w:rFonts w:eastAsia="Times New Roman" w:cs="Times New Roman"/>
                <w:szCs w:val="24"/>
                <w:lang w:val="ru-RU"/>
              </w:rPr>
              <w:t xml:space="preserve">;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Inc</w:t>
            </w:r>
            <w:r w:rsidRPr="00046180">
              <w:rPr>
                <w:rFonts w:eastAsia="Times New Roman" w:cs="Times New Roman"/>
                <w:szCs w:val="24"/>
                <w:lang w:val="ru-RU"/>
              </w:rPr>
              <w:t xml:space="preserve">, США;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Limited</w:t>
            </w:r>
            <w:r w:rsidRPr="00046180">
              <w:rPr>
                <w:rFonts w:eastAsia="Times New Roman" w:cs="Times New Roman"/>
                <w:szCs w:val="24"/>
                <w:lang w:val="ru-RU"/>
              </w:rPr>
              <w:t xml:space="preserve">, </w:t>
            </w:r>
            <w:r w:rsidRPr="00892B77">
              <w:rPr>
                <w:rFonts w:eastAsia="Times New Roman" w:cs="Times New Roman"/>
                <w:szCs w:val="24"/>
              </w:rPr>
              <w:t>United</w:t>
            </w:r>
            <w:r w:rsidRPr="00046180">
              <w:rPr>
                <w:rFonts w:eastAsia="Times New Roman" w:cs="Times New Roman"/>
                <w:szCs w:val="24"/>
                <w:lang w:val="ru-RU"/>
              </w:rPr>
              <w:t xml:space="preserve"> </w:t>
            </w:r>
            <w:r w:rsidRPr="00892B77">
              <w:rPr>
                <w:rFonts w:eastAsia="Times New Roman" w:cs="Times New Roman"/>
                <w:szCs w:val="24"/>
              </w:rPr>
              <w:t>Kingdom</w:t>
            </w:r>
            <w:r w:rsidRPr="00046180">
              <w:rPr>
                <w:rFonts w:eastAsia="Times New Roman" w:cs="Times New Roman"/>
                <w:szCs w:val="24"/>
                <w:lang w:val="ru-RU"/>
              </w:rPr>
              <w:t xml:space="preserve">;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Manufacturing</w:t>
            </w:r>
            <w:r w:rsidRPr="00046180">
              <w:rPr>
                <w:rFonts w:eastAsia="Times New Roman" w:cs="Times New Roman"/>
                <w:szCs w:val="24"/>
                <w:lang w:val="ru-RU"/>
              </w:rPr>
              <w:t xml:space="preserve"> </w:t>
            </w:r>
            <w:r w:rsidRPr="00892B77">
              <w:rPr>
                <w:rFonts w:eastAsia="Times New Roman" w:cs="Times New Roman"/>
                <w:szCs w:val="24"/>
              </w:rPr>
              <w:t>Deutschland</w:t>
            </w:r>
            <w:r w:rsidRPr="00046180">
              <w:rPr>
                <w:rFonts w:eastAsia="Times New Roman" w:cs="Times New Roman"/>
                <w:szCs w:val="24"/>
                <w:lang w:val="ru-RU"/>
              </w:rPr>
              <w:t xml:space="preserve"> </w:t>
            </w:r>
            <w:r w:rsidRPr="00892B77">
              <w:rPr>
                <w:rFonts w:eastAsia="Times New Roman" w:cs="Times New Roman"/>
                <w:szCs w:val="24"/>
              </w:rPr>
              <w:t>GmbH</w:t>
            </w:r>
            <w:r w:rsidRPr="00046180">
              <w:rPr>
                <w:rFonts w:eastAsia="Times New Roman" w:cs="Times New Roman"/>
                <w:szCs w:val="24"/>
                <w:lang w:val="ru-RU"/>
              </w:rPr>
              <w:t xml:space="preserve">, </w:t>
            </w:r>
            <w:r w:rsidRPr="00892B77">
              <w:rPr>
                <w:rFonts w:eastAsia="Times New Roman" w:cs="Times New Roman"/>
                <w:szCs w:val="24"/>
              </w:rPr>
              <w:t>Germany</w:t>
            </w:r>
            <w:r w:rsidRPr="00046180">
              <w:rPr>
                <w:rFonts w:eastAsia="Times New Roman" w:cs="Times New Roman"/>
                <w:szCs w:val="24"/>
                <w:lang w:val="ru-RU"/>
              </w:rPr>
              <w:t xml:space="preserve">; </w:t>
            </w:r>
            <w:r w:rsidRPr="00892B77">
              <w:rPr>
                <w:rFonts w:eastAsia="Times New Roman" w:cs="Times New Roman"/>
                <w:szCs w:val="24"/>
              </w:rPr>
              <w:t>Sun</w:t>
            </w:r>
            <w:r w:rsidRPr="00046180">
              <w:rPr>
                <w:rFonts w:eastAsia="Times New Roman" w:cs="Times New Roman"/>
                <w:szCs w:val="24"/>
                <w:lang w:val="ru-RU"/>
              </w:rPr>
              <w:t xml:space="preserve"> </w:t>
            </w:r>
            <w:r w:rsidRPr="00892B77">
              <w:rPr>
                <w:rFonts w:eastAsia="Times New Roman" w:cs="Times New Roman"/>
                <w:szCs w:val="24"/>
              </w:rPr>
              <w:t>Pharmaceutical</w:t>
            </w:r>
            <w:r w:rsidRPr="00046180">
              <w:rPr>
                <w:rFonts w:eastAsia="Times New Roman" w:cs="Times New Roman"/>
                <w:szCs w:val="24"/>
                <w:lang w:val="ru-RU"/>
              </w:rPr>
              <w:t xml:space="preserve"> </w:t>
            </w:r>
            <w:r w:rsidRPr="00892B77">
              <w:rPr>
                <w:rFonts w:eastAsia="Times New Roman" w:cs="Times New Roman"/>
                <w:szCs w:val="24"/>
              </w:rPr>
              <w:t>Industries</w:t>
            </w:r>
            <w:r w:rsidRPr="00046180">
              <w:rPr>
                <w:rFonts w:eastAsia="Times New Roman" w:cs="Times New Roman"/>
                <w:szCs w:val="24"/>
                <w:lang w:val="ru-RU"/>
              </w:rPr>
              <w:t xml:space="preserve"> </w:t>
            </w:r>
            <w:r w:rsidRPr="00892B77">
              <w:rPr>
                <w:rFonts w:eastAsia="Times New Roman" w:cs="Times New Roman"/>
                <w:szCs w:val="24"/>
              </w:rPr>
              <w:t>Europe</w:t>
            </w:r>
            <w:r w:rsidRPr="00046180">
              <w:rPr>
                <w:rFonts w:eastAsia="Times New Roman" w:cs="Times New Roman"/>
                <w:szCs w:val="24"/>
                <w:lang w:val="ru-RU"/>
              </w:rPr>
              <w:t xml:space="preserve"> </w:t>
            </w:r>
            <w:r w:rsidRPr="00892B77">
              <w:rPr>
                <w:rFonts w:eastAsia="Times New Roman" w:cs="Times New Roman"/>
                <w:szCs w:val="24"/>
              </w:rPr>
              <w:t>BV</w:t>
            </w:r>
            <w:r w:rsidRPr="00046180">
              <w:rPr>
                <w:rFonts w:eastAsia="Times New Roman" w:cs="Times New Roman"/>
                <w:szCs w:val="24"/>
                <w:lang w:val="ru-RU"/>
              </w:rPr>
              <w:t xml:space="preserve">, </w:t>
            </w:r>
            <w:r w:rsidRPr="00892B77">
              <w:rPr>
                <w:rFonts w:eastAsia="Times New Roman" w:cs="Times New Roman"/>
                <w:szCs w:val="24"/>
              </w:rPr>
              <w:t>Netherlands</w:t>
            </w:r>
            <w:r w:rsidRPr="00046180">
              <w:rPr>
                <w:rFonts w:eastAsia="Times New Roman" w:cs="Times New Roman"/>
                <w:szCs w:val="24"/>
                <w:lang w:val="ru-RU"/>
              </w:rPr>
              <w:t xml:space="preserve">; </w:t>
            </w:r>
          </w:p>
          <w:p w14:paraId="3167E175" w14:textId="77777777" w:rsidR="005F7A4D" w:rsidRPr="00046180" w:rsidRDefault="005F7A4D" w:rsidP="005F7A4D">
            <w:pPr>
              <w:jc w:val="both"/>
              <w:rPr>
                <w:rFonts w:eastAsia="Times New Roman" w:cs="Times New Roman"/>
                <w:szCs w:val="24"/>
                <w:lang w:val="ru-RU"/>
              </w:rPr>
            </w:pPr>
            <w:r w:rsidRPr="00892B77">
              <w:rPr>
                <w:rFonts w:eastAsia="Times New Roman" w:cs="Times New Roman"/>
                <w:szCs w:val="24"/>
              </w:rPr>
              <w:t>Temozolomide</w:t>
            </w:r>
            <w:r w:rsidRPr="00046180">
              <w:rPr>
                <w:rFonts w:eastAsia="Times New Roman" w:cs="Times New Roman"/>
                <w:szCs w:val="24"/>
                <w:lang w:val="ru-RU"/>
              </w:rPr>
              <w:t xml:space="preserve"> (</w:t>
            </w:r>
            <w:r w:rsidRPr="00892B77">
              <w:rPr>
                <w:rFonts w:eastAsia="Times New Roman" w:cs="Times New Roman"/>
                <w:szCs w:val="24"/>
              </w:rPr>
              <w:t>Temozolomide</w:t>
            </w:r>
            <w:r w:rsidRPr="00046180">
              <w:rPr>
                <w:rFonts w:eastAsia="Times New Roman" w:cs="Times New Roman"/>
                <w:szCs w:val="24"/>
                <w:lang w:val="ru-RU"/>
              </w:rPr>
              <w:t xml:space="preserve"> </w:t>
            </w:r>
            <w:r>
              <w:rPr>
                <w:rFonts w:eastAsia="Times New Roman" w:cs="Times New Roman"/>
                <w:szCs w:val="24"/>
              </w:rPr>
              <w:t>SUN</w:t>
            </w:r>
            <w:r w:rsidRPr="00046180">
              <w:rPr>
                <w:rFonts w:eastAsia="Times New Roman" w:cs="Times New Roman"/>
                <w:szCs w:val="24"/>
                <w:lang w:val="ru-RU"/>
              </w:rPr>
              <w:t xml:space="preserve">, темозоломід); капсули, тверді; 20 мг;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Ireland</w:t>
            </w:r>
            <w:r w:rsidRPr="00046180">
              <w:rPr>
                <w:rFonts w:eastAsia="Times New Roman" w:cs="Times New Roman"/>
                <w:szCs w:val="24"/>
                <w:lang w:val="ru-RU"/>
              </w:rPr>
              <w:t xml:space="preserve"> </w:t>
            </w:r>
            <w:r w:rsidRPr="00892B77">
              <w:rPr>
                <w:rFonts w:eastAsia="Times New Roman" w:cs="Times New Roman"/>
                <w:szCs w:val="24"/>
              </w:rPr>
              <w:t>Pharmaceuticals</w:t>
            </w:r>
            <w:r w:rsidRPr="00046180">
              <w:rPr>
                <w:rFonts w:eastAsia="Times New Roman" w:cs="Times New Roman"/>
                <w:szCs w:val="24"/>
                <w:lang w:val="ru-RU"/>
              </w:rPr>
              <w:t xml:space="preserve">, </w:t>
            </w:r>
            <w:r w:rsidRPr="00892B77">
              <w:rPr>
                <w:rFonts w:eastAsia="Times New Roman" w:cs="Times New Roman"/>
                <w:szCs w:val="24"/>
              </w:rPr>
              <w:t>Ireland</w:t>
            </w:r>
            <w:r w:rsidRPr="00046180">
              <w:rPr>
                <w:rFonts w:eastAsia="Times New Roman" w:cs="Times New Roman"/>
                <w:szCs w:val="24"/>
                <w:lang w:val="ru-RU"/>
              </w:rPr>
              <w:t xml:space="preserve">;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Inc</w:t>
            </w:r>
            <w:r w:rsidRPr="00046180">
              <w:rPr>
                <w:rFonts w:eastAsia="Times New Roman" w:cs="Times New Roman"/>
                <w:szCs w:val="24"/>
                <w:lang w:val="ru-RU"/>
              </w:rPr>
              <w:t xml:space="preserve">, США;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Limited</w:t>
            </w:r>
            <w:r w:rsidRPr="00046180">
              <w:rPr>
                <w:rFonts w:eastAsia="Times New Roman" w:cs="Times New Roman"/>
                <w:szCs w:val="24"/>
                <w:lang w:val="ru-RU"/>
              </w:rPr>
              <w:t xml:space="preserve">, </w:t>
            </w:r>
            <w:r w:rsidRPr="00892B77">
              <w:rPr>
                <w:rFonts w:eastAsia="Times New Roman" w:cs="Times New Roman"/>
                <w:szCs w:val="24"/>
              </w:rPr>
              <w:t>United</w:t>
            </w:r>
            <w:r w:rsidRPr="00046180">
              <w:rPr>
                <w:rFonts w:eastAsia="Times New Roman" w:cs="Times New Roman"/>
                <w:szCs w:val="24"/>
                <w:lang w:val="ru-RU"/>
              </w:rPr>
              <w:t xml:space="preserve"> </w:t>
            </w:r>
            <w:r w:rsidRPr="00892B77">
              <w:rPr>
                <w:rFonts w:eastAsia="Times New Roman" w:cs="Times New Roman"/>
                <w:szCs w:val="24"/>
              </w:rPr>
              <w:t>Kingdom</w:t>
            </w:r>
            <w:r w:rsidRPr="00046180">
              <w:rPr>
                <w:rFonts w:eastAsia="Times New Roman" w:cs="Times New Roman"/>
                <w:szCs w:val="24"/>
                <w:lang w:val="ru-RU"/>
              </w:rPr>
              <w:t xml:space="preserve">;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Manufacturing</w:t>
            </w:r>
            <w:r w:rsidRPr="00046180">
              <w:rPr>
                <w:rFonts w:eastAsia="Times New Roman" w:cs="Times New Roman"/>
                <w:szCs w:val="24"/>
                <w:lang w:val="ru-RU"/>
              </w:rPr>
              <w:t xml:space="preserve"> </w:t>
            </w:r>
            <w:r w:rsidRPr="00892B77">
              <w:rPr>
                <w:rFonts w:eastAsia="Times New Roman" w:cs="Times New Roman"/>
                <w:szCs w:val="24"/>
              </w:rPr>
              <w:t>Deutschland</w:t>
            </w:r>
            <w:r w:rsidRPr="00046180">
              <w:rPr>
                <w:rFonts w:eastAsia="Times New Roman" w:cs="Times New Roman"/>
                <w:szCs w:val="24"/>
                <w:lang w:val="ru-RU"/>
              </w:rPr>
              <w:t xml:space="preserve"> </w:t>
            </w:r>
            <w:r w:rsidRPr="00892B77">
              <w:rPr>
                <w:rFonts w:eastAsia="Times New Roman" w:cs="Times New Roman"/>
                <w:szCs w:val="24"/>
              </w:rPr>
              <w:t>GmbH</w:t>
            </w:r>
            <w:r w:rsidRPr="00046180">
              <w:rPr>
                <w:rFonts w:eastAsia="Times New Roman" w:cs="Times New Roman"/>
                <w:szCs w:val="24"/>
                <w:lang w:val="ru-RU"/>
              </w:rPr>
              <w:t xml:space="preserve">, </w:t>
            </w:r>
            <w:r w:rsidRPr="00892B77">
              <w:rPr>
                <w:rFonts w:eastAsia="Times New Roman" w:cs="Times New Roman"/>
                <w:szCs w:val="24"/>
              </w:rPr>
              <w:t>Germany</w:t>
            </w:r>
            <w:r w:rsidRPr="00046180">
              <w:rPr>
                <w:rFonts w:eastAsia="Times New Roman" w:cs="Times New Roman"/>
                <w:szCs w:val="24"/>
                <w:lang w:val="ru-RU"/>
              </w:rPr>
              <w:t xml:space="preserve">; </w:t>
            </w:r>
            <w:r w:rsidRPr="00892B77">
              <w:rPr>
                <w:rFonts w:eastAsia="Times New Roman" w:cs="Times New Roman"/>
                <w:szCs w:val="24"/>
              </w:rPr>
              <w:t>Sun</w:t>
            </w:r>
            <w:r w:rsidRPr="00046180">
              <w:rPr>
                <w:rFonts w:eastAsia="Times New Roman" w:cs="Times New Roman"/>
                <w:szCs w:val="24"/>
                <w:lang w:val="ru-RU"/>
              </w:rPr>
              <w:t xml:space="preserve"> </w:t>
            </w:r>
            <w:r w:rsidRPr="00892B77">
              <w:rPr>
                <w:rFonts w:eastAsia="Times New Roman" w:cs="Times New Roman"/>
                <w:szCs w:val="24"/>
              </w:rPr>
              <w:t>Pharmaceutical</w:t>
            </w:r>
            <w:r w:rsidRPr="00046180">
              <w:rPr>
                <w:rFonts w:eastAsia="Times New Roman" w:cs="Times New Roman"/>
                <w:szCs w:val="24"/>
                <w:lang w:val="ru-RU"/>
              </w:rPr>
              <w:t xml:space="preserve"> </w:t>
            </w:r>
            <w:r w:rsidRPr="00892B77">
              <w:rPr>
                <w:rFonts w:eastAsia="Times New Roman" w:cs="Times New Roman"/>
                <w:szCs w:val="24"/>
              </w:rPr>
              <w:t>Industries</w:t>
            </w:r>
            <w:r w:rsidRPr="00046180">
              <w:rPr>
                <w:rFonts w:eastAsia="Times New Roman" w:cs="Times New Roman"/>
                <w:szCs w:val="24"/>
                <w:lang w:val="ru-RU"/>
              </w:rPr>
              <w:t xml:space="preserve"> </w:t>
            </w:r>
            <w:r w:rsidRPr="00892B77">
              <w:rPr>
                <w:rFonts w:eastAsia="Times New Roman" w:cs="Times New Roman"/>
                <w:szCs w:val="24"/>
              </w:rPr>
              <w:t>Europe</w:t>
            </w:r>
            <w:r w:rsidRPr="00046180">
              <w:rPr>
                <w:rFonts w:eastAsia="Times New Roman" w:cs="Times New Roman"/>
                <w:szCs w:val="24"/>
                <w:lang w:val="ru-RU"/>
              </w:rPr>
              <w:t xml:space="preserve"> </w:t>
            </w:r>
            <w:r w:rsidRPr="00892B77">
              <w:rPr>
                <w:rFonts w:eastAsia="Times New Roman" w:cs="Times New Roman"/>
                <w:szCs w:val="24"/>
              </w:rPr>
              <w:t>BV</w:t>
            </w:r>
            <w:r w:rsidRPr="00046180">
              <w:rPr>
                <w:rFonts w:eastAsia="Times New Roman" w:cs="Times New Roman"/>
                <w:szCs w:val="24"/>
                <w:lang w:val="ru-RU"/>
              </w:rPr>
              <w:t xml:space="preserve">, </w:t>
            </w:r>
            <w:r w:rsidRPr="00892B77">
              <w:rPr>
                <w:rFonts w:eastAsia="Times New Roman" w:cs="Times New Roman"/>
                <w:szCs w:val="24"/>
              </w:rPr>
              <w:t>Netherlands</w:t>
            </w:r>
            <w:r w:rsidRPr="00046180">
              <w:rPr>
                <w:rFonts w:eastAsia="Times New Roman" w:cs="Times New Roman"/>
                <w:szCs w:val="24"/>
                <w:lang w:val="ru-RU"/>
              </w:rPr>
              <w:t xml:space="preserve">; </w:t>
            </w:r>
          </w:p>
          <w:p w14:paraId="79410377" w14:textId="77777777" w:rsidR="005F7A4D" w:rsidRPr="00046180" w:rsidRDefault="005F7A4D" w:rsidP="005F7A4D">
            <w:pPr>
              <w:jc w:val="both"/>
              <w:rPr>
                <w:rFonts w:eastAsia="Times New Roman" w:cs="Times New Roman"/>
                <w:szCs w:val="24"/>
                <w:lang w:val="ru-RU"/>
              </w:rPr>
            </w:pPr>
            <w:r w:rsidRPr="00892B77">
              <w:rPr>
                <w:rFonts w:eastAsia="Times New Roman" w:cs="Times New Roman"/>
                <w:szCs w:val="24"/>
              </w:rPr>
              <w:t>Temozolomide</w:t>
            </w:r>
            <w:r w:rsidRPr="00046180">
              <w:rPr>
                <w:rFonts w:eastAsia="Times New Roman" w:cs="Times New Roman"/>
                <w:szCs w:val="24"/>
                <w:lang w:val="ru-RU"/>
              </w:rPr>
              <w:t xml:space="preserve"> (</w:t>
            </w:r>
            <w:r w:rsidRPr="00892B77">
              <w:rPr>
                <w:rFonts w:eastAsia="Times New Roman" w:cs="Times New Roman"/>
                <w:szCs w:val="24"/>
              </w:rPr>
              <w:t>Temozolomide</w:t>
            </w:r>
            <w:r w:rsidRPr="00046180">
              <w:rPr>
                <w:rFonts w:eastAsia="Times New Roman" w:cs="Times New Roman"/>
                <w:szCs w:val="24"/>
                <w:lang w:val="ru-RU"/>
              </w:rPr>
              <w:t xml:space="preserve"> </w:t>
            </w:r>
            <w:r>
              <w:rPr>
                <w:rFonts w:eastAsia="Times New Roman" w:cs="Times New Roman"/>
                <w:szCs w:val="24"/>
              </w:rPr>
              <w:t>SUN</w:t>
            </w:r>
            <w:r w:rsidRPr="00046180">
              <w:rPr>
                <w:rFonts w:eastAsia="Times New Roman" w:cs="Times New Roman"/>
                <w:szCs w:val="24"/>
                <w:lang w:val="ru-RU"/>
              </w:rPr>
              <w:t xml:space="preserve">, темозоломід); капсули, тверді; 100 мг;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Ireland</w:t>
            </w:r>
            <w:r w:rsidRPr="00046180">
              <w:rPr>
                <w:rFonts w:eastAsia="Times New Roman" w:cs="Times New Roman"/>
                <w:szCs w:val="24"/>
                <w:lang w:val="ru-RU"/>
              </w:rPr>
              <w:t xml:space="preserve"> </w:t>
            </w:r>
            <w:r w:rsidRPr="00892B77">
              <w:rPr>
                <w:rFonts w:eastAsia="Times New Roman" w:cs="Times New Roman"/>
                <w:szCs w:val="24"/>
              </w:rPr>
              <w:t>Pharmaceuticals</w:t>
            </w:r>
            <w:r w:rsidRPr="00046180">
              <w:rPr>
                <w:rFonts w:eastAsia="Times New Roman" w:cs="Times New Roman"/>
                <w:szCs w:val="24"/>
                <w:lang w:val="ru-RU"/>
              </w:rPr>
              <w:t xml:space="preserve">, </w:t>
            </w:r>
            <w:r w:rsidRPr="00892B77">
              <w:rPr>
                <w:rFonts w:eastAsia="Times New Roman" w:cs="Times New Roman"/>
                <w:szCs w:val="24"/>
              </w:rPr>
              <w:t>Ireland</w:t>
            </w:r>
            <w:r w:rsidRPr="00046180">
              <w:rPr>
                <w:rFonts w:eastAsia="Times New Roman" w:cs="Times New Roman"/>
                <w:szCs w:val="24"/>
                <w:lang w:val="ru-RU"/>
              </w:rPr>
              <w:t xml:space="preserve">;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Inc</w:t>
            </w:r>
            <w:r w:rsidRPr="00046180">
              <w:rPr>
                <w:rFonts w:eastAsia="Times New Roman" w:cs="Times New Roman"/>
                <w:szCs w:val="24"/>
                <w:lang w:val="ru-RU"/>
              </w:rPr>
              <w:t xml:space="preserve">, США;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Limited</w:t>
            </w:r>
            <w:r w:rsidRPr="00046180">
              <w:rPr>
                <w:rFonts w:eastAsia="Times New Roman" w:cs="Times New Roman"/>
                <w:szCs w:val="24"/>
                <w:lang w:val="ru-RU"/>
              </w:rPr>
              <w:t xml:space="preserve">, </w:t>
            </w:r>
            <w:r w:rsidRPr="00892B77">
              <w:rPr>
                <w:rFonts w:eastAsia="Times New Roman" w:cs="Times New Roman"/>
                <w:szCs w:val="24"/>
              </w:rPr>
              <w:t>United</w:t>
            </w:r>
            <w:r w:rsidRPr="00046180">
              <w:rPr>
                <w:rFonts w:eastAsia="Times New Roman" w:cs="Times New Roman"/>
                <w:szCs w:val="24"/>
                <w:lang w:val="ru-RU"/>
              </w:rPr>
              <w:t xml:space="preserve"> </w:t>
            </w:r>
            <w:r w:rsidRPr="00892B77">
              <w:rPr>
                <w:rFonts w:eastAsia="Times New Roman" w:cs="Times New Roman"/>
                <w:szCs w:val="24"/>
              </w:rPr>
              <w:t>Kingdom</w:t>
            </w:r>
            <w:r w:rsidRPr="00046180">
              <w:rPr>
                <w:rFonts w:eastAsia="Times New Roman" w:cs="Times New Roman"/>
                <w:szCs w:val="24"/>
                <w:lang w:val="ru-RU"/>
              </w:rPr>
              <w:t xml:space="preserve">;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Manufacturing</w:t>
            </w:r>
            <w:r w:rsidRPr="00046180">
              <w:rPr>
                <w:rFonts w:eastAsia="Times New Roman" w:cs="Times New Roman"/>
                <w:szCs w:val="24"/>
                <w:lang w:val="ru-RU"/>
              </w:rPr>
              <w:t xml:space="preserve"> </w:t>
            </w:r>
            <w:r w:rsidRPr="00892B77">
              <w:rPr>
                <w:rFonts w:eastAsia="Times New Roman" w:cs="Times New Roman"/>
                <w:szCs w:val="24"/>
              </w:rPr>
              <w:t>Deutschland</w:t>
            </w:r>
            <w:r w:rsidRPr="00046180">
              <w:rPr>
                <w:rFonts w:eastAsia="Times New Roman" w:cs="Times New Roman"/>
                <w:szCs w:val="24"/>
                <w:lang w:val="ru-RU"/>
              </w:rPr>
              <w:t xml:space="preserve"> </w:t>
            </w:r>
            <w:r w:rsidRPr="00892B77">
              <w:rPr>
                <w:rFonts w:eastAsia="Times New Roman" w:cs="Times New Roman"/>
                <w:szCs w:val="24"/>
              </w:rPr>
              <w:t>GmbH</w:t>
            </w:r>
            <w:r w:rsidRPr="00046180">
              <w:rPr>
                <w:rFonts w:eastAsia="Times New Roman" w:cs="Times New Roman"/>
                <w:szCs w:val="24"/>
                <w:lang w:val="ru-RU"/>
              </w:rPr>
              <w:t xml:space="preserve">, </w:t>
            </w:r>
            <w:r w:rsidRPr="00892B77">
              <w:rPr>
                <w:rFonts w:eastAsia="Times New Roman" w:cs="Times New Roman"/>
                <w:szCs w:val="24"/>
              </w:rPr>
              <w:t>Germany</w:t>
            </w:r>
            <w:r w:rsidRPr="00046180">
              <w:rPr>
                <w:rFonts w:eastAsia="Times New Roman" w:cs="Times New Roman"/>
                <w:szCs w:val="24"/>
                <w:lang w:val="ru-RU"/>
              </w:rPr>
              <w:t xml:space="preserve">; </w:t>
            </w:r>
            <w:r w:rsidRPr="00892B77">
              <w:rPr>
                <w:rFonts w:eastAsia="Times New Roman" w:cs="Times New Roman"/>
                <w:szCs w:val="24"/>
              </w:rPr>
              <w:t>Sun</w:t>
            </w:r>
            <w:r w:rsidRPr="00046180">
              <w:rPr>
                <w:rFonts w:eastAsia="Times New Roman" w:cs="Times New Roman"/>
                <w:szCs w:val="24"/>
                <w:lang w:val="ru-RU"/>
              </w:rPr>
              <w:t xml:space="preserve"> </w:t>
            </w:r>
            <w:r w:rsidRPr="00892B77">
              <w:rPr>
                <w:rFonts w:eastAsia="Times New Roman" w:cs="Times New Roman"/>
                <w:szCs w:val="24"/>
              </w:rPr>
              <w:t>Pharmaceutical</w:t>
            </w:r>
            <w:r w:rsidRPr="00046180">
              <w:rPr>
                <w:rFonts w:eastAsia="Times New Roman" w:cs="Times New Roman"/>
                <w:szCs w:val="24"/>
                <w:lang w:val="ru-RU"/>
              </w:rPr>
              <w:t xml:space="preserve"> </w:t>
            </w:r>
            <w:r w:rsidRPr="00892B77">
              <w:rPr>
                <w:rFonts w:eastAsia="Times New Roman" w:cs="Times New Roman"/>
                <w:szCs w:val="24"/>
              </w:rPr>
              <w:t>Industries</w:t>
            </w:r>
            <w:r w:rsidRPr="00046180">
              <w:rPr>
                <w:rFonts w:eastAsia="Times New Roman" w:cs="Times New Roman"/>
                <w:szCs w:val="24"/>
                <w:lang w:val="ru-RU"/>
              </w:rPr>
              <w:t xml:space="preserve"> </w:t>
            </w:r>
            <w:r w:rsidRPr="00892B77">
              <w:rPr>
                <w:rFonts w:eastAsia="Times New Roman" w:cs="Times New Roman"/>
                <w:szCs w:val="24"/>
              </w:rPr>
              <w:t>Europe</w:t>
            </w:r>
            <w:r w:rsidRPr="00046180">
              <w:rPr>
                <w:rFonts w:eastAsia="Times New Roman" w:cs="Times New Roman"/>
                <w:szCs w:val="24"/>
                <w:lang w:val="ru-RU"/>
              </w:rPr>
              <w:t xml:space="preserve"> </w:t>
            </w:r>
            <w:r w:rsidRPr="00892B77">
              <w:rPr>
                <w:rFonts w:eastAsia="Times New Roman" w:cs="Times New Roman"/>
                <w:szCs w:val="24"/>
              </w:rPr>
              <w:t>BV</w:t>
            </w:r>
            <w:r w:rsidRPr="00046180">
              <w:rPr>
                <w:rFonts w:eastAsia="Times New Roman" w:cs="Times New Roman"/>
                <w:szCs w:val="24"/>
                <w:lang w:val="ru-RU"/>
              </w:rPr>
              <w:t xml:space="preserve">, </w:t>
            </w:r>
            <w:r w:rsidRPr="00892B77">
              <w:rPr>
                <w:rFonts w:eastAsia="Times New Roman" w:cs="Times New Roman"/>
                <w:szCs w:val="24"/>
              </w:rPr>
              <w:t>Netherlands</w:t>
            </w:r>
            <w:r w:rsidRPr="00046180">
              <w:rPr>
                <w:rFonts w:eastAsia="Times New Roman" w:cs="Times New Roman"/>
                <w:szCs w:val="24"/>
                <w:lang w:val="ru-RU"/>
              </w:rPr>
              <w:t xml:space="preserve">; </w:t>
            </w:r>
          </w:p>
          <w:p w14:paraId="4E2EF4C0" w14:textId="77777777" w:rsidR="005F7A4D" w:rsidRPr="00046180" w:rsidRDefault="005F7A4D" w:rsidP="005F7A4D">
            <w:pPr>
              <w:jc w:val="both"/>
              <w:rPr>
                <w:rFonts w:eastAsia="Times New Roman" w:cs="Times New Roman"/>
                <w:szCs w:val="24"/>
                <w:lang w:val="ru-RU"/>
              </w:rPr>
            </w:pPr>
            <w:r w:rsidRPr="00892B77">
              <w:rPr>
                <w:rFonts w:eastAsia="Times New Roman" w:cs="Times New Roman"/>
                <w:szCs w:val="24"/>
              </w:rPr>
              <w:t>TEMODAL</w:t>
            </w:r>
            <w:r w:rsidRPr="00046180">
              <w:rPr>
                <w:rFonts w:eastAsia="Times New Roman" w:cs="Times New Roman"/>
                <w:szCs w:val="24"/>
                <w:lang w:val="ru-RU"/>
              </w:rPr>
              <w:t xml:space="preserve">® (темозоломід, </w:t>
            </w:r>
            <w:r w:rsidRPr="00892B77">
              <w:rPr>
                <w:rFonts w:eastAsia="Times New Roman" w:cs="Times New Roman"/>
                <w:szCs w:val="24"/>
              </w:rPr>
              <w:t>temozolomide</w:t>
            </w:r>
            <w:r w:rsidRPr="00046180">
              <w:rPr>
                <w:rFonts w:eastAsia="Times New Roman" w:cs="Times New Roman"/>
                <w:szCs w:val="24"/>
                <w:lang w:val="ru-RU"/>
              </w:rPr>
              <w:t xml:space="preserve">); порошок для розчину для інфузій; 100 мг (2,5 мг/мл);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Ireland</w:t>
            </w:r>
            <w:r w:rsidRPr="00046180">
              <w:rPr>
                <w:rFonts w:eastAsia="Times New Roman" w:cs="Times New Roman"/>
                <w:szCs w:val="24"/>
                <w:lang w:val="ru-RU"/>
              </w:rPr>
              <w:t xml:space="preserve"> </w:t>
            </w:r>
            <w:r w:rsidRPr="00892B77">
              <w:rPr>
                <w:rFonts w:eastAsia="Times New Roman" w:cs="Times New Roman"/>
                <w:szCs w:val="24"/>
              </w:rPr>
              <w:t>Pharmaceuticals</w:t>
            </w:r>
            <w:r w:rsidRPr="00046180">
              <w:rPr>
                <w:rFonts w:eastAsia="Times New Roman" w:cs="Times New Roman"/>
                <w:szCs w:val="24"/>
                <w:lang w:val="ru-RU"/>
              </w:rPr>
              <w:t xml:space="preserve">, </w:t>
            </w:r>
            <w:r w:rsidRPr="00892B77">
              <w:rPr>
                <w:rFonts w:eastAsia="Times New Roman" w:cs="Times New Roman"/>
                <w:szCs w:val="24"/>
              </w:rPr>
              <w:t>Ireland</w:t>
            </w:r>
            <w:r w:rsidRPr="00046180">
              <w:rPr>
                <w:rFonts w:eastAsia="Times New Roman" w:cs="Times New Roman"/>
                <w:szCs w:val="24"/>
                <w:lang w:val="ru-RU"/>
              </w:rPr>
              <w:t xml:space="preserve">;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Inc</w:t>
            </w:r>
            <w:r w:rsidRPr="00046180">
              <w:rPr>
                <w:rFonts w:eastAsia="Times New Roman" w:cs="Times New Roman"/>
                <w:szCs w:val="24"/>
                <w:lang w:val="ru-RU"/>
              </w:rPr>
              <w:t xml:space="preserve">, США;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Limited</w:t>
            </w:r>
            <w:r w:rsidRPr="00046180">
              <w:rPr>
                <w:rFonts w:eastAsia="Times New Roman" w:cs="Times New Roman"/>
                <w:szCs w:val="24"/>
                <w:lang w:val="ru-RU"/>
              </w:rPr>
              <w:t xml:space="preserve">, </w:t>
            </w:r>
            <w:r w:rsidRPr="00892B77">
              <w:rPr>
                <w:rFonts w:eastAsia="Times New Roman" w:cs="Times New Roman"/>
                <w:szCs w:val="24"/>
              </w:rPr>
              <w:t>United</w:t>
            </w:r>
            <w:r w:rsidRPr="00046180">
              <w:rPr>
                <w:rFonts w:eastAsia="Times New Roman" w:cs="Times New Roman"/>
                <w:szCs w:val="24"/>
                <w:lang w:val="ru-RU"/>
              </w:rPr>
              <w:t xml:space="preserve"> </w:t>
            </w:r>
            <w:r w:rsidRPr="00892B77">
              <w:rPr>
                <w:rFonts w:eastAsia="Times New Roman" w:cs="Times New Roman"/>
                <w:szCs w:val="24"/>
              </w:rPr>
              <w:t>Kingdom</w:t>
            </w:r>
            <w:r w:rsidRPr="00046180">
              <w:rPr>
                <w:rFonts w:eastAsia="Times New Roman" w:cs="Times New Roman"/>
                <w:szCs w:val="24"/>
                <w:lang w:val="ru-RU"/>
              </w:rPr>
              <w:t xml:space="preserve">;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Manufacturing</w:t>
            </w:r>
            <w:r w:rsidRPr="00046180">
              <w:rPr>
                <w:rFonts w:eastAsia="Times New Roman" w:cs="Times New Roman"/>
                <w:szCs w:val="24"/>
                <w:lang w:val="ru-RU"/>
              </w:rPr>
              <w:t xml:space="preserve"> </w:t>
            </w:r>
            <w:r w:rsidRPr="00892B77">
              <w:rPr>
                <w:rFonts w:eastAsia="Times New Roman" w:cs="Times New Roman"/>
                <w:szCs w:val="24"/>
              </w:rPr>
              <w:t>Deutschland</w:t>
            </w:r>
            <w:r w:rsidRPr="00046180">
              <w:rPr>
                <w:rFonts w:eastAsia="Times New Roman" w:cs="Times New Roman"/>
                <w:szCs w:val="24"/>
                <w:lang w:val="ru-RU"/>
              </w:rPr>
              <w:t xml:space="preserve"> </w:t>
            </w:r>
            <w:r w:rsidRPr="00892B77">
              <w:rPr>
                <w:rFonts w:eastAsia="Times New Roman" w:cs="Times New Roman"/>
                <w:szCs w:val="24"/>
              </w:rPr>
              <w:t>GmbH</w:t>
            </w:r>
            <w:r w:rsidRPr="00046180">
              <w:rPr>
                <w:rFonts w:eastAsia="Times New Roman" w:cs="Times New Roman"/>
                <w:szCs w:val="24"/>
                <w:lang w:val="ru-RU"/>
              </w:rPr>
              <w:t xml:space="preserve">, </w:t>
            </w:r>
            <w:r w:rsidRPr="00892B77">
              <w:rPr>
                <w:rFonts w:eastAsia="Times New Roman" w:cs="Times New Roman"/>
                <w:szCs w:val="24"/>
              </w:rPr>
              <w:t>Germany</w:t>
            </w:r>
            <w:r w:rsidRPr="00046180">
              <w:rPr>
                <w:rFonts w:eastAsia="Times New Roman" w:cs="Times New Roman"/>
                <w:szCs w:val="24"/>
                <w:lang w:val="ru-RU"/>
              </w:rPr>
              <w:t xml:space="preserve">; </w:t>
            </w:r>
            <w:r w:rsidRPr="00892B77">
              <w:rPr>
                <w:rFonts w:eastAsia="Times New Roman" w:cs="Times New Roman"/>
                <w:szCs w:val="24"/>
              </w:rPr>
              <w:t>Schering</w:t>
            </w:r>
            <w:r w:rsidRPr="00046180">
              <w:rPr>
                <w:rFonts w:eastAsia="Times New Roman" w:cs="Times New Roman"/>
                <w:szCs w:val="24"/>
                <w:lang w:val="ru-RU"/>
              </w:rPr>
              <w:t>-</w:t>
            </w:r>
            <w:r w:rsidRPr="00892B77">
              <w:rPr>
                <w:rFonts w:eastAsia="Times New Roman" w:cs="Times New Roman"/>
                <w:szCs w:val="24"/>
              </w:rPr>
              <w:t>Plough</w:t>
            </w:r>
            <w:r w:rsidRPr="00046180">
              <w:rPr>
                <w:rFonts w:eastAsia="Times New Roman" w:cs="Times New Roman"/>
                <w:szCs w:val="24"/>
                <w:lang w:val="ru-RU"/>
              </w:rPr>
              <w:t xml:space="preserve"> </w:t>
            </w:r>
            <w:r w:rsidRPr="00892B77">
              <w:rPr>
                <w:rFonts w:eastAsia="Times New Roman" w:cs="Times New Roman"/>
                <w:szCs w:val="24"/>
              </w:rPr>
              <w:t>Labo</w:t>
            </w:r>
            <w:r w:rsidRPr="00046180">
              <w:rPr>
                <w:rFonts w:eastAsia="Times New Roman" w:cs="Times New Roman"/>
                <w:szCs w:val="24"/>
                <w:lang w:val="ru-RU"/>
              </w:rPr>
              <w:t xml:space="preserve"> </w:t>
            </w:r>
            <w:r w:rsidRPr="00892B77">
              <w:rPr>
                <w:rFonts w:eastAsia="Times New Roman" w:cs="Times New Roman"/>
                <w:szCs w:val="24"/>
              </w:rPr>
              <w:t>NV</w:t>
            </w:r>
            <w:r w:rsidRPr="00046180">
              <w:rPr>
                <w:rFonts w:eastAsia="Times New Roman" w:cs="Times New Roman"/>
                <w:szCs w:val="24"/>
                <w:lang w:val="ru-RU"/>
              </w:rPr>
              <w:t xml:space="preserve">, </w:t>
            </w:r>
            <w:r w:rsidRPr="00892B77">
              <w:rPr>
                <w:rFonts w:eastAsia="Times New Roman" w:cs="Times New Roman"/>
                <w:szCs w:val="24"/>
              </w:rPr>
              <w:t>Belgium</w:t>
            </w:r>
            <w:r w:rsidRPr="00046180">
              <w:rPr>
                <w:rFonts w:eastAsia="Times New Roman" w:cs="Times New Roman"/>
                <w:szCs w:val="24"/>
                <w:lang w:val="ru-RU"/>
              </w:rPr>
              <w:t xml:space="preserve">; </w:t>
            </w:r>
          </w:p>
          <w:p w14:paraId="7A7041CA" w14:textId="77777777" w:rsidR="005F7A4D" w:rsidRPr="00046180" w:rsidRDefault="005F7A4D" w:rsidP="005F7A4D">
            <w:pPr>
              <w:jc w:val="both"/>
              <w:rPr>
                <w:rFonts w:eastAsia="Times New Roman" w:cs="Times New Roman"/>
                <w:szCs w:val="24"/>
                <w:lang w:val="ru-RU"/>
              </w:rPr>
            </w:pPr>
            <w:r w:rsidRPr="00892B77">
              <w:rPr>
                <w:rFonts w:eastAsia="Times New Roman" w:cs="Times New Roman"/>
                <w:szCs w:val="24"/>
              </w:rPr>
              <w:t>RIBOIRINO</w:t>
            </w:r>
            <w:r w:rsidRPr="00046180">
              <w:rPr>
                <w:rFonts w:eastAsia="Times New Roman" w:cs="Times New Roman"/>
                <w:szCs w:val="24"/>
                <w:lang w:val="ru-RU"/>
              </w:rPr>
              <w:t>® (</w:t>
            </w:r>
            <w:r w:rsidRPr="00892B77">
              <w:rPr>
                <w:rFonts w:eastAsia="Times New Roman" w:cs="Times New Roman"/>
                <w:szCs w:val="24"/>
              </w:rPr>
              <w:t>Irinotecan</w:t>
            </w:r>
            <w:r w:rsidRPr="00046180">
              <w:rPr>
                <w:rFonts w:eastAsia="Times New Roman" w:cs="Times New Roman"/>
                <w:szCs w:val="24"/>
                <w:lang w:val="ru-RU"/>
              </w:rPr>
              <w:t xml:space="preserve">; Іринотекану гідрохлориду тригідрат); концентрат для розчину для інфузій; 20 мг/мл;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Ireland</w:t>
            </w:r>
            <w:r w:rsidRPr="00046180">
              <w:rPr>
                <w:rFonts w:eastAsia="Times New Roman" w:cs="Times New Roman"/>
                <w:szCs w:val="24"/>
                <w:lang w:val="ru-RU"/>
              </w:rPr>
              <w:t xml:space="preserve"> </w:t>
            </w:r>
            <w:r w:rsidRPr="00892B77">
              <w:rPr>
                <w:rFonts w:eastAsia="Times New Roman" w:cs="Times New Roman"/>
                <w:szCs w:val="24"/>
              </w:rPr>
              <w:t>Pharmaceuticals</w:t>
            </w:r>
            <w:r w:rsidRPr="00046180">
              <w:rPr>
                <w:rFonts w:eastAsia="Times New Roman" w:cs="Times New Roman"/>
                <w:szCs w:val="24"/>
                <w:lang w:val="ru-RU"/>
              </w:rPr>
              <w:t xml:space="preserve">, </w:t>
            </w:r>
            <w:r w:rsidRPr="00892B77">
              <w:rPr>
                <w:rFonts w:eastAsia="Times New Roman" w:cs="Times New Roman"/>
                <w:szCs w:val="24"/>
              </w:rPr>
              <w:t>Ireland</w:t>
            </w:r>
            <w:r w:rsidRPr="00046180">
              <w:rPr>
                <w:rFonts w:eastAsia="Times New Roman" w:cs="Times New Roman"/>
                <w:szCs w:val="24"/>
                <w:lang w:val="ru-RU"/>
              </w:rPr>
              <w:t xml:space="preserve">;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Inc</w:t>
            </w:r>
            <w:r w:rsidRPr="00046180">
              <w:rPr>
                <w:rFonts w:eastAsia="Times New Roman" w:cs="Times New Roman"/>
                <w:szCs w:val="24"/>
                <w:lang w:val="ru-RU"/>
              </w:rPr>
              <w:t xml:space="preserve">, США;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Limited</w:t>
            </w:r>
            <w:r w:rsidRPr="00046180">
              <w:rPr>
                <w:rFonts w:eastAsia="Times New Roman" w:cs="Times New Roman"/>
                <w:szCs w:val="24"/>
                <w:lang w:val="ru-RU"/>
              </w:rPr>
              <w:t xml:space="preserve">, </w:t>
            </w:r>
            <w:r w:rsidRPr="00892B77">
              <w:rPr>
                <w:rFonts w:eastAsia="Times New Roman" w:cs="Times New Roman"/>
                <w:szCs w:val="24"/>
              </w:rPr>
              <w:t>United</w:t>
            </w:r>
            <w:r w:rsidRPr="00046180">
              <w:rPr>
                <w:rFonts w:eastAsia="Times New Roman" w:cs="Times New Roman"/>
                <w:szCs w:val="24"/>
                <w:lang w:val="ru-RU"/>
              </w:rPr>
              <w:t xml:space="preserve"> </w:t>
            </w:r>
            <w:r w:rsidRPr="00892B77">
              <w:rPr>
                <w:rFonts w:eastAsia="Times New Roman" w:cs="Times New Roman"/>
                <w:szCs w:val="24"/>
              </w:rPr>
              <w:t>Kingdom</w:t>
            </w:r>
            <w:r w:rsidRPr="00046180">
              <w:rPr>
                <w:rFonts w:eastAsia="Times New Roman" w:cs="Times New Roman"/>
                <w:szCs w:val="24"/>
                <w:lang w:val="ru-RU"/>
              </w:rPr>
              <w:t xml:space="preserve">; </w:t>
            </w:r>
            <w:r w:rsidRPr="00892B77">
              <w:rPr>
                <w:rFonts w:eastAsia="Times New Roman" w:cs="Times New Roman"/>
                <w:szCs w:val="24"/>
              </w:rPr>
              <w:t>Pfizer</w:t>
            </w:r>
            <w:r w:rsidRPr="00046180">
              <w:rPr>
                <w:rFonts w:eastAsia="Times New Roman" w:cs="Times New Roman"/>
                <w:szCs w:val="24"/>
                <w:lang w:val="ru-RU"/>
              </w:rPr>
              <w:t xml:space="preserve"> </w:t>
            </w:r>
            <w:r w:rsidRPr="00892B77">
              <w:rPr>
                <w:rFonts w:eastAsia="Times New Roman" w:cs="Times New Roman"/>
                <w:szCs w:val="24"/>
              </w:rPr>
              <w:t>Manufacturing</w:t>
            </w:r>
            <w:r w:rsidRPr="00046180">
              <w:rPr>
                <w:rFonts w:eastAsia="Times New Roman" w:cs="Times New Roman"/>
                <w:szCs w:val="24"/>
                <w:lang w:val="ru-RU"/>
              </w:rPr>
              <w:t xml:space="preserve"> </w:t>
            </w:r>
            <w:r w:rsidRPr="00892B77">
              <w:rPr>
                <w:rFonts w:eastAsia="Times New Roman" w:cs="Times New Roman"/>
                <w:szCs w:val="24"/>
              </w:rPr>
              <w:t>Deutschland</w:t>
            </w:r>
            <w:r w:rsidRPr="00046180">
              <w:rPr>
                <w:rFonts w:eastAsia="Times New Roman" w:cs="Times New Roman"/>
                <w:szCs w:val="24"/>
                <w:lang w:val="ru-RU"/>
              </w:rPr>
              <w:t xml:space="preserve"> </w:t>
            </w:r>
            <w:r w:rsidRPr="00892B77">
              <w:rPr>
                <w:rFonts w:eastAsia="Times New Roman" w:cs="Times New Roman"/>
                <w:szCs w:val="24"/>
              </w:rPr>
              <w:t>GmbH</w:t>
            </w:r>
            <w:r w:rsidRPr="00046180">
              <w:rPr>
                <w:rFonts w:eastAsia="Times New Roman" w:cs="Times New Roman"/>
                <w:szCs w:val="24"/>
                <w:lang w:val="ru-RU"/>
              </w:rPr>
              <w:t xml:space="preserve">, </w:t>
            </w:r>
            <w:r w:rsidRPr="00892B77">
              <w:rPr>
                <w:rFonts w:eastAsia="Times New Roman" w:cs="Times New Roman"/>
                <w:szCs w:val="24"/>
              </w:rPr>
              <w:t>Germany</w:t>
            </w:r>
            <w:r w:rsidRPr="00046180">
              <w:rPr>
                <w:rFonts w:eastAsia="Times New Roman" w:cs="Times New Roman"/>
                <w:szCs w:val="24"/>
                <w:lang w:val="ru-RU"/>
              </w:rPr>
              <w:t xml:space="preserve">; </w:t>
            </w:r>
            <w:r w:rsidRPr="00892B77">
              <w:rPr>
                <w:rFonts w:eastAsia="Times New Roman" w:cs="Times New Roman"/>
                <w:szCs w:val="24"/>
              </w:rPr>
              <w:t>Thymoorgan</w:t>
            </w:r>
            <w:r w:rsidRPr="00046180">
              <w:rPr>
                <w:rFonts w:eastAsia="Times New Roman" w:cs="Times New Roman"/>
                <w:szCs w:val="24"/>
                <w:lang w:val="ru-RU"/>
              </w:rPr>
              <w:t xml:space="preserve"> </w:t>
            </w:r>
            <w:r w:rsidRPr="00892B77">
              <w:rPr>
                <w:rFonts w:eastAsia="Times New Roman" w:cs="Times New Roman"/>
                <w:szCs w:val="24"/>
              </w:rPr>
              <w:t>Pharmazie</w:t>
            </w:r>
            <w:r w:rsidRPr="00046180">
              <w:rPr>
                <w:rFonts w:eastAsia="Times New Roman" w:cs="Times New Roman"/>
                <w:szCs w:val="24"/>
                <w:lang w:val="ru-RU"/>
              </w:rPr>
              <w:t xml:space="preserve"> </w:t>
            </w:r>
            <w:r w:rsidRPr="00892B77">
              <w:rPr>
                <w:rFonts w:eastAsia="Times New Roman" w:cs="Times New Roman"/>
                <w:szCs w:val="24"/>
              </w:rPr>
              <w:t>GmbH</w:t>
            </w:r>
            <w:r w:rsidRPr="00046180">
              <w:rPr>
                <w:rFonts w:eastAsia="Times New Roman" w:cs="Times New Roman"/>
                <w:szCs w:val="24"/>
                <w:lang w:val="ru-RU"/>
              </w:rPr>
              <w:t xml:space="preserve">, </w:t>
            </w:r>
            <w:r w:rsidRPr="00892B77">
              <w:rPr>
                <w:rFonts w:eastAsia="Times New Roman" w:cs="Times New Roman"/>
                <w:szCs w:val="24"/>
              </w:rPr>
              <w:t>Germany</w:t>
            </w:r>
          </w:p>
        </w:tc>
      </w:tr>
      <w:tr w:rsidR="005F7A4D" w14:paraId="2D91C673" w14:textId="77777777">
        <w:tc>
          <w:tcPr>
            <w:tcW w:w="2781" w:type="dxa"/>
            <w:tcBorders>
              <w:top w:val="single" w:sz="4" w:space="0" w:color="auto"/>
              <w:left w:val="single" w:sz="4" w:space="0" w:color="auto"/>
              <w:bottom w:val="single" w:sz="4" w:space="0" w:color="auto"/>
              <w:right w:val="single" w:sz="4" w:space="0" w:color="auto"/>
            </w:tcBorders>
            <w:hideMark/>
          </w:tcPr>
          <w:p w14:paraId="63EF2C34" w14:textId="77777777" w:rsidR="005F7A4D" w:rsidRPr="005F7A4D" w:rsidRDefault="005F7A4D" w:rsidP="005F7A4D">
            <w:pPr>
              <w:rPr>
                <w:color w:val="000000"/>
                <w:szCs w:val="24"/>
                <w:lang w:val="ru-RU"/>
              </w:rPr>
            </w:pPr>
            <w:r w:rsidRPr="005F7A4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14:paraId="697FC06C" w14:textId="77777777" w:rsidR="005F7A4D" w:rsidRDefault="005F7A4D" w:rsidP="005F7A4D">
            <w:pPr>
              <w:jc w:val="both"/>
              <w:rPr>
                <w:rFonts w:eastAsia="Times New Roman" w:cs="Times New Roman"/>
                <w:szCs w:val="24"/>
                <w:lang w:val="ru-RU"/>
              </w:rPr>
            </w:pPr>
            <w:r w:rsidRPr="00015DC5">
              <w:rPr>
                <w:rFonts w:eastAsia="Times New Roman" w:cs="Times New Roman"/>
                <w:szCs w:val="24"/>
                <w:lang w:val="ru-RU"/>
              </w:rPr>
              <w:t>аналітичні ваги, лабораторні набори з супровідними матер</w:t>
            </w:r>
            <w:r>
              <w:rPr>
                <w:rFonts w:eastAsia="Times New Roman" w:cs="Times New Roman"/>
                <w:szCs w:val="24"/>
              </w:rPr>
              <w:t>ia</w:t>
            </w:r>
            <w:r w:rsidRPr="00015DC5">
              <w:rPr>
                <w:rFonts w:eastAsia="Times New Roman" w:cs="Times New Roman"/>
                <w:szCs w:val="24"/>
                <w:lang w:val="ru-RU"/>
              </w:rPr>
              <w:t>лами, сухий льод, коробки для транспортування, лазерні сканери, друковані матеріали.</w:t>
            </w:r>
          </w:p>
          <w:p w14:paraId="6505E0E6" w14:textId="77777777" w:rsidR="005F7A4D" w:rsidRDefault="005F7A4D" w:rsidP="005F7A4D">
            <w:pPr>
              <w:jc w:val="both"/>
              <w:rPr>
                <w:rFonts w:eastAsia="Times New Roman" w:cs="Times New Roman"/>
                <w:szCs w:val="24"/>
              </w:rPr>
            </w:pPr>
            <w:r w:rsidRPr="00015DC5">
              <w:rPr>
                <w:rFonts w:eastAsia="Times New Roman" w:cs="Times New Roman"/>
                <w:szCs w:val="24"/>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Товариство з обмеженою відповідальністю </w:t>
            </w:r>
            <w:r>
              <w:rPr>
                <w:rFonts w:eastAsia="Times New Roman" w:cs="Times New Roman"/>
                <w:szCs w:val="24"/>
              </w:rPr>
              <w:t>«С.М.О.-Україна», «СМО-ГРУП Україна»</w:t>
            </w:r>
          </w:p>
        </w:tc>
      </w:tr>
    </w:tbl>
    <w:p w14:paraId="4C76FD06" w14:textId="77777777" w:rsidR="00E2127D" w:rsidRDefault="00E2127D">
      <w:pPr>
        <w:rPr>
          <w:lang w:val="uk-UA"/>
        </w:rPr>
      </w:pPr>
    </w:p>
    <w:p w14:paraId="0BD5A174"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1D9FA38D" w14:textId="77777777" w:rsidR="00E2127D" w:rsidRDefault="005F7A4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14:paraId="3B68CC38" w14:textId="77777777" w:rsidR="00E2127D" w:rsidRDefault="005F7A4D">
      <w:pPr>
        <w:rPr>
          <w:lang w:val="uk-UA"/>
        </w:rPr>
      </w:pPr>
      <w:r>
        <w:rPr>
          <w:lang w:val="uk-UA"/>
        </w:rPr>
        <w:lastRenderedPageBreak/>
        <w:t xml:space="preserve">                                                                                                                                                         Додаток </w:t>
      </w:r>
      <w:r w:rsidRPr="00B869C1">
        <w:rPr>
          <w:lang w:val="ru-RU"/>
        </w:rPr>
        <w:t>4</w:t>
      </w:r>
    </w:p>
    <w:p w14:paraId="4267662F"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5056B515" w14:textId="14A39711" w:rsidR="00E2127D" w:rsidRDefault="00E51F74" w:rsidP="001607EF">
      <w:pPr>
        <w:ind w:left="9214"/>
        <w:rPr>
          <w:lang w:val="uk-UA"/>
        </w:rPr>
      </w:pPr>
      <w:r>
        <w:rPr>
          <w:u w:val="single"/>
          <w:lang w:val="uk-UA"/>
        </w:rPr>
        <w:t>26.03.2022</w:t>
      </w:r>
      <w:r>
        <w:rPr>
          <w:lang w:val="uk-UA"/>
        </w:rPr>
        <w:t xml:space="preserve"> № </w:t>
      </w:r>
      <w:r w:rsidRPr="00E51F74">
        <w:rPr>
          <w:u w:val="single"/>
          <w:lang w:val="uk-UA"/>
        </w:rPr>
        <w:t>531</w:t>
      </w:r>
    </w:p>
    <w:p w14:paraId="296DCA23" w14:textId="77777777" w:rsidR="00E2127D" w:rsidRDefault="00E2127D">
      <w:pPr>
        <w:rPr>
          <w:lang w:val="ru-RU"/>
        </w:rPr>
      </w:pPr>
    </w:p>
    <w:tbl>
      <w:tblPr>
        <w:tblStyle w:val="a6"/>
        <w:tblW w:w="0" w:type="auto"/>
        <w:tblInd w:w="0" w:type="dxa"/>
        <w:tblLook w:val="04A0" w:firstRow="1" w:lastRow="0" w:firstColumn="1" w:lastColumn="0" w:noHBand="0" w:noVBand="1"/>
      </w:tblPr>
      <w:tblGrid>
        <w:gridCol w:w="2781"/>
        <w:gridCol w:w="10675"/>
      </w:tblGrid>
      <w:tr w:rsidR="00E2127D" w:rsidRPr="00E51F74" w14:paraId="500C2840" w14:textId="77777777">
        <w:tc>
          <w:tcPr>
            <w:tcW w:w="2781" w:type="dxa"/>
            <w:tcBorders>
              <w:top w:val="single" w:sz="4" w:space="0" w:color="auto"/>
              <w:left w:val="single" w:sz="4" w:space="0" w:color="auto"/>
              <w:bottom w:val="single" w:sz="4" w:space="0" w:color="auto"/>
              <w:right w:val="single" w:sz="4" w:space="0" w:color="auto"/>
            </w:tcBorders>
            <w:hideMark/>
          </w:tcPr>
          <w:p w14:paraId="73F05C94"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14:paraId="671C9EFC" w14:textId="5AE4DD8E" w:rsidR="00E2127D" w:rsidRPr="005F7A4D" w:rsidRDefault="005F7A4D">
            <w:pPr>
              <w:jc w:val="both"/>
              <w:rPr>
                <w:lang w:val="ru-RU"/>
              </w:rPr>
            </w:pPr>
            <w:r w:rsidRPr="005F7A4D">
              <w:rPr>
                <w:lang w:val="ru-RU"/>
              </w:rPr>
              <w:t xml:space="preserve">«Рандомізоване, подвійне сліпе, плацебо-контрольоване дослідження </w:t>
            </w:r>
            <w:r>
              <w:t>II</w:t>
            </w:r>
            <w:r w:rsidRPr="005F7A4D">
              <w:rPr>
                <w:lang w:val="ru-RU"/>
              </w:rPr>
              <w:t xml:space="preserve"> фази з підбору доз із адаптивним дизайном, що проводиться в паралельних групах для оцінювання ефективності та безпечності енпаторану для лікування пацієнтів із системним червоним вовчаком і шкірним червоним вовчаком (підгострим шкірним червоним вовчаком і (або) дискоїдним червоним вовчаком), які отримують стандартне лікування», код дослідження </w:t>
            </w:r>
            <w:r>
              <w:t>MS</w:t>
            </w:r>
            <w:r w:rsidRPr="005F7A4D">
              <w:rPr>
                <w:lang w:val="ru-RU"/>
              </w:rPr>
              <w:t xml:space="preserve">200569_0003, версія 1.0 від 28 вересня </w:t>
            </w:r>
            <w:r w:rsidR="00B869C1">
              <w:rPr>
                <w:lang w:val="ru-RU"/>
              </w:rPr>
              <w:t xml:space="preserve">          </w:t>
            </w:r>
            <w:r w:rsidRPr="005F7A4D">
              <w:rPr>
                <w:lang w:val="ru-RU"/>
              </w:rPr>
              <w:t>2021 року</w:t>
            </w:r>
          </w:p>
        </w:tc>
      </w:tr>
      <w:tr w:rsidR="00E2127D" w14:paraId="0E51C860" w14:textId="77777777">
        <w:tc>
          <w:tcPr>
            <w:tcW w:w="2781" w:type="dxa"/>
            <w:tcBorders>
              <w:top w:val="single" w:sz="4" w:space="0" w:color="auto"/>
              <w:left w:val="single" w:sz="4" w:space="0" w:color="auto"/>
              <w:bottom w:val="single" w:sz="4" w:space="0" w:color="auto"/>
              <w:right w:val="single" w:sz="4" w:space="0" w:color="auto"/>
            </w:tcBorders>
            <w:hideMark/>
          </w:tcPr>
          <w:p w14:paraId="7D70FF01" w14:textId="77777777" w:rsidR="00E2127D" w:rsidRDefault="005F7A4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72F3CECF" w14:textId="77777777" w:rsidR="00E2127D" w:rsidRDefault="005F7A4D">
            <w:pPr>
              <w:jc w:val="both"/>
            </w:pPr>
            <w:r>
              <w:t>Підприємство з 100% іноземною інвестицією «АЙК’ЮВІА РДС Україна»</w:t>
            </w:r>
          </w:p>
        </w:tc>
      </w:tr>
      <w:tr w:rsidR="00E2127D" w14:paraId="63A2D2FF" w14:textId="77777777">
        <w:tc>
          <w:tcPr>
            <w:tcW w:w="2781" w:type="dxa"/>
            <w:tcBorders>
              <w:top w:val="single" w:sz="4" w:space="0" w:color="auto"/>
              <w:left w:val="single" w:sz="4" w:space="0" w:color="auto"/>
              <w:bottom w:val="single" w:sz="4" w:space="0" w:color="auto"/>
              <w:right w:val="single" w:sz="4" w:space="0" w:color="auto"/>
            </w:tcBorders>
            <w:hideMark/>
          </w:tcPr>
          <w:p w14:paraId="7280B103" w14:textId="77777777" w:rsidR="00E2127D" w:rsidRDefault="005F7A4D">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14:paraId="4E13AB63" w14:textId="77777777" w:rsidR="00E2127D" w:rsidRDefault="005F7A4D">
            <w:pPr>
              <w:jc w:val="both"/>
            </w:pPr>
            <w:r>
              <w:t>Merck Healthcare KGaA, Німеччина</w:t>
            </w:r>
          </w:p>
        </w:tc>
      </w:tr>
      <w:tr w:rsidR="005F7A4D" w14:paraId="7D660369" w14:textId="77777777">
        <w:tc>
          <w:tcPr>
            <w:tcW w:w="2781" w:type="dxa"/>
            <w:tcBorders>
              <w:top w:val="single" w:sz="4" w:space="0" w:color="auto"/>
              <w:left w:val="single" w:sz="4" w:space="0" w:color="auto"/>
              <w:bottom w:val="single" w:sz="4" w:space="0" w:color="auto"/>
              <w:right w:val="single" w:sz="4" w:space="0" w:color="auto"/>
            </w:tcBorders>
            <w:hideMark/>
          </w:tcPr>
          <w:p w14:paraId="78857F43" w14:textId="77777777" w:rsidR="005F7A4D" w:rsidRDefault="005F7A4D" w:rsidP="005F7A4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34702C7F" w14:textId="77777777" w:rsidR="005F7A4D" w:rsidRPr="00A84499" w:rsidRDefault="005F7A4D" w:rsidP="005F7A4D">
            <w:pPr>
              <w:jc w:val="both"/>
              <w:rPr>
                <w:rFonts w:eastAsia="Times New Roman"/>
                <w:szCs w:val="24"/>
                <w:lang w:eastAsia="uk-UA"/>
              </w:rPr>
            </w:pPr>
            <w:r w:rsidRPr="00A84499">
              <w:rPr>
                <w:rFonts w:eastAsia="Times New Roman"/>
                <w:szCs w:val="24"/>
                <w:lang w:eastAsia="uk-UA"/>
              </w:rPr>
              <w:t>Енпаторан</w:t>
            </w:r>
            <w:r>
              <w:rPr>
                <w:rFonts w:eastAsia="Times New Roman"/>
                <w:szCs w:val="24"/>
                <w:lang w:val="uk-UA" w:eastAsia="uk-UA"/>
              </w:rPr>
              <w:t xml:space="preserve"> (</w:t>
            </w:r>
            <w:r w:rsidRPr="00A84499">
              <w:rPr>
                <w:rFonts w:eastAsia="Times New Roman"/>
                <w:szCs w:val="24"/>
                <w:lang w:eastAsia="uk-UA"/>
              </w:rPr>
              <w:t>M5049</w:t>
            </w:r>
            <w:r>
              <w:rPr>
                <w:rFonts w:eastAsia="Times New Roman"/>
                <w:szCs w:val="24"/>
                <w:lang w:val="uk-UA" w:eastAsia="uk-UA"/>
              </w:rPr>
              <w:t>);</w:t>
            </w:r>
            <w:r w:rsidRPr="00A84499">
              <w:rPr>
                <w:rFonts w:eastAsia="Times New Roman"/>
                <w:szCs w:val="24"/>
                <w:lang w:eastAsia="uk-UA"/>
              </w:rPr>
              <w:t xml:space="preserve"> Enpatoran</w:t>
            </w:r>
            <w:r>
              <w:rPr>
                <w:rFonts w:eastAsia="Times New Roman"/>
                <w:szCs w:val="24"/>
                <w:lang w:val="uk-UA" w:eastAsia="uk-UA"/>
              </w:rPr>
              <w:t>;</w:t>
            </w:r>
            <w:r w:rsidRPr="00A84499">
              <w:rPr>
                <w:rFonts w:eastAsia="Times New Roman"/>
                <w:szCs w:val="24"/>
                <w:lang w:eastAsia="uk-UA"/>
              </w:rPr>
              <w:t xml:space="preserve"> M5049; SUB215545; таблетка, вкрита плівковою оболонкою; 25 мг; R-Pharm Germany GmbH, Germany; Merck Healthcare KGaA, Germany; HWI pharma services GmbH, Germany; Fisher Clinical Services GmbH, Switzerland; Fisher Clinical Services GmbH, Germany; Fisher Clinical Services UK Limited, United Kingdom; Fisher Clinical Services Inc., USA; </w:t>
            </w:r>
          </w:p>
          <w:p w14:paraId="4E67C10E" w14:textId="77777777" w:rsidR="005F7A4D" w:rsidRPr="00A84499" w:rsidRDefault="005F7A4D" w:rsidP="005F7A4D">
            <w:pPr>
              <w:jc w:val="both"/>
              <w:rPr>
                <w:rFonts w:eastAsia="Times New Roman"/>
                <w:szCs w:val="24"/>
                <w:lang w:eastAsia="uk-UA"/>
              </w:rPr>
            </w:pPr>
            <w:r w:rsidRPr="00A84499">
              <w:rPr>
                <w:rFonts w:eastAsia="Times New Roman"/>
                <w:szCs w:val="24"/>
                <w:lang w:val="uk-UA" w:eastAsia="uk-UA"/>
              </w:rPr>
              <w:t>Плацебо</w:t>
            </w:r>
            <w:r w:rsidRPr="00A84499">
              <w:rPr>
                <w:rFonts w:eastAsia="Times New Roman"/>
                <w:szCs w:val="24"/>
                <w:lang w:eastAsia="uk-UA"/>
              </w:rPr>
              <w:t xml:space="preserve"> </w:t>
            </w:r>
            <w:r w:rsidRPr="00A84499">
              <w:rPr>
                <w:rFonts w:eastAsia="Times New Roman"/>
                <w:szCs w:val="24"/>
                <w:lang w:val="uk-UA" w:eastAsia="uk-UA"/>
              </w:rPr>
              <w:t>до</w:t>
            </w:r>
            <w:r w:rsidRPr="00A84499">
              <w:rPr>
                <w:rFonts w:eastAsia="Times New Roman"/>
                <w:szCs w:val="24"/>
                <w:lang w:eastAsia="uk-UA"/>
              </w:rPr>
              <w:t xml:space="preserve"> Енпаторан</w:t>
            </w:r>
            <w:r>
              <w:rPr>
                <w:rFonts w:eastAsia="Times New Roman"/>
                <w:szCs w:val="24"/>
                <w:lang w:val="uk-UA" w:eastAsia="uk-UA"/>
              </w:rPr>
              <w:t>у</w:t>
            </w:r>
            <w:r w:rsidRPr="00A84499">
              <w:rPr>
                <w:rFonts w:eastAsia="Times New Roman"/>
                <w:szCs w:val="24"/>
                <w:lang w:eastAsia="uk-UA"/>
              </w:rPr>
              <w:t xml:space="preserve"> (M5049)</w:t>
            </w:r>
            <w:r>
              <w:rPr>
                <w:rFonts w:eastAsia="Times New Roman"/>
                <w:szCs w:val="24"/>
                <w:lang w:val="uk-UA" w:eastAsia="uk-UA"/>
              </w:rPr>
              <w:t>;</w:t>
            </w:r>
            <w:r w:rsidRPr="00A84499">
              <w:rPr>
                <w:rFonts w:eastAsia="Times New Roman"/>
                <w:szCs w:val="24"/>
                <w:lang w:eastAsia="uk-UA"/>
              </w:rPr>
              <w:t xml:space="preserve"> таблетка, вкрита плівковою оболонкою; R-Pharm Germany GmbH, Germany; Merck Healthcare KGaA, Germany; HWI pharma services GmbH, Germany; Fisher Clinical Services GmbH, Switzerland; Fisher Clinical Services GmbH, Germany; Fisher Clinical Services UK Limited, United Kingdom; Fisher Clinical Services Inc.,</w:t>
            </w:r>
            <w:r>
              <w:rPr>
                <w:rFonts w:eastAsia="Times New Roman"/>
                <w:szCs w:val="24"/>
                <w:lang w:eastAsia="uk-UA"/>
              </w:rPr>
              <w:t xml:space="preserve"> USA</w:t>
            </w:r>
          </w:p>
        </w:tc>
      </w:tr>
      <w:tr w:rsidR="005F7A4D" w:rsidRPr="00E51F74" w14:paraId="76319CE6" w14:textId="77777777" w:rsidTr="00583158">
        <w:trPr>
          <w:trHeight w:val="1716"/>
        </w:trPr>
        <w:tc>
          <w:tcPr>
            <w:tcW w:w="2781" w:type="dxa"/>
            <w:tcBorders>
              <w:top w:val="single" w:sz="4" w:space="0" w:color="auto"/>
              <w:left w:val="single" w:sz="4" w:space="0" w:color="auto"/>
              <w:bottom w:val="single" w:sz="4" w:space="0" w:color="auto"/>
              <w:right w:val="single" w:sz="4" w:space="0" w:color="auto"/>
            </w:tcBorders>
            <w:hideMark/>
          </w:tcPr>
          <w:p w14:paraId="4D9DBE5E" w14:textId="77777777" w:rsidR="005F7A4D" w:rsidRPr="005F7A4D" w:rsidRDefault="005F7A4D" w:rsidP="005F7A4D">
            <w:pPr>
              <w:rPr>
                <w:szCs w:val="24"/>
                <w:lang w:val="ru-RU"/>
              </w:rPr>
            </w:pPr>
            <w:r w:rsidRPr="005F7A4D">
              <w:rPr>
                <w:rFonts w:eastAsia="Times New Roman"/>
                <w:szCs w:val="24"/>
                <w:lang w:val="ru-RU" w:eastAsia="uk-UA"/>
              </w:rPr>
              <w:t>Відповідальний (і) дослідник (и) та місце (я)</w:t>
            </w:r>
            <w:r w:rsidRPr="005F7A4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14:paraId="379CF34A" w14:textId="77777777" w:rsidR="005F7A4D" w:rsidRPr="00B1623C" w:rsidRDefault="005F7A4D" w:rsidP="005F7A4D">
            <w:pPr>
              <w:jc w:val="both"/>
              <w:rPr>
                <w:rFonts w:eastAsia="Times New Roman"/>
                <w:szCs w:val="24"/>
                <w:lang w:val="uk-UA" w:eastAsia="uk-UA"/>
              </w:rPr>
            </w:pPr>
            <w:r w:rsidRPr="00A84499">
              <w:rPr>
                <w:rFonts w:eastAsia="Times New Roman"/>
                <w:szCs w:val="24"/>
                <w:lang w:val="uk-UA" w:eastAsia="uk-UA"/>
              </w:rPr>
              <w:t>1</w:t>
            </w:r>
            <w:r>
              <w:rPr>
                <w:rFonts w:eastAsia="Times New Roman"/>
                <w:szCs w:val="24"/>
                <w:lang w:val="uk-UA" w:eastAsia="uk-UA"/>
              </w:rPr>
              <w:t>)</w:t>
            </w:r>
            <w:r w:rsidRPr="00A84499">
              <w:rPr>
                <w:rFonts w:eastAsia="Times New Roman"/>
                <w:szCs w:val="24"/>
                <w:lang w:val="uk-UA" w:eastAsia="uk-UA"/>
              </w:rPr>
              <w:t xml:space="preserve"> </w:t>
            </w:r>
            <w:r w:rsidRPr="00B1623C">
              <w:rPr>
                <w:rFonts w:eastAsia="Times New Roman"/>
                <w:szCs w:val="24"/>
                <w:lang w:val="uk-UA" w:eastAsia="uk-UA"/>
              </w:rPr>
              <w:t>лікар Василець В.В.</w:t>
            </w:r>
          </w:p>
          <w:p w14:paraId="1B2E413E" w14:textId="77777777" w:rsidR="005F7A4D" w:rsidRDefault="005F7A4D" w:rsidP="005F7A4D">
            <w:pPr>
              <w:jc w:val="both"/>
              <w:rPr>
                <w:rFonts w:eastAsia="Times New Roman"/>
                <w:szCs w:val="24"/>
                <w:lang w:val="uk-UA" w:eastAsia="uk-UA"/>
              </w:rPr>
            </w:pPr>
            <w:r w:rsidRPr="00B1623C">
              <w:rPr>
                <w:rFonts w:eastAsia="Times New Roman"/>
                <w:szCs w:val="24"/>
                <w:lang w:val="uk-UA" w:eastAsia="uk-UA"/>
              </w:rPr>
              <w:t>Лікувально-діагностичний центр товариства з обмеженою відповідальністю «Дім Медицини», амбулаторно-поліклінічне відділення, м. Одеса</w:t>
            </w:r>
          </w:p>
          <w:p w14:paraId="58899574" w14:textId="77777777" w:rsidR="005F7A4D" w:rsidRPr="00B1623C" w:rsidRDefault="005F7A4D" w:rsidP="005F7A4D">
            <w:pPr>
              <w:jc w:val="both"/>
              <w:rPr>
                <w:rFonts w:eastAsia="Times New Roman"/>
                <w:szCs w:val="24"/>
                <w:lang w:val="uk-UA" w:eastAsia="uk-UA"/>
              </w:rPr>
            </w:pPr>
            <w:r w:rsidRPr="00A84499">
              <w:rPr>
                <w:rFonts w:eastAsia="Times New Roman"/>
                <w:szCs w:val="24"/>
                <w:lang w:val="uk-UA" w:eastAsia="uk-UA"/>
              </w:rPr>
              <w:t>2</w:t>
            </w:r>
            <w:r>
              <w:rPr>
                <w:rFonts w:eastAsia="Times New Roman"/>
                <w:szCs w:val="24"/>
                <w:lang w:val="uk-UA" w:eastAsia="uk-UA"/>
              </w:rPr>
              <w:t>)</w:t>
            </w:r>
            <w:r w:rsidRPr="00A84499">
              <w:rPr>
                <w:rFonts w:eastAsia="Times New Roman"/>
                <w:szCs w:val="24"/>
                <w:lang w:val="uk-UA" w:eastAsia="uk-UA"/>
              </w:rPr>
              <w:t xml:space="preserve"> </w:t>
            </w:r>
            <w:r w:rsidRPr="00B1623C">
              <w:rPr>
                <w:rFonts w:eastAsia="Times New Roman"/>
                <w:szCs w:val="24"/>
                <w:lang w:val="uk-UA" w:eastAsia="uk-UA"/>
              </w:rPr>
              <w:t>к.м.н. Трипілка С.А.</w:t>
            </w:r>
          </w:p>
          <w:p w14:paraId="31376A3E" w14:textId="77777777" w:rsidR="005F7A4D" w:rsidRDefault="005F7A4D" w:rsidP="005F7A4D">
            <w:pPr>
              <w:jc w:val="both"/>
              <w:rPr>
                <w:rFonts w:eastAsia="Times New Roman"/>
                <w:szCs w:val="24"/>
                <w:lang w:val="uk-UA" w:eastAsia="uk-UA"/>
              </w:rPr>
            </w:pPr>
            <w:r w:rsidRPr="00B1623C">
              <w:rPr>
                <w:rFonts w:eastAsia="Times New Roman"/>
                <w:szCs w:val="24"/>
                <w:lang w:val="uk-UA" w:eastAsia="uk-UA"/>
              </w:rPr>
              <w:t>Комунальне некомерційне підприємство Харківської обласної ради «Обласна клінічна лікарн</w:t>
            </w:r>
            <w:r>
              <w:rPr>
                <w:rFonts w:eastAsia="Times New Roman"/>
                <w:szCs w:val="24"/>
                <w:lang w:val="uk-UA" w:eastAsia="uk-UA"/>
              </w:rPr>
              <w:t xml:space="preserve">я», консультативна поліклініка, </w:t>
            </w:r>
            <w:r w:rsidRPr="00B1623C">
              <w:rPr>
                <w:rFonts w:eastAsia="Times New Roman"/>
                <w:szCs w:val="24"/>
                <w:lang w:val="uk-UA" w:eastAsia="uk-UA"/>
              </w:rPr>
              <w:t xml:space="preserve">м. Харків </w:t>
            </w:r>
          </w:p>
          <w:p w14:paraId="41F1D97E" w14:textId="1A1E9278" w:rsidR="005F7A4D" w:rsidRPr="00A84499" w:rsidRDefault="005F7A4D" w:rsidP="005F7A4D">
            <w:pPr>
              <w:jc w:val="both"/>
              <w:rPr>
                <w:rFonts w:eastAsia="Times New Roman"/>
                <w:szCs w:val="24"/>
                <w:lang w:val="uk-UA" w:eastAsia="uk-UA"/>
              </w:rPr>
            </w:pPr>
            <w:r w:rsidRPr="00A84499">
              <w:rPr>
                <w:rFonts w:eastAsia="Times New Roman"/>
                <w:szCs w:val="24"/>
                <w:lang w:val="uk-UA" w:eastAsia="uk-UA"/>
              </w:rPr>
              <w:t>3</w:t>
            </w:r>
            <w:r>
              <w:rPr>
                <w:rFonts w:eastAsia="Times New Roman"/>
                <w:szCs w:val="24"/>
                <w:lang w:val="uk-UA" w:eastAsia="uk-UA"/>
              </w:rPr>
              <w:t>)</w:t>
            </w:r>
            <w:r w:rsidRPr="00A84499">
              <w:rPr>
                <w:rFonts w:eastAsia="Times New Roman"/>
                <w:szCs w:val="24"/>
                <w:lang w:val="uk-UA" w:eastAsia="uk-UA"/>
              </w:rPr>
              <w:t xml:space="preserve"> </w:t>
            </w:r>
            <w:r w:rsidRPr="00B1623C">
              <w:rPr>
                <w:rFonts w:eastAsia="Times New Roman"/>
                <w:szCs w:val="24"/>
                <w:lang w:val="uk-UA" w:eastAsia="uk-UA"/>
              </w:rPr>
              <w:t>зав. відділення Кулик А.В.</w:t>
            </w:r>
          </w:p>
        </w:tc>
      </w:tr>
    </w:tbl>
    <w:p w14:paraId="085A21B2" w14:textId="06AA57CF" w:rsidR="008F78E7" w:rsidRDefault="008F78E7" w:rsidP="008F78E7">
      <w:pPr>
        <w:rPr>
          <w:lang w:val="uk-UA"/>
        </w:rPr>
      </w:pPr>
      <w:r w:rsidRPr="00E51F74">
        <w:rPr>
          <w:lang w:val="ru-RU"/>
        </w:rPr>
        <w:br w:type="page"/>
      </w:r>
      <w:r>
        <w:rPr>
          <w:lang w:val="uk-UA"/>
        </w:rPr>
        <w:lastRenderedPageBreak/>
        <w:t xml:space="preserve">                                                                                                                2                                                                     продовження додатка 4</w:t>
      </w:r>
    </w:p>
    <w:p w14:paraId="12F97DC1" w14:textId="77777777" w:rsidR="008F78E7" w:rsidRDefault="008F78E7"/>
    <w:tbl>
      <w:tblPr>
        <w:tblStyle w:val="a6"/>
        <w:tblW w:w="0" w:type="auto"/>
        <w:tblInd w:w="0" w:type="dxa"/>
        <w:tblLook w:val="04A0" w:firstRow="1" w:lastRow="0" w:firstColumn="1" w:lastColumn="0" w:noHBand="0" w:noVBand="1"/>
      </w:tblPr>
      <w:tblGrid>
        <w:gridCol w:w="2781"/>
        <w:gridCol w:w="10675"/>
      </w:tblGrid>
      <w:tr w:rsidR="00583158" w:rsidRPr="00E51F74" w14:paraId="29CF96F0" w14:textId="77777777">
        <w:trPr>
          <w:trHeight w:val="216"/>
        </w:trPr>
        <w:tc>
          <w:tcPr>
            <w:tcW w:w="2781" w:type="dxa"/>
            <w:tcBorders>
              <w:top w:val="single" w:sz="4" w:space="0" w:color="auto"/>
              <w:left w:val="single" w:sz="4" w:space="0" w:color="auto"/>
              <w:bottom w:val="single" w:sz="4" w:space="0" w:color="auto"/>
              <w:right w:val="single" w:sz="4" w:space="0" w:color="auto"/>
            </w:tcBorders>
          </w:tcPr>
          <w:p w14:paraId="7FAC2569" w14:textId="267FE178" w:rsidR="00583158" w:rsidRPr="005F7A4D" w:rsidRDefault="00583158" w:rsidP="005F7A4D">
            <w:pPr>
              <w:rPr>
                <w:rFonts w:eastAsia="Times New Roman"/>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tcPr>
          <w:p w14:paraId="7ED0C923" w14:textId="77777777" w:rsidR="00583158" w:rsidRDefault="00583158" w:rsidP="00583158">
            <w:pPr>
              <w:jc w:val="both"/>
              <w:rPr>
                <w:rFonts w:eastAsia="Times New Roman"/>
                <w:szCs w:val="24"/>
                <w:lang w:val="uk-UA" w:eastAsia="uk-UA"/>
              </w:rPr>
            </w:pPr>
            <w:r w:rsidRPr="00B1623C">
              <w:rPr>
                <w:rFonts w:eastAsia="Times New Roman"/>
                <w:szCs w:val="24"/>
                <w:lang w:val="uk-UA" w:eastAsia="uk-UA"/>
              </w:rPr>
              <w:t>Комунальне некомерційне підприємство «Черкаська обласна лікарня Черкаської обласної ради», кардіоревматологічне відділення, м. Черкаси</w:t>
            </w:r>
          </w:p>
          <w:p w14:paraId="2AC13130" w14:textId="77777777" w:rsidR="00583158" w:rsidRPr="00B1623C" w:rsidRDefault="00583158" w:rsidP="00583158">
            <w:pPr>
              <w:jc w:val="both"/>
              <w:rPr>
                <w:rFonts w:eastAsia="Times New Roman"/>
                <w:szCs w:val="24"/>
                <w:lang w:val="uk-UA" w:eastAsia="uk-UA"/>
              </w:rPr>
            </w:pPr>
            <w:r w:rsidRPr="00A84499">
              <w:rPr>
                <w:rFonts w:eastAsia="Times New Roman"/>
                <w:szCs w:val="24"/>
                <w:lang w:val="uk-UA" w:eastAsia="uk-UA"/>
              </w:rPr>
              <w:t>4</w:t>
            </w:r>
            <w:r>
              <w:rPr>
                <w:rFonts w:eastAsia="Times New Roman"/>
                <w:szCs w:val="24"/>
                <w:lang w:val="uk-UA" w:eastAsia="uk-UA"/>
              </w:rPr>
              <w:t>)</w:t>
            </w:r>
            <w:r w:rsidRPr="005F7A4D">
              <w:rPr>
                <w:lang w:val="ru-RU"/>
              </w:rPr>
              <w:t xml:space="preserve"> </w:t>
            </w:r>
            <w:r w:rsidRPr="00B1623C">
              <w:rPr>
                <w:rFonts w:eastAsia="Times New Roman"/>
                <w:szCs w:val="24"/>
                <w:lang w:val="uk-UA" w:eastAsia="uk-UA"/>
              </w:rPr>
              <w:t>д.м.н., проф. Яцишин Р.І.</w:t>
            </w:r>
          </w:p>
          <w:p w14:paraId="5088C073" w14:textId="77777777" w:rsidR="00583158" w:rsidRDefault="00583158" w:rsidP="00583158">
            <w:pPr>
              <w:jc w:val="both"/>
              <w:rPr>
                <w:rFonts w:eastAsia="Times New Roman"/>
                <w:szCs w:val="24"/>
                <w:lang w:val="uk-UA" w:eastAsia="uk-UA"/>
              </w:rPr>
            </w:pPr>
            <w:r w:rsidRPr="00B1623C">
              <w:rPr>
                <w:rFonts w:eastAsia="Times New Roman"/>
                <w:szCs w:val="24"/>
                <w:lang w:val="uk-UA" w:eastAsia="uk-UA"/>
              </w:rPr>
              <w:t>Комунальне некомерційне підприємство «Обласна клінічна лікарня Івано-Франківської обласної ради», ревматологічне відділення, Івано-Франківський національний медичний університет, кафедра внутрішньої медицини №1, клінічної імунології та алергології ім. академіка Є.М. Нейка, м. Івано-Франківськ</w:t>
            </w:r>
          </w:p>
          <w:p w14:paraId="294BD698" w14:textId="77777777" w:rsidR="00583158" w:rsidRPr="00B1623C" w:rsidRDefault="00583158" w:rsidP="00583158">
            <w:pPr>
              <w:jc w:val="both"/>
              <w:rPr>
                <w:rFonts w:eastAsia="Times New Roman"/>
                <w:szCs w:val="24"/>
                <w:lang w:val="uk-UA" w:eastAsia="uk-UA"/>
              </w:rPr>
            </w:pPr>
            <w:r w:rsidRPr="00A84499">
              <w:rPr>
                <w:rFonts w:eastAsia="Times New Roman"/>
                <w:szCs w:val="24"/>
                <w:lang w:val="uk-UA" w:eastAsia="uk-UA"/>
              </w:rPr>
              <w:t>5</w:t>
            </w:r>
            <w:r>
              <w:rPr>
                <w:rFonts w:eastAsia="Times New Roman"/>
                <w:szCs w:val="24"/>
                <w:lang w:val="uk-UA" w:eastAsia="uk-UA"/>
              </w:rPr>
              <w:t>)</w:t>
            </w:r>
            <w:r w:rsidRPr="00A84499">
              <w:rPr>
                <w:rFonts w:eastAsia="Times New Roman"/>
                <w:szCs w:val="24"/>
                <w:lang w:val="uk-UA" w:eastAsia="uk-UA"/>
              </w:rPr>
              <w:t xml:space="preserve"> </w:t>
            </w:r>
            <w:r w:rsidRPr="00B1623C">
              <w:rPr>
                <w:rFonts w:eastAsia="Times New Roman"/>
                <w:szCs w:val="24"/>
                <w:lang w:val="uk-UA" w:eastAsia="uk-UA"/>
              </w:rPr>
              <w:t>д.м.н., проф. Рекалов Д.Г.</w:t>
            </w:r>
          </w:p>
          <w:p w14:paraId="5D743E63" w14:textId="77777777" w:rsidR="00583158" w:rsidRDefault="00583158" w:rsidP="00583158">
            <w:pPr>
              <w:jc w:val="both"/>
              <w:rPr>
                <w:rFonts w:eastAsia="Times New Roman"/>
                <w:szCs w:val="24"/>
                <w:lang w:val="uk-UA" w:eastAsia="uk-UA"/>
              </w:rPr>
            </w:pPr>
            <w:r w:rsidRPr="00B1623C">
              <w:rPr>
                <w:rFonts w:eastAsia="Times New Roman"/>
                <w:szCs w:val="24"/>
                <w:lang w:val="uk-UA" w:eastAsia="uk-UA"/>
              </w:rPr>
              <w:t xml:space="preserve">Медичний центр ТОВ «Сучасна клініка», м. Запоріжжя </w:t>
            </w:r>
          </w:p>
          <w:p w14:paraId="4F8A4C82" w14:textId="77777777" w:rsidR="00583158" w:rsidRPr="00B1623C" w:rsidRDefault="00583158" w:rsidP="00583158">
            <w:pPr>
              <w:jc w:val="both"/>
              <w:rPr>
                <w:rFonts w:eastAsia="Times New Roman"/>
                <w:szCs w:val="24"/>
                <w:lang w:val="uk-UA" w:eastAsia="uk-UA"/>
              </w:rPr>
            </w:pPr>
            <w:r w:rsidRPr="00A84499">
              <w:rPr>
                <w:rFonts w:eastAsia="Times New Roman"/>
                <w:szCs w:val="24"/>
                <w:lang w:val="uk-UA" w:eastAsia="uk-UA"/>
              </w:rPr>
              <w:t>6</w:t>
            </w:r>
            <w:r>
              <w:rPr>
                <w:rFonts w:eastAsia="Times New Roman"/>
                <w:szCs w:val="24"/>
                <w:lang w:val="uk-UA" w:eastAsia="uk-UA"/>
              </w:rPr>
              <w:t>)</w:t>
            </w:r>
            <w:r w:rsidRPr="00A84499">
              <w:rPr>
                <w:rFonts w:eastAsia="Times New Roman"/>
                <w:szCs w:val="24"/>
                <w:lang w:val="uk-UA" w:eastAsia="uk-UA"/>
              </w:rPr>
              <w:t xml:space="preserve"> </w:t>
            </w:r>
            <w:r w:rsidRPr="00B1623C">
              <w:rPr>
                <w:rFonts w:eastAsia="Times New Roman"/>
                <w:szCs w:val="24"/>
                <w:lang w:val="uk-UA" w:eastAsia="uk-UA"/>
              </w:rPr>
              <w:t>к.м.н. Качковська В.В.</w:t>
            </w:r>
          </w:p>
          <w:p w14:paraId="07A5EA53" w14:textId="77777777" w:rsidR="00583158" w:rsidRDefault="00583158" w:rsidP="00583158">
            <w:pPr>
              <w:jc w:val="both"/>
              <w:rPr>
                <w:rFonts w:eastAsia="Times New Roman"/>
                <w:szCs w:val="24"/>
                <w:lang w:val="uk-UA" w:eastAsia="uk-UA"/>
              </w:rPr>
            </w:pPr>
            <w:r w:rsidRPr="00B1623C">
              <w:rPr>
                <w:rFonts w:eastAsia="Times New Roman"/>
                <w:szCs w:val="24"/>
                <w:lang w:val="uk-UA" w:eastAsia="uk-UA"/>
              </w:rPr>
              <w:t>Комунальне некомерційне підприємство Сумської обласної ради «Сумська обласна клінічна лікарня», ревматологічне відділення, Сумський державний університет, Медичний інститут, кафедра внутрішньої медицини з центром респіраторної медицини, м. Суми</w:t>
            </w:r>
          </w:p>
          <w:p w14:paraId="031B367E" w14:textId="77777777" w:rsidR="00583158" w:rsidRPr="00B1623C" w:rsidRDefault="00583158" w:rsidP="00583158">
            <w:pPr>
              <w:jc w:val="both"/>
              <w:rPr>
                <w:rFonts w:eastAsia="Times New Roman"/>
                <w:szCs w:val="24"/>
                <w:lang w:val="uk-UA" w:eastAsia="uk-UA"/>
              </w:rPr>
            </w:pPr>
            <w:r w:rsidRPr="00A84499">
              <w:rPr>
                <w:rFonts w:eastAsia="Times New Roman"/>
                <w:szCs w:val="24"/>
                <w:lang w:val="uk-UA" w:eastAsia="uk-UA"/>
              </w:rPr>
              <w:t>7</w:t>
            </w:r>
            <w:r>
              <w:rPr>
                <w:rFonts w:eastAsia="Times New Roman"/>
                <w:szCs w:val="24"/>
                <w:lang w:val="uk-UA" w:eastAsia="uk-UA"/>
              </w:rPr>
              <w:t>)</w:t>
            </w:r>
            <w:r w:rsidRPr="00A84499">
              <w:rPr>
                <w:rFonts w:eastAsia="Times New Roman"/>
                <w:szCs w:val="24"/>
                <w:lang w:val="uk-UA" w:eastAsia="uk-UA"/>
              </w:rPr>
              <w:t xml:space="preserve"> </w:t>
            </w:r>
            <w:r w:rsidRPr="00B1623C">
              <w:rPr>
                <w:rFonts w:eastAsia="Times New Roman"/>
                <w:szCs w:val="24"/>
                <w:lang w:val="uk-UA" w:eastAsia="uk-UA"/>
              </w:rPr>
              <w:t>лікар Зябченко М.Г.</w:t>
            </w:r>
          </w:p>
          <w:p w14:paraId="46062610" w14:textId="77777777" w:rsidR="00583158" w:rsidRDefault="00583158" w:rsidP="00583158">
            <w:pPr>
              <w:jc w:val="both"/>
              <w:rPr>
                <w:rFonts w:eastAsia="Times New Roman"/>
                <w:szCs w:val="24"/>
                <w:lang w:val="uk-UA" w:eastAsia="uk-UA"/>
              </w:rPr>
            </w:pPr>
            <w:r w:rsidRPr="00B1623C">
              <w:rPr>
                <w:rFonts w:eastAsia="Times New Roman"/>
                <w:szCs w:val="24"/>
                <w:lang w:val="uk-UA" w:eastAsia="uk-UA"/>
              </w:rPr>
              <w:t xml:space="preserve">Приватне мале підприємство, медичний центр «Пульс», терапевтичне відділення, м. Вінниця </w:t>
            </w:r>
          </w:p>
          <w:p w14:paraId="74EF06AF" w14:textId="77777777" w:rsidR="00583158" w:rsidRPr="00B1623C" w:rsidRDefault="00583158" w:rsidP="00583158">
            <w:pPr>
              <w:jc w:val="both"/>
              <w:rPr>
                <w:rFonts w:eastAsia="Times New Roman"/>
                <w:szCs w:val="24"/>
                <w:lang w:val="uk-UA" w:eastAsia="uk-UA"/>
              </w:rPr>
            </w:pPr>
            <w:r w:rsidRPr="00A84499">
              <w:rPr>
                <w:rFonts w:eastAsia="Times New Roman"/>
                <w:szCs w:val="24"/>
                <w:lang w:val="uk-UA" w:eastAsia="uk-UA"/>
              </w:rPr>
              <w:t>8</w:t>
            </w:r>
            <w:r>
              <w:rPr>
                <w:rFonts w:eastAsia="Times New Roman"/>
                <w:szCs w:val="24"/>
                <w:lang w:val="uk-UA" w:eastAsia="uk-UA"/>
              </w:rPr>
              <w:t>)</w:t>
            </w:r>
            <w:r w:rsidRPr="00A84499">
              <w:rPr>
                <w:rFonts w:eastAsia="Times New Roman"/>
                <w:szCs w:val="24"/>
                <w:lang w:val="uk-UA" w:eastAsia="uk-UA"/>
              </w:rPr>
              <w:t xml:space="preserve"> </w:t>
            </w:r>
            <w:r w:rsidRPr="00B1623C">
              <w:rPr>
                <w:rFonts w:eastAsia="Times New Roman"/>
                <w:szCs w:val="24"/>
                <w:lang w:val="uk-UA" w:eastAsia="uk-UA"/>
              </w:rPr>
              <w:t>д.м.н., проф. Станіславчук М.А.</w:t>
            </w:r>
          </w:p>
          <w:p w14:paraId="10E05460" w14:textId="77777777" w:rsidR="00583158" w:rsidRDefault="00583158" w:rsidP="00583158">
            <w:pPr>
              <w:jc w:val="both"/>
              <w:rPr>
                <w:rFonts w:eastAsia="Times New Roman"/>
                <w:szCs w:val="24"/>
                <w:lang w:val="uk-UA" w:eastAsia="uk-UA"/>
              </w:rPr>
            </w:pPr>
            <w:r w:rsidRPr="00B1623C">
              <w:rPr>
                <w:rFonts w:eastAsia="Times New Roman"/>
                <w:szCs w:val="24"/>
                <w:lang w:val="uk-UA" w:eastAsia="uk-UA"/>
              </w:rPr>
              <w:t>Комунальне некомерційне підприємство «Вінницька обласна клінічна лікарня ім. М.І. Пирогова Вінницької обласної Ради», Високоспеціалізований клінічний Центр ревматології, остеопорозу та біологічної терапії, Вінницький національний медичний університет ім. М.І. Пирогова, кафедра внутрішньої медицини №1, м. Вінниця</w:t>
            </w:r>
          </w:p>
          <w:p w14:paraId="09119077" w14:textId="77777777" w:rsidR="00583158" w:rsidRPr="00B1623C" w:rsidRDefault="00583158" w:rsidP="00583158">
            <w:pPr>
              <w:jc w:val="both"/>
              <w:rPr>
                <w:rFonts w:eastAsia="Times New Roman"/>
                <w:szCs w:val="24"/>
                <w:lang w:val="uk-UA" w:eastAsia="uk-UA"/>
              </w:rPr>
            </w:pPr>
            <w:r w:rsidRPr="00A84499">
              <w:rPr>
                <w:rFonts w:eastAsia="Times New Roman"/>
                <w:szCs w:val="24"/>
                <w:lang w:val="uk-UA" w:eastAsia="uk-UA"/>
              </w:rPr>
              <w:t>9</w:t>
            </w:r>
            <w:r>
              <w:rPr>
                <w:rFonts w:eastAsia="Times New Roman"/>
                <w:szCs w:val="24"/>
                <w:lang w:val="uk-UA" w:eastAsia="uk-UA"/>
              </w:rPr>
              <w:t>)</w:t>
            </w:r>
            <w:r w:rsidRPr="00A84499">
              <w:rPr>
                <w:rFonts w:eastAsia="Times New Roman"/>
                <w:szCs w:val="24"/>
                <w:lang w:val="uk-UA" w:eastAsia="uk-UA"/>
              </w:rPr>
              <w:t xml:space="preserve"> </w:t>
            </w:r>
            <w:r w:rsidRPr="00B1623C">
              <w:rPr>
                <w:rFonts w:eastAsia="Times New Roman"/>
                <w:szCs w:val="24"/>
                <w:lang w:val="uk-UA" w:eastAsia="uk-UA"/>
              </w:rPr>
              <w:t>д.м.н., проф. Чоп`як В.В.</w:t>
            </w:r>
          </w:p>
          <w:p w14:paraId="01DFD171" w14:textId="77777777" w:rsidR="00583158" w:rsidRDefault="00583158" w:rsidP="00583158">
            <w:pPr>
              <w:jc w:val="both"/>
              <w:rPr>
                <w:rFonts w:eastAsia="Times New Roman"/>
                <w:szCs w:val="24"/>
                <w:lang w:val="uk-UA" w:eastAsia="uk-UA"/>
              </w:rPr>
            </w:pPr>
            <w:r w:rsidRPr="00B1623C">
              <w:rPr>
                <w:rFonts w:eastAsia="Times New Roman"/>
                <w:szCs w:val="24"/>
                <w:lang w:val="uk-UA" w:eastAsia="uk-UA"/>
              </w:rPr>
              <w:t>Комунальне некомерційне підприємство Львівської обласної ради «Львівський обласний клінічний діагностичний центр», Регіональний центр алергології та клінічної імунології, м. Львів</w:t>
            </w:r>
          </w:p>
          <w:p w14:paraId="027295F9" w14:textId="77777777" w:rsidR="00583158" w:rsidRPr="00B1623C" w:rsidRDefault="00583158" w:rsidP="00583158">
            <w:pPr>
              <w:jc w:val="both"/>
              <w:rPr>
                <w:rFonts w:eastAsia="Times New Roman"/>
                <w:szCs w:val="24"/>
                <w:lang w:val="uk-UA" w:eastAsia="uk-UA"/>
              </w:rPr>
            </w:pPr>
            <w:r w:rsidRPr="00A84499">
              <w:rPr>
                <w:rFonts w:eastAsia="Times New Roman"/>
                <w:szCs w:val="24"/>
                <w:lang w:val="uk-UA" w:eastAsia="uk-UA"/>
              </w:rPr>
              <w:t>10</w:t>
            </w:r>
            <w:r>
              <w:rPr>
                <w:rFonts w:eastAsia="Times New Roman"/>
                <w:szCs w:val="24"/>
                <w:lang w:val="uk-UA" w:eastAsia="uk-UA"/>
              </w:rPr>
              <w:t>)</w:t>
            </w:r>
            <w:r w:rsidRPr="00A84499">
              <w:rPr>
                <w:rFonts w:eastAsia="Times New Roman"/>
                <w:szCs w:val="24"/>
                <w:lang w:val="uk-UA" w:eastAsia="uk-UA"/>
              </w:rPr>
              <w:t xml:space="preserve"> </w:t>
            </w:r>
            <w:r w:rsidRPr="00B1623C">
              <w:rPr>
                <w:rFonts w:eastAsia="Times New Roman"/>
                <w:szCs w:val="24"/>
                <w:lang w:val="uk-UA" w:eastAsia="uk-UA"/>
              </w:rPr>
              <w:t xml:space="preserve">к.м.н. Коваленко С.О. </w:t>
            </w:r>
          </w:p>
          <w:p w14:paraId="0A243345" w14:textId="00F03499" w:rsidR="00583158" w:rsidRPr="00A84499" w:rsidRDefault="00583158" w:rsidP="00583158">
            <w:pPr>
              <w:jc w:val="both"/>
              <w:rPr>
                <w:rFonts w:eastAsia="Times New Roman"/>
                <w:szCs w:val="24"/>
                <w:lang w:val="uk-UA" w:eastAsia="uk-UA"/>
              </w:rPr>
            </w:pPr>
            <w:r w:rsidRPr="00B1623C">
              <w:rPr>
                <w:rFonts w:eastAsia="Times New Roman"/>
                <w:szCs w:val="24"/>
                <w:lang w:val="uk-UA" w:eastAsia="uk-UA"/>
              </w:rPr>
              <w:t>Медичний центр товариства з обмеженою відповідальністю «Гармонія краси», відділення клінічних випробувань, м. Київ</w:t>
            </w:r>
          </w:p>
        </w:tc>
      </w:tr>
      <w:tr w:rsidR="005F7A4D" w14:paraId="086FD7AA" w14:textId="77777777">
        <w:tc>
          <w:tcPr>
            <w:tcW w:w="2781" w:type="dxa"/>
            <w:tcBorders>
              <w:top w:val="single" w:sz="4" w:space="0" w:color="auto"/>
              <w:left w:val="single" w:sz="4" w:space="0" w:color="auto"/>
              <w:bottom w:val="single" w:sz="4" w:space="0" w:color="auto"/>
              <w:right w:val="single" w:sz="4" w:space="0" w:color="auto"/>
            </w:tcBorders>
            <w:hideMark/>
          </w:tcPr>
          <w:p w14:paraId="685D137F" w14:textId="77777777" w:rsidR="005F7A4D" w:rsidRPr="005F7A4D" w:rsidRDefault="005F7A4D" w:rsidP="005F7A4D">
            <w:pPr>
              <w:rPr>
                <w:szCs w:val="24"/>
                <w:lang w:val="ru-RU"/>
              </w:rPr>
            </w:pPr>
            <w:r w:rsidRPr="005F7A4D">
              <w:rPr>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14:paraId="55C1D75C" w14:textId="77777777" w:rsidR="005F7A4D" w:rsidRDefault="005F7A4D" w:rsidP="005F7A4D">
            <w:pPr>
              <w:jc w:val="both"/>
            </w:pPr>
            <w:r>
              <w:rPr>
                <w:rFonts w:cstheme="minorBidi"/>
              </w:rPr>
              <w:t xml:space="preserve">― </w:t>
            </w:r>
          </w:p>
        </w:tc>
      </w:tr>
    </w:tbl>
    <w:p w14:paraId="04D808B9" w14:textId="37ACAC7D" w:rsidR="008F78E7" w:rsidRDefault="008F78E7" w:rsidP="008F78E7">
      <w:pPr>
        <w:rPr>
          <w:lang w:val="uk-UA"/>
        </w:rPr>
      </w:pPr>
      <w:r>
        <w:br w:type="page"/>
      </w:r>
      <w:r>
        <w:rPr>
          <w:lang w:val="uk-UA"/>
        </w:rPr>
        <w:lastRenderedPageBreak/>
        <w:t xml:space="preserve">                                                                                                                3                                                                     продовження додатка 4</w:t>
      </w:r>
    </w:p>
    <w:p w14:paraId="128EA18B" w14:textId="77777777" w:rsidR="008F78E7" w:rsidRDefault="008F78E7"/>
    <w:tbl>
      <w:tblPr>
        <w:tblStyle w:val="a6"/>
        <w:tblW w:w="0" w:type="auto"/>
        <w:tblInd w:w="0" w:type="dxa"/>
        <w:tblLook w:val="04A0" w:firstRow="1" w:lastRow="0" w:firstColumn="1" w:lastColumn="0" w:noHBand="0" w:noVBand="1"/>
      </w:tblPr>
      <w:tblGrid>
        <w:gridCol w:w="2781"/>
        <w:gridCol w:w="10675"/>
      </w:tblGrid>
      <w:tr w:rsidR="008F78E7" w:rsidRPr="00E51F74" w14:paraId="1AC11D97" w14:textId="77777777" w:rsidTr="005072F4">
        <w:trPr>
          <w:trHeight w:val="6899"/>
        </w:trPr>
        <w:tc>
          <w:tcPr>
            <w:tcW w:w="2781" w:type="dxa"/>
            <w:tcBorders>
              <w:top w:val="single" w:sz="4" w:space="0" w:color="auto"/>
              <w:left w:val="single" w:sz="4" w:space="0" w:color="auto"/>
              <w:right w:val="single" w:sz="4" w:space="0" w:color="auto"/>
            </w:tcBorders>
            <w:hideMark/>
          </w:tcPr>
          <w:p w14:paraId="45B1562C" w14:textId="4CF949BC" w:rsidR="008F78E7" w:rsidRPr="005F7A4D" w:rsidRDefault="008F78E7" w:rsidP="005F7A4D">
            <w:pPr>
              <w:rPr>
                <w:color w:val="000000"/>
                <w:szCs w:val="24"/>
                <w:lang w:val="ru-RU"/>
              </w:rPr>
            </w:pPr>
            <w:r w:rsidRPr="005F7A4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right w:val="single" w:sz="4" w:space="0" w:color="auto"/>
            </w:tcBorders>
            <w:hideMark/>
          </w:tcPr>
          <w:p w14:paraId="3F439F6A" w14:textId="77777777" w:rsidR="008F78E7" w:rsidRDefault="008F78E7" w:rsidP="005F7A4D">
            <w:pPr>
              <w:jc w:val="both"/>
              <w:rPr>
                <w:rFonts w:eastAsia="Times New Roman"/>
                <w:szCs w:val="24"/>
                <w:lang w:val="uk-UA" w:eastAsia="uk-UA"/>
              </w:rPr>
            </w:pPr>
            <w:r w:rsidRPr="00A84499">
              <w:rPr>
                <w:rFonts w:eastAsia="Times New Roman"/>
                <w:szCs w:val="24"/>
                <w:lang w:val="uk-UA" w:eastAsia="uk-UA"/>
              </w:rPr>
              <w:t>Засліплені набори з енпатораном (</w:t>
            </w:r>
            <w:r w:rsidRPr="00A84499">
              <w:rPr>
                <w:rFonts w:eastAsia="Times New Roman"/>
                <w:szCs w:val="24"/>
                <w:lang w:eastAsia="uk-UA"/>
              </w:rPr>
              <w:t>M</w:t>
            </w:r>
            <w:r w:rsidRPr="00A84499">
              <w:rPr>
                <w:rFonts w:eastAsia="Times New Roman"/>
                <w:szCs w:val="24"/>
                <w:lang w:val="uk-UA" w:eastAsia="uk-UA"/>
              </w:rPr>
              <w:t>5049) та/або плацебо;</w:t>
            </w:r>
          </w:p>
          <w:p w14:paraId="20477FA6" w14:textId="77777777" w:rsidR="008F78E7" w:rsidRDefault="008F78E7" w:rsidP="005F7A4D">
            <w:pPr>
              <w:jc w:val="both"/>
              <w:rPr>
                <w:rFonts w:eastAsia="Times New Roman"/>
                <w:szCs w:val="24"/>
                <w:lang w:val="uk-UA" w:eastAsia="uk-UA"/>
              </w:rPr>
            </w:pPr>
            <w:r w:rsidRPr="00A84499">
              <w:rPr>
                <w:rFonts w:eastAsia="Times New Roman"/>
                <w:szCs w:val="24"/>
                <w:lang w:val="uk-UA" w:eastAsia="uk-UA"/>
              </w:rPr>
              <w:t>Лабораторні набори та додаткові матеріали до них;</w:t>
            </w:r>
          </w:p>
          <w:p w14:paraId="71F8CA7C" w14:textId="77777777" w:rsidR="008F78E7" w:rsidRDefault="008F78E7" w:rsidP="005F7A4D">
            <w:pPr>
              <w:jc w:val="both"/>
              <w:rPr>
                <w:rFonts w:eastAsia="Times New Roman"/>
                <w:szCs w:val="24"/>
                <w:lang w:val="uk-UA" w:eastAsia="uk-UA"/>
              </w:rPr>
            </w:pPr>
            <w:r w:rsidRPr="00A84499">
              <w:rPr>
                <w:rFonts w:eastAsia="Times New Roman"/>
                <w:szCs w:val="24"/>
                <w:lang w:val="uk-UA" w:eastAsia="uk-UA"/>
              </w:rPr>
              <w:t>Тести на вагітність;</w:t>
            </w:r>
          </w:p>
          <w:p w14:paraId="2AB6264B" w14:textId="77777777" w:rsidR="008F78E7" w:rsidRPr="00A84499" w:rsidRDefault="008F78E7" w:rsidP="005F7A4D">
            <w:pPr>
              <w:jc w:val="both"/>
              <w:rPr>
                <w:rFonts w:eastAsia="Times New Roman"/>
                <w:szCs w:val="24"/>
                <w:lang w:val="uk-UA" w:eastAsia="uk-UA"/>
              </w:rPr>
            </w:pPr>
            <w:r w:rsidRPr="00A84499">
              <w:rPr>
                <w:rFonts w:eastAsia="Times New Roman"/>
                <w:szCs w:val="24"/>
                <w:lang w:val="uk-UA" w:eastAsia="uk-UA"/>
              </w:rPr>
              <w:t>ЕКГ;</w:t>
            </w:r>
            <w:r w:rsidRPr="00A84499">
              <w:rPr>
                <w:rFonts w:eastAsia="Times New Roman"/>
                <w:szCs w:val="24"/>
                <w:lang w:val="uk-UA" w:eastAsia="uk-UA"/>
              </w:rPr>
              <w:br/>
              <w:t>електроди для ЕКГ;</w:t>
            </w:r>
          </w:p>
          <w:p w14:paraId="28E7CB03"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папір для ЕКГ;</w:t>
            </w:r>
          </w:p>
          <w:p w14:paraId="5F63FBAB"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Ваги;</w:t>
            </w:r>
            <w:r w:rsidRPr="00A84499">
              <w:rPr>
                <w:rFonts w:eastAsia="Times New Roman"/>
                <w:szCs w:val="24"/>
                <w:lang w:val="uk-UA" w:eastAsia="uk-UA"/>
              </w:rPr>
              <w:br/>
              <w:t>Ростомір;</w:t>
            </w:r>
            <w:r w:rsidRPr="00A84499">
              <w:rPr>
                <w:rFonts w:eastAsia="Times New Roman"/>
                <w:szCs w:val="24"/>
                <w:lang w:val="uk-UA" w:eastAsia="uk-UA"/>
              </w:rPr>
              <w:br/>
              <w:t>Додаткові деталі до центрифуги;</w:t>
            </w:r>
          </w:p>
          <w:p w14:paraId="19BAB733"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Термометр (для тіла/ мін-макс.);</w:t>
            </w:r>
          </w:p>
          <w:p w14:paraId="2B12DE78"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Камера (</w:t>
            </w:r>
            <w:r w:rsidRPr="00A84499">
              <w:rPr>
                <w:rFonts w:eastAsia="Times New Roman"/>
                <w:szCs w:val="24"/>
                <w:lang w:eastAsia="uk-UA"/>
              </w:rPr>
              <w:t>Canfield</w:t>
            </w:r>
            <w:r w:rsidRPr="00A84499">
              <w:rPr>
                <w:rFonts w:eastAsia="Times New Roman"/>
                <w:szCs w:val="24"/>
                <w:lang w:val="uk-UA" w:eastAsia="uk-UA"/>
              </w:rPr>
              <w:t>);</w:t>
            </w:r>
          </w:p>
          <w:p w14:paraId="0DED6B40" w14:textId="77777777" w:rsidR="008F78E7" w:rsidRDefault="008F78E7" w:rsidP="00583158">
            <w:pPr>
              <w:jc w:val="both"/>
              <w:rPr>
                <w:rFonts w:eastAsia="Times New Roman"/>
                <w:szCs w:val="24"/>
                <w:lang w:val="uk-UA" w:eastAsia="uk-UA"/>
              </w:rPr>
            </w:pPr>
            <w:r w:rsidRPr="00A84499">
              <w:rPr>
                <w:rFonts w:eastAsia="Times New Roman"/>
                <w:szCs w:val="24"/>
                <w:lang w:eastAsia="uk-UA"/>
              </w:rPr>
              <w:t>SD</w:t>
            </w:r>
            <w:r w:rsidRPr="00A84499">
              <w:rPr>
                <w:rFonts w:eastAsia="Times New Roman"/>
                <w:szCs w:val="24"/>
                <w:lang w:val="uk-UA" w:eastAsia="uk-UA"/>
              </w:rPr>
              <w:t>-карта (</w:t>
            </w:r>
            <w:r w:rsidRPr="00A84499">
              <w:rPr>
                <w:rFonts w:eastAsia="Times New Roman"/>
                <w:szCs w:val="24"/>
                <w:lang w:eastAsia="uk-UA"/>
              </w:rPr>
              <w:t>Canfield</w:t>
            </w:r>
            <w:r w:rsidRPr="00A84499">
              <w:rPr>
                <w:rFonts w:eastAsia="Times New Roman"/>
                <w:szCs w:val="24"/>
                <w:lang w:val="uk-UA" w:eastAsia="uk-UA"/>
              </w:rPr>
              <w:t>);</w:t>
            </w:r>
          </w:p>
          <w:p w14:paraId="68383EEE"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 xml:space="preserve">Планшет для </w:t>
            </w:r>
            <w:r w:rsidRPr="00A84499">
              <w:rPr>
                <w:rFonts w:eastAsia="Times New Roman"/>
                <w:szCs w:val="24"/>
                <w:lang w:eastAsia="uk-UA"/>
              </w:rPr>
              <w:t>ePRO</w:t>
            </w:r>
            <w:r w:rsidRPr="00A84499">
              <w:rPr>
                <w:rFonts w:eastAsia="Times New Roman"/>
                <w:szCs w:val="24"/>
                <w:lang w:val="uk-UA" w:eastAsia="uk-UA"/>
              </w:rPr>
              <w:t>;</w:t>
            </w:r>
          </w:p>
          <w:p w14:paraId="50D311A4"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 xml:space="preserve">Інкубатор; </w:t>
            </w:r>
            <w:r w:rsidRPr="00A84499">
              <w:rPr>
                <w:rFonts w:eastAsia="Times New Roman"/>
                <w:szCs w:val="24"/>
                <w:lang w:val="uk-UA" w:eastAsia="uk-UA"/>
              </w:rPr>
              <w:br/>
              <w:t>Центрифуга з заморожуванням;</w:t>
            </w:r>
          </w:p>
          <w:p w14:paraId="4C58B0F8"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Лабораторна центрифуга;</w:t>
            </w:r>
          </w:p>
          <w:p w14:paraId="018A059F"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Центрифуга з охолодженням;</w:t>
            </w:r>
          </w:p>
          <w:p w14:paraId="27064AFA"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Морозильна камера (-20 °</w:t>
            </w:r>
            <w:r w:rsidRPr="00A84499">
              <w:rPr>
                <w:rFonts w:eastAsia="Times New Roman"/>
                <w:szCs w:val="24"/>
                <w:lang w:eastAsia="uk-UA"/>
              </w:rPr>
              <w:t>C</w:t>
            </w:r>
            <w:r w:rsidRPr="00A84499">
              <w:rPr>
                <w:rFonts w:eastAsia="Times New Roman"/>
                <w:szCs w:val="24"/>
                <w:lang w:val="uk-UA" w:eastAsia="uk-UA"/>
              </w:rPr>
              <w:t>);</w:t>
            </w:r>
          </w:p>
          <w:p w14:paraId="377724BA"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Холодильник;</w:t>
            </w:r>
            <w:r w:rsidRPr="00A84499">
              <w:rPr>
                <w:rFonts w:eastAsia="Times New Roman"/>
                <w:szCs w:val="24"/>
                <w:lang w:val="uk-UA" w:eastAsia="uk-UA"/>
              </w:rPr>
              <w:br/>
              <w:t>Монітор артеріального тиску (монітор АТ);</w:t>
            </w:r>
          </w:p>
          <w:p w14:paraId="70C8B29F"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Тест-смужки для аналізу сечі;</w:t>
            </w:r>
          </w:p>
          <w:p w14:paraId="5E796503"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Парафіновий блок для біопсії;</w:t>
            </w:r>
          </w:p>
          <w:p w14:paraId="7225099D"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Адаптер центрифуги;</w:t>
            </w:r>
          </w:p>
          <w:p w14:paraId="11EED0F6" w14:textId="77777777" w:rsidR="008F78E7" w:rsidRDefault="008F78E7" w:rsidP="00583158">
            <w:pPr>
              <w:jc w:val="both"/>
              <w:rPr>
                <w:rFonts w:eastAsia="Times New Roman"/>
                <w:szCs w:val="24"/>
                <w:lang w:val="uk-UA" w:eastAsia="uk-UA"/>
              </w:rPr>
            </w:pPr>
            <w:r w:rsidRPr="00A84499">
              <w:rPr>
                <w:rFonts w:eastAsia="Times New Roman"/>
                <w:szCs w:val="24"/>
                <w:lang w:val="uk-UA" w:eastAsia="uk-UA"/>
              </w:rPr>
              <w:t>Ротор центрифуги;</w:t>
            </w:r>
          </w:p>
          <w:p w14:paraId="6C83E3A5" w14:textId="11D329D6" w:rsidR="008F78E7" w:rsidRPr="00A84499" w:rsidRDefault="008F78E7" w:rsidP="00583158">
            <w:pPr>
              <w:jc w:val="both"/>
              <w:rPr>
                <w:rFonts w:eastAsia="Times New Roman"/>
                <w:szCs w:val="24"/>
                <w:lang w:val="uk-UA" w:eastAsia="uk-UA"/>
              </w:rPr>
            </w:pPr>
            <w:r w:rsidRPr="00A84499">
              <w:rPr>
                <w:rFonts w:eastAsia="Times New Roman"/>
                <w:szCs w:val="24"/>
                <w:lang w:val="uk-UA" w:eastAsia="uk-UA"/>
              </w:rPr>
              <w:t xml:space="preserve">Кришки ротора центрифуги </w:t>
            </w:r>
          </w:p>
        </w:tc>
      </w:tr>
    </w:tbl>
    <w:p w14:paraId="7D98EC04" w14:textId="77777777" w:rsidR="00E2127D" w:rsidRDefault="00E2127D">
      <w:pPr>
        <w:rPr>
          <w:lang w:val="uk-UA"/>
        </w:rPr>
      </w:pPr>
    </w:p>
    <w:p w14:paraId="6EA33E33"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07962856" w14:textId="77777777" w:rsidR="00E2127D" w:rsidRDefault="005F7A4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14:paraId="26961DD2" w14:textId="77777777" w:rsidR="00E2127D" w:rsidRDefault="00E2127D">
      <w:pPr>
        <w:rPr>
          <w:lang w:val="uk-UA"/>
        </w:rPr>
      </w:pPr>
    </w:p>
    <w:p w14:paraId="6802CC11" w14:textId="77777777" w:rsidR="00E2127D" w:rsidRDefault="005F7A4D">
      <w:pPr>
        <w:rPr>
          <w:lang w:val="uk-UA"/>
        </w:rPr>
      </w:pPr>
      <w:r>
        <w:rPr>
          <w:lang w:val="uk-UA"/>
        </w:rPr>
        <w:t xml:space="preserve">                                                                                                                                                         Додаток </w:t>
      </w:r>
      <w:r w:rsidRPr="001607EF">
        <w:rPr>
          <w:lang w:val="uk-UA"/>
        </w:rPr>
        <w:t>5</w:t>
      </w:r>
    </w:p>
    <w:p w14:paraId="7E2403F8"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292FD2C3" w14:textId="59E76875" w:rsidR="00E2127D" w:rsidRDefault="00E51F74" w:rsidP="001607EF">
      <w:pPr>
        <w:ind w:left="9214"/>
        <w:rPr>
          <w:lang w:val="uk-UA"/>
        </w:rPr>
      </w:pPr>
      <w:r>
        <w:rPr>
          <w:u w:val="single"/>
          <w:lang w:val="uk-UA"/>
        </w:rPr>
        <w:t>26.03.2022</w:t>
      </w:r>
      <w:r>
        <w:rPr>
          <w:lang w:val="uk-UA"/>
        </w:rPr>
        <w:t xml:space="preserve"> № </w:t>
      </w:r>
      <w:r w:rsidRPr="00E51F74">
        <w:rPr>
          <w:u w:val="single"/>
          <w:lang w:val="uk-UA"/>
        </w:rPr>
        <w:t>531</w:t>
      </w:r>
    </w:p>
    <w:p w14:paraId="2AB5527E" w14:textId="77777777" w:rsidR="00E2127D" w:rsidRDefault="00E2127D">
      <w:pPr>
        <w:rPr>
          <w:lang w:val="ru-RU"/>
        </w:rPr>
      </w:pPr>
    </w:p>
    <w:tbl>
      <w:tblPr>
        <w:tblStyle w:val="a6"/>
        <w:tblW w:w="0" w:type="auto"/>
        <w:tblInd w:w="0" w:type="dxa"/>
        <w:tblLook w:val="04A0" w:firstRow="1" w:lastRow="0" w:firstColumn="1" w:lastColumn="0" w:noHBand="0" w:noVBand="1"/>
      </w:tblPr>
      <w:tblGrid>
        <w:gridCol w:w="2781"/>
        <w:gridCol w:w="10675"/>
      </w:tblGrid>
      <w:tr w:rsidR="00E2127D" w14:paraId="26FF5F6D" w14:textId="77777777">
        <w:tc>
          <w:tcPr>
            <w:tcW w:w="2781" w:type="dxa"/>
            <w:tcBorders>
              <w:top w:val="single" w:sz="4" w:space="0" w:color="auto"/>
              <w:left w:val="single" w:sz="4" w:space="0" w:color="auto"/>
              <w:bottom w:val="single" w:sz="4" w:space="0" w:color="auto"/>
              <w:right w:val="single" w:sz="4" w:space="0" w:color="auto"/>
            </w:tcBorders>
            <w:hideMark/>
          </w:tcPr>
          <w:p w14:paraId="092A627A"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14:paraId="3A10865D" w14:textId="4DD7A70E" w:rsidR="00E2127D" w:rsidRDefault="005F7A4D">
            <w:pPr>
              <w:jc w:val="both"/>
            </w:pPr>
            <w:r w:rsidRPr="005F7A4D">
              <w:rPr>
                <w:lang w:val="ru-RU"/>
              </w:rPr>
              <w:t>«</w:t>
            </w:r>
            <w:r>
              <w:t>ARTEST</w:t>
            </w:r>
            <w:r w:rsidRPr="005F7A4D">
              <w:rPr>
                <w:lang w:val="ru-RU"/>
              </w:rPr>
              <w:t xml:space="preserve"> – Рандомізоване дослідження фази 3 для оцінки ефективності та безпеки монотерапії Енобосармом у порівнянні з активним контролем для лікування </w:t>
            </w:r>
            <w:r>
              <w:t>AR</w:t>
            </w:r>
            <w:r w:rsidRPr="005F7A4D">
              <w:rPr>
                <w:lang w:val="ru-RU"/>
              </w:rPr>
              <w:t>+/</w:t>
            </w:r>
            <w:r>
              <w:t>ER</w:t>
            </w:r>
            <w:r w:rsidRPr="005F7A4D">
              <w:rPr>
                <w:lang w:val="ru-RU"/>
              </w:rPr>
              <w:t>+/</w:t>
            </w:r>
            <w:r>
              <w:t>HER</w:t>
            </w:r>
            <w:r w:rsidRPr="005F7A4D">
              <w:rPr>
                <w:lang w:val="ru-RU"/>
              </w:rPr>
              <w:t>2-метастатичного раку молочної залози у пацієнтів із зафарбовуванням</w:t>
            </w:r>
            <w:r>
              <w:rPr>
                <w:lang w:val="ru-RU"/>
              </w:rPr>
              <w:t xml:space="preserve"> ядер на андрогенові рецептори </w:t>
            </w:r>
            <w:r w:rsidRPr="005F7A4D">
              <w:rPr>
                <w:color w:val="000000"/>
                <w:sz w:val="20"/>
                <w:szCs w:val="20"/>
                <w:lang w:val="ru-RU"/>
              </w:rPr>
              <w:t>≥</w:t>
            </w:r>
            <w:r w:rsidRPr="005F7A4D">
              <w:rPr>
                <w:lang w:val="ru-RU"/>
              </w:rPr>
              <w:t xml:space="preserve"> 40%, у яких раніше відбувалося прогресування захворювання під час лікування нестероїдним інгібітором ароматази, Фульвестрантом та інгібітором </w:t>
            </w:r>
            <w:r>
              <w:t>CDK</w:t>
            </w:r>
            <w:r w:rsidRPr="005F7A4D">
              <w:rPr>
                <w:lang w:val="ru-RU"/>
              </w:rPr>
              <w:t xml:space="preserve"> 4/6», код дослідження </w:t>
            </w:r>
            <w:r>
              <w:t>V</w:t>
            </w:r>
            <w:r w:rsidRPr="005F7A4D">
              <w:rPr>
                <w:lang w:val="ru-RU"/>
              </w:rPr>
              <w:t xml:space="preserve">3002401, версія 7.0 з поправкою </w:t>
            </w:r>
            <w:r>
              <w:t xml:space="preserve">6 від </w:t>
            </w:r>
            <w:r w:rsidR="00B869C1">
              <w:rPr>
                <w:lang w:val="uk-UA"/>
              </w:rPr>
              <w:t xml:space="preserve">             </w:t>
            </w:r>
            <w:r>
              <w:t>04 вересня 2021 року</w:t>
            </w:r>
          </w:p>
        </w:tc>
      </w:tr>
      <w:tr w:rsidR="00E2127D" w:rsidRPr="00E51F74" w14:paraId="1E36603C" w14:textId="77777777">
        <w:tc>
          <w:tcPr>
            <w:tcW w:w="2781" w:type="dxa"/>
            <w:tcBorders>
              <w:top w:val="single" w:sz="4" w:space="0" w:color="auto"/>
              <w:left w:val="single" w:sz="4" w:space="0" w:color="auto"/>
              <w:bottom w:val="single" w:sz="4" w:space="0" w:color="auto"/>
              <w:right w:val="single" w:sz="4" w:space="0" w:color="auto"/>
            </w:tcBorders>
            <w:hideMark/>
          </w:tcPr>
          <w:p w14:paraId="2DFC9092" w14:textId="77777777" w:rsidR="00E2127D" w:rsidRDefault="005F7A4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4D42FED0" w14:textId="77777777" w:rsidR="00E2127D" w:rsidRPr="005F7A4D" w:rsidRDefault="005F7A4D">
            <w:pPr>
              <w:jc w:val="both"/>
              <w:rPr>
                <w:lang w:val="ru-RU"/>
              </w:rPr>
            </w:pPr>
            <w:r w:rsidRPr="005F7A4D">
              <w:rPr>
                <w:lang w:val="ru-RU"/>
              </w:rPr>
              <w:t>ТОВ «ВОРЛДВАЙД КЛІНІКАЛ ТРАІЛС УКР»</w:t>
            </w:r>
          </w:p>
        </w:tc>
      </w:tr>
      <w:tr w:rsidR="00E2127D" w:rsidRPr="00E51F74" w14:paraId="66E944FB" w14:textId="77777777">
        <w:tc>
          <w:tcPr>
            <w:tcW w:w="2781" w:type="dxa"/>
            <w:tcBorders>
              <w:top w:val="single" w:sz="4" w:space="0" w:color="auto"/>
              <w:left w:val="single" w:sz="4" w:space="0" w:color="auto"/>
              <w:bottom w:val="single" w:sz="4" w:space="0" w:color="auto"/>
              <w:right w:val="single" w:sz="4" w:space="0" w:color="auto"/>
            </w:tcBorders>
            <w:hideMark/>
          </w:tcPr>
          <w:p w14:paraId="27169C24" w14:textId="77777777" w:rsidR="00E2127D" w:rsidRDefault="005F7A4D">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14:paraId="2970C95A" w14:textId="77777777" w:rsidR="00E2127D" w:rsidRPr="005F7A4D" w:rsidRDefault="005F7A4D">
            <w:pPr>
              <w:jc w:val="both"/>
              <w:rPr>
                <w:lang w:val="ru-RU"/>
              </w:rPr>
            </w:pPr>
            <w:r w:rsidRPr="005F7A4D">
              <w:rPr>
                <w:lang w:val="ru-RU"/>
              </w:rPr>
              <w:t>«Веру Інк.» (</w:t>
            </w:r>
            <w:r>
              <w:t>Veru</w:t>
            </w:r>
            <w:r w:rsidRPr="005F7A4D">
              <w:rPr>
                <w:lang w:val="ru-RU"/>
              </w:rPr>
              <w:t xml:space="preserve"> </w:t>
            </w:r>
            <w:r>
              <w:t>Inc</w:t>
            </w:r>
            <w:r w:rsidRPr="005F7A4D">
              <w:rPr>
                <w:lang w:val="ru-RU"/>
              </w:rPr>
              <w:t>.), Сполучені Штати Америки</w:t>
            </w:r>
          </w:p>
        </w:tc>
      </w:tr>
      <w:tr w:rsidR="005F7A4D" w:rsidRPr="00E51F74" w14:paraId="4B2EEE7A" w14:textId="77777777">
        <w:tc>
          <w:tcPr>
            <w:tcW w:w="2781" w:type="dxa"/>
            <w:tcBorders>
              <w:top w:val="single" w:sz="4" w:space="0" w:color="auto"/>
              <w:left w:val="single" w:sz="4" w:space="0" w:color="auto"/>
              <w:bottom w:val="single" w:sz="4" w:space="0" w:color="auto"/>
              <w:right w:val="single" w:sz="4" w:space="0" w:color="auto"/>
            </w:tcBorders>
            <w:hideMark/>
          </w:tcPr>
          <w:p w14:paraId="1E082F5F" w14:textId="77777777" w:rsidR="005F7A4D" w:rsidRPr="005F7A4D" w:rsidRDefault="005F7A4D" w:rsidP="005F7A4D">
            <w:pPr>
              <w:rPr>
                <w:szCs w:val="24"/>
                <w:lang w:val="ru-RU"/>
              </w:rPr>
            </w:pPr>
            <w:r w:rsidRPr="005F7A4D">
              <w:rPr>
                <w:szCs w:val="24"/>
                <w:lang w:val="ru-RU"/>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3B0E0F5A" w14:textId="77777777" w:rsidR="005F7A4D" w:rsidRPr="007F7051" w:rsidRDefault="005F7A4D" w:rsidP="005F7A4D">
            <w:pPr>
              <w:jc w:val="both"/>
              <w:rPr>
                <w:rFonts w:eastAsia="Times New Roman"/>
                <w:szCs w:val="24"/>
                <w:lang w:val="uk-UA" w:eastAsia="uk-UA"/>
              </w:rPr>
            </w:pPr>
            <w:r w:rsidRPr="007F7051">
              <w:rPr>
                <w:rFonts w:eastAsia="Times New Roman"/>
                <w:szCs w:val="24"/>
                <w:lang w:eastAsia="uk-UA"/>
              </w:rPr>
              <w:t>VERU</w:t>
            </w:r>
            <w:r w:rsidRPr="007F7051">
              <w:rPr>
                <w:rFonts w:eastAsia="Times New Roman"/>
                <w:szCs w:val="24"/>
                <w:lang w:val="uk-UA" w:eastAsia="uk-UA"/>
              </w:rPr>
              <w:t>-024</w:t>
            </w:r>
            <w:r>
              <w:rPr>
                <w:rFonts w:eastAsia="Times New Roman"/>
                <w:szCs w:val="24"/>
                <w:lang w:val="uk-UA" w:eastAsia="uk-UA"/>
              </w:rPr>
              <w:t xml:space="preserve">; </w:t>
            </w:r>
            <w:r w:rsidRPr="007F7051">
              <w:rPr>
                <w:rFonts w:eastAsia="Times New Roman"/>
                <w:szCs w:val="24"/>
                <w:lang w:val="uk-UA" w:eastAsia="uk-UA"/>
              </w:rPr>
              <w:t>Енобосарм</w:t>
            </w:r>
            <w:r>
              <w:rPr>
                <w:rFonts w:eastAsia="Times New Roman"/>
                <w:szCs w:val="24"/>
                <w:lang w:val="uk-UA" w:eastAsia="uk-UA"/>
              </w:rPr>
              <w:t>;</w:t>
            </w:r>
            <w:r w:rsidRPr="007F7051">
              <w:rPr>
                <w:rFonts w:eastAsia="Times New Roman"/>
                <w:szCs w:val="24"/>
                <w:lang w:val="uk-UA" w:eastAsia="uk-UA"/>
              </w:rPr>
              <w:t xml:space="preserve"> </w:t>
            </w:r>
            <w:r w:rsidRPr="007F7051">
              <w:rPr>
                <w:rFonts w:eastAsia="Times New Roman"/>
                <w:szCs w:val="24"/>
                <w:lang w:eastAsia="uk-UA"/>
              </w:rPr>
              <w:t>VERU</w:t>
            </w:r>
            <w:r w:rsidRPr="007F7051">
              <w:rPr>
                <w:rFonts w:eastAsia="Times New Roman"/>
                <w:szCs w:val="24"/>
                <w:lang w:val="uk-UA" w:eastAsia="uk-UA"/>
              </w:rPr>
              <w:t xml:space="preserve">-024, </w:t>
            </w:r>
            <w:r w:rsidRPr="007F7051">
              <w:rPr>
                <w:rFonts w:eastAsia="Times New Roman"/>
                <w:szCs w:val="24"/>
                <w:lang w:eastAsia="uk-UA"/>
              </w:rPr>
              <w:t>V</w:t>
            </w:r>
            <w:r w:rsidRPr="007F7051">
              <w:rPr>
                <w:rFonts w:eastAsia="Times New Roman"/>
                <w:szCs w:val="24"/>
                <w:lang w:val="uk-UA" w:eastAsia="uk-UA"/>
              </w:rPr>
              <w:t xml:space="preserve">024; код, привласнений спонсором </w:t>
            </w:r>
            <w:r w:rsidRPr="007F7051">
              <w:rPr>
                <w:rFonts w:eastAsia="Times New Roman"/>
                <w:szCs w:val="24"/>
                <w:lang w:eastAsia="uk-UA"/>
              </w:rPr>
              <w:t>VERU</w:t>
            </w:r>
            <w:r w:rsidRPr="007F7051">
              <w:rPr>
                <w:rFonts w:eastAsia="Times New Roman"/>
                <w:szCs w:val="24"/>
                <w:lang w:val="uk-UA" w:eastAsia="uk-UA"/>
              </w:rPr>
              <w:t xml:space="preserve">-024, </w:t>
            </w:r>
            <w:r w:rsidRPr="007F7051">
              <w:rPr>
                <w:rFonts w:eastAsia="Times New Roman"/>
                <w:szCs w:val="24"/>
                <w:lang w:eastAsia="uk-UA"/>
              </w:rPr>
              <w:t>EV</w:t>
            </w:r>
            <w:r w:rsidRPr="007F7051">
              <w:rPr>
                <w:rFonts w:eastAsia="Times New Roman"/>
                <w:szCs w:val="24"/>
                <w:lang w:val="uk-UA" w:eastAsia="uk-UA"/>
              </w:rPr>
              <w:t xml:space="preserve"> Код речовини </w:t>
            </w:r>
            <w:r w:rsidRPr="007F7051">
              <w:rPr>
                <w:rFonts w:eastAsia="Times New Roman"/>
                <w:szCs w:val="24"/>
                <w:lang w:eastAsia="uk-UA"/>
              </w:rPr>
              <w:t>SUB</w:t>
            </w:r>
            <w:r w:rsidRPr="007F7051">
              <w:rPr>
                <w:rFonts w:eastAsia="Times New Roman"/>
                <w:szCs w:val="24"/>
                <w:lang w:val="uk-UA" w:eastAsia="uk-UA"/>
              </w:rPr>
              <w:t>182072; ЕНОБОСАРМ; капсула; 9 мг; CoreRx, Inc., USA</w:t>
            </w:r>
          </w:p>
          <w:p w14:paraId="256FC03F" w14:textId="77777777" w:rsidR="005F7A4D" w:rsidRPr="007F7051" w:rsidRDefault="005F7A4D" w:rsidP="005F7A4D">
            <w:pPr>
              <w:jc w:val="both"/>
              <w:rPr>
                <w:rFonts w:eastAsia="Times New Roman"/>
                <w:szCs w:val="24"/>
                <w:lang w:val="uk-UA" w:eastAsia="uk-UA"/>
              </w:rPr>
            </w:pPr>
          </w:p>
        </w:tc>
      </w:tr>
      <w:tr w:rsidR="005F7A4D" w:rsidRPr="001607EF" w14:paraId="2DF5FC7B" w14:textId="77777777" w:rsidTr="00583158">
        <w:trPr>
          <w:trHeight w:val="2220"/>
        </w:trPr>
        <w:tc>
          <w:tcPr>
            <w:tcW w:w="2781" w:type="dxa"/>
            <w:tcBorders>
              <w:top w:val="single" w:sz="4" w:space="0" w:color="auto"/>
              <w:left w:val="single" w:sz="4" w:space="0" w:color="auto"/>
              <w:bottom w:val="single" w:sz="4" w:space="0" w:color="auto"/>
              <w:right w:val="single" w:sz="4" w:space="0" w:color="auto"/>
            </w:tcBorders>
            <w:hideMark/>
          </w:tcPr>
          <w:p w14:paraId="627FA3FF" w14:textId="77777777" w:rsidR="005F7A4D" w:rsidRPr="005F7A4D" w:rsidRDefault="005F7A4D" w:rsidP="005F7A4D">
            <w:pPr>
              <w:rPr>
                <w:szCs w:val="24"/>
                <w:lang w:val="ru-RU"/>
              </w:rPr>
            </w:pPr>
            <w:r w:rsidRPr="005F7A4D">
              <w:rPr>
                <w:rFonts w:eastAsia="Times New Roman"/>
                <w:szCs w:val="24"/>
                <w:lang w:val="ru-RU" w:eastAsia="uk-UA"/>
              </w:rPr>
              <w:t>Відповідальний (і) дослідник (и) та місце (я)</w:t>
            </w:r>
            <w:r w:rsidRPr="005F7A4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14:paraId="55C35A22" w14:textId="77777777" w:rsidR="005F7A4D" w:rsidRPr="00002A6D" w:rsidRDefault="005F7A4D" w:rsidP="005F7A4D">
            <w:pPr>
              <w:jc w:val="both"/>
              <w:rPr>
                <w:rFonts w:eastAsia="Times New Roman"/>
                <w:szCs w:val="24"/>
                <w:lang w:val="ru-RU" w:eastAsia="uk-UA"/>
              </w:rPr>
            </w:pPr>
            <w:r w:rsidRPr="007F7051">
              <w:rPr>
                <w:rFonts w:eastAsia="Times New Roman"/>
                <w:szCs w:val="24"/>
                <w:lang w:val="ru-RU" w:eastAsia="uk-UA"/>
              </w:rPr>
              <w:t>1</w:t>
            </w:r>
            <w:r>
              <w:rPr>
                <w:rFonts w:eastAsia="Times New Roman"/>
                <w:szCs w:val="24"/>
                <w:lang w:val="ru-RU" w:eastAsia="uk-UA"/>
              </w:rPr>
              <w:t>)</w:t>
            </w:r>
            <w:r w:rsidRPr="007F7051">
              <w:rPr>
                <w:rFonts w:eastAsia="Times New Roman"/>
                <w:szCs w:val="24"/>
                <w:lang w:val="ru-RU" w:eastAsia="uk-UA"/>
              </w:rPr>
              <w:t xml:space="preserve"> </w:t>
            </w:r>
            <w:r w:rsidRPr="00002A6D">
              <w:rPr>
                <w:rFonts w:eastAsia="Times New Roman"/>
                <w:szCs w:val="24"/>
                <w:lang w:val="ru-RU" w:eastAsia="uk-UA"/>
              </w:rPr>
              <w:t>д.м.н., проф. Бондаренко І.М.</w:t>
            </w:r>
          </w:p>
          <w:p w14:paraId="4265A4CA" w14:textId="77777777" w:rsidR="005F7A4D" w:rsidRDefault="005F7A4D" w:rsidP="005F7A4D">
            <w:pPr>
              <w:jc w:val="both"/>
              <w:rPr>
                <w:rFonts w:eastAsia="Times New Roman"/>
                <w:szCs w:val="24"/>
                <w:lang w:val="ru-RU" w:eastAsia="uk-UA"/>
              </w:rPr>
            </w:pPr>
            <w:r w:rsidRPr="00002A6D">
              <w:rPr>
                <w:rFonts w:eastAsia="Times New Roman"/>
                <w:szCs w:val="24"/>
                <w:lang w:val="ru-RU" w:eastAsia="uk-UA"/>
              </w:rPr>
              <w:t>Комунальне некомерційне підприємство «Міська клінічна лікарня № 4» Дніпровської міської ради, хіміотерапевтичне відділення з денним стаціонаром, Дніпровський державний медичний університет, кафедра онкології та медичної радіології, м. Дніпро</w:t>
            </w:r>
          </w:p>
          <w:p w14:paraId="506FBC70" w14:textId="77777777" w:rsidR="005F7A4D" w:rsidRPr="00002A6D" w:rsidRDefault="005F7A4D" w:rsidP="005F7A4D">
            <w:pPr>
              <w:jc w:val="both"/>
              <w:rPr>
                <w:rFonts w:eastAsia="Times New Roman"/>
                <w:szCs w:val="24"/>
                <w:lang w:val="uk-UA" w:eastAsia="uk-UA"/>
              </w:rPr>
            </w:pPr>
            <w:r w:rsidRPr="007F7051">
              <w:rPr>
                <w:rFonts w:eastAsia="Times New Roman"/>
                <w:szCs w:val="24"/>
                <w:lang w:val="uk-UA" w:eastAsia="uk-UA"/>
              </w:rPr>
              <w:t>2</w:t>
            </w:r>
            <w:r>
              <w:rPr>
                <w:rFonts w:eastAsia="Times New Roman"/>
                <w:szCs w:val="24"/>
                <w:lang w:val="uk-UA" w:eastAsia="uk-UA"/>
              </w:rPr>
              <w:t>)</w:t>
            </w:r>
            <w:r w:rsidRPr="007F7051">
              <w:rPr>
                <w:rFonts w:eastAsia="Times New Roman"/>
                <w:szCs w:val="24"/>
                <w:lang w:val="uk-UA" w:eastAsia="uk-UA"/>
              </w:rPr>
              <w:t xml:space="preserve"> </w:t>
            </w:r>
            <w:r w:rsidRPr="00002A6D">
              <w:rPr>
                <w:rFonts w:eastAsia="Times New Roman"/>
                <w:szCs w:val="24"/>
                <w:lang w:val="uk-UA" w:eastAsia="uk-UA"/>
              </w:rPr>
              <w:t>лікар Войтко Н.Л.</w:t>
            </w:r>
          </w:p>
          <w:p w14:paraId="699CF378" w14:textId="77777777" w:rsidR="005F7A4D" w:rsidRDefault="005F7A4D" w:rsidP="005F7A4D">
            <w:pPr>
              <w:jc w:val="both"/>
              <w:rPr>
                <w:rFonts w:eastAsia="Times New Roman"/>
                <w:szCs w:val="24"/>
                <w:lang w:val="uk-UA" w:eastAsia="uk-UA"/>
              </w:rPr>
            </w:pPr>
            <w:r w:rsidRPr="00002A6D">
              <w:rPr>
                <w:rFonts w:eastAsia="Times New Roman"/>
                <w:szCs w:val="24"/>
                <w:lang w:val="uk-UA" w:eastAsia="uk-UA"/>
              </w:rPr>
              <w:t>Комунальне некомерційне підприємство «Київський міський клінічний онкологічний центр» виконавчого органу Київської міської ради (Київської міської державної адміністрації), хіміотерапевтичне відділення № 2, м. Київ</w:t>
            </w:r>
          </w:p>
          <w:p w14:paraId="39708DA0" w14:textId="4B75F378" w:rsidR="005F7A4D" w:rsidRPr="007F7051" w:rsidRDefault="005F7A4D" w:rsidP="005F7A4D">
            <w:pPr>
              <w:jc w:val="both"/>
              <w:rPr>
                <w:rFonts w:eastAsia="Times New Roman"/>
                <w:szCs w:val="24"/>
                <w:lang w:val="uk-UA" w:eastAsia="uk-UA"/>
              </w:rPr>
            </w:pPr>
            <w:r w:rsidRPr="007F7051">
              <w:rPr>
                <w:rFonts w:eastAsia="Times New Roman"/>
                <w:szCs w:val="24"/>
                <w:lang w:val="uk-UA" w:eastAsia="uk-UA"/>
              </w:rPr>
              <w:t>3</w:t>
            </w:r>
            <w:r>
              <w:rPr>
                <w:rFonts w:eastAsia="Times New Roman"/>
                <w:szCs w:val="24"/>
                <w:lang w:val="uk-UA" w:eastAsia="uk-UA"/>
              </w:rPr>
              <w:t>)</w:t>
            </w:r>
            <w:r w:rsidRPr="007F7051">
              <w:rPr>
                <w:rFonts w:eastAsia="Times New Roman"/>
                <w:szCs w:val="24"/>
                <w:lang w:val="uk-UA" w:eastAsia="uk-UA"/>
              </w:rPr>
              <w:t xml:space="preserve"> </w:t>
            </w:r>
            <w:r w:rsidRPr="00002A6D">
              <w:rPr>
                <w:rFonts w:eastAsia="Times New Roman"/>
                <w:szCs w:val="24"/>
                <w:lang w:val="uk-UA" w:eastAsia="uk-UA"/>
              </w:rPr>
              <w:t>лікар Дробнер І.Г.</w:t>
            </w:r>
          </w:p>
        </w:tc>
      </w:tr>
    </w:tbl>
    <w:p w14:paraId="1207FF16" w14:textId="1F9AAF8B" w:rsidR="008F78E7" w:rsidRDefault="008F78E7" w:rsidP="008F78E7">
      <w:pPr>
        <w:rPr>
          <w:lang w:val="uk-UA"/>
        </w:rPr>
      </w:pPr>
      <w:r>
        <w:br w:type="page"/>
      </w:r>
      <w:r>
        <w:rPr>
          <w:lang w:val="uk-UA"/>
        </w:rPr>
        <w:lastRenderedPageBreak/>
        <w:t xml:space="preserve">                                                                                                                2                                                                     продовження додатка 5</w:t>
      </w:r>
    </w:p>
    <w:p w14:paraId="315E8458" w14:textId="77777777" w:rsidR="008F78E7" w:rsidRDefault="008F78E7"/>
    <w:tbl>
      <w:tblPr>
        <w:tblStyle w:val="a6"/>
        <w:tblW w:w="0" w:type="auto"/>
        <w:tblInd w:w="0" w:type="dxa"/>
        <w:tblLook w:val="04A0" w:firstRow="1" w:lastRow="0" w:firstColumn="1" w:lastColumn="0" w:noHBand="0" w:noVBand="1"/>
      </w:tblPr>
      <w:tblGrid>
        <w:gridCol w:w="2781"/>
        <w:gridCol w:w="10675"/>
      </w:tblGrid>
      <w:tr w:rsidR="00583158" w:rsidRPr="00E51F74" w14:paraId="1CB03610" w14:textId="77777777">
        <w:trPr>
          <w:trHeight w:val="264"/>
        </w:trPr>
        <w:tc>
          <w:tcPr>
            <w:tcW w:w="2781" w:type="dxa"/>
            <w:tcBorders>
              <w:top w:val="single" w:sz="4" w:space="0" w:color="auto"/>
              <w:left w:val="single" w:sz="4" w:space="0" w:color="auto"/>
              <w:bottom w:val="single" w:sz="4" w:space="0" w:color="auto"/>
              <w:right w:val="single" w:sz="4" w:space="0" w:color="auto"/>
            </w:tcBorders>
          </w:tcPr>
          <w:p w14:paraId="322BB9B6" w14:textId="595F2014" w:rsidR="00583158" w:rsidRPr="005F7A4D" w:rsidRDefault="00583158" w:rsidP="005F7A4D">
            <w:pPr>
              <w:rPr>
                <w:rFonts w:eastAsia="Times New Roman"/>
                <w:szCs w:val="24"/>
                <w:lang w:val="ru-RU" w:eastAsia="uk-UA"/>
              </w:rPr>
            </w:pPr>
          </w:p>
        </w:tc>
        <w:tc>
          <w:tcPr>
            <w:tcW w:w="10675" w:type="dxa"/>
            <w:tcBorders>
              <w:top w:val="single" w:sz="4" w:space="0" w:color="auto"/>
              <w:left w:val="single" w:sz="4" w:space="0" w:color="auto"/>
              <w:bottom w:val="single" w:sz="4" w:space="0" w:color="auto"/>
              <w:right w:val="single" w:sz="4" w:space="0" w:color="auto"/>
            </w:tcBorders>
          </w:tcPr>
          <w:p w14:paraId="30071A11" w14:textId="77777777" w:rsidR="00583158" w:rsidRDefault="00583158" w:rsidP="00583158">
            <w:pPr>
              <w:jc w:val="both"/>
              <w:rPr>
                <w:rFonts w:eastAsia="Times New Roman"/>
                <w:szCs w:val="24"/>
                <w:lang w:val="uk-UA" w:eastAsia="uk-UA"/>
              </w:rPr>
            </w:pPr>
            <w:r w:rsidRPr="00002A6D">
              <w:rPr>
                <w:rFonts w:eastAsia="Times New Roman"/>
                <w:szCs w:val="24"/>
                <w:lang w:val="uk-UA" w:eastAsia="uk-UA"/>
              </w:rPr>
              <w:t>Комунальне некомерційне підприємство «Хмельницький обласний протипухлинний центр» Хмельницької обласної ради, відділення новоутворень грудної залози, шкіри, м’яких тканин та кісток, м. Хмельницький</w:t>
            </w:r>
          </w:p>
          <w:p w14:paraId="1B7FC091" w14:textId="77777777" w:rsidR="00583158" w:rsidRPr="00002A6D" w:rsidRDefault="00583158" w:rsidP="00583158">
            <w:pPr>
              <w:jc w:val="both"/>
              <w:rPr>
                <w:rFonts w:eastAsia="Times New Roman"/>
                <w:szCs w:val="24"/>
                <w:lang w:val="uk-UA" w:eastAsia="uk-UA"/>
              </w:rPr>
            </w:pPr>
            <w:r w:rsidRPr="007F7051">
              <w:rPr>
                <w:rFonts w:eastAsia="Times New Roman"/>
                <w:szCs w:val="24"/>
                <w:lang w:val="uk-UA" w:eastAsia="uk-UA"/>
              </w:rPr>
              <w:t>4</w:t>
            </w:r>
            <w:r>
              <w:rPr>
                <w:rFonts w:eastAsia="Times New Roman"/>
                <w:szCs w:val="24"/>
                <w:lang w:val="uk-UA" w:eastAsia="uk-UA"/>
              </w:rPr>
              <w:t>)</w:t>
            </w:r>
            <w:r w:rsidRPr="007F7051">
              <w:rPr>
                <w:rFonts w:eastAsia="Times New Roman"/>
                <w:szCs w:val="24"/>
                <w:lang w:val="uk-UA" w:eastAsia="uk-UA"/>
              </w:rPr>
              <w:t xml:space="preserve"> </w:t>
            </w:r>
            <w:r w:rsidRPr="00002A6D">
              <w:rPr>
                <w:rFonts w:eastAsia="Times New Roman"/>
                <w:szCs w:val="24"/>
                <w:lang w:val="uk-UA" w:eastAsia="uk-UA"/>
              </w:rPr>
              <w:t>д.м.н., проф. Дудніченко О.С.</w:t>
            </w:r>
          </w:p>
          <w:p w14:paraId="0F0B2B9B" w14:textId="77777777" w:rsidR="00583158" w:rsidRDefault="00583158" w:rsidP="00583158">
            <w:pPr>
              <w:jc w:val="both"/>
              <w:rPr>
                <w:rFonts w:eastAsia="Times New Roman"/>
                <w:szCs w:val="24"/>
                <w:lang w:val="uk-UA" w:eastAsia="uk-UA"/>
              </w:rPr>
            </w:pPr>
            <w:r w:rsidRPr="00002A6D">
              <w:rPr>
                <w:rFonts w:eastAsia="Times New Roman"/>
                <w:szCs w:val="24"/>
                <w:lang w:val="uk-UA" w:eastAsia="uk-UA"/>
              </w:rPr>
              <w:t>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25 ліжок з палатою інтенсивної терапії на 6 ліжок, Харкiвська медична академiя пiслядипломної освiти, кафедра онкології та дитячої онкології, м. Харків</w:t>
            </w:r>
          </w:p>
          <w:p w14:paraId="3A94A43D" w14:textId="77777777" w:rsidR="00583158" w:rsidRPr="00002A6D" w:rsidRDefault="00583158" w:rsidP="00583158">
            <w:pPr>
              <w:jc w:val="both"/>
              <w:rPr>
                <w:rFonts w:eastAsia="Times New Roman"/>
                <w:szCs w:val="24"/>
                <w:lang w:val="uk-UA" w:eastAsia="uk-UA"/>
              </w:rPr>
            </w:pPr>
            <w:r w:rsidRPr="007F7051">
              <w:rPr>
                <w:rFonts w:eastAsia="Times New Roman"/>
                <w:szCs w:val="24"/>
                <w:lang w:val="uk-UA" w:eastAsia="uk-UA"/>
              </w:rPr>
              <w:t>5</w:t>
            </w:r>
            <w:r>
              <w:rPr>
                <w:rFonts w:eastAsia="Times New Roman"/>
                <w:szCs w:val="24"/>
                <w:lang w:val="uk-UA" w:eastAsia="uk-UA"/>
              </w:rPr>
              <w:t>)</w:t>
            </w:r>
            <w:r w:rsidRPr="007F7051">
              <w:rPr>
                <w:rFonts w:eastAsia="Times New Roman"/>
                <w:szCs w:val="24"/>
                <w:lang w:val="uk-UA" w:eastAsia="uk-UA"/>
              </w:rPr>
              <w:t xml:space="preserve"> </w:t>
            </w:r>
            <w:r w:rsidRPr="00002A6D">
              <w:rPr>
                <w:rFonts w:eastAsia="Times New Roman"/>
                <w:szCs w:val="24"/>
                <w:lang w:val="uk-UA" w:eastAsia="uk-UA"/>
              </w:rPr>
              <w:t>к.м.н. Трухін Д.В.</w:t>
            </w:r>
          </w:p>
          <w:p w14:paraId="52803CFA" w14:textId="736D8436" w:rsidR="00583158" w:rsidRPr="007F7051" w:rsidRDefault="00583158" w:rsidP="00583158">
            <w:pPr>
              <w:jc w:val="both"/>
              <w:rPr>
                <w:rFonts w:eastAsia="Times New Roman"/>
                <w:szCs w:val="24"/>
                <w:lang w:val="ru-RU" w:eastAsia="uk-UA"/>
              </w:rPr>
            </w:pPr>
            <w:r w:rsidRPr="00002A6D">
              <w:rPr>
                <w:rFonts w:eastAsia="Times New Roman"/>
                <w:szCs w:val="24"/>
                <w:lang w:val="uk-UA" w:eastAsia="uk-UA"/>
              </w:rPr>
              <w:t>Комунальне некомерційне підприємство «Одеський обласний онкологічний диспансер» Одеської обласної ради», стаціонар денного перебування диспанс</w:t>
            </w:r>
            <w:r>
              <w:rPr>
                <w:rFonts w:eastAsia="Times New Roman"/>
                <w:szCs w:val="24"/>
                <w:lang w:val="uk-UA" w:eastAsia="uk-UA"/>
              </w:rPr>
              <w:t xml:space="preserve">ерно-поліклінічного відділення, </w:t>
            </w:r>
            <w:r w:rsidRPr="00002A6D">
              <w:rPr>
                <w:rFonts w:eastAsia="Times New Roman"/>
                <w:szCs w:val="24"/>
                <w:lang w:val="uk-UA" w:eastAsia="uk-UA"/>
              </w:rPr>
              <w:t>м. Одеса</w:t>
            </w:r>
          </w:p>
        </w:tc>
      </w:tr>
      <w:tr w:rsidR="005F7A4D" w:rsidRPr="00E51F74" w14:paraId="5DE0DA62" w14:textId="77777777">
        <w:tc>
          <w:tcPr>
            <w:tcW w:w="2781" w:type="dxa"/>
            <w:tcBorders>
              <w:top w:val="single" w:sz="4" w:space="0" w:color="auto"/>
              <w:left w:val="single" w:sz="4" w:space="0" w:color="auto"/>
              <w:bottom w:val="single" w:sz="4" w:space="0" w:color="auto"/>
              <w:right w:val="single" w:sz="4" w:space="0" w:color="auto"/>
            </w:tcBorders>
            <w:hideMark/>
          </w:tcPr>
          <w:p w14:paraId="50E3CDDA" w14:textId="77777777" w:rsidR="005F7A4D" w:rsidRPr="005F7A4D" w:rsidRDefault="005F7A4D" w:rsidP="005F7A4D">
            <w:pPr>
              <w:rPr>
                <w:szCs w:val="24"/>
                <w:lang w:val="ru-RU"/>
              </w:rPr>
            </w:pPr>
            <w:r w:rsidRPr="005F7A4D">
              <w:rPr>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14:paraId="4E5D15DC" w14:textId="77777777" w:rsidR="005F7A4D" w:rsidRPr="007F7051" w:rsidRDefault="005F7A4D" w:rsidP="005F7A4D">
            <w:pPr>
              <w:jc w:val="both"/>
              <w:rPr>
                <w:rFonts w:eastAsia="Times New Roman"/>
                <w:szCs w:val="24"/>
                <w:lang w:val="uk-UA" w:eastAsia="uk-UA"/>
              </w:rPr>
            </w:pPr>
            <w:r w:rsidRPr="007F7051">
              <w:rPr>
                <w:rFonts w:eastAsia="Times New Roman"/>
                <w:szCs w:val="24"/>
                <w:lang w:val="uk-UA" w:eastAsia="uk-UA"/>
              </w:rPr>
              <w:t xml:space="preserve">АРОМАЗИН (номер за </w:t>
            </w:r>
            <w:r w:rsidRPr="007F7051">
              <w:rPr>
                <w:rFonts w:eastAsia="Times New Roman"/>
                <w:szCs w:val="24"/>
                <w:lang w:eastAsia="uk-UA"/>
              </w:rPr>
              <w:t>CAS</w:t>
            </w:r>
            <w:r w:rsidRPr="007F7051">
              <w:rPr>
                <w:rFonts w:eastAsia="Times New Roman"/>
                <w:szCs w:val="24"/>
                <w:lang w:val="uk-UA" w:eastAsia="uk-UA"/>
              </w:rPr>
              <w:t xml:space="preserve">-регістром 107868-30-4, </w:t>
            </w:r>
            <w:r w:rsidRPr="007F7051">
              <w:rPr>
                <w:rFonts w:eastAsia="Times New Roman"/>
                <w:szCs w:val="24"/>
                <w:lang w:eastAsia="uk-UA"/>
              </w:rPr>
              <w:t>EV</w:t>
            </w:r>
            <w:r w:rsidRPr="007F7051">
              <w:rPr>
                <w:rFonts w:eastAsia="Times New Roman"/>
                <w:szCs w:val="24"/>
                <w:lang w:val="uk-UA" w:eastAsia="uk-UA"/>
              </w:rPr>
              <w:t xml:space="preserve"> Код речовини </w:t>
            </w:r>
            <w:r w:rsidRPr="007F7051">
              <w:rPr>
                <w:rFonts w:eastAsia="Times New Roman"/>
                <w:szCs w:val="24"/>
                <w:lang w:eastAsia="uk-UA"/>
              </w:rPr>
              <w:t>SUB</w:t>
            </w:r>
            <w:r w:rsidRPr="007F7051">
              <w:rPr>
                <w:rFonts w:eastAsia="Times New Roman"/>
                <w:szCs w:val="24"/>
                <w:lang w:val="uk-UA" w:eastAsia="uk-UA"/>
              </w:rPr>
              <w:t>07492</w:t>
            </w:r>
            <w:r w:rsidRPr="007F7051">
              <w:rPr>
                <w:rFonts w:eastAsia="Times New Roman"/>
                <w:szCs w:val="24"/>
                <w:lang w:eastAsia="uk-UA"/>
              </w:rPr>
              <w:t>MIG</w:t>
            </w:r>
            <w:r w:rsidRPr="007F7051">
              <w:rPr>
                <w:rFonts w:eastAsia="Times New Roman"/>
                <w:szCs w:val="24"/>
                <w:lang w:val="uk-UA" w:eastAsia="uk-UA"/>
              </w:rPr>
              <w:t xml:space="preserve">; EXEMESTANE; таблетка, вкрита оболонкою; 25 мг; Pfizer Italia S.r.l., Italy; </w:t>
            </w:r>
          </w:p>
          <w:p w14:paraId="641C87D0" w14:textId="77777777" w:rsidR="005F7A4D" w:rsidRPr="007F7051" w:rsidRDefault="005F7A4D" w:rsidP="005F7A4D">
            <w:pPr>
              <w:jc w:val="both"/>
              <w:rPr>
                <w:rFonts w:eastAsia="Times New Roman"/>
                <w:szCs w:val="24"/>
                <w:lang w:val="uk-UA" w:eastAsia="uk-UA"/>
              </w:rPr>
            </w:pPr>
            <w:r w:rsidRPr="007F7051">
              <w:rPr>
                <w:rFonts w:eastAsia="Times New Roman"/>
                <w:szCs w:val="24"/>
                <w:lang w:val="uk-UA" w:eastAsia="uk-UA"/>
              </w:rPr>
              <w:t xml:space="preserve">ТАМОКСИФЕН «ЕБЕВЕ» (SERM; номер за CAS-регістром 54965-24-1, EV Код речовини SUB04672MIG; TAMOXIFEN CITRATE; таблетка; 30,4 мг; Cалютас Фарма ГмбХ, Німеччина; </w:t>
            </w:r>
          </w:p>
          <w:p w14:paraId="3593302C" w14:textId="77777777" w:rsidR="005F7A4D" w:rsidRPr="007F7051" w:rsidRDefault="005F7A4D" w:rsidP="005F7A4D">
            <w:pPr>
              <w:jc w:val="both"/>
              <w:rPr>
                <w:rFonts w:eastAsia="Times New Roman"/>
                <w:szCs w:val="24"/>
                <w:lang w:val="uk-UA" w:eastAsia="uk-UA"/>
              </w:rPr>
            </w:pPr>
            <w:r w:rsidRPr="007F7051">
              <w:rPr>
                <w:rFonts w:eastAsia="Times New Roman"/>
                <w:szCs w:val="24"/>
                <w:lang w:val="uk-UA" w:eastAsia="uk-UA"/>
              </w:rPr>
              <w:t xml:space="preserve">АФІНІТОР (номер за CAS-регістром 159351-69-6, EV Код речовини SUB02065MIG; Everolimus; таблетка; 10 мг; Новартіс Фарма Штейн АГ, Швейцарія; </w:t>
            </w:r>
          </w:p>
          <w:p w14:paraId="6AABDA41" w14:textId="77777777" w:rsidR="005F7A4D" w:rsidRPr="007F7051" w:rsidRDefault="005F7A4D" w:rsidP="005F7A4D">
            <w:pPr>
              <w:jc w:val="both"/>
              <w:rPr>
                <w:rFonts w:eastAsia="Times New Roman"/>
                <w:szCs w:val="24"/>
                <w:lang w:val="uk-UA" w:eastAsia="uk-UA"/>
              </w:rPr>
            </w:pPr>
            <w:r w:rsidRPr="007F7051">
              <w:rPr>
                <w:rFonts w:eastAsia="Times New Roman"/>
                <w:szCs w:val="24"/>
                <w:lang w:val="uk-UA" w:eastAsia="uk-UA"/>
              </w:rPr>
              <w:t>ФАРЕСТОН</w:t>
            </w:r>
            <w:r>
              <w:rPr>
                <w:rFonts w:eastAsia="Times New Roman"/>
                <w:szCs w:val="24"/>
                <w:lang w:val="uk-UA" w:eastAsia="uk-UA"/>
              </w:rPr>
              <w:t>;</w:t>
            </w:r>
            <w:r w:rsidRPr="007F7051">
              <w:rPr>
                <w:rFonts w:eastAsia="Times New Roman"/>
                <w:szCs w:val="24"/>
                <w:lang w:val="uk-UA" w:eastAsia="uk-UA"/>
              </w:rPr>
              <w:t xml:space="preserve"> Toremifene; таблетка; 60</w:t>
            </w:r>
            <w:r>
              <w:rPr>
                <w:rFonts w:eastAsia="Times New Roman"/>
                <w:szCs w:val="24"/>
                <w:lang w:val="uk-UA" w:eastAsia="uk-UA"/>
              </w:rPr>
              <w:t xml:space="preserve"> мг; Оріон Корпорейшн, Фінляндія</w:t>
            </w:r>
          </w:p>
        </w:tc>
      </w:tr>
      <w:tr w:rsidR="005F7A4D" w14:paraId="2CEE98B1" w14:textId="77777777">
        <w:tc>
          <w:tcPr>
            <w:tcW w:w="2781" w:type="dxa"/>
            <w:tcBorders>
              <w:top w:val="single" w:sz="4" w:space="0" w:color="auto"/>
              <w:left w:val="single" w:sz="4" w:space="0" w:color="auto"/>
              <w:bottom w:val="single" w:sz="4" w:space="0" w:color="auto"/>
              <w:right w:val="single" w:sz="4" w:space="0" w:color="auto"/>
            </w:tcBorders>
            <w:hideMark/>
          </w:tcPr>
          <w:p w14:paraId="1626DB96" w14:textId="77777777" w:rsidR="005F7A4D" w:rsidRPr="005F7A4D" w:rsidRDefault="005F7A4D" w:rsidP="005F7A4D">
            <w:pPr>
              <w:rPr>
                <w:color w:val="000000"/>
                <w:szCs w:val="24"/>
                <w:lang w:val="ru-RU"/>
              </w:rPr>
            </w:pPr>
            <w:r w:rsidRPr="005F7A4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14:paraId="6BC2D83D" w14:textId="77777777" w:rsidR="005F7A4D" w:rsidRDefault="005F7A4D" w:rsidP="005F7A4D">
            <w:pPr>
              <w:jc w:val="both"/>
            </w:pPr>
            <w:r>
              <w:rPr>
                <w:rFonts w:cstheme="minorBidi"/>
              </w:rPr>
              <w:t>―</w:t>
            </w:r>
          </w:p>
        </w:tc>
      </w:tr>
    </w:tbl>
    <w:p w14:paraId="586493F1" w14:textId="77777777" w:rsidR="00E2127D" w:rsidRDefault="00E2127D">
      <w:pPr>
        <w:rPr>
          <w:lang w:val="uk-UA"/>
        </w:rPr>
      </w:pPr>
    </w:p>
    <w:p w14:paraId="258C75FF"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18976B44" w14:textId="77777777" w:rsidR="00E2127D" w:rsidRDefault="005F7A4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14:paraId="03FAC8F4" w14:textId="77777777" w:rsidR="00E2127D" w:rsidRDefault="00E2127D">
      <w:pPr>
        <w:rPr>
          <w:lang w:val="uk-UA"/>
        </w:rPr>
      </w:pPr>
    </w:p>
    <w:p w14:paraId="46FBE36D" w14:textId="77777777" w:rsidR="00E2127D" w:rsidRDefault="005F7A4D">
      <w:pPr>
        <w:rPr>
          <w:lang w:val="uk-UA"/>
        </w:rPr>
      </w:pPr>
      <w:r>
        <w:rPr>
          <w:lang w:val="uk-UA"/>
        </w:rPr>
        <w:t xml:space="preserve">                                                                                                                                                         Додаток </w:t>
      </w:r>
      <w:r>
        <w:t>6</w:t>
      </w:r>
    </w:p>
    <w:p w14:paraId="0DA5CB22"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576D1B1C" w14:textId="7D424DFC" w:rsidR="00E2127D" w:rsidRDefault="00E51F74" w:rsidP="001607EF">
      <w:pPr>
        <w:ind w:left="9214"/>
        <w:rPr>
          <w:lang w:val="uk-UA"/>
        </w:rPr>
      </w:pPr>
      <w:r>
        <w:rPr>
          <w:u w:val="single"/>
          <w:lang w:val="uk-UA"/>
        </w:rPr>
        <w:t>26.03.2022</w:t>
      </w:r>
      <w:r>
        <w:rPr>
          <w:lang w:val="uk-UA"/>
        </w:rPr>
        <w:t xml:space="preserve"> № </w:t>
      </w:r>
      <w:r w:rsidRPr="00E51F74">
        <w:rPr>
          <w:u w:val="single"/>
          <w:lang w:val="uk-UA"/>
        </w:rPr>
        <w:t>531</w:t>
      </w:r>
    </w:p>
    <w:p w14:paraId="0FB5F0AB" w14:textId="77777777" w:rsidR="00E2127D" w:rsidRDefault="00E2127D">
      <w:pPr>
        <w:rPr>
          <w:lang w:val="ru-RU"/>
        </w:rPr>
      </w:pPr>
    </w:p>
    <w:tbl>
      <w:tblPr>
        <w:tblStyle w:val="a6"/>
        <w:tblW w:w="0" w:type="auto"/>
        <w:tblInd w:w="0" w:type="dxa"/>
        <w:tblLook w:val="04A0" w:firstRow="1" w:lastRow="0" w:firstColumn="1" w:lastColumn="0" w:noHBand="0" w:noVBand="1"/>
      </w:tblPr>
      <w:tblGrid>
        <w:gridCol w:w="2781"/>
        <w:gridCol w:w="10675"/>
      </w:tblGrid>
      <w:tr w:rsidR="00E2127D" w:rsidRPr="00E51F74" w14:paraId="18746543" w14:textId="77777777">
        <w:tc>
          <w:tcPr>
            <w:tcW w:w="2781" w:type="dxa"/>
            <w:tcBorders>
              <w:top w:val="single" w:sz="4" w:space="0" w:color="auto"/>
              <w:left w:val="single" w:sz="4" w:space="0" w:color="auto"/>
              <w:bottom w:val="single" w:sz="4" w:space="0" w:color="auto"/>
              <w:right w:val="single" w:sz="4" w:space="0" w:color="auto"/>
            </w:tcBorders>
            <w:hideMark/>
          </w:tcPr>
          <w:p w14:paraId="51DE8E63"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675" w:type="dxa"/>
            <w:tcBorders>
              <w:top w:val="single" w:sz="4" w:space="0" w:color="auto"/>
              <w:left w:val="single" w:sz="4" w:space="0" w:color="auto"/>
              <w:bottom w:val="single" w:sz="4" w:space="0" w:color="auto"/>
              <w:right w:val="single" w:sz="4" w:space="0" w:color="auto"/>
            </w:tcBorders>
            <w:hideMark/>
          </w:tcPr>
          <w:p w14:paraId="620943A1" w14:textId="77777777" w:rsidR="00E2127D" w:rsidRPr="005F7A4D" w:rsidRDefault="005F7A4D">
            <w:pPr>
              <w:jc w:val="both"/>
              <w:rPr>
                <w:lang w:val="ru-RU"/>
              </w:rPr>
            </w:pPr>
            <w:r w:rsidRPr="005F7A4D">
              <w:rPr>
                <w:lang w:val="ru-RU"/>
              </w:rPr>
              <w:t xml:space="preserve">ПРОТОКОЛ ПРОДОВЖЕННЯ ЛІКУВАННЯ УЧАСНИКІВ КЛІНІЧНИХ ДОСЛІДЖЕНЬ ПАЛБОЦИКЛІБУ, СПОНСОРОМ ЯКИХ Є КОМПАНІЯ «ПФАЙЗЕР», код дослідження </w:t>
            </w:r>
            <w:r>
              <w:t>A</w:t>
            </w:r>
            <w:r w:rsidRPr="005F7A4D">
              <w:rPr>
                <w:lang w:val="ru-RU"/>
              </w:rPr>
              <w:t>5481173, остаточний протокол, 17 листопада 2021 р.</w:t>
            </w:r>
          </w:p>
        </w:tc>
      </w:tr>
      <w:tr w:rsidR="00E2127D" w14:paraId="1583C82E" w14:textId="77777777">
        <w:tc>
          <w:tcPr>
            <w:tcW w:w="2781" w:type="dxa"/>
            <w:tcBorders>
              <w:top w:val="single" w:sz="4" w:space="0" w:color="auto"/>
              <w:left w:val="single" w:sz="4" w:space="0" w:color="auto"/>
              <w:bottom w:val="single" w:sz="4" w:space="0" w:color="auto"/>
              <w:right w:val="single" w:sz="4" w:space="0" w:color="auto"/>
            </w:tcBorders>
            <w:hideMark/>
          </w:tcPr>
          <w:p w14:paraId="445D72C9" w14:textId="77777777" w:rsidR="00E2127D" w:rsidRDefault="005F7A4D">
            <w:pPr>
              <w:rPr>
                <w:szCs w:val="24"/>
              </w:rPr>
            </w:pPr>
            <w:r>
              <w:rPr>
                <w:szCs w:val="24"/>
              </w:rPr>
              <w:t>Заявник,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500972BE" w14:textId="77777777" w:rsidR="00E2127D" w:rsidRDefault="005F7A4D">
            <w:pPr>
              <w:jc w:val="both"/>
            </w:pPr>
            <w:r>
              <w:t>Пфайзер Інк., США</w:t>
            </w:r>
          </w:p>
        </w:tc>
      </w:tr>
      <w:tr w:rsidR="00E2127D" w14:paraId="2576E289" w14:textId="77777777">
        <w:tc>
          <w:tcPr>
            <w:tcW w:w="2781" w:type="dxa"/>
            <w:tcBorders>
              <w:top w:val="single" w:sz="4" w:space="0" w:color="auto"/>
              <w:left w:val="single" w:sz="4" w:space="0" w:color="auto"/>
              <w:bottom w:val="single" w:sz="4" w:space="0" w:color="auto"/>
              <w:right w:val="single" w:sz="4" w:space="0" w:color="auto"/>
            </w:tcBorders>
            <w:hideMark/>
          </w:tcPr>
          <w:p w14:paraId="7BA3486D" w14:textId="77777777" w:rsidR="00E2127D" w:rsidRDefault="005F7A4D">
            <w:pPr>
              <w:rPr>
                <w:szCs w:val="24"/>
              </w:rPr>
            </w:pPr>
            <w:r>
              <w:rPr>
                <w:szCs w:val="24"/>
              </w:rPr>
              <w:t>Спонсор, країна</w:t>
            </w:r>
          </w:p>
        </w:tc>
        <w:tc>
          <w:tcPr>
            <w:tcW w:w="10675" w:type="dxa"/>
            <w:tcBorders>
              <w:top w:val="single" w:sz="4" w:space="0" w:color="auto"/>
              <w:left w:val="single" w:sz="4" w:space="0" w:color="auto"/>
              <w:bottom w:val="single" w:sz="4" w:space="0" w:color="auto"/>
              <w:right w:val="single" w:sz="4" w:space="0" w:color="auto"/>
            </w:tcBorders>
            <w:hideMark/>
          </w:tcPr>
          <w:p w14:paraId="421E74E2" w14:textId="77777777" w:rsidR="00E2127D" w:rsidRDefault="005F7A4D">
            <w:pPr>
              <w:jc w:val="both"/>
            </w:pPr>
            <w:r>
              <w:t>Пфайзер Інк., США</w:t>
            </w:r>
          </w:p>
        </w:tc>
      </w:tr>
      <w:tr w:rsidR="005F7A4D" w14:paraId="79730868" w14:textId="77777777" w:rsidTr="00583158">
        <w:trPr>
          <w:trHeight w:val="4152"/>
        </w:trPr>
        <w:tc>
          <w:tcPr>
            <w:tcW w:w="2781" w:type="dxa"/>
            <w:tcBorders>
              <w:top w:val="single" w:sz="4" w:space="0" w:color="auto"/>
              <w:left w:val="single" w:sz="4" w:space="0" w:color="auto"/>
              <w:bottom w:val="single" w:sz="4" w:space="0" w:color="auto"/>
              <w:right w:val="single" w:sz="4" w:space="0" w:color="auto"/>
            </w:tcBorders>
            <w:hideMark/>
          </w:tcPr>
          <w:p w14:paraId="5CDD72D7" w14:textId="77777777" w:rsidR="005F7A4D" w:rsidRDefault="005F7A4D" w:rsidP="005F7A4D">
            <w:pPr>
              <w:rPr>
                <w:szCs w:val="24"/>
              </w:rPr>
            </w:pPr>
            <w:r>
              <w:rPr>
                <w:szCs w:val="24"/>
              </w:rPr>
              <w:t>Перелік досліджуваних лікарських засобів лікарська форма, дозування, виробник, країна</w:t>
            </w:r>
          </w:p>
        </w:tc>
        <w:tc>
          <w:tcPr>
            <w:tcW w:w="10675" w:type="dxa"/>
            <w:tcBorders>
              <w:top w:val="single" w:sz="4" w:space="0" w:color="auto"/>
              <w:left w:val="single" w:sz="4" w:space="0" w:color="auto"/>
              <w:bottom w:val="single" w:sz="4" w:space="0" w:color="auto"/>
              <w:right w:val="single" w:sz="4" w:space="0" w:color="auto"/>
            </w:tcBorders>
            <w:hideMark/>
          </w:tcPr>
          <w:p w14:paraId="368B907A" w14:textId="77777777" w:rsidR="005F7A4D" w:rsidRPr="00CE3EDF" w:rsidRDefault="005F7A4D" w:rsidP="005F7A4D">
            <w:pPr>
              <w:jc w:val="both"/>
              <w:rPr>
                <w:rFonts w:eastAsia="Times New Roman" w:cs="Times New Roman"/>
                <w:szCs w:val="24"/>
              </w:rPr>
            </w:pPr>
            <w:r w:rsidRPr="00CE3EDF">
              <w:rPr>
                <w:rFonts w:eastAsia="Times New Roman" w:cs="Times New Roman"/>
                <w:szCs w:val="24"/>
              </w:rPr>
              <w:t xml:space="preserve">Palbociclib або PD-0332991-00 (PD-0332991, PD-332991, PD-0332991-00; 571190-30-2; PD-0332991-00 (free base); Palbociclib); капсули, тверді; 75 мг; Pfizer Inc. Pfizer Worldwide Research and Development, USA; Pfizer Limited, UK; Pfizer Manufacturing Deutschland GmbH, Germany; Fisher Clinical Services Inc., United States; Fisher Clinical Services UK Limited, UK; Almac Clinical Services, USA; Almac Clinical Services Limited, UK; Eumedica NV, Belgium; Fisher Clinical Services GmbH, Germany; </w:t>
            </w:r>
          </w:p>
          <w:p w14:paraId="23326127" w14:textId="77777777" w:rsidR="005F7A4D" w:rsidRPr="00CE3EDF" w:rsidRDefault="005F7A4D" w:rsidP="005F7A4D">
            <w:pPr>
              <w:jc w:val="both"/>
              <w:rPr>
                <w:rFonts w:eastAsia="Times New Roman" w:cs="Times New Roman"/>
                <w:szCs w:val="24"/>
              </w:rPr>
            </w:pPr>
            <w:r w:rsidRPr="00CE3EDF">
              <w:rPr>
                <w:rFonts w:eastAsia="Times New Roman" w:cs="Times New Roman"/>
                <w:szCs w:val="24"/>
              </w:rPr>
              <w:t xml:space="preserve">Palbociclib або PD-0332991-00 (PD-0332991, PD-332991, PD-0332991-00; 571190-30-2; PD-0332991-00 (free base); Palbociclib); капсули, тверді; 100 мг; Pfizer Inc. Pfizer Worldwide Research and Development, USA; Pfizer Limited, UK; Pfizer Manufacturing Deutschland GmbH, Germany; Fisher Clinical Services Inc., United States; Fisher Clinical Services UK Limited, UK; Almac Clinical Services, USA; Almac Clinical Services Limited, UK; Eumedica NV, Belgium; Fisher Clinical Services GmbH, Germany; </w:t>
            </w:r>
          </w:p>
          <w:p w14:paraId="5EC5DDEC" w14:textId="77777777" w:rsidR="005F7A4D" w:rsidRPr="00CE3EDF" w:rsidRDefault="005F7A4D" w:rsidP="005F7A4D">
            <w:pPr>
              <w:jc w:val="both"/>
              <w:rPr>
                <w:rFonts w:eastAsia="Times New Roman" w:cs="Times New Roman"/>
                <w:szCs w:val="24"/>
              </w:rPr>
            </w:pPr>
            <w:r w:rsidRPr="00CE3EDF">
              <w:rPr>
                <w:rFonts w:eastAsia="Times New Roman" w:cs="Times New Roman"/>
                <w:szCs w:val="24"/>
              </w:rPr>
              <w:t xml:space="preserve">Palbociclib або PD-0332991-00 (PD-0332991, PD-332991, PD-0332991-00; 571190-30-2; PD-0332991-00 (free base); Palbociclib); капсули, тверді; 125 мг; Pfizer Inc. Pfizer Worldwide Research and Development, USA; Pfizer Limited, UK; Pfizer Manufacturing Deutschland GmbH, Germany; Fisher Clinical Services Inc., United States; Fisher Clinical Services UK Limited, UK; Almac Clinical Services, USA; Almac Clinical Services Limited, UK; Eumedica NV, Belgium; Fisher Clinical Services GmbH, Germany; </w:t>
            </w:r>
          </w:p>
          <w:p w14:paraId="06796060" w14:textId="16CF349B" w:rsidR="005F7A4D" w:rsidRPr="00CE3EDF" w:rsidRDefault="005F7A4D" w:rsidP="005F7A4D">
            <w:pPr>
              <w:jc w:val="both"/>
              <w:rPr>
                <w:rFonts w:eastAsia="Times New Roman" w:cs="Times New Roman"/>
                <w:szCs w:val="24"/>
              </w:rPr>
            </w:pPr>
            <w:r w:rsidRPr="00CE3EDF">
              <w:rPr>
                <w:rFonts w:eastAsia="Times New Roman" w:cs="Times New Roman"/>
                <w:szCs w:val="24"/>
              </w:rPr>
              <w:t>Фулвестрант, Faslodex, FASLODEX</w:t>
            </w:r>
            <w:r w:rsidRPr="00CE3EDF">
              <w:rPr>
                <w:rFonts w:eastAsia="Times New Roman" w:cs="Times New Roman"/>
                <w:szCs w:val="24"/>
                <w:vertAlign w:val="superscript"/>
              </w:rPr>
              <w:t>TM</w:t>
            </w:r>
            <w:r w:rsidRPr="00CE3EDF">
              <w:rPr>
                <w:rFonts w:eastAsia="Times New Roman" w:cs="Times New Roman"/>
                <w:szCs w:val="24"/>
              </w:rPr>
              <w:t>, ZD9238, fulvestrant, ФАЗЛОДЕКС (ICI 182,780; Fulvestrant);</w:t>
            </w:r>
          </w:p>
        </w:tc>
      </w:tr>
    </w:tbl>
    <w:p w14:paraId="4DA2630D" w14:textId="56755C14" w:rsidR="008F78E7" w:rsidRDefault="008F78E7" w:rsidP="008F78E7">
      <w:pPr>
        <w:rPr>
          <w:lang w:val="uk-UA"/>
        </w:rPr>
      </w:pPr>
      <w:r>
        <w:br w:type="page"/>
      </w:r>
      <w:r>
        <w:rPr>
          <w:lang w:val="uk-UA"/>
        </w:rPr>
        <w:lastRenderedPageBreak/>
        <w:t xml:space="preserve">                                                                                                                2                                                                     продовження додатка 6</w:t>
      </w:r>
    </w:p>
    <w:p w14:paraId="0A071AF8" w14:textId="77777777" w:rsidR="008F78E7" w:rsidRDefault="008F78E7"/>
    <w:tbl>
      <w:tblPr>
        <w:tblStyle w:val="a6"/>
        <w:tblW w:w="0" w:type="auto"/>
        <w:tblInd w:w="0" w:type="dxa"/>
        <w:tblLook w:val="04A0" w:firstRow="1" w:lastRow="0" w:firstColumn="1" w:lastColumn="0" w:noHBand="0" w:noVBand="1"/>
      </w:tblPr>
      <w:tblGrid>
        <w:gridCol w:w="2781"/>
        <w:gridCol w:w="10675"/>
      </w:tblGrid>
      <w:tr w:rsidR="00583158" w14:paraId="3F83635E" w14:textId="77777777">
        <w:trPr>
          <w:trHeight w:val="816"/>
        </w:trPr>
        <w:tc>
          <w:tcPr>
            <w:tcW w:w="2781" w:type="dxa"/>
            <w:tcBorders>
              <w:top w:val="single" w:sz="4" w:space="0" w:color="auto"/>
              <w:left w:val="single" w:sz="4" w:space="0" w:color="auto"/>
              <w:bottom w:val="single" w:sz="4" w:space="0" w:color="auto"/>
              <w:right w:val="single" w:sz="4" w:space="0" w:color="auto"/>
            </w:tcBorders>
          </w:tcPr>
          <w:p w14:paraId="6A1CA89F" w14:textId="0C4D3C18" w:rsidR="00583158" w:rsidRDefault="00583158" w:rsidP="005F7A4D">
            <w:pPr>
              <w:rPr>
                <w:szCs w:val="24"/>
              </w:rPr>
            </w:pPr>
          </w:p>
        </w:tc>
        <w:tc>
          <w:tcPr>
            <w:tcW w:w="10675" w:type="dxa"/>
            <w:tcBorders>
              <w:top w:val="single" w:sz="4" w:space="0" w:color="auto"/>
              <w:left w:val="single" w:sz="4" w:space="0" w:color="auto"/>
              <w:bottom w:val="single" w:sz="4" w:space="0" w:color="auto"/>
              <w:right w:val="single" w:sz="4" w:space="0" w:color="auto"/>
            </w:tcBorders>
          </w:tcPr>
          <w:p w14:paraId="69FBFF4D" w14:textId="77777777" w:rsidR="00583158" w:rsidRPr="00CE3EDF" w:rsidRDefault="00583158" w:rsidP="00583158">
            <w:pPr>
              <w:jc w:val="both"/>
              <w:rPr>
                <w:rFonts w:eastAsia="Times New Roman" w:cs="Times New Roman"/>
                <w:szCs w:val="24"/>
              </w:rPr>
            </w:pPr>
            <w:r w:rsidRPr="00CE3EDF">
              <w:rPr>
                <w:rFonts w:eastAsia="Times New Roman" w:cs="Times New Roman"/>
                <w:szCs w:val="24"/>
              </w:rPr>
              <w:t xml:space="preserve"> розчин для ін'єкцій; 50 мг/мл; Pfizer Limited, UK; AstraZeneca UK Limited, United Kingdom; Eumedica NV, Belgium; Fisher Clinical Services GmbH, Germany; Fisher Clinical Services Inc, USA; Fisher Clinical Services UK Limited, UK; Pfizer Inc. Pfizer Worldwide Research and Development, USA; Almac Clinical Services Limited, UK; Almac Clinical Services, USA; </w:t>
            </w:r>
          </w:p>
          <w:p w14:paraId="687DDC90" w14:textId="037E13EE" w:rsidR="00583158" w:rsidRPr="00CE3EDF" w:rsidRDefault="00583158" w:rsidP="00583158">
            <w:pPr>
              <w:jc w:val="both"/>
              <w:rPr>
                <w:rFonts w:eastAsia="Times New Roman" w:cs="Times New Roman"/>
                <w:szCs w:val="24"/>
              </w:rPr>
            </w:pPr>
            <w:r w:rsidRPr="00CE3EDF">
              <w:rPr>
                <w:rFonts w:eastAsia="Times New Roman" w:cs="Times New Roman"/>
                <w:szCs w:val="24"/>
              </w:rPr>
              <w:t>Цетуксимаб, Cetuximab, ERBITUX, ЕРБІТУКС (Cetuximab); розчин для інфузій; 5 мг/мл; Pfizer Limited, UK; Merck Healthcare KGaA, Germany; Eumedica NV, Belgium; Fisher Clinical Services GmbH, Germany; Fisher Clinical Services Inc, USA; Fisher Clinical Services UK Limited, UK; Pfizer Inc. Pfizer Worldwide Research and Development, USA; Almac Clinical Services Limited, UK; Almac Clinical Services, USA.</w:t>
            </w:r>
          </w:p>
        </w:tc>
      </w:tr>
      <w:tr w:rsidR="005F7A4D" w:rsidRPr="00E51F74" w14:paraId="66AEC768" w14:textId="77777777">
        <w:tc>
          <w:tcPr>
            <w:tcW w:w="2781" w:type="dxa"/>
            <w:tcBorders>
              <w:top w:val="single" w:sz="4" w:space="0" w:color="auto"/>
              <w:left w:val="single" w:sz="4" w:space="0" w:color="auto"/>
              <w:bottom w:val="single" w:sz="4" w:space="0" w:color="auto"/>
              <w:right w:val="single" w:sz="4" w:space="0" w:color="auto"/>
            </w:tcBorders>
            <w:hideMark/>
          </w:tcPr>
          <w:p w14:paraId="4D166D33" w14:textId="77777777" w:rsidR="005F7A4D" w:rsidRPr="005F7A4D" w:rsidRDefault="005F7A4D" w:rsidP="005F7A4D">
            <w:pPr>
              <w:rPr>
                <w:szCs w:val="24"/>
                <w:lang w:val="ru-RU"/>
              </w:rPr>
            </w:pPr>
            <w:r w:rsidRPr="005F7A4D">
              <w:rPr>
                <w:rFonts w:eastAsia="Times New Roman"/>
                <w:szCs w:val="24"/>
                <w:lang w:val="ru-RU" w:eastAsia="uk-UA"/>
              </w:rPr>
              <w:t>Відповідальний (і) дослідник (и) та місце (я)</w:t>
            </w:r>
            <w:r w:rsidRPr="005F7A4D">
              <w:rPr>
                <w:szCs w:val="24"/>
                <w:lang w:val="ru-RU"/>
              </w:rPr>
              <w:t xml:space="preserve"> проведення випробування в Україні </w:t>
            </w:r>
          </w:p>
        </w:tc>
        <w:tc>
          <w:tcPr>
            <w:tcW w:w="10675" w:type="dxa"/>
            <w:tcBorders>
              <w:top w:val="single" w:sz="4" w:space="0" w:color="auto"/>
              <w:left w:val="single" w:sz="4" w:space="0" w:color="auto"/>
              <w:bottom w:val="single" w:sz="4" w:space="0" w:color="auto"/>
              <w:right w:val="single" w:sz="4" w:space="0" w:color="auto"/>
            </w:tcBorders>
            <w:hideMark/>
          </w:tcPr>
          <w:p w14:paraId="70681B43" w14:textId="77777777" w:rsidR="005F7A4D" w:rsidRPr="005F7A4D" w:rsidRDefault="005F7A4D" w:rsidP="005F7A4D">
            <w:pPr>
              <w:jc w:val="both"/>
              <w:rPr>
                <w:rFonts w:eastAsia="Times New Roman" w:cs="Times New Roman"/>
                <w:szCs w:val="24"/>
                <w:lang w:val="ru-RU"/>
              </w:rPr>
            </w:pPr>
            <w:r w:rsidRPr="005F7A4D">
              <w:rPr>
                <w:rFonts w:eastAsia="Times New Roman" w:cs="Times New Roman"/>
                <w:szCs w:val="24"/>
                <w:lang w:val="ru-RU"/>
              </w:rPr>
              <w:t xml:space="preserve">1) лікар Семеген Ю.В. </w:t>
            </w:r>
          </w:p>
          <w:p w14:paraId="64EABC18" w14:textId="77777777" w:rsidR="005F7A4D" w:rsidRPr="005F7A4D" w:rsidRDefault="005F7A4D" w:rsidP="005F7A4D">
            <w:pPr>
              <w:jc w:val="both"/>
              <w:rPr>
                <w:rFonts w:eastAsia="Times New Roman" w:cs="Times New Roman"/>
                <w:szCs w:val="24"/>
                <w:lang w:val="ru-RU"/>
              </w:rPr>
            </w:pPr>
            <w:r w:rsidRPr="005F7A4D">
              <w:rPr>
                <w:rFonts w:eastAsia="Times New Roman" w:cs="Times New Roman"/>
                <w:szCs w:val="24"/>
                <w:lang w:val="ru-RU"/>
              </w:rPr>
              <w:t>Обласне комунальне некомерційне підприємство «Буковинський клінічний онкологічний центр», структурний підрозділ клінічної онкології, м. Чернівці</w:t>
            </w:r>
          </w:p>
          <w:p w14:paraId="1C3ECE25" w14:textId="77777777" w:rsidR="005F7A4D" w:rsidRPr="005F7A4D" w:rsidRDefault="005F7A4D" w:rsidP="005F7A4D">
            <w:pPr>
              <w:jc w:val="both"/>
              <w:rPr>
                <w:rFonts w:eastAsia="Times New Roman" w:cs="Times New Roman"/>
                <w:szCs w:val="24"/>
                <w:lang w:val="ru-RU"/>
              </w:rPr>
            </w:pPr>
            <w:r w:rsidRPr="005F7A4D">
              <w:rPr>
                <w:rFonts w:eastAsia="Times New Roman" w:cs="Times New Roman"/>
                <w:szCs w:val="24"/>
                <w:lang w:val="ru-RU"/>
              </w:rPr>
              <w:t>2) к.м.н. Комашко Н.А.</w:t>
            </w:r>
          </w:p>
          <w:p w14:paraId="30772AB9" w14:textId="77777777" w:rsidR="005F7A4D" w:rsidRPr="005F7A4D" w:rsidRDefault="005F7A4D" w:rsidP="005F7A4D">
            <w:pPr>
              <w:jc w:val="both"/>
              <w:rPr>
                <w:rFonts w:eastAsia="Times New Roman" w:cs="Times New Roman"/>
                <w:szCs w:val="24"/>
                <w:lang w:val="ru-RU"/>
              </w:rPr>
            </w:pPr>
            <w:r w:rsidRPr="005F7A4D">
              <w:rPr>
                <w:rFonts w:eastAsia="Times New Roman" w:cs="Times New Roman"/>
                <w:szCs w:val="24"/>
                <w:lang w:val="ru-RU"/>
              </w:rPr>
              <w:t>Комунальне некомерційне підприємство «Обласна клінічна лікарня Івано-Франківської обласної ради», відділення мікрохірургії ЛОР-органів, м. Івано-Франківськ</w:t>
            </w:r>
          </w:p>
        </w:tc>
      </w:tr>
      <w:tr w:rsidR="005F7A4D" w14:paraId="3EABBFEE" w14:textId="77777777">
        <w:tc>
          <w:tcPr>
            <w:tcW w:w="2781" w:type="dxa"/>
            <w:tcBorders>
              <w:top w:val="single" w:sz="4" w:space="0" w:color="auto"/>
              <w:left w:val="single" w:sz="4" w:space="0" w:color="auto"/>
              <w:bottom w:val="single" w:sz="4" w:space="0" w:color="auto"/>
              <w:right w:val="single" w:sz="4" w:space="0" w:color="auto"/>
            </w:tcBorders>
            <w:hideMark/>
          </w:tcPr>
          <w:p w14:paraId="5A24D691" w14:textId="77777777" w:rsidR="005F7A4D" w:rsidRPr="005F7A4D" w:rsidRDefault="005F7A4D" w:rsidP="005F7A4D">
            <w:pPr>
              <w:rPr>
                <w:szCs w:val="24"/>
                <w:lang w:val="ru-RU"/>
              </w:rPr>
            </w:pPr>
            <w:r w:rsidRPr="005F7A4D">
              <w:rPr>
                <w:szCs w:val="24"/>
                <w:lang w:val="ru-RU"/>
              </w:rPr>
              <w:t>Препарати порівняння, виробник та країна</w:t>
            </w:r>
          </w:p>
        </w:tc>
        <w:tc>
          <w:tcPr>
            <w:tcW w:w="10675" w:type="dxa"/>
            <w:tcBorders>
              <w:top w:val="single" w:sz="4" w:space="0" w:color="auto"/>
              <w:left w:val="single" w:sz="4" w:space="0" w:color="auto"/>
              <w:bottom w:val="single" w:sz="4" w:space="0" w:color="auto"/>
              <w:right w:val="single" w:sz="4" w:space="0" w:color="auto"/>
            </w:tcBorders>
            <w:hideMark/>
          </w:tcPr>
          <w:p w14:paraId="52486732" w14:textId="77777777" w:rsidR="005F7A4D" w:rsidRDefault="005F7A4D" w:rsidP="005F7A4D">
            <w:pPr>
              <w:jc w:val="both"/>
            </w:pPr>
            <w:r>
              <w:rPr>
                <w:rFonts w:cstheme="minorBidi"/>
              </w:rPr>
              <w:t xml:space="preserve">― </w:t>
            </w:r>
          </w:p>
        </w:tc>
      </w:tr>
      <w:tr w:rsidR="005F7A4D" w:rsidRPr="00E51F74" w14:paraId="7E7AFA4E" w14:textId="77777777">
        <w:tc>
          <w:tcPr>
            <w:tcW w:w="2781" w:type="dxa"/>
            <w:tcBorders>
              <w:top w:val="single" w:sz="4" w:space="0" w:color="auto"/>
              <w:left w:val="single" w:sz="4" w:space="0" w:color="auto"/>
              <w:bottom w:val="single" w:sz="4" w:space="0" w:color="auto"/>
              <w:right w:val="single" w:sz="4" w:space="0" w:color="auto"/>
            </w:tcBorders>
            <w:hideMark/>
          </w:tcPr>
          <w:p w14:paraId="5DEEF456" w14:textId="77777777" w:rsidR="005F7A4D" w:rsidRPr="005F7A4D" w:rsidRDefault="005F7A4D" w:rsidP="005F7A4D">
            <w:pPr>
              <w:rPr>
                <w:color w:val="000000"/>
                <w:szCs w:val="24"/>
                <w:lang w:val="ru-RU"/>
              </w:rPr>
            </w:pPr>
            <w:r w:rsidRPr="005F7A4D">
              <w:rPr>
                <w:color w:val="000000"/>
                <w:szCs w:val="24"/>
                <w:lang w:val="ru-RU"/>
              </w:rPr>
              <w:t>Супутні матеріали/препарати супутньої терапії</w:t>
            </w:r>
          </w:p>
        </w:tc>
        <w:tc>
          <w:tcPr>
            <w:tcW w:w="10675" w:type="dxa"/>
            <w:tcBorders>
              <w:top w:val="single" w:sz="4" w:space="0" w:color="auto"/>
              <w:left w:val="single" w:sz="4" w:space="0" w:color="auto"/>
              <w:bottom w:val="single" w:sz="4" w:space="0" w:color="auto"/>
              <w:right w:val="single" w:sz="4" w:space="0" w:color="auto"/>
            </w:tcBorders>
            <w:hideMark/>
          </w:tcPr>
          <w:p w14:paraId="33207025" w14:textId="77777777" w:rsidR="005F7A4D" w:rsidRPr="005F7A4D" w:rsidRDefault="005F7A4D" w:rsidP="005F7A4D">
            <w:pPr>
              <w:jc w:val="both"/>
              <w:rPr>
                <w:rFonts w:eastAsia="Times New Roman" w:cs="Times New Roman"/>
                <w:szCs w:val="24"/>
                <w:lang w:val="ru-RU"/>
              </w:rPr>
            </w:pPr>
            <w:r w:rsidRPr="005F7A4D">
              <w:rPr>
                <w:rFonts w:eastAsia="Times New Roman" w:cs="Times New Roman"/>
                <w:szCs w:val="24"/>
                <w:lang w:val="ru-RU"/>
              </w:rPr>
              <w:t xml:space="preserve">Компанія, яка діє за довіреністю, яку надав спонсор чи заявник на ввезення досліджуваних лікарських засобів та супутніх матеріалів: ТОВ «С.М.О. - Україна»; ТОВ «СМО - ГРУП Україна» </w:t>
            </w:r>
          </w:p>
        </w:tc>
      </w:tr>
    </w:tbl>
    <w:p w14:paraId="4EE16B63" w14:textId="77777777" w:rsidR="00E2127D" w:rsidRDefault="00E2127D">
      <w:pPr>
        <w:rPr>
          <w:lang w:val="uk-UA"/>
        </w:rPr>
      </w:pPr>
    </w:p>
    <w:p w14:paraId="38E181EB"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3E41DCC1" w14:textId="77777777" w:rsidR="00E2127D" w:rsidRDefault="005F7A4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uk-UA"/>
        </w:rPr>
        <w:br w:type="page"/>
      </w:r>
    </w:p>
    <w:p w14:paraId="7FBE9D6B" w14:textId="77777777" w:rsidR="00E2127D" w:rsidRDefault="00E2127D">
      <w:pPr>
        <w:rPr>
          <w:lang w:val="uk-UA"/>
        </w:rPr>
      </w:pPr>
    </w:p>
    <w:p w14:paraId="4EAA12BF" w14:textId="696DBF33" w:rsidR="00E2127D" w:rsidRDefault="005F7A4D">
      <w:pPr>
        <w:rPr>
          <w:lang w:val="uk-UA"/>
        </w:rPr>
      </w:pPr>
      <w:r>
        <w:rPr>
          <w:lang w:val="uk-UA"/>
        </w:rPr>
        <w:t xml:space="preserve">                                                                                                                                                     </w:t>
      </w:r>
      <w:r w:rsidR="001607EF">
        <w:rPr>
          <w:lang w:val="uk-UA"/>
        </w:rPr>
        <w:t xml:space="preserve">  </w:t>
      </w:r>
      <w:r>
        <w:rPr>
          <w:lang w:val="uk-UA"/>
        </w:rPr>
        <w:t xml:space="preserve">  Додаток </w:t>
      </w:r>
      <w:r w:rsidRPr="001607EF">
        <w:rPr>
          <w:lang w:val="uk-UA"/>
        </w:rPr>
        <w:t>7</w:t>
      </w:r>
    </w:p>
    <w:p w14:paraId="4663B8E4"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645B7DCE" w14:textId="3F16EC59" w:rsidR="00E2127D" w:rsidRDefault="00E51F74" w:rsidP="001607EF">
      <w:pPr>
        <w:ind w:left="9072"/>
        <w:rPr>
          <w:lang w:val="uk-UA"/>
        </w:rPr>
      </w:pPr>
      <w:r>
        <w:rPr>
          <w:u w:val="single"/>
          <w:lang w:val="uk-UA"/>
        </w:rPr>
        <w:t xml:space="preserve">    </w:t>
      </w:r>
      <w:r>
        <w:rPr>
          <w:u w:val="single"/>
          <w:lang w:val="uk-UA"/>
        </w:rPr>
        <w:t>26.03.2022</w:t>
      </w:r>
      <w:r>
        <w:rPr>
          <w:lang w:val="uk-UA"/>
        </w:rPr>
        <w:t xml:space="preserve"> № </w:t>
      </w:r>
      <w:r w:rsidRPr="00E51F74">
        <w:rPr>
          <w:u w:val="single"/>
          <w:lang w:val="uk-UA"/>
        </w:rPr>
        <w:t>531</w:t>
      </w:r>
    </w:p>
    <w:p w14:paraId="24F63FF3" w14:textId="77777777" w:rsidR="00E2127D" w:rsidRDefault="00E2127D">
      <w:pPr>
        <w:rPr>
          <w:lang w:val="ru-RU"/>
        </w:rPr>
      </w:pPr>
    </w:p>
    <w:p w14:paraId="16000746"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0EC64904"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A23D289"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B509DE5" w14:textId="77777777" w:rsidR="00E2127D" w:rsidRDefault="005F7A4D">
            <w:pPr>
              <w:jc w:val="both"/>
              <w:rPr>
                <w:rFonts w:cstheme="minorBidi"/>
              </w:rPr>
            </w:pPr>
            <w:r>
              <w:t>Досьє досліджуваного лікарського засобу (пімавансерин), версія 11 від листопада 2021 року, англійською мовою</w:t>
            </w:r>
            <w:r>
              <w:rPr>
                <w:rFonts w:cstheme="minorBidi"/>
              </w:rPr>
              <w:t xml:space="preserve"> </w:t>
            </w:r>
          </w:p>
        </w:tc>
      </w:tr>
      <w:tr w:rsidR="00E2127D" w14:paraId="4508A26C"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7EBC471"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5ADC0069" w14:textId="77777777" w:rsidR="00E2127D" w:rsidRDefault="005F7A4D">
            <w:pPr>
              <w:jc w:val="both"/>
            </w:pPr>
            <w:r>
              <w:t>№ 2030 від 07.11.2018</w:t>
            </w:r>
          </w:p>
        </w:tc>
      </w:tr>
      <w:tr w:rsidR="00E2127D" w14:paraId="76B50B41"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74BE0BF"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34FA0596" w14:textId="50EF637E" w:rsidR="00E2127D" w:rsidRDefault="005F7A4D">
            <w:pPr>
              <w:jc w:val="both"/>
            </w:pPr>
            <w:r w:rsidRPr="005F7A4D">
              <w:rPr>
                <w:lang w:val="ru-RU"/>
              </w:rPr>
              <w:t xml:space="preserve">«52-тижневе відкрите подовжене дослідження пімавансерину у дорослих та людей похилого віку з нейропсихіатричними симптомами, пов'язаними із нейродегенеративним захворюванням», </w:t>
            </w:r>
            <w:r w:rsidR="008E22E4" w:rsidRPr="008E22E4">
              <w:rPr>
                <w:lang w:val="ru-RU"/>
              </w:rPr>
              <w:t xml:space="preserve">                  </w:t>
            </w:r>
            <w:r>
              <w:t>ACP</w:t>
            </w:r>
            <w:r w:rsidRPr="005F7A4D">
              <w:rPr>
                <w:lang w:val="ru-RU"/>
              </w:rPr>
              <w:t xml:space="preserve">-103-047, з інкорпорованою поправкою </w:t>
            </w:r>
            <w:r>
              <w:t>3, фінальна версія 1.0 від 23 липня 2019 р.</w:t>
            </w:r>
          </w:p>
        </w:tc>
      </w:tr>
      <w:tr w:rsidR="00E2127D" w:rsidRPr="00E51F74" w14:paraId="72391770"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1A7DAC8F"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6251ABCF" w14:textId="77777777" w:rsidR="00E2127D" w:rsidRPr="005F7A4D" w:rsidRDefault="005F7A4D">
            <w:pPr>
              <w:jc w:val="both"/>
              <w:rPr>
                <w:lang w:val="ru-RU"/>
              </w:rPr>
            </w:pPr>
            <w:r w:rsidRPr="005F7A4D">
              <w:rPr>
                <w:lang w:val="ru-RU"/>
              </w:rPr>
              <w:t>ТОВ «ВОРЛДВАЙД КЛІНІКАЛ ТРАІЛС УКР»</w:t>
            </w:r>
          </w:p>
        </w:tc>
      </w:tr>
      <w:tr w:rsidR="00E2127D" w14:paraId="50111667"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13450B77"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5AD59DBC" w14:textId="007CC4FA" w:rsidR="00E2127D" w:rsidRDefault="005F7A4D">
            <w:pPr>
              <w:jc w:val="both"/>
            </w:pPr>
            <w:r>
              <w:t>«АКАДІА Фармасьютікалз Інк., США»</w:t>
            </w:r>
            <w:r w:rsidR="003534F7">
              <w:t xml:space="preserve"> </w:t>
            </w:r>
            <w:r>
              <w:t>(ACADIA Pharmaceuticals Inc., USA).</w:t>
            </w:r>
          </w:p>
        </w:tc>
      </w:tr>
      <w:tr w:rsidR="00E2127D" w14:paraId="181942F4"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3A9556D8"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E3165C1" w14:textId="77777777" w:rsidR="00E2127D" w:rsidRDefault="005F7A4D">
            <w:pPr>
              <w:jc w:val="both"/>
            </w:pPr>
            <w:r>
              <w:t xml:space="preserve">― </w:t>
            </w:r>
          </w:p>
        </w:tc>
      </w:tr>
    </w:tbl>
    <w:p w14:paraId="1C2A5A11" w14:textId="77777777" w:rsidR="00E2127D" w:rsidRDefault="00E2127D">
      <w:pPr>
        <w:rPr>
          <w:lang w:val="uk-UA"/>
        </w:rPr>
      </w:pPr>
    </w:p>
    <w:p w14:paraId="1FCE0656"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3DD5C1A5"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68E8E3D3" w14:textId="792C9AE2"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8</w:t>
      </w:r>
    </w:p>
    <w:p w14:paraId="7F5736F8"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02CDF7E3" w14:textId="68E28FEE" w:rsidR="00E2127D" w:rsidRDefault="00E51F74" w:rsidP="00E51F74">
      <w:pPr>
        <w:ind w:left="9072"/>
        <w:rPr>
          <w:u w:val="single"/>
          <w:lang w:val="uk-UA"/>
        </w:rPr>
      </w:pPr>
      <w:r>
        <w:rPr>
          <w:lang w:val="uk-UA"/>
        </w:rPr>
        <w:t xml:space="preserve">  </w:t>
      </w:r>
      <w:r>
        <w:rPr>
          <w:u w:val="single"/>
          <w:lang w:val="uk-UA"/>
        </w:rPr>
        <w:t>26.03.2022</w:t>
      </w:r>
      <w:r>
        <w:rPr>
          <w:lang w:val="uk-UA"/>
        </w:rPr>
        <w:t xml:space="preserve"> № </w:t>
      </w:r>
      <w:r w:rsidRPr="00E51F74">
        <w:rPr>
          <w:u w:val="single"/>
          <w:lang w:val="uk-UA"/>
        </w:rPr>
        <w:t>531</w:t>
      </w:r>
    </w:p>
    <w:p w14:paraId="56B87A85" w14:textId="77777777" w:rsidR="00E51F74" w:rsidRDefault="00E51F74" w:rsidP="00E51F74">
      <w:pPr>
        <w:ind w:left="9072"/>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646613" w14:paraId="4A88EBBC" w14:textId="77777777" w:rsidTr="00646613">
        <w:trPr>
          <w:trHeight w:val="3307"/>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2AB66A7"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48DEE6E" w14:textId="70B13B21" w:rsidR="00E2127D" w:rsidRPr="00646613" w:rsidRDefault="005F7A4D">
            <w:pPr>
              <w:jc w:val="both"/>
              <w:rPr>
                <w:lang w:val="ru-RU"/>
              </w:rPr>
            </w:pPr>
            <w:r w:rsidRPr="005F7A4D">
              <w:rPr>
                <w:lang w:val="ru-RU"/>
              </w:rPr>
              <w:t>Залучення додаткових місць проведення клінічного випробування</w:t>
            </w:r>
            <w:r w:rsidR="00646613" w:rsidRPr="00646613">
              <w:rPr>
                <w:lang w:val="ru-RU"/>
              </w:rPr>
              <w:t>:</w:t>
            </w:r>
          </w:p>
          <w:tbl>
            <w:tblPr>
              <w:tblStyle w:val="a6"/>
              <w:tblW w:w="0" w:type="auto"/>
              <w:tblInd w:w="0" w:type="dxa"/>
              <w:tblLayout w:type="fixed"/>
              <w:tblLook w:val="04A0" w:firstRow="1" w:lastRow="0" w:firstColumn="1" w:lastColumn="0" w:noHBand="0" w:noVBand="1"/>
            </w:tblPr>
            <w:tblGrid>
              <w:gridCol w:w="587"/>
              <w:gridCol w:w="9461"/>
            </w:tblGrid>
            <w:tr w:rsidR="00E2127D" w:rsidRPr="00E51F74" w14:paraId="124DABB7" w14:textId="77777777" w:rsidTr="00646613">
              <w:trPr>
                <w:trHeight w:hRule="exact" w:val="732"/>
              </w:trPr>
              <w:tc>
                <w:tcPr>
                  <w:tcW w:w="587" w:type="dxa"/>
                  <w:tcBorders>
                    <w:top w:val="single" w:sz="4" w:space="0" w:color="auto"/>
                    <w:left w:val="single" w:sz="4" w:space="0" w:color="auto"/>
                    <w:bottom w:val="single" w:sz="4" w:space="0" w:color="auto"/>
                    <w:right w:val="single" w:sz="4" w:space="0" w:color="auto"/>
                  </w:tcBorders>
                  <w:hideMark/>
                </w:tcPr>
                <w:p w14:paraId="0400FA09" w14:textId="77777777" w:rsidR="00E2127D" w:rsidRDefault="005F7A4D">
                  <w:pPr>
                    <w:jc w:val="center"/>
                  </w:pPr>
                  <w:r>
                    <w:t>№ п/п</w:t>
                  </w:r>
                </w:p>
              </w:tc>
              <w:tc>
                <w:tcPr>
                  <w:tcW w:w="9461" w:type="dxa"/>
                  <w:tcBorders>
                    <w:top w:val="single" w:sz="4" w:space="0" w:color="auto"/>
                    <w:left w:val="single" w:sz="4" w:space="0" w:color="auto"/>
                    <w:bottom w:val="single" w:sz="4" w:space="0" w:color="auto"/>
                    <w:right w:val="single" w:sz="4" w:space="0" w:color="auto"/>
                  </w:tcBorders>
                  <w:hideMark/>
                </w:tcPr>
                <w:p w14:paraId="3484D95A" w14:textId="77777777" w:rsidR="00E2127D" w:rsidRPr="005F7A4D" w:rsidRDefault="005F7A4D">
                  <w:pPr>
                    <w:jc w:val="center"/>
                    <w:rPr>
                      <w:rFonts w:ascii="Bookman Old Style" w:hAnsi="Bookman Old Style" w:cs="Bookman Old Style"/>
                      <w:lang w:val="ru-RU"/>
                    </w:rPr>
                  </w:pPr>
                  <w:r w:rsidRPr="005F7A4D">
                    <w:rPr>
                      <w:rFonts w:cs="Bookman Old Style"/>
                      <w:lang w:val="ru-RU"/>
                    </w:rPr>
                    <w:t>П.І.Б. відповідального дослідника</w:t>
                  </w:r>
                </w:p>
                <w:p w14:paraId="6793205E" w14:textId="77777777" w:rsidR="00E2127D" w:rsidRDefault="005F7A4D">
                  <w:pPr>
                    <w:jc w:val="center"/>
                    <w:rPr>
                      <w:lang w:val="ru-RU"/>
                    </w:rPr>
                  </w:pPr>
                  <w:r w:rsidRPr="005F7A4D">
                    <w:rPr>
                      <w:rFonts w:cs="Bookman Old Style"/>
                      <w:lang w:val="ru-RU"/>
                    </w:rPr>
                    <w:t>Назва місця проведення клінічного випробування</w:t>
                  </w:r>
                </w:p>
              </w:tc>
            </w:tr>
            <w:tr w:rsidR="00646613" w:rsidRPr="00E51F74" w14:paraId="18019E91" w14:textId="77777777" w:rsidTr="00646613">
              <w:trPr>
                <w:trHeight w:val="352"/>
              </w:trPr>
              <w:tc>
                <w:tcPr>
                  <w:tcW w:w="587" w:type="dxa"/>
                  <w:tcBorders>
                    <w:top w:val="single" w:sz="4" w:space="0" w:color="auto"/>
                    <w:left w:val="single" w:sz="4" w:space="0" w:color="auto"/>
                    <w:bottom w:val="single" w:sz="4" w:space="0" w:color="auto"/>
                    <w:right w:val="single" w:sz="4" w:space="0" w:color="auto"/>
                  </w:tcBorders>
                  <w:hideMark/>
                </w:tcPr>
                <w:p w14:paraId="48C13EBB" w14:textId="1683B38B" w:rsidR="00646613" w:rsidRPr="00646613" w:rsidRDefault="00646613" w:rsidP="00646613">
                  <w:r>
                    <w:t>1.</w:t>
                  </w:r>
                </w:p>
              </w:tc>
              <w:tc>
                <w:tcPr>
                  <w:tcW w:w="9461" w:type="dxa"/>
                  <w:tcBorders>
                    <w:top w:val="single" w:sz="4" w:space="0" w:color="auto"/>
                    <w:left w:val="single" w:sz="4" w:space="0" w:color="auto"/>
                    <w:bottom w:val="single" w:sz="4" w:space="0" w:color="auto"/>
                    <w:right w:val="single" w:sz="4" w:space="0" w:color="auto"/>
                  </w:tcBorders>
                  <w:hideMark/>
                </w:tcPr>
                <w:p w14:paraId="54529A35" w14:textId="77777777" w:rsidR="00646613" w:rsidRPr="00646613" w:rsidRDefault="00646613" w:rsidP="00646613">
                  <w:pPr>
                    <w:pStyle w:val="csfeeeeb43"/>
                    <w:rPr>
                      <w:lang w:val="ru-RU"/>
                    </w:rPr>
                  </w:pPr>
                  <w:r w:rsidRPr="00646613">
                    <w:rPr>
                      <w:rStyle w:val="cs9f0a40402"/>
                      <w:rFonts w:ascii="Times New Roman" w:hAnsi="Times New Roman" w:cs="Times New Roman"/>
                      <w:sz w:val="24"/>
                      <w:szCs w:val="24"/>
                      <w:lang w:val="ru-RU"/>
                    </w:rPr>
                    <w:t>д.м.н., проф. Власенко М.В.</w:t>
                  </w:r>
                </w:p>
                <w:p w14:paraId="38906F11" w14:textId="1C6BF976" w:rsidR="00646613" w:rsidRPr="00646613" w:rsidRDefault="00646613" w:rsidP="00646613">
                  <w:pPr>
                    <w:jc w:val="both"/>
                    <w:rPr>
                      <w:rFonts w:cs="Times New Roman"/>
                      <w:szCs w:val="24"/>
                      <w:lang w:val="ru-RU"/>
                    </w:rPr>
                  </w:pPr>
                  <w:r w:rsidRPr="00646613">
                    <w:rPr>
                      <w:rStyle w:val="cs9f0a40402"/>
                      <w:rFonts w:ascii="Times New Roman" w:hAnsi="Times New Roman" w:cs="Times New Roman"/>
                      <w:sz w:val="24"/>
                      <w:szCs w:val="24"/>
                      <w:lang w:val="ru-RU"/>
                    </w:rPr>
                    <w:t xml:space="preserve">Комунальне некомерційне підприємство «Вінницький обласний клінічний високоспеціалізований ендокринологічний центр Вінницької обласної ради», консультативна поліклініка, Вінницький національний медичний університет </w:t>
                  </w:r>
                  <w:r w:rsidR="003531BA" w:rsidRPr="003531BA">
                    <w:rPr>
                      <w:rStyle w:val="cs9f0a40402"/>
                      <w:rFonts w:ascii="Times New Roman" w:hAnsi="Times New Roman" w:cs="Times New Roman"/>
                      <w:sz w:val="24"/>
                      <w:szCs w:val="24"/>
                      <w:lang w:val="ru-RU"/>
                    </w:rPr>
                    <w:t xml:space="preserve">                             </w:t>
                  </w:r>
                  <w:r w:rsidRPr="00646613">
                    <w:rPr>
                      <w:rStyle w:val="cs9f0a40402"/>
                      <w:rFonts w:ascii="Times New Roman" w:hAnsi="Times New Roman" w:cs="Times New Roman"/>
                      <w:sz w:val="24"/>
                      <w:szCs w:val="24"/>
                      <w:lang w:val="ru-RU"/>
                    </w:rPr>
                    <w:t xml:space="preserve">ім. М.І. Пирогова, кафедра ендокринології з курсом післядипломної освіти, </w:t>
                  </w:r>
                  <w:r w:rsidR="003531BA" w:rsidRPr="003531BA">
                    <w:rPr>
                      <w:rStyle w:val="cs9f0a40402"/>
                      <w:rFonts w:ascii="Times New Roman" w:hAnsi="Times New Roman" w:cs="Times New Roman"/>
                      <w:sz w:val="24"/>
                      <w:szCs w:val="24"/>
                      <w:lang w:val="ru-RU"/>
                    </w:rPr>
                    <w:t xml:space="preserve">                                    </w:t>
                  </w:r>
                  <w:r w:rsidRPr="00646613">
                    <w:rPr>
                      <w:rStyle w:val="cs9f0a40402"/>
                      <w:rFonts w:ascii="Times New Roman" w:hAnsi="Times New Roman" w:cs="Times New Roman"/>
                      <w:sz w:val="24"/>
                      <w:szCs w:val="24"/>
                      <w:lang w:val="ru-RU"/>
                    </w:rPr>
                    <w:t>м. Вінниця</w:t>
                  </w:r>
                </w:p>
              </w:tc>
            </w:tr>
            <w:tr w:rsidR="00646613" w:rsidRPr="00646613" w14:paraId="48D2611A" w14:textId="77777777" w:rsidTr="00646613">
              <w:trPr>
                <w:trHeight w:val="352"/>
              </w:trPr>
              <w:tc>
                <w:tcPr>
                  <w:tcW w:w="587" w:type="dxa"/>
                  <w:tcBorders>
                    <w:top w:val="single" w:sz="4" w:space="0" w:color="auto"/>
                    <w:left w:val="single" w:sz="4" w:space="0" w:color="auto"/>
                    <w:bottom w:val="single" w:sz="4" w:space="0" w:color="auto"/>
                    <w:right w:val="single" w:sz="4" w:space="0" w:color="auto"/>
                  </w:tcBorders>
                  <w:hideMark/>
                </w:tcPr>
                <w:p w14:paraId="112CEDC8" w14:textId="6734E9E7" w:rsidR="00646613" w:rsidRPr="00646613" w:rsidRDefault="00646613" w:rsidP="00646613">
                  <w:pPr>
                    <w:rPr>
                      <w:rFonts w:cstheme="minorBidi"/>
                    </w:rPr>
                  </w:pPr>
                  <w:r>
                    <w:rPr>
                      <w:rFonts w:cstheme="minorBidi"/>
                    </w:rPr>
                    <w:t>2.</w:t>
                  </w:r>
                </w:p>
              </w:tc>
              <w:tc>
                <w:tcPr>
                  <w:tcW w:w="9461" w:type="dxa"/>
                  <w:tcBorders>
                    <w:top w:val="single" w:sz="4" w:space="0" w:color="auto"/>
                    <w:left w:val="single" w:sz="4" w:space="0" w:color="auto"/>
                    <w:bottom w:val="single" w:sz="4" w:space="0" w:color="auto"/>
                    <w:right w:val="single" w:sz="4" w:space="0" w:color="auto"/>
                  </w:tcBorders>
                  <w:hideMark/>
                </w:tcPr>
                <w:p w14:paraId="56BAF95E" w14:textId="7BA3CD96" w:rsidR="00646613" w:rsidRPr="00646613" w:rsidRDefault="00646613" w:rsidP="00646613">
                  <w:pPr>
                    <w:pStyle w:val="csfeeeeb43"/>
                  </w:pPr>
                  <w:r w:rsidRPr="00646613">
                    <w:rPr>
                      <w:rStyle w:val="cs9f0a40402"/>
                      <w:rFonts w:ascii="Times New Roman" w:hAnsi="Times New Roman" w:cs="Times New Roman"/>
                      <w:sz w:val="24"/>
                      <w:szCs w:val="24"/>
                      <w:lang w:val="ru-RU"/>
                    </w:rPr>
                    <w:t>д</w:t>
                  </w:r>
                  <w:r w:rsidRPr="008E22E4">
                    <w:rPr>
                      <w:rStyle w:val="cs9f0a40402"/>
                      <w:rFonts w:ascii="Times New Roman" w:hAnsi="Times New Roman" w:cs="Times New Roman"/>
                      <w:sz w:val="24"/>
                      <w:szCs w:val="24"/>
                    </w:rPr>
                    <w:t>.</w:t>
                  </w:r>
                  <w:r w:rsidRPr="00646613">
                    <w:rPr>
                      <w:rStyle w:val="cs9f0a40402"/>
                      <w:rFonts w:ascii="Times New Roman" w:hAnsi="Times New Roman" w:cs="Times New Roman"/>
                      <w:sz w:val="24"/>
                      <w:szCs w:val="24"/>
                      <w:lang w:val="ru-RU"/>
                    </w:rPr>
                    <w:t>м</w:t>
                  </w:r>
                  <w:r w:rsidRPr="008E22E4">
                    <w:rPr>
                      <w:rStyle w:val="cs9f0a40402"/>
                      <w:rFonts w:ascii="Times New Roman" w:hAnsi="Times New Roman" w:cs="Times New Roman"/>
                      <w:sz w:val="24"/>
                      <w:szCs w:val="24"/>
                    </w:rPr>
                    <w:t>.</w:t>
                  </w:r>
                  <w:r w:rsidRPr="00646613">
                    <w:rPr>
                      <w:rStyle w:val="cs9f0a40402"/>
                      <w:rFonts w:ascii="Times New Roman" w:hAnsi="Times New Roman" w:cs="Times New Roman"/>
                      <w:sz w:val="24"/>
                      <w:szCs w:val="24"/>
                      <w:lang w:val="ru-RU"/>
                    </w:rPr>
                    <w:t>н</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проф</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Зелінська</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Н</w:t>
                  </w:r>
                  <w:r w:rsidRPr="008E22E4">
                    <w:rPr>
                      <w:rStyle w:val="cs9f0a40402"/>
                      <w:rFonts w:ascii="Times New Roman" w:hAnsi="Times New Roman" w:cs="Times New Roman"/>
                      <w:sz w:val="24"/>
                      <w:szCs w:val="24"/>
                    </w:rPr>
                    <w:t>.</w:t>
                  </w:r>
                  <w:r w:rsidRPr="00646613">
                    <w:rPr>
                      <w:rStyle w:val="cs9f0a40402"/>
                      <w:rFonts w:ascii="Times New Roman" w:hAnsi="Times New Roman" w:cs="Times New Roman"/>
                      <w:sz w:val="24"/>
                      <w:szCs w:val="24"/>
                      <w:lang w:val="ru-RU"/>
                    </w:rPr>
                    <w:t>Б</w:t>
                  </w:r>
                  <w:r w:rsidRPr="008E22E4">
                    <w:rPr>
                      <w:rStyle w:val="cs9f0a40402"/>
                      <w:rFonts w:ascii="Times New Roman" w:hAnsi="Times New Roman" w:cs="Times New Roman"/>
                      <w:sz w:val="24"/>
                      <w:szCs w:val="24"/>
                    </w:rPr>
                    <w:t>.</w:t>
                  </w:r>
                  <w:r>
                    <w:rPr>
                      <w:rStyle w:val="cs9f0a40402"/>
                      <w:rFonts w:ascii="Times New Roman" w:hAnsi="Times New Roman" w:cs="Times New Roman"/>
                      <w:sz w:val="24"/>
                      <w:szCs w:val="24"/>
                    </w:rPr>
                    <w:t xml:space="preserve">             </w:t>
                  </w:r>
                </w:p>
                <w:p w14:paraId="03AAC19D" w14:textId="5DFD734C" w:rsidR="00646613" w:rsidRPr="008E22E4" w:rsidRDefault="00646613" w:rsidP="00646613">
                  <w:pPr>
                    <w:jc w:val="both"/>
                    <w:rPr>
                      <w:rFonts w:cs="Times New Roman"/>
                      <w:szCs w:val="24"/>
                    </w:rPr>
                  </w:pPr>
                  <w:r w:rsidRPr="00646613">
                    <w:rPr>
                      <w:rStyle w:val="cs9f0a40402"/>
                      <w:rFonts w:ascii="Times New Roman" w:hAnsi="Times New Roman" w:cs="Times New Roman"/>
                      <w:sz w:val="24"/>
                      <w:szCs w:val="24"/>
                      <w:lang w:val="ru-RU"/>
                    </w:rPr>
                    <w:t>Український</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науково</w:t>
                  </w:r>
                  <w:r w:rsidRPr="008E22E4">
                    <w:rPr>
                      <w:rStyle w:val="cs9f0a40402"/>
                      <w:rFonts w:ascii="Times New Roman" w:hAnsi="Times New Roman" w:cs="Times New Roman"/>
                      <w:sz w:val="24"/>
                      <w:szCs w:val="24"/>
                    </w:rPr>
                    <w:t>-</w:t>
                  </w:r>
                  <w:r w:rsidRPr="00646613">
                    <w:rPr>
                      <w:rStyle w:val="cs9f0a40402"/>
                      <w:rFonts w:ascii="Times New Roman" w:hAnsi="Times New Roman" w:cs="Times New Roman"/>
                      <w:sz w:val="24"/>
                      <w:szCs w:val="24"/>
                      <w:lang w:val="ru-RU"/>
                    </w:rPr>
                    <w:t>практичний</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центр</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ендокринної</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хірургії</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трансплантації</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ендокринних</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органів</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і</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тканин</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МОЗ</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України</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відділ</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дитячої</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ендокринології</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м</w:t>
                  </w:r>
                  <w:r w:rsidRPr="008E22E4">
                    <w:rPr>
                      <w:rStyle w:val="cs9f0a40402"/>
                      <w:rFonts w:ascii="Times New Roman" w:hAnsi="Times New Roman" w:cs="Times New Roman"/>
                      <w:sz w:val="24"/>
                      <w:szCs w:val="24"/>
                    </w:rPr>
                    <w:t xml:space="preserve">. </w:t>
                  </w:r>
                  <w:r w:rsidRPr="00646613">
                    <w:rPr>
                      <w:rStyle w:val="cs9f0a40402"/>
                      <w:rFonts w:ascii="Times New Roman" w:hAnsi="Times New Roman" w:cs="Times New Roman"/>
                      <w:sz w:val="24"/>
                      <w:szCs w:val="24"/>
                      <w:lang w:val="ru-RU"/>
                    </w:rPr>
                    <w:t>Київ</w:t>
                  </w:r>
                </w:p>
              </w:tc>
            </w:tr>
          </w:tbl>
          <w:p w14:paraId="49E3FDB5" w14:textId="77777777" w:rsidR="00E2127D" w:rsidRPr="008E22E4" w:rsidRDefault="00E2127D">
            <w:pPr>
              <w:rPr>
                <w:rFonts w:asciiTheme="minorHAnsi" w:hAnsiTheme="minorHAnsi"/>
                <w:sz w:val="22"/>
              </w:rPr>
            </w:pPr>
          </w:p>
        </w:tc>
      </w:tr>
      <w:tr w:rsidR="00E2127D" w14:paraId="3186A14F"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1C8631E"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7F8F24E0" w14:textId="77777777" w:rsidR="00E2127D" w:rsidRDefault="005F7A4D">
            <w:pPr>
              <w:jc w:val="both"/>
            </w:pPr>
            <w:r>
              <w:t>№ 2777 від 02.12.2020</w:t>
            </w:r>
          </w:p>
        </w:tc>
      </w:tr>
      <w:tr w:rsidR="00E2127D" w:rsidRPr="00E51F74" w14:paraId="58DFA24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4E72EE4"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03FE967B" w14:textId="77777777" w:rsidR="00E2127D" w:rsidRPr="005F7A4D" w:rsidRDefault="005F7A4D">
            <w:pPr>
              <w:jc w:val="both"/>
              <w:rPr>
                <w:lang w:val="ru-RU"/>
              </w:rPr>
            </w:pPr>
            <w:r w:rsidRPr="005F7A4D">
              <w:rPr>
                <w:lang w:val="ru-RU"/>
              </w:rPr>
              <w:t xml:space="preserve">«Ефективність та безпека прийому перорального семаглутиду у порівнянні з плацебо у дітей та підлітків з цукровим діабетом 2-го типу, які лікуються метформіном та/або базальним інсуліном.», </w:t>
            </w:r>
            <w:r>
              <w:t>NN</w:t>
            </w:r>
            <w:r w:rsidRPr="005F7A4D">
              <w:rPr>
                <w:lang w:val="ru-RU"/>
              </w:rPr>
              <w:t>9924-4437, фінальна версія 1.0 від 20 травня 2020 року.</w:t>
            </w:r>
          </w:p>
        </w:tc>
      </w:tr>
      <w:tr w:rsidR="00E2127D" w14:paraId="11CF2A15"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166092F3"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11F22702" w14:textId="77777777" w:rsidR="00E2127D" w:rsidRDefault="005F7A4D">
            <w:pPr>
              <w:jc w:val="both"/>
            </w:pPr>
            <w:r>
              <w:t>ТОВ «Ново Нордіск Україна»</w:t>
            </w:r>
          </w:p>
        </w:tc>
      </w:tr>
    </w:tbl>
    <w:p w14:paraId="1E26CAEC" w14:textId="2403AC27" w:rsidR="008F78E7" w:rsidRDefault="008F78E7" w:rsidP="008F78E7">
      <w:pPr>
        <w:rPr>
          <w:lang w:val="uk-UA"/>
        </w:rPr>
      </w:pPr>
      <w:r>
        <w:br w:type="page"/>
      </w:r>
      <w:r>
        <w:rPr>
          <w:lang w:val="uk-UA"/>
        </w:rPr>
        <w:lastRenderedPageBreak/>
        <w:t xml:space="preserve">                                                                                                                2                                                                     продовження додатка 8</w:t>
      </w:r>
    </w:p>
    <w:p w14:paraId="7675BED4" w14:textId="77777777" w:rsidR="008F78E7" w:rsidRDefault="008F78E7"/>
    <w:tbl>
      <w:tblPr>
        <w:tblStyle w:val="a6"/>
        <w:tblW w:w="0" w:type="auto"/>
        <w:tblInd w:w="0" w:type="dxa"/>
        <w:tblLayout w:type="fixed"/>
        <w:tblLook w:val="04A0" w:firstRow="1" w:lastRow="0" w:firstColumn="1" w:lastColumn="0" w:noHBand="0" w:noVBand="1"/>
      </w:tblPr>
      <w:tblGrid>
        <w:gridCol w:w="2841"/>
        <w:gridCol w:w="10479"/>
      </w:tblGrid>
      <w:tr w:rsidR="00E2127D" w14:paraId="635D0093"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38E1D80" w14:textId="6F5A4E2B"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0E0EA858" w14:textId="77777777" w:rsidR="00E2127D" w:rsidRDefault="005F7A4D">
            <w:pPr>
              <w:jc w:val="both"/>
            </w:pPr>
            <w:r>
              <w:t xml:space="preserve">Novo Nordisk A/S (Denmark) </w:t>
            </w:r>
          </w:p>
        </w:tc>
      </w:tr>
      <w:tr w:rsidR="00E2127D" w14:paraId="67F53E02"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01EBE19F"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513B388C" w14:textId="77777777" w:rsidR="00E2127D" w:rsidRDefault="005F7A4D">
            <w:pPr>
              <w:jc w:val="both"/>
            </w:pPr>
            <w:r>
              <w:t xml:space="preserve">― </w:t>
            </w:r>
          </w:p>
        </w:tc>
      </w:tr>
    </w:tbl>
    <w:p w14:paraId="4658B9D4" w14:textId="77777777" w:rsidR="00E2127D" w:rsidRDefault="00E2127D">
      <w:pPr>
        <w:rPr>
          <w:lang w:val="uk-UA"/>
        </w:rPr>
      </w:pPr>
    </w:p>
    <w:p w14:paraId="54DDD175"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5CB94E5E"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43FC7064" w14:textId="5B64B4BB"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9</w:t>
      </w:r>
    </w:p>
    <w:p w14:paraId="4D3A649E"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635F8DBE" w14:textId="2604DAA2" w:rsidR="00E2127D" w:rsidRDefault="00E51F74" w:rsidP="001607EF">
      <w:pPr>
        <w:ind w:left="9072"/>
        <w:rPr>
          <w:lang w:val="uk-UA"/>
        </w:rPr>
      </w:pPr>
      <w:r>
        <w:rPr>
          <w:u w:val="single"/>
          <w:lang w:val="uk-UA"/>
        </w:rPr>
        <w:t>26.03.2022</w:t>
      </w:r>
      <w:r>
        <w:rPr>
          <w:lang w:val="uk-UA"/>
        </w:rPr>
        <w:t xml:space="preserve"> № </w:t>
      </w:r>
      <w:r w:rsidRPr="00E51F74">
        <w:rPr>
          <w:u w:val="single"/>
          <w:lang w:val="uk-UA"/>
        </w:rPr>
        <w:t>531</w:t>
      </w: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2C54F077"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8D40FA1"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A683F66" w14:textId="71544A06" w:rsidR="00E2127D" w:rsidRPr="005F7A4D" w:rsidRDefault="005F7A4D">
            <w:pPr>
              <w:jc w:val="both"/>
              <w:rPr>
                <w:rFonts w:cstheme="minorBidi"/>
                <w:lang w:val="ru-RU"/>
              </w:rPr>
            </w:pPr>
            <w:r w:rsidRPr="005F7A4D">
              <w:rPr>
                <w:lang w:val="ru-RU"/>
              </w:rPr>
              <w:t xml:space="preserve">Оновлений Протокол клінічного дослідження </w:t>
            </w:r>
            <w:r>
              <w:t>WA</w:t>
            </w:r>
            <w:r w:rsidRPr="005F7A4D">
              <w:rPr>
                <w:lang w:val="ru-RU"/>
              </w:rPr>
              <w:t xml:space="preserve">21093 інкорпорований поправкою </w:t>
            </w:r>
            <w:r>
              <w:t>J</w:t>
            </w:r>
            <w:r w:rsidRPr="005F7A4D">
              <w:rPr>
                <w:lang w:val="ru-RU"/>
              </w:rPr>
              <w:t xml:space="preserve"> від </w:t>
            </w:r>
            <w:r w:rsidR="003534F7" w:rsidRPr="003534F7">
              <w:rPr>
                <w:lang w:val="ru-RU"/>
              </w:rPr>
              <w:t xml:space="preserve">                             </w:t>
            </w:r>
            <w:r w:rsidRPr="005F7A4D">
              <w:rPr>
                <w:lang w:val="ru-RU"/>
              </w:rPr>
              <w:t>19 листопада 2021 року; Брошура дослідника Окрелізумаб (</w:t>
            </w:r>
            <w:r>
              <w:t>RO</w:t>
            </w:r>
            <w:r w:rsidRPr="005F7A4D">
              <w:rPr>
                <w:lang w:val="ru-RU"/>
              </w:rPr>
              <w:t xml:space="preserve">4964913), версія 20 від листопада 2021 року, англійською мовою; Форма інформованої згоди, версія </w:t>
            </w:r>
            <w:r>
              <w:t>V</w:t>
            </w:r>
            <w:r w:rsidRPr="005F7A4D">
              <w:rPr>
                <w:lang w:val="ru-RU"/>
              </w:rPr>
              <w:t>12.0</w:t>
            </w:r>
            <w:r>
              <w:t>UKR</w:t>
            </w:r>
            <w:r w:rsidRPr="005F7A4D">
              <w:rPr>
                <w:lang w:val="ru-RU"/>
              </w:rPr>
              <w:t>(</w:t>
            </w:r>
            <w:r>
              <w:t>uk</w:t>
            </w:r>
            <w:r w:rsidRPr="005F7A4D">
              <w:rPr>
                <w:lang w:val="ru-RU"/>
              </w:rPr>
              <w:t xml:space="preserve">)1.0 від 23 грудня 2021 року, переклад українською мовою від 27 грудня 2021 року; Форма інформованої згоди, версія </w:t>
            </w:r>
            <w:r>
              <w:t>V</w:t>
            </w:r>
            <w:r w:rsidRPr="005F7A4D">
              <w:rPr>
                <w:lang w:val="ru-RU"/>
              </w:rPr>
              <w:t>12.0</w:t>
            </w:r>
            <w:r>
              <w:t>UKR</w:t>
            </w:r>
            <w:r w:rsidRPr="005F7A4D">
              <w:rPr>
                <w:lang w:val="ru-RU"/>
              </w:rPr>
              <w:t>(</w:t>
            </w:r>
            <w:r>
              <w:t>ru</w:t>
            </w:r>
            <w:r w:rsidRPr="005F7A4D">
              <w:rPr>
                <w:lang w:val="ru-RU"/>
              </w:rPr>
              <w:t>)1.0 від 23 грудня 2021 року, переклад російською мовою від 27 грудня 2021 року; Пояснювальна записка щодо безпеки препарату Окрелізумаб, від 06 грудня 2021 року, англійською мовою; Переклад українською мовою від 27 грудня 2021 року пояснювальної записки щодо безпеки препарату окрелізумаб, від 06 грудня 2021 року</w:t>
            </w:r>
            <w:r w:rsidRPr="005F7A4D">
              <w:rPr>
                <w:rFonts w:cstheme="minorBidi"/>
                <w:lang w:val="ru-RU"/>
              </w:rPr>
              <w:t xml:space="preserve"> </w:t>
            </w:r>
          </w:p>
        </w:tc>
      </w:tr>
      <w:tr w:rsidR="00E2127D" w:rsidRPr="00646613" w14:paraId="08EEA71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199D8DA"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1620F1F3" w14:textId="044CBDD4" w:rsidR="00E2127D" w:rsidRPr="005F7A4D" w:rsidRDefault="00646613">
            <w:pPr>
              <w:jc w:val="both"/>
              <w:rPr>
                <w:lang w:val="ru-RU"/>
              </w:rPr>
            </w:pPr>
            <w:r>
              <w:t>―</w:t>
            </w:r>
          </w:p>
        </w:tc>
      </w:tr>
      <w:tr w:rsidR="00E2127D" w14:paraId="1FB4FF70"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68CA61F"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1CCDD6C5" w14:textId="77777777" w:rsidR="00E2127D" w:rsidRDefault="005F7A4D">
            <w:pPr>
              <w:jc w:val="both"/>
            </w:pPr>
            <w:r w:rsidRPr="005F7A4D">
              <w:rPr>
                <w:lang w:val="ru-RU"/>
              </w:rPr>
              <w:t xml:space="preserve">«Рандомізоване, подвійне сліпе, з подвійною імітацією, дослідження в паралельних групах для оцінки ефективності та безпечності застосування окрелізумабу у порівнянні з інтерфероном- бета-1а (Ребіф®) у пацієнтів з рецидивуючим розсіяним склерозом», </w:t>
            </w:r>
            <w:r>
              <w:t>WA</w:t>
            </w:r>
            <w:r w:rsidRPr="005F7A4D">
              <w:rPr>
                <w:lang w:val="ru-RU"/>
              </w:rPr>
              <w:t xml:space="preserve">21093, інкорпорований поправкою </w:t>
            </w:r>
            <w:r>
              <w:t>I від 27 липня 2020 року</w:t>
            </w:r>
          </w:p>
        </w:tc>
      </w:tr>
      <w:tr w:rsidR="00E2127D" w14:paraId="692ABD99"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7DB8242E"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1C50F744" w14:textId="77777777" w:rsidR="00E2127D" w:rsidRDefault="005F7A4D">
            <w:pPr>
              <w:jc w:val="both"/>
            </w:pPr>
            <w:r>
              <w:t>Підприємство з 100% іноземною інвестицією «АЙК'ЮВІА РДС Україна»</w:t>
            </w:r>
          </w:p>
        </w:tc>
      </w:tr>
      <w:tr w:rsidR="00E2127D" w14:paraId="464F79D2"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27B884E1"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6CCE6D99" w14:textId="055537CB" w:rsidR="00E2127D" w:rsidRDefault="00646613">
            <w:pPr>
              <w:jc w:val="both"/>
            </w:pPr>
            <w:r>
              <w:rPr>
                <w:lang w:val="uk-UA"/>
              </w:rPr>
              <w:t>«</w:t>
            </w:r>
            <w:r w:rsidR="005F7A4D">
              <w:t>Ф. Хоффманн-Ля Рош Лтд</w:t>
            </w:r>
            <w:r>
              <w:rPr>
                <w:lang w:val="uk-UA"/>
              </w:rPr>
              <w:t>»</w:t>
            </w:r>
            <w:r w:rsidR="005F7A4D">
              <w:t xml:space="preserve"> (F. Hoffmann-La Roche Ltd.), Швейцарія</w:t>
            </w:r>
          </w:p>
        </w:tc>
      </w:tr>
      <w:tr w:rsidR="00E2127D" w14:paraId="7CAD8660"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2015536"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382EF659" w14:textId="77777777" w:rsidR="00E2127D" w:rsidRDefault="005F7A4D">
            <w:pPr>
              <w:jc w:val="both"/>
            </w:pPr>
            <w:r>
              <w:t xml:space="preserve">― </w:t>
            </w:r>
          </w:p>
        </w:tc>
      </w:tr>
    </w:tbl>
    <w:p w14:paraId="28090D1C" w14:textId="77777777" w:rsidR="00E2127D" w:rsidRDefault="00E2127D">
      <w:pPr>
        <w:rPr>
          <w:lang w:val="uk-UA"/>
        </w:rPr>
      </w:pPr>
    </w:p>
    <w:p w14:paraId="7E48A4F0"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43EC8D1D"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296C159E" w14:textId="1AD986EC"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t>10</w:t>
      </w:r>
    </w:p>
    <w:p w14:paraId="7309DDF7"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5E13513B" w14:textId="0A11DC6E" w:rsidR="00E2127D" w:rsidRDefault="00E51F74" w:rsidP="001607EF">
      <w:pPr>
        <w:ind w:left="9072"/>
        <w:rPr>
          <w:lang w:val="uk-UA"/>
        </w:rPr>
      </w:pPr>
      <w:r>
        <w:rPr>
          <w:u w:val="single"/>
          <w:lang w:val="uk-UA"/>
        </w:rPr>
        <w:t>26.03.2022</w:t>
      </w:r>
      <w:r>
        <w:rPr>
          <w:lang w:val="uk-UA"/>
        </w:rPr>
        <w:t xml:space="preserve"> № </w:t>
      </w:r>
      <w:r w:rsidRPr="00E51F74">
        <w:rPr>
          <w:u w:val="single"/>
          <w:lang w:val="uk-UA"/>
        </w:rPr>
        <w:t>531</w:t>
      </w:r>
    </w:p>
    <w:p w14:paraId="2620222C"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0126EF0A"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5ED8226"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3A6CD84" w14:textId="673A8534" w:rsidR="00E2127D" w:rsidRPr="005F7A4D" w:rsidRDefault="005F7A4D">
            <w:pPr>
              <w:jc w:val="both"/>
              <w:rPr>
                <w:rFonts w:cstheme="minorBidi"/>
                <w:lang w:val="ru-RU"/>
              </w:rPr>
            </w:pPr>
            <w:r w:rsidRPr="005F7A4D">
              <w:rPr>
                <w:lang w:val="ru-RU"/>
              </w:rPr>
              <w:t xml:space="preserve">Оновлений Протокол клінічного дослідження </w:t>
            </w:r>
            <w:r>
              <w:t>WA</w:t>
            </w:r>
            <w:r w:rsidRPr="005F7A4D">
              <w:rPr>
                <w:lang w:val="ru-RU"/>
              </w:rPr>
              <w:t xml:space="preserve">21092 інкорпорований поправкою </w:t>
            </w:r>
            <w:r>
              <w:t>K</w:t>
            </w:r>
            <w:r w:rsidRPr="005F7A4D">
              <w:rPr>
                <w:lang w:val="ru-RU"/>
              </w:rPr>
              <w:t xml:space="preserve"> від </w:t>
            </w:r>
            <w:r w:rsidR="002222E9" w:rsidRPr="002222E9">
              <w:rPr>
                <w:lang w:val="ru-RU"/>
              </w:rPr>
              <w:t xml:space="preserve">                     </w:t>
            </w:r>
            <w:r w:rsidRPr="005F7A4D">
              <w:rPr>
                <w:lang w:val="ru-RU"/>
              </w:rPr>
              <w:t>19 листопада 2021 року; Брошура дослідника Окрелізумаб (</w:t>
            </w:r>
            <w:r>
              <w:t>RO</w:t>
            </w:r>
            <w:r w:rsidRPr="005F7A4D">
              <w:rPr>
                <w:lang w:val="ru-RU"/>
              </w:rPr>
              <w:t xml:space="preserve">4964913), версія 20 від листопада 2021 року, англійською мовою; Форма інформованої згоди, версія </w:t>
            </w:r>
            <w:r>
              <w:t>V</w:t>
            </w:r>
            <w:r w:rsidRPr="005F7A4D">
              <w:rPr>
                <w:lang w:val="ru-RU"/>
              </w:rPr>
              <w:t>12.0</w:t>
            </w:r>
            <w:r>
              <w:t>UKR</w:t>
            </w:r>
            <w:r w:rsidRPr="005F7A4D">
              <w:rPr>
                <w:lang w:val="ru-RU"/>
              </w:rPr>
              <w:t>(</w:t>
            </w:r>
            <w:r>
              <w:t>uk</w:t>
            </w:r>
            <w:r w:rsidRPr="005F7A4D">
              <w:rPr>
                <w:lang w:val="ru-RU"/>
              </w:rPr>
              <w:t xml:space="preserve">)1.0 від 22 грудня 2021 року, переклад українською мовою від 27 грудня 2021 року; Форма інформованої згоди, версія </w:t>
            </w:r>
            <w:r>
              <w:t>V</w:t>
            </w:r>
            <w:r w:rsidRPr="005F7A4D">
              <w:rPr>
                <w:lang w:val="ru-RU"/>
              </w:rPr>
              <w:t>12.0</w:t>
            </w:r>
            <w:r>
              <w:t>UKR</w:t>
            </w:r>
            <w:r w:rsidRPr="005F7A4D">
              <w:rPr>
                <w:lang w:val="ru-RU"/>
              </w:rPr>
              <w:t>(</w:t>
            </w:r>
            <w:r>
              <w:t>ru</w:t>
            </w:r>
            <w:r w:rsidRPr="005F7A4D">
              <w:rPr>
                <w:lang w:val="ru-RU"/>
              </w:rPr>
              <w:t>)1.0 від 22 грудня 2021 року, переклад російською мовою від 27 грудня 2021 року; Пояснювальна записка щодо безпеки препарату Окрелізумаб, від 06 грудня 2021 року, англійською мовою; Переклад українською мовою від 27 грудня 2021 року пояснювальної записки щодо безпеки препарату окрелізумаб, від 06 грудня 2021 року</w:t>
            </w:r>
            <w:r w:rsidRPr="005F7A4D">
              <w:rPr>
                <w:rFonts w:cstheme="minorBidi"/>
                <w:lang w:val="ru-RU"/>
              </w:rPr>
              <w:t xml:space="preserve"> </w:t>
            </w:r>
          </w:p>
        </w:tc>
      </w:tr>
      <w:tr w:rsidR="00E2127D" w:rsidRPr="00646613" w14:paraId="7C196E9C"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DACFAF2"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0023E51E" w14:textId="3A6C5577" w:rsidR="00E2127D" w:rsidRPr="005F7A4D" w:rsidRDefault="00646613">
            <w:pPr>
              <w:jc w:val="both"/>
              <w:rPr>
                <w:lang w:val="ru-RU"/>
              </w:rPr>
            </w:pPr>
            <w:r>
              <w:t>―</w:t>
            </w:r>
          </w:p>
        </w:tc>
      </w:tr>
      <w:tr w:rsidR="00E2127D" w14:paraId="714E122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6B55825"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26038D3D" w14:textId="77777777" w:rsidR="00E2127D" w:rsidRDefault="005F7A4D">
            <w:pPr>
              <w:jc w:val="both"/>
            </w:pPr>
            <w:r w:rsidRPr="005F7A4D">
              <w:rPr>
                <w:lang w:val="ru-RU"/>
              </w:rPr>
              <w:t xml:space="preserve">«Рандомізоване, подвійне сліпе, з подвійною імітацією, дослідження в паралельних групах для оцінки ефективності та безпечності застосування окрелізумабу у порівнянні з інтерфероном- бета-1а (Ребіф®) у пацієнтів з рецидивуючим розсіяним склерозом», </w:t>
            </w:r>
            <w:r>
              <w:t>WA</w:t>
            </w:r>
            <w:r w:rsidRPr="005F7A4D">
              <w:rPr>
                <w:lang w:val="ru-RU"/>
              </w:rPr>
              <w:t xml:space="preserve">21092, інкорпорований поправкою </w:t>
            </w:r>
            <w:r>
              <w:t>J від 27 липня 2020 року</w:t>
            </w:r>
          </w:p>
        </w:tc>
      </w:tr>
      <w:tr w:rsidR="00E2127D" w14:paraId="2607EA95"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B1A8C4D"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248539D2" w14:textId="77777777" w:rsidR="00E2127D" w:rsidRDefault="005F7A4D">
            <w:pPr>
              <w:jc w:val="both"/>
            </w:pPr>
            <w:r>
              <w:t>Підприємство з 100% іноземною інвестицією «АЙК'ЮВІА РДС Україна»</w:t>
            </w:r>
          </w:p>
        </w:tc>
      </w:tr>
      <w:tr w:rsidR="00E2127D" w14:paraId="5D86C9FD"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18BF1FF0"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7738EA70" w14:textId="72D70C43" w:rsidR="00E2127D" w:rsidRDefault="00646613">
            <w:pPr>
              <w:jc w:val="both"/>
            </w:pPr>
            <w:r>
              <w:rPr>
                <w:lang w:val="uk-UA"/>
              </w:rPr>
              <w:t>«</w:t>
            </w:r>
            <w:r w:rsidR="005F7A4D">
              <w:t>Ф. Хоффманн-Ля Рош Лтд</w:t>
            </w:r>
            <w:r>
              <w:rPr>
                <w:lang w:val="uk-UA"/>
              </w:rPr>
              <w:t>»</w:t>
            </w:r>
            <w:r w:rsidR="005F7A4D">
              <w:t xml:space="preserve"> (F. Hoffmann-La Roche Ltd.), Швейцарія</w:t>
            </w:r>
          </w:p>
        </w:tc>
      </w:tr>
      <w:tr w:rsidR="00E2127D" w14:paraId="28EFF983"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16FFE021"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71461712" w14:textId="77777777" w:rsidR="00E2127D" w:rsidRDefault="005F7A4D">
            <w:pPr>
              <w:jc w:val="both"/>
            </w:pPr>
            <w:r>
              <w:t xml:space="preserve">― </w:t>
            </w:r>
          </w:p>
        </w:tc>
      </w:tr>
    </w:tbl>
    <w:p w14:paraId="5CF5CE72"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5CFDC374"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4D9A7C88" w14:textId="345DC38E"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rsidRPr="008F78E7">
        <w:rPr>
          <w:lang w:val="ru-RU"/>
        </w:rPr>
        <w:t>11</w:t>
      </w:r>
    </w:p>
    <w:p w14:paraId="487DE19C"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676B4EE8" w14:textId="01165D29" w:rsidR="00E2127D" w:rsidRDefault="00E51F74" w:rsidP="001607EF">
      <w:pPr>
        <w:ind w:left="9072"/>
        <w:rPr>
          <w:lang w:val="uk-UA"/>
        </w:rPr>
      </w:pPr>
      <w:r>
        <w:rPr>
          <w:u w:val="single"/>
          <w:lang w:val="uk-UA"/>
        </w:rPr>
        <w:t xml:space="preserve">  </w:t>
      </w:r>
      <w:r>
        <w:rPr>
          <w:u w:val="single"/>
          <w:lang w:val="uk-UA"/>
        </w:rPr>
        <w:t>26.03.2022</w:t>
      </w:r>
      <w:r>
        <w:rPr>
          <w:lang w:val="uk-UA"/>
        </w:rPr>
        <w:t xml:space="preserve"> № </w:t>
      </w:r>
      <w:r w:rsidRPr="00E51F74">
        <w:rPr>
          <w:u w:val="single"/>
          <w:lang w:val="uk-UA"/>
        </w:rPr>
        <w:t>531</w:t>
      </w:r>
    </w:p>
    <w:p w14:paraId="1ABF086E" w14:textId="77777777" w:rsidR="00E2127D" w:rsidRDefault="00E2127D">
      <w:pPr>
        <w:rPr>
          <w:lang w:val="ru-RU"/>
        </w:rPr>
      </w:pPr>
    </w:p>
    <w:p w14:paraId="2DB317E3"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11F8B170" w14:textId="77777777" w:rsidTr="008F78E7">
        <w:trPr>
          <w:trHeight w:val="6012"/>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AA83495"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1F61F28" w14:textId="41F17E99" w:rsidR="00E2127D" w:rsidRPr="00646613" w:rsidRDefault="005F7A4D">
            <w:pPr>
              <w:jc w:val="both"/>
            </w:pPr>
            <w:r>
              <w:t xml:space="preserve">Брошура для паціента, версія 1.0 від 09 cерпня 2021 року, українською та російською мовами; Інформація щодо кампанії з онлайн-набору учасників у дослідження, версія 1.0 від 20 серпня </w:t>
            </w:r>
            <w:r w:rsidR="002222E9">
              <w:t xml:space="preserve">                </w:t>
            </w:r>
            <w:r>
              <w:t xml:space="preserve">2021 р., українською та російською мовами; Плакат для пацієнта, версія 1.0 від 03 серпня 2021 р., українською та російською мовами; Посібник із виконання візитів у дослідженні ENSURE, версія 1.0 від 06 вересня 2021 р., українською та російською мовами; </w:t>
            </w:r>
            <w:r w:rsidRPr="00646613">
              <w:rPr>
                <w:lang w:val="ru-RU"/>
              </w:rPr>
              <w:t>Залучення</w:t>
            </w:r>
            <w:r w:rsidRPr="00646613">
              <w:t xml:space="preserve"> </w:t>
            </w:r>
            <w:r w:rsidRPr="00646613">
              <w:rPr>
                <w:lang w:val="ru-RU"/>
              </w:rPr>
              <w:t>додаткових</w:t>
            </w:r>
            <w:r w:rsidRPr="00646613">
              <w:t xml:space="preserve"> </w:t>
            </w:r>
            <w:r w:rsidRPr="00646613">
              <w:rPr>
                <w:lang w:val="ru-RU"/>
              </w:rPr>
              <w:t>місць</w:t>
            </w:r>
            <w:r w:rsidRPr="00646613">
              <w:t xml:space="preserve"> </w:t>
            </w:r>
            <w:r w:rsidRPr="00646613">
              <w:rPr>
                <w:lang w:val="ru-RU"/>
              </w:rPr>
              <w:t>проведення</w:t>
            </w:r>
            <w:r w:rsidRPr="00646613">
              <w:t xml:space="preserve"> </w:t>
            </w:r>
            <w:r w:rsidRPr="00646613">
              <w:rPr>
                <w:lang w:val="ru-RU"/>
              </w:rPr>
              <w:t>клінічного</w:t>
            </w:r>
            <w:r w:rsidRPr="00646613">
              <w:t xml:space="preserve"> </w:t>
            </w:r>
            <w:r w:rsidRPr="00646613">
              <w:rPr>
                <w:lang w:val="ru-RU"/>
              </w:rPr>
              <w:t>випробування</w:t>
            </w:r>
            <w:r w:rsidR="00646613" w:rsidRPr="00646613">
              <w:t>:</w:t>
            </w:r>
          </w:p>
          <w:tbl>
            <w:tblPr>
              <w:tblStyle w:val="a6"/>
              <w:tblW w:w="0" w:type="auto"/>
              <w:tblInd w:w="0" w:type="dxa"/>
              <w:tblLayout w:type="fixed"/>
              <w:tblLook w:val="04A0" w:firstRow="1" w:lastRow="0" w:firstColumn="1" w:lastColumn="0" w:noHBand="0" w:noVBand="1"/>
            </w:tblPr>
            <w:tblGrid>
              <w:gridCol w:w="643"/>
              <w:gridCol w:w="9405"/>
            </w:tblGrid>
            <w:tr w:rsidR="00E2127D" w:rsidRPr="00E51F74" w14:paraId="7507D31B" w14:textId="7777777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14:paraId="4A161201" w14:textId="77777777" w:rsidR="00E2127D" w:rsidRDefault="005F7A4D">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14:paraId="4BBD8D59" w14:textId="77777777" w:rsidR="00E2127D" w:rsidRPr="005F7A4D" w:rsidRDefault="005F7A4D">
                  <w:pPr>
                    <w:jc w:val="center"/>
                    <w:rPr>
                      <w:rFonts w:ascii="Bookman Old Style" w:hAnsi="Bookman Old Style" w:cs="Bookman Old Style"/>
                      <w:lang w:val="ru-RU"/>
                    </w:rPr>
                  </w:pPr>
                  <w:r w:rsidRPr="005F7A4D">
                    <w:rPr>
                      <w:rFonts w:cs="Bookman Old Style"/>
                      <w:lang w:val="ru-RU"/>
                    </w:rPr>
                    <w:t>П.І.Б. відповідального дослідника</w:t>
                  </w:r>
                </w:p>
                <w:p w14:paraId="41E47922" w14:textId="77777777" w:rsidR="00E2127D" w:rsidRDefault="005F7A4D">
                  <w:pPr>
                    <w:jc w:val="center"/>
                    <w:rPr>
                      <w:lang w:val="ru-RU"/>
                    </w:rPr>
                  </w:pPr>
                  <w:r w:rsidRPr="005F7A4D">
                    <w:rPr>
                      <w:rFonts w:cs="Bookman Old Style"/>
                      <w:lang w:val="ru-RU"/>
                    </w:rPr>
                    <w:t>Назва місця проведення клінічного випробування</w:t>
                  </w:r>
                </w:p>
              </w:tc>
            </w:tr>
            <w:tr w:rsidR="00646613" w:rsidRPr="00E51F74" w14:paraId="3177D0F5"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483AB722" w14:textId="21A4C670" w:rsidR="00646613" w:rsidRDefault="00646613" w:rsidP="00646613">
                  <w:pPr>
                    <w:rPr>
                      <w:lang w:val="ru-RU"/>
                    </w:rPr>
                  </w:pPr>
                  <w:r>
                    <w:rPr>
                      <w:lang w:val="ru-RU"/>
                    </w:rPr>
                    <w:t>1.</w:t>
                  </w:r>
                </w:p>
              </w:tc>
              <w:tc>
                <w:tcPr>
                  <w:tcW w:w="9405" w:type="dxa"/>
                  <w:tcBorders>
                    <w:top w:val="single" w:sz="4" w:space="0" w:color="auto"/>
                    <w:left w:val="single" w:sz="4" w:space="0" w:color="auto"/>
                    <w:bottom w:val="single" w:sz="4" w:space="0" w:color="auto"/>
                    <w:right w:val="single" w:sz="4" w:space="0" w:color="auto"/>
                  </w:tcBorders>
                  <w:hideMark/>
                </w:tcPr>
                <w:p w14:paraId="26DB6028" w14:textId="77777777" w:rsidR="00646613" w:rsidRPr="00646613" w:rsidRDefault="00646613" w:rsidP="00646613">
                  <w:pPr>
                    <w:pStyle w:val="csf06cd379"/>
                    <w:rPr>
                      <w:b/>
                      <w:bCs/>
                      <w:lang w:val="ru-RU"/>
                    </w:rPr>
                  </w:pPr>
                  <w:r w:rsidRPr="00646613">
                    <w:rPr>
                      <w:rStyle w:val="cs9b006265"/>
                      <w:rFonts w:ascii="Times New Roman" w:hAnsi="Times New Roman" w:cs="Times New Roman"/>
                      <w:b w:val="0"/>
                      <w:bCs w:val="0"/>
                      <w:sz w:val="24"/>
                      <w:szCs w:val="24"/>
                      <w:lang w:val="ru-RU"/>
                    </w:rPr>
                    <w:t>лікар Іващенко С.П.</w:t>
                  </w:r>
                </w:p>
                <w:p w14:paraId="0F9064CD" w14:textId="4904A7D0" w:rsidR="00646613" w:rsidRPr="00646613" w:rsidRDefault="00646613" w:rsidP="00646613">
                  <w:pPr>
                    <w:jc w:val="both"/>
                    <w:rPr>
                      <w:rFonts w:cs="Times New Roman"/>
                      <w:b/>
                      <w:bCs/>
                      <w:szCs w:val="24"/>
                      <w:lang w:val="ru-RU"/>
                    </w:rPr>
                  </w:pPr>
                  <w:r w:rsidRPr="00646613">
                    <w:rPr>
                      <w:rStyle w:val="cs9b006265"/>
                      <w:rFonts w:ascii="Times New Roman" w:hAnsi="Times New Roman" w:cs="Times New Roman"/>
                      <w:b w:val="0"/>
                      <w:bCs w:val="0"/>
                      <w:sz w:val="24"/>
                      <w:szCs w:val="24"/>
                      <w:lang w:val="ru-RU"/>
                    </w:rPr>
                    <w:t>Комунальне підприємство «3-я міська клінічна лікарня Полтавської міської ради», неврологічне відділення, м. Полтава</w:t>
                  </w:r>
                </w:p>
              </w:tc>
            </w:tr>
            <w:tr w:rsidR="00646613" w14:paraId="616DF15F"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5C982197" w14:textId="24C944DD" w:rsidR="00646613" w:rsidRPr="00646613" w:rsidRDefault="00646613" w:rsidP="00646613">
                  <w:pPr>
                    <w:rPr>
                      <w:rFonts w:cstheme="minorBidi"/>
                      <w:lang w:val="ru-RU"/>
                    </w:rPr>
                  </w:pPr>
                  <w:r>
                    <w:rPr>
                      <w:rFonts w:cstheme="minorBidi"/>
                      <w:lang w:val="ru-RU"/>
                    </w:rPr>
                    <w:t>2.</w:t>
                  </w:r>
                </w:p>
              </w:tc>
              <w:tc>
                <w:tcPr>
                  <w:tcW w:w="9405" w:type="dxa"/>
                  <w:tcBorders>
                    <w:top w:val="single" w:sz="4" w:space="0" w:color="auto"/>
                    <w:left w:val="single" w:sz="4" w:space="0" w:color="auto"/>
                    <w:bottom w:val="single" w:sz="4" w:space="0" w:color="auto"/>
                    <w:right w:val="single" w:sz="4" w:space="0" w:color="auto"/>
                  </w:tcBorders>
                  <w:hideMark/>
                </w:tcPr>
                <w:p w14:paraId="5DBF08A0" w14:textId="77777777" w:rsidR="00646613" w:rsidRPr="00646613" w:rsidRDefault="00646613" w:rsidP="00646613">
                  <w:pPr>
                    <w:pStyle w:val="csf06cd379"/>
                    <w:rPr>
                      <w:b/>
                      <w:bCs/>
                      <w:lang w:val="ru-RU"/>
                    </w:rPr>
                  </w:pPr>
                  <w:r w:rsidRPr="00646613">
                    <w:rPr>
                      <w:rStyle w:val="cs9b006265"/>
                      <w:rFonts w:ascii="Times New Roman" w:hAnsi="Times New Roman" w:cs="Times New Roman"/>
                      <w:b w:val="0"/>
                      <w:bCs w:val="0"/>
                      <w:sz w:val="24"/>
                      <w:szCs w:val="24"/>
                      <w:lang w:val="ru-RU"/>
                    </w:rPr>
                    <w:t>лікар Піскунова І.М.</w:t>
                  </w:r>
                </w:p>
                <w:p w14:paraId="534D8ED9" w14:textId="44BF6EDC" w:rsidR="00646613" w:rsidRPr="00646613" w:rsidRDefault="00646613" w:rsidP="00646613">
                  <w:pPr>
                    <w:jc w:val="both"/>
                    <w:rPr>
                      <w:rFonts w:cs="Times New Roman"/>
                      <w:b/>
                      <w:bCs/>
                      <w:szCs w:val="24"/>
                    </w:rPr>
                  </w:pPr>
                  <w:r w:rsidRPr="00646613">
                    <w:rPr>
                      <w:rStyle w:val="cs9b006265"/>
                      <w:rFonts w:ascii="Times New Roman" w:hAnsi="Times New Roman" w:cs="Times New Roman"/>
                      <w:b w:val="0"/>
                      <w:bCs w:val="0"/>
                      <w:sz w:val="24"/>
                      <w:szCs w:val="24"/>
                      <w:lang w:val="ru-RU"/>
                    </w:rPr>
                    <w:t xml:space="preserve">Комунальне некомерційне медичне підприємство «Кременчуцька перша міська лікарня ім. </w:t>
                  </w:r>
                  <w:r w:rsidRPr="00646613">
                    <w:rPr>
                      <w:rStyle w:val="cs9b006265"/>
                      <w:rFonts w:ascii="Times New Roman" w:hAnsi="Times New Roman" w:cs="Times New Roman"/>
                      <w:b w:val="0"/>
                      <w:bCs w:val="0"/>
                      <w:sz w:val="24"/>
                      <w:szCs w:val="24"/>
                      <w:lang w:val="uk-UA"/>
                    </w:rPr>
                    <w:t xml:space="preserve"> </w:t>
                  </w:r>
                  <w:r w:rsidRPr="00646613">
                    <w:rPr>
                      <w:rStyle w:val="cs9b006265"/>
                      <w:rFonts w:ascii="Times New Roman" w:hAnsi="Times New Roman" w:cs="Times New Roman"/>
                      <w:b w:val="0"/>
                      <w:bCs w:val="0"/>
                      <w:sz w:val="24"/>
                      <w:szCs w:val="24"/>
                    </w:rPr>
                    <w:t>О.Т. Богаєвського», неврологічне відділення, м. Кременчук</w:t>
                  </w:r>
                </w:p>
              </w:tc>
            </w:tr>
            <w:tr w:rsidR="00646613" w:rsidRPr="00E51F74" w14:paraId="4D1F9A0A"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51D1C1D9" w14:textId="0167C977" w:rsidR="00646613" w:rsidRPr="00646613" w:rsidRDefault="00646613" w:rsidP="00646613">
                  <w:pPr>
                    <w:rPr>
                      <w:rFonts w:cstheme="minorBidi"/>
                      <w:lang w:val="uk-UA"/>
                    </w:rPr>
                  </w:pPr>
                  <w:r>
                    <w:rPr>
                      <w:rFonts w:cstheme="minorBidi"/>
                      <w:lang w:val="uk-UA"/>
                    </w:rPr>
                    <w:t>3.</w:t>
                  </w:r>
                </w:p>
              </w:tc>
              <w:tc>
                <w:tcPr>
                  <w:tcW w:w="9405" w:type="dxa"/>
                  <w:tcBorders>
                    <w:top w:val="single" w:sz="4" w:space="0" w:color="auto"/>
                    <w:left w:val="single" w:sz="4" w:space="0" w:color="auto"/>
                    <w:bottom w:val="single" w:sz="4" w:space="0" w:color="auto"/>
                    <w:right w:val="single" w:sz="4" w:space="0" w:color="auto"/>
                  </w:tcBorders>
                  <w:hideMark/>
                </w:tcPr>
                <w:p w14:paraId="5D6AA6A1" w14:textId="77777777" w:rsidR="00646613" w:rsidRPr="008E22E4" w:rsidRDefault="00646613" w:rsidP="00646613">
                  <w:pPr>
                    <w:pStyle w:val="csf06cd379"/>
                    <w:rPr>
                      <w:b/>
                      <w:bCs/>
                      <w:lang w:val="uk-UA"/>
                    </w:rPr>
                  </w:pPr>
                  <w:r w:rsidRPr="008E22E4">
                    <w:rPr>
                      <w:rStyle w:val="cs9b006265"/>
                      <w:rFonts w:ascii="Times New Roman" w:hAnsi="Times New Roman" w:cs="Times New Roman"/>
                      <w:b w:val="0"/>
                      <w:bCs w:val="0"/>
                      <w:sz w:val="24"/>
                      <w:szCs w:val="24"/>
                      <w:lang w:val="uk-UA"/>
                    </w:rPr>
                    <w:t>лікар Хаітов Р.П.</w:t>
                  </w:r>
                </w:p>
                <w:p w14:paraId="770670BA" w14:textId="5F875763" w:rsidR="00646613" w:rsidRPr="008E22E4" w:rsidRDefault="00646613" w:rsidP="00646613">
                  <w:pPr>
                    <w:jc w:val="both"/>
                    <w:rPr>
                      <w:rFonts w:cs="Times New Roman"/>
                      <w:b/>
                      <w:bCs/>
                      <w:szCs w:val="24"/>
                      <w:lang w:val="uk-UA"/>
                    </w:rPr>
                  </w:pPr>
                  <w:r w:rsidRPr="008E22E4">
                    <w:rPr>
                      <w:rStyle w:val="cs9b006265"/>
                      <w:rFonts w:ascii="Times New Roman" w:hAnsi="Times New Roman" w:cs="Times New Roman"/>
                      <w:b w:val="0"/>
                      <w:bCs w:val="0"/>
                      <w:sz w:val="24"/>
                      <w:szCs w:val="24"/>
                      <w:lang w:val="uk-UA"/>
                    </w:rPr>
                    <w:t>Комунальне підприємство «Дніпропетровська обласна реабілітаційна лікарня» Дніпропетровської обласної ради», відділення відновного лікування наслідків запальних, дегенеративних, демієлінізуючих захворювань нервової системи, Товариство з обмеженою відповідальністю «Дніпровський медичний інститут традиційної і нетрадиційної медицини», кафедра «Внутрішньої медицини №1» (з курсом нейронаук), м. Дніпро</w:t>
                  </w:r>
                </w:p>
              </w:tc>
            </w:tr>
          </w:tbl>
          <w:p w14:paraId="5618D6E3" w14:textId="77777777" w:rsidR="00E2127D" w:rsidRPr="00E51F74" w:rsidRDefault="00E2127D">
            <w:pPr>
              <w:rPr>
                <w:rFonts w:asciiTheme="minorHAnsi" w:hAnsiTheme="minorHAnsi"/>
                <w:sz w:val="22"/>
                <w:lang w:val="uk-UA"/>
              </w:rPr>
            </w:pPr>
          </w:p>
        </w:tc>
      </w:tr>
    </w:tbl>
    <w:p w14:paraId="019B0399" w14:textId="2EAB2D77" w:rsidR="008F78E7" w:rsidRDefault="008F78E7" w:rsidP="008F78E7">
      <w:pPr>
        <w:rPr>
          <w:lang w:val="uk-UA"/>
        </w:rPr>
      </w:pPr>
      <w:r w:rsidRPr="00E51F74">
        <w:rPr>
          <w:lang w:val="uk-UA"/>
        </w:rPr>
        <w:br w:type="page"/>
      </w:r>
      <w:r>
        <w:rPr>
          <w:lang w:val="uk-UA"/>
        </w:rPr>
        <w:lastRenderedPageBreak/>
        <w:t xml:space="preserve">                                                                                                                2                                                                    продовження додатка 11</w:t>
      </w:r>
    </w:p>
    <w:p w14:paraId="058CB226" w14:textId="77777777" w:rsidR="008F78E7" w:rsidRDefault="008F78E7"/>
    <w:tbl>
      <w:tblPr>
        <w:tblStyle w:val="a6"/>
        <w:tblW w:w="0" w:type="auto"/>
        <w:tblInd w:w="0" w:type="dxa"/>
        <w:tblLayout w:type="fixed"/>
        <w:tblLook w:val="04A0" w:firstRow="1" w:lastRow="0" w:firstColumn="1" w:lastColumn="0" w:noHBand="0" w:noVBand="1"/>
      </w:tblPr>
      <w:tblGrid>
        <w:gridCol w:w="2841"/>
        <w:gridCol w:w="10479"/>
      </w:tblGrid>
      <w:tr w:rsidR="008F78E7" w:rsidRPr="00E51F74" w14:paraId="0171EE74"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6BA7D5A9" w14:textId="3BF01CC6" w:rsidR="008F78E7" w:rsidRDefault="008F78E7" w:rsidP="008F78E7">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1CEA21D1" w14:textId="77777777" w:rsidR="008F78E7" w:rsidRPr="00046180" w:rsidRDefault="008F78E7" w:rsidP="008F78E7">
            <w:pPr>
              <w:rPr>
                <w:rFonts w:asciiTheme="minorHAnsi" w:hAnsiTheme="minorHAnsi"/>
                <w:vanish/>
                <w:sz w:val="22"/>
                <w:lang w:val="uk-UA"/>
              </w:rPr>
            </w:pPr>
          </w:p>
          <w:tbl>
            <w:tblPr>
              <w:tblStyle w:val="a6"/>
              <w:tblW w:w="0" w:type="auto"/>
              <w:tblInd w:w="0" w:type="dxa"/>
              <w:tblLayout w:type="fixed"/>
              <w:tblLook w:val="04A0" w:firstRow="1" w:lastRow="0" w:firstColumn="1" w:lastColumn="0" w:noHBand="0" w:noVBand="1"/>
            </w:tblPr>
            <w:tblGrid>
              <w:gridCol w:w="5019"/>
              <w:gridCol w:w="5020"/>
            </w:tblGrid>
            <w:tr w:rsidR="008F78E7" w:rsidRPr="00E51F74" w14:paraId="336A342A" w14:textId="77777777">
              <w:trPr>
                <w:trHeight w:val="379"/>
              </w:trPr>
              <w:tc>
                <w:tcPr>
                  <w:tcW w:w="10039" w:type="dxa"/>
                  <w:gridSpan w:val="2"/>
                  <w:tcBorders>
                    <w:top w:val="nil"/>
                    <w:left w:val="nil"/>
                    <w:bottom w:val="single" w:sz="4" w:space="0" w:color="auto"/>
                    <w:right w:val="nil"/>
                  </w:tcBorders>
                  <w:hideMark/>
                </w:tcPr>
                <w:p w14:paraId="5D2018F4" w14:textId="77777777" w:rsidR="008F78E7" w:rsidRPr="00646613" w:rsidRDefault="008F78E7">
                  <w:pPr>
                    <w:jc w:val="both"/>
                    <w:rPr>
                      <w:lang w:val="ru-RU"/>
                    </w:rPr>
                  </w:pPr>
                  <w:r w:rsidRPr="00646613">
                    <w:rPr>
                      <w:lang w:val="ru-RU"/>
                    </w:rPr>
                    <w:t>Зміна назви місця проведення клінічного випробування:</w:t>
                  </w:r>
                </w:p>
              </w:tc>
            </w:tr>
            <w:tr w:rsidR="008F78E7" w14:paraId="7BEAEFDA" w14:textId="7777777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14:paraId="0C5FFBD7" w14:textId="77777777" w:rsidR="008F78E7" w:rsidRDefault="008F78E7">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14:paraId="594D0CA5" w14:textId="77777777" w:rsidR="008F78E7" w:rsidRDefault="008F78E7">
                  <w:pPr>
                    <w:jc w:val="center"/>
                    <w:rPr>
                      <w:rFonts w:cstheme="minorBidi"/>
                    </w:rPr>
                  </w:pPr>
                  <w:r>
                    <w:rPr>
                      <w:rFonts w:cstheme="minorBidi"/>
                    </w:rPr>
                    <w:t>Стало</w:t>
                  </w:r>
                </w:p>
              </w:tc>
            </w:tr>
            <w:tr w:rsidR="008F78E7" w:rsidRPr="00E51F74" w14:paraId="19DBCE2A" w14:textId="77777777">
              <w:trPr>
                <w:trHeight w:val="352"/>
              </w:trPr>
              <w:tc>
                <w:tcPr>
                  <w:tcW w:w="5019" w:type="dxa"/>
                  <w:tcBorders>
                    <w:top w:val="single" w:sz="4" w:space="0" w:color="auto"/>
                    <w:left w:val="single" w:sz="4" w:space="0" w:color="auto"/>
                    <w:bottom w:val="single" w:sz="4" w:space="0" w:color="auto"/>
                    <w:right w:val="single" w:sz="4" w:space="0" w:color="auto"/>
                  </w:tcBorders>
                  <w:hideMark/>
                </w:tcPr>
                <w:p w14:paraId="7F007D32" w14:textId="77777777" w:rsidR="008F78E7" w:rsidRPr="00646613" w:rsidRDefault="008F78E7" w:rsidP="00646613">
                  <w:pPr>
                    <w:pStyle w:val="cs80d9435b"/>
                    <w:rPr>
                      <w:lang w:val="ru-RU"/>
                    </w:rPr>
                  </w:pPr>
                  <w:r w:rsidRPr="00646613">
                    <w:rPr>
                      <w:rStyle w:val="cs9f0a40405"/>
                      <w:rFonts w:ascii="Times New Roman" w:hAnsi="Times New Roman" w:cs="Times New Roman"/>
                      <w:sz w:val="24"/>
                      <w:szCs w:val="24"/>
                      <w:lang w:val="ru-RU"/>
                    </w:rPr>
                    <w:t>к.м.н. Хавунка М.Я.</w:t>
                  </w:r>
                </w:p>
                <w:p w14:paraId="50CFE2DF" w14:textId="77777777" w:rsidR="008F78E7" w:rsidRPr="00646613" w:rsidRDefault="008F78E7" w:rsidP="00646613">
                  <w:pPr>
                    <w:jc w:val="both"/>
                    <w:rPr>
                      <w:rFonts w:cs="Times New Roman"/>
                      <w:szCs w:val="24"/>
                      <w:lang w:val="ru-RU"/>
                    </w:rPr>
                  </w:pPr>
                  <w:r w:rsidRPr="00646613">
                    <w:rPr>
                      <w:rStyle w:val="cs9b006265"/>
                      <w:rFonts w:ascii="Times New Roman" w:hAnsi="Times New Roman" w:cs="Times New Roman"/>
                      <w:b w:val="0"/>
                      <w:bCs w:val="0"/>
                      <w:sz w:val="24"/>
                      <w:szCs w:val="24"/>
                      <w:lang w:val="ru-RU"/>
                    </w:rPr>
                    <w:t>Комунальне некомерційне підприємство «5-а міська клінічна лікарня м. Львова», неврологічне відділення, м. Львів</w:t>
                  </w:r>
                </w:p>
              </w:tc>
              <w:tc>
                <w:tcPr>
                  <w:tcW w:w="5020" w:type="dxa"/>
                  <w:tcBorders>
                    <w:top w:val="single" w:sz="4" w:space="0" w:color="auto"/>
                    <w:left w:val="single" w:sz="4" w:space="0" w:color="auto"/>
                    <w:bottom w:val="single" w:sz="4" w:space="0" w:color="auto"/>
                    <w:right w:val="single" w:sz="4" w:space="0" w:color="auto"/>
                  </w:tcBorders>
                  <w:hideMark/>
                </w:tcPr>
                <w:p w14:paraId="523F5AA7" w14:textId="77777777" w:rsidR="008F78E7" w:rsidRPr="00646613" w:rsidRDefault="008F78E7" w:rsidP="00646613">
                  <w:pPr>
                    <w:pStyle w:val="csf06cd379"/>
                    <w:rPr>
                      <w:lang w:val="ru-RU"/>
                    </w:rPr>
                  </w:pPr>
                  <w:r w:rsidRPr="00646613">
                    <w:rPr>
                      <w:rStyle w:val="cs9f0a40405"/>
                      <w:rFonts w:ascii="Times New Roman" w:hAnsi="Times New Roman" w:cs="Times New Roman"/>
                      <w:sz w:val="24"/>
                      <w:szCs w:val="24"/>
                      <w:lang w:val="ru-RU"/>
                    </w:rPr>
                    <w:t>к.м.н. Хавунка М.Я.</w:t>
                  </w:r>
                </w:p>
                <w:p w14:paraId="6385AA1C" w14:textId="77777777" w:rsidR="008F78E7" w:rsidRPr="00646613" w:rsidRDefault="008F78E7" w:rsidP="00646613">
                  <w:pPr>
                    <w:jc w:val="both"/>
                    <w:rPr>
                      <w:rFonts w:cs="Times New Roman"/>
                      <w:szCs w:val="24"/>
                      <w:lang w:val="ru-RU"/>
                    </w:rPr>
                  </w:pPr>
                  <w:r w:rsidRPr="00646613">
                    <w:rPr>
                      <w:rStyle w:val="cs9b006265"/>
                      <w:rFonts w:ascii="Times New Roman" w:hAnsi="Times New Roman" w:cs="Times New Roman"/>
                      <w:b w:val="0"/>
                      <w:bCs w:val="0"/>
                      <w:sz w:val="24"/>
                      <w:szCs w:val="24"/>
                      <w:lang w:val="ru-RU"/>
                    </w:rPr>
                    <w:t>Комунальне некомерційне підприємство «Львівське територіальне медичне об`єднання «Клінічна лікарня планового лікування, реабілітації та паліативної допомоги», неврологічне відділення з медичною реабілітацією, м. Львів</w:t>
                  </w:r>
                </w:p>
              </w:tc>
            </w:tr>
          </w:tbl>
          <w:p w14:paraId="20BCAE28" w14:textId="77777777" w:rsidR="008F78E7" w:rsidRPr="008F78E7" w:rsidRDefault="008F78E7" w:rsidP="008F78E7">
            <w:pPr>
              <w:rPr>
                <w:lang w:val="ru-RU"/>
              </w:rPr>
            </w:pPr>
          </w:p>
        </w:tc>
      </w:tr>
      <w:tr w:rsidR="00E2127D" w14:paraId="087F924F"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CBBC98B"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1B2F8149" w14:textId="77777777" w:rsidR="00E2127D" w:rsidRDefault="005F7A4D">
            <w:pPr>
              <w:jc w:val="both"/>
            </w:pPr>
            <w:r>
              <w:t>№ 1326 від 02.07.2021</w:t>
            </w:r>
          </w:p>
        </w:tc>
      </w:tr>
      <w:tr w:rsidR="00E2127D" w:rsidRPr="00E51F74" w14:paraId="5D7B576B"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11C8A70"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EF7A4D5" w14:textId="602303AD" w:rsidR="00E2127D" w:rsidRPr="005F7A4D" w:rsidRDefault="005F7A4D">
            <w:pPr>
              <w:jc w:val="both"/>
              <w:rPr>
                <w:lang w:val="ru-RU"/>
              </w:rPr>
            </w:pPr>
            <w:r w:rsidRPr="005F7A4D">
              <w:rPr>
                <w:lang w:val="ru-RU"/>
              </w:rPr>
              <w:t xml:space="preserve">«Багатоцентрове рандомізоване подвійно сліпе дослідження </w:t>
            </w:r>
            <w:r>
              <w:t>III</w:t>
            </w:r>
            <w:r w:rsidRPr="005F7A4D">
              <w:rPr>
                <w:lang w:val="ru-RU"/>
              </w:rPr>
              <w:t xml:space="preserve"> фази, що проводиться з метою оцінки ефективності, безпечності та переносимості препарату </w:t>
            </w:r>
            <w:r>
              <w:t>IMU</w:t>
            </w:r>
            <w:r w:rsidRPr="005F7A4D">
              <w:rPr>
                <w:lang w:val="ru-RU"/>
              </w:rPr>
              <w:t xml:space="preserve">-838 у порівнянні з плацебо при лікуванні дорослих пацієнтів із рецидивуючим розсіяним склерозом (кодове позначення: </w:t>
            </w:r>
            <w:r w:rsidR="00646613" w:rsidRPr="00646613">
              <w:rPr>
                <w:lang w:val="ru-RU"/>
              </w:rPr>
              <w:t xml:space="preserve">           </w:t>
            </w:r>
            <w:r>
              <w:t>ENSURE</w:t>
            </w:r>
            <w:r w:rsidRPr="005F7A4D">
              <w:rPr>
                <w:lang w:val="ru-RU"/>
              </w:rPr>
              <w:t xml:space="preserve">-2)», </w:t>
            </w:r>
            <w:r>
              <w:t>P</w:t>
            </w:r>
            <w:r w:rsidRPr="005F7A4D">
              <w:rPr>
                <w:lang w:val="ru-RU"/>
              </w:rPr>
              <w:t>3-</w:t>
            </w:r>
            <w:r>
              <w:t>IMU</w:t>
            </w:r>
            <w:r w:rsidRPr="005F7A4D">
              <w:rPr>
                <w:lang w:val="ru-RU"/>
              </w:rPr>
              <w:t>-838-</w:t>
            </w:r>
            <w:r>
              <w:t>RMS</w:t>
            </w:r>
            <w:r w:rsidRPr="005F7A4D">
              <w:rPr>
                <w:lang w:val="ru-RU"/>
              </w:rPr>
              <w:t xml:space="preserve">-02, остаточна редакція 2.0 від 16 </w:t>
            </w:r>
            <w:r>
              <w:t>c</w:t>
            </w:r>
            <w:r w:rsidRPr="005F7A4D">
              <w:rPr>
                <w:lang w:val="ru-RU"/>
              </w:rPr>
              <w:t>ерпня 2021 року</w:t>
            </w:r>
          </w:p>
        </w:tc>
      </w:tr>
      <w:tr w:rsidR="00E2127D" w:rsidRPr="00E51F74" w14:paraId="614A34D3"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FD58E1E"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1EBA0478" w14:textId="77777777" w:rsidR="00E2127D" w:rsidRPr="005F7A4D" w:rsidRDefault="005F7A4D">
            <w:pPr>
              <w:jc w:val="both"/>
              <w:rPr>
                <w:lang w:val="ru-RU"/>
              </w:rPr>
            </w:pPr>
            <w:r w:rsidRPr="005F7A4D">
              <w:rPr>
                <w:lang w:val="ru-RU"/>
              </w:rPr>
              <w:t>ТОВ «ВОРЛДВАЙД КЛІНІКАЛ ТРАІЛС УКР»</w:t>
            </w:r>
          </w:p>
        </w:tc>
      </w:tr>
      <w:tr w:rsidR="00E2127D" w14:paraId="75823B27"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76D97C8F"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108C6819" w14:textId="77777777" w:rsidR="00E2127D" w:rsidRDefault="005F7A4D">
            <w:pPr>
              <w:jc w:val="both"/>
            </w:pPr>
            <w:r>
              <w:t>«Іммунік АГ» [Immunic AG], Німеччина</w:t>
            </w:r>
          </w:p>
        </w:tc>
      </w:tr>
      <w:tr w:rsidR="00E2127D" w14:paraId="71BD59C1"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20245097"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C34696E" w14:textId="77777777" w:rsidR="00E2127D" w:rsidRDefault="005F7A4D">
            <w:pPr>
              <w:jc w:val="both"/>
            </w:pPr>
            <w:r>
              <w:t xml:space="preserve">― </w:t>
            </w:r>
          </w:p>
        </w:tc>
      </w:tr>
    </w:tbl>
    <w:p w14:paraId="0829352E" w14:textId="77777777" w:rsidR="00E2127D" w:rsidRDefault="00E2127D">
      <w:pPr>
        <w:rPr>
          <w:lang w:val="uk-UA"/>
        </w:rPr>
      </w:pPr>
    </w:p>
    <w:p w14:paraId="2FE9E720"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3B54800E"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1F6E3F41" w14:textId="71605700"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12</w:t>
      </w:r>
    </w:p>
    <w:p w14:paraId="5780477D"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5D45E30A" w14:textId="2B2A32FC" w:rsidR="00E2127D" w:rsidRPr="00E51F74" w:rsidRDefault="00E51F74" w:rsidP="001607EF">
      <w:pPr>
        <w:ind w:left="9072"/>
      </w:pPr>
      <w:r>
        <w:rPr>
          <w:u w:val="single"/>
          <w:lang w:val="uk-UA"/>
        </w:rPr>
        <w:t xml:space="preserve">  </w:t>
      </w:r>
      <w:r>
        <w:rPr>
          <w:u w:val="single"/>
          <w:lang w:val="uk-UA"/>
        </w:rPr>
        <w:t>26.03.2022</w:t>
      </w:r>
      <w:r>
        <w:rPr>
          <w:lang w:val="uk-UA"/>
        </w:rPr>
        <w:t xml:space="preserve"> № </w:t>
      </w:r>
      <w:r w:rsidRPr="00E51F74">
        <w:rPr>
          <w:u w:val="single"/>
          <w:lang w:val="uk-UA"/>
        </w:rPr>
        <w:t>531</w:t>
      </w:r>
    </w:p>
    <w:p w14:paraId="5D23DAA9" w14:textId="77777777" w:rsidR="00E2127D" w:rsidRDefault="00E2127D">
      <w:pPr>
        <w:rPr>
          <w:lang w:val="ru-RU"/>
        </w:rPr>
      </w:pPr>
    </w:p>
    <w:p w14:paraId="4388720A"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294C6A74"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48BD202"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304718A" w14:textId="0EE9C6F9" w:rsidR="00E2127D" w:rsidRPr="003F7A50" w:rsidRDefault="005F7A4D">
            <w:pPr>
              <w:jc w:val="both"/>
              <w:rPr>
                <w:lang w:val="ru-RU"/>
              </w:rPr>
            </w:pPr>
            <w:r w:rsidRPr="005F7A4D">
              <w:rPr>
                <w:lang w:val="ru-RU"/>
              </w:rPr>
              <w:t>Включення додаткових місць проведення клінічного випробування</w:t>
            </w:r>
            <w:r w:rsidR="003F7A50" w:rsidRPr="003F7A50">
              <w:rPr>
                <w:lang w:val="ru-RU"/>
              </w:rPr>
              <w:t>:</w:t>
            </w:r>
          </w:p>
          <w:tbl>
            <w:tblPr>
              <w:tblStyle w:val="a6"/>
              <w:tblW w:w="0" w:type="auto"/>
              <w:tblInd w:w="0" w:type="dxa"/>
              <w:tblLayout w:type="fixed"/>
              <w:tblLook w:val="04A0" w:firstRow="1" w:lastRow="0" w:firstColumn="1" w:lastColumn="0" w:noHBand="0" w:noVBand="1"/>
            </w:tblPr>
            <w:tblGrid>
              <w:gridCol w:w="643"/>
              <w:gridCol w:w="9405"/>
            </w:tblGrid>
            <w:tr w:rsidR="00E2127D" w:rsidRPr="00E51F74" w14:paraId="09097BE1" w14:textId="7777777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14:paraId="3C849AAB" w14:textId="77777777" w:rsidR="00E2127D" w:rsidRDefault="005F7A4D">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14:paraId="462E5C4D" w14:textId="77777777" w:rsidR="00E2127D" w:rsidRPr="005F7A4D" w:rsidRDefault="005F7A4D">
                  <w:pPr>
                    <w:jc w:val="center"/>
                    <w:rPr>
                      <w:rFonts w:ascii="Bookman Old Style" w:hAnsi="Bookman Old Style" w:cs="Bookman Old Style"/>
                      <w:lang w:val="ru-RU"/>
                    </w:rPr>
                  </w:pPr>
                  <w:r w:rsidRPr="005F7A4D">
                    <w:rPr>
                      <w:rFonts w:cs="Bookman Old Style"/>
                      <w:lang w:val="ru-RU"/>
                    </w:rPr>
                    <w:t>П.І.Б. відповідального дослідника</w:t>
                  </w:r>
                </w:p>
                <w:p w14:paraId="7B97C911" w14:textId="77777777" w:rsidR="00E2127D" w:rsidRDefault="005F7A4D">
                  <w:pPr>
                    <w:jc w:val="center"/>
                    <w:rPr>
                      <w:lang w:val="ru-RU"/>
                    </w:rPr>
                  </w:pPr>
                  <w:r w:rsidRPr="005F7A4D">
                    <w:rPr>
                      <w:rFonts w:cs="Bookman Old Style"/>
                      <w:lang w:val="ru-RU"/>
                    </w:rPr>
                    <w:t>Назва місця проведення клінічного випробування</w:t>
                  </w:r>
                </w:p>
              </w:tc>
            </w:tr>
            <w:tr w:rsidR="00646613" w14:paraId="2955F04D"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4BE20D07" w14:textId="401BA8D7" w:rsidR="00646613" w:rsidRPr="00646613" w:rsidRDefault="00646613" w:rsidP="00646613">
                  <w:r>
                    <w:t>1.</w:t>
                  </w:r>
                </w:p>
              </w:tc>
              <w:tc>
                <w:tcPr>
                  <w:tcW w:w="9405" w:type="dxa"/>
                  <w:tcBorders>
                    <w:top w:val="single" w:sz="4" w:space="0" w:color="auto"/>
                    <w:left w:val="single" w:sz="4" w:space="0" w:color="auto"/>
                    <w:bottom w:val="single" w:sz="4" w:space="0" w:color="auto"/>
                    <w:right w:val="single" w:sz="4" w:space="0" w:color="auto"/>
                  </w:tcBorders>
                  <w:hideMark/>
                </w:tcPr>
                <w:p w14:paraId="03BC797B" w14:textId="77777777" w:rsidR="00646613" w:rsidRPr="00646613" w:rsidRDefault="00646613" w:rsidP="00646613">
                  <w:pPr>
                    <w:pStyle w:val="csf06cd379"/>
                    <w:rPr>
                      <w:b/>
                      <w:bCs/>
                      <w:lang w:val="ru-RU"/>
                    </w:rPr>
                  </w:pPr>
                  <w:r w:rsidRPr="00646613">
                    <w:rPr>
                      <w:rStyle w:val="cs9b006266"/>
                      <w:rFonts w:ascii="Times New Roman" w:hAnsi="Times New Roman" w:cs="Times New Roman"/>
                      <w:b w:val="0"/>
                      <w:bCs w:val="0"/>
                      <w:sz w:val="24"/>
                      <w:szCs w:val="24"/>
                      <w:lang w:val="ru-RU"/>
                    </w:rPr>
                    <w:t>лікар Можина Т.Л.</w:t>
                  </w:r>
                </w:p>
                <w:p w14:paraId="3A1A986A" w14:textId="708D2039" w:rsidR="00646613" w:rsidRPr="00646613" w:rsidRDefault="00646613" w:rsidP="00646613">
                  <w:pPr>
                    <w:jc w:val="both"/>
                    <w:rPr>
                      <w:rFonts w:cs="Times New Roman"/>
                      <w:b/>
                      <w:bCs/>
                      <w:szCs w:val="24"/>
                    </w:rPr>
                  </w:pPr>
                  <w:r w:rsidRPr="00646613">
                    <w:rPr>
                      <w:rStyle w:val="cs9b006266"/>
                      <w:rFonts w:ascii="Times New Roman" w:hAnsi="Times New Roman" w:cs="Times New Roman"/>
                      <w:b w:val="0"/>
                      <w:bCs w:val="0"/>
                      <w:sz w:val="24"/>
                      <w:szCs w:val="24"/>
                      <w:lang w:val="ru-RU"/>
                    </w:rPr>
                    <w:t xml:space="preserve">Лікувально-діагностичний центр товариства з обмеженою відповідальністю </w:t>
                  </w:r>
                  <w:r w:rsidRPr="00646613">
                    <w:rPr>
                      <w:rStyle w:val="cs9b006266"/>
                      <w:rFonts w:ascii="Times New Roman" w:hAnsi="Times New Roman" w:cs="Times New Roman"/>
                      <w:b w:val="0"/>
                      <w:bCs w:val="0"/>
                      <w:sz w:val="24"/>
                      <w:szCs w:val="24"/>
                    </w:rPr>
                    <w:t>«СВЯ-МЕД», амбулаторно-поліклінічне відділення, м. Харків</w:t>
                  </w:r>
                </w:p>
              </w:tc>
            </w:tr>
            <w:tr w:rsidR="00646613" w14:paraId="2B029E64"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60F092FC" w14:textId="4619D076" w:rsidR="00646613" w:rsidRDefault="00646613" w:rsidP="00646613">
                  <w:pPr>
                    <w:rPr>
                      <w:rFonts w:cstheme="minorBidi"/>
                    </w:rPr>
                  </w:pPr>
                  <w:r>
                    <w:rPr>
                      <w:rFonts w:cstheme="minorBidi"/>
                    </w:rPr>
                    <w:t>2.</w:t>
                  </w:r>
                </w:p>
              </w:tc>
              <w:tc>
                <w:tcPr>
                  <w:tcW w:w="9405" w:type="dxa"/>
                  <w:tcBorders>
                    <w:top w:val="single" w:sz="4" w:space="0" w:color="auto"/>
                    <w:left w:val="single" w:sz="4" w:space="0" w:color="auto"/>
                    <w:bottom w:val="single" w:sz="4" w:space="0" w:color="auto"/>
                    <w:right w:val="single" w:sz="4" w:space="0" w:color="auto"/>
                  </w:tcBorders>
                  <w:hideMark/>
                </w:tcPr>
                <w:p w14:paraId="12940DEA" w14:textId="77777777" w:rsidR="00646613" w:rsidRPr="00646613" w:rsidRDefault="00646613" w:rsidP="00646613">
                  <w:pPr>
                    <w:pStyle w:val="csf06cd379"/>
                    <w:rPr>
                      <w:b/>
                      <w:bCs/>
                    </w:rPr>
                  </w:pPr>
                  <w:r w:rsidRPr="00646613">
                    <w:rPr>
                      <w:rStyle w:val="cs9b006266"/>
                      <w:rFonts w:ascii="Times New Roman" w:hAnsi="Times New Roman" w:cs="Times New Roman"/>
                      <w:b w:val="0"/>
                      <w:bCs w:val="0"/>
                      <w:sz w:val="24"/>
                      <w:szCs w:val="24"/>
                    </w:rPr>
                    <w:t>лікар Рішко Я.Ф.</w:t>
                  </w:r>
                </w:p>
                <w:p w14:paraId="0843C5A9" w14:textId="54E67FE1" w:rsidR="00646613" w:rsidRPr="00646613" w:rsidRDefault="00646613" w:rsidP="00646613">
                  <w:pPr>
                    <w:jc w:val="both"/>
                    <w:rPr>
                      <w:rFonts w:cs="Times New Roman"/>
                      <w:b/>
                      <w:bCs/>
                      <w:szCs w:val="24"/>
                    </w:rPr>
                  </w:pPr>
                  <w:r w:rsidRPr="00646613">
                    <w:rPr>
                      <w:rStyle w:val="cs9b006266"/>
                      <w:rFonts w:ascii="Times New Roman" w:hAnsi="Times New Roman" w:cs="Times New Roman"/>
                      <w:b w:val="0"/>
                      <w:bCs w:val="0"/>
                      <w:sz w:val="24"/>
                      <w:szCs w:val="24"/>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bl>
          <w:p w14:paraId="1E832C6F" w14:textId="77777777" w:rsidR="00E2127D" w:rsidRDefault="00E2127D">
            <w:pPr>
              <w:rPr>
                <w:rFonts w:asciiTheme="minorHAnsi" w:hAnsiTheme="minorHAnsi"/>
                <w:sz w:val="22"/>
              </w:rPr>
            </w:pPr>
          </w:p>
        </w:tc>
      </w:tr>
      <w:tr w:rsidR="00E2127D" w14:paraId="099D0F78"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39CAC98"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5C9635DC" w14:textId="77777777" w:rsidR="00E2127D" w:rsidRDefault="005F7A4D">
            <w:pPr>
              <w:jc w:val="both"/>
            </w:pPr>
            <w:r>
              <w:t>№ 2814 від 17.12.2021</w:t>
            </w:r>
          </w:p>
        </w:tc>
      </w:tr>
      <w:tr w:rsidR="00E2127D" w:rsidRPr="00E51F74" w14:paraId="4682287D"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9671A33"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33650BCB" w14:textId="26E5463B" w:rsidR="00E2127D" w:rsidRPr="005F7A4D" w:rsidRDefault="005F7A4D">
            <w:pPr>
              <w:jc w:val="both"/>
              <w:rPr>
                <w:lang w:val="ru-RU"/>
              </w:rPr>
            </w:pPr>
            <w:r w:rsidRPr="005F7A4D">
              <w:rPr>
                <w:lang w:val="ru-RU"/>
              </w:rPr>
              <w:t>«</w:t>
            </w:r>
            <w:r>
              <w:t>RESPONSE</w:t>
            </w:r>
            <w:r w:rsidRPr="005F7A4D">
              <w:rPr>
                <w:lang w:val="ru-RU"/>
              </w:rPr>
              <w:t xml:space="preserve">: Плацебо-контрольоване, рандомізоване дослідження фази 3 для оцінки ефективності та безпечності препарату Селаделпар у пацієнтів із первинним біліарним холангітом (ПБХ) та недостатньою відповіддю на урсодезоксихолеву кислоту (УДХК) або її непереносимістю», </w:t>
            </w:r>
            <w:r w:rsidR="003F7A50" w:rsidRPr="003F7A50">
              <w:rPr>
                <w:lang w:val="ru-RU"/>
              </w:rPr>
              <w:t xml:space="preserve">           </w:t>
            </w:r>
            <w:r>
              <w:t>CB</w:t>
            </w:r>
            <w:r w:rsidRPr="005F7A4D">
              <w:rPr>
                <w:lang w:val="ru-RU"/>
              </w:rPr>
              <w:t>8025-32048, версія 3.0 від 30 червня 2021 р.</w:t>
            </w:r>
          </w:p>
        </w:tc>
      </w:tr>
      <w:tr w:rsidR="00E2127D" w14:paraId="3726467E"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A5810AA"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6F8407A5" w14:textId="77777777" w:rsidR="00E2127D" w:rsidRDefault="005F7A4D">
            <w:pPr>
              <w:jc w:val="both"/>
            </w:pPr>
            <w:r>
              <w:t>Товариство з Обмеженою Відповідальністю «Контрактно-Дослідницька Організація Іннофарм-Україна»</w:t>
            </w:r>
          </w:p>
        </w:tc>
      </w:tr>
    </w:tbl>
    <w:p w14:paraId="64F9B395" w14:textId="2323AEB0" w:rsidR="008F78E7" w:rsidRDefault="008F78E7" w:rsidP="008F78E7">
      <w:pPr>
        <w:rPr>
          <w:lang w:val="uk-UA"/>
        </w:rPr>
      </w:pPr>
      <w:r>
        <w:br w:type="page"/>
      </w:r>
      <w:r>
        <w:rPr>
          <w:lang w:val="uk-UA"/>
        </w:rPr>
        <w:lastRenderedPageBreak/>
        <w:t xml:space="preserve">                                                                                                                2                                                                    продовження додатка 12</w:t>
      </w:r>
    </w:p>
    <w:p w14:paraId="17C7BF11" w14:textId="77777777" w:rsidR="008F78E7" w:rsidRDefault="008F78E7"/>
    <w:tbl>
      <w:tblPr>
        <w:tblStyle w:val="a6"/>
        <w:tblW w:w="0" w:type="auto"/>
        <w:tblInd w:w="0" w:type="dxa"/>
        <w:tblLayout w:type="fixed"/>
        <w:tblLook w:val="04A0" w:firstRow="1" w:lastRow="0" w:firstColumn="1" w:lastColumn="0" w:noHBand="0" w:noVBand="1"/>
      </w:tblPr>
      <w:tblGrid>
        <w:gridCol w:w="2841"/>
        <w:gridCol w:w="10479"/>
      </w:tblGrid>
      <w:tr w:rsidR="00E2127D" w14:paraId="33148ADD"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26B2BDC" w14:textId="77FBF3E0"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747E79D3" w14:textId="77777777" w:rsidR="00E2127D" w:rsidRDefault="005F7A4D">
            <w:pPr>
              <w:jc w:val="both"/>
            </w:pPr>
            <w:r>
              <w:t>СімаБей Терап'ютікс Інк., США CymaBay Therapeutics, Inc., USA</w:t>
            </w:r>
          </w:p>
        </w:tc>
      </w:tr>
      <w:tr w:rsidR="00E2127D" w14:paraId="6D19086F"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362019D3"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88B8FD1" w14:textId="77777777" w:rsidR="00E2127D" w:rsidRDefault="005F7A4D">
            <w:pPr>
              <w:jc w:val="both"/>
            </w:pPr>
            <w:r>
              <w:t xml:space="preserve">― </w:t>
            </w:r>
          </w:p>
        </w:tc>
      </w:tr>
    </w:tbl>
    <w:p w14:paraId="74657D69" w14:textId="77777777" w:rsidR="00E2127D" w:rsidRDefault="00E2127D">
      <w:pPr>
        <w:rPr>
          <w:lang w:val="uk-UA"/>
        </w:rPr>
      </w:pPr>
    </w:p>
    <w:p w14:paraId="74892558"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4C6A9914"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24ACC81A" w14:textId="43A225A9"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13</w:t>
      </w:r>
    </w:p>
    <w:p w14:paraId="69E0D4BE"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7D2C0BF8" w14:textId="59258F25"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1DD41837" w14:textId="77777777" w:rsidR="00E2127D" w:rsidRDefault="00E2127D">
      <w:pPr>
        <w:rPr>
          <w:lang w:val="ru-RU"/>
        </w:rPr>
      </w:pPr>
    </w:p>
    <w:p w14:paraId="6CB1B7D7"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1E4CFFB5"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8E6A658"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38865E5" w14:textId="631247F0" w:rsidR="00E2127D" w:rsidRPr="003F7A50" w:rsidRDefault="005F7A4D">
            <w:pPr>
              <w:jc w:val="both"/>
              <w:rPr>
                <w:lang w:val="ru-RU"/>
              </w:rPr>
            </w:pPr>
            <w:r w:rsidRPr="005F7A4D">
              <w:rPr>
                <w:lang w:val="ru-RU"/>
              </w:rPr>
              <w:t>Включення додаткового місця проведення клінічного випробування</w:t>
            </w:r>
            <w:r w:rsidR="003F7A50" w:rsidRPr="003F7A50">
              <w:rPr>
                <w:lang w:val="ru-RU"/>
              </w:rPr>
              <w:t>:</w:t>
            </w:r>
          </w:p>
          <w:tbl>
            <w:tblPr>
              <w:tblStyle w:val="a6"/>
              <w:tblW w:w="0" w:type="auto"/>
              <w:tblInd w:w="0" w:type="dxa"/>
              <w:tblLayout w:type="fixed"/>
              <w:tblLook w:val="04A0" w:firstRow="1" w:lastRow="0" w:firstColumn="1" w:lastColumn="0" w:noHBand="0" w:noVBand="1"/>
            </w:tblPr>
            <w:tblGrid>
              <w:gridCol w:w="643"/>
              <w:gridCol w:w="9405"/>
            </w:tblGrid>
            <w:tr w:rsidR="00E2127D" w:rsidRPr="00E51F74" w14:paraId="48C2C145" w14:textId="7777777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14:paraId="62B9D9A2" w14:textId="77777777" w:rsidR="00E2127D" w:rsidRDefault="005F7A4D">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14:paraId="0EDEF4B8" w14:textId="77777777" w:rsidR="00E2127D" w:rsidRPr="005F7A4D" w:rsidRDefault="005F7A4D">
                  <w:pPr>
                    <w:jc w:val="center"/>
                    <w:rPr>
                      <w:rFonts w:ascii="Bookman Old Style" w:hAnsi="Bookman Old Style" w:cs="Bookman Old Style"/>
                      <w:lang w:val="ru-RU"/>
                    </w:rPr>
                  </w:pPr>
                  <w:r w:rsidRPr="005F7A4D">
                    <w:rPr>
                      <w:rFonts w:cs="Bookman Old Style"/>
                      <w:lang w:val="ru-RU"/>
                    </w:rPr>
                    <w:t>П.І.Б. відповідального дослідника</w:t>
                  </w:r>
                </w:p>
                <w:p w14:paraId="1A5EFAA8" w14:textId="77777777" w:rsidR="00E2127D" w:rsidRDefault="005F7A4D">
                  <w:pPr>
                    <w:jc w:val="center"/>
                    <w:rPr>
                      <w:lang w:val="ru-RU"/>
                    </w:rPr>
                  </w:pPr>
                  <w:r w:rsidRPr="005F7A4D">
                    <w:rPr>
                      <w:rFonts w:cs="Bookman Old Style"/>
                      <w:lang w:val="ru-RU"/>
                    </w:rPr>
                    <w:t>Назва місця проведення клінічного випробування</w:t>
                  </w:r>
                </w:p>
              </w:tc>
            </w:tr>
            <w:tr w:rsidR="003F7A50" w:rsidRPr="00E51F74" w14:paraId="2050003C"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727D3D6B" w14:textId="6DEE1E6E" w:rsidR="003F7A50" w:rsidRPr="003F7A50" w:rsidRDefault="003F7A50" w:rsidP="003F7A50">
                  <w:r>
                    <w:t>1.</w:t>
                  </w:r>
                </w:p>
              </w:tc>
              <w:tc>
                <w:tcPr>
                  <w:tcW w:w="9405" w:type="dxa"/>
                  <w:tcBorders>
                    <w:top w:val="single" w:sz="4" w:space="0" w:color="auto"/>
                    <w:left w:val="single" w:sz="4" w:space="0" w:color="auto"/>
                    <w:bottom w:val="single" w:sz="4" w:space="0" w:color="auto"/>
                    <w:right w:val="single" w:sz="4" w:space="0" w:color="auto"/>
                  </w:tcBorders>
                  <w:hideMark/>
                </w:tcPr>
                <w:p w14:paraId="2CC3EBFB" w14:textId="4F5EA445" w:rsidR="003F7A50" w:rsidRPr="003F7A50" w:rsidRDefault="003F7A50" w:rsidP="003F7A50">
                  <w:pPr>
                    <w:pStyle w:val="csf06cd379"/>
                    <w:rPr>
                      <w:b/>
                      <w:bCs/>
                      <w:lang w:val="ru-RU"/>
                    </w:rPr>
                  </w:pPr>
                  <w:r w:rsidRPr="003F7A50">
                    <w:rPr>
                      <w:rStyle w:val="cs9b006267"/>
                      <w:rFonts w:ascii="Times New Roman" w:hAnsi="Times New Roman" w:cs="Times New Roman"/>
                      <w:b w:val="0"/>
                      <w:bCs w:val="0"/>
                      <w:sz w:val="24"/>
                      <w:szCs w:val="24"/>
                      <w:lang w:val="ru-RU"/>
                    </w:rPr>
                    <w:t>зав. від., к.м.н. Остапенко Ю.В.</w:t>
                  </w:r>
                </w:p>
                <w:p w14:paraId="49AA2B68" w14:textId="7340D160" w:rsidR="003F7A50" w:rsidRPr="003F7A50" w:rsidRDefault="003F7A50" w:rsidP="003F7A50">
                  <w:pPr>
                    <w:jc w:val="both"/>
                    <w:rPr>
                      <w:rFonts w:cs="Times New Roman"/>
                      <w:b/>
                      <w:bCs/>
                      <w:szCs w:val="24"/>
                      <w:lang w:val="ru-RU"/>
                    </w:rPr>
                  </w:pPr>
                  <w:r w:rsidRPr="003F7A50">
                    <w:rPr>
                      <w:rStyle w:val="cs9b006267"/>
                      <w:rFonts w:ascii="Times New Roman" w:hAnsi="Times New Roman" w:cs="Times New Roman"/>
                      <w:b w:val="0"/>
                      <w:bCs w:val="0"/>
                      <w:sz w:val="24"/>
                      <w:szCs w:val="24"/>
                      <w:lang w:val="ru-RU"/>
                    </w:rPr>
                    <w:t>Національний інститут раку, відділення малоінвазивної та ендоскопічної хірургії, інтервенційної радіології, м. Київ</w:t>
                  </w:r>
                </w:p>
              </w:tc>
            </w:tr>
          </w:tbl>
          <w:p w14:paraId="3825D444" w14:textId="77777777" w:rsidR="00E2127D" w:rsidRPr="003F7A50" w:rsidRDefault="00E2127D">
            <w:pPr>
              <w:rPr>
                <w:rFonts w:asciiTheme="minorHAnsi" w:hAnsiTheme="minorHAnsi"/>
                <w:sz w:val="22"/>
                <w:lang w:val="ru-RU"/>
              </w:rPr>
            </w:pPr>
          </w:p>
        </w:tc>
      </w:tr>
      <w:tr w:rsidR="00E2127D" w14:paraId="1496142C"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AFA95C7"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4A50B0A9" w14:textId="77777777" w:rsidR="00E2127D" w:rsidRDefault="005F7A4D">
            <w:pPr>
              <w:jc w:val="both"/>
            </w:pPr>
            <w:r>
              <w:t>№ 2917 від 15.12.2020</w:t>
            </w:r>
          </w:p>
        </w:tc>
      </w:tr>
      <w:tr w:rsidR="00E2127D" w:rsidRPr="00E51F74" w14:paraId="5D54C53C"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C90881E"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2FC2C037" w14:textId="77777777" w:rsidR="00E2127D" w:rsidRPr="005F7A4D" w:rsidRDefault="005F7A4D">
            <w:pPr>
              <w:jc w:val="both"/>
              <w:rPr>
                <w:lang w:val="ru-RU"/>
              </w:rPr>
            </w:pPr>
            <w:r w:rsidRPr="005F7A4D">
              <w:rPr>
                <w:lang w:val="ru-RU"/>
              </w:rPr>
              <w:t xml:space="preserve">«Рандомізоване, подвійне сліпе, плацебо-контрольоване фази </w:t>
            </w:r>
            <w:r>
              <w:t>III</w:t>
            </w:r>
            <w:r w:rsidRPr="005F7A4D">
              <w:rPr>
                <w:lang w:val="ru-RU"/>
              </w:rPr>
              <w:t xml:space="preserve"> дослідження атезолізумабу в поєднанні з тіраголумабом (анти-</w:t>
            </w:r>
            <w:r>
              <w:t>TIGIT</w:t>
            </w:r>
            <w:r w:rsidRPr="005F7A4D">
              <w:rPr>
                <w:lang w:val="ru-RU"/>
              </w:rPr>
              <w:t xml:space="preserve"> антитіло) або без тіраголумабу у пацієнтів із нерезектабельною плоскоклітинною карциномою стравоходу, чия карцинома не прогресувала після радикальної хіміопроменевої терапії», </w:t>
            </w:r>
            <w:r>
              <w:t>YO</w:t>
            </w:r>
            <w:r w:rsidRPr="005F7A4D">
              <w:rPr>
                <w:lang w:val="ru-RU"/>
              </w:rPr>
              <w:t>42137, версія 5 від 27 серпня 2021 р.</w:t>
            </w:r>
          </w:p>
        </w:tc>
      </w:tr>
      <w:tr w:rsidR="00E2127D" w:rsidRPr="00E51F74" w14:paraId="7999D06A"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181F8509"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0C3F75E0" w14:textId="77777777" w:rsidR="00E2127D" w:rsidRPr="005F7A4D" w:rsidRDefault="005F7A4D">
            <w:pPr>
              <w:jc w:val="both"/>
              <w:rPr>
                <w:lang w:val="ru-RU"/>
              </w:rPr>
            </w:pPr>
            <w:r w:rsidRPr="005F7A4D">
              <w:rPr>
                <w:lang w:val="ru-RU"/>
              </w:rPr>
              <w:t>Товариство з обмеженою відповідальністю «Рош Україна»</w:t>
            </w:r>
          </w:p>
        </w:tc>
      </w:tr>
      <w:tr w:rsidR="00E2127D" w:rsidRPr="00E51F74" w14:paraId="74797551"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1CDD5BA2"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731129B2" w14:textId="7CD0BBFC" w:rsidR="00E2127D" w:rsidRPr="005F7A4D" w:rsidRDefault="005F7A4D">
            <w:pPr>
              <w:jc w:val="both"/>
              <w:rPr>
                <w:lang w:val="ru-RU"/>
              </w:rPr>
            </w:pPr>
            <w:r w:rsidRPr="005F7A4D">
              <w:rPr>
                <w:lang w:val="ru-RU"/>
              </w:rPr>
              <w:t>Ф.</w:t>
            </w:r>
            <w:r w:rsidR="003F7A50" w:rsidRPr="003F7A50">
              <w:rPr>
                <w:lang w:val="ru-RU"/>
              </w:rPr>
              <w:t xml:space="preserve"> </w:t>
            </w:r>
            <w:r w:rsidRPr="005F7A4D">
              <w:rPr>
                <w:lang w:val="ru-RU"/>
              </w:rPr>
              <w:t>Хоффманн-Ля Рош Лтд, Швейцарія</w:t>
            </w:r>
          </w:p>
        </w:tc>
      </w:tr>
      <w:tr w:rsidR="00E2127D" w14:paraId="2C78DB69"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29694BE"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15D521A8" w14:textId="77777777" w:rsidR="00E2127D" w:rsidRDefault="005F7A4D">
            <w:pPr>
              <w:jc w:val="both"/>
            </w:pPr>
            <w:r>
              <w:t xml:space="preserve">― </w:t>
            </w:r>
          </w:p>
        </w:tc>
      </w:tr>
    </w:tbl>
    <w:p w14:paraId="3A8DDD02"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6F645976"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71192D0C" w14:textId="4FA46098"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rsidRPr="008F78E7">
        <w:rPr>
          <w:lang w:val="ru-RU"/>
        </w:rPr>
        <w:t>14</w:t>
      </w:r>
    </w:p>
    <w:p w14:paraId="34D25FE2"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17C7D710" w14:textId="27283529"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68923AE1" w14:textId="77777777" w:rsidR="00E2127D" w:rsidRDefault="00E2127D">
      <w:pPr>
        <w:rPr>
          <w:lang w:val="ru-RU"/>
        </w:rPr>
      </w:pPr>
    </w:p>
    <w:p w14:paraId="4CE9C12C"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3844CD96"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EA4A35B"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D1BA2E3" w14:textId="77777777" w:rsidR="00E2127D" w:rsidRDefault="005F7A4D">
            <w:pPr>
              <w:jc w:val="both"/>
              <w:rPr>
                <w:rFonts w:cstheme="minorBidi"/>
              </w:rPr>
            </w:pPr>
            <w:r>
              <w:t>Опитувальник задоволеності способом застосування терапевтичного засобу (TASQ-SC), українською та російською мовами; Опитувальник задоволеності способом застосування терапевтичного засобу (TASQ-IV), українською та російською мовами; Опитувальник EORTC QLQ-C30 (version 3), українською та російською мовами; Опитувальник для оцінки уподобань пацієнтів (MO43576), українською та російською мовами</w:t>
            </w:r>
            <w:r>
              <w:rPr>
                <w:rFonts w:cstheme="minorBidi"/>
              </w:rPr>
              <w:t xml:space="preserve"> </w:t>
            </w:r>
          </w:p>
        </w:tc>
      </w:tr>
      <w:tr w:rsidR="00E2127D" w14:paraId="5874BEB5"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28FB548"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1E2A5111" w14:textId="77777777" w:rsidR="00E2127D" w:rsidRDefault="005F7A4D">
            <w:pPr>
              <w:jc w:val="both"/>
            </w:pPr>
            <w:r>
              <w:t>№ 475 від 13.03.2022</w:t>
            </w:r>
          </w:p>
        </w:tc>
      </w:tr>
      <w:tr w:rsidR="00E2127D" w:rsidRPr="00E51F74" w14:paraId="73D393B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1C5152D"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0CA16A5" w14:textId="77777777" w:rsidR="00E2127D" w:rsidRPr="005F7A4D" w:rsidRDefault="005F7A4D">
            <w:pPr>
              <w:jc w:val="both"/>
              <w:rPr>
                <w:lang w:val="ru-RU"/>
              </w:rPr>
            </w:pPr>
            <w:r w:rsidRPr="005F7A4D">
              <w:rPr>
                <w:lang w:val="ru-RU"/>
              </w:rPr>
              <w:t xml:space="preserve">«Рандомізоване багатоцентрове відкрите перехресне дослідження для оцінки переваги застосування підшкірної форми атезолізумабу в порівнянні з внутрішньовенною формою атезолізумабу у пацієнтів з недрібноклітинним раком легень за повідомленнями пацієнтів і медичних працівників», </w:t>
            </w:r>
            <w:r>
              <w:t>MO</w:t>
            </w:r>
            <w:r w:rsidRPr="005F7A4D">
              <w:rPr>
                <w:lang w:val="ru-RU"/>
              </w:rPr>
              <w:t>43576, версія 1 від 16 серпня 2021 р.</w:t>
            </w:r>
          </w:p>
        </w:tc>
      </w:tr>
      <w:tr w:rsidR="00E2127D" w:rsidRPr="00E51F74" w14:paraId="40CB79C7"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16D733F8"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58F16C10" w14:textId="77777777" w:rsidR="00E2127D" w:rsidRPr="005F7A4D" w:rsidRDefault="005F7A4D">
            <w:pPr>
              <w:jc w:val="both"/>
              <w:rPr>
                <w:lang w:val="ru-RU"/>
              </w:rPr>
            </w:pPr>
            <w:r w:rsidRPr="005F7A4D">
              <w:rPr>
                <w:lang w:val="ru-RU"/>
              </w:rPr>
              <w:t>Товариство з обмеженою відповідальністю «Рош Україна»</w:t>
            </w:r>
          </w:p>
        </w:tc>
      </w:tr>
      <w:tr w:rsidR="00E2127D" w:rsidRPr="00E51F74" w14:paraId="7EF248CA"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90BAA92"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2F9B96BB" w14:textId="77777777" w:rsidR="00E2127D" w:rsidRPr="005F7A4D" w:rsidRDefault="005F7A4D">
            <w:pPr>
              <w:jc w:val="both"/>
              <w:rPr>
                <w:lang w:val="ru-RU"/>
              </w:rPr>
            </w:pPr>
            <w:r w:rsidRPr="005F7A4D">
              <w:rPr>
                <w:lang w:val="ru-RU"/>
              </w:rPr>
              <w:t>Ф.Хоффманн-Ля Рош Лтд, Швейцарія</w:t>
            </w:r>
          </w:p>
        </w:tc>
      </w:tr>
      <w:tr w:rsidR="00E2127D" w14:paraId="20EBC770"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2FDF6AD0"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9118A1A" w14:textId="77777777" w:rsidR="00E2127D" w:rsidRDefault="005F7A4D">
            <w:pPr>
              <w:jc w:val="both"/>
            </w:pPr>
            <w:r>
              <w:t xml:space="preserve">― </w:t>
            </w:r>
          </w:p>
        </w:tc>
      </w:tr>
    </w:tbl>
    <w:p w14:paraId="104ECBD0" w14:textId="77777777" w:rsidR="00E2127D" w:rsidRDefault="00E2127D">
      <w:pPr>
        <w:rPr>
          <w:lang w:val="uk-UA"/>
        </w:rPr>
      </w:pPr>
    </w:p>
    <w:p w14:paraId="39ED9FEA"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6C1C9412"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27FAF704" w14:textId="7B2FC6AA"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t>15</w:t>
      </w:r>
    </w:p>
    <w:p w14:paraId="7D0F6B9C"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61BBF8B4" w14:textId="397637FD"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0340FB7E" w14:textId="77777777" w:rsidR="00E2127D" w:rsidRDefault="00E2127D">
      <w:pPr>
        <w:rPr>
          <w:lang w:val="ru-RU"/>
        </w:rPr>
      </w:pPr>
    </w:p>
    <w:p w14:paraId="6EFCCC0A"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15A4FE2F"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32C8F79"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F88FED6" w14:textId="650A715E" w:rsidR="00E2127D" w:rsidRPr="005F7A4D" w:rsidRDefault="005F7A4D">
            <w:pPr>
              <w:jc w:val="both"/>
              <w:rPr>
                <w:rFonts w:cstheme="minorBidi"/>
                <w:lang w:val="ru-RU"/>
              </w:rPr>
            </w:pPr>
            <w:r w:rsidRPr="005F7A4D">
              <w:rPr>
                <w:lang w:val="ru-RU"/>
              </w:rPr>
              <w:t xml:space="preserve">Брошура дослідника для досліджуваного лікарського засобу </w:t>
            </w:r>
            <w:r>
              <w:t>BI</w:t>
            </w:r>
            <w:r w:rsidRPr="005F7A4D">
              <w:rPr>
                <w:lang w:val="ru-RU"/>
              </w:rPr>
              <w:t xml:space="preserve"> 425809, версія 11 від 20 січня </w:t>
            </w:r>
            <w:r w:rsidR="002222E9" w:rsidRPr="002222E9">
              <w:rPr>
                <w:lang w:val="ru-RU"/>
              </w:rPr>
              <w:t xml:space="preserve">           </w:t>
            </w:r>
            <w:r w:rsidRPr="005F7A4D">
              <w:rPr>
                <w:lang w:val="ru-RU"/>
              </w:rPr>
              <w:t>2022 року</w:t>
            </w:r>
            <w:r w:rsidRPr="005F7A4D">
              <w:rPr>
                <w:rFonts w:cstheme="minorBidi"/>
                <w:lang w:val="ru-RU"/>
              </w:rPr>
              <w:t xml:space="preserve"> </w:t>
            </w:r>
          </w:p>
        </w:tc>
      </w:tr>
      <w:tr w:rsidR="00E2127D" w14:paraId="5473B07D"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5B80B84"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309EBADE" w14:textId="77777777" w:rsidR="00E2127D" w:rsidRDefault="005F7A4D">
            <w:pPr>
              <w:jc w:val="both"/>
            </w:pPr>
            <w:r>
              <w:t>№ 1265 від 23.06.2021</w:t>
            </w:r>
          </w:p>
        </w:tc>
      </w:tr>
      <w:tr w:rsidR="00E2127D" w14:paraId="3158561E"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5467D14"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2C396805" w14:textId="77777777" w:rsidR="00E2127D" w:rsidRDefault="005F7A4D">
            <w:pPr>
              <w:jc w:val="both"/>
            </w:pPr>
            <w:r w:rsidRPr="005F7A4D">
              <w:rPr>
                <w:lang w:val="ru-RU"/>
              </w:rPr>
              <w:t xml:space="preserve">«Рандомізоване, подвійне сліпе, плацебо-контрольоване дослідження </w:t>
            </w:r>
            <w:r>
              <w:t>III</w:t>
            </w:r>
            <w:r w:rsidRPr="005F7A4D">
              <w:rPr>
                <w:lang w:val="ru-RU"/>
              </w:rPr>
              <w:t xml:space="preserve"> фази в паралельних групах для оцінки ефективності та безпечності застосування препарату </w:t>
            </w:r>
            <w:r>
              <w:t>BI</w:t>
            </w:r>
            <w:r w:rsidRPr="005F7A4D">
              <w:rPr>
                <w:lang w:val="ru-RU"/>
              </w:rPr>
              <w:t xml:space="preserve"> 425809 один раз на добу протягом 26-тижневого періоду лікування в пацієнтів з шизофренією </w:t>
            </w:r>
            <w:r>
              <w:t>(CONNEX-2)», 1346-0012, версія 1.0 від 16 грудня 2020 року.</w:t>
            </w:r>
          </w:p>
        </w:tc>
      </w:tr>
      <w:tr w:rsidR="00E2127D" w14:paraId="3AC224A8"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24EC8F9F"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224E8E9F" w14:textId="77777777" w:rsidR="00E2127D" w:rsidRDefault="005F7A4D">
            <w:pPr>
              <w:jc w:val="both"/>
            </w:pPr>
            <w:r>
              <w:t>ТОВ «ПАРЕКСЕЛ Україна»</w:t>
            </w:r>
          </w:p>
        </w:tc>
      </w:tr>
      <w:tr w:rsidR="00E2127D" w14:paraId="5E9979DD"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45051207"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6E917DF1" w14:textId="77777777" w:rsidR="00E2127D" w:rsidRDefault="005F7A4D">
            <w:pPr>
              <w:jc w:val="both"/>
            </w:pPr>
            <w:r>
              <w:t>«Берінгер Інгельхайм РЦВ ГмбХ енд Ко КГ», Австрія / Boehringer Ingelheim RCV GmbH &amp; Co KG, Austria</w:t>
            </w:r>
          </w:p>
        </w:tc>
      </w:tr>
      <w:tr w:rsidR="00E2127D" w14:paraId="74872C62"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40E5021B"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C8E9216" w14:textId="77777777" w:rsidR="00E2127D" w:rsidRDefault="005F7A4D">
            <w:pPr>
              <w:jc w:val="both"/>
            </w:pPr>
            <w:r>
              <w:t xml:space="preserve">― </w:t>
            </w:r>
          </w:p>
        </w:tc>
      </w:tr>
    </w:tbl>
    <w:p w14:paraId="00BE9601" w14:textId="77777777" w:rsidR="00E2127D" w:rsidRDefault="00E2127D">
      <w:pPr>
        <w:rPr>
          <w:lang w:val="uk-UA"/>
        </w:rPr>
      </w:pPr>
    </w:p>
    <w:p w14:paraId="2A8D5525"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0B082970"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1CC2DFA7" w14:textId="0DAB7DFE"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t>16</w:t>
      </w:r>
    </w:p>
    <w:p w14:paraId="51DB63FC"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65B9699A" w14:textId="7399962D"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151534F4" w14:textId="1E5E003A" w:rsidR="00E2127D" w:rsidRDefault="001607EF">
      <w:pPr>
        <w:rPr>
          <w:lang w:val="ru-RU"/>
        </w:rPr>
      </w:pPr>
      <w:r>
        <w:rPr>
          <w:lang w:val="ru-RU"/>
        </w:rPr>
        <w:t xml:space="preserve">  </w:t>
      </w:r>
    </w:p>
    <w:p w14:paraId="699D3FB7"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01A84CF3" w14:textId="77777777" w:rsidTr="008F78E7">
        <w:trPr>
          <w:trHeight w:val="562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0A24FD5"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33775A1" w14:textId="7CAD2134" w:rsidR="00E2127D" w:rsidRDefault="005F7A4D" w:rsidP="008F78E7">
            <w:pPr>
              <w:jc w:val="both"/>
              <w:rPr>
                <w:rFonts w:asciiTheme="minorHAnsi" w:hAnsiTheme="minorHAnsi"/>
                <w:sz w:val="22"/>
              </w:rPr>
            </w:pPr>
            <w:r>
              <w:t xml:space="preserve">Оновлений протокол клінічного дослідження CLI-05993AA3-06, версія 2.0 від 11 листопада 2021року; Інформаційний листок учасника та Форма інформованої згоди на участь у клінічному дослідженні з кодом CLI-05993AA3-06, версія 4.0 від 31 грудня 2021 р. для України англійською мовою; Інформаційний листок учасника та Форма інформованої згоди на участь у клінічному дослідженні з кодом CLI-05993AA3-06, версія 4.0 від 31 грудня 2021 р. для України українською мовою; Інформаційний листок учасника та Форма інформованої згоди на участь у клінічному дослідженні з кодом CLI-05993AA3-06, версія 4.0 від 31 грудня 2021 р. для України російською мовою; CTS. Інструкція з користування CHF 5993 100/6/12.5μg або CHF 1535 100/6μg лікувальний набір, версія 2.0 від 03 вересня 2021 р. українською мовою; CTS. Інструкція з користування </w:t>
            </w:r>
            <w:r w:rsidR="003F7A50">
              <w:t xml:space="preserve">              </w:t>
            </w:r>
            <w:r>
              <w:t xml:space="preserve">CHF 5993 100/6/12.5μg або CHF 1535 100/6μg лікувальний набір, номер редакції 2.0 від 03 вересня 2021 р. російською мовою; CTS. Інструкція з користування, дозуючий аерозольний інгалятор, що містить плацебо CHF 5993, навчальний набір, номер версії 2.0 від 03 вересня 2021 р. українською мовою; CTS. Інструкція з користування, дозуючий аерозольний інгалятор, що містить плацебо </w:t>
            </w:r>
            <w:r w:rsidR="003F7A50">
              <w:t xml:space="preserve">             </w:t>
            </w:r>
            <w:r>
              <w:t>CHF 5993, навчальний набір, номер редакції 2.0 від 03 вересня 2021 р. російською мовою; Посібник користувача для учасника дослідження CLI-05993AA3-06, версія 2.0 від 15 жовтня 2021 року українською мовою; Посібник користувача для учасника дослідження CLI-05993AA3-06, версія 2.0 від 15 жовтня 2021 року російською мовою; Medidata Patient Cloud – Керівництво користувача APPLE iPHONE (6S/7/8), версія 1.0, 2020 українською мовою; Medidata Patient Cloud – Керівництво користувача APPLE iPHONE (6S/7/8), версія 1.0, 2020 російською мовою; Зміст додатку для смартфона для пацієнтів, версія 2.0 від 07 грудня 2021 року українською мовою; Зміст додатку для смартфона для пацієнтів, версія 2.0 від 07 грудня 2021 року російською мовою;</w:t>
            </w:r>
          </w:p>
        </w:tc>
      </w:tr>
    </w:tbl>
    <w:p w14:paraId="19703D77" w14:textId="5758D5C3" w:rsidR="008F78E7" w:rsidRDefault="008F78E7" w:rsidP="008F78E7">
      <w:pPr>
        <w:rPr>
          <w:lang w:val="uk-UA"/>
        </w:rPr>
      </w:pPr>
      <w:r>
        <w:br w:type="page"/>
      </w:r>
      <w:r>
        <w:rPr>
          <w:lang w:val="uk-UA"/>
        </w:rPr>
        <w:lastRenderedPageBreak/>
        <w:t xml:space="preserve">                                                                                                                2                                                                    продовження додатка 16</w:t>
      </w:r>
    </w:p>
    <w:p w14:paraId="0AB33E78" w14:textId="77777777" w:rsidR="008F78E7" w:rsidRDefault="008F78E7"/>
    <w:tbl>
      <w:tblPr>
        <w:tblStyle w:val="a6"/>
        <w:tblW w:w="0" w:type="auto"/>
        <w:tblInd w:w="0" w:type="dxa"/>
        <w:tblLayout w:type="fixed"/>
        <w:tblLook w:val="04A0" w:firstRow="1" w:lastRow="0" w:firstColumn="1" w:lastColumn="0" w:noHBand="0" w:noVBand="1"/>
      </w:tblPr>
      <w:tblGrid>
        <w:gridCol w:w="2841"/>
        <w:gridCol w:w="10479"/>
      </w:tblGrid>
      <w:tr w:rsidR="008F78E7" w14:paraId="12FA6799" w14:textId="77777777">
        <w:trPr>
          <w:trHeight w:val="44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077C3A11" w14:textId="2AF16B6F" w:rsidR="008F78E7" w:rsidRDefault="008F78E7" w:rsidP="008F78E7">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5E6F6E38" w14:textId="77777777" w:rsidR="008F78E7" w:rsidRDefault="008F78E7" w:rsidP="008F78E7">
            <w:pPr>
              <w:jc w:val="both"/>
              <w:rPr>
                <w:rFonts w:cstheme="minorBidi"/>
              </w:rPr>
            </w:pPr>
            <w:r>
              <w:br/>
              <w:t>Поправка № 2 (Суттєва) від 02 листопада 2021 року до Досьє досліджуваного препарату                        CHF 5993 pMDI (код документу CLI-CHF5993-TEST-IMPD-MAIN-00738), версія 1.0 від 16 червня 2020 р. англійською мовою; Зміна відповідального дослідника у місці проведення клінічного випробування:</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019"/>
              <w:gridCol w:w="5020"/>
            </w:tblGrid>
            <w:tr w:rsidR="008F78E7" w14:paraId="2635E070" w14:textId="7777777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14:paraId="73E444F7" w14:textId="77777777" w:rsidR="008F78E7" w:rsidRDefault="008F78E7">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14:paraId="1736A3C8" w14:textId="77777777" w:rsidR="008F78E7" w:rsidRDefault="008F78E7">
                  <w:pPr>
                    <w:jc w:val="center"/>
                    <w:rPr>
                      <w:rFonts w:cstheme="minorBidi"/>
                    </w:rPr>
                  </w:pPr>
                  <w:r>
                    <w:rPr>
                      <w:rFonts w:cstheme="minorBidi"/>
                    </w:rPr>
                    <w:t>Стало</w:t>
                  </w:r>
                </w:p>
              </w:tc>
            </w:tr>
            <w:tr w:rsidR="008F78E7" w14:paraId="130D34BE" w14:textId="77777777">
              <w:trPr>
                <w:trHeight w:val="352"/>
              </w:trPr>
              <w:tc>
                <w:tcPr>
                  <w:tcW w:w="5019" w:type="dxa"/>
                  <w:tcBorders>
                    <w:top w:val="single" w:sz="4" w:space="0" w:color="auto"/>
                    <w:left w:val="single" w:sz="4" w:space="0" w:color="auto"/>
                    <w:bottom w:val="single" w:sz="4" w:space="0" w:color="auto"/>
                    <w:right w:val="single" w:sz="4" w:space="0" w:color="auto"/>
                  </w:tcBorders>
                  <w:hideMark/>
                </w:tcPr>
                <w:p w14:paraId="7BEFE5AD" w14:textId="77777777" w:rsidR="008F78E7" w:rsidRPr="003F7A50" w:rsidRDefault="008F78E7" w:rsidP="003F7A50">
                  <w:pPr>
                    <w:pStyle w:val="cs80d9435b"/>
                  </w:pPr>
                  <w:r w:rsidRPr="003F7A50">
                    <w:rPr>
                      <w:rStyle w:val="cs9b0062610"/>
                      <w:rFonts w:ascii="Times New Roman" w:hAnsi="Times New Roman" w:cs="Times New Roman"/>
                      <w:b w:val="0"/>
                      <w:bCs w:val="0"/>
                      <w:sz w:val="24"/>
                      <w:szCs w:val="24"/>
                    </w:rPr>
                    <w:t>к.м.н. Гопко О.Ф.</w:t>
                  </w:r>
                </w:p>
                <w:p w14:paraId="3D4B1881" w14:textId="77777777" w:rsidR="008F78E7" w:rsidRPr="003F7A50" w:rsidRDefault="008F78E7" w:rsidP="003F7A50">
                  <w:pPr>
                    <w:jc w:val="both"/>
                    <w:rPr>
                      <w:rFonts w:cs="Times New Roman"/>
                      <w:szCs w:val="24"/>
                    </w:rPr>
                  </w:pPr>
                  <w:r w:rsidRPr="003F7A50">
                    <w:rPr>
                      <w:rStyle w:val="cs9f0a404010"/>
                      <w:rFonts w:ascii="Times New Roman" w:hAnsi="Times New Roman" w:cs="Times New Roman"/>
                      <w:sz w:val="24"/>
                      <w:szCs w:val="24"/>
                      <w:lang w:val="ru-RU"/>
                    </w:rPr>
                    <w:t xml:space="preserve">Лікувально-діагностичний центр товариства з обмеженою відповідальністю </w:t>
                  </w:r>
                  <w:r w:rsidRPr="003F7A50">
                    <w:rPr>
                      <w:rStyle w:val="cs9f0a404010"/>
                      <w:rFonts w:ascii="Times New Roman" w:hAnsi="Times New Roman" w:cs="Times New Roman"/>
                      <w:sz w:val="24"/>
                      <w:szCs w:val="24"/>
                    </w:rPr>
                    <w:t>«Медичний лікувально-діагностичний центр «Медіон», поліклінічне відділення, м. Полтава</w:t>
                  </w:r>
                </w:p>
              </w:tc>
              <w:tc>
                <w:tcPr>
                  <w:tcW w:w="5020" w:type="dxa"/>
                  <w:tcBorders>
                    <w:top w:val="single" w:sz="4" w:space="0" w:color="auto"/>
                    <w:left w:val="single" w:sz="4" w:space="0" w:color="auto"/>
                    <w:bottom w:val="single" w:sz="4" w:space="0" w:color="auto"/>
                    <w:right w:val="single" w:sz="4" w:space="0" w:color="auto"/>
                  </w:tcBorders>
                  <w:hideMark/>
                </w:tcPr>
                <w:p w14:paraId="04F7F40B" w14:textId="77777777" w:rsidR="008F78E7" w:rsidRPr="003F7A50" w:rsidRDefault="008F78E7" w:rsidP="003F7A50">
                  <w:pPr>
                    <w:pStyle w:val="csf06cd379"/>
                  </w:pPr>
                  <w:r w:rsidRPr="003F7A50">
                    <w:rPr>
                      <w:rStyle w:val="cs9b0062610"/>
                      <w:rFonts w:ascii="Times New Roman" w:hAnsi="Times New Roman" w:cs="Times New Roman"/>
                      <w:b w:val="0"/>
                      <w:bCs w:val="0"/>
                      <w:sz w:val="24"/>
                      <w:szCs w:val="24"/>
                    </w:rPr>
                    <w:t>лікар Криворучко І.Г.</w:t>
                  </w:r>
                </w:p>
                <w:p w14:paraId="375A020B" w14:textId="77777777" w:rsidR="008F78E7" w:rsidRPr="003F7A50" w:rsidRDefault="008F78E7" w:rsidP="003F7A50">
                  <w:pPr>
                    <w:jc w:val="both"/>
                    <w:rPr>
                      <w:rFonts w:cs="Times New Roman"/>
                      <w:szCs w:val="24"/>
                    </w:rPr>
                  </w:pPr>
                  <w:r w:rsidRPr="003F7A50">
                    <w:rPr>
                      <w:rStyle w:val="cs9f0a404010"/>
                      <w:rFonts w:ascii="Times New Roman" w:hAnsi="Times New Roman" w:cs="Times New Roman"/>
                      <w:sz w:val="24"/>
                      <w:szCs w:val="24"/>
                    </w:rPr>
                    <w:t>Лікувально-діагностичний центр товариства з обмеженою відповідальністю «Медичний лікувально-діагностичний центр «Медіон», поліклінічне відділення, м. Полтава</w:t>
                  </w:r>
                </w:p>
              </w:tc>
            </w:tr>
          </w:tbl>
          <w:p w14:paraId="43CC62E3" w14:textId="77777777" w:rsidR="008F78E7" w:rsidRDefault="008F78E7" w:rsidP="008F78E7"/>
        </w:tc>
      </w:tr>
      <w:tr w:rsidR="00E2127D" w14:paraId="1EF99585"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09CC73E"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09947282" w14:textId="77777777" w:rsidR="00E2127D" w:rsidRDefault="005F7A4D">
            <w:pPr>
              <w:jc w:val="both"/>
            </w:pPr>
            <w:r>
              <w:t>№ 422 від 10.03.2021</w:t>
            </w:r>
          </w:p>
        </w:tc>
      </w:tr>
      <w:tr w:rsidR="00E2127D" w:rsidRPr="00E51F74" w14:paraId="708A8688"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7E9D88F"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1125C1DA" w14:textId="69FDFA57" w:rsidR="00E2127D" w:rsidRPr="005F7A4D" w:rsidRDefault="005F7A4D">
            <w:pPr>
              <w:jc w:val="both"/>
              <w:rPr>
                <w:lang w:val="ru-RU"/>
              </w:rPr>
            </w:pPr>
            <w:r w:rsidRPr="005F7A4D">
              <w:rPr>
                <w:lang w:val="ru-RU"/>
              </w:rPr>
              <w:t xml:space="preserve">«Міжнародне, багатоцентрове, рандомізоване, подвійне сліпе дослідження фази </w:t>
            </w:r>
            <w:r>
              <w:t>III</w:t>
            </w:r>
            <w:r w:rsidRPr="005F7A4D">
              <w:rPr>
                <w:lang w:val="ru-RU"/>
              </w:rPr>
              <w:t xml:space="preserve"> у 2 паралельних групах тривалістю 52 тижні з метою порівняння ефективності, безпеки та переносимості фіксованих доз потрійної комбінації «беклометазон дипропіонат, формотерол фумарат і глікопіроній бромід» (</w:t>
            </w:r>
            <w:r>
              <w:t>CHF</w:t>
            </w:r>
            <w:r w:rsidRPr="005F7A4D">
              <w:rPr>
                <w:lang w:val="ru-RU"/>
              </w:rPr>
              <w:t xml:space="preserve"> 5993) і фіксованих доз подвійної комбінації «беклометазон дипропіонат і формотерол фумарат» (</w:t>
            </w:r>
            <w:r>
              <w:t>CHF</w:t>
            </w:r>
            <w:r w:rsidRPr="005F7A4D">
              <w:rPr>
                <w:lang w:val="ru-RU"/>
              </w:rPr>
              <w:t xml:space="preserve"> 1535), обидві з яких вводяться через інгалятор </w:t>
            </w:r>
            <w:r>
              <w:t>pMDI</w:t>
            </w:r>
            <w:r w:rsidRPr="005F7A4D">
              <w:rPr>
                <w:lang w:val="ru-RU"/>
              </w:rPr>
              <w:t xml:space="preserve">, у пацієнтів із хронічним обструктивним захворюванням легень (ХОЗЛ)», </w:t>
            </w:r>
            <w:r>
              <w:t>CLI</w:t>
            </w:r>
            <w:r w:rsidRPr="005F7A4D">
              <w:rPr>
                <w:lang w:val="ru-RU"/>
              </w:rPr>
              <w:t>-05993</w:t>
            </w:r>
            <w:r>
              <w:t>AA</w:t>
            </w:r>
            <w:r w:rsidRPr="005F7A4D">
              <w:rPr>
                <w:lang w:val="ru-RU"/>
              </w:rPr>
              <w:t xml:space="preserve">3-06, версія 1.0 від 21 травня </w:t>
            </w:r>
            <w:r w:rsidR="003F7A50" w:rsidRPr="003F7A50">
              <w:rPr>
                <w:lang w:val="ru-RU"/>
              </w:rPr>
              <w:t xml:space="preserve">                  </w:t>
            </w:r>
            <w:r w:rsidRPr="005F7A4D">
              <w:rPr>
                <w:lang w:val="ru-RU"/>
              </w:rPr>
              <w:t>2020 року</w:t>
            </w:r>
          </w:p>
        </w:tc>
      </w:tr>
      <w:tr w:rsidR="00E2127D" w14:paraId="1680533C"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D581468"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07139D25" w14:textId="77777777" w:rsidR="00E2127D" w:rsidRDefault="005F7A4D">
            <w:pPr>
              <w:jc w:val="both"/>
            </w:pPr>
            <w:r>
              <w:t>Товариство з обмеженою відповідальністю «ЛАБКОРП КЛІНІКАЛ ДЕВЕЛОПМЕНТ УКРАЇНА»</w:t>
            </w:r>
          </w:p>
        </w:tc>
      </w:tr>
      <w:tr w:rsidR="00E2127D" w14:paraId="3B9289CF"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405E084"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0082F8E1" w14:textId="77777777" w:rsidR="00E2127D" w:rsidRDefault="005F7A4D">
            <w:pPr>
              <w:jc w:val="both"/>
            </w:pPr>
            <w:r>
              <w:t>«К’єзі Фармацевтічі С.п.А.» [Chiesi Farmaceutici S.p.A.], Італія</w:t>
            </w:r>
          </w:p>
        </w:tc>
      </w:tr>
      <w:tr w:rsidR="00E2127D" w14:paraId="54D521E1"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FBD9B45"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7FA9FE7" w14:textId="77777777" w:rsidR="00E2127D" w:rsidRDefault="005F7A4D">
            <w:pPr>
              <w:jc w:val="both"/>
            </w:pPr>
            <w:r>
              <w:t xml:space="preserve">― </w:t>
            </w:r>
          </w:p>
        </w:tc>
      </w:tr>
    </w:tbl>
    <w:p w14:paraId="0F81A116" w14:textId="77777777" w:rsidR="00E2127D" w:rsidRDefault="00E2127D">
      <w:pPr>
        <w:rPr>
          <w:lang w:val="uk-UA"/>
        </w:rPr>
      </w:pPr>
    </w:p>
    <w:p w14:paraId="7B0D957E"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532CEE12"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4B270DAB" w14:textId="2901A804"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17</w:t>
      </w:r>
    </w:p>
    <w:p w14:paraId="373217B5"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37415A97" w14:textId="70AE80C7"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613D3755" w14:textId="77777777" w:rsidR="00E2127D" w:rsidRDefault="00E2127D">
      <w:pPr>
        <w:rPr>
          <w:lang w:val="ru-RU"/>
        </w:rPr>
      </w:pPr>
    </w:p>
    <w:p w14:paraId="0480A7FA"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6CB8E06A"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6B8CB1B"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A54A7E0" w14:textId="77777777" w:rsidR="00E2127D" w:rsidRPr="005F7A4D" w:rsidRDefault="005F7A4D">
            <w:pPr>
              <w:jc w:val="both"/>
              <w:rPr>
                <w:rFonts w:cstheme="minorBidi"/>
                <w:lang w:val="ru-RU"/>
              </w:rPr>
            </w:pPr>
            <w:r w:rsidRPr="005F7A4D">
              <w:rPr>
                <w:lang w:val="ru-RU"/>
              </w:rPr>
              <w:t>Збільшення запланованої кількості пацієнтів в Україні з 20 до 50 осіб</w:t>
            </w:r>
          </w:p>
        </w:tc>
      </w:tr>
      <w:tr w:rsidR="00E2127D" w14:paraId="3271B117"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B862A83"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35199B90" w14:textId="77777777" w:rsidR="00E2127D" w:rsidRDefault="005F7A4D">
            <w:pPr>
              <w:jc w:val="both"/>
            </w:pPr>
            <w:r>
              <w:t>№ 2243 від 05.10.2020</w:t>
            </w:r>
          </w:p>
        </w:tc>
      </w:tr>
      <w:tr w:rsidR="00E2127D" w:rsidRPr="00E51F74" w14:paraId="5652F4B7"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EA387A9"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72984318" w14:textId="77777777" w:rsidR="00E2127D" w:rsidRPr="005F7A4D" w:rsidRDefault="005F7A4D">
            <w:pPr>
              <w:jc w:val="both"/>
              <w:rPr>
                <w:lang w:val="ru-RU"/>
              </w:rPr>
            </w:pPr>
            <w:r w:rsidRPr="005F7A4D">
              <w:rPr>
                <w:lang w:val="ru-RU"/>
              </w:rPr>
              <w:t xml:space="preserve">«Проспективне, багатоцентрове, рандомізоване, подвійне сліпе, плацебо-контрольоване дослідження </w:t>
            </w:r>
            <w:r>
              <w:t>III</w:t>
            </w:r>
            <w:r w:rsidRPr="005F7A4D">
              <w:rPr>
                <w:lang w:val="ru-RU"/>
              </w:rPr>
              <w:t xml:space="preserve"> фази в паралельних групах, з метою оцінки ефективності та безпеки масітинібу у комбінації з рилузолом у порівнянні з плацебо у комбінації з рилузолом при лікуванні пацієнтів з бічним аміотрофічним склерозом (БАС)», </w:t>
            </w:r>
            <w:r>
              <w:t>AB</w:t>
            </w:r>
            <w:r w:rsidRPr="005F7A4D">
              <w:rPr>
                <w:lang w:val="ru-RU"/>
              </w:rPr>
              <w:t xml:space="preserve">19001, версія 7.2 </w:t>
            </w:r>
            <w:r>
              <w:t>ROW</w:t>
            </w:r>
            <w:r w:rsidRPr="005F7A4D">
              <w:rPr>
                <w:lang w:val="ru-RU"/>
              </w:rPr>
              <w:t xml:space="preserve"> від 23 серпня 2021</w:t>
            </w:r>
          </w:p>
        </w:tc>
      </w:tr>
      <w:tr w:rsidR="00E2127D" w:rsidRPr="00E51F74" w14:paraId="621AC213"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4782FA34"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06C5820C" w14:textId="77777777" w:rsidR="00E2127D" w:rsidRPr="005F7A4D" w:rsidRDefault="005F7A4D">
            <w:pPr>
              <w:jc w:val="both"/>
              <w:rPr>
                <w:lang w:val="ru-RU"/>
              </w:rPr>
            </w:pPr>
            <w:r w:rsidRPr="005F7A4D">
              <w:rPr>
                <w:lang w:val="ru-RU"/>
              </w:rPr>
              <w:t>ТОВ «Сінерджи Групп Україна», Україна</w:t>
            </w:r>
          </w:p>
        </w:tc>
      </w:tr>
      <w:tr w:rsidR="00E2127D" w14:paraId="400E8316"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37944A30"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4EEEF3DF" w14:textId="77777777" w:rsidR="00E2127D" w:rsidRDefault="005F7A4D">
            <w:pPr>
              <w:jc w:val="both"/>
            </w:pPr>
            <w:r>
              <w:t>AB Science, Франція</w:t>
            </w:r>
          </w:p>
        </w:tc>
      </w:tr>
      <w:tr w:rsidR="00E2127D" w14:paraId="6E859F22"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07C7AB01"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11F7E7D5" w14:textId="77777777" w:rsidR="00E2127D" w:rsidRDefault="005F7A4D">
            <w:pPr>
              <w:jc w:val="both"/>
            </w:pPr>
            <w:r>
              <w:t xml:space="preserve">― </w:t>
            </w:r>
          </w:p>
        </w:tc>
      </w:tr>
    </w:tbl>
    <w:p w14:paraId="1736C381" w14:textId="77777777" w:rsidR="00E2127D" w:rsidRDefault="00E2127D">
      <w:pPr>
        <w:rPr>
          <w:lang w:val="uk-UA"/>
        </w:rPr>
      </w:pPr>
    </w:p>
    <w:p w14:paraId="2AF6F1EC"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5EABBE34"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661E4295" w14:textId="526E04F4"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18</w:t>
      </w:r>
    </w:p>
    <w:p w14:paraId="466D9106"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771F6D58" w14:textId="207C9969"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tbl>
      <w:tblPr>
        <w:tblStyle w:val="a6"/>
        <w:tblW w:w="0" w:type="auto"/>
        <w:tblInd w:w="0" w:type="dxa"/>
        <w:tblLayout w:type="fixed"/>
        <w:tblLook w:val="04A0" w:firstRow="1" w:lastRow="0" w:firstColumn="1" w:lastColumn="0" w:noHBand="0" w:noVBand="1"/>
      </w:tblPr>
      <w:tblGrid>
        <w:gridCol w:w="2841"/>
        <w:gridCol w:w="10479"/>
      </w:tblGrid>
      <w:tr w:rsidR="00E2127D" w:rsidRPr="001607EF" w14:paraId="1B970440" w14:textId="77777777" w:rsidTr="008F78E7">
        <w:trPr>
          <w:trHeight w:val="550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7FF1FE0"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17689F2" w14:textId="509B6232" w:rsidR="00E2127D" w:rsidRPr="00E51F74" w:rsidRDefault="005F7A4D" w:rsidP="008F78E7">
            <w:pPr>
              <w:jc w:val="both"/>
              <w:rPr>
                <w:rFonts w:cstheme="minorBidi"/>
              </w:rPr>
            </w:pPr>
            <w:r>
              <w:t>Додаток для смартфона AiCure учасників дослідження: документ для Комісії з питань етики, версія 1.0 від 4 жовтня 2021 року, англійською та українською мовою; Додаток для смартфона AiCure учасників дослідження: документ для Комісії з питань етики, версія 1.0 від 4 жовтня 2021 року, англійською та російською мовою; Підручник Коротка оцінка когнітивних функцій при шизофренії, версія 3.2, українською мовою; Керівництво Коротка оцінка когнітивних функцій пацієнтів з шизофренією, версія 3.2, російською мовою; Зразок зображення на екрані електронного пристрою_Коротка оцінка когнітивних функцій при шизофренії (BAC), від 10 грудня 2021 року, українською мовою; Зразок зображення на екрані електронного пристрою_Коротка оцінка когнітивних функцій при шизофренії (BAC), від 10 грудня 2021 року, російською мовою; Шкала депресії Калгарі для хворих на шизофренію (CDSS), версія від 30 квітня 2021 року, українською мовою; Шкала депресії Калгарі для хворих на шизофренію (CDSS), версія від 23 квітня 2021 року, російською мовою; Загальне клінічне враження щодо ступеня тяжкості захворювання (Clinical Global Iimpression-Severity of illnes, CGI-S), версія v1.1 від 10 cічня 2022 року, українською мовою; Загальне клінічне враження про ступінь тяжкості (Clinical Global Iimpression-Severity, CGI-S), версія v1.1 від 10 січня 2022 року, російською мовою; Шкала оцінки тяжкості суїциду Колумбійського університету (C-SSRS) Вихідні данні/Версія для оцінювання, версія від 14 січня 2009 року, українською мовою від 06 травня 2014 року; Шкала оцінки тяжкості суїциду Колумбійського університету (C-SSRS) Вихідні данні/Версія для оцінювання, версія від 14 січня 2009 року, російською мовою від 29 квітня 2014 року; Зразок зображення на екрані електронного пристрою_Шкала оцінки тяжкості суїциду Колумбійського університету (C-SSRS) Вихідні</w:t>
            </w:r>
          </w:p>
        </w:tc>
      </w:tr>
    </w:tbl>
    <w:p w14:paraId="25A20C7D" w14:textId="46E4EB85" w:rsidR="008F78E7" w:rsidRDefault="008F78E7" w:rsidP="008F78E7">
      <w:pPr>
        <w:rPr>
          <w:lang w:val="uk-UA"/>
        </w:rPr>
      </w:pPr>
      <w:r>
        <w:br w:type="page"/>
      </w:r>
      <w:r>
        <w:rPr>
          <w:lang w:val="uk-UA"/>
        </w:rPr>
        <w:lastRenderedPageBreak/>
        <w:t xml:space="preserve">                                                                                                                2                                                                    продовження додатка 18</w:t>
      </w:r>
    </w:p>
    <w:tbl>
      <w:tblPr>
        <w:tblStyle w:val="a6"/>
        <w:tblW w:w="0" w:type="auto"/>
        <w:tblInd w:w="0" w:type="dxa"/>
        <w:tblLayout w:type="fixed"/>
        <w:tblLook w:val="04A0" w:firstRow="1" w:lastRow="0" w:firstColumn="1" w:lastColumn="0" w:noHBand="0" w:noVBand="1"/>
      </w:tblPr>
      <w:tblGrid>
        <w:gridCol w:w="2841"/>
        <w:gridCol w:w="10479"/>
      </w:tblGrid>
      <w:tr w:rsidR="008F78E7" w:rsidRPr="008F78E7" w14:paraId="2D12D3EC" w14:textId="77777777" w:rsidTr="008F78E7">
        <w:trPr>
          <w:trHeight w:val="7980"/>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736F4B2F" w14:textId="060D6BAB" w:rsidR="008F78E7" w:rsidRDefault="008F78E7" w:rsidP="008F78E7">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0FA44C61" w14:textId="6B47E29D" w:rsidR="008F78E7" w:rsidRPr="008F78E7" w:rsidRDefault="008F78E7" w:rsidP="008F78E7">
            <w:pPr>
              <w:jc w:val="both"/>
            </w:pPr>
            <w:r>
              <w:t xml:space="preserve"> данні/Версія для оцінювання, від 10 грудня 2021 року, українською мовою; Зразок зображення на екрані електронного пристрою_Шкала оцінки тяжкості суїциду Колумбійського університету                  (C-SSRS) Вихідні данні/Версія для оцінювання, від 10 грудня 2021 року, російською мовою; Шкала оцінки тяжкості суїциду Колумбійського університету (C-SSRS) з моменту останнього візиту, версія від 14 січня 2009 року, українською мовою від 06 травня 2014 року; Шкала оцінки тяжкості суїциду Колумбійського університету (C-SSRS) з моменту останнього візиту, версія від 14 січня 2009 року, російською мовою від 29 квітня 2014 року; Зразок зображення на екрані електронного пристрою_ Шкала оцінки тяжкості суїциду Колумбійського університету (C-SSRS) з моменту останнього візиту, від 18 травня 2021 року, українською мовою; Зразок зображення на екрані електронного пристрою_ Шкала оцінки тяжкості суїциду Колумбійського університету (C-SSRS) з моменту останнього візиту, від 18 травня 2021 року, російською мовою; Зразок зображення на екрані електронного пристрою_EQ-5D-5L Анкета щодо стану здоров’я, від 18 травня 2021 року, українською мовою; Зразок зображення на екрані електронного пристрою_EQ-5D-5L Анкета щодо стану здоров’я, від 18 травня 2021 року, російською мовою; Опитувальник для оцінки використання ресурсів охорони здоров’я_HCRU, версія від 21 липня 2021 року, українською мовою версія 1.1 від 10 січня 2022 року; Опитувальник для оцінки використання ресурсів охорони здоров’я_HCRU, версія від 21 липня 2021 року, російською мовою версія 1.1 від 10 січня 2022 року; Бланк тестувальника А, українською мовою; Бланк адміністратора А, російською мовою; Бланк тестувальника В, українською мовою; Бланк адміністратора В, російською мовою; Буклет респондента А, українською мовою; Буклет респондента А, російською мовою; Буклет респондента В, українською мовою; Буклет респондента В, російською мовою; Міжнародне нейропсихіатричне інтерв’ю MINI для досліджень психотичних розладів, версія українською мовою 7.0.2 від 11 грудня 2020 року; Короткий міжнародний нейропсихіатричний опитувальник для досліджень психотичних захворювань (M.I.N.I.), версія російською мовою 7.0.2 від 11 січня 2021 року; Опитувальник для оцінки задоволеності лікарським препаратом (Medication Satisfaction Questionnaire (MSQ), версія v1.1 від 10 січня 2022 року, українською мовою; Опитувальник задоволеності лікарським препаратом (Medication Satisfaction Questionnaire (MSQ), версія v1.1 від 10 січня 2022 року, російською мовою; Опитувальник оглядача для шкали позитивних та негативних синдромів             (IQ-SCI-PANSS), українською мовою; Опитувальник оглядача для шкали позитивних та негативних</w:t>
            </w:r>
          </w:p>
        </w:tc>
      </w:tr>
    </w:tbl>
    <w:p w14:paraId="72EA5FF3" w14:textId="3E29FA43" w:rsidR="008F78E7" w:rsidRDefault="008F78E7" w:rsidP="008F78E7">
      <w:pPr>
        <w:rPr>
          <w:lang w:val="uk-UA"/>
        </w:rPr>
      </w:pPr>
      <w:r>
        <w:br w:type="page"/>
      </w:r>
      <w:r>
        <w:rPr>
          <w:lang w:val="uk-UA"/>
        </w:rPr>
        <w:lastRenderedPageBreak/>
        <w:t xml:space="preserve">                                                                                                                3                                                                    продовження додатка 18</w:t>
      </w:r>
    </w:p>
    <w:p w14:paraId="4FF7DD1C" w14:textId="77777777" w:rsidR="008F78E7" w:rsidRDefault="008F78E7"/>
    <w:tbl>
      <w:tblPr>
        <w:tblStyle w:val="a6"/>
        <w:tblW w:w="0" w:type="auto"/>
        <w:tblInd w:w="0" w:type="dxa"/>
        <w:tblLayout w:type="fixed"/>
        <w:tblLook w:val="04A0" w:firstRow="1" w:lastRow="0" w:firstColumn="1" w:lastColumn="0" w:noHBand="0" w:noVBand="1"/>
      </w:tblPr>
      <w:tblGrid>
        <w:gridCol w:w="2841"/>
        <w:gridCol w:w="10479"/>
      </w:tblGrid>
      <w:tr w:rsidR="008F78E7" w:rsidRPr="00E51F74" w14:paraId="4208F28F" w14:textId="77777777" w:rsidTr="00453559">
        <w:trPr>
          <w:trHeight w:val="8895"/>
        </w:trPr>
        <w:tc>
          <w:tcPr>
            <w:tcW w:w="2841" w:type="dxa"/>
            <w:tcBorders>
              <w:top w:val="single" w:sz="4" w:space="0" w:color="auto"/>
              <w:left w:val="single" w:sz="4" w:space="0" w:color="auto"/>
              <w:right w:val="single" w:sz="4" w:space="0" w:color="auto"/>
            </w:tcBorders>
            <w:tcMar>
              <w:top w:w="0" w:type="dxa"/>
              <w:left w:w="108" w:type="dxa"/>
              <w:bottom w:w="198" w:type="dxa"/>
              <w:right w:w="108" w:type="dxa"/>
            </w:tcMar>
          </w:tcPr>
          <w:p w14:paraId="179D069B" w14:textId="6AEDF402" w:rsidR="008F78E7" w:rsidRDefault="008F78E7" w:rsidP="008F78E7">
            <w:pPr>
              <w:rPr>
                <w:szCs w:val="24"/>
              </w:rPr>
            </w:pPr>
            <w:r>
              <w:rPr>
                <w:rFonts w:cstheme="minorBidi"/>
              </w:rPr>
              <w:br w:type="page"/>
            </w:r>
            <w:r>
              <w:br w:type="page"/>
            </w:r>
          </w:p>
        </w:tc>
        <w:tc>
          <w:tcPr>
            <w:tcW w:w="10479" w:type="dxa"/>
            <w:tcBorders>
              <w:top w:val="single" w:sz="4" w:space="0" w:color="auto"/>
              <w:left w:val="single" w:sz="4" w:space="0" w:color="auto"/>
              <w:right w:val="single" w:sz="4" w:space="0" w:color="auto"/>
            </w:tcBorders>
            <w:tcMar>
              <w:top w:w="0" w:type="dxa"/>
              <w:left w:w="108" w:type="dxa"/>
              <w:bottom w:w="198" w:type="dxa"/>
              <w:right w:w="108" w:type="dxa"/>
            </w:tcMar>
          </w:tcPr>
          <w:p w14:paraId="61553DB2" w14:textId="77777777" w:rsidR="008F78E7" w:rsidRDefault="008F78E7" w:rsidP="008F78E7">
            <w:pPr>
              <w:jc w:val="both"/>
            </w:pPr>
            <w:r>
              <w:t xml:space="preserve"> синдромів (IQ-SCI-PANSS), російською мовою; Шкала оцінки позитивних та негативних синдромів (PANSS), українською мовою; Шкала оцінки позитивних та негативних синдромів                         </w:t>
            </w:r>
            <w:proofErr w:type="gramStart"/>
            <w:r>
              <w:t xml:space="preserve">   (</w:t>
            </w:r>
            <w:proofErr w:type="gramEnd"/>
            <w:r>
              <w:t>Форма PANSS QuikScore™), версія від 19 лютого 2021 року, російською мовою; Критерії оцінки за шкалою позитивних та негативних синдромів PANSS, від 05 вересня 2008 року, українською мовою;</w:t>
            </w:r>
          </w:p>
          <w:p w14:paraId="7E1335EE" w14:textId="1E2CB413" w:rsidR="008F78E7" w:rsidRPr="008F78E7" w:rsidRDefault="008F78E7" w:rsidP="008F78E7">
            <w:pPr>
              <w:jc w:val="both"/>
              <w:rPr>
                <w:lang w:val="ru-RU"/>
              </w:rPr>
            </w:pPr>
            <w:r>
              <w:t xml:space="preserve"> Критерії оцінки за шкалою позитивних та негативних синдромів PANSS, від 19 лютого 2021 року, російською мовою; Структуроване клінічне інтерв’ю - Шкала позитивних та негативних синдромів (SCI-PANSS), версія від 14 серпня 2008 року, українською мовою; Структуроване клінічне інтерв’ю - Шкала позитивних та негативних синдромів (SCI-PANSS), російською мовою; Зразок зображення на екрані електронного пристрою_Шкала позитивних та негативних синдромів PANSS), від 13 січня 2022 року, українською мовою; Зразок зображення на екрані електронного пристрою_Шкала позитивних та негативних синдромів PANSS), від 18 травня 2021 року, російською мовою; Пам’ятка щодо застосування плацебо-контролю (PCRS), версія 1.0 від 27 вересня 2021 року, версія українською мовою 1.1 від 10 січня 2022 року; Сценарій нагадування про плацебо-контроль (PCRS), версія 1.0 від 27 вересня 2021 року, версія російською мовою 1.1 від 10 січня 2022 року; Пам’ятка щодо застосування плацебо-контролю – Партнер учасника (PCRS-SP), версія 1.0 від 27 вересня               2021 року, версія українською мовою </w:t>
            </w:r>
            <w:r w:rsidRPr="005F7A4D">
              <w:rPr>
                <w:lang w:val="ru-RU"/>
              </w:rPr>
              <w:t>1.1 від 10 січня 2022 року; Сценарій нагадування про плацебо-контроль – Партнер учасника (</w:t>
            </w:r>
            <w:r>
              <w:t>PCRS</w:t>
            </w:r>
            <w:r w:rsidRPr="005F7A4D">
              <w:rPr>
                <w:lang w:val="ru-RU"/>
              </w:rPr>
              <w:t>-</w:t>
            </w:r>
            <w:r>
              <w:t>SP</w:t>
            </w:r>
            <w:r w:rsidRPr="005F7A4D">
              <w:rPr>
                <w:lang w:val="ru-RU"/>
              </w:rPr>
              <w:t>), версія 1.0 від 27 вересня 2021 року, версія російською мовою 1.1 від 10 січня 2022 року; Шкала для оцінки когнітивної функції при шизофренії (</w:t>
            </w:r>
            <w:r>
              <w:t>SCoRS</w:t>
            </w:r>
            <w:r w:rsidRPr="005F7A4D">
              <w:rPr>
                <w:lang w:val="ru-RU"/>
              </w:rPr>
              <w:t>)_Форма вихідного візиту, версія 3.1.1, українською мовою; Шкала для оцінки когнітивних здібностей у хворих на шизофренію (</w:t>
            </w:r>
            <w:r>
              <w:t>SCoRS</w:t>
            </w:r>
            <w:r w:rsidRPr="005F7A4D">
              <w:rPr>
                <w:lang w:val="ru-RU"/>
              </w:rPr>
              <w:t xml:space="preserve">)_Форма вихідного візиту, версія 3.1.1 від 14 січня </w:t>
            </w:r>
            <w:r w:rsidRPr="003F7A50">
              <w:rPr>
                <w:lang w:val="ru-RU"/>
              </w:rPr>
              <w:t xml:space="preserve">             </w:t>
            </w:r>
            <w:r w:rsidRPr="005F7A4D">
              <w:rPr>
                <w:lang w:val="ru-RU"/>
              </w:rPr>
              <w:t>2022 року, російською мовою; Шкала для оцінки когнітивної функції при шизофренії (</w:t>
            </w:r>
            <w:r>
              <w:t>SCoRS</w:t>
            </w:r>
            <w:r w:rsidRPr="005F7A4D">
              <w:rPr>
                <w:lang w:val="ru-RU"/>
              </w:rPr>
              <w:t>)_Форма візитів подальшого спостереження, версія 3.1.1, українською мовою; Шкала для оцінки когнітивних здібностей у хворих на шизофренію (</w:t>
            </w:r>
            <w:r>
              <w:t>SCoRS</w:t>
            </w:r>
            <w:r w:rsidRPr="005F7A4D">
              <w:rPr>
                <w:lang w:val="ru-RU"/>
              </w:rPr>
              <w:t>)_Форма візитів подальшого спостереження, версія 3.1.1 від 14 січня 2022 року, російською мовою; Інструмент оцінки функціональних можливостей віртуальної реальності (</w:t>
            </w:r>
            <w:r>
              <w:t>Virtual</w:t>
            </w:r>
            <w:r w:rsidRPr="005F7A4D">
              <w:rPr>
                <w:lang w:val="ru-RU"/>
              </w:rPr>
              <w:t xml:space="preserve"> </w:t>
            </w:r>
            <w:r>
              <w:t>Reality</w:t>
            </w:r>
            <w:r w:rsidRPr="005F7A4D">
              <w:rPr>
                <w:lang w:val="ru-RU"/>
              </w:rPr>
              <w:t xml:space="preserve"> </w:t>
            </w:r>
            <w:r>
              <w:t>Functional</w:t>
            </w:r>
            <w:r w:rsidRPr="005F7A4D">
              <w:rPr>
                <w:lang w:val="ru-RU"/>
              </w:rPr>
              <w:t xml:space="preserve"> </w:t>
            </w:r>
            <w:r>
              <w:t>Capacity</w:t>
            </w:r>
            <w:r w:rsidRPr="005F7A4D">
              <w:rPr>
                <w:lang w:val="ru-RU"/>
              </w:rPr>
              <w:t xml:space="preserve"> </w:t>
            </w:r>
            <w:r>
              <w:t>Assessment</w:t>
            </w:r>
            <w:r w:rsidRPr="005F7A4D">
              <w:rPr>
                <w:lang w:val="ru-RU"/>
              </w:rPr>
              <w:t xml:space="preserve"> </w:t>
            </w:r>
            <w:r>
              <w:t>Tool</w:t>
            </w:r>
            <w:r w:rsidRPr="005F7A4D">
              <w:rPr>
                <w:lang w:val="ru-RU"/>
              </w:rPr>
              <w:t>_</w:t>
            </w:r>
            <w:r>
              <w:t>VRFCAT</w:t>
            </w:r>
            <w:r w:rsidRPr="005F7A4D">
              <w:rPr>
                <w:lang w:val="ru-RU"/>
              </w:rPr>
              <w:t>), від 11 грудня 2020 року, українською мовою; Інструмент оцінки функціональних можливостей віртуальної реальності (</w:t>
            </w:r>
            <w:r>
              <w:t>Virtual</w:t>
            </w:r>
            <w:r w:rsidRPr="005F7A4D">
              <w:rPr>
                <w:lang w:val="ru-RU"/>
              </w:rPr>
              <w:t xml:space="preserve"> </w:t>
            </w:r>
            <w:r>
              <w:t>Reality</w:t>
            </w:r>
            <w:r w:rsidRPr="005F7A4D">
              <w:rPr>
                <w:lang w:val="ru-RU"/>
              </w:rPr>
              <w:t xml:space="preserve"> </w:t>
            </w:r>
            <w:r>
              <w:t>Functional</w:t>
            </w:r>
            <w:r w:rsidRPr="005F7A4D">
              <w:rPr>
                <w:lang w:val="ru-RU"/>
              </w:rPr>
              <w:t xml:space="preserve"> </w:t>
            </w:r>
            <w:r>
              <w:t>Capacity</w:t>
            </w:r>
            <w:r w:rsidRPr="005F7A4D">
              <w:rPr>
                <w:lang w:val="ru-RU"/>
              </w:rPr>
              <w:t xml:space="preserve"> </w:t>
            </w:r>
            <w:r>
              <w:t>Assessment</w:t>
            </w:r>
            <w:r w:rsidRPr="005F7A4D">
              <w:rPr>
                <w:lang w:val="ru-RU"/>
              </w:rPr>
              <w:t xml:space="preserve"> </w:t>
            </w:r>
            <w:r>
              <w:t>Tool</w:t>
            </w:r>
            <w:r w:rsidRPr="005F7A4D">
              <w:rPr>
                <w:lang w:val="ru-RU"/>
              </w:rPr>
              <w:t>_</w:t>
            </w:r>
            <w:r>
              <w:t>VRFCAT</w:t>
            </w:r>
            <w:r w:rsidRPr="005F7A4D">
              <w:rPr>
                <w:lang w:val="ru-RU"/>
              </w:rPr>
              <w:t>), від 11 грудня 2020 року, російською мовою; Модифікована шкала Сімпсона – Ангуса (</w:t>
            </w:r>
            <w:r>
              <w:t>MSAS</w:t>
            </w:r>
            <w:r w:rsidRPr="005F7A4D">
              <w:rPr>
                <w:lang w:val="ru-RU"/>
              </w:rPr>
              <w:t>), англійською мовою; Зразок зображення на екрані електронного пристрою_ Модифікована шкала Сімпсона – Ангуса (</w:t>
            </w:r>
            <w:r>
              <w:t>mSAS</w:t>
            </w:r>
            <w:r w:rsidRPr="005F7A4D">
              <w:rPr>
                <w:lang w:val="ru-RU"/>
              </w:rPr>
              <w:t>), від 24 листопада 2021 року, англійською мовою</w:t>
            </w:r>
            <w:r w:rsidRPr="005F7A4D">
              <w:rPr>
                <w:rFonts w:cstheme="minorBidi"/>
                <w:lang w:val="ru-RU"/>
              </w:rPr>
              <w:t xml:space="preserve"> </w:t>
            </w:r>
          </w:p>
        </w:tc>
      </w:tr>
    </w:tbl>
    <w:p w14:paraId="52AB8D7D" w14:textId="3ABFC544" w:rsidR="008F78E7" w:rsidRDefault="008F78E7" w:rsidP="008F78E7">
      <w:pPr>
        <w:rPr>
          <w:lang w:val="uk-UA"/>
        </w:rPr>
      </w:pPr>
      <w:r>
        <w:rPr>
          <w:lang w:val="uk-UA"/>
        </w:rPr>
        <w:lastRenderedPageBreak/>
        <w:t xml:space="preserve">                                                                                                                4                                                                    продовження додатка 18</w:t>
      </w:r>
    </w:p>
    <w:p w14:paraId="2EE7BAF0" w14:textId="4182D17D" w:rsidR="008F78E7" w:rsidRPr="008F78E7" w:rsidRDefault="008F78E7">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74997C01"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B8ABDFB" w14:textId="4EFF302B"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64A6F889" w14:textId="77777777" w:rsidR="00E2127D" w:rsidRDefault="005F7A4D">
            <w:pPr>
              <w:jc w:val="both"/>
            </w:pPr>
            <w:r>
              <w:t>№ 254 від 08.02.2022</w:t>
            </w:r>
          </w:p>
        </w:tc>
      </w:tr>
      <w:tr w:rsidR="00E2127D" w14:paraId="795241E0"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F372335"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414E7102" w14:textId="5F5123A5" w:rsidR="00E2127D" w:rsidRDefault="005F7A4D">
            <w:pPr>
              <w:jc w:val="both"/>
            </w:pPr>
            <w:r w:rsidRPr="005F7A4D">
              <w:rPr>
                <w:lang w:val="ru-RU"/>
              </w:rPr>
              <w:t xml:space="preserve">«Рандомізоване, подвійне сліпе, плацебо-контрольоване дослідження у паралельних групах для оцінки ефективності, безпечності та переносимості лувадаксистату у пацієнтів з когнітивними порушеннями, пов’язаними з шизофренією, з подальшим періодом відкритого лікування», </w:t>
            </w:r>
            <w:r w:rsidR="003F7A50" w:rsidRPr="003F7A50">
              <w:rPr>
                <w:lang w:val="ru-RU"/>
              </w:rPr>
              <w:t xml:space="preserve">                        </w:t>
            </w:r>
            <w:r>
              <w:t>NBI</w:t>
            </w:r>
            <w:r w:rsidRPr="005F7A4D">
              <w:rPr>
                <w:lang w:val="ru-RU"/>
              </w:rPr>
              <w:t>-1065844-</w:t>
            </w:r>
            <w:r>
              <w:t>CIAS</w:t>
            </w:r>
            <w:r w:rsidRPr="005F7A4D">
              <w:rPr>
                <w:lang w:val="ru-RU"/>
              </w:rPr>
              <w:t xml:space="preserve">2023, з інкорпорованою поправкою </w:t>
            </w:r>
            <w:r>
              <w:t>1.0 від 24 вересня 2021 року</w:t>
            </w:r>
          </w:p>
        </w:tc>
      </w:tr>
      <w:tr w:rsidR="00E2127D" w14:paraId="2F873C08"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63B61AA5"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5C2917E9" w14:textId="77777777" w:rsidR="00E2127D" w:rsidRDefault="005F7A4D">
            <w:pPr>
              <w:jc w:val="both"/>
            </w:pPr>
            <w:r>
              <w:t>Підприємство з 100% іноземною інвестицією «АЙК’ЮВІА РДС Україна»</w:t>
            </w:r>
          </w:p>
        </w:tc>
      </w:tr>
      <w:tr w:rsidR="00E2127D" w14:paraId="0031166E"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7216D871"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717A6993" w14:textId="77777777" w:rsidR="00E2127D" w:rsidRDefault="005F7A4D">
            <w:pPr>
              <w:jc w:val="both"/>
            </w:pPr>
            <w:r>
              <w:t xml:space="preserve">«Ньюрокрин Байосаєнсіз, </w:t>
            </w:r>
            <w:proofErr w:type="gramStart"/>
            <w:r>
              <w:t>Інк.»</w:t>
            </w:r>
            <w:proofErr w:type="gramEnd"/>
            <w:r>
              <w:t xml:space="preserve"> (Neurоcrine Biosciences, Inc.), США</w:t>
            </w:r>
          </w:p>
        </w:tc>
      </w:tr>
      <w:tr w:rsidR="00E2127D" w14:paraId="67C6EEE2"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6362E55"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179C71D0" w14:textId="77777777" w:rsidR="00E2127D" w:rsidRDefault="005F7A4D">
            <w:pPr>
              <w:jc w:val="both"/>
            </w:pPr>
            <w:r>
              <w:t xml:space="preserve">― </w:t>
            </w:r>
          </w:p>
        </w:tc>
      </w:tr>
    </w:tbl>
    <w:p w14:paraId="55C74864" w14:textId="77777777" w:rsidR="00E2127D" w:rsidRDefault="00E2127D">
      <w:pPr>
        <w:rPr>
          <w:lang w:val="uk-UA"/>
        </w:rPr>
      </w:pPr>
    </w:p>
    <w:p w14:paraId="5930FA92"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47098F80"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3DD5C0B5" w14:textId="41B7F449"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19</w:t>
      </w:r>
    </w:p>
    <w:p w14:paraId="7C2D2E4A"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036C4B4F" w14:textId="52549E17"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6C91C307" w14:textId="77777777" w:rsidR="00E2127D" w:rsidRDefault="00E2127D">
      <w:pPr>
        <w:rPr>
          <w:lang w:val="ru-RU"/>
        </w:rPr>
      </w:pPr>
    </w:p>
    <w:p w14:paraId="2EF3DFA0"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3FE5AB2E"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CD6CF2C"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7D6A0DA" w14:textId="77777777" w:rsidR="00E2127D" w:rsidRDefault="005F7A4D">
            <w:pPr>
              <w:jc w:val="both"/>
              <w:rPr>
                <w:rFonts w:cstheme="minorBidi"/>
              </w:rPr>
            </w:pPr>
            <w:r>
              <w:t>Інформаційний листок пацієнта та форма інформованої згоди, версія 3.0 для України від 21 січня 2022 року, переклад українською мовою від 27 січня 2022 року; Інформаційний листок пацієнта та форма інформованої згоди, версія 3.0 для України від 21 січня 2022 року, переклад російською мовою від 27 січня 2022 року</w:t>
            </w:r>
            <w:r>
              <w:rPr>
                <w:rFonts w:cstheme="minorBidi"/>
              </w:rPr>
              <w:t xml:space="preserve"> </w:t>
            </w:r>
          </w:p>
        </w:tc>
      </w:tr>
      <w:tr w:rsidR="00E2127D" w14:paraId="7F752D6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8E4D156"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2D3FB0FA" w14:textId="77777777" w:rsidR="00E2127D" w:rsidRDefault="005F7A4D">
            <w:pPr>
              <w:jc w:val="both"/>
            </w:pPr>
            <w:r>
              <w:t>№ 662 від 16.03.2020</w:t>
            </w:r>
          </w:p>
        </w:tc>
      </w:tr>
      <w:tr w:rsidR="00E2127D" w14:paraId="55ACE2A9"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D5BA64D"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007C8BD" w14:textId="7512DF18" w:rsidR="00E2127D" w:rsidRDefault="005F7A4D">
            <w:pPr>
              <w:jc w:val="both"/>
            </w:pPr>
            <w:r w:rsidRPr="005F7A4D">
              <w:rPr>
                <w:lang w:val="ru-RU"/>
              </w:rPr>
              <w:t xml:space="preserve">«Відкрите багатоцентрове дослідження </w:t>
            </w:r>
            <w:r>
              <w:t>I</w:t>
            </w:r>
            <w:r w:rsidRPr="005F7A4D">
              <w:rPr>
                <w:lang w:val="ru-RU"/>
              </w:rPr>
              <w:t xml:space="preserve"> фази з ескалацією дози препарату </w:t>
            </w:r>
            <w:r>
              <w:t>CK</w:t>
            </w:r>
            <w:r w:rsidRPr="005F7A4D">
              <w:rPr>
                <w:lang w:val="ru-RU"/>
              </w:rPr>
              <w:t xml:space="preserve">-301 при внутрішньовенному введенні в режимі монотерапії пацієнтам із запущеними формами раку», </w:t>
            </w:r>
            <w:r w:rsidR="00E470E0" w:rsidRPr="00E470E0">
              <w:rPr>
                <w:lang w:val="ru-RU"/>
              </w:rPr>
              <w:t xml:space="preserve">                 </w:t>
            </w:r>
            <w:r>
              <w:t>CK</w:t>
            </w:r>
            <w:r w:rsidRPr="005F7A4D">
              <w:rPr>
                <w:lang w:val="ru-RU"/>
              </w:rPr>
              <w:t xml:space="preserve">-301-101, версія з інкорпорованою поправкою </w:t>
            </w:r>
            <w:r>
              <w:t xml:space="preserve">№ 5 від 14 серпня 2020 року </w:t>
            </w:r>
          </w:p>
        </w:tc>
      </w:tr>
      <w:tr w:rsidR="00E2127D" w:rsidRPr="00E51F74" w14:paraId="1D68986D"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64804BBA"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28E612B6" w14:textId="77777777" w:rsidR="00E2127D" w:rsidRPr="005F7A4D" w:rsidRDefault="005F7A4D">
            <w:pPr>
              <w:jc w:val="both"/>
              <w:rPr>
                <w:lang w:val="ru-RU"/>
              </w:rPr>
            </w:pPr>
            <w:r w:rsidRPr="005F7A4D">
              <w:rPr>
                <w:lang w:val="ru-RU"/>
              </w:rPr>
              <w:t>Товариство з обмеженою відповідальністю «ОСТ УКРАЇНА»</w:t>
            </w:r>
          </w:p>
        </w:tc>
      </w:tr>
      <w:tr w:rsidR="00E2127D" w14:paraId="3B2DA5F0"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0AC4BF0"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7CEA14D2" w14:textId="77777777" w:rsidR="00E2127D" w:rsidRDefault="005F7A4D">
            <w:pPr>
              <w:jc w:val="both"/>
            </w:pPr>
            <w:r>
              <w:t>Чекпойнт Терап’ютікс, Інк., США (Checkpoint Therapeutics, Inc., USA)</w:t>
            </w:r>
          </w:p>
        </w:tc>
      </w:tr>
      <w:tr w:rsidR="00E2127D" w14:paraId="7900E0CE"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6143C685"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023D076" w14:textId="77777777" w:rsidR="00E2127D" w:rsidRDefault="005F7A4D">
            <w:pPr>
              <w:jc w:val="both"/>
            </w:pPr>
            <w:r>
              <w:t xml:space="preserve">― </w:t>
            </w:r>
          </w:p>
        </w:tc>
      </w:tr>
    </w:tbl>
    <w:p w14:paraId="31BD49E8" w14:textId="77777777" w:rsidR="00E2127D" w:rsidRDefault="00E2127D">
      <w:pPr>
        <w:rPr>
          <w:lang w:val="uk-UA"/>
        </w:rPr>
      </w:pPr>
    </w:p>
    <w:p w14:paraId="45C90FF0"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4D754F0A"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70C7EF4B" w14:textId="5C656643"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20</w:t>
      </w:r>
    </w:p>
    <w:p w14:paraId="5FA93E91"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062B54BC" w14:textId="59894368"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475E5E9A" w14:textId="77777777" w:rsidR="00E2127D" w:rsidRDefault="00E2127D">
      <w:pPr>
        <w:rPr>
          <w:lang w:val="ru-RU"/>
        </w:rPr>
      </w:pPr>
    </w:p>
    <w:p w14:paraId="0A601D87"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31B5A6EF"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45986E2"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998407B" w14:textId="34FC8DCD" w:rsidR="00E2127D" w:rsidRPr="00084F96" w:rsidRDefault="005F7A4D">
            <w:pPr>
              <w:jc w:val="both"/>
              <w:rPr>
                <w:lang w:val="ru-RU"/>
              </w:rPr>
            </w:pPr>
            <w:r w:rsidRPr="005F7A4D">
              <w:rPr>
                <w:lang w:val="ru-RU"/>
              </w:rPr>
              <w:t>Включення додаткових місць проведення клінічного випробування</w:t>
            </w:r>
            <w:r w:rsidR="00084F96" w:rsidRPr="00084F96">
              <w:rPr>
                <w:lang w:val="ru-RU"/>
              </w:rPr>
              <w:t>:</w:t>
            </w:r>
          </w:p>
          <w:tbl>
            <w:tblPr>
              <w:tblStyle w:val="a6"/>
              <w:tblW w:w="0" w:type="auto"/>
              <w:tblInd w:w="0" w:type="dxa"/>
              <w:tblLayout w:type="fixed"/>
              <w:tblLook w:val="04A0" w:firstRow="1" w:lastRow="0" w:firstColumn="1" w:lastColumn="0" w:noHBand="0" w:noVBand="1"/>
            </w:tblPr>
            <w:tblGrid>
              <w:gridCol w:w="643"/>
              <w:gridCol w:w="9405"/>
            </w:tblGrid>
            <w:tr w:rsidR="00E2127D" w:rsidRPr="00E51F74" w14:paraId="333EE66B" w14:textId="7777777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14:paraId="00EE60E4" w14:textId="77777777" w:rsidR="00E2127D" w:rsidRDefault="005F7A4D">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14:paraId="5407B2C4" w14:textId="77777777" w:rsidR="00E2127D" w:rsidRPr="005F7A4D" w:rsidRDefault="005F7A4D">
                  <w:pPr>
                    <w:jc w:val="center"/>
                    <w:rPr>
                      <w:rFonts w:ascii="Bookman Old Style" w:hAnsi="Bookman Old Style" w:cs="Bookman Old Style"/>
                      <w:lang w:val="ru-RU"/>
                    </w:rPr>
                  </w:pPr>
                  <w:r w:rsidRPr="005F7A4D">
                    <w:rPr>
                      <w:rFonts w:cs="Bookman Old Style"/>
                      <w:lang w:val="ru-RU"/>
                    </w:rPr>
                    <w:t>П.І.Б. відповідального дослідника</w:t>
                  </w:r>
                </w:p>
                <w:p w14:paraId="4661DBED" w14:textId="77777777" w:rsidR="00E2127D" w:rsidRDefault="005F7A4D">
                  <w:pPr>
                    <w:jc w:val="center"/>
                    <w:rPr>
                      <w:lang w:val="ru-RU"/>
                    </w:rPr>
                  </w:pPr>
                  <w:r w:rsidRPr="005F7A4D">
                    <w:rPr>
                      <w:rFonts w:cs="Bookman Old Style"/>
                      <w:lang w:val="ru-RU"/>
                    </w:rPr>
                    <w:t>Назва місця проведення клінічного випробування</w:t>
                  </w:r>
                </w:p>
              </w:tc>
            </w:tr>
            <w:tr w:rsidR="00E470E0" w:rsidRPr="00E51F74" w14:paraId="6A641AA5"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0F1A701D" w14:textId="773E1E01" w:rsidR="00E470E0" w:rsidRPr="00E470E0" w:rsidRDefault="00E470E0" w:rsidP="00E470E0">
                  <w:r>
                    <w:t>1.</w:t>
                  </w:r>
                </w:p>
              </w:tc>
              <w:tc>
                <w:tcPr>
                  <w:tcW w:w="9405" w:type="dxa"/>
                  <w:tcBorders>
                    <w:top w:val="single" w:sz="4" w:space="0" w:color="auto"/>
                    <w:left w:val="single" w:sz="4" w:space="0" w:color="auto"/>
                    <w:bottom w:val="single" w:sz="4" w:space="0" w:color="auto"/>
                    <w:right w:val="single" w:sz="4" w:space="0" w:color="auto"/>
                  </w:tcBorders>
                  <w:hideMark/>
                </w:tcPr>
                <w:p w14:paraId="0FE67733" w14:textId="77777777" w:rsidR="00E470E0" w:rsidRPr="008E22E4" w:rsidRDefault="00E470E0" w:rsidP="00E470E0">
                  <w:pPr>
                    <w:pStyle w:val="csf06cd379"/>
                    <w:rPr>
                      <w:b/>
                      <w:bCs/>
                    </w:rPr>
                  </w:pPr>
                  <w:r w:rsidRPr="00E470E0">
                    <w:rPr>
                      <w:rStyle w:val="cs9b0062614"/>
                      <w:rFonts w:ascii="Times New Roman" w:hAnsi="Times New Roman" w:cs="Times New Roman"/>
                      <w:b w:val="0"/>
                      <w:bCs w:val="0"/>
                      <w:sz w:val="24"/>
                      <w:szCs w:val="24"/>
                      <w:lang w:val="ru-RU"/>
                    </w:rPr>
                    <w:t>к</w:t>
                  </w:r>
                  <w:r w:rsidRPr="008E22E4">
                    <w:rPr>
                      <w:rStyle w:val="cs9b0062614"/>
                      <w:rFonts w:ascii="Times New Roman" w:hAnsi="Times New Roman" w:cs="Times New Roman"/>
                      <w:b w:val="0"/>
                      <w:bCs w:val="0"/>
                      <w:sz w:val="24"/>
                      <w:szCs w:val="24"/>
                    </w:rPr>
                    <w:t>.</w:t>
                  </w:r>
                  <w:r w:rsidRPr="00E470E0">
                    <w:rPr>
                      <w:rStyle w:val="cs9b0062614"/>
                      <w:rFonts w:ascii="Times New Roman" w:hAnsi="Times New Roman" w:cs="Times New Roman"/>
                      <w:b w:val="0"/>
                      <w:bCs w:val="0"/>
                      <w:sz w:val="24"/>
                      <w:szCs w:val="24"/>
                      <w:lang w:val="ru-RU"/>
                    </w:rPr>
                    <w:t>м</w:t>
                  </w:r>
                  <w:r w:rsidRPr="008E22E4">
                    <w:rPr>
                      <w:rStyle w:val="cs9b0062614"/>
                      <w:rFonts w:ascii="Times New Roman" w:hAnsi="Times New Roman" w:cs="Times New Roman"/>
                      <w:b w:val="0"/>
                      <w:bCs w:val="0"/>
                      <w:sz w:val="24"/>
                      <w:szCs w:val="24"/>
                    </w:rPr>
                    <w:t>.</w:t>
                  </w:r>
                  <w:r w:rsidRPr="00E470E0">
                    <w:rPr>
                      <w:rStyle w:val="cs9b0062614"/>
                      <w:rFonts w:ascii="Times New Roman" w:hAnsi="Times New Roman" w:cs="Times New Roman"/>
                      <w:b w:val="0"/>
                      <w:bCs w:val="0"/>
                      <w:sz w:val="24"/>
                      <w:szCs w:val="24"/>
                      <w:lang w:val="ru-RU"/>
                    </w:rPr>
                    <w:t>н</w:t>
                  </w:r>
                  <w:r w:rsidRPr="008E22E4">
                    <w:rPr>
                      <w:rStyle w:val="cs9b0062614"/>
                      <w:rFonts w:ascii="Times New Roman" w:hAnsi="Times New Roman" w:cs="Times New Roman"/>
                      <w:b w:val="0"/>
                      <w:bCs w:val="0"/>
                      <w:sz w:val="24"/>
                      <w:szCs w:val="24"/>
                    </w:rPr>
                    <w:t xml:space="preserve">. </w:t>
                  </w:r>
                  <w:r w:rsidRPr="00E470E0">
                    <w:rPr>
                      <w:rStyle w:val="cs9b0062614"/>
                      <w:rFonts w:ascii="Times New Roman" w:hAnsi="Times New Roman" w:cs="Times New Roman"/>
                      <w:b w:val="0"/>
                      <w:bCs w:val="0"/>
                      <w:sz w:val="24"/>
                      <w:szCs w:val="24"/>
                      <w:lang w:val="ru-RU"/>
                    </w:rPr>
                    <w:t>Помінчук</w:t>
                  </w:r>
                  <w:r w:rsidRPr="008E22E4">
                    <w:rPr>
                      <w:rStyle w:val="cs9b0062614"/>
                      <w:rFonts w:ascii="Times New Roman" w:hAnsi="Times New Roman" w:cs="Times New Roman"/>
                      <w:b w:val="0"/>
                      <w:bCs w:val="0"/>
                      <w:sz w:val="24"/>
                      <w:szCs w:val="24"/>
                    </w:rPr>
                    <w:t xml:space="preserve"> </w:t>
                  </w:r>
                  <w:r w:rsidRPr="00E470E0">
                    <w:rPr>
                      <w:rStyle w:val="cs9b0062614"/>
                      <w:rFonts w:ascii="Times New Roman" w:hAnsi="Times New Roman" w:cs="Times New Roman"/>
                      <w:b w:val="0"/>
                      <w:bCs w:val="0"/>
                      <w:sz w:val="24"/>
                      <w:szCs w:val="24"/>
                      <w:lang w:val="ru-RU"/>
                    </w:rPr>
                    <w:t>Д</w:t>
                  </w:r>
                  <w:r w:rsidRPr="008E22E4">
                    <w:rPr>
                      <w:rStyle w:val="cs9b0062614"/>
                      <w:rFonts w:ascii="Times New Roman" w:hAnsi="Times New Roman" w:cs="Times New Roman"/>
                      <w:b w:val="0"/>
                      <w:bCs w:val="0"/>
                      <w:sz w:val="24"/>
                      <w:szCs w:val="24"/>
                    </w:rPr>
                    <w:t>.</w:t>
                  </w:r>
                  <w:r w:rsidRPr="00E470E0">
                    <w:rPr>
                      <w:rStyle w:val="cs9b0062614"/>
                      <w:rFonts w:ascii="Times New Roman" w:hAnsi="Times New Roman" w:cs="Times New Roman"/>
                      <w:b w:val="0"/>
                      <w:bCs w:val="0"/>
                      <w:sz w:val="24"/>
                      <w:szCs w:val="24"/>
                      <w:lang w:val="ru-RU"/>
                    </w:rPr>
                    <w:t>В</w:t>
                  </w:r>
                  <w:r w:rsidRPr="008E22E4">
                    <w:rPr>
                      <w:rStyle w:val="cs9b0062614"/>
                      <w:rFonts w:ascii="Times New Roman" w:hAnsi="Times New Roman" w:cs="Times New Roman"/>
                      <w:b w:val="0"/>
                      <w:bCs w:val="0"/>
                      <w:sz w:val="24"/>
                      <w:szCs w:val="24"/>
                    </w:rPr>
                    <w:t>.</w:t>
                  </w:r>
                </w:p>
                <w:p w14:paraId="044BC8D4" w14:textId="105200FC" w:rsidR="00E470E0" w:rsidRPr="00E470E0" w:rsidRDefault="00E470E0" w:rsidP="00E470E0">
                  <w:pPr>
                    <w:jc w:val="both"/>
                    <w:rPr>
                      <w:rFonts w:cs="Times New Roman"/>
                      <w:b/>
                      <w:bCs/>
                      <w:szCs w:val="24"/>
                      <w:lang w:val="ru-RU"/>
                    </w:rPr>
                  </w:pPr>
                  <w:r w:rsidRPr="00E470E0">
                    <w:rPr>
                      <w:rStyle w:val="cs9b0062614"/>
                      <w:rFonts w:ascii="Times New Roman" w:hAnsi="Times New Roman" w:cs="Times New Roman"/>
                      <w:b w:val="0"/>
                      <w:bCs w:val="0"/>
                      <w:sz w:val="24"/>
                      <w:szCs w:val="24"/>
                      <w:lang w:val="ru-RU"/>
                    </w:rPr>
                    <w:t xml:space="preserve">Медичний центр товариства з обмеженою відповідальністю «КЛІНІКА ВЕРУМ ЕКСПЕРТ», м. Київ </w:t>
                  </w:r>
                </w:p>
              </w:tc>
            </w:tr>
            <w:tr w:rsidR="00E470E0" w14:paraId="521DDE3F"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1D5F1D89" w14:textId="3FC99063" w:rsidR="00E470E0" w:rsidRPr="00E470E0" w:rsidRDefault="00E470E0" w:rsidP="00E470E0">
                  <w:pPr>
                    <w:rPr>
                      <w:rFonts w:cstheme="minorBidi"/>
                    </w:rPr>
                  </w:pPr>
                  <w:r>
                    <w:rPr>
                      <w:rFonts w:cstheme="minorBidi"/>
                    </w:rPr>
                    <w:t>2.</w:t>
                  </w:r>
                </w:p>
              </w:tc>
              <w:tc>
                <w:tcPr>
                  <w:tcW w:w="9405" w:type="dxa"/>
                  <w:tcBorders>
                    <w:top w:val="single" w:sz="4" w:space="0" w:color="auto"/>
                    <w:left w:val="single" w:sz="4" w:space="0" w:color="auto"/>
                    <w:bottom w:val="single" w:sz="4" w:space="0" w:color="auto"/>
                    <w:right w:val="single" w:sz="4" w:space="0" w:color="auto"/>
                  </w:tcBorders>
                  <w:hideMark/>
                </w:tcPr>
                <w:p w14:paraId="258F735C" w14:textId="77777777" w:rsidR="00E470E0" w:rsidRPr="00E470E0" w:rsidRDefault="00E470E0" w:rsidP="00E470E0">
                  <w:pPr>
                    <w:pStyle w:val="csf06cd379"/>
                    <w:rPr>
                      <w:b/>
                      <w:bCs/>
                      <w:lang w:val="ru-RU"/>
                    </w:rPr>
                  </w:pPr>
                  <w:r w:rsidRPr="00E470E0">
                    <w:rPr>
                      <w:rStyle w:val="cs9b0062614"/>
                      <w:rFonts w:ascii="Times New Roman" w:hAnsi="Times New Roman" w:cs="Times New Roman"/>
                      <w:b w:val="0"/>
                      <w:bCs w:val="0"/>
                      <w:sz w:val="24"/>
                      <w:szCs w:val="24"/>
                      <w:lang w:val="ru-RU"/>
                    </w:rPr>
                    <w:t>лікар Кулик А.В.</w:t>
                  </w:r>
                </w:p>
                <w:p w14:paraId="64FCD254" w14:textId="0B495CED" w:rsidR="00E470E0" w:rsidRPr="00E470E0" w:rsidRDefault="00E470E0" w:rsidP="00E470E0">
                  <w:pPr>
                    <w:jc w:val="both"/>
                    <w:rPr>
                      <w:rFonts w:cs="Times New Roman"/>
                      <w:b/>
                      <w:bCs/>
                      <w:szCs w:val="24"/>
                    </w:rPr>
                  </w:pPr>
                  <w:r w:rsidRPr="00E470E0">
                    <w:rPr>
                      <w:rStyle w:val="cs9b0062614"/>
                      <w:rFonts w:ascii="Times New Roman" w:hAnsi="Times New Roman" w:cs="Times New Roman"/>
                      <w:b w:val="0"/>
                      <w:bCs w:val="0"/>
                      <w:sz w:val="24"/>
                      <w:szCs w:val="24"/>
                      <w:lang w:val="ru-RU"/>
                    </w:rPr>
                    <w:t xml:space="preserve">Медичний центр товариства з обмеженою відповідальністю </w:t>
                  </w:r>
                  <w:r w:rsidRPr="00E470E0">
                    <w:rPr>
                      <w:rStyle w:val="cs9b0062614"/>
                      <w:rFonts w:ascii="Times New Roman" w:hAnsi="Times New Roman" w:cs="Times New Roman"/>
                      <w:b w:val="0"/>
                      <w:bCs w:val="0"/>
                      <w:sz w:val="24"/>
                      <w:szCs w:val="24"/>
                    </w:rPr>
                    <w:t>«ВІЖН ПАРТНЕР», м. Київ</w:t>
                  </w:r>
                </w:p>
              </w:tc>
            </w:tr>
            <w:tr w:rsidR="00E470E0" w14:paraId="33240881"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5EE3E8C8" w14:textId="643979D8" w:rsidR="00E470E0" w:rsidRDefault="00E470E0" w:rsidP="00E470E0">
                  <w:pPr>
                    <w:rPr>
                      <w:rFonts w:cstheme="minorBidi"/>
                    </w:rPr>
                  </w:pPr>
                  <w:r>
                    <w:rPr>
                      <w:rFonts w:cstheme="minorBidi"/>
                    </w:rPr>
                    <w:t>3.</w:t>
                  </w:r>
                </w:p>
              </w:tc>
              <w:tc>
                <w:tcPr>
                  <w:tcW w:w="9405" w:type="dxa"/>
                  <w:tcBorders>
                    <w:top w:val="single" w:sz="4" w:space="0" w:color="auto"/>
                    <w:left w:val="single" w:sz="4" w:space="0" w:color="auto"/>
                    <w:bottom w:val="single" w:sz="4" w:space="0" w:color="auto"/>
                    <w:right w:val="single" w:sz="4" w:space="0" w:color="auto"/>
                  </w:tcBorders>
                  <w:hideMark/>
                </w:tcPr>
                <w:p w14:paraId="4FF3D1F1" w14:textId="77777777" w:rsidR="00E470E0" w:rsidRPr="00E470E0" w:rsidRDefault="00E470E0" w:rsidP="00E470E0">
                  <w:pPr>
                    <w:pStyle w:val="csf06cd379"/>
                    <w:rPr>
                      <w:b/>
                      <w:bCs/>
                    </w:rPr>
                  </w:pPr>
                  <w:r w:rsidRPr="00E470E0">
                    <w:rPr>
                      <w:rStyle w:val="cs9b0062614"/>
                      <w:rFonts w:ascii="Times New Roman" w:hAnsi="Times New Roman" w:cs="Times New Roman"/>
                      <w:b w:val="0"/>
                      <w:bCs w:val="0"/>
                      <w:sz w:val="24"/>
                      <w:szCs w:val="24"/>
                    </w:rPr>
                    <w:t>лікар Зрєлих Л.В.</w:t>
                  </w:r>
                </w:p>
                <w:p w14:paraId="68662EF3" w14:textId="57C9E2D1" w:rsidR="00E470E0" w:rsidRPr="00E470E0" w:rsidRDefault="00E470E0" w:rsidP="00E470E0">
                  <w:pPr>
                    <w:jc w:val="both"/>
                    <w:rPr>
                      <w:rFonts w:cs="Times New Roman"/>
                      <w:b/>
                      <w:bCs/>
                      <w:szCs w:val="24"/>
                    </w:rPr>
                  </w:pPr>
                  <w:r w:rsidRPr="00E470E0">
                    <w:rPr>
                      <w:rStyle w:val="cs9b0062614"/>
                      <w:rFonts w:ascii="Times New Roman" w:hAnsi="Times New Roman" w:cs="Times New Roman"/>
                      <w:b w:val="0"/>
                      <w:bCs w:val="0"/>
                      <w:sz w:val="24"/>
                      <w:szCs w:val="24"/>
                    </w:rPr>
                    <w:t>Медичний центр «Універсальна клініка «Оберіг» товариства з обмеженою відповідальністю «Капитал», клініко-консультативне відділення, м. Київ</w:t>
                  </w:r>
                </w:p>
              </w:tc>
            </w:tr>
            <w:tr w:rsidR="00E470E0" w:rsidRPr="00E51F74" w14:paraId="793EB51D"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086709BE" w14:textId="18BDD0B1" w:rsidR="00E470E0" w:rsidRDefault="00E470E0" w:rsidP="00E470E0">
                  <w:pPr>
                    <w:rPr>
                      <w:rFonts w:cstheme="minorBidi"/>
                    </w:rPr>
                  </w:pPr>
                  <w:r>
                    <w:rPr>
                      <w:rFonts w:cstheme="minorBidi"/>
                    </w:rPr>
                    <w:t>4.</w:t>
                  </w:r>
                </w:p>
              </w:tc>
              <w:tc>
                <w:tcPr>
                  <w:tcW w:w="9405" w:type="dxa"/>
                  <w:tcBorders>
                    <w:top w:val="single" w:sz="4" w:space="0" w:color="auto"/>
                    <w:left w:val="single" w:sz="4" w:space="0" w:color="auto"/>
                    <w:bottom w:val="single" w:sz="4" w:space="0" w:color="auto"/>
                    <w:right w:val="single" w:sz="4" w:space="0" w:color="auto"/>
                  </w:tcBorders>
                  <w:hideMark/>
                </w:tcPr>
                <w:p w14:paraId="1FCC03B0" w14:textId="77777777" w:rsidR="00E470E0" w:rsidRPr="00E470E0" w:rsidRDefault="00E470E0" w:rsidP="00E470E0">
                  <w:pPr>
                    <w:pStyle w:val="csf06cd379"/>
                    <w:rPr>
                      <w:b/>
                      <w:bCs/>
                      <w:lang w:val="ru-RU"/>
                    </w:rPr>
                  </w:pPr>
                  <w:r w:rsidRPr="00E470E0">
                    <w:rPr>
                      <w:rStyle w:val="cs9b0062614"/>
                      <w:rFonts w:ascii="Times New Roman" w:hAnsi="Times New Roman" w:cs="Times New Roman"/>
                      <w:b w:val="0"/>
                      <w:bCs w:val="0"/>
                      <w:sz w:val="24"/>
                      <w:szCs w:val="24"/>
                      <w:lang w:val="ru-RU"/>
                    </w:rPr>
                    <w:t>д.м.н., проф. Павлов О.О.</w:t>
                  </w:r>
                </w:p>
                <w:p w14:paraId="73ED7F6F" w14:textId="1C2825FB" w:rsidR="00E470E0" w:rsidRPr="00E470E0" w:rsidRDefault="00E470E0" w:rsidP="00E470E0">
                  <w:pPr>
                    <w:jc w:val="both"/>
                    <w:rPr>
                      <w:rFonts w:cs="Times New Roman"/>
                      <w:b/>
                      <w:bCs/>
                      <w:szCs w:val="24"/>
                      <w:lang w:val="ru-RU"/>
                    </w:rPr>
                  </w:pPr>
                  <w:r w:rsidRPr="00E470E0">
                    <w:rPr>
                      <w:rStyle w:val="cs9b0062614"/>
                      <w:rFonts w:ascii="Times New Roman" w:hAnsi="Times New Roman" w:cs="Times New Roman"/>
                      <w:b w:val="0"/>
                      <w:bCs w:val="0"/>
                      <w:sz w:val="24"/>
                      <w:szCs w:val="24"/>
                      <w:lang w:val="ru-RU"/>
                    </w:rPr>
                    <w:t xml:space="preserve">Клініка Державної установи «Інститут загальної та невідкладної хірургії імені </w:t>
                  </w:r>
                  <w:r w:rsidR="00506A22" w:rsidRPr="00506A22">
                    <w:rPr>
                      <w:rStyle w:val="cs9b0062614"/>
                      <w:rFonts w:ascii="Times New Roman" w:hAnsi="Times New Roman" w:cs="Times New Roman"/>
                      <w:b w:val="0"/>
                      <w:bCs w:val="0"/>
                      <w:sz w:val="24"/>
                      <w:szCs w:val="24"/>
                      <w:lang w:val="ru-RU"/>
                    </w:rPr>
                    <w:t xml:space="preserve">                         </w:t>
                  </w:r>
                  <w:r w:rsidRPr="00E470E0">
                    <w:rPr>
                      <w:rStyle w:val="cs9b0062614"/>
                      <w:rFonts w:ascii="Times New Roman" w:hAnsi="Times New Roman" w:cs="Times New Roman"/>
                      <w:b w:val="0"/>
                      <w:bCs w:val="0"/>
                      <w:sz w:val="24"/>
                      <w:szCs w:val="24"/>
                      <w:lang w:val="ru-RU"/>
                    </w:rPr>
                    <w:t xml:space="preserve">В.Т. Зайцева Національної академії медичних наук України», відділення онкології, </w:t>
                  </w:r>
                  <w:r w:rsidR="00506A22" w:rsidRPr="00506A22">
                    <w:rPr>
                      <w:rStyle w:val="cs9b0062614"/>
                      <w:rFonts w:ascii="Times New Roman" w:hAnsi="Times New Roman" w:cs="Times New Roman"/>
                      <w:b w:val="0"/>
                      <w:bCs w:val="0"/>
                      <w:sz w:val="24"/>
                      <w:szCs w:val="24"/>
                      <w:lang w:val="ru-RU"/>
                    </w:rPr>
                    <w:t xml:space="preserve">            </w:t>
                  </w:r>
                  <w:r w:rsidRPr="00E470E0">
                    <w:rPr>
                      <w:rStyle w:val="cs9b0062614"/>
                      <w:rFonts w:ascii="Times New Roman" w:hAnsi="Times New Roman" w:cs="Times New Roman"/>
                      <w:b w:val="0"/>
                      <w:bCs w:val="0"/>
                      <w:sz w:val="24"/>
                      <w:szCs w:val="24"/>
                      <w:lang w:val="ru-RU"/>
                    </w:rPr>
                    <w:t>м. Харків</w:t>
                  </w:r>
                </w:p>
              </w:tc>
            </w:tr>
            <w:tr w:rsidR="00E470E0" w:rsidRPr="00E51F74" w14:paraId="0EB7D2C8"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75B71A09" w14:textId="0B39404E" w:rsidR="00E470E0" w:rsidRPr="00E470E0" w:rsidRDefault="00E470E0" w:rsidP="00E470E0">
                  <w:pPr>
                    <w:rPr>
                      <w:rFonts w:cstheme="minorBidi"/>
                    </w:rPr>
                  </w:pPr>
                  <w:r>
                    <w:rPr>
                      <w:rFonts w:cstheme="minorBidi"/>
                    </w:rPr>
                    <w:t>5.</w:t>
                  </w:r>
                </w:p>
              </w:tc>
              <w:tc>
                <w:tcPr>
                  <w:tcW w:w="9405" w:type="dxa"/>
                  <w:tcBorders>
                    <w:top w:val="single" w:sz="4" w:space="0" w:color="auto"/>
                    <w:left w:val="single" w:sz="4" w:space="0" w:color="auto"/>
                    <w:bottom w:val="single" w:sz="4" w:space="0" w:color="auto"/>
                    <w:right w:val="single" w:sz="4" w:space="0" w:color="auto"/>
                  </w:tcBorders>
                  <w:hideMark/>
                </w:tcPr>
                <w:p w14:paraId="169258B3" w14:textId="77777777" w:rsidR="00E470E0" w:rsidRPr="00E470E0" w:rsidRDefault="00E470E0" w:rsidP="00E470E0">
                  <w:pPr>
                    <w:pStyle w:val="csf06cd379"/>
                    <w:rPr>
                      <w:b/>
                      <w:bCs/>
                      <w:lang w:val="ru-RU"/>
                    </w:rPr>
                  </w:pPr>
                  <w:r w:rsidRPr="00E470E0">
                    <w:rPr>
                      <w:rStyle w:val="cs9b0062614"/>
                      <w:rFonts w:ascii="Times New Roman" w:hAnsi="Times New Roman" w:cs="Times New Roman"/>
                      <w:b w:val="0"/>
                      <w:bCs w:val="0"/>
                      <w:sz w:val="24"/>
                      <w:szCs w:val="24"/>
                      <w:lang w:val="ru-RU"/>
                    </w:rPr>
                    <w:t>лікар Куляба Я.М.</w:t>
                  </w:r>
                </w:p>
                <w:p w14:paraId="0C6EB8E5" w14:textId="07619283" w:rsidR="00E470E0" w:rsidRPr="00E470E0" w:rsidRDefault="00E470E0" w:rsidP="00E470E0">
                  <w:pPr>
                    <w:jc w:val="both"/>
                    <w:rPr>
                      <w:rFonts w:cs="Times New Roman"/>
                      <w:b/>
                      <w:bCs/>
                      <w:szCs w:val="24"/>
                      <w:lang w:val="ru-RU"/>
                    </w:rPr>
                  </w:pPr>
                  <w:r w:rsidRPr="00E470E0">
                    <w:rPr>
                      <w:rStyle w:val="cs9b0062614"/>
                      <w:rFonts w:ascii="Times New Roman" w:hAnsi="Times New Roman" w:cs="Times New Roman"/>
                      <w:b w:val="0"/>
                      <w:bCs w:val="0"/>
                      <w:sz w:val="24"/>
                      <w:szCs w:val="24"/>
                      <w:lang w:val="ru-RU"/>
                    </w:rPr>
                    <w:t>Медичний центр товариства з обмеженою відповідальністю «Асклепіон», стаціонарний підрозділ, с. Ходосівка, Києво-Святошинський р-н, Київська обл.</w:t>
                  </w:r>
                </w:p>
              </w:tc>
            </w:tr>
            <w:tr w:rsidR="00E470E0" w:rsidRPr="00E51F74" w14:paraId="75C1C82C"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3D1DEEDD" w14:textId="64B9A212" w:rsidR="00E470E0" w:rsidRPr="00E470E0" w:rsidRDefault="00E470E0" w:rsidP="00E470E0">
                  <w:pPr>
                    <w:rPr>
                      <w:rFonts w:cstheme="minorBidi"/>
                    </w:rPr>
                  </w:pPr>
                  <w:r>
                    <w:rPr>
                      <w:rFonts w:cstheme="minorBidi"/>
                    </w:rPr>
                    <w:t>6.</w:t>
                  </w:r>
                </w:p>
              </w:tc>
              <w:tc>
                <w:tcPr>
                  <w:tcW w:w="9405" w:type="dxa"/>
                  <w:tcBorders>
                    <w:top w:val="single" w:sz="4" w:space="0" w:color="auto"/>
                    <w:left w:val="single" w:sz="4" w:space="0" w:color="auto"/>
                    <w:bottom w:val="single" w:sz="4" w:space="0" w:color="auto"/>
                    <w:right w:val="single" w:sz="4" w:space="0" w:color="auto"/>
                  </w:tcBorders>
                  <w:hideMark/>
                </w:tcPr>
                <w:p w14:paraId="06758DF8" w14:textId="77777777" w:rsidR="00E470E0" w:rsidRPr="00E470E0" w:rsidRDefault="00E470E0" w:rsidP="00E470E0">
                  <w:pPr>
                    <w:pStyle w:val="csf06cd379"/>
                    <w:rPr>
                      <w:b/>
                      <w:bCs/>
                      <w:lang w:val="ru-RU"/>
                    </w:rPr>
                  </w:pPr>
                  <w:r w:rsidRPr="00E470E0">
                    <w:rPr>
                      <w:rStyle w:val="cs9b0062614"/>
                      <w:rFonts w:ascii="Times New Roman" w:hAnsi="Times New Roman" w:cs="Times New Roman"/>
                      <w:b w:val="0"/>
                      <w:bCs w:val="0"/>
                      <w:sz w:val="24"/>
                      <w:szCs w:val="24"/>
                      <w:lang w:val="ru-RU"/>
                    </w:rPr>
                    <w:t>д.м.н. Колеснік О.П.</w:t>
                  </w:r>
                </w:p>
                <w:p w14:paraId="40617491" w14:textId="66D42242" w:rsidR="00E470E0" w:rsidRPr="00E470E0" w:rsidRDefault="00E470E0" w:rsidP="00E470E0">
                  <w:pPr>
                    <w:jc w:val="both"/>
                    <w:rPr>
                      <w:rFonts w:cs="Times New Roman"/>
                      <w:b/>
                      <w:bCs/>
                      <w:szCs w:val="24"/>
                      <w:lang w:val="ru-RU"/>
                    </w:rPr>
                  </w:pPr>
                  <w:r w:rsidRPr="00E470E0">
                    <w:rPr>
                      <w:rStyle w:val="cs9b0062614"/>
                      <w:rFonts w:ascii="Times New Roman" w:hAnsi="Times New Roman" w:cs="Times New Roman"/>
                      <w:b w:val="0"/>
                      <w:bCs w:val="0"/>
                      <w:sz w:val="24"/>
                      <w:szCs w:val="24"/>
                      <w:lang w:val="ru-RU"/>
                    </w:rPr>
                    <w:t>Медичний центр товариства з обмеженою відповідальністю «Онколайф», амбулаторно-поліклінічне відділення, м. Запоріжжя</w:t>
                  </w:r>
                </w:p>
              </w:tc>
            </w:tr>
          </w:tbl>
          <w:p w14:paraId="3ECF4C79" w14:textId="77777777" w:rsidR="00E2127D" w:rsidRPr="00E470E0" w:rsidRDefault="00E2127D">
            <w:pPr>
              <w:rPr>
                <w:rFonts w:asciiTheme="minorHAnsi" w:hAnsiTheme="minorHAnsi"/>
                <w:sz w:val="22"/>
                <w:lang w:val="ru-RU"/>
              </w:rPr>
            </w:pPr>
          </w:p>
        </w:tc>
      </w:tr>
    </w:tbl>
    <w:p w14:paraId="50913F32" w14:textId="3A27DB3F" w:rsidR="00B46F1D" w:rsidRDefault="00B46F1D" w:rsidP="00B46F1D">
      <w:pPr>
        <w:rPr>
          <w:lang w:val="uk-UA"/>
        </w:rPr>
      </w:pPr>
      <w:r w:rsidRPr="00E51F74">
        <w:rPr>
          <w:lang w:val="ru-RU"/>
        </w:rPr>
        <w:br w:type="page"/>
      </w:r>
      <w:r>
        <w:rPr>
          <w:lang w:val="uk-UA"/>
        </w:rPr>
        <w:lastRenderedPageBreak/>
        <w:t xml:space="preserve">                                                                                                                2                                                                    продовження додатка 20</w:t>
      </w:r>
    </w:p>
    <w:p w14:paraId="4974B2C1" w14:textId="77777777" w:rsidR="00B46F1D" w:rsidRDefault="00B46F1D"/>
    <w:tbl>
      <w:tblPr>
        <w:tblStyle w:val="a6"/>
        <w:tblW w:w="0" w:type="auto"/>
        <w:tblInd w:w="0" w:type="dxa"/>
        <w:tblLayout w:type="fixed"/>
        <w:tblLook w:val="04A0" w:firstRow="1" w:lastRow="0" w:firstColumn="1" w:lastColumn="0" w:noHBand="0" w:noVBand="1"/>
      </w:tblPr>
      <w:tblGrid>
        <w:gridCol w:w="2841"/>
        <w:gridCol w:w="10479"/>
      </w:tblGrid>
      <w:tr w:rsidR="00B46F1D" w:rsidRPr="00E51F74" w14:paraId="6FDEA051"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79EEC15D" w14:textId="092E1F55" w:rsidR="00B46F1D" w:rsidRDefault="00B46F1D">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tbl>
            <w:tblPr>
              <w:tblStyle w:val="a6"/>
              <w:tblW w:w="0" w:type="auto"/>
              <w:tblInd w:w="0" w:type="dxa"/>
              <w:tblLayout w:type="fixed"/>
              <w:tblLook w:val="04A0" w:firstRow="1" w:lastRow="0" w:firstColumn="1" w:lastColumn="0" w:noHBand="0" w:noVBand="1"/>
            </w:tblPr>
            <w:tblGrid>
              <w:gridCol w:w="643"/>
              <w:gridCol w:w="9405"/>
            </w:tblGrid>
            <w:tr w:rsidR="00B46F1D" w:rsidRPr="00E51F74" w14:paraId="183D77EB" w14:textId="77777777" w:rsidTr="009B0FA3">
              <w:trPr>
                <w:trHeight w:val="352"/>
              </w:trPr>
              <w:tc>
                <w:tcPr>
                  <w:tcW w:w="643" w:type="dxa"/>
                  <w:tcBorders>
                    <w:top w:val="single" w:sz="4" w:space="0" w:color="auto"/>
                    <w:left w:val="single" w:sz="4" w:space="0" w:color="auto"/>
                    <w:bottom w:val="single" w:sz="4" w:space="0" w:color="auto"/>
                    <w:right w:val="single" w:sz="4" w:space="0" w:color="auto"/>
                  </w:tcBorders>
                  <w:hideMark/>
                </w:tcPr>
                <w:p w14:paraId="00F0F9B9" w14:textId="77777777" w:rsidR="00B46F1D" w:rsidRPr="00E470E0" w:rsidRDefault="00B46F1D" w:rsidP="00B46F1D">
                  <w:pPr>
                    <w:rPr>
                      <w:rFonts w:cstheme="minorBidi"/>
                    </w:rPr>
                  </w:pPr>
                  <w:r>
                    <w:rPr>
                      <w:rFonts w:cstheme="minorBidi"/>
                    </w:rPr>
                    <w:t>7.</w:t>
                  </w:r>
                </w:p>
              </w:tc>
              <w:tc>
                <w:tcPr>
                  <w:tcW w:w="9405" w:type="dxa"/>
                  <w:tcBorders>
                    <w:top w:val="single" w:sz="4" w:space="0" w:color="auto"/>
                    <w:left w:val="single" w:sz="4" w:space="0" w:color="auto"/>
                    <w:bottom w:val="single" w:sz="4" w:space="0" w:color="auto"/>
                    <w:right w:val="single" w:sz="4" w:space="0" w:color="auto"/>
                  </w:tcBorders>
                  <w:hideMark/>
                </w:tcPr>
                <w:p w14:paraId="37A8E44E" w14:textId="77777777" w:rsidR="00B46F1D" w:rsidRPr="00E470E0" w:rsidRDefault="00B46F1D" w:rsidP="00B46F1D">
                  <w:pPr>
                    <w:pStyle w:val="csf06cd379"/>
                    <w:rPr>
                      <w:b/>
                      <w:bCs/>
                      <w:lang w:val="ru-RU"/>
                    </w:rPr>
                  </w:pPr>
                  <w:r w:rsidRPr="00E470E0">
                    <w:rPr>
                      <w:rStyle w:val="cs9b0062614"/>
                      <w:rFonts w:ascii="Times New Roman" w:hAnsi="Times New Roman" w:cs="Times New Roman"/>
                      <w:b w:val="0"/>
                      <w:bCs w:val="0"/>
                      <w:sz w:val="24"/>
                      <w:szCs w:val="24"/>
                      <w:lang w:val="ru-RU"/>
                    </w:rPr>
                    <w:t>к.м.н. Насонова А.М.</w:t>
                  </w:r>
                </w:p>
                <w:p w14:paraId="654B63B8" w14:textId="77777777" w:rsidR="00B46F1D" w:rsidRPr="00E470E0" w:rsidRDefault="00B46F1D" w:rsidP="00B46F1D">
                  <w:pPr>
                    <w:jc w:val="both"/>
                    <w:rPr>
                      <w:rFonts w:cs="Times New Roman"/>
                      <w:b/>
                      <w:bCs/>
                      <w:szCs w:val="24"/>
                      <w:lang w:val="ru-RU"/>
                    </w:rPr>
                  </w:pPr>
                  <w:r w:rsidRPr="00E470E0">
                    <w:rPr>
                      <w:rStyle w:val="cs9b0062614"/>
                      <w:rFonts w:ascii="Times New Roman" w:hAnsi="Times New Roman" w:cs="Times New Roman"/>
                      <w:b w:val="0"/>
                      <w:bCs w:val="0"/>
                      <w:sz w:val="24"/>
                      <w:szCs w:val="24"/>
                      <w:lang w:val="ru-RU"/>
                    </w:rPr>
                    <w:t>Державна установа «Інститут медичної радіології та онкології ім. С.П. Григор’єва Національної академії медичних наук України», відділення клінічної онкології та гематології, м. Харків</w:t>
                  </w:r>
                </w:p>
              </w:tc>
            </w:tr>
          </w:tbl>
          <w:p w14:paraId="577CF562" w14:textId="77777777" w:rsidR="00B46F1D" w:rsidRPr="005F7A4D" w:rsidRDefault="00B46F1D">
            <w:pPr>
              <w:jc w:val="both"/>
              <w:rPr>
                <w:lang w:val="ru-RU"/>
              </w:rPr>
            </w:pPr>
          </w:p>
        </w:tc>
      </w:tr>
      <w:tr w:rsidR="00E2127D" w14:paraId="74ABDB8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0D1E4A9"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2F3DE5F6" w14:textId="77777777" w:rsidR="00E2127D" w:rsidRDefault="005F7A4D">
            <w:pPr>
              <w:jc w:val="both"/>
            </w:pPr>
            <w:r>
              <w:t>№ 1326 від 02.07.2021</w:t>
            </w:r>
          </w:p>
        </w:tc>
      </w:tr>
      <w:tr w:rsidR="00E2127D" w:rsidRPr="00E51F74" w14:paraId="1D431A3E"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01240C9"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74C180A" w14:textId="77777777" w:rsidR="00E2127D" w:rsidRPr="005F7A4D" w:rsidRDefault="005F7A4D">
            <w:pPr>
              <w:jc w:val="both"/>
              <w:rPr>
                <w:lang w:val="ru-RU"/>
              </w:rPr>
            </w:pPr>
            <w:r w:rsidRPr="005F7A4D">
              <w:rPr>
                <w:lang w:val="ru-RU"/>
              </w:rPr>
              <w:t>«Рандомізоване, подвійне сліпе дослідження 3 фази трилациклібу або плацебо у пацієнтів, які отримують хіміотерапію гемцитабіном і карбоплатином першої або другої лінії хіміотерапії для лікування місцевопоширеного нерезектабельного або метастатичного потрійно-негативного раку молочної залози (</w:t>
            </w:r>
            <w:r>
              <w:t>PRESERVE</w:t>
            </w:r>
            <w:r w:rsidRPr="005F7A4D">
              <w:rPr>
                <w:lang w:val="ru-RU"/>
              </w:rPr>
              <w:t xml:space="preserve">-2)», </w:t>
            </w:r>
            <w:r>
              <w:t>G</w:t>
            </w:r>
            <w:r w:rsidRPr="005F7A4D">
              <w:rPr>
                <w:lang w:val="ru-RU"/>
              </w:rPr>
              <w:t>1</w:t>
            </w:r>
            <w:r>
              <w:t>T</w:t>
            </w:r>
            <w:r w:rsidRPr="005F7A4D">
              <w:rPr>
                <w:lang w:val="ru-RU"/>
              </w:rPr>
              <w:t>28-208, поправка 3 версія 4.0 від 02 березня 2021 року</w:t>
            </w:r>
          </w:p>
        </w:tc>
      </w:tr>
      <w:tr w:rsidR="00E2127D" w14:paraId="48CE0ACA"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32527F23"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21E4278D" w14:textId="77777777" w:rsidR="00E2127D" w:rsidRDefault="005F7A4D">
            <w:pPr>
              <w:jc w:val="both"/>
            </w:pPr>
            <w:r>
              <w:t>ТОВ «ПАРЕКСЕЛ Україна»</w:t>
            </w:r>
          </w:p>
        </w:tc>
      </w:tr>
      <w:tr w:rsidR="00E2127D" w14:paraId="3E9E701B"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2380B490"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1B9BAF3D" w14:textId="77777777" w:rsidR="00E2127D" w:rsidRDefault="005F7A4D">
            <w:pPr>
              <w:jc w:val="both"/>
            </w:pPr>
            <w:r>
              <w:t>«Джі Уан Терапьютікс, Інк.»/ G1 Therapeutics, Inc., США</w:t>
            </w:r>
          </w:p>
        </w:tc>
      </w:tr>
      <w:tr w:rsidR="00E2127D" w14:paraId="4BB08796"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5F3F9772"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5A1CFE0" w14:textId="77777777" w:rsidR="00E2127D" w:rsidRDefault="005F7A4D">
            <w:pPr>
              <w:jc w:val="both"/>
            </w:pPr>
            <w:r>
              <w:t xml:space="preserve">― </w:t>
            </w:r>
          </w:p>
        </w:tc>
      </w:tr>
    </w:tbl>
    <w:p w14:paraId="4E4E5CB5" w14:textId="77777777" w:rsidR="00E2127D" w:rsidRDefault="00E2127D">
      <w:pPr>
        <w:rPr>
          <w:lang w:val="uk-UA"/>
        </w:rPr>
      </w:pPr>
    </w:p>
    <w:p w14:paraId="2F477614"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6389AD70"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3BCDE42E" w14:textId="0C55DE57"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21</w:t>
      </w:r>
    </w:p>
    <w:p w14:paraId="41BB8AFA"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6E422223" w14:textId="4CD39792"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7A249611" w14:textId="77777777" w:rsidR="00E2127D" w:rsidRDefault="00E2127D">
      <w:pPr>
        <w:rPr>
          <w:lang w:val="ru-RU"/>
        </w:rPr>
      </w:pPr>
    </w:p>
    <w:p w14:paraId="689E0608"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224E75A1"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15A447D"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F02323F" w14:textId="77777777" w:rsidR="00E2127D" w:rsidRPr="005F7A4D" w:rsidRDefault="005F7A4D">
            <w:pPr>
              <w:jc w:val="both"/>
              <w:rPr>
                <w:rFonts w:cstheme="minorBidi"/>
                <w:lang w:val="ru-RU"/>
              </w:rPr>
            </w:pPr>
            <w:r w:rsidRPr="005F7A4D">
              <w:rPr>
                <w:lang w:val="ru-RU"/>
              </w:rPr>
              <w:t>Збільшення кількості досліджуваних в Україні з 16 до 25 осіб</w:t>
            </w:r>
          </w:p>
        </w:tc>
      </w:tr>
      <w:tr w:rsidR="00E2127D" w14:paraId="61C895A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70353B1"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15AE7B9B" w14:textId="77777777" w:rsidR="00E2127D" w:rsidRDefault="005F7A4D">
            <w:pPr>
              <w:jc w:val="both"/>
            </w:pPr>
            <w:r>
              <w:t>№ 1773 від 20.08.2021</w:t>
            </w:r>
          </w:p>
        </w:tc>
      </w:tr>
      <w:tr w:rsidR="00E2127D" w14:paraId="65EE9043"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72288FA"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32EDC014" w14:textId="106AD9DE" w:rsidR="00E2127D" w:rsidRDefault="005F7A4D">
            <w:pPr>
              <w:jc w:val="both"/>
            </w:pPr>
            <w:r w:rsidRPr="005F7A4D">
              <w:rPr>
                <w:lang w:val="ru-RU"/>
              </w:rPr>
              <w:t>«Рандомізоване, відкрите дослідження 2</w:t>
            </w:r>
            <w:r>
              <w:t>a</w:t>
            </w:r>
            <w:r w:rsidRPr="005F7A4D">
              <w:rPr>
                <w:lang w:val="ru-RU"/>
              </w:rPr>
              <w:t xml:space="preserve"> фази з активним препаратом порівняння в якості контролю, для оцінки ефективності та безпеки ефінопегдутиду (</w:t>
            </w:r>
            <w:r>
              <w:t>MK</w:t>
            </w:r>
            <w:r w:rsidRPr="005F7A4D">
              <w:rPr>
                <w:lang w:val="ru-RU"/>
              </w:rPr>
              <w:t xml:space="preserve">-6024) у пацієнтів з неалкогольною жировою хворобою печінки», </w:t>
            </w:r>
            <w:r>
              <w:t>MK</w:t>
            </w:r>
            <w:r w:rsidRPr="005F7A4D">
              <w:rPr>
                <w:lang w:val="ru-RU"/>
              </w:rPr>
              <w:t xml:space="preserve">-6024-001, з інкорпорованою поправкою </w:t>
            </w:r>
            <w:r>
              <w:t xml:space="preserve">02 від </w:t>
            </w:r>
            <w:r w:rsidR="00084F96">
              <w:t xml:space="preserve">            </w:t>
            </w:r>
            <w:r>
              <w:t>26 серпня 2021 року</w:t>
            </w:r>
          </w:p>
        </w:tc>
      </w:tr>
      <w:tr w:rsidR="00E2127D" w:rsidRPr="00E51F74" w14:paraId="2B875934"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C2141BF"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72E3E2F9" w14:textId="77777777" w:rsidR="00E2127D" w:rsidRPr="005F7A4D" w:rsidRDefault="005F7A4D">
            <w:pPr>
              <w:jc w:val="both"/>
              <w:rPr>
                <w:lang w:val="ru-RU"/>
              </w:rPr>
            </w:pPr>
            <w:r w:rsidRPr="005F7A4D">
              <w:rPr>
                <w:lang w:val="ru-RU"/>
              </w:rPr>
              <w:t>Товариство з обмеженою відповідальністю «МСД Україна»</w:t>
            </w:r>
          </w:p>
        </w:tc>
      </w:tr>
      <w:tr w:rsidR="00E2127D" w14:paraId="2C892D71"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0275E55A"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7FEC6FC7" w14:textId="77777777" w:rsidR="00E2127D" w:rsidRDefault="005F7A4D">
            <w:pPr>
              <w:jc w:val="both"/>
            </w:pPr>
            <w:r>
              <w:t>«Мерк Шарп енд Доум Корп.», дочірнє підприємство «Мерк енд Ко., Інк.», США (Merck Sharp &amp; Dohme Corp., a subsidiary of Merck &amp; Co., Inc., USA)</w:t>
            </w:r>
          </w:p>
        </w:tc>
      </w:tr>
      <w:tr w:rsidR="00E2127D" w14:paraId="51DD6102"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25A1141B"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F8D114C" w14:textId="77777777" w:rsidR="00E2127D" w:rsidRDefault="005F7A4D">
            <w:pPr>
              <w:jc w:val="both"/>
            </w:pPr>
            <w:r>
              <w:t xml:space="preserve">― </w:t>
            </w:r>
          </w:p>
        </w:tc>
      </w:tr>
    </w:tbl>
    <w:p w14:paraId="34DF5FBF" w14:textId="77777777" w:rsidR="00E2127D" w:rsidRDefault="00E2127D">
      <w:pPr>
        <w:rPr>
          <w:lang w:val="uk-UA"/>
        </w:rPr>
      </w:pPr>
    </w:p>
    <w:p w14:paraId="7868E9F1"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6BE3AE4C"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2C5EC713" w14:textId="11C340A8"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t>22</w:t>
      </w:r>
    </w:p>
    <w:p w14:paraId="05A307CF"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0C9B53D4" w14:textId="52776538"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3DEBA32A" w14:textId="77777777" w:rsidR="00E2127D" w:rsidRDefault="00E2127D">
      <w:pPr>
        <w:rPr>
          <w:lang w:val="ru-RU"/>
        </w:rPr>
      </w:pPr>
    </w:p>
    <w:p w14:paraId="13DF501D"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3E666FB9"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9111171"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ED72300" w14:textId="07F6620D" w:rsidR="00E2127D" w:rsidRPr="005F7A4D" w:rsidRDefault="005F7A4D">
            <w:pPr>
              <w:jc w:val="both"/>
              <w:rPr>
                <w:rFonts w:cstheme="minorBidi"/>
                <w:lang w:val="ru-RU"/>
              </w:rPr>
            </w:pPr>
            <w:r w:rsidRPr="005F7A4D">
              <w:rPr>
                <w:lang w:val="ru-RU"/>
              </w:rPr>
              <w:t xml:space="preserve">Оновлені розділи досьє досліджуваного лікарського засобу </w:t>
            </w:r>
            <w:r>
              <w:t>MK</w:t>
            </w:r>
            <w:r w:rsidRPr="005F7A4D">
              <w:rPr>
                <w:lang w:val="ru-RU"/>
              </w:rPr>
              <w:t xml:space="preserve">-8189: </w:t>
            </w:r>
            <w:r>
              <w:t>P</w:t>
            </w:r>
            <w:r w:rsidRPr="005F7A4D">
              <w:rPr>
                <w:lang w:val="ru-RU"/>
              </w:rPr>
              <w:t xml:space="preserve">.8. </w:t>
            </w:r>
            <w:r>
              <w:t>Stability</w:t>
            </w:r>
            <w:r w:rsidRPr="005F7A4D">
              <w:rPr>
                <w:lang w:val="ru-RU"/>
              </w:rPr>
              <w:t xml:space="preserve"> </w:t>
            </w:r>
            <w:r>
              <w:t>MK</w:t>
            </w:r>
            <w:r w:rsidRPr="005F7A4D">
              <w:rPr>
                <w:lang w:val="ru-RU"/>
              </w:rPr>
              <w:t xml:space="preserve">-8189 та </w:t>
            </w:r>
            <w:r w:rsidR="00084F96" w:rsidRPr="00084F96">
              <w:rPr>
                <w:lang w:val="ru-RU"/>
              </w:rPr>
              <w:t xml:space="preserve">             </w:t>
            </w:r>
            <w:r>
              <w:t>P</w:t>
            </w:r>
            <w:r w:rsidRPr="005F7A4D">
              <w:rPr>
                <w:lang w:val="ru-RU"/>
              </w:rPr>
              <w:t xml:space="preserve">.8. </w:t>
            </w:r>
            <w:r>
              <w:t>Stability</w:t>
            </w:r>
            <w:r w:rsidRPr="005F7A4D">
              <w:rPr>
                <w:lang w:val="ru-RU"/>
              </w:rPr>
              <w:t xml:space="preserve"> </w:t>
            </w:r>
            <w:r>
              <w:t>Comparator</w:t>
            </w:r>
            <w:r w:rsidRPr="005F7A4D">
              <w:rPr>
                <w:lang w:val="ru-RU"/>
              </w:rPr>
              <w:t xml:space="preserve"> (</w:t>
            </w:r>
            <w:r>
              <w:t>Modified</w:t>
            </w:r>
            <w:r w:rsidRPr="005F7A4D">
              <w:rPr>
                <w:lang w:val="ru-RU"/>
              </w:rPr>
              <w:t xml:space="preserve">) </w:t>
            </w:r>
            <w:r>
              <w:t>Risperidone</w:t>
            </w:r>
            <w:r w:rsidRPr="005F7A4D">
              <w:rPr>
                <w:lang w:val="ru-RU"/>
              </w:rPr>
              <w:t>, версія 07</w:t>
            </w:r>
            <w:r>
              <w:t>YLVR</w:t>
            </w:r>
            <w:r w:rsidRPr="005F7A4D">
              <w:rPr>
                <w:lang w:val="ru-RU"/>
              </w:rPr>
              <w:t xml:space="preserve"> від 26 січня 2022 року, англійською мовою; Подовження терміну придатності досліджуваного лікарського засобу </w:t>
            </w:r>
            <w:r>
              <w:t>MK</w:t>
            </w:r>
            <w:r w:rsidRPr="005F7A4D">
              <w:rPr>
                <w:lang w:val="ru-RU"/>
              </w:rPr>
              <w:t xml:space="preserve">-8189, таблетки </w:t>
            </w:r>
            <w:r w:rsidR="00084F96" w:rsidRPr="00084F96">
              <w:rPr>
                <w:lang w:val="ru-RU"/>
              </w:rPr>
              <w:t xml:space="preserve">   </w:t>
            </w:r>
            <w:r w:rsidRPr="005F7A4D">
              <w:rPr>
                <w:lang w:val="ru-RU"/>
              </w:rPr>
              <w:t xml:space="preserve">12 мг, з 30 до 36 місяців та препарату порівняння </w:t>
            </w:r>
            <w:r>
              <w:t>Risperidone</w:t>
            </w:r>
            <w:r w:rsidRPr="005F7A4D">
              <w:rPr>
                <w:lang w:val="ru-RU"/>
              </w:rPr>
              <w:t xml:space="preserve"> (Рисперидон), капсули 2 мг, з 24 до </w:t>
            </w:r>
            <w:r w:rsidR="00084F96" w:rsidRPr="00084F96">
              <w:rPr>
                <w:lang w:val="ru-RU"/>
              </w:rPr>
              <w:t xml:space="preserve">    </w:t>
            </w:r>
            <w:r w:rsidRPr="005F7A4D">
              <w:rPr>
                <w:lang w:val="ru-RU"/>
              </w:rPr>
              <w:t>27 місяців</w:t>
            </w:r>
            <w:r w:rsidRPr="005F7A4D">
              <w:rPr>
                <w:rFonts w:cstheme="minorBidi"/>
                <w:lang w:val="ru-RU"/>
              </w:rPr>
              <w:t xml:space="preserve"> </w:t>
            </w:r>
          </w:p>
        </w:tc>
      </w:tr>
      <w:tr w:rsidR="00E2127D" w14:paraId="72C88E40"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AD8D2F0"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6B212D02" w14:textId="77777777" w:rsidR="00E2127D" w:rsidRDefault="005F7A4D">
            <w:pPr>
              <w:jc w:val="both"/>
            </w:pPr>
            <w:r>
              <w:t>№ 422 від 10.03.2021</w:t>
            </w:r>
          </w:p>
        </w:tc>
      </w:tr>
      <w:tr w:rsidR="00E2127D" w14:paraId="1CFAB2F0"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3061614"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6B89B53C" w14:textId="77777777" w:rsidR="00E2127D" w:rsidRDefault="005F7A4D">
            <w:pPr>
              <w:jc w:val="both"/>
            </w:pPr>
            <w:r w:rsidRPr="005F7A4D">
              <w:rPr>
                <w:lang w:val="ru-RU"/>
              </w:rPr>
              <w:t xml:space="preserve">«Рандомізоване, подвійне-сліпе, з плацебо та активним контролем лікування дослідження 2Б фази ефективності та безпечності </w:t>
            </w:r>
            <w:r>
              <w:t>MK</w:t>
            </w:r>
            <w:r w:rsidRPr="005F7A4D">
              <w:rPr>
                <w:lang w:val="ru-RU"/>
              </w:rPr>
              <w:t xml:space="preserve">-8189 у пацієнтів з гострим епізодом шизофренії», </w:t>
            </w:r>
            <w:r>
              <w:t>MK</w:t>
            </w:r>
            <w:r w:rsidRPr="005F7A4D">
              <w:rPr>
                <w:lang w:val="ru-RU"/>
              </w:rPr>
              <w:t xml:space="preserve">-8189-008, з інкорпорованою поправкою </w:t>
            </w:r>
            <w:r>
              <w:t>02 від 24 листопада 2020 року</w:t>
            </w:r>
          </w:p>
        </w:tc>
      </w:tr>
      <w:tr w:rsidR="00E2127D" w:rsidRPr="00E51F74" w14:paraId="02D959BD"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8AF69A4"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5C74AB38" w14:textId="77777777" w:rsidR="00E2127D" w:rsidRPr="005F7A4D" w:rsidRDefault="005F7A4D">
            <w:pPr>
              <w:jc w:val="both"/>
              <w:rPr>
                <w:lang w:val="ru-RU"/>
              </w:rPr>
            </w:pPr>
            <w:r w:rsidRPr="005F7A4D">
              <w:rPr>
                <w:lang w:val="ru-RU"/>
              </w:rPr>
              <w:t>Товариство з обмеженою відповідальністю «МСД Україна»</w:t>
            </w:r>
          </w:p>
        </w:tc>
      </w:tr>
      <w:tr w:rsidR="00E2127D" w14:paraId="1F3F7332"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67546BB1"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2CB462CF" w14:textId="77777777" w:rsidR="00E2127D" w:rsidRDefault="005F7A4D">
            <w:pPr>
              <w:jc w:val="both"/>
            </w:pPr>
            <w:r>
              <w:t xml:space="preserve">«Мерк Шарп Енд Доум Корп.», дочірнє підприємство «Мерк Енд Ко., Інк.», США (Merck Sharp &amp; Dohme Corp., a subsidiary of Merck &amp; Co., Inc., USA) </w:t>
            </w:r>
          </w:p>
        </w:tc>
      </w:tr>
      <w:tr w:rsidR="00E2127D" w14:paraId="42F7F8FB"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60331064"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208B441" w14:textId="77777777" w:rsidR="00E2127D" w:rsidRDefault="005F7A4D">
            <w:pPr>
              <w:jc w:val="both"/>
            </w:pPr>
            <w:r>
              <w:t xml:space="preserve">― </w:t>
            </w:r>
          </w:p>
        </w:tc>
      </w:tr>
    </w:tbl>
    <w:p w14:paraId="3E178715" w14:textId="77777777" w:rsidR="00E2127D" w:rsidRDefault="00E2127D">
      <w:pPr>
        <w:rPr>
          <w:lang w:val="uk-UA"/>
        </w:rPr>
      </w:pPr>
    </w:p>
    <w:p w14:paraId="27A5F890"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253D6E2D"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01424F7D" w14:textId="444C6A96"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23</w:t>
      </w:r>
    </w:p>
    <w:p w14:paraId="28439593"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1B843484" w14:textId="6A10DB6C" w:rsidR="00E2127D" w:rsidRDefault="001607EF" w:rsidP="00E51F74">
      <w:pPr>
        <w:ind w:left="9072"/>
        <w:rPr>
          <w:lang w:val="ru-RU"/>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39DF6CEB"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1B6A6D40"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B62395B"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23F2490" w14:textId="77777777" w:rsidR="00E2127D" w:rsidRPr="005F7A4D" w:rsidRDefault="005F7A4D">
            <w:pPr>
              <w:jc w:val="both"/>
              <w:rPr>
                <w:rFonts w:cstheme="minorBidi"/>
                <w:lang w:val="ru-RU"/>
              </w:rPr>
            </w:pPr>
            <w:r w:rsidRPr="005F7A4D">
              <w:rPr>
                <w:lang w:val="ru-RU"/>
              </w:rPr>
              <w:t>Подовження терміну проведення клінічного випробування в Україні до 31 грудня 2022 року</w:t>
            </w:r>
          </w:p>
        </w:tc>
      </w:tr>
      <w:tr w:rsidR="00E2127D" w14:paraId="16E9D5CB"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CEDE7EC"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2DE72100" w14:textId="77777777" w:rsidR="00E2127D" w:rsidRDefault="005F7A4D">
            <w:pPr>
              <w:jc w:val="both"/>
            </w:pPr>
            <w:r>
              <w:t>№ 296 від 20.03.2017</w:t>
            </w:r>
          </w:p>
        </w:tc>
      </w:tr>
      <w:tr w:rsidR="00E2127D" w:rsidRPr="00E51F74" w14:paraId="719F02F5"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3BB8997"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6C9A2C36" w14:textId="77777777" w:rsidR="00E2127D" w:rsidRPr="005F7A4D" w:rsidRDefault="005F7A4D">
            <w:pPr>
              <w:jc w:val="both"/>
              <w:rPr>
                <w:lang w:val="ru-RU"/>
              </w:rPr>
            </w:pPr>
            <w:r w:rsidRPr="005F7A4D">
              <w:rPr>
                <w:lang w:val="ru-RU"/>
              </w:rPr>
              <w:t>«</w:t>
            </w:r>
            <w:r>
              <w:t>ARIEL</w:t>
            </w:r>
            <w:r w:rsidRPr="005F7A4D">
              <w:rPr>
                <w:lang w:val="ru-RU"/>
              </w:rPr>
              <w:t xml:space="preserve">4 (оцінка рукапарібу в дослідженні раку яєчників): багатоцентрове рандомізоване дослідження фази 3 застосування рукапарібу порівняно з хіміотерапією для лікування пацієнток із рецидивуючим, що має мутацію гена </w:t>
            </w:r>
            <w:r>
              <w:t>BRCA</w:t>
            </w:r>
            <w:r w:rsidRPr="005F7A4D">
              <w:rPr>
                <w:lang w:val="ru-RU"/>
              </w:rPr>
              <w:t xml:space="preserve">, високого ступеню злоякісності епітеліальним раком яєчників, маткових труб або первинним раком очеревини», </w:t>
            </w:r>
            <w:r>
              <w:t>CO</w:t>
            </w:r>
            <w:r w:rsidRPr="005F7A4D">
              <w:rPr>
                <w:lang w:val="ru-RU"/>
              </w:rPr>
              <w:t>-338-043, поправка 2 від 23 жовтня 2020 р.</w:t>
            </w:r>
          </w:p>
        </w:tc>
      </w:tr>
      <w:tr w:rsidR="00E2127D" w14:paraId="7A57E4CE"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7C416E35"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752DD52C" w14:textId="77777777" w:rsidR="00E2127D" w:rsidRDefault="005F7A4D">
            <w:pPr>
              <w:jc w:val="both"/>
            </w:pPr>
            <w:r>
              <w:t>ТОВАРИСТВО З ОБМЕЖЕНОЮ ВІДПОВІДАЛЬНІСТЮ «ФАРМАСЬЮТІКАЛ РІСЕРЧ АССОУШИЕЙТС УКРАЇНА» (ТОВ «ФРА УКРАЇНА»)</w:t>
            </w:r>
          </w:p>
        </w:tc>
      </w:tr>
      <w:tr w:rsidR="00E2127D" w14:paraId="0456AC27"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18F19B5D"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07E20140" w14:textId="77777777" w:rsidR="00E2127D" w:rsidRDefault="005F7A4D">
            <w:pPr>
              <w:jc w:val="both"/>
            </w:pPr>
            <w:r>
              <w:t>Clovis Oncology, Inc., США</w:t>
            </w:r>
          </w:p>
        </w:tc>
      </w:tr>
      <w:tr w:rsidR="00E2127D" w14:paraId="57CC4E32"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0C16F49E"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67B2F776" w14:textId="77777777" w:rsidR="00E2127D" w:rsidRDefault="005F7A4D">
            <w:pPr>
              <w:jc w:val="both"/>
            </w:pPr>
            <w:r>
              <w:t xml:space="preserve">― </w:t>
            </w:r>
          </w:p>
        </w:tc>
      </w:tr>
    </w:tbl>
    <w:p w14:paraId="53E0B652" w14:textId="77777777" w:rsidR="00E2127D" w:rsidRDefault="00E2127D">
      <w:pPr>
        <w:rPr>
          <w:lang w:val="uk-UA"/>
        </w:rPr>
      </w:pPr>
    </w:p>
    <w:p w14:paraId="6EBF3FAD"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39FAD286"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39222679" w14:textId="3477F113"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t>24</w:t>
      </w:r>
    </w:p>
    <w:p w14:paraId="1B09A929"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7AA9277C" w14:textId="65357C08"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465CBCF4" w14:textId="77777777" w:rsidR="00E2127D" w:rsidRDefault="00E2127D">
      <w:pPr>
        <w:rPr>
          <w:lang w:val="ru-RU"/>
        </w:rPr>
      </w:pPr>
    </w:p>
    <w:p w14:paraId="6EC9AEAF"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6B140EA7"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A3F6BCE"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E179DF7" w14:textId="77777777" w:rsidR="00E2127D" w:rsidRDefault="005F7A4D">
            <w:pPr>
              <w:jc w:val="both"/>
              <w:rPr>
                <w:rFonts w:cstheme="minorBidi"/>
              </w:rPr>
            </w:pPr>
            <w:r>
              <w:t>Україна, MK-3475-A86, Інформація та документ про інформовану згоду для пацієнта, версія 02 від 18 січня 2022 р. українською мовою; Україна, MK-3475-A86, Інформація та документ про інформовану згоду для пацієнта, версія 02 від 18 січня 2022 р. російською мовою</w:t>
            </w:r>
            <w:r>
              <w:rPr>
                <w:rFonts w:cstheme="minorBidi"/>
              </w:rPr>
              <w:t xml:space="preserve"> </w:t>
            </w:r>
          </w:p>
        </w:tc>
      </w:tr>
      <w:tr w:rsidR="00E2127D" w14:paraId="1D141CA9"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B831BAB"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6FC96AD3" w14:textId="77777777" w:rsidR="00E2127D" w:rsidRDefault="005F7A4D">
            <w:pPr>
              <w:jc w:val="both"/>
            </w:pPr>
            <w:r>
              <w:t>№ 1326 від 02.07.2021</w:t>
            </w:r>
          </w:p>
        </w:tc>
      </w:tr>
      <w:tr w:rsidR="00E2127D" w14:paraId="2F52D66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79C4A8D"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31E4BDD1" w14:textId="134B667F" w:rsidR="00E2127D" w:rsidRDefault="005F7A4D">
            <w:pPr>
              <w:jc w:val="both"/>
            </w:pPr>
            <w:r w:rsidRPr="005F7A4D">
              <w:rPr>
                <w:lang w:val="ru-RU"/>
              </w:rPr>
              <w:t xml:space="preserve">«Відкрите, рандомізоване дослідження </w:t>
            </w:r>
            <w:r>
              <w:t>III</w:t>
            </w:r>
            <w:r w:rsidRPr="005F7A4D">
              <w:rPr>
                <w:lang w:val="ru-RU"/>
              </w:rPr>
              <w:t xml:space="preserve"> фази для вивчення фармакокінетики та безпечності пембролізумабу для підшкірного введення порівняно з пембролізумабом для внутрішньовенного введення, в комбінації з двохкомпонентною хіміотерапією препаратами платини, в якості першої лінії терапії для учасників з метастатичним плоскоклітинним або неплоскоклітинним недрібноклітинним раком легенів», </w:t>
            </w:r>
            <w:r>
              <w:t>MK</w:t>
            </w:r>
            <w:r w:rsidRPr="005F7A4D">
              <w:rPr>
                <w:lang w:val="ru-RU"/>
              </w:rPr>
              <w:t>-3475-</w:t>
            </w:r>
            <w:r>
              <w:t>A</w:t>
            </w:r>
            <w:r w:rsidRPr="005F7A4D">
              <w:rPr>
                <w:lang w:val="ru-RU"/>
              </w:rPr>
              <w:t xml:space="preserve">86, версія з інкорпорованою поправкою </w:t>
            </w:r>
            <w:r>
              <w:t xml:space="preserve">01 від </w:t>
            </w:r>
            <w:r w:rsidR="00084F96">
              <w:t xml:space="preserve">           </w:t>
            </w:r>
            <w:r>
              <w:t>26 травня 2021 року</w:t>
            </w:r>
          </w:p>
        </w:tc>
      </w:tr>
      <w:tr w:rsidR="00E2127D" w:rsidRPr="00E51F74" w14:paraId="4F1F67E3"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17F87208"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313B685C" w14:textId="77777777" w:rsidR="00E2127D" w:rsidRPr="005F7A4D" w:rsidRDefault="005F7A4D">
            <w:pPr>
              <w:jc w:val="both"/>
              <w:rPr>
                <w:lang w:val="ru-RU"/>
              </w:rPr>
            </w:pPr>
            <w:r w:rsidRPr="005F7A4D">
              <w:rPr>
                <w:lang w:val="ru-RU"/>
              </w:rPr>
              <w:t>Товариство з обмеженою відповідальністю «МСД Україна»</w:t>
            </w:r>
          </w:p>
        </w:tc>
      </w:tr>
      <w:tr w:rsidR="00E2127D" w14:paraId="656592C9"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02E160D6"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1B4C9E67" w14:textId="77777777" w:rsidR="00E2127D" w:rsidRDefault="005F7A4D">
            <w:pPr>
              <w:jc w:val="both"/>
            </w:pPr>
            <w:r>
              <w:t xml:space="preserve">«Мерк Шарп енд Доум Корп.», дочірнє підприємство «Мерк енд Ко., Інк.», США (Merck Sharp &amp; Dohme Corp., a subsidiary of Merck &amp; Co., Inc., USA) </w:t>
            </w:r>
          </w:p>
        </w:tc>
      </w:tr>
      <w:tr w:rsidR="00E2127D" w14:paraId="26A52746"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04BD10CD"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643A2B8A" w14:textId="77777777" w:rsidR="00E2127D" w:rsidRDefault="005F7A4D">
            <w:pPr>
              <w:jc w:val="both"/>
            </w:pPr>
            <w:r>
              <w:t xml:space="preserve">― </w:t>
            </w:r>
          </w:p>
        </w:tc>
      </w:tr>
    </w:tbl>
    <w:p w14:paraId="28E06F9D" w14:textId="77777777" w:rsidR="00E2127D" w:rsidRDefault="00E2127D">
      <w:pPr>
        <w:rPr>
          <w:lang w:val="uk-UA"/>
        </w:rPr>
      </w:pPr>
    </w:p>
    <w:p w14:paraId="4526A2F1"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7645C746"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44B6F13A" w14:textId="7B4E39B8"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t>25</w:t>
      </w:r>
    </w:p>
    <w:p w14:paraId="6AA2AE8D"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748B3448" w14:textId="02336866"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1B61B04F" w14:textId="77777777" w:rsidR="00E2127D" w:rsidRDefault="00E2127D">
      <w:pPr>
        <w:rPr>
          <w:lang w:val="ru-RU"/>
        </w:rPr>
      </w:pPr>
    </w:p>
    <w:p w14:paraId="0DB58DCF"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084F96" w14:paraId="115CDB9B"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90E0024"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928128E" w14:textId="5729BC6D" w:rsidR="00E2127D" w:rsidRPr="00084F96" w:rsidRDefault="005F7A4D">
            <w:pPr>
              <w:jc w:val="both"/>
              <w:rPr>
                <w:rFonts w:cstheme="minorBidi"/>
                <w:lang w:val="ru-RU"/>
              </w:rPr>
            </w:pPr>
            <w:r w:rsidRPr="005F7A4D">
              <w:rPr>
                <w:lang w:val="ru-RU"/>
              </w:rPr>
              <w:t xml:space="preserve">Зміна заявника клінічного випробування з компанії ТОВ </w:t>
            </w:r>
            <w:r w:rsidR="00084F96">
              <w:rPr>
                <w:lang w:val="ru-RU"/>
              </w:rPr>
              <w:t>«</w:t>
            </w:r>
            <w:r w:rsidRPr="005F7A4D">
              <w:rPr>
                <w:lang w:val="ru-RU"/>
              </w:rPr>
              <w:t>ПАРЕКСЕЛ Україна</w:t>
            </w:r>
            <w:r w:rsidR="00084F96">
              <w:rPr>
                <w:lang w:val="ru-RU"/>
              </w:rPr>
              <w:t>»</w:t>
            </w:r>
            <w:r w:rsidRPr="005F7A4D">
              <w:rPr>
                <w:lang w:val="ru-RU"/>
              </w:rPr>
              <w:t xml:space="preserve"> на компанію </w:t>
            </w:r>
            <w:r w:rsidRPr="00084F96">
              <w:rPr>
                <w:lang w:val="ru-RU"/>
              </w:rPr>
              <w:t xml:space="preserve">ТОВАРИСТВО З ОБМЕЖЕНОЮ ВІДПОВІДАЛЬНІСТЮ </w:t>
            </w:r>
            <w:r w:rsidR="00084F96">
              <w:rPr>
                <w:lang w:val="uk-UA"/>
              </w:rPr>
              <w:t>«</w:t>
            </w:r>
            <w:r w:rsidR="00084F96" w:rsidRPr="00084F96">
              <w:rPr>
                <w:rStyle w:val="cs9b0062619"/>
                <w:rFonts w:ascii="Times New Roman" w:hAnsi="Times New Roman" w:cs="Times New Roman"/>
                <w:b w:val="0"/>
                <w:bCs w:val="0"/>
                <w:sz w:val="24"/>
                <w:szCs w:val="24"/>
                <w:lang w:val="ru-RU"/>
              </w:rPr>
              <w:t>ПІ ЕС АЙ-УКРАЇНА</w:t>
            </w:r>
            <w:r w:rsidR="00084F96">
              <w:rPr>
                <w:lang w:val="uk-UA"/>
              </w:rPr>
              <w:t>»</w:t>
            </w:r>
            <w:r w:rsidRPr="00084F96">
              <w:rPr>
                <w:rFonts w:cstheme="minorBidi"/>
                <w:lang w:val="ru-RU"/>
              </w:rPr>
              <w:t xml:space="preserve"> </w:t>
            </w:r>
          </w:p>
        </w:tc>
      </w:tr>
      <w:tr w:rsidR="00E2127D" w14:paraId="1EFB02E4"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2619344"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645B55E4" w14:textId="77777777" w:rsidR="00E2127D" w:rsidRDefault="005F7A4D">
            <w:pPr>
              <w:jc w:val="both"/>
            </w:pPr>
            <w:r>
              <w:t>№ 1574 від 10.07.2020</w:t>
            </w:r>
          </w:p>
        </w:tc>
      </w:tr>
      <w:tr w:rsidR="00E2127D" w:rsidRPr="00E51F74" w14:paraId="4AB47F05"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EAAB05C"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153C707F" w14:textId="77777777" w:rsidR="00E2127D" w:rsidRPr="005F7A4D" w:rsidRDefault="005F7A4D">
            <w:pPr>
              <w:jc w:val="both"/>
              <w:rPr>
                <w:lang w:val="ru-RU"/>
              </w:rPr>
            </w:pPr>
            <w:r w:rsidRPr="005F7A4D">
              <w:rPr>
                <w:lang w:val="ru-RU"/>
              </w:rPr>
              <w:t xml:space="preserve">«Рандомізоване подвійне сліпе багатоцентрове фази </w:t>
            </w:r>
            <w:r>
              <w:t>III</w:t>
            </w:r>
            <w:r w:rsidRPr="005F7A4D">
              <w:rPr>
                <w:lang w:val="ru-RU"/>
              </w:rPr>
              <w:t xml:space="preserve"> клінічне дослідження </w:t>
            </w:r>
            <w:r>
              <w:t>HLX</w:t>
            </w:r>
            <w:r w:rsidRPr="005F7A4D">
              <w:rPr>
                <w:lang w:val="ru-RU"/>
              </w:rPr>
              <w:t xml:space="preserve">10 (рекомбінантного гуманізованого моноклонального антитіла до </w:t>
            </w:r>
            <w:r>
              <w:t>PD</w:t>
            </w:r>
            <w:r w:rsidRPr="005F7A4D">
              <w:rPr>
                <w:lang w:val="ru-RU"/>
              </w:rPr>
              <w:t>-1 (анти-</w:t>
            </w:r>
            <w:r>
              <w:t>PD</w:t>
            </w:r>
            <w:r w:rsidRPr="005F7A4D">
              <w:rPr>
                <w:lang w:val="ru-RU"/>
              </w:rPr>
              <w:t xml:space="preserve">-1) для ін’єкцій) + хіміотерапія (карбоплатин + зв’язаний з альбуміновими наночастинками паклітаксел (наб- паклітаксел) ) у порівнянні з хіміотерапією (карбоплатин + наб-паклітаксел) в якості терапії першої лінії при місцево-поширеному або метастатичному плоскоклітинному недрібноклітинному раку легені (НДКРЛ)», </w:t>
            </w:r>
            <w:r>
              <w:t>HLX</w:t>
            </w:r>
            <w:r w:rsidRPr="005F7A4D">
              <w:rPr>
                <w:lang w:val="ru-RU"/>
              </w:rPr>
              <w:t>10-004-</w:t>
            </w:r>
            <w:r>
              <w:t>NSCLC</w:t>
            </w:r>
            <w:r w:rsidRPr="005F7A4D">
              <w:rPr>
                <w:lang w:val="ru-RU"/>
              </w:rPr>
              <w:t>303, версія 4.0 від 08 липня 2020 року</w:t>
            </w:r>
          </w:p>
        </w:tc>
      </w:tr>
      <w:tr w:rsidR="00E2127D" w14:paraId="2462222F"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979B637"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1D5015D4" w14:textId="65FD7596" w:rsidR="00E2127D" w:rsidRPr="00084F96" w:rsidRDefault="005F7A4D">
            <w:pPr>
              <w:jc w:val="both"/>
              <w:rPr>
                <w:lang w:val="uk-UA"/>
              </w:rPr>
            </w:pPr>
            <w:r>
              <w:t xml:space="preserve">ТОВАРИСТВО З ОБМЕЖЕНОЮ ВІДПОВІДАЛЬНІСТЮ </w:t>
            </w:r>
            <w:r w:rsidR="00084F96">
              <w:rPr>
                <w:lang w:val="uk-UA"/>
              </w:rPr>
              <w:t>«</w:t>
            </w:r>
            <w:r>
              <w:t>ПІ ЕС АЙ-</w:t>
            </w:r>
            <w:r w:rsidR="00084F96">
              <w:rPr>
                <w:lang w:val="uk-UA"/>
              </w:rPr>
              <w:t>УКРАЇНА»</w:t>
            </w:r>
          </w:p>
        </w:tc>
      </w:tr>
      <w:tr w:rsidR="00E2127D" w14:paraId="19708296"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63C63971"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4696921F" w14:textId="77777777" w:rsidR="00E2127D" w:rsidRDefault="005F7A4D">
            <w:pPr>
              <w:jc w:val="both"/>
            </w:pPr>
            <w:r>
              <w:t>Shanghai Henlius Biotech, Inc., China / Шанхай Хенліус Байотек, Інк., Китай</w:t>
            </w:r>
          </w:p>
        </w:tc>
      </w:tr>
      <w:tr w:rsidR="00E2127D" w14:paraId="59FAF777"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0C4E675F"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36E067CD" w14:textId="77777777" w:rsidR="00E2127D" w:rsidRDefault="005F7A4D">
            <w:pPr>
              <w:jc w:val="both"/>
            </w:pPr>
            <w:r>
              <w:t xml:space="preserve">― </w:t>
            </w:r>
          </w:p>
        </w:tc>
      </w:tr>
    </w:tbl>
    <w:p w14:paraId="0BF481D3" w14:textId="77777777" w:rsidR="00E2127D" w:rsidRDefault="00E2127D">
      <w:pPr>
        <w:rPr>
          <w:lang w:val="uk-UA"/>
        </w:rPr>
      </w:pPr>
    </w:p>
    <w:p w14:paraId="3E253D37"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35AA3E59"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69F6D55D" w14:textId="5A15DAF3"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t>26</w:t>
      </w:r>
    </w:p>
    <w:p w14:paraId="3E857ACE"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48EBF4F7" w14:textId="637094B7"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1F218F82" w14:textId="77777777" w:rsidR="00E2127D" w:rsidRDefault="00E2127D">
      <w:pPr>
        <w:rPr>
          <w:lang w:val="ru-RU"/>
        </w:rPr>
      </w:pPr>
    </w:p>
    <w:p w14:paraId="658B37A8"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039E2D45"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8E3022C"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27D7192B" w14:textId="4B45D777" w:rsidR="00E2127D" w:rsidRPr="00506A22" w:rsidRDefault="005F7A4D">
            <w:pPr>
              <w:jc w:val="both"/>
              <w:rPr>
                <w:lang w:val="ru-RU"/>
              </w:rPr>
            </w:pPr>
            <w:r w:rsidRPr="005F7A4D">
              <w:rPr>
                <w:lang w:val="ru-RU"/>
              </w:rPr>
              <w:t>Залучення додаткових місць проведення клінічного випробування</w:t>
            </w:r>
            <w:r w:rsidR="00506A22" w:rsidRPr="00506A22">
              <w:rPr>
                <w:lang w:val="ru-RU"/>
              </w:rPr>
              <w:t>:</w:t>
            </w:r>
          </w:p>
          <w:tbl>
            <w:tblPr>
              <w:tblStyle w:val="a6"/>
              <w:tblW w:w="0" w:type="auto"/>
              <w:tblInd w:w="0" w:type="dxa"/>
              <w:tblLayout w:type="fixed"/>
              <w:tblLook w:val="04A0" w:firstRow="1" w:lastRow="0" w:firstColumn="1" w:lastColumn="0" w:noHBand="0" w:noVBand="1"/>
            </w:tblPr>
            <w:tblGrid>
              <w:gridCol w:w="643"/>
              <w:gridCol w:w="9405"/>
            </w:tblGrid>
            <w:tr w:rsidR="00E2127D" w:rsidRPr="00E51F74" w14:paraId="730F9712" w14:textId="7777777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14:paraId="01ED4F88" w14:textId="77777777" w:rsidR="00E2127D" w:rsidRDefault="005F7A4D">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14:paraId="0810BDC5" w14:textId="77777777" w:rsidR="00E2127D" w:rsidRPr="005F7A4D" w:rsidRDefault="005F7A4D">
                  <w:pPr>
                    <w:jc w:val="center"/>
                    <w:rPr>
                      <w:rFonts w:ascii="Bookman Old Style" w:hAnsi="Bookman Old Style" w:cs="Bookman Old Style"/>
                      <w:lang w:val="ru-RU"/>
                    </w:rPr>
                  </w:pPr>
                  <w:r w:rsidRPr="005F7A4D">
                    <w:rPr>
                      <w:rFonts w:cs="Bookman Old Style"/>
                      <w:lang w:val="ru-RU"/>
                    </w:rPr>
                    <w:t>П.І.Б. відповідального дослідника</w:t>
                  </w:r>
                </w:p>
                <w:p w14:paraId="054CEC3D" w14:textId="77777777" w:rsidR="00E2127D" w:rsidRDefault="005F7A4D">
                  <w:pPr>
                    <w:jc w:val="center"/>
                    <w:rPr>
                      <w:lang w:val="ru-RU"/>
                    </w:rPr>
                  </w:pPr>
                  <w:r w:rsidRPr="005F7A4D">
                    <w:rPr>
                      <w:rFonts w:cs="Bookman Old Style"/>
                      <w:lang w:val="ru-RU"/>
                    </w:rPr>
                    <w:t>Назва місця проведення клінічного випробування</w:t>
                  </w:r>
                </w:p>
              </w:tc>
            </w:tr>
            <w:tr w:rsidR="00084F96" w:rsidRPr="00E51F74" w14:paraId="5B7B90F0"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382383F4" w14:textId="46868DE7" w:rsidR="00084F96" w:rsidRDefault="00084F96" w:rsidP="00084F96">
                  <w:pPr>
                    <w:rPr>
                      <w:lang w:val="ru-RU"/>
                    </w:rPr>
                  </w:pPr>
                  <w:r>
                    <w:rPr>
                      <w:lang w:val="ru-RU"/>
                    </w:rPr>
                    <w:t>1.</w:t>
                  </w:r>
                </w:p>
              </w:tc>
              <w:tc>
                <w:tcPr>
                  <w:tcW w:w="9405" w:type="dxa"/>
                  <w:tcBorders>
                    <w:top w:val="single" w:sz="4" w:space="0" w:color="auto"/>
                    <w:left w:val="single" w:sz="4" w:space="0" w:color="auto"/>
                    <w:bottom w:val="single" w:sz="4" w:space="0" w:color="auto"/>
                    <w:right w:val="single" w:sz="4" w:space="0" w:color="auto"/>
                  </w:tcBorders>
                  <w:hideMark/>
                </w:tcPr>
                <w:p w14:paraId="36C8A346" w14:textId="77777777" w:rsidR="00084F96" w:rsidRPr="00084F96" w:rsidRDefault="00084F96" w:rsidP="00084F96">
                  <w:pPr>
                    <w:pStyle w:val="csf06cd379"/>
                    <w:rPr>
                      <w:b/>
                      <w:bCs/>
                      <w:lang w:val="ru-RU"/>
                    </w:rPr>
                  </w:pPr>
                  <w:r w:rsidRPr="00084F96">
                    <w:rPr>
                      <w:rStyle w:val="cs9b0062620"/>
                      <w:rFonts w:ascii="Times New Roman" w:hAnsi="Times New Roman" w:cs="Times New Roman"/>
                      <w:b w:val="0"/>
                      <w:bCs w:val="0"/>
                      <w:sz w:val="24"/>
                      <w:szCs w:val="24"/>
                      <w:lang w:val="ru-RU"/>
                    </w:rPr>
                    <w:t>д.м.н. Головченко О.І.</w:t>
                  </w:r>
                </w:p>
                <w:p w14:paraId="458A08AC" w14:textId="4A2C8D12" w:rsidR="00084F96" w:rsidRPr="00084F96" w:rsidRDefault="00084F96" w:rsidP="00084F96">
                  <w:pPr>
                    <w:jc w:val="both"/>
                    <w:rPr>
                      <w:rFonts w:cs="Times New Roman"/>
                      <w:b/>
                      <w:bCs/>
                      <w:szCs w:val="24"/>
                      <w:lang w:val="ru-RU"/>
                    </w:rPr>
                  </w:pPr>
                  <w:r w:rsidRPr="00084F96">
                    <w:rPr>
                      <w:rStyle w:val="cs9b0062620"/>
                      <w:rFonts w:ascii="Times New Roman" w:hAnsi="Times New Roman" w:cs="Times New Roman"/>
                      <w:b w:val="0"/>
                      <w:bCs w:val="0"/>
                      <w:sz w:val="24"/>
                      <w:szCs w:val="24"/>
                      <w:lang w:val="ru-RU"/>
                    </w:rPr>
                    <w:t>Медичний центр товариства з обмеженою відповідальністю «Хелс Клінік», Медичний клінічний дослідницький центр, відділ гастроентерології, гепатології та ендокринології, м. Вінниця</w:t>
                  </w:r>
                </w:p>
              </w:tc>
            </w:tr>
            <w:tr w:rsidR="00084F96" w:rsidRPr="00E51F74" w14:paraId="5DC8C48A"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2E743AF4" w14:textId="6EA201BA" w:rsidR="00084F96" w:rsidRPr="00084F96" w:rsidRDefault="00084F96" w:rsidP="00084F96">
                  <w:pPr>
                    <w:rPr>
                      <w:rFonts w:cstheme="minorBidi"/>
                      <w:lang w:val="ru-RU"/>
                    </w:rPr>
                  </w:pPr>
                  <w:r>
                    <w:rPr>
                      <w:rFonts w:cstheme="minorBidi"/>
                      <w:lang w:val="ru-RU"/>
                    </w:rPr>
                    <w:t>2.</w:t>
                  </w:r>
                </w:p>
              </w:tc>
              <w:tc>
                <w:tcPr>
                  <w:tcW w:w="9405" w:type="dxa"/>
                  <w:tcBorders>
                    <w:top w:val="single" w:sz="4" w:space="0" w:color="auto"/>
                    <w:left w:val="single" w:sz="4" w:space="0" w:color="auto"/>
                    <w:bottom w:val="single" w:sz="4" w:space="0" w:color="auto"/>
                    <w:right w:val="single" w:sz="4" w:space="0" w:color="auto"/>
                  </w:tcBorders>
                  <w:hideMark/>
                </w:tcPr>
                <w:p w14:paraId="11ED93CD" w14:textId="77777777" w:rsidR="00084F96" w:rsidRPr="00084F96" w:rsidRDefault="00084F96" w:rsidP="00084F96">
                  <w:pPr>
                    <w:pStyle w:val="csf06cd379"/>
                    <w:rPr>
                      <w:b/>
                      <w:bCs/>
                      <w:lang w:val="ru-RU"/>
                    </w:rPr>
                  </w:pPr>
                  <w:r w:rsidRPr="00084F96">
                    <w:rPr>
                      <w:rStyle w:val="cs9b0062620"/>
                      <w:rFonts w:ascii="Times New Roman" w:hAnsi="Times New Roman" w:cs="Times New Roman"/>
                      <w:b w:val="0"/>
                      <w:bCs w:val="0"/>
                      <w:sz w:val="24"/>
                      <w:szCs w:val="24"/>
                      <w:lang w:val="ru-RU"/>
                    </w:rPr>
                    <w:t>лікар Іванішин О.Б.</w:t>
                  </w:r>
                </w:p>
                <w:p w14:paraId="3C066E78" w14:textId="5167BC6F" w:rsidR="00084F96" w:rsidRPr="00084F96" w:rsidRDefault="00084F96" w:rsidP="00084F96">
                  <w:pPr>
                    <w:jc w:val="both"/>
                    <w:rPr>
                      <w:rFonts w:cs="Times New Roman"/>
                      <w:b/>
                      <w:bCs/>
                      <w:szCs w:val="24"/>
                      <w:lang w:val="ru-RU"/>
                    </w:rPr>
                  </w:pPr>
                  <w:r w:rsidRPr="00084F96">
                    <w:rPr>
                      <w:rStyle w:val="cs9b0062620"/>
                      <w:rFonts w:ascii="Times New Roman" w:hAnsi="Times New Roman" w:cs="Times New Roman"/>
                      <w:b w:val="0"/>
                      <w:bCs w:val="0"/>
                      <w:sz w:val="24"/>
                      <w:szCs w:val="24"/>
                      <w:lang w:val="ru-RU"/>
                    </w:rPr>
                    <w:t xml:space="preserve">Львівська клінічна лікарня на залізничному транспорті філії «Центр охорони здоров'я» </w:t>
                  </w:r>
                  <w:r w:rsidR="00506A22" w:rsidRPr="00506A22">
                    <w:rPr>
                      <w:rStyle w:val="cs9b0062620"/>
                      <w:rFonts w:ascii="Times New Roman" w:hAnsi="Times New Roman" w:cs="Times New Roman"/>
                      <w:b w:val="0"/>
                      <w:bCs w:val="0"/>
                      <w:sz w:val="24"/>
                      <w:szCs w:val="24"/>
                      <w:lang w:val="ru-RU"/>
                    </w:rPr>
                    <w:t xml:space="preserve"> </w:t>
                  </w:r>
                  <w:r w:rsidRPr="00084F96">
                    <w:rPr>
                      <w:rStyle w:val="cs9b0062620"/>
                      <w:rFonts w:ascii="Times New Roman" w:hAnsi="Times New Roman" w:cs="Times New Roman"/>
                      <w:b w:val="0"/>
                      <w:bCs w:val="0"/>
                      <w:sz w:val="24"/>
                      <w:szCs w:val="24"/>
                      <w:lang w:val="ru-RU"/>
                    </w:rPr>
                    <w:t>АТ «Українська залізниця», відділення терапії №1, м. Львів</w:t>
                  </w:r>
                </w:p>
              </w:tc>
            </w:tr>
            <w:tr w:rsidR="00084F96" w:rsidRPr="00E51F74" w14:paraId="3B181A30"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7A28BEE4" w14:textId="4AF29E65" w:rsidR="00084F96" w:rsidRPr="00084F96" w:rsidRDefault="00084F96" w:rsidP="00084F96">
                  <w:pPr>
                    <w:rPr>
                      <w:rFonts w:cstheme="minorBidi"/>
                      <w:lang w:val="ru-RU"/>
                    </w:rPr>
                  </w:pPr>
                  <w:r>
                    <w:rPr>
                      <w:rFonts w:cstheme="minorBidi"/>
                      <w:lang w:val="ru-RU"/>
                    </w:rPr>
                    <w:t>3.</w:t>
                  </w:r>
                </w:p>
              </w:tc>
              <w:tc>
                <w:tcPr>
                  <w:tcW w:w="9405" w:type="dxa"/>
                  <w:tcBorders>
                    <w:top w:val="single" w:sz="4" w:space="0" w:color="auto"/>
                    <w:left w:val="single" w:sz="4" w:space="0" w:color="auto"/>
                    <w:bottom w:val="single" w:sz="4" w:space="0" w:color="auto"/>
                    <w:right w:val="single" w:sz="4" w:space="0" w:color="auto"/>
                  </w:tcBorders>
                  <w:hideMark/>
                </w:tcPr>
                <w:p w14:paraId="72982861" w14:textId="77777777" w:rsidR="00084F96" w:rsidRPr="00084F96" w:rsidRDefault="00084F96" w:rsidP="00084F96">
                  <w:pPr>
                    <w:pStyle w:val="csf06cd379"/>
                    <w:rPr>
                      <w:b/>
                      <w:bCs/>
                      <w:lang w:val="ru-RU"/>
                    </w:rPr>
                  </w:pPr>
                  <w:r w:rsidRPr="00084F96">
                    <w:rPr>
                      <w:rStyle w:val="cs9b0062620"/>
                      <w:rFonts w:ascii="Times New Roman" w:hAnsi="Times New Roman" w:cs="Times New Roman"/>
                      <w:b w:val="0"/>
                      <w:bCs w:val="0"/>
                      <w:sz w:val="24"/>
                      <w:szCs w:val="24"/>
                      <w:lang w:val="ru-RU"/>
                    </w:rPr>
                    <w:t xml:space="preserve">д.м.н., проф. Мостовой Ю.М. </w:t>
                  </w:r>
                </w:p>
                <w:p w14:paraId="08302C17" w14:textId="55DC0EC7" w:rsidR="00084F96" w:rsidRPr="00084F96" w:rsidRDefault="00084F96" w:rsidP="00084F96">
                  <w:pPr>
                    <w:jc w:val="both"/>
                    <w:rPr>
                      <w:rFonts w:cs="Times New Roman"/>
                      <w:b/>
                      <w:bCs/>
                      <w:szCs w:val="24"/>
                      <w:lang w:val="ru-RU"/>
                    </w:rPr>
                  </w:pPr>
                  <w:r w:rsidRPr="00084F96">
                    <w:rPr>
                      <w:rStyle w:val="cs9b0062620"/>
                      <w:rFonts w:ascii="Times New Roman" w:hAnsi="Times New Roman" w:cs="Times New Roman"/>
                      <w:b w:val="0"/>
                      <w:bCs w:val="0"/>
                      <w:sz w:val="24"/>
                      <w:szCs w:val="24"/>
                      <w:lang w:val="ru-RU"/>
                    </w:rPr>
                    <w:t xml:space="preserve">Приватне мале підприємство, медичний центр «Пульс», терапевтичне відділення, </w:t>
                  </w:r>
                  <w:r>
                    <w:rPr>
                      <w:rStyle w:val="cs9b0062620"/>
                      <w:rFonts w:ascii="Times New Roman" w:hAnsi="Times New Roman" w:cs="Times New Roman"/>
                      <w:b w:val="0"/>
                      <w:bCs w:val="0"/>
                      <w:sz w:val="24"/>
                      <w:szCs w:val="24"/>
                      <w:lang w:val="ru-RU"/>
                    </w:rPr>
                    <w:t xml:space="preserve">                     </w:t>
                  </w:r>
                  <w:r w:rsidRPr="00084F96">
                    <w:rPr>
                      <w:rStyle w:val="cs9b0062620"/>
                      <w:rFonts w:ascii="Times New Roman" w:hAnsi="Times New Roman" w:cs="Times New Roman"/>
                      <w:b w:val="0"/>
                      <w:bCs w:val="0"/>
                      <w:sz w:val="24"/>
                      <w:szCs w:val="24"/>
                      <w:lang w:val="ru-RU"/>
                    </w:rPr>
                    <w:t>м. Вінниця</w:t>
                  </w:r>
                </w:p>
              </w:tc>
            </w:tr>
          </w:tbl>
          <w:p w14:paraId="26B1873E" w14:textId="77777777" w:rsidR="00E2127D" w:rsidRPr="00084F96" w:rsidRDefault="00E2127D">
            <w:pPr>
              <w:rPr>
                <w:rFonts w:asciiTheme="minorHAnsi" w:hAnsiTheme="minorHAnsi"/>
                <w:sz w:val="22"/>
                <w:lang w:val="ru-RU"/>
              </w:rPr>
            </w:pPr>
          </w:p>
        </w:tc>
      </w:tr>
      <w:tr w:rsidR="00E2127D" w14:paraId="06930ABE"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63B5813"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0DAED0F5" w14:textId="77777777" w:rsidR="00E2127D" w:rsidRDefault="005F7A4D">
            <w:pPr>
              <w:jc w:val="both"/>
            </w:pPr>
            <w:r>
              <w:t>№ 475 від 13.03.2022</w:t>
            </w:r>
          </w:p>
        </w:tc>
      </w:tr>
      <w:tr w:rsidR="00E2127D" w:rsidRPr="00E51F74" w14:paraId="4DCD3401"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20FD64A"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449CC8B9" w14:textId="20E57600" w:rsidR="00E2127D" w:rsidRPr="005F7A4D" w:rsidRDefault="005F7A4D">
            <w:pPr>
              <w:jc w:val="both"/>
              <w:rPr>
                <w:lang w:val="ru-RU"/>
              </w:rPr>
            </w:pPr>
            <w:r w:rsidRPr="005F7A4D">
              <w:rPr>
                <w:lang w:val="ru-RU"/>
              </w:rPr>
              <w:t xml:space="preserve">«Подвійне сліпе, рандомізоване, плацебо-контрольоване дослідження фази </w:t>
            </w:r>
            <w:r>
              <w:t>II</w:t>
            </w:r>
            <w:r w:rsidRPr="005F7A4D">
              <w:rPr>
                <w:lang w:val="ru-RU"/>
              </w:rPr>
              <w:t xml:space="preserve"> з метою визначення дози шляхом порівняння різних дозувань препарату </w:t>
            </w:r>
            <w:r>
              <w:t>ZED</w:t>
            </w:r>
            <w:r w:rsidRPr="005F7A4D">
              <w:rPr>
                <w:lang w:val="ru-RU"/>
              </w:rPr>
              <w:t xml:space="preserve">1227 у капсулах із плацебо для лікування неалкогольної жирової хвороби печінки (НАЖХП) зі значним фіброзом», </w:t>
            </w:r>
            <w:r>
              <w:t>CEC</w:t>
            </w:r>
            <w:r w:rsidRPr="005F7A4D">
              <w:rPr>
                <w:lang w:val="ru-RU"/>
              </w:rPr>
              <w:t>-11/</w:t>
            </w:r>
            <w:r>
              <w:t>NAS</w:t>
            </w:r>
            <w:r w:rsidRPr="005F7A4D">
              <w:rPr>
                <w:lang w:val="ru-RU"/>
              </w:rPr>
              <w:t xml:space="preserve">, версія </w:t>
            </w:r>
            <w:r w:rsidR="00084F96">
              <w:rPr>
                <w:lang w:val="ru-RU"/>
              </w:rPr>
              <w:t xml:space="preserve">                </w:t>
            </w:r>
            <w:r w:rsidRPr="005F7A4D">
              <w:rPr>
                <w:lang w:val="ru-RU"/>
              </w:rPr>
              <w:t>1.0 від 11 жовтня 2021 р.</w:t>
            </w:r>
          </w:p>
        </w:tc>
      </w:tr>
    </w:tbl>
    <w:p w14:paraId="64348E63" w14:textId="145E5ABF" w:rsidR="00B46F1D" w:rsidRDefault="00B46F1D" w:rsidP="00B46F1D">
      <w:pPr>
        <w:rPr>
          <w:lang w:val="uk-UA"/>
        </w:rPr>
      </w:pPr>
      <w:r w:rsidRPr="00E51F74">
        <w:rPr>
          <w:lang w:val="ru-RU"/>
        </w:rPr>
        <w:br w:type="page"/>
      </w:r>
      <w:r>
        <w:rPr>
          <w:lang w:val="uk-UA"/>
        </w:rPr>
        <w:lastRenderedPageBreak/>
        <w:t xml:space="preserve">                                                                                                                2                                                                    продовження додатка 26</w:t>
      </w:r>
    </w:p>
    <w:p w14:paraId="3DCFB3E1" w14:textId="77777777" w:rsidR="00B46F1D" w:rsidRDefault="00B46F1D"/>
    <w:tbl>
      <w:tblPr>
        <w:tblStyle w:val="a6"/>
        <w:tblW w:w="0" w:type="auto"/>
        <w:tblInd w:w="0" w:type="dxa"/>
        <w:tblLayout w:type="fixed"/>
        <w:tblLook w:val="04A0" w:firstRow="1" w:lastRow="0" w:firstColumn="1" w:lastColumn="0" w:noHBand="0" w:noVBand="1"/>
      </w:tblPr>
      <w:tblGrid>
        <w:gridCol w:w="2841"/>
        <w:gridCol w:w="10479"/>
      </w:tblGrid>
      <w:tr w:rsidR="00E2127D" w14:paraId="362F4FC7"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450D930" w14:textId="2612E45E"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3CA8E393" w14:textId="77777777" w:rsidR="00E2127D" w:rsidRDefault="005F7A4D">
            <w:pPr>
              <w:jc w:val="both"/>
            </w:pPr>
            <w:r>
              <w:t>Товариство з Обмеженою Відповідальністю «Контрактно-Дослідницька Організація Іннофарм-Україна»</w:t>
            </w:r>
          </w:p>
        </w:tc>
      </w:tr>
      <w:tr w:rsidR="00E2127D" w14:paraId="1074FDE7"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01442CF"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453DDE9" w14:textId="77777777" w:rsidR="00E2127D" w:rsidRDefault="005F7A4D">
            <w:pPr>
              <w:jc w:val="both"/>
            </w:pPr>
            <w:r>
              <w:t>Др. Фальк Фарма ГмбХ, Німеччина (Dr. Falk Pharma GmbH, Germany)</w:t>
            </w:r>
          </w:p>
        </w:tc>
      </w:tr>
      <w:tr w:rsidR="00E2127D" w14:paraId="5A3234EC"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33D3A9E"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EFEA5FB" w14:textId="77777777" w:rsidR="00E2127D" w:rsidRDefault="005F7A4D">
            <w:pPr>
              <w:jc w:val="both"/>
            </w:pPr>
            <w:r>
              <w:t xml:space="preserve">― </w:t>
            </w:r>
          </w:p>
        </w:tc>
      </w:tr>
    </w:tbl>
    <w:p w14:paraId="5325180D" w14:textId="77777777" w:rsidR="00E2127D" w:rsidRDefault="00E2127D">
      <w:pPr>
        <w:rPr>
          <w:lang w:val="uk-UA"/>
        </w:rPr>
      </w:pPr>
    </w:p>
    <w:p w14:paraId="51188E27"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3612496E"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3C106C5E" w14:textId="4E01B1B6"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t>27</w:t>
      </w:r>
    </w:p>
    <w:p w14:paraId="5A5A87F4"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4F69E257" w14:textId="11B1EB56"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2C1D0E15" w14:textId="77777777" w:rsidR="00E2127D" w:rsidRDefault="00E2127D">
      <w:pPr>
        <w:rPr>
          <w:lang w:val="ru-RU"/>
        </w:rPr>
      </w:pPr>
    </w:p>
    <w:p w14:paraId="71B1F35F"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24B5BA8F"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2D2891C"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1E2CBEA" w14:textId="6C1842F1" w:rsidR="00E2127D" w:rsidRPr="005F7A4D" w:rsidRDefault="005F7A4D">
            <w:pPr>
              <w:jc w:val="both"/>
              <w:rPr>
                <w:rFonts w:cstheme="minorBidi"/>
                <w:lang w:val="ru-RU"/>
              </w:rPr>
            </w:pPr>
            <w:r w:rsidRPr="005F7A4D">
              <w:rPr>
                <w:lang w:val="ru-RU"/>
              </w:rPr>
              <w:t xml:space="preserve">Подовження терміну придатності периндоприл 10 мг, таблеток, вкритих плівковою оболонкою, з </w:t>
            </w:r>
            <w:r w:rsidR="00084F96">
              <w:rPr>
                <w:lang w:val="ru-RU"/>
              </w:rPr>
              <w:t xml:space="preserve">           </w:t>
            </w:r>
            <w:r w:rsidRPr="005F7A4D">
              <w:rPr>
                <w:lang w:val="ru-RU"/>
              </w:rPr>
              <w:t>18 місяців до 24 місяців</w:t>
            </w:r>
          </w:p>
        </w:tc>
      </w:tr>
      <w:tr w:rsidR="00E2127D" w14:paraId="604CC5D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AC2BED0"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4C1F1A9D" w14:textId="77777777" w:rsidR="00E2127D" w:rsidRDefault="005F7A4D">
            <w:pPr>
              <w:jc w:val="both"/>
            </w:pPr>
            <w:r>
              <w:t>№ 2814 від 17.12.2021</w:t>
            </w:r>
          </w:p>
        </w:tc>
      </w:tr>
      <w:tr w:rsidR="00E2127D" w14:paraId="4D2DD6C5"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C4E838C"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6B1985C5" w14:textId="647ED8BB" w:rsidR="00E2127D" w:rsidRDefault="005F7A4D">
            <w:pPr>
              <w:jc w:val="both"/>
            </w:pPr>
            <w:r w:rsidRPr="005F7A4D">
              <w:rPr>
                <w:lang w:val="ru-RU"/>
              </w:rPr>
              <w:t xml:space="preserve">«Оцінка клінічної ефективності та безпеки периндоприлу 10 мг / індапаміду 2,5 мг / амлодипіну 5 або 10 мг / бісопрололу 5 мг у комбінації з однієї таблетки після 8 тижнів лікування у порівнянні з вільною комбінацією периндоприлу 10 мг, індапаміду 2,5 мг та амлодипіну 5 або 10 мг у пацієнтів з неконтрольованою есенціальною гіпертензією. Міжнародне, багатоцентрове, рандомізоване, подвійне сліпе, 16-тижневе дослідження.», </w:t>
            </w:r>
            <w:r>
              <w:t>CL</w:t>
            </w:r>
            <w:r w:rsidRPr="005F7A4D">
              <w:rPr>
                <w:lang w:val="ru-RU"/>
              </w:rPr>
              <w:t xml:space="preserve">3-05179-002, фінальна версія 2.0 від 5 жовтня </w:t>
            </w:r>
            <w:r w:rsidR="003B1415">
              <w:rPr>
                <w:lang w:val="ru-RU"/>
              </w:rPr>
              <w:t xml:space="preserve">                  </w:t>
            </w:r>
            <w:r w:rsidRPr="005F7A4D">
              <w:rPr>
                <w:lang w:val="ru-RU"/>
              </w:rPr>
              <w:t xml:space="preserve">2021 року з інтегрованою суттєвою поправкою </w:t>
            </w:r>
            <w:r>
              <w:t>№1 від 5 жовтня 2021 р.</w:t>
            </w:r>
          </w:p>
        </w:tc>
      </w:tr>
      <w:tr w:rsidR="00E2127D" w:rsidRPr="00E51F74" w14:paraId="5681BF7D"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7295154F"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5C5F7E6B" w14:textId="77777777" w:rsidR="00E2127D" w:rsidRPr="005F7A4D" w:rsidRDefault="005F7A4D">
            <w:pPr>
              <w:jc w:val="both"/>
              <w:rPr>
                <w:lang w:val="ru-RU"/>
              </w:rPr>
            </w:pPr>
            <w:r w:rsidRPr="005F7A4D">
              <w:rPr>
                <w:lang w:val="ru-RU"/>
              </w:rPr>
              <w:t>Товариство з обмеженою відповідальністю «КЦР Україна»</w:t>
            </w:r>
          </w:p>
        </w:tc>
      </w:tr>
      <w:tr w:rsidR="00E2127D" w14:paraId="5324F4CC"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4A9BF879"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5C982088" w14:textId="77777777" w:rsidR="00E2127D" w:rsidRDefault="005F7A4D">
            <w:pPr>
              <w:jc w:val="both"/>
            </w:pPr>
            <w:r>
              <w:t>Інститут міжнародних досліджень «СЕРВ’Є» (Institut de Recherches Internationales Servier (I.R.I.S.)), Франція</w:t>
            </w:r>
          </w:p>
        </w:tc>
      </w:tr>
      <w:tr w:rsidR="00E2127D" w14:paraId="4EC290F9"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4BD00575"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66E410F" w14:textId="77777777" w:rsidR="00E2127D" w:rsidRDefault="005F7A4D">
            <w:pPr>
              <w:jc w:val="both"/>
            </w:pPr>
            <w:r>
              <w:t xml:space="preserve">― </w:t>
            </w:r>
          </w:p>
        </w:tc>
      </w:tr>
    </w:tbl>
    <w:p w14:paraId="194086F6" w14:textId="77777777" w:rsidR="00E2127D" w:rsidRDefault="00E2127D">
      <w:pPr>
        <w:rPr>
          <w:lang w:val="uk-UA"/>
        </w:rPr>
      </w:pPr>
    </w:p>
    <w:p w14:paraId="5B86516C"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4AEE9611"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1EDAE81B" w14:textId="6E0BAEA9"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28</w:t>
      </w:r>
    </w:p>
    <w:p w14:paraId="63A25179"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60AB93C5" w14:textId="572A0003"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3150D1A5" w14:textId="77777777" w:rsidR="00E2127D" w:rsidRDefault="00E2127D">
      <w:pPr>
        <w:rPr>
          <w:lang w:val="ru-RU"/>
        </w:rPr>
      </w:pPr>
    </w:p>
    <w:p w14:paraId="0487820F"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065852F5"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D952821"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E315A0C" w14:textId="77777777" w:rsidR="00E2127D" w:rsidRPr="005F7A4D" w:rsidRDefault="005F7A4D">
            <w:pPr>
              <w:jc w:val="both"/>
              <w:rPr>
                <w:rFonts w:cstheme="minorBidi"/>
                <w:lang w:val="ru-RU"/>
              </w:rPr>
            </w:pPr>
            <w:r w:rsidRPr="005F7A4D">
              <w:rPr>
                <w:lang w:val="ru-RU"/>
              </w:rPr>
              <w:t>Збільшення запланованої кількості досліджуваних для включення у випробування в Україні з 50 до 75 осіб</w:t>
            </w:r>
          </w:p>
        </w:tc>
      </w:tr>
      <w:tr w:rsidR="00E2127D" w14:paraId="29F9DE67"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5733742"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301B7F92" w14:textId="77777777" w:rsidR="00E2127D" w:rsidRDefault="005F7A4D">
            <w:pPr>
              <w:jc w:val="both"/>
            </w:pPr>
            <w:r>
              <w:t>№ 310 від 23.02.2021</w:t>
            </w:r>
          </w:p>
        </w:tc>
      </w:tr>
      <w:tr w:rsidR="00E2127D" w:rsidRPr="00E51F74" w14:paraId="60EF8A6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1D5F181"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379EC4C5" w14:textId="63F2DD5B" w:rsidR="00E2127D" w:rsidRPr="005F7A4D" w:rsidRDefault="005F7A4D">
            <w:pPr>
              <w:jc w:val="both"/>
              <w:rPr>
                <w:lang w:val="ru-RU"/>
              </w:rPr>
            </w:pPr>
            <w:r w:rsidRPr="005F7A4D">
              <w:rPr>
                <w:lang w:val="ru-RU"/>
              </w:rPr>
              <w:t xml:space="preserve">«Рандомізоване, подвійне сліпе, плацебо-контрольоване дослідження фази 3 препарату даролутамід в доповнення до андрогендеприваційної терапії (АДТ) у порівнянні з плацебо плюс АДТ у чоловіків із метастатичним гормон-чутливим раком передміхурової залози (мГЧРПЗ)», 21140, версія від </w:t>
            </w:r>
            <w:r w:rsidR="003B1415">
              <w:rPr>
                <w:lang w:val="ru-RU"/>
              </w:rPr>
              <w:t xml:space="preserve">            </w:t>
            </w:r>
            <w:r w:rsidRPr="005F7A4D">
              <w:rPr>
                <w:lang w:val="ru-RU"/>
              </w:rPr>
              <w:t>24 вересня 2020 р.</w:t>
            </w:r>
          </w:p>
        </w:tc>
      </w:tr>
      <w:tr w:rsidR="00E2127D" w14:paraId="38F6C44D"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609DDDF8"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23596EA7" w14:textId="77777777" w:rsidR="00E2127D" w:rsidRDefault="005F7A4D">
            <w:pPr>
              <w:jc w:val="both"/>
            </w:pPr>
            <w:r>
              <w:t>Товариство з обмеженою відповідальністю «ЛАБКОРП КЛІНІКАЛ ДЕВЕЛОПМЕНТ УКРАЇНА»</w:t>
            </w:r>
          </w:p>
        </w:tc>
      </w:tr>
      <w:tr w:rsidR="00E2127D" w14:paraId="0E4ADB05"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6DD58A52"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4286F84" w14:textId="77777777" w:rsidR="00E2127D" w:rsidRDefault="005F7A4D">
            <w:pPr>
              <w:jc w:val="both"/>
            </w:pPr>
            <w:r>
              <w:t>Bayer Consumer Care AG, Швейцарія</w:t>
            </w:r>
          </w:p>
        </w:tc>
      </w:tr>
      <w:tr w:rsidR="00E2127D" w14:paraId="05A7D5D1"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68C10DE7"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513F54DF" w14:textId="77777777" w:rsidR="00E2127D" w:rsidRDefault="005F7A4D">
            <w:pPr>
              <w:jc w:val="both"/>
            </w:pPr>
            <w:r>
              <w:t xml:space="preserve">― </w:t>
            </w:r>
          </w:p>
        </w:tc>
      </w:tr>
    </w:tbl>
    <w:p w14:paraId="12C26E7F" w14:textId="77777777" w:rsidR="00E2127D" w:rsidRDefault="00E2127D">
      <w:pPr>
        <w:rPr>
          <w:lang w:val="uk-UA"/>
        </w:rPr>
      </w:pPr>
    </w:p>
    <w:p w14:paraId="4815C11F"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059EAAF1"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1C7835A4" w14:textId="773BAA2A"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t>29</w:t>
      </w:r>
    </w:p>
    <w:p w14:paraId="4814D081"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2846C8FD" w14:textId="5955A2FF"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3E99508D"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67DE2380"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73EC051"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D649CC0" w14:textId="685CE8AF" w:rsidR="00E2127D" w:rsidRDefault="005F7A4D">
            <w:pPr>
              <w:jc w:val="both"/>
              <w:rPr>
                <w:rFonts w:cstheme="minorBidi"/>
              </w:rPr>
            </w:pPr>
            <w:r>
              <w:t xml:space="preserve">Оновлений Протокол клінічного дослідження GB004-2101, редакція 3.0, Поправка 2.0, від 15 грудня 2021 р.; Синопсис оновленого протоколу клінічного дослідження GB004-2101, редакція 3.0, Поправка 2.0, від 15 грудня 2021 р., переклад з англійської мови на українську мову від 28 січня </w:t>
            </w:r>
            <w:r w:rsidR="00506A22">
              <w:t xml:space="preserve"> </w:t>
            </w:r>
            <w:r>
              <w:t xml:space="preserve">2022 р.; Інформація для пацієнта та форма інформованої згоди, остаточна редакція 3.0 для України від 04 січня 2022 р., остаточний переклад з англійської мови на українську мову від 24 січня 2022 р., остаточний переклад з англійської мови на російську мову від 24 січня 2022 р.; Додаток №1, від </w:t>
            </w:r>
            <w:r w:rsidR="00506A22">
              <w:t xml:space="preserve">                </w:t>
            </w:r>
            <w:r>
              <w:t>15 грудня 2021 р., до Брошури для дослідника з препарату GB004, редакція 6</w:t>
            </w:r>
            <w:r>
              <w:rPr>
                <w:rFonts w:cstheme="minorBidi"/>
              </w:rPr>
              <w:t xml:space="preserve"> </w:t>
            </w:r>
          </w:p>
        </w:tc>
      </w:tr>
      <w:tr w:rsidR="00E2127D" w14:paraId="058C1113"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004D6B7"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64AE15ED" w14:textId="77777777" w:rsidR="00E2127D" w:rsidRDefault="005F7A4D">
            <w:pPr>
              <w:jc w:val="both"/>
            </w:pPr>
            <w:r>
              <w:t>№ 2777 від 02.12.2020</w:t>
            </w:r>
          </w:p>
        </w:tc>
      </w:tr>
      <w:tr w:rsidR="00E2127D" w:rsidRPr="00E51F74" w14:paraId="4F08875B"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977AF8F"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2F9700DA" w14:textId="77777777" w:rsidR="00E2127D" w:rsidRPr="005F7A4D" w:rsidRDefault="005F7A4D">
            <w:pPr>
              <w:jc w:val="both"/>
              <w:rPr>
                <w:lang w:val="ru-RU"/>
              </w:rPr>
            </w:pPr>
            <w:r w:rsidRPr="005F7A4D">
              <w:rPr>
                <w:lang w:val="ru-RU"/>
              </w:rPr>
              <w:t xml:space="preserve">«Багатоцентрове, рандомізоване, подвійно сліпе, плацебо-контрольоване дослідження </w:t>
            </w:r>
            <w:r>
              <w:t>II</w:t>
            </w:r>
            <w:r w:rsidRPr="005F7A4D">
              <w:rPr>
                <w:lang w:val="ru-RU"/>
              </w:rPr>
              <w:t xml:space="preserve"> фази, яке проводиться з метою оцінки препарату </w:t>
            </w:r>
            <w:r>
              <w:t>GB</w:t>
            </w:r>
            <w:r w:rsidRPr="005F7A4D">
              <w:rPr>
                <w:lang w:val="ru-RU"/>
              </w:rPr>
              <w:t xml:space="preserve">004 при лікуванні дорослих пацієнтів із легким і середньотяжким перебігом виразкового коліту в активній формі», </w:t>
            </w:r>
            <w:r>
              <w:t>GB</w:t>
            </w:r>
            <w:r w:rsidRPr="005F7A4D">
              <w:rPr>
                <w:lang w:val="ru-RU"/>
              </w:rPr>
              <w:t>004-2101, редакція 2.0, Поправка 1.0, від 21 жовтня 2020 р.</w:t>
            </w:r>
          </w:p>
        </w:tc>
      </w:tr>
      <w:tr w:rsidR="00E2127D" w14:paraId="01EF9311"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153D97EF"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76FA788C" w14:textId="77777777" w:rsidR="00E2127D" w:rsidRDefault="005F7A4D">
            <w:pPr>
              <w:jc w:val="both"/>
            </w:pPr>
            <w:r>
              <w:t>ТОВАРИСТВО З ОБМЕЖЕНОЮ ВІДПОВІДАЛЬНІСТЮ «ПІ ЕС АЙ-УКРАЇНА»</w:t>
            </w:r>
          </w:p>
        </w:tc>
      </w:tr>
      <w:tr w:rsidR="00E2127D" w14:paraId="6F361BCE"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5EE99E8F"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4374B44F" w14:textId="77777777" w:rsidR="00E2127D" w:rsidRDefault="005F7A4D">
            <w:pPr>
              <w:jc w:val="both"/>
            </w:pPr>
            <w:r>
              <w:t>«ДжиБі 004 Інкорпорейтед» [GB004, Inc.], США</w:t>
            </w:r>
          </w:p>
        </w:tc>
      </w:tr>
      <w:tr w:rsidR="00E2127D" w14:paraId="67F2B5D5"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09D59744"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6218AEB1" w14:textId="77777777" w:rsidR="00E2127D" w:rsidRDefault="005F7A4D">
            <w:pPr>
              <w:jc w:val="both"/>
            </w:pPr>
            <w:r>
              <w:t xml:space="preserve">― </w:t>
            </w:r>
          </w:p>
        </w:tc>
      </w:tr>
    </w:tbl>
    <w:p w14:paraId="65369E0B" w14:textId="77777777" w:rsidR="00E2127D" w:rsidRDefault="00E2127D">
      <w:pPr>
        <w:rPr>
          <w:lang w:val="uk-UA"/>
        </w:rPr>
      </w:pPr>
    </w:p>
    <w:p w14:paraId="7B59FAE3"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45FAD013"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10A6D1A2" w14:textId="0B6A572A"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30</w:t>
      </w:r>
    </w:p>
    <w:p w14:paraId="0AA16AC0"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1D5EA509" w14:textId="4BF366AE"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52EE1CEA" w14:textId="77777777" w:rsidR="00E2127D" w:rsidRDefault="00E2127D">
      <w:pPr>
        <w:rPr>
          <w:lang w:val="ru-RU"/>
        </w:rPr>
      </w:pPr>
    </w:p>
    <w:p w14:paraId="13D82443"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0A3C7CF0"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5F3DD5A"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77FBCAE" w14:textId="69C78315" w:rsidR="00E2127D" w:rsidRDefault="005F7A4D">
            <w:pPr>
              <w:jc w:val="both"/>
            </w:pPr>
            <w:r>
              <w:t>Інформація про дослідження та форма інформованої згоди, локальна версія номер 1.2 для України українською мовою, дата версії 02 лютого 2022 року на основі Mастер версії номер 1 від 25 червня 2021 року; Матеріали для пацієнтів, що стосуються допоміжного інструменту для клінічного дослідження STABILIZE-CKD - мобільного додатку під назвою Unify 2.0 версія 1.0 від 20 грудня 2021 року для України українською мовою; Представляємо додаток Unify версія 2.0 від листопада 2021 року для України українською мовою;</w:t>
            </w:r>
            <w:r w:rsidR="003B1415">
              <w:t xml:space="preserve"> </w:t>
            </w:r>
            <w:r>
              <w:t>Ваш посібник із використання Unify версія 2.0 від листопада 2021 року для України українською мовою; Використання додатка Unify під час Вашого дослідження версія 2.0.1 від 25 листопада 2021 року для України українською мовою</w:t>
            </w:r>
            <w:r w:rsidR="003B1415">
              <w:t>; Залучення додаткового місця проведення випробування:</w:t>
            </w:r>
          </w:p>
          <w:tbl>
            <w:tblPr>
              <w:tblStyle w:val="a6"/>
              <w:tblW w:w="0" w:type="auto"/>
              <w:tblInd w:w="0" w:type="dxa"/>
              <w:tblLayout w:type="fixed"/>
              <w:tblLook w:val="04A0" w:firstRow="1" w:lastRow="0" w:firstColumn="1" w:lastColumn="0" w:noHBand="0" w:noVBand="1"/>
            </w:tblPr>
            <w:tblGrid>
              <w:gridCol w:w="643"/>
              <w:gridCol w:w="9405"/>
            </w:tblGrid>
            <w:tr w:rsidR="00E2127D" w:rsidRPr="00E51F74" w14:paraId="08BCEF17" w14:textId="7777777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14:paraId="5A764A22" w14:textId="77777777" w:rsidR="00E2127D" w:rsidRDefault="005F7A4D">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14:paraId="0706DBE9" w14:textId="77777777" w:rsidR="00E2127D" w:rsidRPr="005F7A4D" w:rsidRDefault="005F7A4D">
                  <w:pPr>
                    <w:jc w:val="center"/>
                    <w:rPr>
                      <w:rFonts w:ascii="Bookman Old Style" w:hAnsi="Bookman Old Style" w:cs="Bookman Old Style"/>
                      <w:lang w:val="ru-RU"/>
                    </w:rPr>
                  </w:pPr>
                  <w:r w:rsidRPr="005F7A4D">
                    <w:rPr>
                      <w:rFonts w:cs="Bookman Old Style"/>
                      <w:lang w:val="ru-RU"/>
                    </w:rPr>
                    <w:t>П.І.Б. відповідального дослідника</w:t>
                  </w:r>
                </w:p>
                <w:p w14:paraId="2D2F4027" w14:textId="77777777" w:rsidR="00E2127D" w:rsidRDefault="005F7A4D">
                  <w:pPr>
                    <w:jc w:val="center"/>
                    <w:rPr>
                      <w:lang w:val="ru-RU"/>
                    </w:rPr>
                  </w:pPr>
                  <w:r w:rsidRPr="005F7A4D">
                    <w:rPr>
                      <w:rFonts w:cs="Bookman Old Style"/>
                      <w:lang w:val="ru-RU"/>
                    </w:rPr>
                    <w:t>Назва місця проведення клінічного випробування</w:t>
                  </w:r>
                </w:p>
              </w:tc>
            </w:tr>
            <w:tr w:rsidR="00E2127D" w:rsidRPr="00E51F74" w14:paraId="2DF54DBC"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532CED71" w14:textId="376D89C3" w:rsidR="00E2127D" w:rsidRDefault="003B1415">
                  <w:pPr>
                    <w:rPr>
                      <w:lang w:val="ru-RU"/>
                    </w:rPr>
                  </w:pPr>
                  <w:r>
                    <w:rPr>
                      <w:lang w:val="ru-RU"/>
                    </w:rPr>
                    <w:t>1.</w:t>
                  </w:r>
                </w:p>
              </w:tc>
              <w:tc>
                <w:tcPr>
                  <w:tcW w:w="9405" w:type="dxa"/>
                  <w:tcBorders>
                    <w:top w:val="single" w:sz="4" w:space="0" w:color="auto"/>
                    <w:left w:val="single" w:sz="4" w:space="0" w:color="auto"/>
                    <w:bottom w:val="single" w:sz="4" w:space="0" w:color="auto"/>
                    <w:right w:val="single" w:sz="4" w:space="0" w:color="auto"/>
                  </w:tcBorders>
                  <w:hideMark/>
                </w:tcPr>
                <w:p w14:paraId="68ED7ADC" w14:textId="77777777" w:rsidR="003B1415" w:rsidRPr="003B1415" w:rsidRDefault="003B1415" w:rsidP="003B1415">
                  <w:pPr>
                    <w:pStyle w:val="csf06cd379"/>
                    <w:rPr>
                      <w:b/>
                      <w:bCs/>
                      <w:lang w:val="ru-RU"/>
                    </w:rPr>
                  </w:pPr>
                  <w:r w:rsidRPr="003B1415">
                    <w:rPr>
                      <w:rStyle w:val="cs9b0062624"/>
                      <w:rFonts w:ascii="Times New Roman" w:hAnsi="Times New Roman" w:cs="Times New Roman"/>
                      <w:b w:val="0"/>
                      <w:bCs w:val="0"/>
                      <w:sz w:val="24"/>
                      <w:szCs w:val="24"/>
                      <w:lang w:val="ru-RU"/>
                    </w:rPr>
                    <w:t>к.м.н. Обертинська О.Г.</w:t>
                  </w:r>
                </w:p>
                <w:p w14:paraId="7D9DE8B4" w14:textId="798F3E48" w:rsidR="00E2127D" w:rsidRPr="003B1415" w:rsidRDefault="003B1415" w:rsidP="003B1415">
                  <w:pPr>
                    <w:jc w:val="both"/>
                    <w:rPr>
                      <w:rFonts w:cs="Times New Roman"/>
                      <w:b/>
                      <w:bCs/>
                      <w:szCs w:val="24"/>
                      <w:lang w:val="ru-RU"/>
                    </w:rPr>
                  </w:pPr>
                  <w:r w:rsidRPr="003B1415">
                    <w:rPr>
                      <w:rStyle w:val="cs9b0062624"/>
                      <w:rFonts w:ascii="Times New Roman" w:hAnsi="Times New Roman" w:cs="Times New Roman"/>
                      <w:b w:val="0"/>
                      <w:bCs w:val="0"/>
                      <w:sz w:val="24"/>
                      <w:szCs w:val="24"/>
                      <w:lang w:val="ru-RU"/>
                    </w:rPr>
                    <w:t>Медичний центр Товариства з обмеженою відповідальністю «Хелс Клінік», відділ кардіології та ревматології медичного клінічного дослідницького центру, м. Вінниця</w:t>
                  </w:r>
                </w:p>
              </w:tc>
            </w:tr>
          </w:tbl>
          <w:p w14:paraId="47079DC6" w14:textId="77777777" w:rsidR="00E2127D" w:rsidRPr="008E22E4" w:rsidRDefault="00E2127D">
            <w:pPr>
              <w:rPr>
                <w:rFonts w:asciiTheme="minorHAnsi" w:hAnsiTheme="minorHAnsi"/>
                <w:sz w:val="22"/>
                <w:lang w:val="ru-RU"/>
              </w:rPr>
            </w:pPr>
          </w:p>
        </w:tc>
      </w:tr>
      <w:tr w:rsidR="00E2127D" w14:paraId="30525D31"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D91CC04"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6D4CA492" w14:textId="77777777" w:rsidR="00E2127D" w:rsidRDefault="005F7A4D">
            <w:pPr>
              <w:jc w:val="both"/>
            </w:pPr>
            <w:r>
              <w:t>№ 2426 від 05.11.2021</w:t>
            </w:r>
          </w:p>
        </w:tc>
      </w:tr>
    </w:tbl>
    <w:p w14:paraId="7590EB17" w14:textId="19B8237B" w:rsidR="00B46F1D" w:rsidRDefault="00B46F1D" w:rsidP="00B46F1D">
      <w:pPr>
        <w:rPr>
          <w:lang w:val="uk-UA"/>
        </w:rPr>
      </w:pPr>
      <w:r>
        <w:br w:type="page"/>
      </w:r>
      <w:r>
        <w:rPr>
          <w:lang w:val="uk-UA"/>
        </w:rPr>
        <w:lastRenderedPageBreak/>
        <w:t xml:space="preserve">                                                                                                                2                                                                    продовження додатка 30</w:t>
      </w:r>
    </w:p>
    <w:p w14:paraId="10826608" w14:textId="77777777" w:rsidR="00B46F1D" w:rsidRDefault="00B46F1D"/>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77583880"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2CDE6DB" w14:textId="77158B00"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101E5965" w14:textId="77777777" w:rsidR="00E2127D" w:rsidRPr="005F7A4D" w:rsidRDefault="005F7A4D">
            <w:pPr>
              <w:jc w:val="both"/>
              <w:rPr>
                <w:lang w:val="ru-RU"/>
              </w:rPr>
            </w:pPr>
            <w:r w:rsidRPr="005F7A4D">
              <w:rPr>
                <w:lang w:val="ru-RU"/>
              </w:rPr>
              <w:t xml:space="preserve">«Міжнародне, рандомізоване, подвійне сліпе, плацебо-контрольоване дослідження Фази 3 з метою оцінки впливу циклосилікату цирконію натрію на прогресуючу хронічну ниркову недостатність (ХНН) у учасників з ХНН та гіперкаліємією або із ризиком гіперкаліємії», </w:t>
            </w:r>
            <w:r>
              <w:t>D</w:t>
            </w:r>
            <w:r w:rsidRPr="005F7A4D">
              <w:rPr>
                <w:lang w:val="ru-RU"/>
              </w:rPr>
              <w:t>9488</w:t>
            </w:r>
            <w:r>
              <w:t>C</w:t>
            </w:r>
            <w:r w:rsidRPr="005F7A4D">
              <w:rPr>
                <w:lang w:val="ru-RU"/>
              </w:rPr>
              <w:t>00001, версія 1.0 від 24 червня 2021 року</w:t>
            </w:r>
          </w:p>
        </w:tc>
      </w:tr>
      <w:tr w:rsidR="00E2127D" w14:paraId="70206F88"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E7C8B47"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5AF7D12C" w14:textId="77777777" w:rsidR="00E2127D" w:rsidRDefault="005F7A4D">
            <w:pPr>
              <w:jc w:val="both"/>
            </w:pPr>
            <w:r>
              <w:t>ТОВ «АСТРАЗЕНЕКА УКРАЇНА»</w:t>
            </w:r>
          </w:p>
        </w:tc>
      </w:tr>
      <w:tr w:rsidR="00E2127D" w14:paraId="3C49AACF"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2763997D"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304053C" w14:textId="77777777" w:rsidR="00E2127D" w:rsidRDefault="005F7A4D">
            <w:pPr>
              <w:jc w:val="both"/>
            </w:pPr>
            <w:r>
              <w:t>AstraZeneca, AB, Sweden</w:t>
            </w:r>
          </w:p>
        </w:tc>
      </w:tr>
      <w:tr w:rsidR="00E2127D" w14:paraId="115AF4D1"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12AA322"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BC14AB0" w14:textId="77777777" w:rsidR="00E2127D" w:rsidRDefault="005F7A4D">
            <w:pPr>
              <w:jc w:val="both"/>
            </w:pPr>
            <w:r>
              <w:t xml:space="preserve">― </w:t>
            </w:r>
          </w:p>
        </w:tc>
      </w:tr>
    </w:tbl>
    <w:p w14:paraId="696EB636" w14:textId="77777777" w:rsidR="00E2127D" w:rsidRDefault="00E2127D">
      <w:pPr>
        <w:rPr>
          <w:lang w:val="uk-UA"/>
        </w:rPr>
      </w:pPr>
    </w:p>
    <w:p w14:paraId="57512FF9"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60AA550C"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2FA4E8E3" w14:textId="14C1604E"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31</w:t>
      </w:r>
    </w:p>
    <w:p w14:paraId="2E471772"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2EA4A938" w14:textId="2E904A79"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7DFC99D0" w14:textId="77777777" w:rsidR="00E2127D" w:rsidRDefault="00E2127D">
      <w:pPr>
        <w:rPr>
          <w:lang w:val="ru-RU"/>
        </w:rPr>
      </w:pPr>
    </w:p>
    <w:p w14:paraId="5EA5C3E9"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7B4725" w14:paraId="1F780948"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859AB85"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315DA0B" w14:textId="25FCB0D8" w:rsidR="00E2127D" w:rsidRPr="003B1415" w:rsidRDefault="005F7A4D">
            <w:pPr>
              <w:jc w:val="both"/>
              <w:rPr>
                <w:lang w:val="ru-RU"/>
              </w:rPr>
            </w:pPr>
            <w:r w:rsidRPr="005F7A4D">
              <w:rPr>
                <w:lang w:val="ru-RU"/>
              </w:rPr>
              <w:t>Включення додаткових місць проведення клінічного випробування</w:t>
            </w:r>
            <w:r w:rsidR="003B1415" w:rsidRPr="003B1415">
              <w:rPr>
                <w:lang w:val="ru-RU"/>
              </w:rPr>
              <w:t>:</w:t>
            </w:r>
          </w:p>
          <w:tbl>
            <w:tblPr>
              <w:tblStyle w:val="a6"/>
              <w:tblW w:w="0" w:type="auto"/>
              <w:tblInd w:w="0" w:type="dxa"/>
              <w:tblLayout w:type="fixed"/>
              <w:tblLook w:val="04A0" w:firstRow="1" w:lastRow="0" w:firstColumn="1" w:lastColumn="0" w:noHBand="0" w:noVBand="1"/>
            </w:tblPr>
            <w:tblGrid>
              <w:gridCol w:w="643"/>
              <w:gridCol w:w="9405"/>
            </w:tblGrid>
            <w:tr w:rsidR="00E2127D" w:rsidRPr="00E51F74" w14:paraId="6643E4C7" w14:textId="7777777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14:paraId="385AB1D6" w14:textId="77777777" w:rsidR="00E2127D" w:rsidRDefault="005F7A4D">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14:paraId="0A65306B" w14:textId="77777777" w:rsidR="00E2127D" w:rsidRPr="005F7A4D" w:rsidRDefault="005F7A4D">
                  <w:pPr>
                    <w:jc w:val="center"/>
                    <w:rPr>
                      <w:rFonts w:ascii="Bookman Old Style" w:hAnsi="Bookman Old Style" w:cs="Bookman Old Style"/>
                      <w:lang w:val="ru-RU"/>
                    </w:rPr>
                  </w:pPr>
                  <w:r w:rsidRPr="005F7A4D">
                    <w:rPr>
                      <w:rFonts w:cs="Bookman Old Style"/>
                      <w:lang w:val="ru-RU"/>
                    </w:rPr>
                    <w:t>П.І.Б. відповідального дослідника</w:t>
                  </w:r>
                </w:p>
                <w:p w14:paraId="66FF2BE5" w14:textId="77777777" w:rsidR="00E2127D" w:rsidRDefault="005F7A4D">
                  <w:pPr>
                    <w:jc w:val="center"/>
                    <w:rPr>
                      <w:lang w:val="ru-RU"/>
                    </w:rPr>
                  </w:pPr>
                  <w:r w:rsidRPr="005F7A4D">
                    <w:rPr>
                      <w:rFonts w:cs="Bookman Old Style"/>
                      <w:lang w:val="ru-RU"/>
                    </w:rPr>
                    <w:t>Назва місця проведення клінічного випробування</w:t>
                  </w:r>
                </w:p>
              </w:tc>
            </w:tr>
            <w:tr w:rsidR="003B1415" w:rsidRPr="00E51F74" w14:paraId="495A4625"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55AC9868" w14:textId="08B9B75E" w:rsidR="003B1415" w:rsidRPr="003B1415" w:rsidRDefault="003B1415" w:rsidP="003B1415">
                  <w:r>
                    <w:t>1.</w:t>
                  </w:r>
                </w:p>
              </w:tc>
              <w:tc>
                <w:tcPr>
                  <w:tcW w:w="9405" w:type="dxa"/>
                  <w:tcBorders>
                    <w:top w:val="single" w:sz="4" w:space="0" w:color="auto"/>
                    <w:left w:val="single" w:sz="4" w:space="0" w:color="auto"/>
                    <w:bottom w:val="single" w:sz="4" w:space="0" w:color="auto"/>
                    <w:right w:val="single" w:sz="4" w:space="0" w:color="auto"/>
                  </w:tcBorders>
                  <w:hideMark/>
                </w:tcPr>
                <w:p w14:paraId="2A2A94F4" w14:textId="77777777" w:rsidR="003B1415" w:rsidRPr="003B1415" w:rsidRDefault="003B1415" w:rsidP="003B1415">
                  <w:pPr>
                    <w:pStyle w:val="csf06cd379"/>
                    <w:rPr>
                      <w:lang w:val="ru-RU"/>
                    </w:rPr>
                  </w:pPr>
                  <w:r w:rsidRPr="003B1415">
                    <w:rPr>
                      <w:rStyle w:val="cs9f0a404025"/>
                      <w:rFonts w:ascii="Times New Roman" w:hAnsi="Times New Roman" w:cs="Times New Roman"/>
                      <w:sz w:val="24"/>
                      <w:szCs w:val="24"/>
                      <w:lang w:val="ru-RU"/>
                    </w:rPr>
                    <w:t>к.м.н. Герасименко О.М.</w:t>
                  </w:r>
                </w:p>
                <w:p w14:paraId="595FC01F" w14:textId="3EA1250A" w:rsidR="003B1415" w:rsidRPr="003B1415" w:rsidRDefault="003B1415" w:rsidP="003B1415">
                  <w:pPr>
                    <w:jc w:val="both"/>
                    <w:rPr>
                      <w:rFonts w:cs="Times New Roman"/>
                      <w:szCs w:val="24"/>
                      <w:lang w:val="ru-RU"/>
                    </w:rPr>
                  </w:pPr>
                  <w:r w:rsidRPr="003B1415">
                    <w:rPr>
                      <w:rStyle w:val="cs9f0a404025"/>
                      <w:rFonts w:ascii="Times New Roman" w:hAnsi="Times New Roman" w:cs="Times New Roman"/>
                      <w:sz w:val="24"/>
                      <w:szCs w:val="24"/>
                      <w:lang w:val="ru-RU"/>
                    </w:rPr>
                    <w:t>Медичний центр товариства з обмеженою відповідальністю «Медичний центр «Консиліум Медікал», стаціонарне відділення з гастроентерологічними палатами, м. Київ</w:t>
                  </w:r>
                </w:p>
              </w:tc>
            </w:tr>
            <w:tr w:rsidR="003B1415" w:rsidRPr="007B4725" w14:paraId="36B03A2B"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2741CDF6" w14:textId="6F3C61CA" w:rsidR="003B1415" w:rsidRPr="003B1415" w:rsidRDefault="003B1415" w:rsidP="003B1415">
                  <w:pPr>
                    <w:rPr>
                      <w:rFonts w:cstheme="minorBidi"/>
                    </w:rPr>
                  </w:pPr>
                  <w:r>
                    <w:rPr>
                      <w:rFonts w:cstheme="minorBidi"/>
                    </w:rPr>
                    <w:t>2.</w:t>
                  </w:r>
                </w:p>
              </w:tc>
              <w:tc>
                <w:tcPr>
                  <w:tcW w:w="9405" w:type="dxa"/>
                  <w:tcBorders>
                    <w:top w:val="single" w:sz="4" w:space="0" w:color="auto"/>
                    <w:left w:val="single" w:sz="4" w:space="0" w:color="auto"/>
                    <w:bottom w:val="single" w:sz="4" w:space="0" w:color="auto"/>
                    <w:right w:val="single" w:sz="4" w:space="0" w:color="auto"/>
                  </w:tcBorders>
                  <w:hideMark/>
                </w:tcPr>
                <w:p w14:paraId="4FCFBC39" w14:textId="77777777" w:rsidR="003B1415" w:rsidRPr="003B1415" w:rsidRDefault="003B1415" w:rsidP="003B1415">
                  <w:pPr>
                    <w:pStyle w:val="csfeeeeb43"/>
                    <w:rPr>
                      <w:lang w:val="ru-RU"/>
                    </w:rPr>
                  </w:pPr>
                  <w:r w:rsidRPr="003B1415">
                    <w:rPr>
                      <w:rStyle w:val="cs9f0a404025"/>
                      <w:rFonts w:ascii="Times New Roman" w:hAnsi="Times New Roman" w:cs="Times New Roman"/>
                      <w:sz w:val="24"/>
                      <w:szCs w:val="24"/>
                      <w:lang w:val="ru-RU"/>
                    </w:rPr>
                    <w:t>д.м.н., проф. Станіславчук М.А.</w:t>
                  </w:r>
                </w:p>
                <w:p w14:paraId="22872C03" w14:textId="295AC05C" w:rsidR="003B1415" w:rsidRPr="003B1415" w:rsidRDefault="003B1415" w:rsidP="003B1415">
                  <w:pPr>
                    <w:jc w:val="both"/>
                    <w:rPr>
                      <w:rFonts w:cs="Times New Roman"/>
                      <w:szCs w:val="24"/>
                      <w:lang w:val="ru-RU"/>
                    </w:rPr>
                  </w:pPr>
                  <w:r w:rsidRPr="003B1415">
                    <w:rPr>
                      <w:rStyle w:val="cs9f0a404025"/>
                      <w:rFonts w:ascii="Times New Roman" w:hAnsi="Times New Roman" w:cs="Times New Roman"/>
                      <w:sz w:val="24"/>
                      <w:szCs w:val="24"/>
                      <w:lang w:val="ru-RU"/>
                    </w:rPr>
                    <w:t xml:space="preserve">Комунальне некомерційне підприємство «Вінницька обласна клінічна лікарня </w:t>
                  </w:r>
                  <w:r w:rsidR="007B4725" w:rsidRPr="007B4725">
                    <w:rPr>
                      <w:rStyle w:val="cs9f0a404025"/>
                      <w:rFonts w:ascii="Times New Roman" w:hAnsi="Times New Roman" w:cs="Times New Roman"/>
                      <w:sz w:val="24"/>
                      <w:szCs w:val="24"/>
                      <w:lang w:val="ru-RU"/>
                    </w:rPr>
                    <w:t xml:space="preserve">                             </w:t>
                  </w:r>
                  <w:r w:rsidRPr="003B1415">
                    <w:rPr>
                      <w:rStyle w:val="cs9f0a404025"/>
                      <w:rFonts w:ascii="Times New Roman" w:hAnsi="Times New Roman" w:cs="Times New Roman"/>
                      <w:sz w:val="24"/>
                      <w:szCs w:val="24"/>
                      <w:lang w:val="ru-RU"/>
                    </w:rPr>
                    <w:t>ім.</w:t>
                  </w:r>
                  <w:r w:rsidR="007B4725" w:rsidRPr="007B4725">
                    <w:rPr>
                      <w:rStyle w:val="cs9f0a404025"/>
                      <w:rFonts w:ascii="Times New Roman" w:hAnsi="Times New Roman" w:cs="Times New Roman"/>
                      <w:sz w:val="24"/>
                      <w:szCs w:val="24"/>
                      <w:lang w:val="ru-RU"/>
                    </w:rPr>
                    <w:t xml:space="preserve"> </w:t>
                  </w:r>
                  <w:r w:rsidRPr="003B1415">
                    <w:rPr>
                      <w:rStyle w:val="cs9f0a404025"/>
                      <w:rFonts w:ascii="Times New Roman" w:hAnsi="Times New Roman" w:cs="Times New Roman"/>
                      <w:sz w:val="24"/>
                      <w:szCs w:val="24"/>
                      <w:lang w:val="ru-RU"/>
                    </w:rPr>
                    <w:t xml:space="preserve">М.І. Пирогова Вінницької обласної ради», обласний спеціалізований клінічний гастроентерологічний центр, Вінницький національний медичний університет </w:t>
                  </w:r>
                  <w:r w:rsidR="007B4725" w:rsidRPr="007B4725">
                    <w:rPr>
                      <w:rStyle w:val="cs9f0a404025"/>
                      <w:rFonts w:ascii="Times New Roman" w:hAnsi="Times New Roman" w:cs="Times New Roman"/>
                      <w:sz w:val="24"/>
                      <w:szCs w:val="24"/>
                      <w:lang w:val="ru-RU"/>
                    </w:rPr>
                    <w:t xml:space="preserve">                     </w:t>
                  </w:r>
                  <w:r w:rsidRPr="003B1415">
                    <w:rPr>
                      <w:rStyle w:val="cs9f0a404025"/>
                      <w:rFonts w:ascii="Times New Roman" w:hAnsi="Times New Roman" w:cs="Times New Roman"/>
                      <w:sz w:val="24"/>
                      <w:szCs w:val="24"/>
                      <w:lang w:val="ru-RU"/>
                    </w:rPr>
                    <w:t>ім.  М.І. Пирогова, кафедра внутрішньої медицини №1, м. Вінниця</w:t>
                  </w:r>
                </w:p>
              </w:tc>
            </w:tr>
          </w:tbl>
          <w:p w14:paraId="21B45D9D" w14:textId="77777777" w:rsidR="00E2127D" w:rsidRPr="003B1415" w:rsidRDefault="00E2127D">
            <w:pPr>
              <w:rPr>
                <w:rFonts w:asciiTheme="minorHAnsi" w:hAnsiTheme="minorHAnsi"/>
                <w:sz w:val="22"/>
                <w:lang w:val="ru-RU"/>
              </w:rPr>
            </w:pPr>
          </w:p>
        </w:tc>
      </w:tr>
      <w:tr w:rsidR="00E2127D" w14:paraId="3D30C4C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B08E04D"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7E91DF4F" w14:textId="77777777" w:rsidR="00E2127D" w:rsidRDefault="005F7A4D">
            <w:pPr>
              <w:jc w:val="both"/>
            </w:pPr>
            <w:r>
              <w:t>№ 1849 від 11.08.2020</w:t>
            </w:r>
          </w:p>
        </w:tc>
      </w:tr>
      <w:tr w:rsidR="00E2127D" w:rsidRPr="00E51F74" w14:paraId="6BF905D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2F9A923"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0EDA68F4" w14:textId="06773864" w:rsidR="00E2127D" w:rsidRPr="005F7A4D" w:rsidRDefault="005F7A4D">
            <w:pPr>
              <w:jc w:val="both"/>
              <w:rPr>
                <w:lang w:val="ru-RU"/>
              </w:rPr>
            </w:pPr>
            <w:r w:rsidRPr="005F7A4D">
              <w:rPr>
                <w:lang w:val="ru-RU"/>
              </w:rPr>
              <w:t xml:space="preserve">«Багатоцентрове, Відкрите, Подовжене Дослідження </w:t>
            </w:r>
            <w:r>
              <w:t>III</w:t>
            </w:r>
            <w:r w:rsidRPr="005F7A4D">
              <w:rPr>
                <w:lang w:val="ru-RU"/>
              </w:rPr>
              <w:t xml:space="preserve"> Фази для Оцінки Довготривалої Ефективності та Безпечності Застосування Мірікізумабу у Пацієнтів із Хворобою Крона», </w:t>
            </w:r>
            <w:r w:rsidR="003B1415" w:rsidRPr="003B1415">
              <w:rPr>
                <w:lang w:val="ru-RU"/>
              </w:rPr>
              <w:t xml:space="preserve">                 </w:t>
            </w:r>
            <w:r>
              <w:t>I</w:t>
            </w:r>
            <w:r w:rsidRPr="005F7A4D">
              <w:rPr>
                <w:lang w:val="ru-RU"/>
              </w:rPr>
              <w:t>6</w:t>
            </w:r>
            <w:r>
              <w:t>T</w:t>
            </w:r>
            <w:r w:rsidRPr="005F7A4D">
              <w:rPr>
                <w:lang w:val="ru-RU"/>
              </w:rPr>
              <w:t>-</w:t>
            </w:r>
            <w:r>
              <w:t>MC</w:t>
            </w:r>
            <w:r w:rsidRPr="005F7A4D">
              <w:rPr>
                <w:lang w:val="ru-RU"/>
              </w:rPr>
              <w:t>-</w:t>
            </w:r>
            <w:r>
              <w:t>AMAX</w:t>
            </w:r>
            <w:r w:rsidRPr="005F7A4D">
              <w:rPr>
                <w:lang w:val="ru-RU"/>
              </w:rPr>
              <w:t>, з інкорпорованою поправкою (</w:t>
            </w:r>
            <w:r>
              <w:t>a</w:t>
            </w:r>
            <w:r w:rsidRPr="005F7A4D">
              <w:rPr>
                <w:lang w:val="ru-RU"/>
              </w:rPr>
              <w:t>) від 01 липня 2021 року</w:t>
            </w:r>
          </w:p>
        </w:tc>
      </w:tr>
      <w:tr w:rsidR="00E2127D" w:rsidRPr="00E51F74" w14:paraId="533756E5"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4B61376F"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6B9877C3" w14:textId="77777777" w:rsidR="00E2127D" w:rsidRPr="005F7A4D" w:rsidRDefault="005F7A4D">
            <w:pPr>
              <w:jc w:val="both"/>
              <w:rPr>
                <w:lang w:val="ru-RU"/>
              </w:rPr>
            </w:pPr>
            <w:r w:rsidRPr="005F7A4D">
              <w:rPr>
                <w:lang w:val="ru-RU"/>
              </w:rPr>
              <w:t xml:space="preserve">«Елі Ліллі Восток СА», Швейцарія </w:t>
            </w:r>
          </w:p>
        </w:tc>
      </w:tr>
    </w:tbl>
    <w:p w14:paraId="3A577E79" w14:textId="4CAA9560" w:rsidR="00B46F1D" w:rsidRDefault="00B46F1D" w:rsidP="00B46F1D">
      <w:pPr>
        <w:rPr>
          <w:lang w:val="uk-UA"/>
        </w:rPr>
      </w:pPr>
      <w:r w:rsidRPr="00E51F74">
        <w:rPr>
          <w:lang w:val="ru-RU"/>
        </w:rPr>
        <w:br w:type="page"/>
      </w:r>
      <w:r>
        <w:rPr>
          <w:lang w:val="uk-UA"/>
        </w:rPr>
        <w:lastRenderedPageBreak/>
        <w:t xml:space="preserve">                                                                                                                2                                                                    продовження додатка 31</w:t>
      </w:r>
    </w:p>
    <w:p w14:paraId="590BF233" w14:textId="77777777" w:rsidR="00B46F1D" w:rsidRDefault="00B46F1D"/>
    <w:tbl>
      <w:tblPr>
        <w:tblStyle w:val="a6"/>
        <w:tblW w:w="0" w:type="auto"/>
        <w:tblInd w:w="0" w:type="dxa"/>
        <w:tblLayout w:type="fixed"/>
        <w:tblLook w:val="04A0" w:firstRow="1" w:lastRow="0" w:firstColumn="1" w:lastColumn="0" w:noHBand="0" w:noVBand="1"/>
      </w:tblPr>
      <w:tblGrid>
        <w:gridCol w:w="2841"/>
        <w:gridCol w:w="10479"/>
      </w:tblGrid>
      <w:tr w:rsidR="00E2127D" w14:paraId="4B930CB8"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0D0D6E21" w14:textId="4835F52F"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5746A0C8" w14:textId="77777777" w:rsidR="00E2127D" w:rsidRDefault="005F7A4D">
            <w:pPr>
              <w:jc w:val="both"/>
            </w:pPr>
            <w:r>
              <w:t>Елі Ліллі енд Компані, США / Eli Lilly and Company, USA</w:t>
            </w:r>
          </w:p>
        </w:tc>
      </w:tr>
      <w:tr w:rsidR="00E2127D" w14:paraId="7281D70C"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635BD68B"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55427B52" w14:textId="77777777" w:rsidR="00E2127D" w:rsidRDefault="005F7A4D">
            <w:pPr>
              <w:jc w:val="both"/>
            </w:pPr>
            <w:r>
              <w:t xml:space="preserve">― </w:t>
            </w:r>
          </w:p>
        </w:tc>
      </w:tr>
    </w:tbl>
    <w:p w14:paraId="7A23D487" w14:textId="77777777" w:rsidR="00E2127D" w:rsidRDefault="00E2127D">
      <w:pPr>
        <w:rPr>
          <w:lang w:val="uk-UA"/>
        </w:rPr>
      </w:pPr>
    </w:p>
    <w:p w14:paraId="4B9D31E8"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68907CA7"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61CC55A1" w14:textId="108F8A66"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32</w:t>
      </w:r>
    </w:p>
    <w:p w14:paraId="0B1E63C6"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03BA185B" w14:textId="582AE8D8"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15450CE4" w14:textId="77777777" w:rsidR="00E2127D" w:rsidRDefault="00E2127D">
      <w:pPr>
        <w:rPr>
          <w:lang w:val="ru-RU"/>
        </w:rPr>
      </w:pPr>
    </w:p>
    <w:p w14:paraId="150C324A"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225BC96E"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FF201D9"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23DA7D0" w14:textId="77777777" w:rsidR="00E2127D" w:rsidRDefault="005F7A4D">
            <w:pPr>
              <w:jc w:val="both"/>
              <w:rPr>
                <w:rFonts w:cstheme="minorBidi"/>
              </w:rPr>
            </w:pPr>
            <w:r>
              <w:t>Оновлена Інформація для батьків і форма інформованої згоди на участь у клінічному дослідженні для України українською та російською мовами, версія 3.0. від 25 січня 2022 р. на основі форми інформованої згоди для США, затвердженої версії від 09 липня 2021 р.</w:t>
            </w:r>
            <w:r>
              <w:rPr>
                <w:rFonts w:cstheme="minorBidi"/>
              </w:rPr>
              <w:t xml:space="preserve"> </w:t>
            </w:r>
          </w:p>
        </w:tc>
      </w:tr>
      <w:tr w:rsidR="00E2127D" w14:paraId="2A3DC95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64B45E5"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00C5403B" w14:textId="77777777" w:rsidR="00E2127D" w:rsidRDefault="005F7A4D">
            <w:pPr>
              <w:jc w:val="both"/>
            </w:pPr>
            <w:r>
              <w:t>№ 2616 від 24.11.2021</w:t>
            </w:r>
          </w:p>
        </w:tc>
      </w:tr>
      <w:tr w:rsidR="00E2127D" w:rsidRPr="00E51F74" w14:paraId="5669E20A"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F61C109"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04373E9E" w14:textId="77777777" w:rsidR="00E2127D" w:rsidRPr="005F7A4D" w:rsidRDefault="005F7A4D">
            <w:pPr>
              <w:jc w:val="both"/>
              <w:rPr>
                <w:lang w:val="ru-RU"/>
              </w:rPr>
            </w:pPr>
            <w:r w:rsidRPr="005F7A4D">
              <w:rPr>
                <w:lang w:val="ru-RU"/>
              </w:rPr>
              <w:t>«Відкрите багатоцентрове дослідження з оцінки безпеки, переносимості, фармакокінетики та фармакодинаміки внутрішньовенної карбоксимальтози заліза у немовлят (0-1 рік) із залізодефіцитною анемією», 1</w:t>
            </w:r>
            <w:r>
              <w:t>VIT</w:t>
            </w:r>
            <w:r w:rsidRPr="005F7A4D">
              <w:rPr>
                <w:lang w:val="ru-RU"/>
              </w:rPr>
              <w:t>19046, поправка 3 остаточна версія: від 14 квітня 2021</w:t>
            </w:r>
          </w:p>
        </w:tc>
      </w:tr>
      <w:tr w:rsidR="00E2127D" w14:paraId="788218F5"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37118964"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36D084C4" w14:textId="77777777" w:rsidR="00E2127D" w:rsidRDefault="005F7A4D">
            <w:pPr>
              <w:jc w:val="both"/>
            </w:pPr>
            <w:r>
              <w:t>ТOB «КЦР Україна»</w:t>
            </w:r>
          </w:p>
        </w:tc>
      </w:tr>
      <w:tr w:rsidR="00E2127D" w14:paraId="141B7E38"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32047354"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6FC92EF6" w14:textId="159E0722" w:rsidR="00E2127D" w:rsidRDefault="00B869C1">
            <w:pPr>
              <w:jc w:val="both"/>
            </w:pPr>
            <w:r>
              <w:t>«Амерікен Ріджент, Інк</w:t>
            </w:r>
            <w:r w:rsidR="005F7A4D">
              <w:t>» (American Regent, Inc.), USA</w:t>
            </w:r>
          </w:p>
        </w:tc>
      </w:tr>
      <w:tr w:rsidR="00E2127D" w14:paraId="6FEEB798"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DC5DEB7"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AFE1169" w14:textId="77777777" w:rsidR="00E2127D" w:rsidRDefault="005F7A4D">
            <w:pPr>
              <w:jc w:val="both"/>
            </w:pPr>
            <w:r>
              <w:t xml:space="preserve">― </w:t>
            </w:r>
          </w:p>
        </w:tc>
      </w:tr>
    </w:tbl>
    <w:p w14:paraId="340622E1" w14:textId="77777777" w:rsidR="00E2127D" w:rsidRDefault="00E2127D">
      <w:pPr>
        <w:rPr>
          <w:lang w:val="uk-UA"/>
        </w:rPr>
      </w:pPr>
    </w:p>
    <w:p w14:paraId="6A74D180"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1E960B72"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61C06EED" w14:textId="0675BD58"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t>33</w:t>
      </w:r>
    </w:p>
    <w:p w14:paraId="244DD159"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145513F3" w14:textId="6BDAA321" w:rsidR="00E2127D" w:rsidRPr="00637963"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1EEB1B4F"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64486867"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C836ADC"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18A74680" w14:textId="77777777" w:rsidR="00E2127D" w:rsidRPr="005F7A4D" w:rsidRDefault="005F7A4D">
            <w:pPr>
              <w:jc w:val="both"/>
              <w:rPr>
                <w:rFonts w:cstheme="minorBidi"/>
                <w:lang w:val="ru-RU"/>
              </w:rPr>
            </w:pPr>
            <w:r w:rsidRPr="005F7A4D">
              <w:rPr>
                <w:lang w:val="ru-RU"/>
              </w:rPr>
              <w:t xml:space="preserve">Зразок брошури для набору пацієнтів за протоколом </w:t>
            </w:r>
            <w:r>
              <w:t>VIB</w:t>
            </w:r>
            <w:r w:rsidRPr="005F7A4D">
              <w:rPr>
                <w:lang w:val="ru-RU"/>
              </w:rPr>
              <w:t>7734.</w:t>
            </w:r>
            <w:r>
              <w:t>P</w:t>
            </w:r>
            <w:r w:rsidRPr="005F7A4D">
              <w:rPr>
                <w:lang w:val="ru-RU"/>
              </w:rPr>
              <w:t>2.</w:t>
            </w:r>
            <w:r>
              <w:t>S</w:t>
            </w:r>
            <w:r w:rsidRPr="005F7A4D">
              <w:rPr>
                <w:lang w:val="ru-RU"/>
              </w:rPr>
              <w:t>1, версія 2, для України, українською мовою (</w:t>
            </w:r>
            <w:r>
              <w:t>VIB</w:t>
            </w:r>
            <w:r w:rsidRPr="005F7A4D">
              <w:rPr>
                <w:lang w:val="ru-RU"/>
              </w:rPr>
              <w:t>7734.</w:t>
            </w:r>
            <w:r>
              <w:t>P</w:t>
            </w:r>
            <w:r w:rsidRPr="005F7A4D">
              <w:rPr>
                <w:lang w:val="ru-RU"/>
              </w:rPr>
              <w:t>2.</w:t>
            </w:r>
            <w:r>
              <w:t>S</w:t>
            </w:r>
            <w:r w:rsidRPr="005F7A4D">
              <w:rPr>
                <w:lang w:val="ru-RU"/>
              </w:rPr>
              <w:t>1_</w:t>
            </w:r>
            <w:r>
              <w:t>Recruitment</w:t>
            </w:r>
            <w:r w:rsidRPr="005F7A4D">
              <w:rPr>
                <w:lang w:val="ru-RU"/>
              </w:rPr>
              <w:t xml:space="preserve"> </w:t>
            </w:r>
            <w:r>
              <w:t>Brochure</w:t>
            </w:r>
            <w:r w:rsidRPr="005F7A4D">
              <w:rPr>
                <w:lang w:val="ru-RU"/>
              </w:rPr>
              <w:t>_</w:t>
            </w:r>
            <w:r>
              <w:t>V</w:t>
            </w:r>
            <w:r w:rsidRPr="005F7A4D">
              <w:rPr>
                <w:lang w:val="ru-RU"/>
              </w:rPr>
              <w:t>2_</w:t>
            </w:r>
            <w:r>
              <w:t>Ukrainian</w:t>
            </w:r>
            <w:r w:rsidRPr="005F7A4D">
              <w:rPr>
                <w:lang w:val="ru-RU"/>
              </w:rPr>
              <w:t>-</w:t>
            </w:r>
            <w:r>
              <w:t>UA</w:t>
            </w:r>
            <w:r w:rsidRPr="005F7A4D">
              <w:rPr>
                <w:lang w:val="ru-RU"/>
              </w:rPr>
              <w:t xml:space="preserve">); Зразок брошури для набору пацієнтів за протоколом </w:t>
            </w:r>
            <w:r>
              <w:t>VIB</w:t>
            </w:r>
            <w:r w:rsidRPr="005F7A4D">
              <w:rPr>
                <w:lang w:val="ru-RU"/>
              </w:rPr>
              <w:t>7734.</w:t>
            </w:r>
            <w:r>
              <w:t>P</w:t>
            </w:r>
            <w:r w:rsidRPr="005F7A4D">
              <w:rPr>
                <w:lang w:val="ru-RU"/>
              </w:rPr>
              <w:t>2.</w:t>
            </w:r>
            <w:r>
              <w:t>S</w:t>
            </w:r>
            <w:r w:rsidRPr="005F7A4D">
              <w:rPr>
                <w:lang w:val="ru-RU"/>
              </w:rPr>
              <w:t>1, версія 2, для України, російською мовою (</w:t>
            </w:r>
            <w:r>
              <w:t>VIB</w:t>
            </w:r>
            <w:r w:rsidRPr="005F7A4D">
              <w:rPr>
                <w:lang w:val="ru-RU"/>
              </w:rPr>
              <w:t>7734.</w:t>
            </w:r>
            <w:r>
              <w:t>P</w:t>
            </w:r>
            <w:r w:rsidRPr="005F7A4D">
              <w:rPr>
                <w:lang w:val="ru-RU"/>
              </w:rPr>
              <w:t>2.</w:t>
            </w:r>
            <w:r>
              <w:t>S</w:t>
            </w:r>
            <w:r w:rsidRPr="005F7A4D">
              <w:rPr>
                <w:lang w:val="ru-RU"/>
              </w:rPr>
              <w:t>1_</w:t>
            </w:r>
            <w:r>
              <w:t>Recruitment</w:t>
            </w:r>
            <w:r w:rsidRPr="005F7A4D">
              <w:rPr>
                <w:lang w:val="ru-RU"/>
              </w:rPr>
              <w:t xml:space="preserve"> </w:t>
            </w:r>
            <w:r>
              <w:t>Brochure</w:t>
            </w:r>
            <w:r w:rsidRPr="005F7A4D">
              <w:rPr>
                <w:lang w:val="ru-RU"/>
              </w:rPr>
              <w:t>_</w:t>
            </w:r>
            <w:r>
              <w:t>V</w:t>
            </w:r>
            <w:r w:rsidRPr="005F7A4D">
              <w:rPr>
                <w:lang w:val="ru-RU"/>
              </w:rPr>
              <w:t>2_</w:t>
            </w:r>
            <w:r>
              <w:t>Russian</w:t>
            </w:r>
            <w:r w:rsidRPr="005F7A4D">
              <w:rPr>
                <w:lang w:val="ru-RU"/>
              </w:rPr>
              <w:t>-</w:t>
            </w:r>
            <w:r>
              <w:t>UA</w:t>
            </w:r>
            <w:r w:rsidRPr="005F7A4D">
              <w:rPr>
                <w:lang w:val="ru-RU"/>
              </w:rPr>
              <w:t xml:space="preserve">); Зразок листівки для набору пацієнтів за протоколом </w:t>
            </w:r>
            <w:r>
              <w:t>VIB</w:t>
            </w:r>
            <w:r w:rsidRPr="005F7A4D">
              <w:rPr>
                <w:lang w:val="ru-RU"/>
              </w:rPr>
              <w:t>7734.</w:t>
            </w:r>
            <w:r>
              <w:t>P</w:t>
            </w:r>
            <w:r w:rsidRPr="005F7A4D">
              <w:rPr>
                <w:lang w:val="ru-RU"/>
              </w:rPr>
              <w:t>2.</w:t>
            </w:r>
            <w:r>
              <w:t>S</w:t>
            </w:r>
            <w:r w:rsidRPr="005F7A4D">
              <w:rPr>
                <w:lang w:val="ru-RU"/>
              </w:rPr>
              <w:t xml:space="preserve">1, версія 1, для України, українською мовою </w:t>
            </w:r>
            <w:r>
              <w:t>VIB</w:t>
            </w:r>
            <w:r w:rsidRPr="005F7A4D">
              <w:rPr>
                <w:lang w:val="ru-RU"/>
              </w:rPr>
              <w:t>7734.</w:t>
            </w:r>
            <w:r>
              <w:t>P</w:t>
            </w:r>
            <w:r w:rsidRPr="005F7A4D">
              <w:rPr>
                <w:lang w:val="ru-RU"/>
              </w:rPr>
              <w:t>2.</w:t>
            </w:r>
            <w:r>
              <w:t>S</w:t>
            </w:r>
            <w:r w:rsidRPr="005F7A4D">
              <w:rPr>
                <w:lang w:val="ru-RU"/>
              </w:rPr>
              <w:t>1_</w:t>
            </w:r>
            <w:r>
              <w:t>Recruitment</w:t>
            </w:r>
            <w:r w:rsidRPr="005F7A4D">
              <w:rPr>
                <w:lang w:val="ru-RU"/>
              </w:rPr>
              <w:t xml:space="preserve"> </w:t>
            </w:r>
            <w:r>
              <w:t>Flyer</w:t>
            </w:r>
            <w:r w:rsidRPr="005F7A4D">
              <w:rPr>
                <w:lang w:val="ru-RU"/>
              </w:rPr>
              <w:t>_</w:t>
            </w:r>
            <w:r>
              <w:t>V</w:t>
            </w:r>
            <w:r w:rsidRPr="005F7A4D">
              <w:rPr>
                <w:lang w:val="ru-RU"/>
              </w:rPr>
              <w:t>1_</w:t>
            </w:r>
            <w:r>
              <w:t>Ukrainian</w:t>
            </w:r>
            <w:r w:rsidRPr="005F7A4D">
              <w:rPr>
                <w:lang w:val="ru-RU"/>
              </w:rPr>
              <w:t>-</w:t>
            </w:r>
            <w:r>
              <w:t>UA</w:t>
            </w:r>
            <w:r w:rsidRPr="005F7A4D">
              <w:rPr>
                <w:lang w:val="ru-RU"/>
              </w:rPr>
              <w:t xml:space="preserve">); Зразок листівки для набору пацієнтів за протоколом </w:t>
            </w:r>
            <w:r>
              <w:t>VIB</w:t>
            </w:r>
            <w:r w:rsidRPr="005F7A4D">
              <w:rPr>
                <w:lang w:val="ru-RU"/>
              </w:rPr>
              <w:t>7734.</w:t>
            </w:r>
            <w:r>
              <w:t>P</w:t>
            </w:r>
            <w:r w:rsidRPr="005F7A4D">
              <w:rPr>
                <w:lang w:val="ru-RU"/>
              </w:rPr>
              <w:t>2.</w:t>
            </w:r>
            <w:r>
              <w:t>S</w:t>
            </w:r>
            <w:r w:rsidRPr="005F7A4D">
              <w:rPr>
                <w:lang w:val="ru-RU"/>
              </w:rPr>
              <w:t>1, версія 1, для України, російською мовою (</w:t>
            </w:r>
            <w:r>
              <w:t>VIB</w:t>
            </w:r>
            <w:r w:rsidRPr="005F7A4D">
              <w:rPr>
                <w:lang w:val="ru-RU"/>
              </w:rPr>
              <w:t>7734.</w:t>
            </w:r>
            <w:r>
              <w:t>P</w:t>
            </w:r>
            <w:r w:rsidRPr="005F7A4D">
              <w:rPr>
                <w:lang w:val="ru-RU"/>
              </w:rPr>
              <w:t>2.</w:t>
            </w:r>
            <w:r>
              <w:t>S</w:t>
            </w:r>
            <w:r w:rsidRPr="005F7A4D">
              <w:rPr>
                <w:lang w:val="ru-RU"/>
              </w:rPr>
              <w:t>1_</w:t>
            </w:r>
            <w:r>
              <w:t>Recruitment</w:t>
            </w:r>
            <w:r w:rsidRPr="005F7A4D">
              <w:rPr>
                <w:lang w:val="ru-RU"/>
              </w:rPr>
              <w:t xml:space="preserve"> </w:t>
            </w:r>
            <w:r>
              <w:t>Flyer</w:t>
            </w:r>
            <w:r w:rsidRPr="005F7A4D">
              <w:rPr>
                <w:lang w:val="ru-RU"/>
              </w:rPr>
              <w:t>_</w:t>
            </w:r>
            <w:r>
              <w:t>V</w:t>
            </w:r>
            <w:r w:rsidRPr="005F7A4D">
              <w:rPr>
                <w:lang w:val="ru-RU"/>
              </w:rPr>
              <w:t>1_</w:t>
            </w:r>
            <w:r>
              <w:t>Russian</w:t>
            </w:r>
            <w:r w:rsidRPr="005F7A4D">
              <w:rPr>
                <w:lang w:val="ru-RU"/>
              </w:rPr>
              <w:t>-</w:t>
            </w:r>
            <w:r>
              <w:t>UA</w:t>
            </w:r>
            <w:r w:rsidRPr="005F7A4D">
              <w:rPr>
                <w:lang w:val="ru-RU"/>
              </w:rPr>
              <w:t xml:space="preserve">); Зразок плаката для набору пацієнтів за протоколом </w:t>
            </w:r>
            <w:r>
              <w:t>VIB</w:t>
            </w:r>
            <w:r w:rsidRPr="005F7A4D">
              <w:rPr>
                <w:lang w:val="ru-RU"/>
              </w:rPr>
              <w:t>7734.</w:t>
            </w:r>
            <w:r>
              <w:t>P</w:t>
            </w:r>
            <w:r w:rsidRPr="005F7A4D">
              <w:rPr>
                <w:lang w:val="ru-RU"/>
              </w:rPr>
              <w:t>2.</w:t>
            </w:r>
            <w:r>
              <w:t>S</w:t>
            </w:r>
            <w:r w:rsidRPr="005F7A4D">
              <w:rPr>
                <w:lang w:val="ru-RU"/>
              </w:rPr>
              <w:t>1, версія 1, для України, українською мовою (</w:t>
            </w:r>
            <w:r>
              <w:t>VIB</w:t>
            </w:r>
            <w:r w:rsidRPr="005F7A4D">
              <w:rPr>
                <w:lang w:val="ru-RU"/>
              </w:rPr>
              <w:t>7734.</w:t>
            </w:r>
            <w:r>
              <w:t>P</w:t>
            </w:r>
            <w:r w:rsidRPr="005F7A4D">
              <w:rPr>
                <w:lang w:val="ru-RU"/>
              </w:rPr>
              <w:t>2.</w:t>
            </w:r>
            <w:r>
              <w:t>S</w:t>
            </w:r>
            <w:r w:rsidRPr="005F7A4D">
              <w:rPr>
                <w:lang w:val="ru-RU"/>
              </w:rPr>
              <w:t>1_</w:t>
            </w:r>
            <w:r>
              <w:t>Recruitment</w:t>
            </w:r>
            <w:r w:rsidRPr="005F7A4D">
              <w:rPr>
                <w:lang w:val="ru-RU"/>
              </w:rPr>
              <w:t xml:space="preserve"> </w:t>
            </w:r>
            <w:r>
              <w:t>Poster</w:t>
            </w:r>
            <w:r w:rsidRPr="005F7A4D">
              <w:rPr>
                <w:lang w:val="ru-RU"/>
              </w:rPr>
              <w:t>_</w:t>
            </w:r>
            <w:r>
              <w:t>V</w:t>
            </w:r>
            <w:r w:rsidRPr="005F7A4D">
              <w:rPr>
                <w:lang w:val="ru-RU"/>
              </w:rPr>
              <w:t>1_</w:t>
            </w:r>
            <w:r>
              <w:t>Ukrainian</w:t>
            </w:r>
            <w:r w:rsidRPr="005F7A4D">
              <w:rPr>
                <w:lang w:val="ru-RU"/>
              </w:rPr>
              <w:t>-</w:t>
            </w:r>
            <w:r>
              <w:t>UA</w:t>
            </w:r>
            <w:r w:rsidRPr="005F7A4D">
              <w:rPr>
                <w:lang w:val="ru-RU"/>
              </w:rPr>
              <w:t xml:space="preserve">); Зразок плаката для набору пацієнтів за протоколом </w:t>
            </w:r>
            <w:r>
              <w:t>VIB</w:t>
            </w:r>
            <w:r w:rsidRPr="005F7A4D">
              <w:rPr>
                <w:lang w:val="ru-RU"/>
              </w:rPr>
              <w:t>7734.</w:t>
            </w:r>
            <w:r>
              <w:t>P</w:t>
            </w:r>
            <w:r w:rsidRPr="005F7A4D">
              <w:rPr>
                <w:lang w:val="ru-RU"/>
              </w:rPr>
              <w:t>2.</w:t>
            </w:r>
            <w:r>
              <w:t>S</w:t>
            </w:r>
            <w:r w:rsidRPr="005F7A4D">
              <w:rPr>
                <w:lang w:val="ru-RU"/>
              </w:rPr>
              <w:t>1, версія 1, для України, російською мовою (</w:t>
            </w:r>
            <w:r>
              <w:t>VIB</w:t>
            </w:r>
            <w:r w:rsidRPr="005F7A4D">
              <w:rPr>
                <w:lang w:val="ru-RU"/>
              </w:rPr>
              <w:t>7734.</w:t>
            </w:r>
            <w:r>
              <w:t>P</w:t>
            </w:r>
            <w:r w:rsidRPr="005F7A4D">
              <w:rPr>
                <w:lang w:val="ru-RU"/>
              </w:rPr>
              <w:t>2.</w:t>
            </w:r>
            <w:r>
              <w:t>S</w:t>
            </w:r>
            <w:r w:rsidRPr="005F7A4D">
              <w:rPr>
                <w:lang w:val="ru-RU"/>
              </w:rPr>
              <w:t>1_</w:t>
            </w:r>
            <w:r>
              <w:t>Recruitment</w:t>
            </w:r>
            <w:r w:rsidRPr="005F7A4D">
              <w:rPr>
                <w:lang w:val="ru-RU"/>
              </w:rPr>
              <w:t xml:space="preserve"> </w:t>
            </w:r>
            <w:r>
              <w:t>Poster</w:t>
            </w:r>
            <w:r w:rsidRPr="005F7A4D">
              <w:rPr>
                <w:lang w:val="ru-RU"/>
              </w:rPr>
              <w:t>_</w:t>
            </w:r>
            <w:r>
              <w:t>V</w:t>
            </w:r>
            <w:r w:rsidRPr="005F7A4D">
              <w:rPr>
                <w:lang w:val="ru-RU"/>
              </w:rPr>
              <w:t xml:space="preserve">1_ </w:t>
            </w:r>
            <w:r>
              <w:t>Russian</w:t>
            </w:r>
            <w:r w:rsidRPr="005F7A4D">
              <w:rPr>
                <w:lang w:val="ru-RU"/>
              </w:rPr>
              <w:t>-</w:t>
            </w:r>
            <w:r>
              <w:t>UA</w:t>
            </w:r>
            <w:r w:rsidRPr="005F7A4D">
              <w:rPr>
                <w:lang w:val="ru-RU"/>
              </w:rPr>
              <w:t xml:space="preserve">); Зразок посібника з проведення візитів дослідження </w:t>
            </w:r>
            <w:r>
              <w:t>VIB</w:t>
            </w:r>
            <w:r w:rsidRPr="005F7A4D">
              <w:rPr>
                <w:lang w:val="ru-RU"/>
              </w:rPr>
              <w:t>7734.</w:t>
            </w:r>
            <w:r>
              <w:t>P</w:t>
            </w:r>
            <w:r w:rsidRPr="005F7A4D">
              <w:rPr>
                <w:lang w:val="ru-RU"/>
              </w:rPr>
              <w:t>2.</w:t>
            </w:r>
            <w:r>
              <w:t>S</w:t>
            </w:r>
            <w:r w:rsidRPr="005F7A4D">
              <w:rPr>
                <w:lang w:val="ru-RU"/>
              </w:rPr>
              <w:t>1_ версія 1, для України, українською мовою (</w:t>
            </w:r>
            <w:r>
              <w:t>VIB</w:t>
            </w:r>
            <w:r w:rsidRPr="005F7A4D">
              <w:rPr>
                <w:lang w:val="ru-RU"/>
              </w:rPr>
              <w:t>7734.</w:t>
            </w:r>
            <w:r>
              <w:t>P</w:t>
            </w:r>
            <w:r w:rsidRPr="005F7A4D">
              <w:rPr>
                <w:lang w:val="ru-RU"/>
              </w:rPr>
              <w:t>2.</w:t>
            </w:r>
            <w:r>
              <w:t>S</w:t>
            </w:r>
            <w:r w:rsidRPr="005F7A4D">
              <w:rPr>
                <w:lang w:val="ru-RU"/>
              </w:rPr>
              <w:t>1_</w:t>
            </w:r>
            <w:r>
              <w:t>Study</w:t>
            </w:r>
            <w:r w:rsidRPr="005F7A4D">
              <w:rPr>
                <w:lang w:val="ru-RU"/>
              </w:rPr>
              <w:t xml:space="preserve"> </w:t>
            </w:r>
            <w:r>
              <w:t>Visit</w:t>
            </w:r>
            <w:r w:rsidRPr="005F7A4D">
              <w:rPr>
                <w:lang w:val="ru-RU"/>
              </w:rPr>
              <w:t xml:space="preserve"> </w:t>
            </w:r>
            <w:r>
              <w:t>Guide</w:t>
            </w:r>
            <w:r w:rsidRPr="005F7A4D">
              <w:rPr>
                <w:lang w:val="ru-RU"/>
              </w:rPr>
              <w:t>_</w:t>
            </w:r>
            <w:r>
              <w:t>V</w:t>
            </w:r>
            <w:r w:rsidRPr="005F7A4D">
              <w:rPr>
                <w:lang w:val="ru-RU"/>
              </w:rPr>
              <w:t>1_</w:t>
            </w:r>
            <w:r>
              <w:t>Ukrainian</w:t>
            </w:r>
            <w:r w:rsidRPr="005F7A4D">
              <w:rPr>
                <w:lang w:val="ru-RU"/>
              </w:rPr>
              <w:t>-</w:t>
            </w:r>
            <w:r>
              <w:t>UA</w:t>
            </w:r>
            <w:r w:rsidRPr="005F7A4D">
              <w:rPr>
                <w:lang w:val="ru-RU"/>
              </w:rPr>
              <w:t xml:space="preserve">); Зразок посібника з проведення візитів дослідження </w:t>
            </w:r>
            <w:r>
              <w:t>VIB</w:t>
            </w:r>
            <w:r w:rsidRPr="005F7A4D">
              <w:rPr>
                <w:lang w:val="ru-RU"/>
              </w:rPr>
              <w:t>7734.</w:t>
            </w:r>
            <w:r>
              <w:t>P</w:t>
            </w:r>
            <w:r w:rsidRPr="005F7A4D">
              <w:rPr>
                <w:lang w:val="ru-RU"/>
              </w:rPr>
              <w:t>2.</w:t>
            </w:r>
            <w:r>
              <w:t>S</w:t>
            </w:r>
            <w:r w:rsidRPr="005F7A4D">
              <w:rPr>
                <w:lang w:val="ru-RU"/>
              </w:rPr>
              <w:t>1_ версія 1, для України, російською мовою (</w:t>
            </w:r>
            <w:r>
              <w:t>VIB</w:t>
            </w:r>
            <w:r w:rsidRPr="005F7A4D">
              <w:rPr>
                <w:lang w:val="ru-RU"/>
              </w:rPr>
              <w:t>7734.</w:t>
            </w:r>
            <w:r>
              <w:t>P</w:t>
            </w:r>
            <w:r w:rsidRPr="005F7A4D">
              <w:rPr>
                <w:lang w:val="ru-RU"/>
              </w:rPr>
              <w:t>2.</w:t>
            </w:r>
            <w:r>
              <w:t>S</w:t>
            </w:r>
            <w:r w:rsidRPr="005F7A4D">
              <w:rPr>
                <w:lang w:val="ru-RU"/>
              </w:rPr>
              <w:t>1_</w:t>
            </w:r>
            <w:r>
              <w:t>Study</w:t>
            </w:r>
            <w:r w:rsidRPr="005F7A4D">
              <w:rPr>
                <w:lang w:val="ru-RU"/>
              </w:rPr>
              <w:t xml:space="preserve"> </w:t>
            </w:r>
            <w:r>
              <w:t>Visit</w:t>
            </w:r>
            <w:r w:rsidRPr="005F7A4D">
              <w:rPr>
                <w:lang w:val="ru-RU"/>
              </w:rPr>
              <w:t xml:space="preserve"> </w:t>
            </w:r>
            <w:r>
              <w:t>Guide</w:t>
            </w:r>
            <w:r w:rsidRPr="005F7A4D">
              <w:rPr>
                <w:lang w:val="ru-RU"/>
              </w:rPr>
              <w:t>_</w:t>
            </w:r>
            <w:r>
              <w:t>V</w:t>
            </w:r>
            <w:r w:rsidRPr="005F7A4D">
              <w:rPr>
                <w:lang w:val="ru-RU"/>
              </w:rPr>
              <w:t>1_</w:t>
            </w:r>
            <w:r>
              <w:t>Russian</w:t>
            </w:r>
            <w:r w:rsidRPr="005F7A4D">
              <w:rPr>
                <w:lang w:val="ru-RU"/>
              </w:rPr>
              <w:t>-</w:t>
            </w:r>
            <w:r>
              <w:t>UA</w:t>
            </w:r>
            <w:r w:rsidRPr="005F7A4D">
              <w:rPr>
                <w:lang w:val="ru-RU"/>
              </w:rPr>
              <w:t xml:space="preserve">); Зразок листа лікарю про направлення пацієнтів за протоколом </w:t>
            </w:r>
            <w:r>
              <w:t>VIB</w:t>
            </w:r>
            <w:r w:rsidRPr="005F7A4D">
              <w:rPr>
                <w:lang w:val="ru-RU"/>
              </w:rPr>
              <w:t>7734.</w:t>
            </w:r>
            <w:r>
              <w:t>P</w:t>
            </w:r>
            <w:r w:rsidRPr="005F7A4D">
              <w:rPr>
                <w:lang w:val="ru-RU"/>
              </w:rPr>
              <w:t>2.</w:t>
            </w:r>
            <w:r>
              <w:t>S</w:t>
            </w:r>
            <w:r w:rsidRPr="005F7A4D">
              <w:rPr>
                <w:lang w:val="ru-RU"/>
              </w:rPr>
              <w:t xml:space="preserve">1_Версія 1, англійською мовою; Зразок листа лікарю про направлення пацієнтів за протоколом </w:t>
            </w:r>
            <w:r>
              <w:t>VIB</w:t>
            </w:r>
            <w:r w:rsidRPr="005F7A4D">
              <w:rPr>
                <w:lang w:val="ru-RU"/>
              </w:rPr>
              <w:t>7734.</w:t>
            </w:r>
            <w:r>
              <w:t>P</w:t>
            </w:r>
            <w:r w:rsidRPr="005F7A4D">
              <w:rPr>
                <w:lang w:val="ru-RU"/>
              </w:rPr>
              <w:t>2.</w:t>
            </w:r>
            <w:r>
              <w:t>S</w:t>
            </w:r>
            <w:r w:rsidRPr="005F7A4D">
              <w:rPr>
                <w:lang w:val="ru-RU"/>
              </w:rPr>
              <w:t>1_Версія 1, українською мовою</w:t>
            </w:r>
            <w:r w:rsidRPr="005F7A4D">
              <w:rPr>
                <w:rFonts w:cstheme="minorBidi"/>
                <w:lang w:val="ru-RU"/>
              </w:rPr>
              <w:t xml:space="preserve"> </w:t>
            </w:r>
          </w:p>
        </w:tc>
      </w:tr>
      <w:tr w:rsidR="00E2127D" w14:paraId="204E3D9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8DA1155"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70D7C284" w14:textId="77777777" w:rsidR="00E2127D" w:rsidRDefault="005F7A4D">
            <w:pPr>
              <w:jc w:val="both"/>
            </w:pPr>
            <w:r>
              <w:t>№ 1722 від 11.08.2021</w:t>
            </w:r>
          </w:p>
        </w:tc>
      </w:tr>
    </w:tbl>
    <w:p w14:paraId="26BAAD79" w14:textId="5DD07AB8" w:rsidR="00B46F1D" w:rsidRDefault="00B46F1D" w:rsidP="00B46F1D">
      <w:pPr>
        <w:rPr>
          <w:lang w:val="uk-UA"/>
        </w:rPr>
      </w:pPr>
      <w:r>
        <w:br w:type="page"/>
      </w:r>
      <w:r>
        <w:rPr>
          <w:lang w:val="uk-UA"/>
        </w:rPr>
        <w:lastRenderedPageBreak/>
        <w:t xml:space="preserve">                                                                                                                2                                                                    продовження додатка 33</w:t>
      </w:r>
    </w:p>
    <w:p w14:paraId="49F3BD87" w14:textId="77777777" w:rsidR="00B46F1D" w:rsidRDefault="00B46F1D"/>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15B97DF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49D723D" w14:textId="473150C0"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7348AB1" w14:textId="77777777" w:rsidR="00E2127D" w:rsidRPr="005F7A4D" w:rsidRDefault="005F7A4D">
            <w:pPr>
              <w:jc w:val="both"/>
              <w:rPr>
                <w:lang w:val="ru-RU"/>
              </w:rPr>
            </w:pPr>
            <w:r w:rsidRPr="005F7A4D">
              <w:rPr>
                <w:lang w:val="ru-RU"/>
              </w:rPr>
              <w:t xml:space="preserve">«Рандомізоване подвійне сліпе плацебо-контрольоване дослідження фази 2 для оцінки ефективності та безпечності препарату </w:t>
            </w:r>
            <w:r>
              <w:t>VIB</w:t>
            </w:r>
            <w:r w:rsidRPr="005F7A4D">
              <w:rPr>
                <w:lang w:val="ru-RU"/>
              </w:rPr>
              <w:t xml:space="preserve">7734 при лікуванні активного системного червоного вовчака від помірного до тяжкого ступеня», </w:t>
            </w:r>
            <w:r>
              <w:t>VIB</w:t>
            </w:r>
            <w:r w:rsidRPr="005F7A4D">
              <w:rPr>
                <w:lang w:val="ru-RU"/>
              </w:rPr>
              <w:t>7734.</w:t>
            </w:r>
            <w:r>
              <w:t>P</w:t>
            </w:r>
            <w:r w:rsidRPr="005F7A4D">
              <w:rPr>
                <w:lang w:val="ru-RU"/>
              </w:rPr>
              <w:t>2.</w:t>
            </w:r>
            <w:r>
              <w:t>S</w:t>
            </w:r>
            <w:r w:rsidRPr="005F7A4D">
              <w:rPr>
                <w:lang w:val="ru-RU"/>
              </w:rPr>
              <w:t>1, версія 1.0 від 21 грудня 2020 року</w:t>
            </w:r>
          </w:p>
        </w:tc>
      </w:tr>
      <w:tr w:rsidR="00E2127D" w14:paraId="6B735AF2"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82177FF"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07052544" w14:textId="77777777" w:rsidR="00E2127D" w:rsidRDefault="005F7A4D">
            <w:pPr>
              <w:jc w:val="both"/>
            </w:pPr>
            <w:r>
              <w:t>Товариство з Обмеженою Відповідальністю «Контрактно-дослідницька організація ІнноФарм-Україна»</w:t>
            </w:r>
          </w:p>
        </w:tc>
      </w:tr>
      <w:tr w:rsidR="00E2127D" w14:paraId="64DAD4FB"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4374ED6D"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77C53DA5" w14:textId="77777777" w:rsidR="00E2127D" w:rsidRDefault="005F7A4D">
            <w:pPr>
              <w:jc w:val="both"/>
            </w:pPr>
            <w:r>
              <w:t>«Віела Біо, Інк.», США / Viela Bio, Inc., USA</w:t>
            </w:r>
          </w:p>
        </w:tc>
      </w:tr>
      <w:tr w:rsidR="00E2127D" w14:paraId="309D30C8"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3A298CB5"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6707C854" w14:textId="77777777" w:rsidR="00E2127D" w:rsidRDefault="005F7A4D">
            <w:pPr>
              <w:jc w:val="both"/>
            </w:pPr>
            <w:r>
              <w:t xml:space="preserve">― </w:t>
            </w:r>
          </w:p>
        </w:tc>
      </w:tr>
    </w:tbl>
    <w:p w14:paraId="657071B4" w14:textId="77777777" w:rsidR="00637963" w:rsidRDefault="00637963">
      <w:pPr>
        <w:rPr>
          <w:b/>
          <w:color w:val="000000"/>
          <w:shd w:val="clear" w:color="auto" w:fill="FFFFFF"/>
          <w:lang w:val="uk-UA"/>
        </w:rPr>
      </w:pPr>
    </w:p>
    <w:p w14:paraId="1E69E56B" w14:textId="77777777" w:rsidR="00637963" w:rsidRDefault="00637963">
      <w:pPr>
        <w:rPr>
          <w:b/>
          <w:color w:val="000000"/>
          <w:shd w:val="clear" w:color="auto" w:fill="FFFFFF"/>
          <w:lang w:val="uk-UA"/>
        </w:rPr>
      </w:pPr>
    </w:p>
    <w:p w14:paraId="5CB7B3AE" w14:textId="278E6FF6"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0E74EF7C"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17C188C1" w14:textId="78884B93" w:rsidR="00E2127D" w:rsidRDefault="005F7A4D">
      <w:pPr>
        <w:rPr>
          <w:lang w:val="uk-UA"/>
        </w:rPr>
      </w:pPr>
      <w:r>
        <w:rPr>
          <w:lang w:val="uk-UA"/>
        </w:rPr>
        <w:lastRenderedPageBreak/>
        <w:t xml:space="preserve">                                                                                                                                                       </w:t>
      </w:r>
      <w:r w:rsidR="001607EF">
        <w:rPr>
          <w:lang w:val="uk-UA"/>
        </w:rPr>
        <w:t xml:space="preserve">   </w:t>
      </w:r>
      <w:r>
        <w:rPr>
          <w:lang w:val="uk-UA"/>
        </w:rPr>
        <w:t xml:space="preserve">Додаток </w:t>
      </w:r>
      <w:r w:rsidRPr="00637963">
        <w:rPr>
          <w:lang w:val="ru-RU"/>
        </w:rPr>
        <w:t>34</w:t>
      </w:r>
    </w:p>
    <w:p w14:paraId="7A0A36A7"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27CD76CE" w14:textId="4CC03A00"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10537FE6" w14:textId="77777777" w:rsidR="00E2127D" w:rsidRDefault="00E2127D">
      <w:pPr>
        <w:rPr>
          <w:lang w:val="ru-RU"/>
        </w:rPr>
      </w:pPr>
    </w:p>
    <w:p w14:paraId="6E5E63D5"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59535B26"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628D4F2"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77E1769" w14:textId="6C524DFC" w:rsidR="00E2127D" w:rsidRPr="005F7A4D" w:rsidRDefault="003B1415">
            <w:pPr>
              <w:jc w:val="both"/>
              <w:rPr>
                <w:rFonts w:cstheme="minorBidi"/>
                <w:lang w:val="ru-RU"/>
              </w:rPr>
            </w:pPr>
            <w:r>
              <w:rPr>
                <w:lang w:val="uk-UA"/>
              </w:rPr>
              <w:t>З</w:t>
            </w:r>
            <w:r w:rsidR="005F7A4D" w:rsidRPr="005F7A4D">
              <w:rPr>
                <w:lang w:val="ru-RU"/>
              </w:rPr>
              <w:t>міна назви місця проведення клінічного випробування</w:t>
            </w:r>
            <w:r w:rsidRPr="003B1415">
              <w:rPr>
                <w:lang w:val="ru-RU"/>
              </w:rPr>
              <w:t>:</w:t>
            </w:r>
            <w:r w:rsidR="005F7A4D" w:rsidRPr="005F7A4D">
              <w:rPr>
                <w:rFonts w:cstheme="minorBidi"/>
                <w:lang w:val="ru-RU"/>
              </w:rPr>
              <w:t xml:space="preserve"> </w:t>
            </w:r>
          </w:p>
          <w:tbl>
            <w:tblPr>
              <w:tblStyle w:val="a6"/>
              <w:tblW w:w="0" w:type="auto"/>
              <w:tblInd w:w="0" w:type="dxa"/>
              <w:tblLayout w:type="fixed"/>
              <w:tblLook w:val="04A0" w:firstRow="1" w:lastRow="0" w:firstColumn="1" w:lastColumn="0" w:noHBand="0" w:noVBand="1"/>
            </w:tblPr>
            <w:tblGrid>
              <w:gridCol w:w="5019"/>
              <w:gridCol w:w="5020"/>
            </w:tblGrid>
            <w:tr w:rsidR="00E2127D" w14:paraId="68F8DF97" w14:textId="77777777" w:rsidTr="00B869C1">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14:paraId="2CF27064" w14:textId="77777777" w:rsidR="00E2127D" w:rsidRDefault="005F7A4D">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14:paraId="6BCE6B57" w14:textId="77777777" w:rsidR="00E2127D" w:rsidRDefault="005F7A4D">
                  <w:pPr>
                    <w:jc w:val="center"/>
                    <w:rPr>
                      <w:rFonts w:cstheme="minorBidi"/>
                    </w:rPr>
                  </w:pPr>
                  <w:r>
                    <w:rPr>
                      <w:rFonts w:cstheme="minorBidi"/>
                    </w:rPr>
                    <w:t>Стало</w:t>
                  </w:r>
                </w:p>
              </w:tc>
            </w:tr>
            <w:tr w:rsidR="003B1415" w:rsidRPr="00E51F74" w14:paraId="59DDF6B4" w14:textId="77777777" w:rsidTr="00B869C1">
              <w:trPr>
                <w:trHeight w:val="352"/>
              </w:trPr>
              <w:tc>
                <w:tcPr>
                  <w:tcW w:w="5019" w:type="dxa"/>
                  <w:tcBorders>
                    <w:top w:val="single" w:sz="4" w:space="0" w:color="auto"/>
                    <w:left w:val="single" w:sz="4" w:space="0" w:color="auto"/>
                    <w:bottom w:val="single" w:sz="4" w:space="0" w:color="auto"/>
                    <w:right w:val="single" w:sz="4" w:space="0" w:color="auto"/>
                  </w:tcBorders>
                  <w:hideMark/>
                </w:tcPr>
                <w:p w14:paraId="60BA51A1" w14:textId="77777777" w:rsidR="003B1415" w:rsidRPr="003B1415" w:rsidRDefault="003B1415" w:rsidP="003B1415">
                  <w:pPr>
                    <w:pStyle w:val="cs80d9435b"/>
                    <w:rPr>
                      <w:lang w:val="ru-RU"/>
                    </w:rPr>
                  </w:pPr>
                  <w:r w:rsidRPr="003B1415">
                    <w:rPr>
                      <w:rStyle w:val="cs9f0a404028"/>
                      <w:rFonts w:ascii="Times New Roman" w:hAnsi="Times New Roman" w:cs="Times New Roman"/>
                      <w:sz w:val="24"/>
                      <w:szCs w:val="24"/>
                      <w:lang w:val="ru-RU"/>
                    </w:rPr>
                    <w:t xml:space="preserve">д.м.н., проф., Бондаренко І М. </w:t>
                  </w:r>
                </w:p>
                <w:p w14:paraId="2EA68EC8" w14:textId="2D1AB371" w:rsidR="003B1415" w:rsidRPr="003B1415" w:rsidRDefault="003B1415" w:rsidP="003B1415">
                  <w:pPr>
                    <w:jc w:val="both"/>
                    <w:rPr>
                      <w:rFonts w:cs="Times New Roman"/>
                      <w:szCs w:val="24"/>
                      <w:lang w:val="ru-RU"/>
                    </w:rPr>
                  </w:pPr>
                  <w:r w:rsidRPr="003B1415">
                    <w:rPr>
                      <w:rStyle w:val="cs9b0062628"/>
                      <w:rFonts w:ascii="Times New Roman" w:hAnsi="Times New Roman" w:cs="Times New Roman"/>
                      <w:b w:val="0"/>
                      <w:bCs w:val="0"/>
                      <w:sz w:val="24"/>
                      <w:szCs w:val="24"/>
                      <w:lang w:val="ru-RU"/>
                    </w:rPr>
                    <w:t>Комунальний заклад</w:t>
                  </w:r>
                  <w:r w:rsidRPr="003B1415">
                    <w:rPr>
                      <w:rStyle w:val="cs9f0a404028"/>
                      <w:rFonts w:ascii="Times New Roman" w:hAnsi="Times New Roman" w:cs="Times New Roman"/>
                      <w:sz w:val="24"/>
                      <w:szCs w:val="24"/>
                      <w:lang w:val="ru-RU"/>
                    </w:rPr>
                    <w:t xml:space="preserve"> «Міська клінічна лікарня №4» Дніпровської міської ради, </w:t>
                  </w:r>
                  <w:r w:rsidRPr="003B1415">
                    <w:rPr>
                      <w:rStyle w:val="cs9b0062628"/>
                      <w:rFonts w:ascii="Times New Roman" w:hAnsi="Times New Roman" w:cs="Times New Roman"/>
                      <w:b w:val="0"/>
                      <w:bCs w:val="0"/>
                      <w:sz w:val="24"/>
                      <w:szCs w:val="24"/>
                      <w:lang w:val="ru-RU"/>
                    </w:rPr>
                    <w:t>відділення хіміотерапії</w:t>
                  </w:r>
                  <w:r w:rsidRPr="003B1415">
                    <w:rPr>
                      <w:rStyle w:val="cs9f0a404028"/>
                      <w:rFonts w:ascii="Times New Roman" w:hAnsi="Times New Roman" w:cs="Times New Roman"/>
                      <w:sz w:val="24"/>
                      <w:szCs w:val="24"/>
                      <w:lang w:val="ru-RU"/>
                    </w:rPr>
                    <w:t xml:space="preserve">, </w:t>
                  </w:r>
                  <w:r w:rsidRPr="003B1415">
                    <w:rPr>
                      <w:rStyle w:val="cs9b0062628"/>
                      <w:rFonts w:ascii="Times New Roman" w:hAnsi="Times New Roman" w:cs="Times New Roman"/>
                      <w:b w:val="0"/>
                      <w:bCs w:val="0"/>
                      <w:sz w:val="24"/>
                      <w:szCs w:val="24"/>
                      <w:lang w:val="ru-RU"/>
                    </w:rPr>
                    <w:t>Державний заклад «Дніпропетровська медична академія Міністерства охорони здоров’я України», кафедра онкології і медичної радіології</w:t>
                  </w:r>
                  <w:r w:rsidR="00B869C1">
                    <w:rPr>
                      <w:rStyle w:val="cs9f0a404028"/>
                      <w:rFonts w:ascii="Times New Roman" w:hAnsi="Times New Roman" w:cs="Times New Roman"/>
                      <w:sz w:val="24"/>
                      <w:szCs w:val="24"/>
                      <w:lang w:val="ru-RU"/>
                    </w:rPr>
                    <w:t xml:space="preserve">,                     </w:t>
                  </w:r>
                  <w:r w:rsidRPr="003B1415">
                    <w:rPr>
                      <w:rStyle w:val="cs9f0a404028"/>
                      <w:rFonts w:ascii="Times New Roman" w:hAnsi="Times New Roman" w:cs="Times New Roman"/>
                      <w:sz w:val="24"/>
                      <w:szCs w:val="24"/>
                      <w:lang w:val="ru-RU"/>
                    </w:rPr>
                    <w:t xml:space="preserve">м. Дніпро </w:t>
                  </w:r>
                </w:p>
              </w:tc>
              <w:tc>
                <w:tcPr>
                  <w:tcW w:w="5020" w:type="dxa"/>
                  <w:tcBorders>
                    <w:top w:val="single" w:sz="4" w:space="0" w:color="auto"/>
                    <w:left w:val="single" w:sz="4" w:space="0" w:color="auto"/>
                    <w:bottom w:val="single" w:sz="4" w:space="0" w:color="auto"/>
                    <w:right w:val="single" w:sz="4" w:space="0" w:color="auto"/>
                  </w:tcBorders>
                  <w:hideMark/>
                </w:tcPr>
                <w:p w14:paraId="6860DDA5" w14:textId="77777777" w:rsidR="003B1415" w:rsidRPr="003B1415" w:rsidRDefault="003B1415" w:rsidP="003B1415">
                  <w:pPr>
                    <w:pStyle w:val="cs80d9435b"/>
                    <w:rPr>
                      <w:lang w:val="ru-RU"/>
                    </w:rPr>
                  </w:pPr>
                  <w:r w:rsidRPr="003B1415">
                    <w:rPr>
                      <w:rStyle w:val="cs9f0a404028"/>
                      <w:rFonts w:ascii="Times New Roman" w:hAnsi="Times New Roman" w:cs="Times New Roman"/>
                      <w:sz w:val="24"/>
                      <w:szCs w:val="24"/>
                      <w:lang w:val="ru-RU"/>
                    </w:rPr>
                    <w:t xml:space="preserve">д.м.н., проф., Бондаренко І.М. </w:t>
                  </w:r>
                </w:p>
                <w:p w14:paraId="46C049D9" w14:textId="6723F08F" w:rsidR="003B1415" w:rsidRPr="003B1415" w:rsidRDefault="003B1415" w:rsidP="003B1415">
                  <w:pPr>
                    <w:jc w:val="both"/>
                    <w:rPr>
                      <w:rFonts w:cs="Times New Roman"/>
                      <w:szCs w:val="24"/>
                      <w:lang w:val="ru-RU"/>
                    </w:rPr>
                  </w:pPr>
                  <w:r w:rsidRPr="003B1415">
                    <w:rPr>
                      <w:rStyle w:val="cs9b0062628"/>
                      <w:rFonts w:ascii="Times New Roman" w:hAnsi="Times New Roman" w:cs="Times New Roman"/>
                      <w:b w:val="0"/>
                      <w:bCs w:val="0"/>
                      <w:sz w:val="24"/>
                      <w:szCs w:val="24"/>
                      <w:lang w:val="ru-RU"/>
                    </w:rPr>
                    <w:t xml:space="preserve">Комунальне некомерційне підприємство </w:t>
                  </w:r>
                  <w:r w:rsidRPr="003B1415">
                    <w:rPr>
                      <w:rStyle w:val="cs9f0a404028"/>
                      <w:rFonts w:ascii="Times New Roman" w:hAnsi="Times New Roman" w:cs="Times New Roman"/>
                      <w:sz w:val="24"/>
                      <w:szCs w:val="24"/>
                      <w:lang w:val="ru-RU"/>
                    </w:rPr>
                    <w:t xml:space="preserve">«Міська клінічна лікарня №4» Дніпровської міської ради, </w:t>
                  </w:r>
                  <w:r w:rsidRPr="003B1415">
                    <w:rPr>
                      <w:rStyle w:val="cs9b0062628"/>
                      <w:rFonts w:ascii="Times New Roman" w:hAnsi="Times New Roman" w:cs="Times New Roman"/>
                      <w:b w:val="0"/>
                      <w:bCs w:val="0"/>
                      <w:sz w:val="24"/>
                      <w:szCs w:val="24"/>
                      <w:lang w:val="ru-RU"/>
                    </w:rPr>
                    <w:t>хіміотерапевтичне відділення з денним стаціонаром, Дніпровський державний медичний університет, кафедра онкології та медичної радіології</w:t>
                  </w:r>
                  <w:r w:rsidRPr="003B1415">
                    <w:rPr>
                      <w:rStyle w:val="cs9f0a404028"/>
                      <w:rFonts w:ascii="Times New Roman" w:hAnsi="Times New Roman" w:cs="Times New Roman"/>
                      <w:sz w:val="24"/>
                      <w:szCs w:val="24"/>
                      <w:lang w:val="ru-RU"/>
                    </w:rPr>
                    <w:t>, м. Дніпро</w:t>
                  </w:r>
                </w:p>
              </w:tc>
            </w:tr>
          </w:tbl>
          <w:p w14:paraId="334E2E4F" w14:textId="77777777" w:rsidR="00E2127D" w:rsidRPr="003B1415" w:rsidRDefault="00E2127D">
            <w:pPr>
              <w:rPr>
                <w:rFonts w:asciiTheme="minorHAnsi" w:hAnsiTheme="minorHAnsi"/>
                <w:sz w:val="22"/>
                <w:lang w:val="ru-RU"/>
              </w:rPr>
            </w:pPr>
          </w:p>
        </w:tc>
      </w:tr>
      <w:tr w:rsidR="00E2127D" w14:paraId="43586D8D"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DDCA176"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442B11D8" w14:textId="77777777" w:rsidR="00E2127D" w:rsidRDefault="005F7A4D">
            <w:pPr>
              <w:jc w:val="both"/>
            </w:pPr>
            <w:r>
              <w:t>№ 2006 від 02.10.2019</w:t>
            </w:r>
          </w:p>
        </w:tc>
      </w:tr>
      <w:tr w:rsidR="00E2127D" w14:paraId="54F4647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326F8B25"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7C39EADF" w14:textId="77777777" w:rsidR="00E2127D" w:rsidRDefault="005F7A4D">
            <w:pPr>
              <w:jc w:val="both"/>
            </w:pPr>
            <w:r w:rsidRPr="005F7A4D">
              <w:rPr>
                <w:lang w:val="ru-RU"/>
              </w:rPr>
              <w:t>«Рандомізоване, відкрите дослідження ІІІ фази пембролізумабу (</w:t>
            </w:r>
            <w:r>
              <w:t>MK</w:t>
            </w:r>
            <w:r w:rsidRPr="005F7A4D">
              <w:rPr>
                <w:lang w:val="ru-RU"/>
              </w:rPr>
              <w:t>-3475) у поєднанні з ленватинібом (</w:t>
            </w:r>
            <w:r>
              <w:t>E</w:t>
            </w:r>
            <w:r w:rsidRPr="005F7A4D">
              <w:rPr>
                <w:lang w:val="ru-RU"/>
              </w:rPr>
              <w:t xml:space="preserve">7080 / </w:t>
            </w:r>
            <w:r>
              <w:t>MK</w:t>
            </w:r>
            <w:r w:rsidRPr="005F7A4D">
              <w:rPr>
                <w:lang w:val="ru-RU"/>
              </w:rPr>
              <w:t>-7902) у порівнянні з хіміотерапією першої лінії лікування при розповсюдженій або рецидивуючій карциномі ендометрія (</w:t>
            </w:r>
            <w:r>
              <w:t>LEAP</w:t>
            </w:r>
            <w:r w:rsidRPr="005F7A4D">
              <w:rPr>
                <w:lang w:val="ru-RU"/>
              </w:rPr>
              <w:t xml:space="preserve">-001)», </w:t>
            </w:r>
            <w:r>
              <w:t>MK</w:t>
            </w:r>
            <w:r w:rsidRPr="005F7A4D">
              <w:rPr>
                <w:lang w:val="ru-RU"/>
              </w:rPr>
              <w:t xml:space="preserve">-7902-001, з інкорпорованою поправкою </w:t>
            </w:r>
            <w:r>
              <w:t>05 від 17 березня 2021 року</w:t>
            </w:r>
          </w:p>
        </w:tc>
      </w:tr>
      <w:tr w:rsidR="00E2127D" w:rsidRPr="00E51F74" w14:paraId="674781BB"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3EBE57EF"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27404298" w14:textId="77777777" w:rsidR="00E2127D" w:rsidRPr="005F7A4D" w:rsidRDefault="005F7A4D">
            <w:pPr>
              <w:jc w:val="both"/>
              <w:rPr>
                <w:lang w:val="ru-RU"/>
              </w:rPr>
            </w:pPr>
            <w:r w:rsidRPr="005F7A4D">
              <w:rPr>
                <w:lang w:val="ru-RU"/>
              </w:rPr>
              <w:t>Товариство з обмеженою відповідальністю «МСД Україна»</w:t>
            </w:r>
          </w:p>
        </w:tc>
      </w:tr>
    </w:tbl>
    <w:p w14:paraId="63CC49D5" w14:textId="55B65E76" w:rsidR="00B46F1D" w:rsidRDefault="00B46F1D" w:rsidP="00B46F1D">
      <w:pPr>
        <w:rPr>
          <w:lang w:val="uk-UA"/>
        </w:rPr>
      </w:pPr>
      <w:r w:rsidRPr="00E51F74">
        <w:rPr>
          <w:lang w:val="ru-RU"/>
        </w:rPr>
        <w:br w:type="page"/>
      </w:r>
      <w:r>
        <w:rPr>
          <w:lang w:val="uk-UA"/>
        </w:rPr>
        <w:lastRenderedPageBreak/>
        <w:t xml:space="preserve">                                                                                                                2                                                                    продовження додатка 34</w:t>
      </w:r>
    </w:p>
    <w:p w14:paraId="147190CA" w14:textId="77777777" w:rsidR="00B46F1D" w:rsidRDefault="00B46F1D"/>
    <w:tbl>
      <w:tblPr>
        <w:tblStyle w:val="a6"/>
        <w:tblW w:w="0" w:type="auto"/>
        <w:tblInd w:w="0" w:type="dxa"/>
        <w:tblLayout w:type="fixed"/>
        <w:tblLook w:val="04A0" w:firstRow="1" w:lastRow="0" w:firstColumn="1" w:lastColumn="0" w:noHBand="0" w:noVBand="1"/>
      </w:tblPr>
      <w:tblGrid>
        <w:gridCol w:w="2841"/>
        <w:gridCol w:w="10479"/>
      </w:tblGrid>
      <w:tr w:rsidR="00E2127D" w14:paraId="7252165B"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3D48CBD5" w14:textId="2200D17E"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2CC08F9C" w14:textId="77777777" w:rsidR="00E2127D" w:rsidRDefault="005F7A4D">
            <w:pPr>
              <w:jc w:val="both"/>
            </w:pPr>
            <w:r>
              <w:t xml:space="preserve">«Мерк Шарп Енд Доум Корп.», дочірнє підприємство «Мерк Енд Ко., Інк.», США (Merck Sharp &amp; Dohme Corp., a subsidiary of Merck &amp; Co., Inc., USA) </w:t>
            </w:r>
          </w:p>
        </w:tc>
      </w:tr>
      <w:tr w:rsidR="00E2127D" w14:paraId="7135885F"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52309439"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CB32F97" w14:textId="77777777" w:rsidR="00E2127D" w:rsidRDefault="005F7A4D">
            <w:pPr>
              <w:jc w:val="both"/>
            </w:pPr>
            <w:r>
              <w:t xml:space="preserve">― </w:t>
            </w:r>
          </w:p>
        </w:tc>
      </w:tr>
    </w:tbl>
    <w:p w14:paraId="2DBDA085" w14:textId="77777777" w:rsidR="00E2127D" w:rsidRDefault="00E2127D">
      <w:pPr>
        <w:rPr>
          <w:lang w:val="uk-UA"/>
        </w:rPr>
      </w:pPr>
    </w:p>
    <w:p w14:paraId="5EC3D978"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1A7AB18E"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6FEA9CA3" w14:textId="73AE330F"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35</w:t>
      </w:r>
    </w:p>
    <w:p w14:paraId="235B2B7F"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7C1C0872" w14:textId="4C517751"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5A7CF5BF" w14:textId="77777777" w:rsidR="00E2127D" w:rsidRDefault="00E2127D">
      <w:pPr>
        <w:rPr>
          <w:lang w:val="ru-RU"/>
        </w:rPr>
      </w:pPr>
    </w:p>
    <w:p w14:paraId="06EC95CE"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6BCA3959"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D3BA527"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43B8E2E" w14:textId="77777777" w:rsidR="00E2127D" w:rsidRDefault="005F7A4D">
            <w:pPr>
              <w:jc w:val="both"/>
              <w:rPr>
                <w:rFonts w:cstheme="minorBidi"/>
              </w:rPr>
            </w:pPr>
            <w:r>
              <w:t>Залучення додаткового маркування для Ланіфібранору (Lanifibranor) 400 мг або відповідного плацебо від 14 квітня 2021 року українською мовою; Залучення додаткового маркування для Ланіфібранору (Lanifibranor) 400 мг або відповідного плацебо від 01 вересня 2021 року українською мовою</w:t>
            </w:r>
            <w:r>
              <w:rPr>
                <w:rFonts w:cstheme="minorBidi"/>
              </w:rPr>
              <w:t xml:space="preserve"> </w:t>
            </w:r>
          </w:p>
        </w:tc>
      </w:tr>
      <w:tr w:rsidR="00E2127D" w14:paraId="2233309F"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80705D7"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5077E258" w14:textId="77777777" w:rsidR="00E2127D" w:rsidRDefault="005F7A4D">
            <w:pPr>
              <w:jc w:val="both"/>
            </w:pPr>
            <w:r>
              <w:t>№ 2426 від 05.11.2021</w:t>
            </w:r>
          </w:p>
        </w:tc>
      </w:tr>
      <w:tr w:rsidR="00E2127D" w:rsidRPr="00E51F74" w14:paraId="60BD3951"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0DD17C2"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CE538B4" w14:textId="77777777" w:rsidR="00E2127D" w:rsidRPr="005F7A4D" w:rsidRDefault="005F7A4D">
            <w:pPr>
              <w:jc w:val="both"/>
              <w:rPr>
                <w:lang w:val="ru-RU"/>
              </w:rPr>
            </w:pPr>
            <w:r w:rsidRPr="005F7A4D">
              <w:rPr>
                <w:lang w:val="ru-RU"/>
              </w:rPr>
              <w:t>«Рандомізоване подвійне сліпе плацебо-контрольоване багатоцентрове дослідження фази 3 для оцінки тривалої ефективності та безпечності ланіфібранору в дорослих пацієнтів з нециротичним неалкогольним стеатогепатитом (НАСГ) та фіброзом печінки стадії 2 (</w:t>
            </w:r>
            <w:r>
              <w:t>F</w:t>
            </w:r>
            <w:r w:rsidRPr="005F7A4D">
              <w:rPr>
                <w:lang w:val="ru-RU"/>
              </w:rPr>
              <w:t>2) / 3 (</w:t>
            </w:r>
            <w:r>
              <w:t>F</w:t>
            </w:r>
            <w:r w:rsidRPr="005F7A4D">
              <w:rPr>
                <w:lang w:val="ru-RU"/>
              </w:rPr>
              <w:t>3)», 337</w:t>
            </w:r>
            <w:r>
              <w:t>HNAS</w:t>
            </w:r>
            <w:r w:rsidRPr="005F7A4D">
              <w:rPr>
                <w:lang w:val="ru-RU"/>
              </w:rPr>
              <w:t>20011, версія 1.1 від 01 липня 2021 року</w:t>
            </w:r>
          </w:p>
        </w:tc>
      </w:tr>
      <w:tr w:rsidR="00E2127D" w14:paraId="555111DF"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64CAFCB"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5700D0A4" w14:textId="77777777" w:rsidR="00E2127D" w:rsidRDefault="005F7A4D">
            <w:pPr>
              <w:jc w:val="both"/>
            </w:pPr>
            <w:r>
              <w:t>ТОВАРИСТВО З ОБМЕЖЕНОЮ ВІДПОВІДАЛЬНІСТЮ «ФАРМАСЬЮТІКАЛ РІСЕРЧ АССОУШИЕЙТС УКРАЇНА» (ТОВ «ФРА УКРАЇНА»)</w:t>
            </w:r>
          </w:p>
        </w:tc>
      </w:tr>
      <w:tr w:rsidR="00E2127D" w14:paraId="2E504E0C"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2227803D"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606F7109" w14:textId="77777777" w:rsidR="00E2127D" w:rsidRDefault="005F7A4D">
            <w:pPr>
              <w:jc w:val="both"/>
            </w:pPr>
            <w:r>
              <w:t>Inventiva S.A., Франція</w:t>
            </w:r>
          </w:p>
        </w:tc>
      </w:tr>
      <w:tr w:rsidR="00E2127D" w14:paraId="7C5AA1DC"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59CEEBCA"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72387E85" w14:textId="77777777" w:rsidR="00E2127D" w:rsidRDefault="005F7A4D">
            <w:pPr>
              <w:jc w:val="both"/>
            </w:pPr>
            <w:r>
              <w:t xml:space="preserve">― </w:t>
            </w:r>
          </w:p>
        </w:tc>
      </w:tr>
    </w:tbl>
    <w:p w14:paraId="3C006457" w14:textId="77777777" w:rsidR="00E2127D" w:rsidRDefault="00E2127D">
      <w:pPr>
        <w:rPr>
          <w:lang w:val="uk-UA"/>
        </w:rPr>
      </w:pPr>
    </w:p>
    <w:p w14:paraId="76163B56"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4DEF5B5C"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36696B1D" w14:textId="0DF9D375" w:rsidR="00E2127D" w:rsidRDefault="005F7A4D">
      <w:pPr>
        <w:rPr>
          <w:lang w:val="uk-UA"/>
        </w:rPr>
      </w:pPr>
      <w:r>
        <w:rPr>
          <w:lang w:val="uk-UA"/>
        </w:rPr>
        <w:lastRenderedPageBreak/>
        <w:t xml:space="preserve">                             </w:t>
      </w:r>
      <w:r w:rsidR="00B46F1D">
        <w:rPr>
          <w:lang w:val="uk-UA"/>
        </w:rPr>
        <w:t xml:space="preserve"> </w:t>
      </w:r>
      <w:r>
        <w:rPr>
          <w:lang w:val="uk-UA"/>
        </w:rPr>
        <w:t xml:space="preserve">                                                                                                                     </w:t>
      </w:r>
      <w:r w:rsidR="001607EF">
        <w:rPr>
          <w:lang w:val="uk-UA"/>
        </w:rPr>
        <w:t xml:space="preserve">   </w:t>
      </w:r>
      <w:r>
        <w:rPr>
          <w:lang w:val="uk-UA"/>
        </w:rPr>
        <w:t xml:space="preserve">    Додаток </w:t>
      </w:r>
      <w:r>
        <w:t>36</w:t>
      </w:r>
    </w:p>
    <w:p w14:paraId="1E13F512"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5D84F8D3" w14:textId="05561A2D"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514A9CEE" w14:textId="77777777" w:rsidR="00E2127D" w:rsidRDefault="00E2127D">
      <w:pPr>
        <w:rPr>
          <w:lang w:val="ru-RU"/>
        </w:rPr>
      </w:pPr>
    </w:p>
    <w:p w14:paraId="36732DFA"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6D20E83D"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BB7AFA6"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0DA7FB8" w14:textId="5F2750B4" w:rsidR="00E2127D" w:rsidRPr="00827C50" w:rsidRDefault="005F7A4D">
            <w:pPr>
              <w:jc w:val="both"/>
              <w:rPr>
                <w:lang w:val="ru-RU"/>
              </w:rPr>
            </w:pPr>
            <w:r w:rsidRPr="005F7A4D">
              <w:rPr>
                <w:lang w:val="ru-RU"/>
              </w:rPr>
              <w:t>Включення додаткового місця проведення клінічного випробування</w:t>
            </w:r>
            <w:r w:rsidR="00827C50" w:rsidRPr="00827C50">
              <w:rPr>
                <w:lang w:val="ru-RU"/>
              </w:rPr>
              <w:t>:</w:t>
            </w:r>
          </w:p>
          <w:tbl>
            <w:tblPr>
              <w:tblStyle w:val="a6"/>
              <w:tblW w:w="0" w:type="auto"/>
              <w:tblInd w:w="0" w:type="dxa"/>
              <w:tblLayout w:type="fixed"/>
              <w:tblLook w:val="04A0" w:firstRow="1" w:lastRow="0" w:firstColumn="1" w:lastColumn="0" w:noHBand="0" w:noVBand="1"/>
            </w:tblPr>
            <w:tblGrid>
              <w:gridCol w:w="643"/>
              <w:gridCol w:w="9405"/>
            </w:tblGrid>
            <w:tr w:rsidR="00E2127D" w:rsidRPr="00E51F74" w14:paraId="2767AB62" w14:textId="7777777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14:paraId="69629EF7" w14:textId="77777777" w:rsidR="00E2127D" w:rsidRDefault="005F7A4D">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14:paraId="077963DE" w14:textId="77777777" w:rsidR="00E2127D" w:rsidRPr="005F7A4D" w:rsidRDefault="005F7A4D">
                  <w:pPr>
                    <w:jc w:val="center"/>
                    <w:rPr>
                      <w:rFonts w:ascii="Bookman Old Style" w:hAnsi="Bookman Old Style" w:cs="Bookman Old Style"/>
                      <w:lang w:val="ru-RU"/>
                    </w:rPr>
                  </w:pPr>
                  <w:r w:rsidRPr="005F7A4D">
                    <w:rPr>
                      <w:rFonts w:cs="Bookman Old Style"/>
                      <w:lang w:val="ru-RU"/>
                    </w:rPr>
                    <w:t>П.І.Б. відповідального дослідника</w:t>
                  </w:r>
                </w:p>
                <w:p w14:paraId="56F8F1F8" w14:textId="77777777" w:rsidR="00E2127D" w:rsidRDefault="005F7A4D">
                  <w:pPr>
                    <w:jc w:val="center"/>
                    <w:rPr>
                      <w:lang w:val="ru-RU"/>
                    </w:rPr>
                  </w:pPr>
                  <w:r w:rsidRPr="005F7A4D">
                    <w:rPr>
                      <w:rFonts w:cs="Bookman Old Style"/>
                      <w:lang w:val="ru-RU"/>
                    </w:rPr>
                    <w:t>Назва місця проведення клінічного випробування</w:t>
                  </w:r>
                </w:p>
              </w:tc>
            </w:tr>
            <w:tr w:rsidR="003B1415" w:rsidRPr="00E51F74" w14:paraId="39A55FD8"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4F26A4D8" w14:textId="07EDB3D6" w:rsidR="003B1415" w:rsidRDefault="003B1415" w:rsidP="003B1415">
                  <w:pPr>
                    <w:rPr>
                      <w:lang w:val="ru-RU"/>
                    </w:rPr>
                  </w:pPr>
                  <w:r>
                    <w:rPr>
                      <w:lang w:val="ru-RU"/>
                    </w:rPr>
                    <w:t>1.</w:t>
                  </w:r>
                </w:p>
              </w:tc>
              <w:tc>
                <w:tcPr>
                  <w:tcW w:w="9405" w:type="dxa"/>
                  <w:tcBorders>
                    <w:top w:val="single" w:sz="4" w:space="0" w:color="auto"/>
                    <w:left w:val="single" w:sz="4" w:space="0" w:color="auto"/>
                    <w:bottom w:val="single" w:sz="4" w:space="0" w:color="auto"/>
                    <w:right w:val="single" w:sz="4" w:space="0" w:color="auto"/>
                  </w:tcBorders>
                  <w:hideMark/>
                </w:tcPr>
                <w:p w14:paraId="219812D9" w14:textId="77777777" w:rsidR="003B1415" w:rsidRPr="003B1415" w:rsidRDefault="003B1415" w:rsidP="003B1415">
                  <w:pPr>
                    <w:pStyle w:val="csf06cd379"/>
                    <w:rPr>
                      <w:b/>
                      <w:bCs/>
                      <w:lang w:val="ru-RU"/>
                    </w:rPr>
                  </w:pPr>
                  <w:r w:rsidRPr="003B1415">
                    <w:rPr>
                      <w:rStyle w:val="cs9b0062630"/>
                      <w:rFonts w:ascii="Times New Roman" w:hAnsi="Times New Roman" w:cs="Times New Roman"/>
                      <w:b w:val="0"/>
                      <w:bCs w:val="0"/>
                      <w:sz w:val="24"/>
                      <w:szCs w:val="24"/>
                      <w:lang w:val="ru-RU"/>
                    </w:rPr>
                    <w:t>д.м.н., проф. Дудніченко О.С.</w:t>
                  </w:r>
                </w:p>
                <w:p w14:paraId="188ECEEF" w14:textId="6217D377" w:rsidR="003B1415" w:rsidRPr="003B1415" w:rsidRDefault="003B1415" w:rsidP="003B1415">
                  <w:pPr>
                    <w:jc w:val="both"/>
                    <w:rPr>
                      <w:rFonts w:cs="Times New Roman"/>
                      <w:b/>
                      <w:bCs/>
                      <w:szCs w:val="24"/>
                      <w:lang w:val="ru-RU"/>
                    </w:rPr>
                  </w:pPr>
                  <w:r w:rsidRPr="003B1415">
                    <w:rPr>
                      <w:rStyle w:val="cs9b0062630"/>
                      <w:rFonts w:ascii="Times New Roman" w:hAnsi="Times New Roman" w:cs="Times New Roman"/>
                      <w:b w:val="0"/>
                      <w:bCs w:val="0"/>
                      <w:sz w:val="24"/>
                      <w:szCs w:val="24"/>
                      <w:lang w:val="ru-RU"/>
                    </w:rPr>
                    <w:t>Державна установа «Інститут загальної та невідкладної хірургії імені В.Т. Зайцева Національної академії медичних наук України», відділення хірургічних інфекцій та ускладненої онкологічної патології на 25 ліжок з палатою інтенсивної терапії на 6 ліжок, Харківська медична академія післядипломної освіти, кафедра онкології та дитячої онкології, м. Харків</w:t>
                  </w:r>
                </w:p>
              </w:tc>
            </w:tr>
          </w:tbl>
          <w:p w14:paraId="185AC414" w14:textId="77777777" w:rsidR="00E2127D" w:rsidRPr="003B1415" w:rsidRDefault="00E2127D">
            <w:pPr>
              <w:rPr>
                <w:rFonts w:asciiTheme="minorHAnsi" w:hAnsiTheme="minorHAnsi"/>
                <w:sz w:val="22"/>
                <w:lang w:val="ru-RU"/>
              </w:rPr>
            </w:pPr>
          </w:p>
        </w:tc>
      </w:tr>
      <w:tr w:rsidR="00E2127D" w14:paraId="04AC311D"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27A561C"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4A464404" w14:textId="77777777" w:rsidR="00E2127D" w:rsidRDefault="005F7A4D">
            <w:pPr>
              <w:jc w:val="both"/>
            </w:pPr>
            <w:r>
              <w:t>№ 2672 від 01.12.2021</w:t>
            </w:r>
          </w:p>
        </w:tc>
      </w:tr>
      <w:tr w:rsidR="00E2127D" w:rsidRPr="00E51F74" w14:paraId="031AA2A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CE4C8FA"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4FFEF570" w14:textId="77777777" w:rsidR="00E2127D" w:rsidRPr="005F7A4D" w:rsidRDefault="005F7A4D">
            <w:pPr>
              <w:jc w:val="both"/>
              <w:rPr>
                <w:lang w:val="ru-RU"/>
              </w:rPr>
            </w:pPr>
            <w:r w:rsidRPr="005F7A4D">
              <w:rPr>
                <w:lang w:val="ru-RU"/>
              </w:rPr>
              <w:t xml:space="preserve">«Міжнародне багатоцентрове відкрите рандомізоване дослідження у трьох групах для оцінки ефективності та безпечності наносомної ліпідної суспензії доцетакселу у порівнянні з </w:t>
            </w:r>
            <w:r>
              <w:t>Taxotere</w:t>
            </w:r>
            <w:r w:rsidRPr="005F7A4D">
              <w:rPr>
                <w:lang w:val="ru-RU"/>
              </w:rPr>
              <w:t xml:space="preserve">® (доцетакселу концентрат для ін’єкцій) у пацієнтів з тричі негативним раком молочної залози з місцево розповсюдженим або метастатичним раком молочної залози після невдачі попередньої хіміотерапії», 0063-17, версія 1.0 від 23 червня 2021 </w:t>
            </w:r>
          </w:p>
        </w:tc>
      </w:tr>
      <w:tr w:rsidR="00E2127D" w14:paraId="2A2539CF"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2FDDC545"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69E5A62F" w14:textId="77777777" w:rsidR="00E2127D" w:rsidRDefault="005F7A4D">
            <w:pPr>
              <w:jc w:val="both"/>
            </w:pPr>
            <w:r>
              <w:t>ТОВ «Кромосфарма Україна»</w:t>
            </w:r>
          </w:p>
        </w:tc>
      </w:tr>
    </w:tbl>
    <w:p w14:paraId="7222B834" w14:textId="17D8BB04" w:rsidR="00B46F1D" w:rsidRDefault="00B46F1D" w:rsidP="00B46F1D">
      <w:pPr>
        <w:rPr>
          <w:lang w:val="uk-UA"/>
        </w:rPr>
      </w:pPr>
      <w:r>
        <w:br w:type="page"/>
      </w:r>
      <w:r>
        <w:rPr>
          <w:lang w:val="uk-UA"/>
        </w:rPr>
        <w:lastRenderedPageBreak/>
        <w:t xml:space="preserve">                                                                                                                2                                                                    продовження додатка 36</w:t>
      </w:r>
    </w:p>
    <w:p w14:paraId="48BDEA47" w14:textId="77777777" w:rsidR="00B46F1D" w:rsidRDefault="00B46F1D"/>
    <w:tbl>
      <w:tblPr>
        <w:tblStyle w:val="a6"/>
        <w:tblW w:w="0" w:type="auto"/>
        <w:tblInd w:w="0" w:type="dxa"/>
        <w:tblLayout w:type="fixed"/>
        <w:tblLook w:val="04A0" w:firstRow="1" w:lastRow="0" w:firstColumn="1" w:lastColumn="0" w:noHBand="0" w:noVBand="1"/>
      </w:tblPr>
      <w:tblGrid>
        <w:gridCol w:w="2841"/>
        <w:gridCol w:w="10479"/>
      </w:tblGrid>
      <w:tr w:rsidR="00E2127D" w14:paraId="56F8DCE6"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712780C7" w14:textId="4431E228"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1384568B" w14:textId="77777777" w:rsidR="00E2127D" w:rsidRDefault="005F7A4D">
            <w:pPr>
              <w:jc w:val="both"/>
            </w:pPr>
            <w:r>
              <w:t>Jina Pharmaceuticals Inc. (Джина Фармасьютикалз Інк.), США</w:t>
            </w:r>
          </w:p>
        </w:tc>
      </w:tr>
      <w:tr w:rsidR="00E2127D" w14:paraId="2D267F83"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243F4B8F"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2B4264EC" w14:textId="77777777" w:rsidR="00E2127D" w:rsidRDefault="005F7A4D">
            <w:pPr>
              <w:jc w:val="both"/>
            </w:pPr>
            <w:r>
              <w:t xml:space="preserve">― </w:t>
            </w:r>
          </w:p>
        </w:tc>
      </w:tr>
    </w:tbl>
    <w:p w14:paraId="38F68CE5" w14:textId="77777777" w:rsidR="00E2127D" w:rsidRDefault="00E2127D">
      <w:pPr>
        <w:rPr>
          <w:lang w:val="uk-UA"/>
        </w:rPr>
      </w:pPr>
    </w:p>
    <w:p w14:paraId="658811E5"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30235CD4"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57ACF44D" w14:textId="77777777" w:rsidR="00E2127D" w:rsidRDefault="00E2127D">
      <w:pPr>
        <w:ind w:left="142"/>
      </w:pPr>
    </w:p>
    <w:p w14:paraId="21250C29" w14:textId="35C01DCF" w:rsidR="00E2127D" w:rsidRDefault="005F7A4D">
      <w:pPr>
        <w:rPr>
          <w:lang w:val="uk-UA"/>
        </w:rPr>
      </w:pPr>
      <w:r>
        <w:rPr>
          <w:lang w:val="uk-UA"/>
        </w:rPr>
        <w:t xml:space="preserve">                                                                                                                                                </w:t>
      </w:r>
      <w:r w:rsidR="001607EF">
        <w:rPr>
          <w:lang w:val="uk-UA"/>
        </w:rPr>
        <w:t xml:space="preserve">  </w:t>
      </w:r>
      <w:r>
        <w:rPr>
          <w:lang w:val="uk-UA"/>
        </w:rPr>
        <w:t xml:space="preserve">       Додаток </w:t>
      </w:r>
      <w:r>
        <w:t>37</w:t>
      </w:r>
    </w:p>
    <w:p w14:paraId="3C425695"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12D03CD9" w14:textId="7D335749"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59BB0E6C" w14:textId="77777777" w:rsidR="00E2127D" w:rsidRDefault="00E2127D">
      <w:pPr>
        <w:rPr>
          <w:lang w:val="ru-RU"/>
        </w:rPr>
      </w:pPr>
    </w:p>
    <w:p w14:paraId="78252AE9"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827C50" w14:paraId="50CEF177"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4EC1924"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308D5485" w14:textId="024FE03D" w:rsidR="00E2127D" w:rsidRPr="00827C50" w:rsidRDefault="005F7A4D">
            <w:pPr>
              <w:jc w:val="both"/>
              <w:rPr>
                <w:lang w:val="ru-RU"/>
              </w:rPr>
            </w:pPr>
            <w:r w:rsidRPr="005F7A4D">
              <w:rPr>
                <w:lang w:val="ru-RU"/>
              </w:rPr>
              <w:t>Залучення додаткового місця проведення клінічного випробування</w:t>
            </w:r>
            <w:r w:rsidR="00827C50" w:rsidRPr="00827C50">
              <w:rPr>
                <w:lang w:val="ru-RU"/>
              </w:rPr>
              <w:t>:</w:t>
            </w:r>
          </w:p>
          <w:tbl>
            <w:tblPr>
              <w:tblStyle w:val="a6"/>
              <w:tblW w:w="0" w:type="auto"/>
              <w:tblInd w:w="0" w:type="dxa"/>
              <w:tblLayout w:type="fixed"/>
              <w:tblLook w:val="04A0" w:firstRow="1" w:lastRow="0" w:firstColumn="1" w:lastColumn="0" w:noHBand="0" w:noVBand="1"/>
            </w:tblPr>
            <w:tblGrid>
              <w:gridCol w:w="643"/>
              <w:gridCol w:w="9405"/>
            </w:tblGrid>
            <w:tr w:rsidR="00E2127D" w:rsidRPr="00E51F74" w14:paraId="50601981" w14:textId="77777777">
              <w:trPr>
                <w:trHeight w:hRule="exact" w:val="732"/>
              </w:trPr>
              <w:tc>
                <w:tcPr>
                  <w:tcW w:w="643" w:type="dxa"/>
                  <w:tcBorders>
                    <w:top w:val="single" w:sz="4" w:space="0" w:color="auto"/>
                    <w:left w:val="single" w:sz="4" w:space="0" w:color="auto"/>
                    <w:bottom w:val="single" w:sz="4" w:space="0" w:color="auto"/>
                    <w:right w:val="single" w:sz="4" w:space="0" w:color="auto"/>
                  </w:tcBorders>
                  <w:hideMark/>
                </w:tcPr>
                <w:p w14:paraId="38F02F02" w14:textId="77777777" w:rsidR="00E2127D" w:rsidRDefault="005F7A4D">
                  <w:pPr>
                    <w:jc w:val="center"/>
                  </w:pPr>
                  <w:r>
                    <w:t>№ п/п</w:t>
                  </w:r>
                </w:p>
              </w:tc>
              <w:tc>
                <w:tcPr>
                  <w:tcW w:w="9405" w:type="dxa"/>
                  <w:tcBorders>
                    <w:top w:val="single" w:sz="4" w:space="0" w:color="auto"/>
                    <w:left w:val="single" w:sz="4" w:space="0" w:color="auto"/>
                    <w:bottom w:val="single" w:sz="4" w:space="0" w:color="auto"/>
                    <w:right w:val="single" w:sz="4" w:space="0" w:color="auto"/>
                  </w:tcBorders>
                  <w:hideMark/>
                </w:tcPr>
                <w:p w14:paraId="71483E82" w14:textId="77777777" w:rsidR="00E2127D" w:rsidRPr="005F7A4D" w:rsidRDefault="005F7A4D">
                  <w:pPr>
                    <w:jc w:val="center"/>
                    <w:rPr>
                      <w:rFonts w:ascii="Bookman Old Style" w:hAnsi="Bookman Old Style" w:cs="Bookman Old Style"/>
                      <w:lang w:val="ru-RU"/>
                    </w:rPr>
                  </w:pPr>
                  <w:r w:rsidRPr="005F7A4D">
                    <w:rPr>
                      <w:rFonts w:cs="Bookman Old Style"/>
                      <w:lang w:val="ru-RU"/>
                    </w:rPr>
                    <w:t>П.І.Б. відповідального дослідника</w:t>
                  </w:r>
                </w:p>
                <w:p w14:paraId="7B92F8CF" w14:textId="77777777" w:rsidR="00E2127D" w:rsidRDefault="005F7A4D">
                  <w:pPr>
                    <w:jc w:val="center"/>
                    <w:rPr>
                      <w:lang w:val="ru-RU"/>
                    </w:rPr>
                  </w:pPr>
                  <w:r w:rsidRPr="005F7A4D">
                    <w:rPr>
                      <w:rFonts w:cs="Bookman Old Style"/>
                      <w:lang w:val="ru-RU"/>
                    </w:rPr>
                    <w:t>Назва місця проведення клінічного випробування</w:t>
                  </w:r>
                </w:p>
              </w:tc>
            </w:tr>
            <w:tr w:rsidR="00827C50" w:rsidRPr="00827C50" w14:paraId="51B165F5" w14:textId="77777777">
              <w:trPr>
                <w:trHeight w:val="352"/>
              </w:trPr>
              <w:tc>
                <w:tcPr>
                  <w:tcW w:w="643" w:type="dxa"/>
                  <w:tcBorders>
                    <w:top w:val="single" w:sz="4" w:space="0" w:color="auto"/>
                    <w:left w:val="single" w:sz="4" w:space="0" w:color="auto"/>
                    <w:bottom w:val="single" w:sz="4" w:space="0" w:color="auto"/>
                    <w:right w:val="single" w:sz="4" w:space="0" w:color="auto"/>
                  </w:tcBorders>
                  <w:hideMark/>
                </w:tcPr>
                <w:p w14:paraId="11BF50E5" w14:textId="19F23B6A" w:rsidR="00827C50" w:rsidRPr="00827C50" w:rsidRDefault="00827C50" w:rsidP="00827C50">
                  <w:r>
                    <w:t>1.</w:t>
                  </w:r>
                </w:p>
              </w:tc>
              <w:tc>
                <w:tcPr>
                  <w:tcW w:w="9405" w:type="dxa"/>
                  <w:tcBorders>
                    <w:top w:val="single" w:sz="4" w:space="0" w:color="auto"/>
                    <w:left w:val="single" w:sz="4" w:space="0" w:color="auto"/>
                    <w:bottom w:val="single" w:sz="4" w:space="0" w:color="auto"/>
                    <w:right w:val="single" w:sz="4" w:space="0" w:color="auto"/>
                  </w:tcBorders>
                  <w:hideMark/>
                </w:tcPr>
                <w:p w14:paraId="1FECB600" w14:textId="77777777" w:rsidR="00827C50" w:rsidRPr="008E22E4" w:rsidRDefault="00827C50" w:rsidP="00827C50">
                  <w:pPr>
                    <w:pStyle w:val="cs80d9435b"/>
                    <w:rPr>
                      <w:b/>
                      <w:bCs/>
                    </w:rPr>
                  </w:pPr>
                  <w:r w:rsidRPr="00827C50">
                    <w:rPr>
                      <w:rStyle w:val="cs9b0062631"/>
                      <w:rFonts w:ascii="Times New Roman" w:hAnsi="Times New Roman" w:cs="Times New Roman"/>
                      <w:b w:val="0"/>
                      <w:bCs w:val="0"/>
                      <w:sz w:val="24"/>
                      <w:szCs w:val="24"/>
                      <w:lang w:val="ru-RU"/>
                    </w:rPr>
                    <w:t>лікар</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Бридун</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С</w:t>
                  </w:r>
                  <w:r w:rsidRPr="008E22E4">
                    <w:rPr>
                      <w:rStyle w:val="cs9b0062631"/>
                      <w:rFonts w:ascii="Times New Roman" w:hAnsi="Times New Roman" w:cs="Times New Roman"/>
                      <w:b w:val="0"/>
                      <w:bCs w:val="0"/>
                      <w:sz w:val="24"/>
                      <w:szCs w:val="24"/>
                    </w:rPr>
                    <w:t>.</w:t>
                  </w:r>
                  <w:r w:rsidRPr="00827C50">
                    <w:rPr>
                      <w:rStyle w:val="cs9b0062631"/>
                      <w:rFonts w:ascii="Times New Roman" w:hAnsi="Times New Roman" w:cs="Times New Roman"/>
                      <w:b w:val="0"/>
                      <w:bCs w:val="0"/>
                      <w:sz w:val="24"/>
                      <w:szCs w:val="24"/>
                      <w:lang w:val="ru-RU"/>
                    </w:rPr>
                    <w:t>С</w:t>
                  </w:r>
                  <w:r w:rsidRPr="008E22E4">
                    <w:rPr>
                      <w:rStyle w:val="cs9b0062631"/>
                      <w:rFonts w:ascii="Times New Roman" w:hAnsi="Times New Roman" w:cs="Times New Roman"/>
                      <w:b w:val="0"/>
                      <w:bCs w:val="0"/>
                      <w:sz w:val="24"/>
                      <w:szCs w:val="24"/>
                    </w:rPr>
                    <w:t>.</w:t>
                  </w:r>
                </w:p>
                <w:p w14:paraId="738F0B4C" w14:textId="570EEEC6" w:rsidR="00827C50" w:rsidRPr="008E22E4" w:rsidRDefault="00827C50" w:rsidP="00827C50">
                  <w:pPr>
                    <w:jc w:val="both"/>
                    <w:rPr>
                      <w:rFonts w:cs="Times New Roman"/>
                      <w:b/>
                      <w:bCs/>
                      <w:szCs w:val="24"/>
                    </w:rPr>
                  </w:pPr>
                  <w:r w:rsidRPr="00827C50">
                    <w:rPr>
                      <w:rStyle w:val="cs9b0062631"/>
                      <w:rFonts w:ascii="Times New Roman" w:hAnsi="Times New Roman" w:cs="Times New Roman"/>
                      <w:b w:val="0"/>
                      <w:bCs w:val="0"/>
                      <w:sz w:val="24"/>
                      <w:szCs w:val="24"/>
                      <w:lang w:val="ru-RU"/>
                    </w:rPr>
                    <w:t>Відділення</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Товариства</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з</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обмеженою</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відповідальністю</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Медичний</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центр</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Добробут</w:t>
                  </w:r>
                  <w:r w:rsidRPr="008E22E4">
                    <w:rPr>
                      <w:rStyle w:val="cs9b0062631"/>
                      <w:rFonts w:ascii="Times New Roman" w:hAnsi="Times New Roman" w:cs="Times New Roman"/>
                      <w:b w:val="0"/>
                      <w:bCs w:val="0"/>
                      <w:sz w:val="24"/>
                      <w:szCs w:val="24"/>
                    </w:rPr>
                    <w:t>-</w:t>
                  </w:r>
                  <w:r w:rsidRPr="00827C50">
                    <w:rPr>
                      <w:rStyle w:val="cs9b0062631"/>
                      <w:rFonts w:ascii="Times New Roman" w:hAnsi="Times New Roman" w:cs="Times New Roman"/>
                      <w:b w:val="0"/>
                      <w:bCs w:val="0"/>
                      <w:sz w:val="24"/>
                      <w:szCs w:val="24"/>
                      <w:lang w:val="ru-RU"/>
                    </w:rPr>
                    <w:t>Поліклініка</w:t>
                  </w:r>
                  <w:r w:rsidRPr="008E22E4">
                    <w:rPr>
                      <w:rStyle w:val="cs9b0062631"/>
                      <w:rFonts w:ascii="Times New Roman" w:hAnsi="Times New Roman" w:cs="Times New Roman"/>
                      <w:b w:val="0"/>
                      <w:bCs w:val="0"/>
                      <w:sz w:val="24"/>
                      <w:szCs w:val="24"/>
                    </w:rPr>
                    <w:t>» «</w:t>
                  </w:r>
                  <w:r w:rsidRPr="00827C50">
                    <w:rPr>
                      <w:rStyle w:val="cs9b0062631"/>
                      <w:rFonts w:ascii="Times New Roman" w:hAnsi="Times New Roman" w:cs="Times New Roman"/>
                      <w:b w:val="0"/>
                      <w:bCs w:val="0"/>
                      <w:sz w:val="24"/>
                      <w:szCs w:val="24"/>
                      <w:lang w:val="ru-RU"/>
                    </w:rPr>
                    <w:t>Лікувально</w:t>
                  </w:r>
                  <w:r w:rsidRPr="008E22E4">
                    <w:rPr>
                      <w:rStyle w:val="cs9b0062631"/>
                      <w:rFonts w:ascii="Times New Roman" w:hAnsi="Times New Roman" w:cs="Times New Roman"/>
                      <w:b w:val="0"/>
                      <w:bCs w:val="0"/>
                      <w:sz w:val="24"/>
                      <w:szCs w:val="24"/>
                    </w:rPr>
                    <w:t>-</w:t>
                  </w:r>
                  <w:r w:rsidRPr="00827C50">
                    <w:rPr>
                      <w:rStyle w:val="cs9b0062631"/>
                      <w:rFonts w:ascii="Times New Roman" w:hAnsi="Times New Roman" w:cs="Times New Roman"/>
                      <w:b w:val="0"/>
                      <w:bCs w:val="0"/>
                      <w:sz w:val="24"/>
                      <w:szCs w:val="24"/>
                      <w:lang w:val="ru-RU"/>
                    </w:rPr>
                    <w:t>діагностичний</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центр</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Добробут</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онкологічне</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відділення</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стаціонару</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з</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блоком</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хіміотерапії</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м</w:t>
                  </w:r>
                  <w:r w:rsidRPr="008E22E4">
                    <w:rPr>
                      <w:rStyle w:val="cs9b0062631"/>
                      <w:rFonts w:ascii="Times New Roman" w:hAnsi="Times New Roman" w:cs="Times New Roman"/>
                      <w:b w:val="0"/>
                      <w:bCs w:val="0"/>
                      <w:sz w:val="24"/>
                      <w:szCs w:val="24"/>
                    </w:rPr>
                    <w:t xml:space="preserve">. </w:t>
                  </w:r>
                  <w:r w:rsidRPr="00827C50">
                    <w:rPr>
                      <w:rStyle w:val="cs9b0062631"/>
                      <w:rFonts w:ascii="Times New Roman" w:hAnsi="Times New Roman" w:cs="Times New Roman"/>
                      <w:b w:val="0"/>
                      <w:bCs w:val="0"/>
                      <w:sz w:val="24"/>
                      <w:szCs w:val="24"/>
                      <w:lang w:val="ru-RU"/>
                    </w:rPr>
                    <w:t>Київ</w:t>
                  </w:r>
                </w:p>
              </w:tc>
            </w:tr>
          </w:tbl>
          <w:p w14:paraId="1DA151E1" w14:textId="77777777" w:rsidR="00E2127D" w:rsidRPr="008E22E4" w:rsidRDefault="00E2127D">
            <w:pPr>
              <w:rPr>
                <w:rFonts w:asciiTheme="minorHAnsi" w:hAnsiTheme="minorHAnsi"/>
                <w:sz w:val="22"/>
              </w:rPr>
            </w:pPr>
          </w:p>
        </w:tc>
      </w:tr>
      <w:tr w:rsidR="00E2127D" w14:paraId="23ED010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E123C12"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0C975037" w14:textId="77777777" w:rsidR="00E2127D" w:rsidRDefault="005F7A4D">
            <w:pPr>
              <w:jc w:val="both"/>
            </w:pPr>
            <w:r>
              <w:t>№ 2237 від 18.10.2021</w:t>
            </w:r>
          </w:p>
        </w:tc>
      </w:tr>
      <w:tr w:rsidR="00E2127D" w:rsidRPr="00E51F74" w14:paraId="4E96C9AB"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64C77F3"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4EA29764" w14:textId="77777777" w:rsidR="00E2127D" w:rsidRPr="005F7A4D" w:rsidRDefault="005F7A4D">
            <w:pPr>
              <w:jc w:val="both"/>
              <w:rPr>
                <w:lang w:val="ru-RU"/>
              </w:rPr>
            </w:pPr>
            <w:r w:rsidRPr="005F7A4D">
              <w:rPr>
                <w:lang w:val="ru-RU"/>
              </w:rPr>
              <w:t xml:space="preserve">«Рандомізоване, відкрите, багатоцентрове дослідження фази </w:t>
            </w:r>
            <w:r>
              <w:t>III</w:t>
            </w:r>
            <w:r w:rsidRPr="005F7A4D">
              <w:rPr>
                <w:lang w:val="ru-RU"/>
              </w:rPr>
              <w:t xml:space="preserve"> з оцінки ефективності та безпечності ад’ювантної терапії гіредестрантом порівняно з ад’ювантною ендокринною монотерапією за вибором лікаря в пацієнтів з естроген-рецептор-позитивним, </w:t>
            </w:r>
            <w:r>
              <w:t>HER</w:t>
            </w:r>
            <w:r w:rsidRPr="005F7A4D">
              <w:rPr>
                <w:lang w:val="ru-RU"/>
              </w:rPr>
              <w:t xml:space="preserve">2-негативним раком молочної залози на ранній стадії», </w:t>
            </w:r>
            <w:r>
              <w:t>GO</w:t>
            </w:r>
            <w:r w:rsidRPr="005F7A4D">
              <w:rPr>
                <w:lang w:val="ru-RU"/>
              </w:rPr>
              <w:t>42784, версія 2 від 30 червня 2021 року</w:t>
            </w:r>
          </w:p>
        </w:tc>
      </w:tr>
      <w:tr w:rsidR="00E2127D" w14:paraId="5A73BBBE"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9C38602"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2CF8A8E2" w14:textId="77777777" w:rsidR="00E2127D" w:rsidRDefault="005F7A4D">
            <w:pPr>
              <w:jc w:val="both"/>
            </w:pPr>
            <w:r>
              <w:t>Товариство з Обмеженою Відповідальністю «Контрактно-дослідницька організація ІнноФарм-Україна»</w:t>
            </w:r>
          </w:p>
        </w:tc>
      </w:tr>
    </w:tbl>
    <w:p w14:paraId="5C61C087" w14:textId="7CC700FA" w:rsidR="00B46F1D" w:rsidRDefault="00B46F1D" w:rsidP="00B46F1D">
      <w:pPr>
        <w:rPr>
          <w:lang w:val="uk-UA"/>
        </w:rPr>
      </w:pPr>
      <w:r>
        <w:br w:type="page"/>
      </w:r>
      <w:r>
        <w:rPr>
          <w:lang w:val="uk-UA"/>
        </w:rPr>
        <w:lastRenderedPageBreak/>
        <w:t xml:space="preserve">                                                                                                                2                                                                    продовження додатка 37</w:t>
      </w:r>
    </w:p>
    <w:p w14:paraId="2BD9C4DB" w14:textId="77777777" w:rsidR="00B46F1D" w:rsidRDefault="00B46F1D"/>
    <w:tbl>
      <w:tblPr>
        <w:tblStyle w:val="a6"/>
        <w:tblW w:w="0" w:type="auto"/>
        <w:tblInd w:w="0" w:type="dxa"/>
        <w:tblLayout w:type="fixed"/>
        <w:tblLook w:val="04A0" w:firstRow="1" w:lastRow="0" w:firstColumn="1" w:lastColumn="0" w:noHBand="0" w:noVBand="1"/>
      </w:tblPr>
      <w:tblGrid>
        <w:gridCol w:w="2841"/>
        <w:gridCol w:w="10479"/>
      </w:tblGrid>
      <w:tr w:rsidR="00E2127D" w14:paraId="4F55B7F4"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24F65978" w14:textId="708B521B"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19D30439" w14:textId="77777777" w:rsidR="00E2127D" w:rsidRDefault="005F7A4D">
            <w:pPr>
              <w:jc w:val="both"/>
            </w:pPr>
            <w:r>
              <w:t>Ф. Хоффманн-Ля Рош Лтд, Швейцарія (F. Hoffman-La Roche Ltd., Switzerland)</w:t>
            </w:r>
          </w:p>
        </w:tc>
      </w:tr>
      <w:tr w:rsidR="00E2127D" w14:paraId="64BF8E21"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267EDCCA"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6BE9005B" w14:textId="77777777" w:rsidR="00E2127D" w:rsidRDefault="005F7A4D">
            <w:pPr>
              <w:jc w:val="both"/>
            </w:pPr>
            <w:r>
              <w:t xml:space="preserve">― </w:t>
            </w:r>
          </w:p>
        </w:tc>
      </w:tr>
    </w:tbl>
    <w:p w14:paraId="23BC778F" w14:textId="77777777" w:rsidR="00E2127D" w:rsidRDefault="00E2127D">
      <w:pPr>
        <w:rPr>
          <w:lang w:val="uk-UA"/>
        </w:rPr>
      </w:pPr>
    </w:p>
    <w:p w14:paraId="10436E30"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05E6D4A0"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1F3071C9" w14:textId="7D6B9564"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38</w:t>
      </w:r>
    </w:p>
    <w:p w14:paraId="18158946"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695A82BD" w14:textId="1C1C5FF1"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5056837F"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0F411101"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1499B0F"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FCE7A92" w14:textId="77777777" w:rsidR="00E2127D" w:rsidRDefault="005F7A4D">
            <w:pPr>
              <w:jc w:val="both"/>
              <w:rPr>
                <w:rFonts w:cstheme="minorBidi"/>
              </w:rPr>
            </w:pPr>
            <w:r>
              <w:t xml:space="preserve">Оновлена брошура дослідника з препарату Полатузумаб ведотин (RO5541077), версія 13 від жовтня 2021 року; Короткий огляд результатів клінічного дослідження від грудня 2021 року англійською мовою; Короткий огляд результатів клінічного дослідження від грудня 2021 року англійською мовою. </w:t>
            </w:r>
            <w:r w:rsidRPr="005F7A4D">
              <w:rPr>
                <w:lang w:val="ru-RU"/>
              </w:rPr>
              <w:t xml:space="preserve">Переклад на українську мову для України від 19 січня 2022 року; Короткий огляд результатів клінічного дослідження від грудня 2021 року англійською мовою. </w:t>
            </w:r>
            <w:r>
              <w:t>Переклад на російську мову для України від 19 січня 2022 року</w:t>
            </w:r>
            <w:r>
              <w:rPr>
                <w:rFonts w:cstheme="minorBidi"/>
              </w:rPr>
              <w:t xml:space="preserve"> </w:t>
            </w:r>
          </w:p>
        </w:tc>
      </w:tr>
      <w:tr w:rsidR="00E2127D" w14:paraId="535A7F25"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E35FE4C"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08698686" w14:textId="77777777" w:rsidR="00E2127D" w:rsidRDefault="005F7A4D">
            <w:pPr>
              <w:jc w:val="both"/>
            </w:pPr>
            <w:r>
              <w:t>№ 1055 від 04.06.2018</w:t>
            </w:r>
          </w:p>
        </w:tc>
      </w:tr>
      <w:tr w:rsidR="00E2127D" w:rsidRPr="00E51F74" w14:paraId="71FE62B6"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1CC9EAF"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31F07D29" w14:textId="6AB62D87" w:rsidR="00E2127D" w:rsidRPr="005F7A4D" w:rsidRDefault="005F7A4D">
            <w:pPr>
              <w:jc w:val="both"/>
              <w:rPr>
                <w:lang w:val="ru-RU"/>
              </w:rPr>
            </w:pPr>
            <w:r w:rsidRPr="005F7A4D">
              <w:rPr>
                <w:lang w:val="ru-RU"/>
              </w:rPr>
              <w:t xml:space="preserve">«Багатоцентрове, рандомізоване, подвійно сліпе, плацебо-контрольоване дослідження ІІІ фази для порівняння ефективності та безпечності препарату Полатузумаб ведотин у комбінації з Ритуксимабом та </w:t>
            </w:r>
            <w:r>
              <w:t>CHP</w:t>
            </w:r>
            <w:r w:rsidRPr="005F7A4D">
              <w:rPr>
                <w:lang w:val="ru-RU"/>
              </w:rPr>
              <w:t xml:space="preserve"> (</w:t>
            </w:r>
            <w:r>
              <w:t>R</w:t>
            </w:r>
            <w:r w:rsidRPr="005F7A4D">
              <w:rPr>
                <w:lang w:val="ru-RU"/>
              </w:rPr>
              <w:t>-</w:t>
            </w:r>
            <w:r>
              <w:t>CHP</w:t>
            </w:r>
            <w:r w:rsidRPr="005F7A4D">
              <w:rPr>
                <w:lang w:val="ru-RU"/>
              </w:rPr>
              <w:t xml:space="preserve">) і Ритуксимабом та </w:t>
            </w:r>
            <w:r>
              <w:t>CHOP</w:t>
            </w:r>
            <w:r w:rsidRPr="005F7A4D">
              <w:rPr>
                <w:lang w:val="ru-RU"/>
              </w:rPr>
              <w:t xml:space="preserve"> (</w:t>
            </w:r>
            <w:r>
              <w:t>R</w:t>
            </w:r>
            <w:r w:rsidRPr="005F7A4D">
              <w:rPr>
                <w:lang w:val="ru-RU"/>
              </w:rPr>
              <w:t>-</w:t>
            </w:r>
            <w:r>
              <w:t>CHOP</w:t>
            </w:r>
            <w:r w:rsidRPr="005F7A4D">
              <w:rPr>
                <w:lang w:val="ru-RU"/>
              </w:rPr>
              <w:t xml:space="preserve">) у пацієнтів із дифузною крупноклітинною В-клітинною лімфомою, які раніше не отримували лікування», </w:t>
            </w:r>
            <w:r>
              <w:t>GO</w:t>
            </w:r>
            <w:r w:rsidRPr="005F7A4D">
              <w:rPr>
                <w:lang w:val="ru-RU"/>
              </w:rPr>
              <w:t xml:space="preserve">39942, версія </w:t>
            </w:r>
            <w:r w:rsidR="00827C50" w:rsidRPr="00827C50">
              <w:rPr>
                <w:lang w:val="ru-RU"/>
              </w:rPr>
              <w:t xml:space="preserve">           </w:t>
            </w:r>
            <w:r w:rsidRPr="005F7A4D">
              <w:rPr>
                <w:lang w:val="ru-RU"/>
              </w:rPr>
              <w:t xml:space="preserve">7 від 18 грудня 2020 року </w:t>
            </w:r>
          </w:p>
        </w:tc>
      </w:tr>
      <w:tr w:rsidR="00E2127D" w14:paraId="442E048F"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471DD1A2"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5E0014E2" w14:textId="77777777" w:rsidR="00E2127D" w:rsidRDefault="005F7A4D">
            <w:pPr>
              <w:jc w:val="both"/>
            </w:pPr>
            <w:r>
              <w:t>Товариство з обмеженою відповідальністю «ЛАБКОРП КЛІНІКАЛ ДЕВЕЛОПМЕНТ УКРАЇНА»</w:t>
            </w:r>
          </w:p>
        </w:tc>
      </w:tr>
      <w:tr w:rsidR="00E2127D" w14:paraId="06D276A1"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3471AF5A"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0860DB87" w14:textId="77777777" w:rsidR="00E2127D" w:rsidRDefault="005F7A4D">
            <w:pPr>
              <w:jc w:val="both"/>
            </w:pPr>
            <w:r>
              <w:t>Ф. Хоффманн-Ля Рош Лтд., [F. Hoffmann-La Roche Ltd], Швейцарія</w:t>
            </w:r>
          </w:p>
        </w:tc>
      </w:tr>
      <w:tr w:rsidR="00E2127D" w14:paraId="6B8BC48A"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531DB4E3"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35B13D5C" w14:textId="77777777" w:rsidR="00E2127D" w:rsidRDefault="005F7A4D">
            <w:pPr>
              <w:jc w:val="both"/>
            </w:pPr>
            <w:r>
              <w:t xml:space="preserve">― </w:t>
            </w:r>
          </w:p>
        </w:tc>
      </w:tr>
    </w:tbl>
    <w:p w14:paraId="6BFFE554" w14:textId="77777777" w:rsidR="00E2127D" w:rsidRDefault="00E2127D">
      <w:pPr>
        <w:rPr>
          <w:lang w:val="uk-UA"/>
        </w:rPr>
      </w:pPr>
    </w:p>
    <w:p w14:paraId="530DC9D1"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53042BF8"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40C111C3" w14:textId="618D3098"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39</w:t>
      </w:r>
    </w:p>
    <w:p w14:paraId="76349EA3"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6F7F0180" w14:textId="07431B36" w:rsidR="00E2127D" w:rsidRDefault="001607EF" w:rsidP="00E51F74">
      <w:pPr>
        <w:ind w:left="9072"/>
        <w:rPr>
          <w:u w:val="single"/>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3477948D" w14:textId="77777777" w:rsidR="00E51F74" w:rsidRDefault="00E51F74" w:rsidP="00E51F74">
      <w:pPr>
        <w:ind w:left="9072"/>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0C976608"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76696E67"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5BD5CA1" w14:textId="77777777" w:rsidR="00E2127D" w:rsidRDefault="005F7A4D">
            <w:pPr>
              <w:jc w:val="both"/>
              <w:rPr>
                <w:rFonts w:cstheme="minorBidi"/>
              </w:rPr>
            </w:pPr>
            <w:r>
              <w:t>Досьє досліджуваного лікарського засобу (пімавансерин), версія 11 від листопада 2021 року, англійською мовою</w:t>
            </w:r>
            <w:r>
              <w:rPr>
                <w:rFonts w:cstheme="minorBidi"/>
              </w:rPr>
              <w:t xml:space="preserve"> </w:t>
            </w:r>
          </w:p>
        </w:tc>
      </w:tr>
      <w:tr w:rsidR="00E2127D" w14:paraId="171E9A6F"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731F6B5"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42D24144" w14:textId="77777777" w:rsidR="00E2127D" w:rsidRDefault="005F7A4D">
            <w:pPr>
              <w:jc w:val="both"/>
            </w:pPr>
            <w:r>
              <w:t>№ 1960 від 29.10.2018</w:t>
            </w:r>
          </w:p>
        </w:tc>
      </w:tr>
      <w:tr w:rsidR="00E2127D" w14:paraId="171145D5"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0C1747CE"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742A5524" w14:textId="22096AEA" w:rsidR="00E2127D" w:rsidRDefault="005F7A4D">
            <w:pPr>
              <w:jc w:val="both"/>
            </w:pPr>
            <w:r w:rsidRPr="005F7A4D">
              <w:rPr>
                <w:lang w:val="ru-RU"/>
              </w:rPr>
              <w:t>«Фаза 3</w:t>
            </w:r>
            <w:r>
              <w:t>b</w:t>
            </w:r>
            <w:r w:rsidRPr="005F7A4D">
              <w:rPr>
                <w:lang w:val="ru-RU"/>
              </w:rPr>
              <w:t xml:space="preserve"> багатоцентрового, рандомізованого, подвійно сліпого, плацебо-контрольованого дослідження щодо оцінки безпеки лікування Пімавансерином у дорослих та людей похилого віку з нейропсихіатричними симптомами, пов'язаними із нейродегенеративним захворюванням», </w:t>
            </w:r>
            <w:r w:rsidR="00827C50" w:rsidRPr="00827C50">
              <w:rPr>
                <w:lang w:val="ru-RU"/>
              </w:rPr>
              <w:t xml:space="preserve">                 </w:t>
            </w:r>
            <w:r>
              <w:t>ACP</w:t>
            </w:r>
            <w:r w:rsidRPr="005F7A4D">
              <w:rPr>
                <w:lang w:val="ru-RU"/>
              </w:rPr>
              <w:t xml:space="preserve">-103-046, з інкорпорованою поправкою </w:t>
            </w:r>
            <w:r>
              <w:t>6, фінальна версія 1.0 від 23 липня 2019 р.</w:t>
            </w:r>
          </w:p>
        </w:tc>
      </w:tr>
      <w:tr w:rsidR="00E2127D" w:rsidRPr="00E51F74" w14:paraId="704063AE"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CB0CAAF"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755C47EE" w14:textId="77777777" w:rsidR="00E2127D" w:rsidRPr="005F7A4D" w:rsidRDefault="005F7A4D">
            <w:pPr>
              <w:jc w:val="both"/>
              <w:rPr>
                <w:lang w:val="ru-RU"/>
              </w:rPr>
            </w:pPr>
            <w:r w:rsidRPr="005F7A4D">
              <w:rPr>
                <w:lang w:val="ru-RU"/>
              </w:rPr>
              <w:t>ТОВ «ВОРЛДВАЙД КЛІНІКАЛ ТРАІЛС УКР»</w:t>
            </w:r>
          </w:p>
        </w:tc>
      </w:tr>
      <w:tr w:rsidR="00E2127D" w14:paraId="2D387118"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713CEB8A"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49250B89" w14:textId="77777777" w:rsidR="00E2127D" w:rsidRDefault="005F7A4D">
            <w:pPr>
              <w:jc w:val="both"/>
            </w:pPr>
            <w:r>
              <w:t>«АКАДІА Фармасьютікалз Інк., США»(ACADIA Pharmaceuticals Inc., USA)</w:t>
            </w:r>
          </w:p>
        </w:tc>
      </w:tr>
      <w:tr w:rsidR="00E2127D" w14:paraId="09E9EB42"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695775E4"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5B52934E" w14:textId="77777777" w:rsidR="00E2127D" w:rsidRDefault="005F7A4D">
            <w:pPr>
              <w:jc w:val="both"/>
            </w:pPr>
            <w:r>
              <w:t xml:space="preserve">― </w:t>
            </w:r>
          </w:p>
        </w:tc>
      </w:tr>
    </w:tbl>
    <w:p w14:paraId="6DF3073C" w14:textId="77777777" w:rsidR="00E2127D" w:rsidRDefault="00E2127D">
      <w:pPr>
        <w:rPr>
          <w:lang w:val="uk-UA"/>
        </w:rPr>
      </w:pPr>
    </w:p>
    <w:p w14:paraId="1F6974D9"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2BB4599D"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36A175D7" w14:textId="60BD73D8"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40</w:t>
      </w:r>
    </w:p>
    <w:p w14:paraId="4A265E2A"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0A792AEA" w14:textId="640DA5CE"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15931646"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rsidRPr="00E51F74" w14:paraId="1C5C1417"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6CA398C"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70E7996" w14:textId="2C3620C4" w:rsidR="00E2127D" w:rsidRDefault="005F7A4D">
            <w:pPr>
              <w:jc w:val="both"/>
              <w:rPr>
                <w:rFonts w:cstheme="minorBidi"/>
              </w:rPr>
            </w:pPr>
            <w:r>
              <w:t>Зміна місця проведення випробування</w:t>
            </w:r>
            <w:r w:rsidR="00827C50">
              <w:t>:</w:t>
            </w:r>
            <w:r>
              <w:rPr>
                <w:rFonts w:cstheme="minorBidi"/>
              </w:rPr>
              <w:t xml:space="preserve"> </w:t>
            </w:r>
          </w:p>
          <w:tbl>
            <w:tblPr>
              <w:tblStyle w:val="a6"/>
              <w:tblW w:w="0" w:type="auto"/>
              <w:tblInd w:w="0" w:type="dxa"/>
              <w:tblLayout w:type="fixed"/>
              <w:tblLook w:val="04A0" w:firstRow="1" w:lastRow="0" w:firstColumn="1" w:lastColumn="0" w:noHBand="0" w:noVBand="1"/>
            </w:tblPr>
            <w:tblGrid>
              <w:gridCol w:w="5019"/>
              <w:gridCol w:w="5020"/>
            </w:tblGrid>
            <w:tr w:rsidR="00E2127D" w14:paraId="5FB8B2D6" w14:textId="77777777">
              <w:trPr>
                <w:trHeight w:hRule="exact" w:val="353"/>
              </w:trPr>
              <w:tc>
                <w:tcPr>
                  <w:tcW w:w="5019" w:type="dxa"/>
                  <w:tcBorders>
                    <w:top w:val="single" w:sz="4" w:space="0" w:color="auto"/>
                    <w:left w:val="single" w:sz="4" w:space="0" w:color="auto"/>
                    <w:bottom w:val="single" w:sz="4" w:space="0" w:color="auto"/>
                    <w:right w:val="single" w:sz="4" w:space="0" w:color="auto"/>
                  </w:tcBorders>
                  <w:hideMark/>
                </w:tcPr>
                <w:p w14:paraId="027B6881" w14:textId="77777777" w:rsidR="00E2127D" w:rsidRDefault="005F7A4D">
                  <w:pPr>
                    <w:jc w:val="center"/>
                    <w:rPr>
                      <w:rFonts w:cstheme="minorBidi"/>
                    </w:rPr>
                  </w:pPr>
                  <w:r>
                    <w:rPr>
                      <w:rFonts w:cstheme="minorBidi"/>
                    </w:rPr>
                    <w:t>Було</w:t>
                  </w:r>
                </w:p>
              </w:tc>
              <w:tc>
                <w:tcPr>
                  <w:tcW w:w="5020" w:type="dxa"/>
                  <w:tcBorders>
                    <w:top w:val="single" w:sz="4" w:space="0" w:color="auto"/>
                    <w:left w:val="single" w:sz="4" w:space="0" w:color="auto"/>
                    <w:bottom w:val="single" w:sz="4" w:space="0" w:color="auto"/>
                    <w:right w:val="single" w:sz="4" w:space="0" w:color="auto"/>
                  </w:tcBorders>
                  <w:hideMark/>
                </w:tcPr>
                <w:p w14:paraId="5364DE80" w14:textId="77777777" w:rsidR="00E2127D" w:rsidRDefault="005F7A4D">
                  <w:pPr>
                    <w:jc w:val="center"/>
                    <w:rPr>
                      <w:rFonts w:cstheme="minorBidi"/>
                    </w:rPr>
                  </w:pPr>
                  <w:r>
                    <w:rPr>
                      <w:rFonts w:cstheme="minorBidi"/>
                    </w:rPr>
                    <w:t>Стало</w:t>
                  </w:r>
                </w:p>
              </w:tc>
            </w:tr>
            <w:tr w:rsidR="00827C50" w:rsidRPr="00E51F74" w14:paraId="470563E6" w14:textId="77777777">
              <w:trPr>
                <w:trHeight w:val="352"/>
              </w:trPr>
              <w:tc>
                <w:tcPr>
                  <w:tcW w:w="5019" w:type="dxa"/>
                  <w:tcBorders>
                    <w:top w:val="single" w:sz="4" w:space="0" w:color="auto"/>
                    <w:left w:val="single" w:sz="4" w:space="0" w:color="auto"/>
                    <w:bottom w:val="single" w:sz="4" w:space="0" w:color="auto"/>
                    <w:right w:val="single" w:sz="4" w:space="0" w:color="auto"/>
                  </w:tcBorders>
                  <w:hideMark/>
                </w:tcPr>
                <w:p w14:paraId="34C6F342" w14:textId="77777777" w:rsidR="00827C50" w:rsidRPr="00827C50" w:rsidRDefault="00827C50" w:rsidP="00827C50">
                  <w:pPr>
                    <w:pStyle w:val="cs80d9435b"/>
                  </w:pPr>
                  <w:r w:rsidRPr="00827C50">
                    <w:rPr>
                      <w:rStyle w:val="cs9f0a404034"/>
                      <w:rFonts w:ascii="Times New Roman" w:hAnsi="Times New Roman" w:cs="Times New Roman"/>
                      <w:sz w:val="24"/>
                      <w:szCs w:val="24"/>
                    </w:rPr>
                    <w:t>лікар Була Л.С.</w:t>
                  </w:r>
                </w:p>
                <w:p w14:paraId="4BB1A085" w14:textId="4F6EE9FE" w:rsidR="00827C50" w:rsidRPr="00827C50" w:rsidRDefault="00827C50" w:rsidP="00827C50">
                  <w:pPr>
                    <w:jc w:val="both"/>
                    <w:rPr>
                      <w:rFonts w:cs="Times New Roman"/>
                      <w:szCs w:val="24"/>
                    </w:rPr>
                  </w:pPr>
                  <w:r w:rsidRPr="00827C50">
                    <w:rPr>
                      <w:rStyle w:val="cs9b0062634"/>
                      <w:rFonts w:ascii="Times New Roman" w:hAnsi="Times New Roman" w:cs="Times New Roman"/>
                      <w:b w:val="0"/>
                      <w:bCs w:val="0"/>
                      <w:sz w:val="24"/>
                      <w:szCs w:val="24"/>
                      <w:lang w:val="ru-RU"/>
                    </w:rPr>
                    <w:t>Медичний</w:t>
                  </w:r>
                  <w:r w:rsidRPr="00827C50">
                    <w:rPr>
                      <w:rStyle w:val="cs9b0062634"/>
                      <w:rFonts w:ascii="Times New Roman" w:hAnsi="Times New Roman" w:cs="Times New Roman"/>
                      <w:b w:val="0"/>
                      <w:bCs w:val="0"/>
                      <w:sz w:val="24"/>
                      <w:szCs w:val="24"/>
                    </w:rPr>
                    <w:t xml:space="preserve"> </w:t>
                  </w:r>
                  <w:r w:rsidRPr="00827C50">
                    <w:rPr>
                      <w:rStyle w:val="cs9b0062634"/>
                      <w:rFonts w:ascii="Times New Roman" w:hAnsi="Times New Roman" w:cs="Times New Roman"/>
                      <w:b w:val="0"/>
                      <w:bCs w:val="0"/>
                      <w:sz w:val="24"/>
                      <w:szCs w:val="24"/>
                      <w:lang w:val="ru-RU"/>
                    </w:rPr>
                    <w:t>центр</w:t>
                  </w:r>
                  <w:r w:rsidRPr="00827C50">
                    <w:rPr>
                      <w:rStyle w:val="cs9b0062634"/>
                      <w:rFonts w:ascii="Times New Roman" w:hAnsi="Times New Roman" w:cs="Times New Roman"/>
                      <w:b w:val="0"/>
                      <w:bCs w:val="0"/>
                      <w:sz w:val="24"/>
                      <w:szCs w:val="24"/>
                    </w:rPr>
                    <w:t xml:space="preserve"> </w:t>
                  </w:r>
                  <w:r w:rsidRPr="00827C50">
                    <w:rPr>
                      <w:rStyle w:val="cs9b0062634"/>
                      <w:rFonts w:ascii="Times New Roman" w:hAnsi="Times New Roman" w:cs="Times New Roman"/>
                      <w:b w:val="0"/>
                      <w:bCs w:val="0"/>
                      <w:sz w:val="24"/>
                      <w:szCs w:val="24"/>
                      <w:lang w:val="ru-RU"/>
                    </w:rPr>
                    <w:t>ТОВ</w:t>
                  </w:r>
                  <w:r w:rsidRPr="00827C50">
                    <w:rPr>
                      <w:rStyle w:val="cs9b0062634"/>
                      <w:rFonts w:ascii="Times New Roman" w:hAnsi="Times New Roman" w:cs="Times New Roman"/>
                      <w:b w:val="0"/>
                      <w:bCs w:val="0"/>
                      <w:sz w:val="24"/>
                      <w:szCs w:val="24"/>
                    </w:rPr>
                    <w:t xml:space="preserve"> «</w:t>
                  </w:r>
                  <w:r w:rsidRPr="00827C50">
                    <w:rPr>
                      <w:rStyle w:val="cs9b0062634"/>
                      <w:rFonts w:ascii="Times New Roman" w:hAnsi="Times New Roman" w:cs="Times New Roman"/>
                      <w:b w:val="0"/>
                      <w:bCs w:val="0"/>
                      <w:sz w:val="24"/>
                      <w:szCs w:val="24"/>
                      <w:lang w:val="ru-RU"/>
                    </w:rPr>
                    <w:t>Десна</w:t>
                  </w:r>
                  <w:r w:rsidRPr="00827C50">
                    <w:rPr>
                      <w:rStyle w:val="cs9b0062634"/>
                      <w:rFonts w:ascii="Times New Roman" w:hAnsi="Times New Roman" w:cs="Times New Roman"/>
                      <w:b w:val="0"/>
                      <w:bCs w:val="0"/>
                      <w:sz w:val="24"/>
                      <w:szCs w:val="24"/>
                    </w:rPr>
                    <w:t xml:space="preserve">» </w:t>
                  </w:r>
                  <w:r w:rsidRPr="00827C50">
                    <w:rPr>
                      <w:rStyle w:val="cs9b0062634"/>
                      <w:rFonts w:ascii="Times New Roman" w:hAnsi="Times New Roman" w:cs="Times New Roman"/>
                      <w:b w:val="0"/>
                      <w:bCs w:val="0"/>
                      <w:sz w:val="24"/>
                      <w:szCs w:val="24"/>
                      <w:lang w:val="ru-RU"/>
                    </w:rPr>
                    <w:t>ЛТД</w:t>
                  </w:r>
                  <w:r w:rsidRPr="00827C50">
                    <w:rPr>
                      <w:rStyle w:val="cs9b0062634"/>
                      <w:rFonts w:ascii="Times New Roman" w:hAnsi="Times New Roman" w:cs="Times New Roman"/>
                      <w:b w:val="0"/>
                      <w:bCs w:val="0"/>
                      <w:sz w:val="24"/>
                      <w:szCs w:val="24"/>
                    </w:rPr>
                    <w:t xml:space="preserve">, </w:t>
                  </w:r>
                  <w:r w:rsidRPr="00827C50">
                    <w:rPr>
                      <w:rStyle w:val="cs9b0062634"/>
                      <w:rFonts w:ascii="Times New Roman" w:hAnsi="Times New Roman" w:cs="Times New Roman"/>
                      <w:b w:val="0"/>
                      <w:bCs w:val="0"/>
                      <w:sz w:val="24"/>
                      <w:szCs w:val="24"/>
                      <w:lang w:val="ru-RU"/>
                    </w:rPr>
                    <w:t>відділення</w:t>
                  </w:r>
                  <w:r w:rsidRPr="00827C50">
                    <w:rPr>
                      <w:rStyle w:val="cs9b0062634"/>
                      <w:rFonts w:ascii="Times New Roman" w:hAnsi="Times New Roman" w:cs="Times New Roman"/>
                      <w:b w:val="0"/>
                      <w:bCs w:val="0"/>
                      <w:sz w:val="24"/>
                      <w:szCs w:val="24"/>
                    </w:rPr>
                    <w:t xml:space="preserve"> </w:t>
                  </w:r>
                  <w:r w:rsidRPr="00827C50">
                    <w:rPr>
                      <w:rStyle w:val="cs9b0062634"/>
                      <w:rFonts w:ascii="Times New Roman" w:hAnsi="Times New Roman" w:cs="Times New Roman"/>
                      <w:b w:val="0"/>
                      <w:bCs w:val="0"/>
                      <w:sz w:val="24"/>
                      <w:szCs w:val="24"/>
                      <w:lang w:val="ru-RU"/>
                    </w:rPr>
                    <w:t>клінічних</w:t>
                  </w:r>
                  <w:r w:rsidRPr="00827C50">
                    <w:rPr>
                      <w:rStyle w:val="cs9b0062634"/>
                      <w:rFonts w:ascii="Times New Roman" w:hAnsi="Times New Roman" w:cs="Times New Roman"/>
                      <w:b w:val="0"/>
                      <w:bCs w:val="0"/>
                      <w:sz w:val="24"/>
                      <w:szCs w:val="24"/>
                    </w:rPr>
                    <w:t xml:space="preserve"> </w:t>
                  </w:r>
                  <w:r w:rsidRPr="00827C50">
                    <w:rPr>
                      <w:rStyle w:val="cs9b0062634"/>
                      <w:rFonts w:ascii="Times New Roman" w:hAnsi="Times New Roman" w:cs="Times New Roman"/>
                      <w:b w:val="0"/>
                      <w:bCs w:val="0"/>
                      <w:sz w:val="24"/>
                      <w:szCs w:val="24"/>
                      <w:lang w:val="ru-RU"/>
                    </w:rPr>
                    <w:t>досліджень</w:t>
                  </w:r>
                  <w:r w:rsidRPr="00827C50">
                    <w:rPr>
                      <w:rStyle w:val="cs9f0a404034"/>
                      <w:rFonts w:ascii="Times New Roman" w:hAnsi="Times New Roman" w:cs="Times New Roman"/>
                      <w:sz w:val="24"/>
                      <w:szCs w:val="24"/>
                    </w:rPr>
                    <w:t xml:space="preserve">, </w:t>
                  </w:r>
                  <w:r w:rsidRPr="00827C50">
                    <w:rPr>
                      <w:rStyle w:val="cs9f0a404034"/>
                      <w:rFonts w:ascii="Times New Roman" w:hAnsi="Times New Roman" w:cs="Times New Roman"/>
                      <w:sz w:val="24"/>
                      <w:szCs w:val="24"/>
                      <w:lang w:val="ru-RU"/>
                    </w:rPr>
                    <w:t>м</w:t>
                  </w:r>
                  <w:r w:rsidRPr="00827C50">
                    <w:rPr>
                      <w:rStyle w:val="cs9f0a404034"/>
                      <w:rFonts w:ascii="Times New Roman" w:hAnsi="Times New Roman" w:cs="Times New Roman"/>
                      <w:sz w:val="24"/>
                      <w:szCs w:val="24"/>
                    </w:rPr>
                    <w:t xml:space="preserve">. </w:t>
                  </w:r>
                  <w:r w:rsidRPr="00827C50">
                    <w:rPr>
                      <w:rStyle w:val="cs9f0a404034"/>
                      <w:rFonts w:ascii="Times New Roman" w:hAnsi="Times New Roman" w:cs="Times New Roman"/>
                      <w:sz w:val="24"/>
                      <w:szCs w:val="24"/>
                      <w:lang w:val="ru-RU"/>
                    </w:rPr>
                    <w:t>Тернопіль</w:t>
                  </w:r>
                </w:p>
              </w:tc>
              <w:tc>
                <w:tcPr>
                  <w:tcW w:w="5020" w:type="dxa"/>
                  <w:tcBorders>
                    <w:top w:val="single" w:sz="4" w:space="0" w:color="auto"/>
                    <w:left w:val="single" w:sz="4" w:space="0" w:color="auto"/>
                    <w:bottom w:val="single" w:sz="4" w:space="0" w:color="auto"/>
                    <w:right w:val="single" w:sz="4" w:space="0" w:color="auto"/>
                  </w:tcBorders>
                  <w:hideMark/>
                </w:tcPr>
                <w:p w14:paraId="6D1385E5" w14:textId="77777777" w:rsidR="00827C50" w:rsidRPr="00827C50" w:rsidRDefault="00827C50" w:rsidP="00827C50">
                  <w:pPr>
                    <w:pStyle w:val="cs80d9435b"/>
                    <w:rPr>
                      <w:lang w:val="ru-RU"/>
                    </w:rPr>
                  </w:pPr>
                  <w:r w:rsidRPr="00827C50">
                    <w:rPr>
                      <w:rStyle w:val="cs9f0a404034"/>
                      <w:rFonts w:ascii="Times New Roman" w:hAnsi="Times New Roman" w:cs="Times New Roman"/>
                      <w:sz w:val="24"/>
                      <w:szCs w:val="24"/>
                      <w:lang w:val="ru-RU"/>
                    </w:rPr>
                    <w:t>лікар Була Л.С.</w:t>
                  </w:r>
                </w:p>
                <w:p w14:paraId="7867F3EB" w14:textId="21048D1E" w:rsidR="00827C50" w:rsidRPr="00827C50" w:rsidRDefault="00827C50" w:rsidP="00827C50">
                  <w:pPr>
                    <w:jc w:val="both"/>
                    <w:rPr>
                      <w:rFonts w:cs="Times New Roman"/>
                      <w:szCs w:val="24"/>
                      <w:lang w:val="ru-RU"/>
                    </w:rPr>
                  </w:pPr>
                  <w:r w:rsidRPr="00827C50">
                    <w:rPr>
                      <w:rStyle w:val="cs9b0062634"/>
                      <w:rFonts w:ascii="Times New Roman" w:hAnsi="Times New Roman" w:cs="Times New Roman"/>
                      <w:b w:val="0"/>
                      <w:bCs w:val="0"/>
                      <w:sz w:val="24"/>
                      <w:szCs w:val="24"/>
                      <w:lang w:val="ru-RU"/>
                    </w:rPr>
                    <w:t>Медичний центр товариства з обмеженою відповідальністю «Клініка професора С. Хміля у Тернополі»</w:t>
                  </w:r>
                  <w:r w:rsidRPr="00827C50">
                    <w:rPr>
                      <w:rStyle w:val="cs9f0a404034"/>
                      <w:rFonts w:ascii="Times New Roman" w:hAnsi="Times New Roman" w:cs="Times New Roman"/>
                      <w:sz w:val="24"/>
                      <w:szCs w:val="24"/>
                      <w:lang w:val="ru-RU"/>
                    </w:rPr>
                    <w:t>, м. Тернопіль</w:t>
                  </w:r>
                </w:p>
              </w:tc>
            </w:tr>
          </w:tbl>
          <w:p w14:paraId="34D64D31" w14:textId="77777777" w:rsidR="00E2127D" w:rsidRPr="00827C50" w:rsidRDefault="00E2127D">
            <w:pPr>
              <w:rPr>
                <w:rFonts w:asciiTheme="minorHAnsi" w:hAnsiTheme="minorHAnsi"/>
                <w:sz w:val="22"/>
                <w:lang w:val="ru-RU"/>
              </w:rPr>
            </w:pPr>
          </w:p>
        </w:tc>
      </w:tr>
      <w:tr w:rsidR="00E2127D" w14:paraId="59BBE3C5"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37B6E2E"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013E9A8E" w14:textId="77777777" w:rsidR="00E2127D" w:rsidRDefault="005F7A4D">
            <w:pPr>
              <w:jc w:val="both"/>
            </w:pPr>
            <w:r>
              <w:t>№ 545 від 19.05.2017</w:t>
            </w:r>
          </w:p>
        </w:tc>
      </w:tr>
      <w:tr w:rsidR="00E2127D" w14:paraId="74FE4FFB"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181DE086"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4D3B3F75" w14:textId="77777777" w:rsidR="00E2127D" w:rsidRDefault="005F7A4D">
            <w:pPr>
              <w:jc w:val="both"/>
            </w:pPr>
            <w:r w:rsidRPr="005F7A4D">
              <w:rPr>
                <w:lang w:val="ru-RU"/>
              </w:rPr>
              <w:t>«Рандомізоване, подвійне сліпе, плацебо-контрольоване дослідження для оцінки дії бемпедоїдної кислоти (</w:t>
            </w:r>
            <w:r>
              <w:t>ETC</w:t>
            </w:r>
            <w:r w:rsidRPr="005F7A4D">
              <w:rPr>
                <w:lang w:val="ru-RU"/>
              </w:rPr>
              <w:t xml:space="preserve">-1002) на появу тяжких серцево-судинних явищ у пацієнтів із серцево-судинною хворобою або з високим ризиком її виникнення, які не переносять лікування статинами», 1002-043, з інкорпорованою поправкою </w:t>
            </w:r>
            <w:r>
              <w:t>5 від 24 вересня 2020 року</w:t>
            </w:r>
          </w:p>
        </w:tc>
      </w:tr>
      <w:tr w:rsidR="00E2127D" w14:paraId="612DD31C"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5B4F4046"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0A61B372" w14:textId="77777777" w:rsidR="00E2127D" w:rsidRDefault="005F7A4D">
            <w:pPr>
              <w:jc w:val="both"/>
            </w:pPr>
            <w:r>
              <w:t>Підприємство з 100% іноземною інвестицією «АЙК'ЮВІА РДС Україна»</w:t>
            </w:r>
          </w:p>
        </w:tc>
      </w:tr>
      <w:tr w:rsidR="00E2127D" w14:paraId="1D39E3C6"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3608C9F1"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0A37E431" w14:textId="0C4FE0B4" w:rsidR="00E2127D" w:rsidRDefault="00B869C1">
            <w:pPr>
              <w:jc w:val="both"/>
            </w:pPr>
            <w:r>
              <w:t>«Есперіон Терап’ютікс, Інк</w:t>
            </w:r>
            <w:r w:rsidR="005F7A4D">
              <w:t>» (Esperion Therapeutics, Inc.), США</w:t>
            </w:r>
          </w:p>
        </w:tc>
      </w:tr>
      <w:tr w:rsidR="00E2127D" w14:paraId="4025DC27"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50E3F0B4"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5396180F" w14:textId="77777777" w:rsidR="00E2127D" w:rsidRDefault="005F7A4D">
            <w:pPr>
              <w:jc w:val="both"/>
            </w:pPr>
            <w:r>
              <w:t xml:space="preserve">― </w:t>
            </w:r>
          </w:p>
        </w:tc>
      </w:tr>
    </w:tbl>
    <w:p w14:paraId="077BA2CE" w14:textId="77777777" w:rsidR="00E2127D" w:rsidRDefault="00E2127D">
      <w:pPr>
        <w:rPr>
          <w:lang w:val="uk-UA"/>
        </w:rPr>
      </w:pPr>
    </w:p>
    <w:p w14:paraId="2D217C1F"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78A38F72"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1248F3F3" w14:textId="1625FCD1"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41</w:t>
      </w:r>
    </w:p>
    <w:p w14:paraId="62B3D4A5"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4B812053" w14:textId="397A82FD"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33C1FCA6" w14:textId="77777777" w:rsidR="00E2127D" w:rsidRDefault="00E2127D">
      <w:pPr>
        <w:rPr>
          <w:lang w:val="ru-RU"/>
        </w:rPr>
      </w:pPr>
    </w:p>
    <w:p w14:paraId="340646BF"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67FB0405"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6FD4CA13"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159400D" w14:textId="77777777" w:rsidR="00E2127D" w:rsidRDefault="005F7A4D">
            <w:pPr>
              <w:jc w:val="both"/>
              <w:rPr>
                <w:rFonts w:cstheme="minorBidi"/>
              </w:rPr>
            </w:pPr>
            <w:r>
              <w:t>Залучення «ВКГ Франкфурт ГмбХ» (WCG Frankfurt GmbH), Німеччина, для виконання певних обов’язків, пов’язаних із проведенням клінічного випробування; Досьє досліджуваного лікарського засобу INCB086550, версія 3.0 від 20 січня 2022 року, англійською мовою; Подовження терміну придатності ДЛЗ INCB086550 до 30 місяців</w:t>
            </w:r>
            <w:r>
              <w:rPr>
                <w:rFonts w:cstheme="minorBidi"/>
              </w:rPr>
              <w:t xml:space="preserve"> </w:t>
            </w:r>
          </w:p>
        </w:tc>
      </w:tr>
      <w:tr w:rsidR="00E2127D" w14:paraId="2299434D"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3D610BB"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664C9266" w14:textId="77777777" w:rsidR="00E2127D" w:rsidRDefault="005F7A4D">
            <w:pPr>
              <w:jc w:val="both"/>
            </w:pPr>
            <w:r>
              <w:t>№ 2243 від 05.10.2020</w:t>
            </w:r>
          </w:p>
        </w:tc>
      </w:tr>
      <w:tr w:rsidR="00E2127D" w14:paraId="451EB0B3"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6CB79831"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5A568AFB" w14:textId="77777777" w:rsidR="00E2127D" w:rsidRDefault="005F7A4D">
            <w:pPr>
              <w:jc w:val="both"/>
            </w:pPr>
            <w:r w:rsidRPr="005F7A4D">
              <w:rPr>
                <w:lang w:val="ru-RU"/>
              </w:rPr>
              <w:t xml:space="preserve">«Дослідження фази 2 застосування препарату </w:t>
            </w:r>
            <w:r>
              <w:t>INCB</w:t>
            </w:r>
            <w:r w:rsidRPr="005F7A4D">
              <w:rPr>
                <w:lang w:val="ru-RU"/>
              </w:rPr>
              <w:t xml:space="preserve">086550 (інгібітора </w:t>
            </w:r>
            <w:r>
              <w:t>PD</w:t>
            </w:r>
            <w:r w:rsidRPr="005F7A4D">
              <w:rPr>
                <w:lang w:val="ru-RU"/>
              </w:rPr>
              <w:t>-</w:t>
            </w:r>
            <w:r>
              <w:t>L</w:t>
            </w:r>
            <w:r w:rsidRPr="005F7A4D">
              <w:rPr>
                <w:lang w:val="ru-RU"/>
              </w:rPr>
              <w:t xml:space="preserve">1 для перорального прийому) в учасників дослідження із вибраними солідними пухлинами, що раніше не отримували лікування інгібіторами імунних контрольних точок», </w:t>
            </w:r>
            <w:r>
              <w:t>INCB</w:t>
            </w:r>
            <w:r w:rsidRPr="005F7A4D">
              <w:rPr>
                <w:lang w:val="ru-RU"/>
              </w:rPr>
              <w:t xml:space="preserve"> 86550-203, версія 2 з інкорпорованою поправкою </w:t>
            </w:r>
            <w:r>
              <w:t>1 від 08 березня 2021 року</w:t>
            </w:r>
          </w:p>
        </w:tc>
      </w:tr>
      <w:tr w:rsidR="00E2127D" w14:paraId="1177E8CB"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456DA3FC"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1A38D609" w14:textId="77777777" w:rsidR="00E2127D" w:rsidRDefault="005F7A4D">
            <w:pPr>
              <w:jc w:val="both"/>
            </w:pPr>
            <w:r>
              <w:t>Підприємство з 100% іноземною інвестицією «АЙК’ЮВІА РДС Україна»</w:t>
            </w:r>
          </w:p>
        </w:tc>
      </w:tr>
      <w:tr w:rsidR="00E2127D" w14:paraId="7DE00AA3"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402A7F33"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395E9DFF" w14:textId="77777777" w:rsidR="00E2127D" w:rsidRDefault="005F7A4D">
            <w:pPr>
              <w:jc w:val="both"/>
            </w:pPr>
            <w:r>
              <w:t>Incyte Corporation, United States</w:t>
            </w:r>
          </w:p>
        </w:tc>
      </w:tr>
      <w:tr w:rsidR="00E2127D" w14:paraId="09FD02D7"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1705089A"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3727B950" w14:textId="77777777" w:rsidR="00E2127D" w:rsidRDefault="005F7A4D">
            <w:pPr>
              <w:jc w:val="both"/>
            </w:pPr>
            <w:r>
              <w:t xml:space="preserve">― </w:t>
            </w:r>
          </w:p>
        </w:tc>
      </w:tr>
    </w:tbl>
    <w:p w14:paraId="4A629E3D" w14:textId="77777777" w:rsidR="00E2127D" w:rsidRDefault="00E2127D">
      <w:pPr>
        <w:rPr>
          <w:lang w:val="uk-UA"/>
        </w:rPr>
      </w:pPr>
    </w:p>
    <w:p w14:paraId="445D637A"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4DBE0694"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7709FE2E" w14:textId="29A89DE7" w:rsidR="00E2127D" w:rsidRDefault="005F7A4D">
      <w:pPr>
        <w:rPr>
          <w:lang w:val="uk-UA"/>
        </w:rPr>
      </w:pPr>
      <w:r>
        <w:rPr>
          <w:lang w:val="uk-UA"/>
        </w:rPr>
        <w:lastRenderedPageBreak/>
        <w:t xml:space="preserve">                                                                                                </w:t>
      </w:r>
      <w:r w:rsidR="001607EF">
        <w:rPr>
          <w:lang w:val="uk-UA"/>
        </w:rPr>
        <w:t xml:space="preserve">   </w:t>
      </w:r>
      <w:r>
        <w:rPr>
          <w:lang w:val="uk-UA"/>
        </w:rPr>
        <w:t xml:space="preserve">                                                       Додаток </w:t>
      </w:r>
      <w:r>
        <w:t>42</w:t>
      </w:r>
    </w:p>
    <w:p w14:paraId="2FF1367C"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3A75B4A9" w14:textId="02228E96"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p>
    <w:p w14:paraId="50A08B2A" w14:textId="44BE5FF0" w:rsidR="00E2127D" w:rsidRDefault="001607EF">
      <w:pPr>
        <w:rPr>
          <w:lang w:val="ru-RU"/>
        </w:rPr>
      </w:pPr>
      <w:r>
        <w:rPr>
          <w:lang w:val="ru-RU"/>
        </w:rPr>
        <w:t xml:space="preserve"> </w:t>
      </w:r>
    </w:p>
    <w:p w14:paraId="3A07A6F2"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5A75DFCB" w14:textId="77777777" w:rsidTr="008F78E7">
        <w:trPr>
          <w:trHeight w:val="5388"/>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29C5FD7"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54159159" w14:textId="67E38F80" w:rsidR="00E2127D" w:rsidRDefault="005F7A4D" w:rsidP="008F78E7">
            <w:pPr>
              <w:jc w:val="both"/>
              <w:rPr>
                <w:rFonts w:cstheme="minorBidi"/>
              </w:rPr>
            </w:pPr>
            <w:r>
              <w:t xml:space="preserve">Оновлений протокол клінічного випробування D5086C00001, версія 3.0 від 14 грудня 2021 року, англійською мовою; Брошура дослідника Savolitinib, видання 8.0 від 30 липня 2021 р., англійською мовою; Брошура дослідника Durvalumab (MEDI4736), видання 17 від 18 жовтня 2021 р., англійською мовою; Досьє досліджуваного лікарського засобу MEDI4736 (Durvalumab): розділ «Quality/ Якість», видання від червня 2021 р., англійською мовою; Керівництво щодо модифікації дозування та контролю токсичності (TMG) для дурвалумабом у якості монотерапії, дурвалумабом в комбінації з іншими препаратами або монотерапією тремелімумабом, додаток до протоколу від 28 жовтня </w:t>
            </w:r>
            <w:r w:rsidR="00F0699B">
              <w:t xml:space="preserve">               </w:t>
            </w:r>
            <w:r>
              <w:t>2021 р., англійською мовою; Основна версія 2.0 від 29 грудня 2021 р. Інформаційного листка та форми інформованої згоди для дорослих учасників дослідження для України англійською мовою; Основна версія 2.0 від 29 грудня 2021 р. Інформаційного листка та форми інформованої згоди для дорослих учасників дослідження для України англійською мовою, перекладено на українську мову для України 14 січня 2022 р.; Інформаційний листок та форма інформованої згоди для необов’язкового генетичного дослідження для України, версія 2.0 від 28 грудня 2021 р., англійською мовою; Інформаційний листок та форма інформованої згоди для необов’язкового генетичного дослідження для України, версія 2.0 від 28 грудня 2021 р., перекладено українською мовою для України від 20 січня 2022 р.; Основна версія Інформаційного листка та форми згоди на участь у частині 1 скринінгу для дорослих учасників дослідження, для України, версія № 2.0 від 28 грудня 2021 р., англійською мовою; Основна версія Інформаційного листка та форми згоди на участь у частині 1 скринінгу для дорослих учасників дослідження, для України, версія № 2.0 від 28 грудня 2021 р., англійською мовою, перекладено українською мовою для України від 21 січня 2022 р.;</w:t>
            </w:r>
          </w:p>
        </w:tc>
      </w:tr>
    </w:tbl>
    <w:p w14:paraId="479A3298" w14:textId="5F64FDA1" w:rsidR="00B46F1D" w:rsidRDefault="00B46F1D" w:rsidP="00B46F1D">
      <w:pPr>
        <w:rPr>
          <w:lang w:val="uk-UA"/>
        </w:rPr>
      </w:pPr>
      <w:r>
        <w:br w:type="page"/>
      </w:r>
      <w:r>
        <w:rPr>
          <w:lang w:val="uk-UA"/>
        </w:rPr>
        <w:lastRenderedPageBreak/>
        <w:t xml:space="preserve">                                                                                                                2                                                                    продовження додатка 42</w:t>
      </w:r>
    </w:p>
    <w:p w14:paraId="5DB36E45" w14:textId="77777777" w:rsidR="00B46F1D" w:rsidRDefault="00B46F1D"/>
    <w:tbl>
      <w:tblPr>
        <w:tblStyle w:val="a6"/>
        <w:tblW w:w="0" w:type="auto"/>
        <w:tblInd w:w="0" w:type="dxa"/>
        <w:tblLayout w:type="fixed"/>
        <w:tblLook w:val="04A0" w:firstRow="1" w:lastRow="0" w:firstColumn="1" w:lastColumn="0" w:noHBand="0" w:noVBand="1"/>
      </w:tblPr>
      <w:tblGrid>
        <w:gridCol w:w="2841"/>
        <w:gridCol w:w="10479"/>
      </w:tblGrid>
      <w:tr w:rsidR="008F78E7" w14:paraId="56807DF3" w14:textId="77777777">
        <w:trPr>
          <w:trHeight w:val="684"/>
        </w:trPr>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2A6F1222" w14:textId="797D79B8" w:rsidR="008F78E7" w:rsidRDefault="008F78E7" w:rsidP="008F78E7">
            <w:pPr>
              <w:rPr>
                <w:szCs w:val="24"/>
              </w:rPr>
            </w:pP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tcPr>
          <w:p w14:paraId="021764BE" w14:textId="59BDF818" w:rsidR="008F78E7" w:rsidRDefault="008F78E7" w:rsidP="008F78E7">
            <w:pPr>
              <w:jc w:val="both"/>
            </w:pPr>
            <w:r>
              <w:t xml:space="preserve"> D5086C00001_SAMETA_Лист до пацієнта, версія 1.0 для України від 13 вересня 2021 року українською мовою; D5086C00001_SAMETA_Лист до лікаря загальної практики, версія 1.0 для України від 13 вересня 2021 року, українською мовою; D5086C00001_SAMETA_Посібник із дослідження, версія 1.0 для України від 14 вересня 2021 року, українською мовою; D5086C00001_SAMETA_Відео для пацієнтів, версія 2.0 для України від 24 листопада 2021 року українською мовою</w:t>
            </w:r>
            <w:r>
              <w:rPr>
                <w:rFonts w:cstheme="minorBidi"/>
              </w:rPr>
              <w:t xml:space="preserve"> </w:t>
            </w:r>
          </w:p>
        </w:tc>
      </w:tr>
      <w:tr w:rsidR="00E2127D" w14:paraId="7DF7E48E"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77174E20"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541D2A98" w14:textId="77777777" w:rsidR="00E2127D" w:rsidRDefault="005F7A4D">
            <w:pPr>
              <w:jc w:val="both"/>
            </w:pPr>
            <w:r>
              <w:t>№ 2147 від 04.10.2021</w:t>
            </w:r>
          </w:p>
        </w:tc>
      </w:tr>
      <w:tr w:rsidR="00E2127D" w:rsidRPr="00E51F74" w14:paraId="10C166B1"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2A080589"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10C92C9E" w14:textId="77777777" w:rsidR="00E2127D" w:rsidRPr="005F7A4D" w:rsidRDefault="005F7A4D">
            <w:pPr>
              <w:jc w:val="both"/>
              <w:rPr>
                <w:lang w:val="ru-RU"/>
              </w:rPr>
            </w:pPr>
            <w:r w:rsidRPr="005F7A4D">
              <w:rPr>
                <w:lang w:val="ru-RU"/>
              </w:rPr>
              <w:t xml:space="preserve">«Відкрите, рандомізоване, в трьох паралельних групах багатоцентрове дослідження ІІІ фази при використанні Саволітінібу з Дурвалумабом у порівнянні з використанням Сунітинібу та Дурвалумабу у якості монотерапії у паціентів з </w:t>
            </w:r>
            <w:r>
              <w:t>MET</w:t>
            </w:r>
            <w:r w:rsidRPr="005F7A4D">
              <w:rPr>
                <w:lang w:val="ru-RU"/>
              </w:rPr>
              <w:t>-позитивною, нерезектабельною, локально представленою або з метастатичною папілярною клітинною карциномою нирки (</w:t>
            </w:r>
            <w:r>
              <w:t>SAMETA</w:t>
            </w:r>
            <w:r w:rsidRPr="005F7A4D">
              <w:rPr>
                <w:lang w:val="ru-RU"/>
              </w:rPr>
              <w:t xml:space="preserve">)», </w:t>
            </w:r>
            <w:r>
              <w:t>D</w:t>
            </w:r>
            <w:r w:rsidRPr="005F7A4D">
              <w:rPr>
                <w:lang w:val="ru-RU"/>
              </w:rPr>
              <w:t>5086</w:t>
            </w:r>
            <w:r>
              <w:t>C</w:t>
            </w:r>
            <w:r w:rsidRPr="005F7A4D">
              <w:rPr>
                <w:lang w:val="ru-RU"/>
              </w:rPr>
              <w:t>00001, версія 1.0 від 26 лютого 2021 року</w:t>
            </w:r>
          </w:p>
        </w:tc>
      </w:tr>
      <w:tr w:rsidR="00E2127D" w14:paraId="77301689"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668D5E1A"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5860086D" w14:textId="77777777" w:rsidR="00E2127D" w:rsidRDefault="005F7A4D">
            <w:pPr>
              <w:jc w:val="both"/>
            </w:pPr>
            <w:r>
              <w:t>Товариство з обмеженою відповідальністю «ЛАБКОРП КЛІНІКАЛ ДЕВЕЛОПМЕНТ УКРАЇНА»</w:t>
            </w:r>
          </w:p>
        </w:tc>
      </w:tr>
      <w:tr w:rsidR="00E2127D" w14:paraId="262F2E19"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0ADD76EA"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6D27AD45" w14:textId="77777777" w:rsidR="00E2127D" w:rsidRDefault="005F7A4D">
            <w:pPr>
              <w:jc w:val="both"/>
            </w:pPr>
            <w:r>
              <w:t>AstraZeneca AB / АстраЗенека АБ, Швеція</w:t>
            </w:r>
          </w:p>
        </w:tc>
      </w:tr>
      <w:tr w:rsidR="00E2127D" w14:paraId="7495D2FF"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7B083CA3"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060B24F7" w14:textId="77777777" w:rsidR="00E2127D" w:rsidRDefault="005F7A4D">
            <w:pPr>
              <w:jc w:val="both"/>
            </w:pPr>
            <w:r>
              <w:t xml:space="preserve">― </w:t>
            </w:r>
          </w:p>
        </w:tc>
      </w:tr>
    </w:tbl>
    <w:p w14:paraId="32CC747A" w14:textId="77777777" w:rsidR="00E2127D" w:rsidRDefault="00E2127D">
      <w:pPr>
        <w:rPr>
          <w:lang w:val="uk-UA"/>
        </w:rPr>
      </w:pPr>
    </w:p>
    <w:p w14:paraId="689D3F44"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7390F076" w14:textId="77777777" w:rsidR="00E2127D" w:rsidRDefault="005F7A4D">
      <w:pPr>
        <w:rPr>
          <w:lang w:val="ru-RU"/>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r>
        <w:rPr>
          <w:lang w:val="ru-RU"/>
        </w:rPr>
        <w:br w:type="page"/>
      </w:r>
    </w:p>
    <w:p w14:paraId="506DCFD2" w14:textId="2C7680FA" w:rsidR="00E2127D" w:rsidRDefault="005F7A4D">
      <w:pPr>
        <w:rPr>
          <w:lang w:val="uk-UA"/>
        </w:rPr>
      </w:pPr>
      <w:r>
        <w:rPr>
          <w:lang w:val="uk-UA"/>
        </w:rPr>
        <w:lastRenderedPageBreak/>
        <w:t xml:space="preserve">                                                             </w:t>
      </w:r>
      <w:r w:rsidR="00B46F1D">
        <w:rPr>
          <w:lang w:val="uk-UA"/>
        </w:rPr>
        <w:t xml:space="preserve">  </w:t>
      </w:r>
      <w:r>
        <w:rPr>
          <w:lang w:val="uk-UA"/>
        </w:rPr>
        <w:t xml:space="preserve">                                                                                     </w:t>
      </w:r>
      <w:r w:rsidR="001607EF">
        <w:rPr>
          <w:lang w:val="uk-UA"/>
        </w:rPr>
        <w:t xml:space="preserve">  </w:t>
      </w:r>
      <w:r>
        <w:rPr>
          <w:lang w:val="uk-UA"/>
        </w:rPr>
        <w:t xml:space="preserve">    Додаток </w:t>
      </w:r>
      <w:r>
        <w:t>43</w:t>
      </w:r>
    </w:p>
    <w:p w14:paraId="4F2D2796" w14:textId="77777777" w:rsidR="001607EF" w:rsidRPr="001607EF" w:rsidRDefault="001607EF" w:rsidP="001607EF">
      <w:pPr>
        <w:ind w:left="9214"/>
        <w:rPr>
          <w:szCs w:val="24"/>
          <w:lang w:val="uk-UA"/>
        </w:rPr>
      </w:pPr>
      <w:r w:rsidRPr="001607EF">
        <w:rPr>
          <w:szCs w:val="24"/>
          <w:lang w:val="uk-UA"/>
        </w:rPr>
        <w:t>до наказу Міністерства охорони здоров’я</w:t>
      </w:r>
      <w:r w:rsidRPr="001607EF">
        <w:rPr>
          <w:rFonts w:eastAsia="Times New Roman"/>
          <w:szCs w:val="24"/>
          <w:lang w:val="uk-UA" w:eastAsia="uk-UA"/>
        </w:rPr>
        <w:t xml:space="preserve"> України «</w:t>
      </w:r>
      <w:r w:rsidRPr="001607EF">
        <w:rPr>
          <w:szCs w:val="24"/>
          <w:lang w:val="uk-UA"/>
        </w:rPr>
        <w:t xml:space="preserve">Про проведення клінічних випробувань лікарських засобів та затвердження суттєвих поправок до протоколів клінічних випробувань, внесення зміни до </w:t>
      </w:r>
      <w:r w:rsidRPr="001607EF">
        <w:rPr>
          <w:rFonts w:eastAsia="Times New Roman"/>
          <w:szCs w:val="24"/>
          <w:lang w:val="uk-UA"/>
        </w:rPr>
        <w:t>додатка № 7 до наказу Міністерства охорони здоров’я України від 26 січня 2022 року № 165</w:t>
      </w:r>
      <w:r w:rsidRPr="001607EF">
        <w:rPr>
          <w:rFonts w:eastAsia="Times New Roman"/>
          <w:szCs w:val="24"/>
          <w:lang w:val="uk-UA" w:eastAsia="uk-UA"/>
        </w:rPr>
        <w:t>»</w:t>
      </w:r>
    </w:p>
    <w:p w14:paraId="38E06376" w14:textId="534B1F7F" w:rsidR="00E2127D" w:rsidRDefault="001607EF" w:rsidP="001607EF">
      <w:pPr>
        <w:ind w:left="9072"/>
        <w:rPr>
          <w:lang w:val="uk-UA"/>
        </w:rPr>
      </w:pPr>
      <w:r>
        <w:rPr>
          <w:lang w:val="uk-UA"/>
        </w:rPr>
        <w:t xml:space="preserve">   </w:t>
      </w:r>
      <w:r w:rsidR="00E51F74">
        <w:rPr>
          <w:u w:val="single"/>
          <w:lang w:val="uk-UA"/>
        </w:rPr>
        <w:t>26.03.2022</w:t>
      </w:r>
      <w:r w:rsidR="00E51F74">
        <w:rPr>
          <w:lang w:val="uk-UA"/>
        </w:rPr>
        <w:t xml:space="preserve"> № </w:t>
      </w:r>
      <w:r w:rsidR="00E51F74" w:rsidRPr="00E51F74">
        <w:rPr>
          <w:u w:val="single"/>
          <w:lang w:val="uk-UA"/>
        </w:rPr>
        <w:t>531</w:t>
      </w:r>
      <w:bookmarkStart w:id="0" w:name="_GoBack"/>
      <w:bookmarkEnd w:id="0"/>
    </w:p>
    <w:p w14:paraId="1354743F" w14:textId="77777777" w:rsidR="00E2127D" w:rsidRDefault="00E2127D">
      <w:pPr>
        <w:rPr>
          <w:lang w:val="ru-RU"/>
        </w:rPr>
      </w:pPr>
    </w:p>
    <w:p w14:paraId="29FC4837" w14:textId="77777777" w:rsidR="00E2127D" w:rsidRDefault="00E2127D">
      <w:pPr>
        <w:rPr>
          <w:lang w:val="ru-RU"/>
        </w:rPr>
      </w:pPr>
    </w:p>
    <w:tbl>
      <w:tblPr>
        <w:tblStyle w:val="a6"/>
        <w:tblW w:w="0" w:type="auto"/>
        <w:tblInd w:w="0" w:type="dxa"/>
        <w:tblLayout w:type="fixed"/>
        <w:tblLook w:val="04A0" w:firstRow="1" w:lastRow="0" w:firstColumn="1" w:lastColumn="0" w:noHBand="0" w:noVBand="1"/>
      </w:tblPr>
      <w:tblGrid>
        <w:gridCol w:w="2841"/>
        <w:gridCol w:w="10479"/>
      </w:tblGrid>
      <w:tr w:rsidR="00E2127D" w14:paraId="3AB1AD03" w14:textId="77777777">
        <w:tc>
          <w:tcPr>
            <w:tcW w:w="2841"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4E6B29B7" w14:textId="77777777" w:rsidR="00E2127D" w:rsidRDefault="005F7A4D">
            <w:pPr>
              <w:rPr>
                <w:szCs w:val="24"/>
              </w:rPr>
            </w:pPr>
            <w:r>
              <w:rPr>
                <w:szCs w:val="24"/>
              </w:rPr>
              <w:t>Ідентифікація суттєвої поправки</w:t>
            </w:r>
          </w:p>
        </w:tc>
        <w:tc>
          <w:tcPr>
            <w:tcW w:w="10479"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14:paraId="002C331E" w14:textId="77777777" w:rsidR="00E2127D" w:rsidRDefault="005F7A4D">
            <w:pPr>
              <w:jc w:val="both"/>
              <w:rPr>
                <w:rFonts w:cstheme="minorBidi"/>
              </w:rPr>
            </w:pPr>
            <w:r>
              <w:t>Оновлений протокол клінічного випробування, версія 7 від 16 грудня 2021 р.; Оновлена Форма інформованої згоди версія 4.0 для України українською та російською мовами від 12 січня 2022 р. На основі модельної форми інформованої згоди для дослідження BO40336 версія 5 від 16 грудня 2021 р.</w:t>
            </w:r>
            <w:r>
              <w:rPr>
                <w:rFonts w:cstheme="minorBidi"/>
              </w:rPr>
              <w:t xml:space="preserve"> </w:t>
            </w:r>
          </w:p>
        </w:tc>
      </w:tr>
      <w:tr w:rsidR="00E2127D" w14:paraId="00911031"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4D471EE3" w14:textId="77777777" w:rsidR="00E2127D" w:rsidRPr="005F7A4D" w:rsidRDefault="005F7A4D">
            <w:pPr>
              <w:rPr>
                <w:szCs w:val="24"/>
                <w:lang w:val="ru-RU"/>
              </w:rPr>
            </w:pPr>
            <w:r w:rsidRPr="005F7A4D">
              <w:rPr>
                <w:szCs w:val="24"/>
                <w:lang w:val="ru-RU"/>
              </w:rPr>
              <w:t>Номер та дата наказу МОЗ щодо затвердження клінічного випробування</w:t>
            </w:r>
          </w:p>
        </w:tc>
        <w:tc>
          <w:tcPr>
            <w:tcW w:w="10479" w:type="dxa"/>
            <w:tcBorders>
              <w:top w:val="single" w:sz="4" w:space="0" w:color="auto"/>
              <w:left w:val="single" w:sz="4" w:space="0" w:color="auto"/>
              <w:bottom w:val="single" w:sz="4" w:space="0" w:color="auto"/>
              <w:right w:val="single" w:sz="4" w:space="0" w:color="auto"/>
            </w:tcBorders>
            <w:hideMark/>
          </w:tcPr>
          <w:p w14:paraId="3C78C7AD" w14:textId="77777777" w:rsidR="00E2127D" w:rsidRDefault="005F7A4D">
            <w:pPr>
              <w:jc w:val="both"/>
            </w:pPr>
            <w:r>
              <w:t>№ 1962 від 29.10.2018</w:t>
            </w:r>
          </w:p>
        </w:tc>
      </w:tr>
      <w:tr w:rsidR="00E2127D" w:rsidRPr="00E51F74" w14:paraId="40EDDB72" w14:textId="77777777">
        <w:trPr>
          <w:trHeight w:val="1111"/>
        </w:trPr>
        <w:tc>
          <w:tcPr>
            <w:tcW w:w="2841" w:type="dxa"/>
            <w:tcBorders>
              <w:top w:val="single" w:sz="4" w:space="0" w:color="auto"/>
              <w:left w:val="single" w:sz="4" w:space="0" w:color="auto"/>
              <w:bottom w:val="single" w:sz="4" w:space="0" w:color="auto"/>
              <w:right w:val="single" w:sz="4" w:space="0" w:color="auto"/>
            </w:tcBorders>
            <w:hideMark/>
          </w:tcPr>
          <w:p w14:paraId="5826E132" w14:textId="77777777" w:rsidR="00E2127D" w:rsidRPr="005F7A4D" w:rsidRDefault="005F7A4D">
            <w:pPr>
              <w:rPr>
                <w:szCs w:val="24"/>
                <w:lang w:val="ru-RU"/>
              </w:rPr>
            </w:pPr>
            <w:r w:rsidRPr="005F7A4D">
              <w:rPr>
                <w:szCs w:val="24"/>
                <w:lang w:val="ru-RU"/>
              </w:rPr>
              <w:t>Назва клінічного випробування, код, версія та дата</w:t>
            </w:r>
          </w:p>
        </w:tc>
        <w:tc>
          <w:tcPr>
            <w:tcW w:w="10479" w:type="dxa"/>
            <w:tcBorders>
              <w:top w:val="single" w:sz="4" w:space="0" w:color="auto"/>
              <w:left w:val="single" w:sz="4" w:space="0" w:color="auto"/>
              <w:bottom w:val="single" w:sz="4" w:space="0" w:color="auto"/>
              <w:right w:val="single" w:sz="4" w:space="0" w:color="auto"/>
            </w:tcBorders>
            <w:hideMark/>
          </w:tcPr>
          <w:p w14:paraId="669A1A3F" w14:textId="70B5EB80" w:rsidR="00E2127D" w:rsidRPr="005F7A4D" w:rsidRDefault="005F7A4D">
            <w:pPr>
              <w:jc w:val="both"/>
              <w:rPr>
                <w:lang w:val="ru-RU"/>
              </w:rPr>
            </w:pPr>
            <w:r w:rsidRPr="005F7A4D">
              <w:rPr>
                <w:lang w:val="ru-RU"/>
              </w:rPr>
              <w:t xml:space="preserve">«Відкрите, рандомізоване дослідження </w:t>
            </w:r>
            <w:r>
              <w:t>III</w:t>
            </w:r>
            <w:r w:rsidRPr="005F7A4D">
              <w:rPr>
                <w:lang w:val="ru-RU"/>
              </w:rPr>
              <w:t xml:space="preserve"> фази для оцінки ефективності та безпеки алектинібу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t>IB</w:t>
            </w:r>
            <w:r w:rsidRPr="005F7A4D">
              <w:rPr>
                <w:lang w:val="ru-RU"/>
              </w:rPr>
              <w:t xml:space="preserve"> (пухлини </w:t>
            </w:r>
            <w:r w:rsidR="00F0699B" w:rsidRPr="00F0699B">
              <w:rPr>
                <w:lang w:val="ru-RU"/>
              </w:rPr>
              <w:t>≥</w:t>
            </w:r>
            <w:r w:rsidRPr="005F7A4D">
              <w:rPr>
                <w:lang w:val="ru-RU"/>
              </w:rPr>
              <w:t xml:space="preserve"> 4 см) - </w:t>
            </w:r>
            <w:r>
              <w:t>IIIA</w:t>
            </w:r>
            <w:r w:rsidRPr="005F7A4D">
              <w:rPr>
                <w:lang w:val="ru-RU"/>
              </w:rPr>
              <w:t>, позитивним щодо кінази анапластичної лімфоми, з повною резекцією пухлини», ВО40336, версія 6 від 10 березня 2021р.</w:t>
            </w:r>
          </w:p>
        </w:tc>
      </w:tr>
      <w:tr w:rsidR="00E2127D" w:rsidRPr="00E51F74" w14:paraId="63C9AE5E" w14:textId="77777777">
        <w:trPr>
          <w:trHeight w:val="379"/>
        </w:trPr>
        <w:tc>
          <w:tcPr>
            <w:tcW w:w="2841" w:type="dxa"/>
            <w:tcBorders>
              <w:top w:val="single" w:sz="4" w:space="0" w:color="auto"/>
              <w:left w:val="single" w:sz="4" w:space="0" w:color="auto"/>
              <w:bottom w:val="single" w:sz="4" w:space="0" w:color="auto"/>
              <w:right w:val="single" w:sz="4" w:space="0" w:color="auto"/>
            </w:tcBorders>
            <w:hideMark/>
          </w:tcPr>
          <w:p w14:paraId="00088839" w14:textId="77777777" w:rsidR="00E2127D" w:rsidRDefault="005F7A4D">
            <w:pPr>
              <w:rPr>
                <w:szCs w:val="24"/>
              </w:rPr>
            </w:pPr>
            <w:r>
              <w:rPr>
                <w:szCs w:val="24"/>
              </w:rPr>
              <w:t>Заявник, країна</w:t>
            </w:r>
          </w:p>
        </w:tc>
        <w:tc>
          <w:tcPr>
            <w:tcW w:w="10479" w:type="dxa"/>
            <w:tcBorders>
              <w:top w:val="single" w:sz="4" w:space="0" w:color="auto"/>
              <w:left w:val="single" w:sz="4" w:space="0" w:color="auto"/>
              <w:bottom w:val="single" w:sz="4" w:space="0" w:color="auto"/>
              <w:right w:val="single" w:sz="4" w:space="0" w:color="auto"/>
            </w:tcBorders>
            <w:hideMark/>
          </w:tcPr>
          <w:p w14:paraId="625EA415" w14:textId="77777777" w:rsidR="00E2127D" w:rsidRPr="005F7A4D" w:rsidRDefault="005F7A4D">
            <w:pPr>
              <w:jc w:val="both"/>
              <w:rPr>
                <w:lang w:val="ru-RU"/>
              </w:rPr>
            </w:pPr>
            <w:r w:rsidRPr="005F7A4D">
              <w:rPr>
                <w:lang w:val="ru-RU"/>
              </w:rPr>
              <w:t>Товариство з обмеженою відповідальністю «Рош Україна»</w:t>
            </w:r>
          </w:p>
        </w:tc>
      </w:tr>
      <w:tr w:rsidR="00E2127D" w:rsidRPr="00E51F74" w14:paraId="764E9DD6" w14:textId="77777777">
        <w:trPr>
          <w:trHeight w:val="353"/>
        </w:trPr>
        <w:tc>
          <w:tcPr>
            <w:tcW w:w="2841" w:type="dxa"/>
            <w:tcBorders>
              <w:top w:val="single" w:sz="4" w:space="0" w:color="auto"/>
              <w:left w:val="single" w:sz="4" w:space="0" w:color="auto"/>
              <w:bottom w:val="single" w:sz="4" w:space="0" w:color="auto"/>
              <w:right w:val="single" w:sz="4" w:space="0" w:color="auto"/>
            </w:tcBorders>
            <w:hideMark/>
          </w:tcPr>
          <w:p w14:paraId="4B333379" w14:textId="77777777" w:rsidR="00E2127D" w:rsidRDefault="005F7A4D">
            <w:pPr>
              <w:rPr>
                <w:szCs w:val="24"/>
              </w:rPr>
            </w:pPr>
            <w:r>
              <w:rPr>
                <w:szCs w:val="24"/>
              </w:rPr>
              <w:t>Спонсор, країна</w:t>
            </w:r>
          </w:p>
        </w:tc>
        <w:tc>
          <w:tcPr>
            <w:tcW w:w="10479" w:type="dxa"/>
            <w:tcBorders>
              <w:top w:val="single" w:sz="4" w:space="0" w:color="auto"/>
              <w:left w:val="single" w:sz="4" w:space="0" w:color="auto"/>
              <w:bottom w:val="single" w:sz="4" w:space="0" w:color="auto"/>
              <w:right w:val="single" w:sz="4" w:space="0" w:color="auto"/>
            </w:tcBorders>
            <w:hideMark/>
          </w:tcPr>
          <w:p w14:paraId="064A954F" w14:textId="77777777" w:rsidR="00E2127D" w:rsidRPr="005F7A4D" w:rsidRDefault="005F7A4D">
            <w:pPr>
              <w:jc w:val="both"/>
              <w:rPr>
                <w:lang w:val="ru-RU"/>
              </w:rPr>
            </w:pPr>
            <w:r w:rsidRPr="005F7A4D">
              <w:rPr>
                <w:lang w:val="ru-RU"/>
              </w:rPr>
              <w:t>Ф.Хоффманн-Ля Рош Лтд, Швейцарія</w:t>
            </w:r>
          </w:p>
        </w:tc>
      </w:tr>
      <w:tr w:rsidR="00E2127D" w14:paraId="0278F764" w14:textId="77777777">
        <w:trPr>
          <w:trHeight w:val="732"/>
        </w:trPr>
        <w:tc>
          <w:tcPr>
            <w:tcW w:w="2841" w:type="dxa"/>
            <w:tcBorders>
              <w:top w:val="single" w:sz="4" w:space="0" w:color="auto"/>
              <w:left w:val="single" w:sz="4" w:space="0" w:color="auto"/>
              <w:bottom w:val="single" w:sz="4" w:space="0" w:color="auto"/>
              <w:right w:val="single" w:sz="4" w:space="0" w:color="auto"/>
            </w:tcBorders>
            <w:hideMark/>
          </w:tcPr>
          <w:p w14:paraId="410A060A" w14:textId="77777777" w:rsidR="00E2127D" w:rsidRPr="005F7A4D" w:rsidRDefault="005F7A4D">
            <w:pPr>
              <w:rPr>
                <w:rFonts w:eastAsia="Times New Roman"/>
                <w:color w:val="000000"/>
                <w:szCs w:val="24"/>
                <w:lang w:val="ru-RU" w:eastAsia="uk-UA"/>
              </w:rPr>
            </w:pPr>
            <w:r w:rsidRPr="005F7A4D">
              <w:rPr>
                <w:rFonts w:eastAsia="Times New Roman"/>
                <w:color w:val="000000"/>
                <w:szCs w:val="24"/>
                <w:lang w:val="ru-RU" w:eastAsia="uk-UA"/>
              </w:rPr>
              <w:t>Супутні матеріали/препарати супутньої терапії</w:t>
            </w:r>
          </w:p>
        </w:tc>
        <w:tc>
          <w:tcPr>
            <w:tcW w:w="10479" w:type="dxa"/>
            <w:tcBorders>
              <w:top w:val="single" w:sz="4" w:space="0" w:color="auto"/>
              <w:left w:val="single" w:sz="4" w:space="0" w:color="auto"/>
              <w:bottom w:val="single" w:sz="4" w:space="0" w:color="auto"/>
              <w:right w:val="single" w:sz="4" w:space="0" w:color="auto"/>
            </w:tcBorders>
            <w:hideMark/>
          </w:tcPr>
          <w:p w14:paraId="38968BAB" w14:textId="77777777" w:rsidR="00E2127D" w:rsidRDefault="005F7A4D">
            <w:pPr>
              <w:jc w:val="both"/>
            </w:pPr>
            <w:r>
              <w:t xml:space="preserve">― </w:t>
            </w:r>
          </w:p>
        </w:tc>
      </w:tr>
    </w:tbl>
    <w:p w14:paraId="75B769C0" w14:textId="77777777" w:rsidR="00E2127D" w:rsidRDefault="00E2127D">
      <w:pPr>
        <w:rPr>
          <w:lang w:val="uk-UA"/>
        </w:rPr>
      </w:pPr>
    </w:p>
    <w:p w14:paraId="1860F453" w14:textId="77777777" w:rsidR="00E2127D" w:rsidRDefault="005F7A4D">
      <w:pPr>
        <w:rPr>
          <w:b/>
          <w:szCs w:val="24"/>
          <w:lang w:val="uk-UA"/>
        </w:rPr>
      </w:pPr>
      <w:r>
        <w:rPr>
          <w:b/>
          <w:color w:val="000000"/>
          <w:shd w:val="clear" w:color="auto" w:fill="FFFFFF"/>
          <w:lang w:val="uk-UA"/>
        </w:rPr>
        <w:t>В.о. генерального директора Директорату</w:t>
      </w:r>
      <w:r>
        <w:rPr>
          <w:b/>
          <w:lang w:val="uk-UA"/>
        </w:rPr>
        <w:t xml:space="preserve"> </w:t>
      </w:r>
    </w:p>
    <w:p w14:paraId="67B70209" w14:textId="37515A1E" w:rsidR="00E2127D" w:rsidRDefault="005F7A4D">
      <w:pPr>
        <w:rPr>
          <w:lang w:val="uk-UA"/>
        </w:rPr>
      </w:pPr>
      <w:r>
        <w:rPr>
          <w:b/>
          <w:color w:val="000000"/>
          <w:shd w:val="clear" w:color="auto" w:fill="FFFFFF"/>
          <w:lang w:val="uk-UA"/>
        </w:rPr>
        <w:t>фармацевтичного забезпечення</w:t>
      </w:r>
      <w:r>
        <w:rPr>
          <w:b/>
          <w:lang w:val="uk-UA"/>
        </w:rPr>
        <w:t> </w:t>
      </w:r>
      <w:r>
        <w:rPr>
          <w:b/>
          <w:lang w:val="uk-UA" w:eastAsia="ru-RU"/>
        </w:rPr>
        <w:t xml:space="preserve">                                                                </w:t>
      </w:r>
      <w:r>
        <w:rPr>
          <w:b/>
          <w:lang w:val="uk-UA" w:eastAsia="uk-UA"/>
        </w:rPr>
        <w:t xml:space="preserve">_______________________      </w:t>
      </w:r>
      <w:r>
        <w:rPr>
          <w:b/>
          <w:bCs/>
          <w:color w:val="000000"/>
          <w:lang w:val="uk-UA"/>
        </w:rPr>
        <w:t>Іван ЗАДВОРНИХ</w:t>
      </w:r>
      <w:r>
        <w:rPr>
          <w:lang w:val="ru-RU"/>
        </w:rPr>
        <w:t xml:space="preserve"> </w:t>
      </w:r>
    </w:p>
    <w:sectPr w:rsidR="00E2127D" w:rsidSect="00B869C1">
      <w:pgSz w:w="16838" w:h="11906" w:orient="landscape"/>
      <w:pgMar w:top="1134" w:right="1245" w:bottom="851" w:left="21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76F07"/>
    <w:multiLevelType w:val="hybridMultilevel"/>
    <w:tmpl w:val="73E6DCD6"/>
    <w:lvl w:ilvl="0" w:tplc="041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7B9C6D71"/>
    <w:multiLevelType w:val="hybridMultilevel"/>
    <w:tmpl w:val="73E6DCD6"/>
    <w:lvl w:ilvl="0" w:tplc="0419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hyphenationZone w:val="4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F47"/>
    <w:rsid w:val="00046180"/>
    <w:rsid w:val="00084F96"/>
    <w:rsid w:val="0009685B"/>
    <w:rsid w:val="001607EF"/>
    <w:rsid w:val="002222E9"/>
    <w:rsid w:val="002E15E1"/>
    <w:rsid w:val="003531BA"/>
    <w:rsid w:val="003534F7"/>
    <w:rsid w:val="003B1415"/>
    <w:rsid w:val="003E3A8A"/>
    <w:rsid w:val="003F7A50"/>
    <w:rsid w:val="00506A22"/>
    <w:rsid w:val="00583158"/>
    <w:rsid w:val="005F7A4D"/>
    <w:rsid w:val="00637963"/>
    <w:rsid w:val="00646613"/>
    <w:rsid w:val="00775E69"/>
    <w:rsid w:val="007B0414"/>
    <w:rsid w:val="007B4725"/>
    <w:rsid w:val="00827C50"/>
    <w:rsid w:val="008E22E4"/>
    <w:rsid w:val="008F78E7"/>
    <w:rsid w:val="00A036E7"/>
    <w:rsid w:val="00B46F1D"/>
    <w:rsid w:val="00B869C1"/>
    <w:rsid w:val="00BB1F47"/>
    <w:rsid w:val="00C9382B"/>
    <w:rsid w:val="00CE6A62"/>
    <w:rsid w:val="00E2127D"/>
    <w:rsid w:val="00E470E0"/>
    <w:rsid w:val="00E51F74"/>
    <w:rsid w:val="00F0699B"/>
    <w:rsid w:val="00F131F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D51BA"/>
  <w15:chartTrackingRefBased/>
  <w15:docId w15:val="{E4DD9234-AC89-41AB-8DE3-DC9D7375A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eastAsiaTheme="minorEastAsia" w:cs="Times New Roman"/>
      <w:szCs w:val="24"/>
    </w:rPr>
  </w:style>
  <w:style w:type="character" w:customStyle="1" w:styleId="a3">
    <w:name w:val="Обычный (веб) Знак"/>
    <w:aliases w:val="Обычный (Web) Знак"/>
    <w:basedOn w:val="a0"/>
    <w:link w:val="a4"/>
    <w:semiHidden/>
    <w:locked/>
    <w:rPr>
      <w:lang w:eastAsia="ru-RU"/>
    </w:rPr>
  </w:style>
  <w:style w:type="paragraph" w:styleId="a4">
    <w:name w:val="Normal (Web)"/>
    <w:aliases w:val="Обычный (Web)"/>
    <w:basedOn w:val="a"/>
    <w:link w:val="a3"/>
    <w:semiHidden/>
    <w:unhideWhenUsed/>
    <w:qFormat/>
    <w:pPr>
      <w:contextualSpacing/>
    </w:pPr>
    <w:rPr>
      <w:rFonts w:asciiTheme="minorHAnsi" w:hAnsiTheme="minorHAnsi"/>
      <w:sz w:val="20"/>
      <w:szCs w:val="20"/>
      <w:lang w:eastAsia="ru-RU"/>
    </w:rPr>
  </w:style>
  <w:style w:type="table" w:customStyle="1" w:styleId="a5">
    <w:name w:val="Звичайна таблиця"/>
    <w:uiPriority w:val="99"/>
    <w:semiHidden/>
    <w:tblPr>
      <w:tblCellMar>
        <w:top w:w="0" w:type="dxa"/>
        <w:left w:w="108" w:type="dxa"/>
        <w:bottom w:w="0" w:type="dxa"/>
        <w:right w:w="108" w:type="dxa"/>
      </w:tblCellMar>
    </w:tblPr>
  </w:style>
  <w:style w:type="table" w:styleId="a6">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feeeeb43">
    <w:name w:val="csfeeeeb43"/>
    <w:basedOn w:val="a"/>
    <w:rsid w:val="00646613"/>
    <w:rPr>
      <w:rFonts w:eastAsiaTheme="minorEastAsia" w:cs="Times New Roman"/>
      <w:szCs w:val="24"/>
    </w:rPr>
  </w:style>
  <w:style w:type="character" w:customStyle="1" w:styleId="cs9f0a40402">
    <w:name w:val="cs9f0a40402"/>
    <w:basedOn w:val="a0"/>
    <w:rsid w:val="00646613"/>
    <w:rPr>
      <w:rFonts w:ascii="Arial" w:hAnsi="Arial" w:cs="Arial" w:hint="default"/>
      <w:b w:val="0"/>
      <w:bCs w:val="0"/>
      <w:i w:val="0"/>
      <w:iCs w:val="0"/>
      <w:color w:val="000000"/>
      <w:sz w:val="20"/>
      <w:szCs w:val="20"/>
      <w:shd w:val="clear" w:color="auto" w:fill="auto"/>
    </w:rPr>
  </w:style>
  <w:style w:type="paragraph" w:styleId="a7">
    <w:name w:val="footer"/>
    <w:basedOn w:val="a"/>
    <w:link w:val="a8"/>
    <w:uiPriority w:val="99"/>
    <w:unhideWhenUsed/>
    <w:rsid w:val="00646613"/>
    <w:rPr>
      <w:rFonts w:eastAsia="Times New Roman" w:cs="Times New Roman"/>
      <w:szCs w:val="24"/>
    </w:rPr>
  </w:style>
  <w:style w:type="character" w:customStyle="1" w:styleId="a8">
    <w:name w:val="Нижний колонтитул Знак"/>
    <w:basedOn w:val="a0"/>
    <w:link w:val="a7"/>
    <w:uiPriority w:val="99"/>
    <w:rsid w:val="00646613"/>
    <w:rPr>
      <w:rFonts w:ascii="Times New Roman" w:eastAsia="Times New Roman" w:hAnsi="Times New Roman" w:cs="Times New Roman"/>
      <w:sz w:val="24"/>
      <w:szCs w:val="24"/>
    </w:rPr>
  </w:style>
  <w:style w:type="paragraph" w:styleId="a9">
    <w:name w:val="Body Text"/>
    <w:basedOn w:val="a"/>
    <w:link w:val="aa"/>
    <w:semiHidden/>
    <w:unhideWhenUsed/>
    <w:rsid w:val="00646613"/>
    <w:rPr>
      <w:rFonts w:eastAsia="Times New Roman" w:cs="Times New Roman"/>
      <w:szCs w:val="24"/>
    </w:rPr>
  </w:style>
  <w:style w:type="character" w:customStyle="1" w:styleId="aa">
    <w:name w:val="Основной текст Знак"/>
    <w:basedOn w:val="a0"/>
    <w:link w:val="a9"/>
    <w:semiHidden/>
    <w:rsid w:val="00646613"/>
    <w:rPr>
      <w:rFonts w:ascii="Times New Roman" w:eastAsia="Times New Roman" w:hAnsi="Times New Roman" w:cs="Times New Roman"/>
      <w:sz w:val="24"/>
      <w:szCs w:val="24"/>
    </w:rPr>
  </w:style>
  <w:style w:type="paragraph" w:customStyle="1" w:styleId="csf06cd379">
    <w:name w:val="csf06cd379"/>
    <w:basedOn w:val="a"/>
    <w:rsid w:val="00646613"/>
    <w:pPr>
      <w:jc w:val="both"/>
    </w:pPr>
    <w:rPr>
      <w:rFonts w:eastAsiaTheme="minorEastAsia" w:cs="Times New Roman"/>
      <w:szCs w:val="24"/>
    </w:rPr>
  </w:style>
  <w:style w:type="character" w:customStyle="1" w:styleId="cs9b006265">
    <w:name w:val="cs9b006265"/>
    <w:basedOn w:val="a0"/>
    <w:rsid w:val="00646613"/>
    <w:rPr>
      <w:rFonts w:ascii="Arial" w:hAnsi="Arial" w:cs="Arial" w:hint="default"/>
      <w:b/>
      <w:bCs/>
      <w:i w:val="0"/>
      <w:iCs w:val="0"/>
      <w:color w:val="000000"/>
      <w:sz w:val="20"/>
      <w:szCs w:val="20"/>
      <w:shd w:val="clear" w:color="auto" w:fill="auto"/>
    </w:rPr>
  </w:style>
  <w:style w:type="paragraph" w:customStyle="1" w:styleId="cs80d9435b">
    <w:name w:val="cs80d9435b"/>
    <w:basedOn w:val="a"/>
    <w:rsid w:val="00646613"/>
    <w:pPr>
      <w:jc w:val="both"/>
    </w:pPr>
    <w:rPr>
      <w:rFonts w:eastAsiaTheme="minorEastAsia" w:cs="Times New Roman"/>
      <w:szCs w:val="24"/>
    </w:rPr>
  </w:style>
  <w:style w:type="character" w:customStyle="1" w:styleId="cs9f0a40405">
    <w:name w:val="cs9f0a40405"/>
    <w:basedOn w:val="a0"/>
    <w:rsid w:val="00646613"/>
    <w:rPr>
      <w:rFonts w:ascii="Arial" w:hAnsi="Arial" w:cs="Arial" w:hint="default"/>
      <w:b w:val="0"/>
      <w:bCs w:val="0"/>
      <w:i w:val="0"/>
      <w:iCs w:val="0"/>
      <w:color w:val="000000"/>
      <w:sz w:val="20"/>
      <w:szCs w:val="20"/>
      <w:shd w:val="clear" w:color="auto" w:fill="auto"/>
    </w:rPr>
  </w:style>
  <w:style w:type="character" w:customStyle="1" w:styleId="cs9b006266">
    <w:name w:val="cs9b006266"/>
    <w:basedOn w:val="a0"/>
    <w:rsid w:val="00646613"/>
    <w:rPr>
      <w:rFonts w:ascii="Arial" w:hAnsi="Arial" w:cs="Arial" w:hint="default"/>
      <w:b/>
      <w:bCs/>
      <w:i w:val="0"/>
      <w:iCs w:val="0"/>
      <w:color w:val="000000"/>
      <w:sz w:val="20"/>
      <w:szCs w:val="20"/>
      <w:shd w:val="clear" w:color="auto" w:fill="auto"/>
    </w:rPr>
  </w:style>
  <w:style w:type="character" w:customStyle="1" w:styleId="cs9b006267">
    <w:name w:val="cs9b006267"/>
    <w:basedOn w:val="a0"/>
    <w:rsid w:val="003F7A50"/>
    <w:rPr>
      <w:rFonts w:ascii="Arial" w:hAnsi="Arial" w:cs="Arial" w:hint="default"/>
      <w:b/>
      <w:bCs/>
      <w:i w:val="0"/>
      <w:iCs w:val="0"/>
      <w:color w:val="000000"/>
      <w:sz w:val="20"/>
      <w:szCs w:val="20"/>
      <w:shd w:val="clear" w:color="auto" w:fill="auto"/>
    </w:rPr>
  </w:style>
  <w:style w:type="character" w:customStyle="1" w:styleId="cs9b0062610">
    <w:name w:val="cs9b0062610"/>
    <w:basedOn w:val="a0"/>
    <w:rsid w:val="003F7A50"/>
    <w:rPr>
      <w:rFonts w:ascii="Arial" w:hAnsi="Arial" w:cs="Arial" w:hint="default"/>
      <w:b/>
      <w:bCs/>
      <w:i w:val="0"/>
      <w:iCs w:val="0"/>
      <w:color w:val="000000"/>
      <w:sz w:val="20"/>
      <w:szCs w:val="20"/>
      <w:shd w:val="clear" w:color="auto" w:fill="auto"/>
    </w:rPr>
  </w:style>
  <w:style w:type="character" w:customStyle="1" w:styleId="cs9f0a404010">
    <w:name w:val="cs9f0a404010"/>
    <w:basedOn w:val="a0"/>
    <w:rsid w:val="003F7A50"/>
    <w:rPr>
      <w:rFonts w:ascii="Arial" w:hAnsi="Arial" w:cs="Arial" w:hint="default"/>
      <w:b w:val="0"/>
      <w:bCs w:val="0"/>
      <w:i w:val="0"/>
      <w:iCs w:val="0"/>
      <w:color w:val="000000"/>
      <w:sz w:val="20"/>
      <w:szCs w:val="20"/>
      <w:shd w:val="clear" w:color="auto" w:fill="auto"/>
    </w:rPr>
  </w:style>
  <w:style w:type="character" w:customStyle="1" w:styleId="cs9b0062614">
    <w:name w:val="cs9b0062614"/>
    <w:basedOn w:val="a0"/>
    <w:rsid w:val="00E470E0"/>
    <w:rPr>
      <w:rFonts w:ascii="Arial" w:hAnsi="Arial" w:cs="Arial" w:hint="default"/>
      <w:b/>
      <w:bCs/>
      <w:i w:val="0"/>
      <w:iCs w:val="0"/>
      <w:color w:val="000000"/>
      <w:sz w:val="20"/>
      <w:szCs w:val="20"/>
      <w:shd w:val="clear" w:color="auto" w:fill="auto"/>
    </w:rPr>
  </w:style>
  <w:style w:type="character" w:customStyle="1" w:styleId="cs9b0062619">
    <w:name w:val="cs9b0062619"/>
    <w:basedOn w:val="a0"/>
    <w:rsid w:val="00084F96"/>
    <w:rPr>
      <w:rFonts w:ascii="Arial" w:hAnsi="Arial" w:cs="Arial" w:hint="default"/>
      <w:b/>
      <w:bCs/>
      <w:i w:val="0"/>
      <w:iCs w:val="0"/>
      <w:color w:val="000000"/>
      <w:sz w:val="20"/>
      <w:szCs w:val="20"/>
      <w:shd w:val="clear" w:color="auto" w:fill="auto"/>
    </w:rPr>
  </w:style>
  <w:style w:type="character" w:customStyle="1" w:styleId="cs9b0062620">
    <w:name w:val="cs9b0062620"/>
    <w:basedOn w:val="a0"/>
    <w:rsid w:val="00084F96"/>
    <w:rPr>
      <w:rFonts w:ascii="Arial" w:hAnsi="Arial" w:cs="Arial" w:hint="default"/>
      <w:b/>
      <w:bCs/>
      <w:i w:val="0"/>
      <w:iCs w:val="0"/>
      <w:color w:val="000000"/>
      <w:sz w:val="20"/>
      <w:szCs w:val="20"/>
      <w:shd w:val="clear" w:color="auto" w:fill="auto"/>
    </w:rPr>
  </w:style>
  <w:style w:type="character" w:customStyle="1" w:styleId="cs9b0062624">
    <w:name w:val="cs9b0062624"/>
    <w:basedOn w:val="a0"/>
    <w:rsid w:val="003B1415"/>
    <w:rPr>
      <w:rFonts w:ascii="Arial" w:hAnsi="Arial" w:cs="Arial" w:hint="default"/>
      <w:b/>
      <w:bCs/>
      <w:i w:val="0"/>
      <w:iCs w:val="0"/>
      <w:color w:val="000000"/>
      <w:sz w:val="20"/>
      <w:szCs w:val="20"/>
      <w:shd w:val="clear" w:color="auto" w:fill="auto"/>
    </w:rPr>
  </w:style>
  <w:style w:type="character" w:customStyle="1" w:styleId="cs9f0a404025">
    <w:name w:val="cs9f0a404025"/>
    <w:basedOn w:val="a0"/>
    <w:rsid w:val="003B1415"/>
    <w:rPr>
      <w:rFonts w:ascii="Arial" w:hAnsi="Arial" w:cs="Arial" w:hint="default"/>
      <w:b w:val="0"/>
      <w:bCs w:val="0"/>
      <w:i w:val="0"/>
      <w:iCs w:val="0"/>
      <w:color w:val="000000"/>
      <w:sz w:val="20"/>
      <w:szCs w:val="20"/>
      <w:shd w:val="clear" w:color="auto" w:fill="auto"/>
    </w:rPr>
  </w:style>
  <w:style w:type="character" w:customStyle="1" w:styleId="cs9b0062628">
    <w:name w:val="cs9b0062628"/>
    <w:basedOn w:val="a0"/>
    <w:rsid w:val="003B1415"/>
    <w:rPr>
      <w:rFonts w:ascii="Arial" w:hAnsi="Arial" w:cs="Arial" w:hint="default"/>
      <w:b/>
      <w:bCs/>
      <w:i w:val="0"/>
      <w:iCs w:val="0"/>
      <w:color w:val="000000"/>
      <w:sz w:val="20"/>
      <w:szCs w:val="20"/>
      <w:shd w:val="clear" w:color="auto" w:fill="auto"/>
    </w:rPr>
  </w:style>
  <w:style w:type="character" w:customStyle="1" w:styleId="cs9f0a404028">
    <w:name w:val="cs9f0a404028"/>
    <w:basedOn w:val="a0"/>
    <w:rsid w:val="003B1415"/>
    <w:rPr>
      <w:rFonts w:ascii="Arial" w:hAnsi="Arial" w:cs="Arial" w:hint="default"/>
      <w:b w:val="0"/>
      <w:bCs w:val="0"/>
      <w:i w:val="0"/>
      <w:iCs w:val="0"/>
      <w:color w:val="000000"/>
      <w:sz w:val="20"/>
      <w:szCs w:val="20"/>
      <w:shd w:val="clear" w:color="auto" w:fill="auto"/>
    </w:rPr>
  </w:style>
  <w:style w:type="character" w:customStyle="1" w:styleId="cs9b0062630">
    <w:name w:val="cs9b0062630"/>
    <w:basedOn w:val="a0"/>
    <w:rsid w:val="003B1415"/>
    <w:rPr>
      <w:rFonts w:ascii="Arial" w:hAnsi="Arial" w:cs="Arial" w:hint="default"/>
      <w:b/>
      <w:bCs/>
      <w:i w:val="0"/>
      <w:iCs w:val="0"/>
      <w:color w:val="000000"/>
      <w:sz w:val="20"/>
      <w:szCs w:val="20"/>
      <w:shd w:val="clear" w:color="auto" w:fill="auto"/>
    </w:rPr>
  </w:style>
  <w:style w:type="character" w:customStyle="1" w:styleId="cs9b0062631">
    <w:name w:val="cs9b0062631"/>
    <w:basedOn w:val="a0"/>
    <w:rsid w:val="00827C50"/>
    <w:rPr>
      <w:rFonts w:ascii="Arial" w:hAnsi="Arial" w:cs="Arial" w:hint="default"/>
      <w:b/>
      <w:bCs/>
      <w:i w:val="0"/>
      <w:iCs w:val="0"/>
      <w:color w:val="000000"/>
      <w:sz w:val="20"/>
      <w:szCs w:val="20"/>
      <w:shd w:val="clear" w:color="auto" w:fill="auto"/>
    </w:rPr>
  </w:style>
  <w:style w:type="character" w:customStyle="1" w:styleId="cs9b0062634">
    <w:name w:val="cs9b0062634"/>
    <w:basedOn w:val="a0"/>
    <w:rsid w:val="00827C50"/>
    <w:rPr>
      <w:rFonts w:ascii="Arial" w:hAnsi="Arial" w:cs="Arial" w:hint="default"/>
      <w:b/>
      <w:bCs/>
      <w:i w:val="0"/>
      <w:iCs w:val="0"/>
      <w:color w:val="000000"/>
      <w:sz w:val="20"/>
      <w:szCs w:val="20"/>
      <w:shd w:val="clear" w:color="auto" w:fill="auto"/>
    </w:rPr>
  </w:style>
  <w:style w:type="character" w:customStyle="1" w:styleId="cs9f0a404034">
    <w:name w:val="cs9f0a404034"/>
    <w:basedOn w:val="a0"/>
    <w:rsid w:val="00827C50"/>
    <w:rPr>
      <w:rFonts w:ascii="Arial" w:hAnsi="Arial" w:cs="Arial" w:hint="default"/>
      <w:b w:val="0"/>
      <w:bCs w:val="0"/>
      <w:i w:val="0"/>
      <w:iCs w:val="0"/>
      <w:color w:val="000000"/>
      <w:sz w:val="20"/>
      <w:szCs w:val="20"/>
      <w:shd w:val="clear" w:color="auto" w:fill="auto"/>
    </w:rPr>
  </w:style>
  <w:style w:type="paragraph" w:styleId="ab">
    <w:name w:val="List Paragraph"/>
    <w:basedOn w:val="a"/>
    <w:uiPriority w:val="34"/>
    <w:qFormat/>
    <w:rsid w:val="00C938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227B8-A9FD-4085-BD63-3BFC98DF6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68846</Words>
  <Characters>39243</Characters>
  <Application>Microsoft Office Word</Application>
  <DocSecurity>0</DocSecurity>
  <Lines>327</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Ludmyla</cp:lastModifiedBy>
  <cp:revision>4</cp:revision>
  <dcterms:created xsi:type="dcterms:W3CDTF">2022-03-28T09:03:00Z</dcterms:created>
  <dcterms:modified xsi:type="dcterms:W3CDTF">2022-03-28T09:08:00Z</dcterms:modified>
</cp:coreProperties>
</file>