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BAF" w:rsidRDefault="009E7FA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786D8C">
        <w:t>1</w:t>
      </w:r>
    </w:p>
    <w:p w:rsidR="00D41036" w:rsidRDefault="009E7FA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41036">
        <w:rPr>
          <w:lang w:val="uk-UA"/>
        </w:rPr>
        <w:t>«</w:t>
      </w:r>
      <w:r w:rsidR="00D41036" w:rsidRPr="00D41036">
        <w:rPr>
          <w:lang w:val="uk-UA"/>
        </w:rPr>
        <w:t>Про затвердження суттєвих</w:t>
      </w:r>
      <w:r w:rsidR="00D41036">
        <w:rPr>
          <w:lang w:val="uk-UA"/>
        </w:rPr>
        <w:t xml:space="preserve"> </w:t>
      </w:r>
      <w:r w:rsidR="00D41036" w:rsidRPr="00D41036">
        <w:rPr>
          <w:lang w:val="uk-UA"/>
        </w:rPr>
        <w:t>поправок до протоколів</w:t>
      </w:r>
      <w:r w:rsidR="00D41036">
        <w:rPr>
          <w:lang w:val="uk-UA"/>
        </w:rPr>
        <w:t xml:space="preserve"> </w:t>
      </w:r>
      <w:r w:rsidR="00D41036" w:rsidRPr="00D41036">
        <w:rPr>
          <w:lang w:val="uk-UA"/>
        </w:rPr>
        <w:t>клінічних випробувань</w:t>
      </w:r>
      <w:r w:rsidR="00D41036">
        <w:rPr>
          <w:lang w:val="uk-UA"/>
        </w:rPr>
        <w:t>»</w:t>
      </w:r>
    </w:p>
    <w:p w:rsidR="001A1BAF" w:rsidRDefault="00E54F52">
      <w:pPr>
        <w:ind w:left="9072"/>
      </w:pPr>
      <w:r>
        <w:rPr>
          <w:u w:val="single"/>
          <w:lang w:val="uk-UA"/>
        </w:rPr>
        <w:t>11.01.2023</w:t>
      </w:r>
      <w:r w:rsidR="009E7FAC"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 xml:space="preserve">Інформація для пацієнта і форма інформованої згоди для Частини 2 дослідження, для України, версія 6.0 від 08 листопада 2022 року;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7.0 для </w:t>
            </w:r>
            <w:proofErr w:type="spellStart"/>
            <w:r>
              <w:t>Частини</w:t>
            </w:r>
            <w:proofErr w:type="spellEnd"/>
            <w:r>
              <w:t xml:space="preserve"> 2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786D8C">
              <w:rPr>
                <w:lang w:val="uk-UA"/>
              </w:rPr>
              <w:t xml:space="preserve">                     </w:t>
            </w:r>
            <w:r>
              <w:t xml:space="preserve">21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та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Додаток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для </w:t>
            </w:r>
            <w:proofErr w:type="spellStart"/>
            <w:r>
              <w:t>пацієнта</w:t>
            </w:r>
            <w:proofErr w:type="spellEnd"/>
            <w:r>
              <w:t xml:space="preserve"> </w:t>
            </w:r>
            <w:r w:rsidR="0042512C" w:rsidRPr="0042512C">
              <w:t xml:space="preserve">                      </w:t>
            </w:r>
            <w:r>
              <w:t xml:space="preserve">і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Частини</w:t>
            </w:r>
            <w:proofErr w:type="spellEnd"/>
            <w:r>
              <w:t xml:space="preserve"> 2 </w:t>
            </w:r>
            <w:proofErr w:type="spellStart"/>
            <w:r>
              <w:t>дослідження</w:t>
            </w:r>
            <w:proofErr w:type="spellEnd"/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08 листопада </w:t>
            </w:r>
            <w:r w:rsidR="00786D8C">
              <w:rPr>
                <w:lang w:val="uk-UA"/>
              </w:rPr>
              <w:t xml:space="preserve">                  </w:t>
            </w:r>
            <w:r>
              <w:t xml:space="preserve">2022 року,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Майстер-версії</w:t>
            </w:r>
            <w:proofErr w:type="spellEnd"/>
            <w:r>
              <w:t xml:space="preserve"> 7.0 для Частини 2 дослідження від 21 жовтня 2022 року, англійською та українською мовами; Лист-роз’яснення від Спонсора щодо оновлення тексту зразка маркування для первинної і вторинної упаковки препарату, капсули з порошком AZD1402 для інгаляцій 1 мг або 3 мг або 10 мг або плацебо, від 22 листопада 2022 року, англійською мовою; Цифрова реклама для дослідження APATURA, версія 1.0 від 24 серпня 2022 року, українською мовою; Оголошення для дослідження APATURA, версія 1.0 від 24 серпня 2022 року, українською мовою; Посібник для пацієнта для Дослідження APATURA: Вивчення методів лікування астми, версія 2.0 від 15 серпня 2022 року, українською мовою; Інформаційний лист до лікаря щодо направлення пацієнтів у Дослідження APATURA Частину 2, версія 2.0 від 20 вересня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Рекламний</w:t>
            </w:r>
            <w:proofErr w:type="spellEnd"/>
            <w:r>
              <w:t xml:space="preserve"> плакат для </w:t>
            </w:r>
            <w:proofErr w:type="spellStart"/>
            <w:r>
              <w:t>Дослідження</w:t>
            </w:r>
            <w:proofErr w:type="spellEnd"/>
            <w:r>
              <w:t xml:space="preserve"> APATURA,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20 вересня </w:t>
            </w:r>
            <w:r w:rsidR="00786D8C">
              <w:rPr>
                <w:lang w:val="uk-UA"/>
              </w:rPr>
              <w:t xml:space="preserve">                  </w:t>
            </w:r>
            <w:r>
              <w:t xml:space="preserve">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3059 від 29.12.2020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плацебо </w:t>
            </w:r>
            <w:proofErr w:type="spellStart"/>
            <w:r>
              <w:t>контрольоване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IIa</w:t>
            </w:r>
            <w:proofErr w:type="spellEnd"/>
            <w:r>
              <w:t xml:space="preserve"> </w:t>
            </w:r>
            <w:r w:rsidR="0042512C" w:rsidRPr="0042512C">
              <w:t xml:space="preserve">                      </w:t>
            </w:r>
            <w:r>
              <w:t xml:space="preserve">з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оптимальної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, у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частинах</w:t>
            </w:r>
            <w:proofErr w:type="spellEnd"/>
            <w:r>
              <w:t xml:space="preserve">,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і </w:t>
            </w:r>
            <w:proofErr w:type="spellStart"/>
            <w:r>
              <w:t>безпечності</w:t>
            </w:r>
            <w:proofErr w:type="spellEnd"/>
            <w:r>
              <w:t xml:space="preserve"> інгаляційного препарату AZD1402, що приймається у формі сухого порошку двічі на добу протягом 4 тижнів, у дорослих пацієнтів з бронхіальною астмою, які отримують середні або високі дози інгаляційних кортикостероїдів, D2912C00003, версія 7.0 від 03 серпня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 «АРЕНСІЯ ЕКСПЛОРАТОРІ МЕДІСІН», Україна</w:t>
            </w:r>
          </w:p>
        </w:tc>
      </w:tr>
    </w:tbl>
    <w:p w:rsidR="00DD4C5A" w:rsidRDefault="00DD4C5A">
      <w:r>
        <w:br w:type="page"/>
      </w:r>
    </w:p>
    <w:p w:rsidR="00DD4C5A" w:rsidRPr="00DD4C5A" w:rsidRDefault="00DD4C5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1</w:t>
      </w:r>
    </w:p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АстраЗенека АБ, Швеція/AstraZeneca AB, Sweden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D77CC5">
      <w:r>
        <w:rPr>
          <w:b/>
          <w:color w:val="000000"/>
          <w:shd w:val="clear" w:color="auto" w:fill="FFFFFF"/>
          <w:lang w:val="uk-UA"/>
        </w:rPr>
        <w:t xml:space="preserve">Начальник </w:t>
      </w:r>
      <w:r w:rsidR="009E7FAC">
        <w:rPr>
          <w:b/>
          <w:color w:val="000000"/>
          <w:shd w:val="clear" w:color="auto" w:fill="FFFFFF"/>
          <w:lang w:val="uk-UA"/>
        </w:rPr>
        <w:t>Фармацевтичного</w:t>
      </w:r>
      <w:r>
        <w:rPr>
          <w:b/>
          <w:color w:val="000000"/>
          <w:shd w:val="clear" w:color="auto" w:fill="FFFFFF"/>
          <w:lang w:val="uk-UA"/>
        </w:rPr>
        <w:t xml:space="preserve"> управління</w:t>
      </w:r>
      <w:r w:rsidR="009E7FAC">
        <w:rPr>
          <w:b/>
          <w:lang w:val="uk-UA"/>
        </w:rPr>
        <w:t>                              </w:t>
      </w:r>
      <w:r>
        <w:rPr>
          <w:b/>
          <w:lang w:val="uk-UA"/>
        </w:rPr>
        <w:t>                               </w:t>
      </w:r>
      <w:r w:rsidR="009E7FAC">
        <w:rPr>
          <w:b/>
          <w:lang w:val="uk-UA" w:eastAsia="uk-UA"/>
        </w:rPr>
        <w:t xml:space="preserve">_______________________      </w:t>
      </w:r>
      <w:r w:rsidR="009E7FAC">
        <w:rPr>
          <w:b/>
          <w:bCs/>
          <w:color w:val="000000"/>
          <w:lang w:val="uk-UA"/>
        </w:rPr>
        <w:t>Іван ЗАДВОРНИХ</w:t>
      </w:r>
      <w:r w:rsidR="009E7FAC">
        <w:t xml:space="preserve"> </w:t>
      </w:r>
      <w:r w:rsidR="009E7FAC">
        <w:br w:type="page"/>
      </w:r>
    </w:p>
    <w:p w:rsidR="001A1BAF" w:rsidRPr="00D77CC5" w:rsidRDefault="001A1BAF">
      <w:pPr>
        <w:ind w:left="142"/>
      </w:pPr>
    </w:p>
    <w:p w:rsidR="001A1BAF" w:rsidRDefault="009E7FA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41036">
        <w:t>2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MK-3475-A18/ENGOT-cx11/GOG-3047, </w:t>
            </w:r>
            <w:r w:rsidR="00786D8C">
              <w:rPr>
                <w:lang w:val="uk-UA"/>
              </w:rPr>
              <w:t xml:space="preserve">                                    </w:t>
            </w:r>
            <w:r>
              <w:t xml:space="preserve">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08 листопада 2022 року, англійською мовою; Брошура дослідника Pembrolizumab (MK-3475), видання 23 від 26 жовтня 2022 року, англійською мовою; Україна, MK-3475-A18/ENGOT-cx11/GOG-3047, Інформація та документ про інформовану згоду для пацієнта, версія 3.03 від 23 листопада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786D8C">
              <w:rPr>
                <w:lang w:val="uk-UA"/>
              </w:rPr>
              <w:t xml:space="preserve">                                         </w:t>
            </w:r>
            <w:r>
              <w:t xml:space="preserve">MK-3475-A18/ENGOT-cx11/GOG-3047,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пацієнта, версія 3.03 від 23 листопада 2022 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1468 від 26.06.2020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«Рандомізоване, подвійне сліпе дослідження ІІІ фази хіміорадіотерапії у комбінації з пембролізумабом або без </w:t>
            </w:r>
            <w:proofErr w:type="spellStart"/>
            <w:r>
              <w:t>нього</w:t>
            </w:r>
            <w:proofErr w:type="spellEnd"/>
            <w:r>
              <w:t xml:space="preserve"> для </w:t>
            </w:r>
            <w:proofErr w:type="spellStart"/>
            <w:r>
              <w:t>лікування</w:t>
            </w:r>
            <w:proofErr w:type="spellEnd"/>
            <w:r>
              <w:t xml:space="preserve"> локально </w:t>
            </w:r>
            <w:proofErr w:type="spellStart"/>
            <w:r>
              <w:t>розповсюдженого</w:t>
            </w:r>
            <w:proofErr w:type="spellEnd"/>
            <w:r>
              <w:t xml:space="preserve"> раку </w:t>
            </w:r>
            <w:proofErr w:type="spellStart"/>
            <w:r>
              <w:t>шийки</w:t>
            </w:r>
            <w:proofErr w:type="spellEnd"/>
            <w:r>
              <w:t xml:space="preserve"> матки з </w:t>
            </w:r>
            <w:proofErr w:type="spellStart"/>
            <w:r>
              <w:t>високим</w:t>
            </w:r>
            <w:proofErr w:type="spellEnd"/>
            <w:r>
              <w:t xml:space="preserve"> </w:t>
            </w:r>
            <w:proofErr w:type="spellStart"/>
            <w:r>
              <w:t>ступенем</w:t>
            </w:r>
            <w:proofErr w:type="spellEnd"/>
            <w:r>
              <w:t xml:space="preserve"> </w:t>
            </w:r>
            <w:proofErr w:type="spellStart"/>
            <w:r>
              <w:t>ризику</w:t>
            </w:r>
            <w:proofErr w:type="spellEnd"/>
            <w:r>
              <w:t xml:space="preserve"> (KEYNOTE-A18/ENGOT-cx11/GOG-3047)»,</w:t>
            </w:r>
            <w:r w:rsidR="00786D8C">
              <w:rPr>
                <w:lang w:val="uk-UA"/>
              </w:rPr>
              <w:t xml:space="preserve">                                                            </w:t>
            </w:r>
            <w:r>
              <w:t xml:space="preserve">MK-3475-A18/ENGOT-cx11/GOG-3047,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18 березня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6463A0" w:rsidRDefault="006463A0" w:rsidP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1A1BAF" w:rsidRDefault="009E7FAC">
      <w:r>
        <w:t xml:space="preserve"> </w:t>
      </w:r>
      <w:r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 w:rsidTr="00786D8C">
        <w:trPr>
          <w:trHeight w:val="699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 xml:space="preserve">Брошура дослідника Niraparib (Zejula), видання 14 від 21.06.2022 р.; Брошура дослідника JNJ-212082 ЗИТІГА (абіратерона ацетат), видання 17 від 17.06.2022 р.; Оновлене Спрощене досьє досліджуваного лікарського засобу базової терапії Абіратерона ацетат, 250 мг, таблетки, </w:t>
            </w:r>
            <w:r w:rsidR="0042512C" w:rsidRPr="0042512C">
              <w:t xml:space="preserve">                           </w:t>
            </w:r>
            <w:proofErr w:type="spellStart"/>
            <w:r>
              <w:t>від</w:t>
            </w:r>
            <w:proofErr w:type="spellEnd"/>
            <w:r>
              <w:t xml:space="preserve"> 03.05.2022;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3.2.P Досьє досліджуваного лікарського засобу CJNJ-67652000-ZZZ (Niraparib/Abiraterone acetate) фіксована комбінація дози 50/500 мг (G009) та 100/500 мг (G010), таблетки, вкриті оболонкою, від 12.05.2022; Залучення нової виробничої ділянки для ДЛЗ базової терапії Абіратерона ацетат, 250 мг, таблетки: - Catalent Germany Schorndorf GmbH, Німеччина; Залучення нових виробничих ділянок для досліджуваного лікарського засобу CJNJ-67652000-ZZZ (Niraparib/Abiraterone acetate) фіксована комбінація дози 50/500 мг (G009) та 100/500 мг (G010), таблетки, вкриті оболонкою: - Catalent Germany Schorndorf GmbH, Німеччина, </w:t>
            </w:r>
            <w:r>
              <w:br/>
              <w:t xml:space="preserve">- SGS India Private Limited, Maharashtra, Індія; Збільшення терміну придатності досліджуваного лікарського засобу CJNJ-67652000-ZZZ (Niraparib/Abiraterone acetate) фіксована комбінація дози 50/500 мг (G009) та 100/500 мг (G010),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до 30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86D8C" w:rsidRPr="00786D8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145033">
              <w:trPr>
                <w:trHeight w:hRule="exact" w:val="353"/>
              </w:trPr>
              <w:tc>
                <w:tcPr>
                  <w:tcW w:w="5115" w:type="dxa"/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6D8C" w:rsidTr="00145033">
              <w:trPr>
                <w:trHeight w:val="352"/>
              </w:trPr>
              <w:tc>
                <w:tcPr>
                  <w:tcW w:w="5115" w:type="dxa"/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 М. </w:t>
                  </w:r>
                </w:p>
                <w:p w:rsidR="00786D8C" w:rsidRPr="00786D8C" w:rsidRDefault="00786D8C" w:rsidP="00786D8C">
                  <w:pPr>
                    <w:pStyle w:val="csae1e8a62"/>
                    <w:ind w:left="0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багатопрофільна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хіміотерапії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кафедра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            </w:t>
                  </w:r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  <w:tc>
                <w:tcPr>
                  <w:tcW w:w="5115" w:type="dxa"/>
                  <w:hideMark/>
                </w:tcPr>
                <w:p w:rsidR="00786D8C" w:rsidRPr="00786D8C" w:rsidRDefault="00786D8C" w:rsidP="00786D8C">
                  <w:pPr>
                    <w:pStyle w:val="csf06cd379"/>
                    <w:rPr>
                      <w:lang w:val="ru-RU"/>
                    </w:rPr>
                  </w:pPr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 І. М.</w:t>
                  </w:r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786D8C" w:rsidRPr="00786D8C" w:rsidRDefault="00786D8C" w:rsidP="00786D8C">
                  <w:pPr>
                    <w:pStyle w:val="csae1e8a62"/>
                    <w:ind w:left="0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№4»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денним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стаціонаром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786D8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786D8C">
                    <w:rPr>
                      <w:rStyle w:val="csa16174ba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DD4C5A" w:rsidRDefault="00DD4C5A">
      <w:r>
        <w:br w:type="page"/>
      </w:r>
    </w:p>
    <w:p w:rsidR="00DD4C5A" w:rsidRPr="00DD4C5A" w:rsidRDefault="00DD4C5A" w:rsidP="00DD4C5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3</w:t>
      </w:r>
    </w:p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636 від 22.03.2019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з поправкою 6 від 30.09.2021 р. 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6463A0" w:rsidRDefault="006463A0">
      <w:pPr>
        <w:rPr>
          <w:b/>
          <w:color w:val="000000"/>
          <w:shd w:val="clear" w:color="auto" w:fill="FFFFFF"/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463A0">
        <w:t>4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86D8C" w:rsidRPr="00786D8C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CE3631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6D8C" w:rsidTr="00CE3631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Господарський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І.Я.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імунології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алергології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Господарський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І.Я.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786D8C">
                    <w:rPr>
                      <w:rStyle w:val="cs5e98e93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імунолгії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алергології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</w:tr>
          </w:tbl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1586 від 29.07.2021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</w:t>
            </w:r>
            <w:proofErr w:type="spellStart"/>
            <w:r>
              <w:t>Pандомізоване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>, плацебо-</w:t>
            </w:r>
            <w:proofErr w:type="spellStart"/>
            <w:r>
              <w:t>контрольоване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3b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r w:rsidR="0042512C" w:rsidRPr="0042512C">
              <w:t xml:space="preserve">                    </w:t>
            </w:r>
            <w:r>
              <w:t xml:space="preserve">з метою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підшкірного</w:t>
            </w:r>
            <w:proofErr w:type="spellEnd"/>
            <w:r>
              <w:t xml:space="preserve">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гуселькумабу</w:t>
            </w:r>
            <w:proofErr w:type="spellEnd"/>
            <w:r>
              <w:t xml:space="preserve"> для зменшення ознак і симптомів та сповільнення рентгенологічної прогресії у пацієнтів з активним псоріатичним артритом», CNTO1959PSA3004, поправка 2 від 04 травня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 «ПАРЕКСЕЛ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Janssen Pharmaceutica NV, Belgium / Янссен Фармацевтика НВ, Бельгія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5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 w:rsidTr="00627AC6">
        <w:trPr>
          <w:trHeight w:val="342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Pr="00786D8C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відповідальних</w:t>
            </w:r>
            <w:proofErr w:type="spellEnd"/>
            <w:r>
              <w:t xml:space="preserve"> </w:t>
            </w:r>
            <w:proofErr w:type="spellStart"/>
            <w:r>
              <w:t>дослідників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та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86D8C" w:rsidRPr="00786D8C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9167E0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145033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6D8C" w:rsidTr="009167E0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Зрєлих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Л.В. </w:t>
                  </w:r>
                </w:p>
                <w:p w:rsidR="00786D8C" w:rsidRPr="00786D8C" w:rsidRDefault="00786D8C" w:rsidP="00786D8C">
                  <w:pPr>
                    <w:pStyle w:val="cs80d9435b"/>
                  </w:pP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Універсальна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Оберіг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обмеженою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відповідальністю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Капитал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клініко-консультативне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</w:pP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Шмига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О.Ю. </w:t>
                  </w:r>
                </w:p>
                <w:p w:rsidR="00786D8C" w:rsidRPr="00786D8C" w:rsidRDefault="00786D8C" w:rsidP="00786D8C">
                  <w:pPr>
                    <w:pStyle w:val="cs80d9435b"/>
                  </w:pP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Медичний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Універсальна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клініка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Оберіг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товариства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обмеженою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відповідальністю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Капитал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клініко-консультативне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</w:p>
              </w:tc>
            </w:tr>
            <w:tr w:rsidR="00786D8C" w:rsidTr="009167E0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Скорий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Д.І.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печінки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підшлункової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залози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м.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Пісецька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М.Е.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Обласний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онкохірургічне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органів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черевної</w:t>
                  </w:r>
                  <w:proofErr w:type="spellEnd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порожнини</w:t>
                  </w:r>
                  <w:proofErr w:type="spellEnd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      м. </w:t>
                  </w:r>
                  <w:proofErr w:type="spellStart"/>
                  <w:r w:rsidRPr="00786D8C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1A1BAF" w:rsidRPr="00627AC6" w:rsidRDefault="001A1BAF">
            <w:pPr>
              <w:rPr>
                <w:rFonts w:asciiTheme="minorHAnsi" w:hAnsiTheme="minorHAnsi"/>
                <w:sz w:val="4"/>
                <w:szCs w:val="4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1593 від 09.07.2019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«Подвійне сліпе дослідження III фази, що проводиться в двох групах для оцінки безпеки та ефективності пембролізумабу (МК-3475) у порівнянні з плацебо в якості ад’ювантної терапії у учасників із гепатоцелюлярною карциномою та повною радіологічною відповіддю після хірургічної резекції або локальної абляції (KEYNOTE-937)», MK-3475-937, з інкорпорованою поправкою 07 від 22 червня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627AC6" w:rsidRDefault="00627AC6">
      <w:pPr>
        <w:rPr>
          <w:b/>
          <w:color w:val="000000"/>
          <w:shd w:val="clear" w:color="auto" w:fill="FFFFFF"/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5C59A4">
        <w:t>6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 xml:space="preserve">Брошура дослідника Niraparib (Zejula), видання 14 від 21.06.2022 р.; Брошура дослідника JNJ-212082 ЗИТІГА (абіратерона ацетат), видання 17 від 17.06.2022 р.; Оновлене Спрощене досьє досліджуваного лікарського засобу Абіратерона ацетат, 250 мг, таблетки, від 03.05.2022; Оновлений розділ 3.2.P Досьє плацебо до досліджуваного лікарського засобу Абіратерона ацетат від 03.05.2022; Оновлений розділ 3.2.P Досьє досліджуваного лікарського засобу CJNJ67652000-ZZZ (G009 та G010), фіксована комбінована доза 50/500 мг та 100/500 мг, таблетки, вкриті оболонкою, від 12.05.2022; Оновлений розділ 3.2.P Досьє плацебо до досліджуваного лікарського засобу CJNJ67652000-ZZZ, таблетки, вкриті оболонкою, від 03.05.2022; Залучення нової виробничої ділянки для ДЛЗ Абіратерона ацетат, 250 мг, таблетки, та відповідного плацебо: Catalent Germany Schorndorf GmbH, Німеччина; Залучення нових виробничих ділянок для досліджуваного лікарського засобу CJNJ67652000 (G009 та G010) фіксована комбінована доза 50/500 мг та 100/500 мг,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та </w:t>
            </w:r>
            <w:proofErr w:type="spellStart"/>
            <w:r>
              <w:t>відповідного</w:t>
            </w:r>
            <w:proofErr w:type="spellEnd"/>
            <w:r>
              <w:t xml:space="preserve"> плацебо: </w:t>
            </w:r>
            <w:proofErr w:type="spellStart"/>
            <w:r>
              <w:t>Catalent</w:t>
            </w:r>
            <w:proofErr w:type="spellEnd"/>
            <w:r>
              <w:t xml:space="preserve"> </w:t>
            </w:r>
            <w:proofErr w:type="spellStart"/>
            <w:r>
              <w:t>Germany</w:t>
            </w:r>
            <w:proofErr w:type="spellEnd"/>
            <w:r>
              <w:t xml:space="preserve"> </w:t>
            </w:r>
            <w:proofErr w:type="spellStart"/>
            <w:r>
              <w:t>Schorndorf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, </w:t>
            </w:r>
            <w:proofErr w:type="spellStart"/>
            <w:r>
              <w:t>Німеччина</w:t>
            </w:r>
            <w:proofErr w:type="spellEnd"/>
            <w:r>
              <w:t xml:space="preserve">, </w:t>
            </w:r>
            <w:r w:rsidR="00786D8C" w:rsidRPr="00786D8C">
              <w:t xml:space="preserve">                   </w:t>
            </w:r>
            <w:r>
              <w:t xml:space="preserve">SGS </w:t>
            </w:r>
            <w:proofErr w:type="spellStart"/>
            <w:r>
              <w:t>India</w:t>
            </w:r>
            <w:proofErr w:type="spellEnd"/>
            <w:r>
              <w:t xml:space="preserve">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, </w:t>
            </w:r>
            <w:proofErr w:type="spellStart"/>
            <w:r>
              <w:t>Maharashtra</w:t>
            </w:r>
            <w:proofErr w:type="spellEnd"/>
            <w:r>
              <w:t xml:space="preserve">, </w:t>
            </w:r>
            <w:proofErr w:type="spellStart"/>
            <w:r>
              <w:t>Індія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придатності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засобу CJNJ67652000 (G009 та G010) фіксована комбінована доза 50/500 мг та </w:t>
            </w:r>
            <w:r w:rsidR="005C59A4">
              <w:rPr>
                <w:lang w:val="uk-UA"/>
              </w:rPr>
              <w:t xml:space="preserve">            </w:t>
            </w:r>
            <w:r>
              <w:t xml:space="preserve">100/500 мг,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>, до 30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2777 від 02.12.2020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«Рандомізоване, плацебо-контрольоване,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кастрат-чутливим раком передміхурової залози (mCSPC) зі шкідливою гермінальною або соматичною мутацією генів, що відповідають за репарацію шляхом гомологічної рекомбінації (HRR)», 67652000PCR3002, з Поправкою 2 від 25.10.2021 р.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DD4C5A" w:rsidRDefault="00DD4C5A">
      <w:r>
        <w:br w:type="page"/>
      </w:r>
    </w:p>
    <w:p w:rsidR="00DD4C5A" w:rsidRPr="00DD4C5A" w:rsidRDefault="00DD4C5A" w:rsidP="00DD4C5A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6</w:t>
      </w:r>
    </w:p>
    <w:p w:rsidR="00DD4C5A" w:rsidRDefault="00DD4C5A" w:rsidP="00DD4C5A"/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7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Pr="00786D8C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Подовження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до 31.03.2026 р.</w:t>
            </w:r>
            <w:r w:rsidR="00786D8C" w:rsidRPr="00786D8C">
              <w:t xml:space="preserve">; </w:t>
            </w:r>
            <w:proofErr w:type="spellStart"/>
            <w:r w:rsidR="00786D8C">
              <w:t>Зміна</w:t>
            </w:r>
            <w:proofErr w:type="spellEnd"/>
            <w:r w:rsidR="00786D8C">
              <w:t xml:space="preserve"> </w:t>
            </w:r>
            <w:proofErr w:type="spellStart"/>
            <w:r w:rsidR="00786D8C">
              <w:t>назви</w:t>
            </w:r>
            <w:proofErr w:type="spellEnd"/>
            <w:r w:rsidR="00786D8C">
              <w:t xml:space="preserve"> </w:t>
            </w:r>
            <w:proofErr w:type="spellStart"/>
            <w:r w:rsidR="00786D8C">
              <w:t>місця</w:t>
            </w:r>
            <w:proofErr w:type="spellEnd"/>
            <w:r w:rsidR="00786D8C">
              <w:t xml:space="preserve"> </w:t>
            </w:r>
            <w:proofErr w:type="spellStart"/>
            <w:r w:rsidR="00786D8C">
              <w:t>проведення</w:t>
            </w:r>
            <w:proofErr w:type="spellEnd"/>
            <w:r w:rsidR="00786D8C">
              <w:t xml:space="preserve"> </w:t>
            </w:r>
            <w:proofErr w:type="spellStart"/>
            <w:r w:rsidR="00786D8C">
              <w:t>клінічного</w:t>
            </w:r>
            <w:proofErr w:type="spellEnd"/>
            <w:r w:rsidR="00786D8C">
              <w:t xml:space="preserve"> </w:t>
            </w:r>
            <w:proofErr w:type="spellStart"/>
            <w:r w:rsidR="00786D8C">
              <w:t>випробування</w:t>
            </w:r>
            <w:proofErr w:type="spellEnd"/>
            <w:r w:rsidR="00786D8C" w:rsidRPr="00786D8C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FA32B0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FA32B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FA32B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6D8C" w:rsidTr="00FA32B0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</w:t>
                  </w: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М.Д.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f06cd379"/>
                    <w:rPr>
                      <w:lang w:val="ru-RU"/>
                    </w:rPr>
                  </w:pP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 «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6D8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регенеративної</w:t>
                  </w:r>
                  <w:proofErr w:type="spellEnd"/>
                  <w:r w:rsidRPr="00786D8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</w:t>
                  </w:r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М.Д.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</w:tbl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1773 від 20.08.2021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артритом, які раніше мали недостатню відповідь та/або непереносимість лікування одним з інгібіторів фактору некрозу пухлин альфа», CNTO1959PSA3005, з </w:t>
            </w:r>
            <w:proofErr w:type="spellStart"/>
            <w:r>
              <w:t>поправкою</w:t>
            </w:r>
            <w:proofErr w:type="spellEnd"/>
            <w:r>
              <w:t xml:space="preserve"> </w:t>
            </w:r>
            <w:r w:rsidR="00786D8C" w:rsidRPr="00786D8C">
              <w:t xml:space="preserve">                 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12.05.2022 р.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6463A0" w:rsidRDefault="006463A0">
      <w:pPr>
        <w:rPr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463A0">
        <w:t>8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 w:rsidTr="00F5752A">
        <w:trPr>
          <w:trHeight w:val="543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Pr="00786D8C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786D8C" w:rsidRPr="00786D8C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017007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BB304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BB304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786D8C" w:rsidTr="00017007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</w:t>
                  </w:r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             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М.Д.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f06cd379"/>
                    <w:rPr>
                      <w:lang w:val="ru-RU"/>
                    </w:rPr>
                  </w:pP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Гарміш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О.О.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установа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науковий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центр</w:t>
                  </w:r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кардіології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регенеративної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імені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академіка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            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М.Д.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Стражеска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некоронарних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хвороб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серця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  <w:proofErr w:type="spellEnd"/>
                </w:p>
              </w:tc>
            </w:tr>
            <w:tr w:rsidR="00786D8C" w:rsidTr="00017007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Сміян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С.І.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6D8C" w:rsidRPr="00786D8C" w:rsidRDefault="00786D8C" w:rsidP="00786D8C">
                  <w:pPr>
                    <w:pStyle w:val="csf06cd379"/>
                    <w:rPr>
                      <w:lang w:val="ru-RU"/>
                    </w:rPr>
                  </w:pP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Сміян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С.І. </w:t>
                  </w:r>
                </w:p>
                <w:p w:rsidR="00786D8C" w:rsidRPr="00786D8C" w:rsidRDefault="00786D8C" w:rsidP="00786D8C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Тернопільська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786D8C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786D8C">
                    <w:rPr>
                      <w:rStyle w:val="cs5e98e930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Тернопільської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ревматологічне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льський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мен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       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.Я. Горбач</w:t>
                  </w:r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</w:rPr>
                    <w:t>e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вського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Міністерства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здоров'я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внутрішньої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медицини</w:t>
                  </w:r>
                  <w:proofErr w:type="spellEnd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№2, м. </w:t>
                  </w:r>
                  <w:proofErr w:type="spellStart"/>
                  <w:r w:rsidRPr="00786D8C">
                    <w:rPr>
                      <w:rStyle w:val="csa16174ba8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Тернопіль</w:t>
                  </w:r>
                  <w:proofErr w:type="spellEnd"/>
                </w:p>
              </w:tc>
            </w:tr>
          </w:tbl>
          <w:p w:rsidR="001A1BAF" w:rsidRPr="00017007" w:rsidRDefault="001A1BAF">
            <w:pPr>
              <w:rPr>
                <w:rFonts w:asciiTheme="minorHAnsi" w:hAnsiTheme="minorHAnsi"/>
                <w:sz w:val="4"/>
                <w:szCs w:val="4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1773 від 20.08.2021</w:t>
            </w:r>
          </w:p>
        </w:tc>
      </w:tr>
    </w:tbl>
    <w:p w:rsidR="00DD4C5A" w:rsidRPr="00DD4C5A" w:rsidRDefault="00DD4C5A" w:rsidP="00DD4C5A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8</w:t>
      </w:r>
    </w:p>
    <w:p w:rsidR="00DD4C5A" w:rsidRDefault="00DD4C5A" w:rsidP="00DD4C5A"/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плацебо </w:t>
            </w:r>
            <w:proofErr w:type="spellStart"/>
            <w:r>
              <w:t>контрольоване</w:t>
            </w:r>
            <w:proofErr w:type="spellEnd"/>
            <w:r>
              <w:t xml:space="preserve"> </w:t>
            </w:r>
            <w:proofErr w:type="spellStart"/>
            <w:r>
              <w:t>клінічне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r w:rsidR="00786D8C" w:rsidRPr="00786D8C">
              <w:t xml:space="preserve">                      </w:t>
            </w:r>
            <w:r>
              <w:t xml:space="preserve">4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призначеного</w:t>
            </w:r>
            <w:proofErr w:type="spellEnd"/>
            <w:r>
              <w:t xml:space="preserve"> </w:t>
            </w:r>
            <w:proofErr w:type="spellStart"/>
            <w:r>
              <w:t>підшкірно</w:t>
            </w:r>
            <w:proofErr w:type="spellEnd"/>
            <w:r>
              <w:t xml:space="preserve"> </w:t>
            </w:r>
            <w:proofErr w:type="spellStart"/>
            <w:r>
              <w:t>гуселькумабу</w:t>
            </w:r>
            <w:proofErr w:type="spellEnd"/>
            <w:r>
              <w:t xml:space="preserve">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«ЯНССЕН ФАРМАЦЕВТИКА НВ», Бельгія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9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Pr="000F78D8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0F78D8" w:rsidRPr="000F78D8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0B4146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0B414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0B414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0F78D8" w:rsidTr="000B4146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D8" w:rsidRPr="000F78D8" w:rsidRDefault="000F78D8" w:rsidP="000F78D8">
                  <w:pPr>
                    <w:pStyle w:val="cs80d9435b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ген. директор Коваленко В.В.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№3»,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первинного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психотичного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епізоду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м.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D8" w:rsidRPr="000F78D8" w:rsidRDefault="000F78D8" w:rsidP="000F78D8">
                  <w:pPr>
                    <w:pStyle w:val="cs80d9435b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к.м.н., зав. </w:t>
                  </w:r>
                  <w:proofErr w:type="spellStart"/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Мангубі</w:t>
                  </w:r>
                  <w:proofErr w:type="spellEnd"/>
                  <w:r w:rsidRPr="000F78D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В.О. 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психіатрична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№3»,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психіатричне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первинного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психотичного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епізоду</w:t>
                  </w:r>
                  <w:proofErr w:type="spellEnd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м. </w:t>
                  </w:r>
                  <w:proofErr w:type="spellStart"/>
                  <w:r w:rsidRPr="000F78D8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38 від 11.01.2020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«Відкрите розширене дослідження для оцінки безпечності та переносимості препарату SEP-363856 у пацієнтів із шизофренією», SEP361-303, версія 3.01 з інкорпорованою несуттєвою поправкою 2.00 від 25 січня 2021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463A0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10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>Додаток 2 від листопада 2022 року до Брошури дослідника RO5541267, Tecentriq (atezolizumab), версія 19 від серпня 2022 року, англійською мовою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549 від 27.08.2015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«3я фаза, відкрите, рандомізоване дослідження для оцінки ефективності та безпеки препарату Атезолізумаб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GO29527, версія 10 від 03 лютого 2022 р.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F. Hoffmann-La Roche Ltd, Switzerland («Ф. Хоффманн-Ля Рош Лтд», Швейцарія)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83728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11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>Подовження тривалості клінічного випробування в Україні до 31 березня 2025 року; збільшення кількості учасників дослідження в Україні від попередньо запланованої з 50 до 100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38 від 11.01.2020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«Міжнародне, багатоцентрове, відкрите дослідження фази 3 з однією групою для оцінки ефективності та безпечності радотинібу в пацієнтів із Ph-позитивним хронічним мієлоїдним лейкозом у хронічній фазі, в яких попередня </w:t>
            </w:r>
            <w:proofErr w:type="spellStart"/>
            <w:r>
              <w:t>терапія</w:t>
            </w:r>
            <w:proofErr w:type="spellEnd"/>
            <w:r>
              <w:t xml:space="preserve"> </w:t>
            </w:r>
            <w:proofErr w:type="spellStart"/>
            <w:r>
              <w:t>інгібіторами</w:t>
            </w:r>
            <w:proofErr w:type="spellEnd"/>
            <w:r>
              <w:t xml:space="preserve"> </w:t>
            </w:r>
            <w:proofErr w:type="spellStart"/>
            <w:r>
              <w:t>тирозинкінази</w:t>
            </w:r>
            <w:proofErr w:type="spellEnd"/>
            <w:r>
              <w:t xml:space="preserve">, </w:t>
            </w:r>
            <w:proofErr w:type="spellStart"/>
            <w:r>
              <w:t>включно</w:t>
            </w:r>
            <w:proofErr w:type="spellEnd"/>
            <w:r>
              <w:t xml:space="preserve"> з </w:t>
            </w:r>
            <w:proofErr w:type="spellStart"/>
            <w:r>
              <w:t>іматинібом</w:t>
            </w:r>
            <w:proofErr w:type="spellEnd"/>
            <w:r>
              <w:t xml:space="preserve">, </w:t>
            </w:r>
            <w:proofErr w:type="spellStart"/>
            <w:r>
              <w:t>була</w:t>
            </w:r>
            <w:proofErr w:type="spellEnd"/>
            <w:r>
              <w:t xml:space="preserve"> </w:t>
            </w:r>
            <w:proofErr w:type="spellStart"/>
            <w:r>
              <w:t>неефективною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викликала</w:t>
            </w:r>
            <w:proofErr w:type="spellEnd"/>
            <w:r>
              <w:t xml:space="preserve"> </w:t>
            </w:r>
            <w:proofErr w:type="spellStart"/>
            <w:r>
              <w:t>непереносимість</w:t>
            </w:r>
            <w:proofErr w:type="spellEnd"/>
            <w:r>
              <w:t xml:space="preserve">», RT51KRI03,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0F78D8" w:rsidRPr="000F78D8">
              <w:t xml:space="preserve">                        </w:t>
            </w:r>
            <w:r>
              <w:t>22 лютого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1BAF" w:rsidRPr="00E54F52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Pr="00786D8C" w:rsidRDefault="009E7FAC">
            <w:pPr>
              <w:jc w:val="both"/>
              <w:rPr>
                <w:lang w:val="en-US"/>
              </w:rPr>
            </w:pPr>
            <w:r w:rsidRPr="00786D8C">
              <w:rPr>
                <w:lang w:val="en-US"/>
              </w:rPr>
              <w:t xml:space="preserve">IL-YANG PHARM. Co., Ltd., </w:t>
            </w:r>
            <w:r>
              <w:t>Корея</w:t>
            </w:r>
            <w:r w:rsidRPr="00786D8C">
              <w:rPr>
                <w:lang w:val="en-US"/>
              </w:rPr>
              <w:t xml:space="preserve"> 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83728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12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Pr="000F78D8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відповідального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0F78D8" w:rsidRPr="000F78D8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1A1BAF" w:rsidTr="008606E6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8606E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BAF" w:rsidRDefault="008606E6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0F78D8" w:rsidTr="008606E6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ген. директор Коваленко В.В. 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№3»,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первинного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психотичного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епізоду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м.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к.м.н., зав </w:t>
                  </w:r>
                  <w:proofErr w:type="spellStart"/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proofErr w:type="spellEnd"/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Мангубі</w:t>
                  </w:r>
                  <w:proofErr w:type="spellEnd"/>
                  <w:r w:rsidRPr="000F78D8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В.О.</w:t>
                  </w:r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 «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психіатрична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№3»,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психіатричне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первинного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психотичного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епізоду</w:t>
                  </w:r>
                  <w:proofErr w:type="spellEnd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             м. </w:t>
                  </w:r>
                  <w:proofErr w:type="spellStart"/>
                  <w:r w:rsidRPr="000F78D8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38 від 11.01.2020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SEP361-302, версія 4.00 з інкорпорованою суттєвою поправкою 3.00 від 13 жовтня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83728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13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jc w:val="both"/>
              <w:rPr>
                <w:rFonts w:cstheme="minorBidi"/>
              </w:rPr>
            </w:pPr>
            <w:r>
              <w:t>Брошура дослідника бінтрафуспу альфа, версія 9.0 від 19 жовтня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№ 540 </w:t>
            </w:r>
            <w:proofErr w:type="spellStart"/>
            <w:r>
              <w:t>від</w:t>
            </w:r>
            <w:proofErr w:type="spellEnd"/>
            <w:r>
              <w:t xml:space="preserve"> 07.03.2019</w:t>
            </w:r>
          </w:p>
          <w:p w:rsidR="000F78D8" w:rsidRDefault="000F78D8">
            <w:pPr>
              <w:jc w:val="both"/>
            </w:pPr>
            <w:r>
              <w:t xml:space="preserve">№ 2147 </w:t>
            </w:r>
            <w:proofErr w:type="spellStart"/>
            <w:r>
              <w:t>від</w:t>
            </w:r>
            <w:proofErr w:type="spellEnd"/>
            <w:r>
              <w:t xml:space="preserve"> 04.10.2021</w:t>
            </w:r>
          </w:p>
        </w:tc>
      </w:tr>
      <w:tr w:rsidR="001A1BAF" w:rsidTr="004C45D6">
        <w:trPr>
          <w:trHeight w:val="198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D8" w:rsidRDefault="009E7FAC">
            <w:pPr>
              <w:jc w:val="both"/>
            </w:pPr>
            <w:r>
              <w:t xml:space="preserve">«Багатоцентрове, рандомізоване, відкрите, контрольоване дослідження з адаптивним дизайном фази III препарату M7824 (бінтрафусп альфа) в порівнянні з пембролізумабом як терапією першої лінії в пацієнтів із поширеним недрібноклітинним раком легень з експресією PD-L1», MS200647-0037, версія 4.1 від 15 листопада 2021 року; </w:t>
            </w:r>
          </w:p>
          <w:p w:rsidR="001A1BAF" w:rsidRDefault="009E7FAC">
            <w:pPr>
              <w:jc w:val="both"/>
            </w:pPr>
            <w:r>
              <w:t>«</w:t>
            </w:r>
            <w:proofErr w:type="spellStart"/>
            <w:r>
              <w:t>Відкрите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подальшого</w:t>
            </w:r>
            <w:proofErr w:type="spellEnd"/>
            <w:r>
              <w:t xml:space="preserve"> спостереження для збору довгострокових даних про учасників із декількох клінічних досліджень застосування бінтрафуспу альфа (M7824)», MS200647_0054, версія 2.0 від 30 листопада 2021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Merck KGaA, Німеччина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83728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14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</w:p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F78D8" w:rsidRDefault="009E7FAC">
            <w:pPr>
              <w:jc w:val="both"/>
            </w:pPr>
            <w:r>
              <w:t xml:space="preserve">Оновлений Протокол клінічного дослідження ICP-CL-00112, версія 6.0 від 18 серпня 2022 року; Брошура дослідника Орелабрутинібу (ICP-022), версія 8.1А від 18 серпня 2022 року, англійською мовою; Обгрунтування «очікуваності» серйозних побічних реакцій (СПР) через застосування Орелабрутинібу, пов’язаних із поодинокими випадками захворюваності у попередніх клінічних дослідженнях, версія 3.0 від 18 серпня 2022 року, англійською мовою; Інформаційний листок і форма згоди, версія V8.1UKR(uk)1.0 від 02 листопада 2022 року, переклад українською мовою від 15 листопада 2022 року; Інформаційний листок і форма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V8.1UKR(</w:t>
            </w:r>
            <w:proofErr w:type="spellStart"/>
            <w:r>
              <w:t>ru</w:t>
            </w:r>
            <w:proofErr w:type="spellEnd"/>
            <w:r>
              <w:t xml:space="preserve">)1.0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DA3058">
              <w:rPr>
                <w:lang w:val="uk-UA"/>
              </w:rPr>
              <w:t xml:space="preserve">                             </w:t>
            </w:r>
            <w:r>
              <w:t xml:space="preserve">02 листопада 2022 року, переклад російською мовою від 14 листопада 2022 року; Інформаційний листок і форма згоди для відкритого розширеного періоду дослідження, версія V5.1UKR(uk)1.0 від 02 листопада 2022 року, переклад українською мовою від 14 листопада 2022 року; Інформаційний листок і форма згоди для відкритого розширеного періоду дослідження, версія V5.1UKR(ru)1.0 від 02 листопада 2022 року, переклад російською мовою від 14 листопада 2022 року; Досьє досліджуваного лікарського засобу Орелабрутиніб (ICP-022), версія 2.0 від серпня 2022 року, англійською мовою; залучення додаткових виробничіх дільниць досліджуваного лікарського засобу Орелабрутиніб (ICP-022) та плацебо: Guangzhou InnoCare Pharma Tech Co., Ltd., China; Almac Clinical Service, United States; Almac Clinical Services Limited, United Kingdom (Northern Ireland); подовження терміну придатності плацебо до 36 </w:t>
            </w:r>
            <w:proofErr w:type="spellStart"/>
            <w:r>
              <w:t>місяців</w:t>
            </w:r>
            <w:proofErr w:type="spellEnd"/>
            <w:r>
              <w:t xml:space="preserve">; </w:t>
            </w:r>
            <w:proofErr w:type="spellStart"/>
            <w:r>
              <w:t>змін</w:t>
            </w:r>
            <w:r w:rsidR="000F78D8">
              <w:t>а</w:t>
            </w:r>
            <w:proofErr w:type="spellEnd"/>
            <w:r w:rsidR="000F78D8">
              <w:t xml:space="preserve"> </w:t>
            </w:r>
            <w:proofErr w:type="spellStart"/>
            <w:r w:rsidR="000F78D8">
              <w:t>місця</w:t>
            </w:r>
            <w:proofErr w:type="spellEnd"/>
            <w:r w:rsidR="000F78D8">
              <w:t xml:space="preserve"> </w:t>
            </w:r>
            <w:proofErr w:type="spellStart"/>
            <w:r w:rsidR="000F78D8">
              <w:t>проведення</w:t>
            </w:r>
            <w:proofErr w:type="spellEnd"/>
            <w:r w:rsidR="000F78D8">
              <w:t xml:space="preserve"> </w:t>
            </w:r>
            <w:proofErr w:type="spellStart"/>
            <w:r w:rsidR="000F78D8">
              <w:t>випробування</w:t>
            </w:r>
            <w:proofErr w:type="spellEnd"/>
            <w:r w:rsidR="000F78D8" w:rsidRPr="000F78D8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0F78D8" w:rsidTr="008D5694">
              <w:tc>
                <w:tcPr>
                  <w:tcW w:w="5115" w:type="dxa"/>
                </w:tcPr>
                <w:p w:rsidR="000F78D8" w:rsidRDefault="00863AED" w:rsidP="000F78D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</w:tcPr>
                <w:p w:rsidR="000F78D8" w:rsidRDefault="00863AED" w:rsidP="000F78D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0F78D8" w:rsidTr="008D5694">
              <w:tc>
                <w:tcPr>
                  <w:tcW w:w="5115" w:type="dxa"/>
                </w:tcPr>
                <w:p w:rsidR="000F78D8" w:rsidRPr="000F78D8" w:rsidRDefault="000F78D8" w:rsidP="000F78D8">
                  <w:pPr>
                    <w:pStyle w:val="cs95e872d0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Кальбус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 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. І.І. Мечникова»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ради»,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№1,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заклад «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академія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кафедра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  <w:tc>
                <w:tcPr>
                  <w:tcW w:w="5115" w:type="dxa"/>
                </w:tcPr>
                <w:p w:rsidR="000F78D8" w:rsidRPr="000F78D8" w:rsidRDefault="000F78D8" w:rsidP="000F78D8">
                  <w:pPr>
                    <w:pStyle w:val="csfeeeeb43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Кальбус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О.І.</w:t>
                  </w:r>
                </w:p>
                <w:p w:rsidR="000F78D8" w:rsidRPr="000F78D8" w:rsidRDefault="000F78D8" w:rsidP="000F78D8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структурний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Університетська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Дніпровського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державного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університету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r w:rsidR="008D5694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       </w:t>
                  </w:r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1A1BAF" w:rsidRDefault="009E7FAC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0F78D8" w:rsidRPr="000F78D8">
              <w:t>:</w:t>
            </w:r>
            <w:r>
              <w:rPr>
                <w:rFonts w:cstheme="minorBidi"/>
              </w:rPr>
              <w:t xml:space="preserve"> </w:t>
            </w:r>
          </w:p>
          <w:p w:rsidR="001A1BAF" w:rsidRDefault="001A1BAF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</w:tbl>
    <w:p w:rsidR="00DD4C5A" w:rsidRDefault="00DD4C5A">
      <w:pPr>
        <w:rPr>
          <w:lang w:val="uk-UA"/>
        </w:rPr>
      </w:pPr>
      <w: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14</w:t>
      </w:r>
    </w:p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D4C5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5A" w:rsidRDefault="00DD4C5A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DD4C5A" w:rsidTr="000E278B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C5A" w:rsidRDefault="00DD4C5A" w:rsidP="00DD4C5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C5A" w:rsidRDefault="00DD4C5A" w:rsidP="00DD4C5A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DD4C5A" w:rsidTr="000E278B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C5A" w:rsidRPr="000F78D8" w:rsidRDefault="00DD4C5A" w:rsidP="00DD4C5A">
                  <w:pPr>
                    <w:pStyle w:val="cs95e872d0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М.Я.</w:t>
                  </w:r>
                </w:p>
                <w:p w:rsidR="00DD4C5A" w:rsidRPr="000F78D8" w:rsidRDefault="00DD4C5A" w:rsidP="00DD4C5A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D4C5A" w:rsidRPr="000F78D8" w:rsidRDefault="00DD4C5A" w:rsidP="00DD4C5A">
                  <w:pPr>
                    <w:pStyle w:val="csfeeeeb43"/>
                    <w:rPr>
                      <w:b/>
                      <w:lang w:val="ru-RU"/>
                    </w:rPr>
                  </w:pPr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:rsidR="00DD4C5A" w:rsidRPr="000F78D8" w:rsidRDefault="00DD4C5A" w:rsidP="00DD4C5A">
                  <w:pPr>
                    <w:pStyle w:val="cs80d9435b"/>
                    <w:rPr>
                      <w:b/>
                      <w:lang w:val="ru-RU"/>
                    </w:rPr>
                  </w:pP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териториальне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об`єднання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медичною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реабілітацією</w:t>
                  </w:r>
                  <w:proofErr w:type="spellEnd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0F78D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DD4C5A" w:rsidRDefault="00DD4C5A">
            <w:pPr>
              <w:jc w:val="both"/>
            </w:pP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1012 від 24.05.2021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«Рандомізоване, подвійне сліпе, плацебо-контрольоване дослідження фази 2 для оцінки ефективності, безпечності, переносимості, фармакокінетики та біологічної активності орелабрутинібу у пацієнтів із рецидивуючо-</w:t>
            </w:r>
            <w:r w:rsidR="007B7FE5">
              <w:t>ремітуючим розсіяним склерозом»</w:t>
            </w:r>
            <w:r>
              <w:t>, ICP-CL-00112, версія 5.2 від 21 червня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InnoCare Pharma, Inc., USA 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1A1BAF" w:rsidRDefault="001A1BAF">
      <w:pPr>
        <w:rPr>
          <w:lang w:val="uk-UA"/>
        </w:rPr>
      </w:pPr>
    </w:p>
    <w:p w:rsidR="001A1BAF" w:rsidRDefault="00683728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 w:rsidR="009E7FAC">
        <w:br w:type="page"/>
      </w:r>
    </w:p>
    <w:p w:rsidR="001A1BAF" w:rsidRDefault="009E7FAC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D41036">
        <w:t>15</w:t>
      </w:r>
    </w:p>
    <w:p w:rsidR="00D41036" w:rsidRDefault="00D41036" w:rsidP="00D4103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D4103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D4103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D4103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1A1BAF" w:rsidRDefault="00725DC0" w:rsidP="00D41036">
      <w:pPr>
        <w:ind w:left="9072"/>
      </w:pPr>
      <w:r>
        <w:rPr>
          <w:u w:val="single"/>
          <w:lang w:val="uk-UA"/>
        </w:rPr>
        <w:t>11.01.2023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51</w:t>
      </w:r>
      <w:bookmarkStart w:id="0" w:name="_GoBack"/>
      <w:bookmarkEnd w:id="0"/>
    </w:p>
    <w:p w:rsidR="001A1BAF" w:rsidRDefault="001A1BAF"/>
    <w:p w:rsidR="001A1BAF" w:rsidRDefault="001A1BA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7FE5" w:rsidRDefault="009E7FAC" w:rsidP="007B7FE5">
            <w:pPr>
              <w:jc w:val="both"/>
            </w:pPr>
            <w:r>
              <w:t xml:space="preserve">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МК-7684A-003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08 листопада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MK-7684/MK-7684A, </w:t>
            </w:r>
            <w:r w:rsidR="007B7FE5" w:rsidRPr="007B7FE5">
              <w:t xml:space="preserve">                </w:t>
            </w:r>
            <w:r>
              <w:t xml:space="preserve">ID 084YSS, </w:t>
            </w:r>
            <w:proofErr w:type="spellStart"/>
            <w:r>
              <w:t>від</w:t>
            </w:r>
            <w:proofErr w:type="spellEnd"/>
            <w:r>
              <w:t xml:space="preserve"> 05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ділянки</w:t>
            </w:r>
            <w:proofErr w:type="spellEnd"/>
            <w:r>
              <w:t xml:space="preserve">, </w:t>
            </w:r>
            <w:proofErr w:type="spellStart"/>
            <w:r>
              <w:t>відповідальної</w:t>
            </w:r>
            <w:proofErr w:type="spellEnd"/>
            <w:r>
              <w:t xml:space="preserve"> за </w:t>
            </w:r>
            <w:proofErr w:type="spellStart"/>
            <w:r>
              <w:t>випуск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MK-7684A 10/10 мг/мл </w:t>
            </w:r>
            <w:r w:rsidR="007B7FE5" w:rsidRPr="007B7FE5">
              <w:t xml:space="preserve">                                     </w:t>
            </w:r>
            <w:r>
              <w:t>(MK-3475 (</w:t>
            </w:r>
            <w:proofErr w:type="spellStart"/>
            <w:r>
              <w:t>Пембролізумаб</w:t>
            </w:r>
            <w:proofErr w:type="spellEnd"/>
            <w:r>
              <w:t xml:space="preserve">, </w:t>
            </w:r>
            <w:proofErr w:type="spellStart"/>
            <w:r>
              <w:t>Pembrolizumab</w:t>
            </w:r>
            <w:proofErr w:type="spellEnd"/>
            <w:r>
              <w:t xml:space="preserve">) 10мг/мл /MK-7684 10мг/мл), 20 мл стерильного </w:t>
            </w:r>
            <w:proofErr w:type="spellStart"/>
            <w:r>
              <w:t>розчину</w:t>
            </w:r>
            <w:proofErr w:type="spellEnd"/>
            <w:r>
              <w:t xml:space="preserve"> для </w:t>
            </w:r>
            <w:proofErr w:type="spellStart"/>
            <w:r>
              <w:t>в</w:t>
            </w:r>
            <w:r w:rsidR="007B7FE5">
              <w:t>нутрішньовенної</w:t>
            </w:r>
            <w:proofErr w:type="spellEnd"/>
            <w:r w:rsidR="007B7FE5">
              <w:t xml:space="preserve"> </w:t>
            </w:r>
            <w:proofErr w:type="spellStart"/>
            <w:r w:rsidR="007B7FE5">
              <w:t>інфузії</w:t>
            </w:r>
            <w:proofErr w:type="spellEnd"/>
            <w:r w:rsidR="007B7FE5">
              <w:t>, флакон</w:t>
            </w:r>
            <w:r w:rsidR="007B7FE5" w:rsidRPr="007B7FE5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7B7FE5" w:rsidTr="007B7FE5">
              <w:tc>
                <w:tcPr>
                  <w:tcW w:w="5126" w:type="dxa"/>
                </w:tcPr>
                <w:p w:rsidR="007B7FE5" w:rsidRPr="00042088" w:rsidRDefault="007B7FE5" w:rsidP="007B7FE5">
                  <w:pPr>
                    <w:jc w:val="center"/>
                  </w:pPr>
                  <w:r w:rsidRPr="00042088">
                    <w:t>БУЛО</w:t>
                  </w:r>
                </w:p>
              </w:tc>
              <w:tc>
                <w:tcPr>
                  <w:tcW w:w="5127" w:type="dxa"/>
                </w:tcPr>
                <w:p w:rsidR="007B7FE5" w:rsidRPr="00042088" w:rsidRDefault="007B7FE5" w:rsidP="007B7FE5">
                  <w:pPr>
                    <w:jc w:val="center"/>
                  </w:pPr>
                  <w:r w:rsidRPr="00042088">
                    <w:t>СТАЛО</w:t>
                  </w:r>
                </w:p>
              </w:tc>
            </w:tr>
            <w:tr w:rsidR="007B7FE5" w:rsidRPr="00E54F52" w:rsidTr="007B7FE5">
              <w:tc>
                <w:tcPr>
                  <w:tcW w:w="5126" w:type="dxa"/>
                </w:tcPr>
                <w:p w:rsidR="007B7FE5" w:rsidRPr="007B7FE5" w:rsidRDefault="007B7FE5" w:rsidP="007B7FE5">
                  <w:pPr>
                    <w:rPr>
                      <w:lang w:val="en-US"/>
                    </w:rPr>
                  </w:pPr>
                  <w:r w:rsidRPr="007B7FE5">
                    <w:rPr>
                      <w:lang w:val="en-US"/>
                    </w:rPr>
                    <w:t>Merck Sharp &amp; Dohme Corp. USA</w:t>
                  </w:r>
                </w:p>
              </w:tc>
              <w:tc>
                <w:tcPr>
                  <w:tcW w:w="5127" w:type="dxa"/>
                </w:tcPr>
                <w:p w:rsidR="007B7FE5" w:rsidRPr="007B7FE5" w:rsidRDefault="007B7FE5" w:rsidP="007B7FE5">
                  <w:pPr>
                    <w:rPr>
                      <w:lang w:val="en-US"/>
                    </w:rPr>
                  </w:pPr>
                  <w:r w:rsidRPr="007B7FE5">
                    <w:rPr>
                      <w:lang w:val="en-US"/>
                    </w:rPr>
                    <w:t>Merck Sharp &amp; Dohme LLC, USA</w:t>
                  </w:r>
                </w:p>
              </w:tc>
            </w:tr>
          </w:tbl>
          <w:p w:rsidR="007B7FE5" w:rsidRPr="007B7FE5" w:rsidRDefault="009E7FAC" w:rsidP="007B7FE5">
            <w:pPr>
              <w:jc w:val="both"/>
              <w:rPr>
                <w:lang w:val="en-US"/>
              </w:rPr>
            </w:pPr>
            <w:proofErr w:type="spellStart"/>
            <w:r>
              <w:t>Брошура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дослідника</w:t>
            </w:r>
            <w:proofErr w:type="spellEnd"/>
            <w:r w:rsidRPr="007B7FE5">
              <w:rPr>
                <w:lang w:val="en-US"/>
              </w:rPr>
              <w:t xml:space="preserve"> PEMBROLIZUMAB (</w:t>
            </w:r>
            <w:r>
              <w:t>МК</w:t>
            </w:r>
            <w:r w:rsidRPr="007B7FE5">
              <w:rPr>
                <w:lang w:val="en-US"/>
              </w:rPr>
              <w:t xml:space="preserve">-3475), </w:t>
            </w:r>
            <w:proofErr w:type="spellStart"/>
            <w:r>
              <w:t>видання</w:t>
            </w:r>
            <w:proofErr w:type="spellEnd"/>
            <w:r w:rsidRPr="007B7FE5">
              <w:rPr>
                <w:lang w:val="en-US"/>
              </w:rPr>
              <w:t xml:space="preserve"> 23 </w:t>
            </w:r>
            <w:proofErr w:type="spellStart"/>
            <w:r>
              <w:t>від</w:t>
            </w:r>
            <w:proofErr w:type="spellEnd"/>
            <w:r w:rsidRPr="007B7FE5">
              <w:rPr>
                <w:lang w:val="en-US"/>
              </w:rPr>
              <w:t xml:space="preserve"> 26 </w:t>
            </w:r>
            <w:proofErr w:type="spellStart"/>
            <w:r>
              <w:t>жовт</w:t>
            </w:r>
            <w:r w:rsidR="007B7FE5">
              <w:t>ня</w:t>
            </w:r>
            <w:proofErr w:type="spellEnd"/>
            <w:r w:rsidR="007B7FE5" w:rsidRPr="007B7FE5">
              <w:rPr>
                <w:lang w:val="en-US"/>
              </w:rPr>
              <w:t xml:space="preserve"> 2022 </w:t>
            </w:r>
            <w:r w:rsidR="007B7FE5">
              <w:t>року</w:t>
            </w:r>
            <w:r w:rsidR="007B7FE5" w:rsidRPr="007B7FE5">
              <w:rPr>
                <w:lang w:val="en-US"/>
              </w:rPr>
              <w:t xml:space="preserve">, </w:t>
            </w:r>
            <w:proofErr w:type="spellStart"/>
            <w:r w:rsidR="007B7FE5">
              <w:t>англійською</w:t>
            </w:r>
            <w:proofErr w:type="spellEnd"/>
            <w:r w:rsidR="007B7FE5" w:rsidRPr="007B7FE5">
              <w:rPr>
                <w:lang w:val="en-US"/>
              </w:rPr>
              <w:t xml:space="preserve"> </w:t>
            </w:r>
            <w:proofErr w:type="spellStart"/>
            <w:r w:rsidR="007B7FE5">
              <w:t>мовою</w:t>
            </w:r>
            <w:proofErr w:type="spellEnd"/>
            <w:r w:rsidRPr="007B7FE5">
              <w:rPr>
                <w:lang w:val="en-US"/>
              </w:rPr>
              <w:t xml:space="preserve">; </w:t>
            </w:r>
            <w:proofErr w:type="spellStart"/>
            <w:r>
              <w:t>Зразок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вторинного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маркування</w:t>
            </w:r>
            <w:proofErr w:type="spellEnd"/>
            <w:r w:rsidRPr="007B7FE5">
              <w:rPr>
                <w:lang w:val="en-US"/>
              </w:rPr>
              <w:t xml:space="preserve"> MK-3475 Kit, </w:t>
            </w:r>
            <w:proofErr w:type="spellStart"/>
            <w:r>
              <w:t>версія</w:t>
            </w:r>
            <w:proofErr w:type="spellEnd"/>
            <w:r w:rsidRPr="007B7FE5">
              <w:rPr>
                <w:lang w:val="en-US"/>
              </w:rPr>
              <w:t xml:space="preserve"> 2.0 </w:t>
            </w:r>
            <w:proofErr w:type="spellStart"/>
            <w:r>
              <w:t>від</w:t>
            </w:r>
            <w:proofErr w:type="spellEnd"/>
            <w:r w:rsidRPr="007B7FE5">
              <w:rPr>
                <w:lang w:val="en-US"/>
              </w:rPr>
              <w:t xml:space="preserve"> 18 </w:t>
            </w:r>
            <w:proofErr w:type="spellStart"/>
            <w:r>
              <w:t>жовтня</w:t>
            </w:r>
            <w:proofErr w:type="spellEnd"/>
            <w:r w:rsidRPr="007B7FE5">
              <w:rPr>
                <w:lang w:val="en-US"/>
              </w:rPr>
              <w:t xml:space="preserve"> 2022 </w:t>
            </w:r>
            <w:r>
              <w:t>року</w:t>
            </w:r>
            <w:r w:rsidRPr="007B7FE5">
              <w:rPr>
                <w:lang w:val="en-US"/>
              </w:rPr>
              <w:t xml:space="preserve">; </w:t>
            </w:r>
            <w:proofErr w:type="spellStart"/>
            <w:r>
              <w:t>Зразок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первинного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маркування</w:t>
            </w:r>
            <w:proofErr w:type="spellEnd"/>
            <w:r w:rsidRPr="007B7FE5">
              <w:rPr>
                <w:lang w:val="en-US"/>
              </w:rPr>
              <w:t xml:space="preserve"> MK-3475 Vial, </w:t>
            </w:r>
            <w:proofErr w:type="spellStart"/>
            <w:r>
              <w:t>версія</w:t>
            </w:r>
            <w:proofErr w:type="spellEnd"/>
            <w:r w:rsidRPr="007B7FE5">
              <w:rPr>
                <w:lang w:val="en-US"/>
              </w:rPr>
              <w:t xml:space="preserve"> 2.0 </w:t>
            </w:r>
            <w:proofErr w:type="spellStart"/>
            <w:r>
              <w:t>від</w:t>
            </w:r>
            <w:proofErr w:type="spellEnd"/>
            <w:r w:rsidRPr="007B7FE5">
              <w:rPr>
                <w:lang w:val="en-US"/>
              </w:rPr>
              <w:t xml:space="preserve"> 18 </w:t>
            </w:r>
            <w:proofErr w:type="spellStart"/>
            <w:r>
              <w:t>жовтня</w:t>
            </w:r>
            <w:proofErr w:type="spellEnd"/>
            <w:r w:rsidRPr="007B7FE5">
              <w:rPr>
                <w:lang w:val="en-US"/>
              </w:rPr>
              <w:t xml:space="preserve"> 2022 </w:t>
            </w:r>
            <w:r>
              <w:t>року</w:t>
            </w:r>
            <w:r w:rsidRPr="007B7FE5">
              <w:rPr>
                <w:lang w:val="en-US"/>
              </w:rPr>
              <w:t xml:space="preserve">; </w:t>
            </w:r>
            <w:proofErr w:type="spellStart"/>
            <w:r>
              <w:t>Зразок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вторинного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маркування</w:t>
            </w:r>
            <w:proofErr w:type="spellEnd"/>
            <w:r w:rsidRPr="007B7FE5">
              <w:rPr>
                <w:lang w:val="en-US"/>
              </w:rPr>
              <w:t xml:space="preserve"> MK-7684A Kit, </w:t>
            </w:r>
            <w:proofErr w:type="spellStart"/>
            <w:r>
              <w:t>версія</w:t>
            </w:r>
            <w:proofErr w:type="spellEnd"/>
            <w:r w:rsidRPr="007B7FE5">
              <w:rPr>
                <w:lang w:val="en-US"/>
              </w:rPr>
              <w:t xml:space="preserve"> 2.0 </w:t>
            </w:r>
            <w:proofErr w:type="spellStart"/>
            <w:r>
              <w:t>від</w:t>
            </w:r>
            <w:proofErr w:type="spellEnd"/>
            <w:r w:rsidRPr="007B7FE5">
              <w:rPr>
                <w:lang w:val="en-US"/>
              </w:rPr>
              <w:t xml:space="preserve"> 28 </w:t>
            </w:r>
            <w:r>
              <w:t>вересня</w:t>
            </w:r>
            <w:r w:rsidRPr="007B7FE5">
              <w:rPr>
                <w:lang w:val="en-US"/>
              </w:rPr>
              <w:t xml:space="preserve"> 2022 </w:t>
            </w:r>
            <w:r>
              <w:t>року</w:t>
            </w:r>
            <w:r w:rsidRPr="007B7FE5">
              <w:rPr>
                <w:lang w:val="en-US"/>
              </w:rPr>
              <w:t xml:space="preserve">; </w:t>
            </w:r>
            <w:proofErr w:type="spellStart"/>
            <w:r>
              <w:t>Зразок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первинного</w:t>
            </w:r>
            <w:proofErr w:type="spellEnd"/>
            <w:r w:rsidRPr="007B7FE5">
              <w:rPr>
                <w:lang w:val="en-US"/>
              </w:rPr>
              <w:t xml:space="preserve"> </w:t>
            </w:r>
            <w:proofErr w:type="spellStart"/>
            <w:r>
              <w:t>маркування</w:t>
            </w:r>
            <w:proofErr w:type="spellEnd"/>
            <w:r w:rsidRPr="007B7FE5">
              <w:rPr>
                <w:lang w:val="en-US"/>
              </w:rPr>
              <w:t xml:space="preserve"> </w:t>
            </w:r>
            <w:r w:rsidR="007B7FE5">
              <w:rPr>
                <w:lang w:val="en-US"/>
              </w:rPr>
              <w:t xml:space="preserve">               </w:t>
            </w:r>
            <w:r w:rsidRPr="007B7FE5">
              <w:rPr>
                <w:lang w:val="en-US"/>
              </w:rPr>
              <w:t xml:space="preserve">MK-7684A Vial, </w:t>
            </w:r>
            <w:proofErr w:type="spellStart"/>
            <w:r>
              <w:t>версія</w:t>
            </w:r>
            <w:proofErr w:type="spellEnd"/>
            <w:r w:rsidRPr="007B7FE5">
              <w:rPr>
                <w:lang w:val="en-US"/>
              </w:rPr>
              <w:t xml:space="preserve"> 2.0 </w:t>
            </w:r>
            <w:proofErr w:type="spellStart"/>
            <w:r>
              <w:t>від</w:t>
            </w:r>
            <w:proofErr w:type="spellEnd"/>
            <w:r w:rsidRPr="007B7FE5">
              <w:rPr>
                <w:lang w:val="en-US"/>
              </w:rPr>
              <w:t xml:space="preserve"> 28 </w:t>
            </w:r>
            <w:r>
              <w:t>вересня</w:t>
            </w:r>
            <w:r w:rsidRPr="007B7FE5">
              <w:rPr>
                <w:lang w:val="en-US"/>
              </w:rPr>
              <w:t xml:space="preserve"> 2022 </w:t>
            </w:r>
            <w:r>
              <w:t>року</w:t>
            </w:r>
            <w:r w:rsidR="007B7FE5" w:rsidRPr="007B7FE5">
              <w:rPr>
                <w:lang w:val="en-US"/>
              </w:rPr>
              <w:t xml:space="preserve">; </w:t>
            </w:r>
            <w:proofErr w:type="spellStart"/>
            <w:r w:rsidR="007B7FE5" w:rsidRPr="007B7FE5">
              <w:t>Зміна</w:t>
            </w:r>
            <w:proofErr w:type="spellEnd"/>
            <w:r w:rsidR="007B7FE5" w:rsidRPr="007B7FE5">
              <w:rPr>
                <w:lang w:val="en-US"/>
              </w:rPr>
              <w:t xml:space="preserve"> </w:t>
            </w:r>
            <w:proofErr w:type="spellStart"/>
            <w:r w:rsidR="007B7FE5" w:rsidRPr="007B7FE5">
              <w:t>назви</w:t>
            </w:r>
            <w:proofErr w:type="spellEnd"/>
            <w:r w:rsidR="007B7FE5" w:rsidRPr="007B7FE5">
              <w:rPr>
                <w:lang w:val="en-US"/>
              </w:rPr>
              <w:t xml:space="preserve"> </w:t>
            </w:r>
            <w:r w:rsidR="007B7FE5" w:rsidRPr="007B7FE5">
              <w:t>протоколу</w:t>
            </w:r>
            <w:r w:rsidR="007B7FE5" w:rsidRPr="007B7FE5">
              <w:rPr>
                <w:lang w:val="en-US"/>
              </w:rPr>
              <w:t xml:space="preserve"> </w:t>
            </w:r>
            <w:proofErr w:type="spellStart"/>
            <w:r w:rsidR="007B7FE5" w:rsidRPr="007B7FE5">
              <w:t>клінічного</w:t>
            </w:r>
            <w:proofErr w:type="spellEnd"/>
            <w:r w:rsidR="007B7FE5" w:rsidRPr="007B7FE5">
              <w:rPr>
                <w:lang w:val="en-US"/>
              </w:rPr>
              <w:t xml:space="preserve"> </w:t>
            </w:r>
            <w:proofErr w:type="spellStart"/>
            <w:r w:rsidR="007B7FE5" w:rsidRPr="007B7FE5">
              <w:t>випробування</w:t>
            </w:r>
            <w:proofErr w:type="spellEnd"/>
            <w:r w:rsidR="007B7FE5" w:rsidRPr="007B7FE5">
              <w:rPr>
                <w:lang w:val="en-US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7B7FE5" w:rsidTr="007B7FE5">
              <w:tc>
                <w:tcPr>
                  <w:tcW w:w="5126" w:type="dxa"/>
                </w:tcPr>
                <w:p w:rsidR="007B7FE5" w:rsidRPr="007B7FE5" w:rsidRDefault="007B7FE5" w:rsidP="007B7FE5">
                  <w:pPr>
                    <w:pStyle w:val="cs2e86d3a6"/>
                    <w:rPr>
                      <w:b/>
                    </w:rPr>
                  </w:pPr>
                  <w:r w:rsidRPr="007B7FE5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7B7FE5" w:rsidRPr="007B7FE5" w:rsidRDefault="007B7FE5" w:rsidP="007B7FE5">
                  <w:pPr>
                    <w:pStyle w:val="cs2e86d3a6"/>
                    <w:rPr>
                      <w:b/>
                    </w:rPr>
                  </w:pPr>
                  <w:r w:rsidRPr="007B7FE5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7B7FE5" w:rsidTr="007B7FE5">
              <w:tc>
                <w:tcPr>
                  <w:tcW w:w="5126" w:type="dxa"/>
                </w:tcPr>
                <w:p w:rsidR="007B7FE5" w:rsidRPr="007B7FE5" w:rsidRDefault="007B7FE5" w:rsidP="007B7FE5">
                  <w:pPr>
                    <w:pStyle w:val="cs80d9435b"/>
                    <w:rPr>
                      <w:lang w:val="ru-RU"/>
                    </w:rPr>
                  </w:pP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Багатоцентрове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рандомізоване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подвійне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сліпе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дослідження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ІІІ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фази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комбінації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MK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-7684 з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пембролізумабом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MK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-7684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порівняно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монотерапією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пембролізумабом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якості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першої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лінії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учасників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PD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1-позитивним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метастатичним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недрібноклітинним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раком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легенів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5127" w:type="dxa"/>
                </w:tcPr>
                <w:p w:rsidR="007B7FE5" w:rsidRPr="007B7FE5" w:rsidRDefault="007B7FE5" w:rsidP="007B7FE5">
                  <w:pPr>
                    <w:pStyle w:val="cs80d9435b"/>
                    <w:rPr>
                      <w:lang w:val="ru-RU"/>
                    </w:rPr>
                  </w:pP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Багатоцентрове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рандомізоване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подвійне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сліпе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дослідження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ІІІ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фази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комбінації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MK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-7684 з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пембролізумабом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MK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-7684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)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порівняно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монотерапією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пембролізумабом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якості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першої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лінії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терапії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учасників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PD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1-позитивним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метастатичним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недрібноклітинним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раком </w:t>
                  </w:r>
                  <w:proofErr w:type="spellStart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легенів</w:t>
                  </w:r>
                  <w:proofErr w:type="spellEnd"/>
                  <w:r w:rsidRPr="007B7FE5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7B7FE5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(</w:t>
                  </w:r>
                  <w:r w:rsidRPr="007B7FE5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KEYVIBE</w:t>
                  </w:r>
                  <w:r w:rsidRPr="007B7FE5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-003)</w:t>
                  </w:r>
                </w:p>
              </w:tc>
            </w:tr>
          </w:tbl>
          <w:p w:rsidR="001A1BAF" w:rsidRPr="00120474" w:rsidRDefault="009E7FAC" w:rsidP="007B7FE5">
            <w:pPr>
              <w:jc w:val="both"/>
              <w:rPr>
                <w:rFonts w:cstheme="minorBidi"/>
                <w:sz w:val="4"/>
                <w:szCs w:val="4"/>
              </w:rPr>
            </w:pPr>
            <w:r>
              <w:rPr>
                <w:rFonts w:cstheme="minorBidi"/>
              </w:rPr>
              <w:t xml:space="preserve"> </w:t>
            </w:r>
          </w:p>
        </w:tc>
      </w:tr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№ 762 від 20.04.2021</w:t>
            </w:r>
          </w:p>
        </w:tc>
      </w:tr>
    </w:tbl>
    <w:p w:rsidR="00DD4C5A" w:rsidRDefault="00DD4C5A">
      <w:r>
        <w:br w:type="page"/>
      </w:r>
    </w:p>
    <w:p w:rsidR="00DD4C5A" w:rsidRDefault="00DD4C5A">
      <w:r>
        <w:rPr>
          <w:lang w:val="uk-UA"/>
        </w:rPr>
        <w:lastRenderedPageBreak/>
        <w:t xml:space="preserve">                                                                                                               2                                                                   продовження додатка 15</w:t>
      </w:r>
    </w:p>
    <w:p w:rsidR="00DD4C5A" w:rsidRDefault="00DD4C5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1BA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>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ІІІ </w:t>
            </w:r>
            <w:proofErr w:type="spellStart"/>
            <w:r>
              <w:t>фази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MK-7684 </w:t>
            </w:r>
            <w:r w:rsidR="007B7FE5" w:rsidRPr="007B7FE5">
              <w:t xml:space="preserve">                             </w:t>
            </w:r>
            <w:r>
              <w:t xml:space="preserve">з </w:t>
            </w:r>
            <w:proofErr w:type="spellStart"/>
            <w:r>
              <w:t>пембролізумабом</w:t>
            </w:r>
            <w:proofErr w:type="spellEnd"/>
            <w:r>
              <w:t xml:space="preserve"> (MK-7684A) 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монотерапією</w:t>
            </w:r>
            <w:proofErr w:type="spellEnd"/>
            <w:r>
              <w:t xml:space="preserve"> </w:t>
            </w:r>
            <w:proofErr w:type="spellStart"/>
            <w:r>
              <w:t>пембролізумабом</w:t>
            </w:r>
            <w:proofErr w:type="spellEnd"/>
            <w:r>
              <w:t xml:space="preserve">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лінії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з PD-L1-позитивним </w:t>
            </w:r>
            <w:proofErr w:type="spellStart"/>
            <w:r>
              <w:t>метастатичним</w:t>
            </w:r>
            <w:proofErr w:type="spellEnd"/>
            <w:r>
              <w:t xml:space="preserve"> </w:t>
            </w:r>
            <w:proofErr w:type="spellStart"/>
            <w:r>
              <w:t>недрібноклітинним</w:t>
            </w:r>
            <w:proofErr w:type="spellEnd"/>
            <w:r>
              <w:t xml:space="preserve"> раком </w:t>
            </w:r>
            <w:proofErr w:type="spellStart"/>
            <w:r>
              <w:t>легенів</w:t>
            </w:r>
            <w:proofErr w:type="spellEnd"/>
            <w:r>
              <w:t xml:space="preserve">», </w:t>
            </w:r>
            <w:r w:rsidR="007B7FE5" w:rsidRPr="007B7FE5">
              <w:t xml:space="preserve">                 </w:t>
            </w:r>
            <w:r>
              <w:t xml:space="preserve">MK-7684A-003,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21 березня 2022 року</w:t>
            </w:r>
          </w:p>
        </w:tc>
      </w:tr>
      <w:tr w:rsidR="001A1BA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1A1BA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1A1BA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AF" w:rsidRDefault="009E7FAC">
            <w:pPr>
              <w:jc w:val="both"/>
            </w:pPr>
            <w:r>
              <w:t xml:space="preserve">― </w:t>
            </w:r>
          </w:p>
        </w:tc>
      </w:tr>
    </w:tbl>
    <w:p w:rsidR="00683728" w:rsidRDefault="00683728" w:rsidP="00683728">
      <w:pPr>
        <w:rPr>
          <w:b/>
          <w:color w:val="000000"/>
          <w:shd w:val="clear" w:color="auto" w:fill="FFFFFF"/>
          <w:lang w:val="uk-UA"/>
        </w:rPr>
      </w:pPr>
    </w:p>
    <w:p w:rsidR="00683728" w:rsidRDefault="00683728" w:rsidP="00683728">
      <w:pPr>
        <w:rPr>
          <w:b/>
          <w:color w:val="000000"/>
          <w:shd w:val="clear" w:color="auto" w:fill="FFFFFF"/>
          <w:lang w:val="uk-UA"/>
        </w:rPr>
      </w:pPr>
    </w:p>
    <w:p w:rsidR="001A1BAF" w:rsidRDefault="00683728" w:rsidP="0068372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1A1BA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AC"/>
    <w:rsid w:val="00017007"/>
    <w:rsid w:val="000B4146"/>
    <w:rsid w:val="000F78D8"/>
    <w:rsid w:val="00120474"/>
    <w:rsid w:val="00145033"/>
    <w:rsid w:val="0016480C"/>
    <w:rsid w:val="001A1BAF"/>
    <w:rsid w:val="0042512C"/>
    <w:rsid w:val="004C45D6"/>
    <w:rsid w:val="005C59A4"/>
    <w:rsid w:val="00627AC6"/>
    <w:rsid w:val="006463A0"/>
    <w:rsid w:val="00683728"/>
    <w:rsid w:val="007029BA"/>
    <w:rsid w:val="00725DC0"/>
    <w:rsid w:val="00786D8C"/>
    <w:rsid w:val="007B7FE5"/>
    <w:rsid w:val="008606E6"/>
    <w:rsid w:val="00863AED"/>
    <w:rsid w:val="008D5694"/>
    <w:rsid w:val="009167E0"/>
    <w:rsid w:val="009E7FAC"/>
    <w:rsid w:val="00BB304A"/>
    <w:rsid w:val="00BD2548"/>
    <w:rsid w:val="00C32E12"/>
    <w:rsid w:val="00C6518D"/>
    <w:rsid w:val="00C722F3"/>
    <w:rsid w:val="00CE3631"/>
    <w:rsid w:val="00CF0CE4"/>
    <w:rsid w:val="00D41036"/>
    <w:rsid w:val="00D77CC5"/>
    <w:rsid w:val="00DA3058"/>
    <w:rsid w:val="00DD4C5A"/>
    <w:rsid w:val="00E54F52"/>
    <w:rsid w:val="00F5752A"/>
    <w:rsid w:val="00F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0D4D6"/>
  <w15:chartTrackingRefBased/>
  <w15:docId w15:val="{4B49BEFE-9D5E-4F54-A948-30DEA01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786D8C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ae1e8a62">
    <w:name w:val="csae1e8a62"/>
    <w:basedOn w:val="a"/>
    <w:rsid w:val="00786D8C"/>
    <w:pPr>
      <w:ind w:left="140"/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786D8C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5e98e9303">
    <w:name w:val="cs5e98e9303"/>
    <w:basedOn w:val="a0"/>
    <w:rsid w:val="00786D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786D8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786D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786D8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786D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786D8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786D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86D8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786D8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786D8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0F78D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0F78D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0F78D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0F78D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0F78D8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0F78D8"/>
    <w:rPr>
      <w:rFonts w:eastAsiaTheme="minorEastAsia" w:cs="Times New Roman"/>
      <w:szCs w:val="24"/>
      <w:lang w:val="en-US"/>
    </w:rPr>
  </w:style>
  <w:style w:type="character" w:customStyle="1" w:styleId="cs5e98e93014">
    <w:name w:val="cs5e98e93014"/>
    <w:basedOn w:val="a0"/>
    <w:rsid w:val="000F78D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7B7FE5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5e98e93015">
    <w:name w:val="cs5e98e93015"/>
    <w:basedOn w:val="a0"/>
    <w:rsid w:val="007B7FE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7B7FE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sid w:val="007B7FE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3374</Words>
  <Characters>29764</Characters>
  <Application>Microsoft Office Word</Application>
  <DocSecurity>0</DocSecurity>
  <Lines>248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dcterms:created xsi:type="dcterms:W3CDTF">2023-01-12T07:56:00Z</dcterms:created>
  <dcterms:modified xsi:type="dcterms:W3CDTF">2023-01-12T07:58:00Z</dcterms:modified>
</cp:coreProperties>
</file>