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7FE" w:rsidRDefault="006824FA">
      <w:pPr>
        <w:rPr>
          <w:lang w:val="uk-UA"/>
        </w:rPr>
      </w:pPr>
      <w:r>
        <w:rPr>
          <w:lang w:val="uk-UA"/>
        </w:rPr>
        <w:t xml:space="preserve">                                                                                                                                                       Додаток </w:t>
      </w:r>
      <w:r w:rsidRPr="009145FA">
        <w:t>1</w:t>
      </w:r>
    </w:p>
    <w:p w:rsidR="00FF287B" w:rsidRDefault="006824F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287B">
        <w:rPr>
          <w:lang w:val="uk-UA"/>
        </w:rPr>
        <w:t>«</w:t>
      </w:r>
      <w:r w:rsidR="00FF287B" w:rsidRPr="00FF287B">
        <w:rPr>
          <w:lang w:val="uk-UA"/>
        </w:rPr>
        <w:t>Про затвердження суттєвих</w:t>
      </w:r>
      <w:r w:rsidR="00FF287B">
        <w:rPr>
          <w:lang w:val="uk-UA"/>
        </w:rPr>
        <w:t xml:space="preserve"> </w:t>
      </w:r>
      <w:r w:rsidR="00FF287B" w:rsidRPr="00FF287B">
        <w:rPr>
          <w:lang w:val="uk-UA"/>
        </w:rPr>
        <w:t>поправок до протоколів</w:t>
      </w:r>
      <w:r w:rsidR="00FF287B">
        <w:rPr>
          <w:lang w:val="uk-UA"/>
        </w:rPr>
        <w:t xml:space="preserve"> </w:t>
      </w:r>
      <w:r w:rsidR="00FF287B" w:rsidRPr="00FF287B">
        <w:rPr>
          <w:lang w:val="uk-UA"/>
        </w:rPr>
        <w:t>клінічних випробувань</w:t>
      </w:r>
      <w:r w:rsidR="00FF287B">
        <w:rPr>
          <w:lang w:val="uk-UA"/>
        </w:rPr>
        <w:t>»</w:t>
      </w:r>
    </w:p>
    <w:p w:rsidR="00E737FE" w:rsidRDefault="005D7ACB">
      <w:pPr>
        <w:ind w:left="9072"/>
        <w:rPr>
          <w:lang w:val="en-US"/>
        </w:rPr>
      </w:pPr>
      <w:r w:rsidRPr="005D7ACB">
        <w:rPr>
          <w:u w:val="single"/>
          <w:lang w:val="uk-UA"/>
        </w:rPr>
        <w:t>13.04.2023</w:t>
      </w:r>
      <w:r w:rsidR="006824FA">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Оновлений протокол WIL-33, версія 03 від 05 грудня 2022 р.; Брошура дослідника, Wilate, видання 21 від 01 грудня 2022 р.; Інформаційний листок пацієнта та форма інформованої згоди для батьків, версія 2.1.0 від 19 січня 2023 р., на основі базової версії 2.0, від 05 грудня 2022 р. (для пацієнтів, чиї батьки дають згоду після цієї дати), українською та російською мовами на основі протоколу, фінальна версія 03 (05 грудня 2022 р.)</w:t>
            </w:r>
            <w:r>
              <w:rPr>
                <w:rFonts w:cstheme="minorBidi"/>
              </w:rPr>
              <w:t xml:space="preserve"> </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1722 від 11.08.2021</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«Клінічне дослідження для оцінки ефективності, фармакокінетики, імуногенності та безпечності препарату Вілате (Wilate) у пацієнтів віком до 6 років із важкою формою хвороби Віллебранда», WIL-33, версія 02 від 31 серпня 2021</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 «Сінеос Хелс Україна»</w:t>
            </w:r>
          </w:p>
        </w:tc>
      </w:tr>
      <w:tr w:rsidR="00E737FE" w:rsidRPr="005D7ACB">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Pr="009145FA" w:rsidRDefault="006824FA">
            <w:pPr>
              <w:jc w:val="both"/>
              <w:rPr>
                <w:lang w:val="en-US"/>
              </w:rPr>
            </w:pPr>
            <w:r w:rsidRPr="009145FA">
              <w:rPr>
                <w:lang w:val="en-US"/>
              </w:rPr>
              <w:t>Octapharma Pharmazeutika Produktionsges.m.b.H., Austria</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2</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Подовження терміну придатності плацебо до досліджуваного лікарського засобу Тіраголумаб, концентрат для розчину для внутрішньовенних інфузій, до 36 місяців; Оновлені розділи P.8.1 «Резюме щодо стабільності та висновки» (P.8.1 - RIM-REGQUAL-123517 v1.0), P.8.3 «Дані про стабільність» (P.8.3 - RIM-REGQUAL-123518 v1.0) досьє плацебо до досліджуваного лікарського засобу Тіраголумаб, концентрат для розчину для внутрішньовенних інфузій</w:t>
            </w:r>
            <w:r>
              <w:rPr>
                <w:rFonts w:cstheme="minorBidi"/>
              </w:rPr>
              <w:t xml:space="preserve"> </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45FA" w:rsidRDefault="009145FA">
            <w:pPr>
              <w:jc w:val="both"/>
            </w:pPr>
            <w:r>
              <w:t>№ 2917 від 15.12.2020</w:t>
            </w:r>
          </w:p>
          <w:p w:rsidR="009145FA" w:rsidRDefault="009145FA">
            <w:pPr>
              <w:jc w:val="both"/>
            </w:pPr>
            <w:r>
              <w:t>№ 1360 від 10.06.2020</w:t>
            </w:r>
          </w:p>
          <w:p w:rsidR="00E737FE" w:rsidRDefault="006824FA" w:rsidP="009145FA">
            <w:pPr>
              <w:jc w:val="both"/>
            </w:pPr>
            <w:r>
              <w:t xml:space="preserve"> </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45FA" w:rsidRDefault="006824FA">
            <w:pPr>
              <w:jc w:val="both"/>
            </w:pPr>
            <w:r>
              <w:t xml:space="preserve">«Рандомізоване,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YO42137, версія 5 від 27 серпня 2021 р.; </w:t>
            </w:r>
          </w:p>
          <w:p w:rsidR="00E737FE" w:rsidRDefault="006824FA">
            <w:pPr>
              <w:jc w:val="both"/>
            </w:pPr>
            <w:r>
              <w:t>«Рандомізоване, подвійне сліпе, плацебо-контрольоване фази III дослідження тіраголумабу (анти-TIGIT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PD-L1-селективним недрібноклітинним раком легень», GO41717, версія 5 від 04 листопада 2022 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«Рош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Ф.Хоффманн-Ля Рош Лтд, Швейцарія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3</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tbl>
      <w:tblPr>
        <w:tblStyle w:val="a5"/>
        <w:tblW w:w="13462" w:type="dxa"/>
        <w:tblInd w:w="0" w:type="dxa"/>
        <w:tblLayout w:type="fixed"/>
        <w:tblLook w:val="04A0" w:firstRow="1" w:lastRow="0" w:firstColumn="1" w:lastColumn="0" w:noHBand="0" w:noVBand="1"/>
      </w:tblPr>
      <w:tblGrid>
        <w:gridCol w:w="3682"/>
        <w:gridCol w:w="9780"/>
      </w:tblGrid>
      <w:tr w:rsidR="00E737FE" w:rsidTr="00CF148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 xml:space="preserve">Оновлений протокол клінічного випробування PT101-201, поправка 8, версія від 13 травня 2022 року, англійською мовою; Інформація для учасника дослідження та форма інформованої згоди, версія 03 від 05 липня 2022 року, українською та російською мовами; Додаток до Інформації для учасника дослідження та Форми інформованої згоди, версія 03, від 05 липня 2022 року, українською та російською мовами; Інформаційний лист і форма інформованої згоди на подальше спостереження за перебігом вагітності для вагітних партнерок учасників дослідження або вагітних учасниць дослідження, версія 02 від 20 травня 2022 р., українською та російською мовами; Оновлена Брошура дослідника для MK-6194 (PT101), версія 10 від </w:t>
            </w:r>
            <w:r w:rsidR="009145FA" w:rsidRPr="009145FA">
              <w:t xml:space="preserve">               </w:t>
            </w:r>
            <w:r>
              <w:t>12 травня 2022 р., англійською мовою; Залучення додаткової назви для досліджуваного лікарського засобу PT101: MK-6194; Зміна назви спонсора із «Пандіон Терапьютикс, Інк.», дочірня компанія, що знаходиться у повній власності «Мерк енд Ко., Інк.», Кенілворт, штат Нью-Джерсі, США (відомої як «МСД» за межами Сполучених Штатів Америки та Канади) /Pandion Therapeutics, Inc., a wholly-owned subsidiary of Merck &amp; Co., Inc., Kenilworth, NJ, USA (known as MSD outside the United States and Canada), США на «Пандіон Терапьютикс, Інк.», дочірня компанія, що знаходиться у повній власності «Мерк енд Ко., Інк.», Рауей, штат Нью-Джерсі, США (відомої як «МСД» за межами Сполучених Штатів Америки та Канади) /Pandion Therapeutics, Inc., a wholly-owned subsidiary of Merck &amp; Co., Inc., Rahway, NJ, USA (known as MSD outside the United States and Canada), США; Cпрощене маркування плацебо, версія 02 від 03 травня 2022 р. українською мовою; Маркування флакона для передачі засліпленій команді, версія 02 від 03 травня 2022 р. українською мовою; Картка пацієнта з інформацією про візити та інструкціями щодо дослідження, версія 06 від 25 травня 2022 року українською та російською мовами; Зміна назви виробника досліджуваного лікарського засобу PT101, 5мг/мл у флаконі, розчин для підшкірних ін’єкцій з Just Biotherapeutics, Inc., США на Just-Evotec Biologics, Inc., США; Досьє на досліджуваний лікарський засіб (IMPD) MK-6194, версія 084PKB від 16 вересня 2022 року, англійською мовою; Залучення додаткової виробничої ділянки для досліджуваного лікарського засобу PT101, 5мг/мл у флаконі, розчин для підшкірних ін’єкцій: Werthenstein BioPharma GmbH, Швейцарія</w:t>
            </w:r>
            <w:r>
              <w:rPr>
                <w:rFonts w:cstheme="minorBidi"/>
              </w:rPr>
              <w:t xml:space="preserve"> </w:t>
            </w:r>
          </w:p>
        </w:tc>
      </w:tr>
    </w:tbl>
    <w:p w:rsidR="00CF148C" w:rsidRDefault="00CF148C">
      <w:r>
        <w:br w:type="page"/>
      </w:r>
    </w:p>
    <w:p w:rsidR="00CF148C" w:rsidRDefault="00C9351F">
      <w:pPr>
        <w:rPr>
          <w:lang w:val="uk-UA"/>
        </w:rPr>
      </w:pPr>
      <w:r>
        <w:rPr>
          <w:lang w:val="uk-UA"/>
        </w:rPr>
        <w:lastRenderedPageBreak/>
        <w:t xml:space="preserve">                                                                                                                   2                                                                  продовження додатка 3</w:t>
      </w:r>
    </w:p>
    <w:p w:rsidR="00C9351F" w:rsidRPr="00C9351F" w:rsidRDefault="00C9351F">
      <w:pPr>
        <w:rPr>
          <w:lang w:val="uk-UA"/>
        </w:rPr>
      </w:pPr>
    </w:p>
    <w:tbl>
      <w:tblPr>
        <w:tblStyle w:val="a5"/>
        <w:tblW w:w="13462" w:type="dxa"/>
        <w:tblInd w:w="0" w:type="dxa"/>
        <w:tblLayout w:type="fixed"/>
        <w:tblLook w:val="04A0" w:firstRow="1" w:lastRow="0" w:firstColumn="1" w:lastColumn="0" w:noHBand="0" w:noVBand="1"/>
      </w:tblPr>
      <w:tblGrid>
        <w:gridCol w:w="3682"/>
        <w:gridCol w:w="9780"/>
      </w:tblGrid>
      <w:tr w:rsidR="00E737FE" w:rsidTr="00CF148C">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1966 від 15.09.2021</w:t>
            </w:r>
          </w:p>
        </w:tc>
      </w:tr>
      <w:tr w:rsidR="00E737FE" w:rsidTr="00CF148C">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«Рандомізоване адаптивне подвійне сліпе плацебо-контрольоване багатоцентрове дослідження фази 1b для вивчення безпечності, переносимості, фармакокінетики та фармакодинаміки багаторазових доз препарату PT101 у пацієнтів з активним виразковим колітом», PT101-201, поправка 4, версія від 17 грудня 2021 року</w:t>
            </w:r>
          </w:p>
        </w:tc>
      </w:tr>
      <w:tr w:rsidR="00E737FE" w:rsidTr="00CF148C">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 «Біомапас», Україна</w:t>
            </w:r>
          </w:p>
        </w:tc>
      </w:tr>
      <w:tr w:rsidR="00E737FE" w:rsidTr="00CF148C">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«Пандіон Терапьютикс, Інк.», дочірня компанія, що знаходиться у повній власності «Мерк енд Ко., Інк.», Кенілворт, штат Нью-Джерсі, США (відомої як «МСД» за межами Сполучених Штатів Америки та Канади) /Pandion Therapeutics, Inc., a wholly-owned subsidiary of Merck &amp; Co., Inc., Kenilworth, NJ, USA (known as MSD outside the United States and Canada), США</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4</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rsidRPr="005D7ACB">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45FA" w:rsidRPr="009145FA" w:rsidRDefault="006824FA">
            <w:pPr>
              <w:jc w:val="both"/>
            </w:pPr>
            <w:r>
              <w:t>Залучення нових місць проведення клінічного випробування</w:t>
            </w:r>
            <w:r w:rsidR="009145FA" w:rsidRPr="009145FA">
              <w:t>:</w:t>
            </w:r>
          </w:p>
          <w:tbl>
            <w:tblPr>
              <w:tblW w:w="9526"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6"/>
              <w:gridCol w:w="8700"/>
            </w:tblGrid>
            <w:tr w:rsidR="009145FA" w:rsidRPr="000223CF" w:rsidTr="009145FA">
              <w:trPr>
                <w:trHeight w:val="654"/>
              </w:trPr>
              <w:tc>
                <w:tcPr>
                  <w:tcW w:w="826" w:type="dxa"/>
                  <w:tcMar>
                    <w:top w:w="0" w:type="dxa"/>
                    <w:left w:w="108" w:type="dxa"/>
                    <w:bottom w:w="0" w:type="dxa"/>
                    <w:right w:w="108" w:type="dxa"/>
                  </w:tcMar>
                  <w:hideMark/>
                </w:tcPr>
                <w:p w:rsidR="009145FA" w:rsidRPr="009145FA" w:rsidRDefault="009145FA" w:rsidP="009145FA">
                  <w:pPr>
                    <w:pStyle w:val="cs80d9435b"/>
                    <w:rPr>
                      <w:rStyle w:val="cs5e98e9304"/>
                      <w:rFonts w:ascii="Times New Roman" w:hAnsi="Times New Roman" w:cs="Times New Roman"/>
                      <w:b w:val="0"/>
                      <w:sz w:val="24"/>
                      <w:szCs w:val="24"/>
                    </w:rPr>
                  </w:pPr>
                  <w:r w:rsidRPr="009145FA">
                    <w:rPr>
                      <w:rStyle w:val="cs5e98e9304"/>
                      <w:rFonts w:ascii="Times New Roman" w:hAnsi="Times New Roman" w:cs="Times New Roman"/>
                      <w:b w:val="0"/>
                      <w:sz w:val="24"/>
                      <w:szCs w:val="24"/>
                    </w:rPr>
                    <w:t xml:space="preserve">№ </w:t>
                  </w:r>
                </w:p>
                <w:p w:rsidR="009145FA" w:rsidRPr="009145FA" w:rsidRDefault="009145FA" w:rsidP="009145FA">
                  <w:pPr>
                    <w:pStyle w:val="cs80d9435b"/>
                    <w:rPr>
                      <w:b/>
                    </w:rPr>
                  </w:pPr>
                  <w:r w:rsidRPr="009145FA">
                    <w:rPr>
                      <w:rStyle w:val="cs5e98e9304"/>
                      <w:rFonts w:ascii="Times New Roman" w:hAnsi="Times New Roman" w:cs="Times New Roman"/>
                      <w:b w:val="0"/>
                      <w:sz w:val="24"/>
                      <w:szCs w:val="24"/>
                    </w:rPr>
                    <w:t>п/п</w:t>
                  </w:r>
                </w:p>
              </w:tc>
              <w:tc>
                <w:tcPr>
                  <w:tcW w:w="8700" w:type="dxa"/>
                  <w:tcMar>
                    <w:top w:w="0" w:type="dxa"/>
                    <w:left w:w="108" w:type="dxa"/>
                    <w:bottom w:w="0" w:type="dxa"/>
                    <w:right w:w="108" w:type="dxa"/>
                  </w:tcMar>
                  <w:hideMark/>
                </w:tcPr>
                <w:p w:rsidR="009145FA" w:rsidRPr="009145FA" w:rsidRDefault="009145FA" w:rsidP="009145FA">
                  <w:pPr>
                    <w:pStyle w:val="cs2e86d3a6"/>
                    <w:rPr>
                      <w:b/>
                      <w:lang w:val="ru-RU"/>
                    </w:rPr>
                  </w:pPr>
                  <w:r w:rsidRPr="009145FA">
                    <w:rPr>
                      <w:rStyle w:val="cs5e98e9304"/>
                      <w:rFonts w:ascii="Times New Roman" w:hAnsi="Times New Roman" w:cs="Times New Roman"/>
                      <w:b w:val="0"/>
                      <w:sz w:val="24"/>
                      <w:szCs w:val="24"/>
                      <w:lang w:val="ru-RU"/>
                    </w:rPr>
                    <w:t>П.І.Б. відповідального дослідника</w:t>
                  </w:r>
                </w:p>
                <w:p w:rsidR="009145FA" w:rsidRPr="009145FA" w:rsidRDefault="009145FA" w:rsidP="009145FA">
                  <w:pPr>
                    <w:pStyle w:val="cs2e86d3a6"/>
                    <w:rPr>
                      <w:b/>
                      <w:lang w:val="ru-RU"/>
                    </w:rPr>
                  </w:pPr>
                  <w:r w:rsidRPr="009145FA">
                    <w:rPr>
                      <w:rStyle w:val="cs5e98e9304"/>
                      <w:rFonts w:ascii="Times New Roman" w:hAnsi="Times New Roman" w:cs="Times New Roman"/>
                      <w:b w:val="0"/>
                      <w:sz w:val="24"/>
                      <w:szCs w:val="24"/>
                      <w:lang w:val="ru-RU"/>
                    </w:rPr>
                    <w:t>Назва місця проведення клінічного випробування</w:t>
                  </w:r>
                </w:p>
              </w:tc>
            </w:tr>
            <w:tr w:rsidR="009145FA" w:rsidRPr="005D7ACB" w:rsidTr="009145FA">
              <w:trPr>
                <w:trHeight w:val="690"/>
              </w:trPr>
              <w:tc>
                <w:tcPr>
                  <w:tcW w:w="826" w:type="dxa"/>
                  <w:tcMar>
                    <w:top w:w="0" w:type="dxa"/>
                    <w:left w:w="108" w:type="dxa"/>
                    <w:bottom w:w="0" w:type="dxa"/>
                    <w:right w:w="108" w:type="dxa"/>
                  </w:tcMar>
                  <w:hideMark/>
                </w:tcPr>
                <w:p w:rsidR="009145FA" w:rsidRPr="009145FA" w:rsidRDefault="009145FA" w:rsidP="009145FA">
                  <w:pPr>
                    <w:pStyle w:val="cs2e86d3a6"/>
                  </w:pPr>
                  <w:r w:rsidRPr="009145FA">
                    <w:rPr>
                      <w:rStyle w:val="csa16174ba4"/>
                      <w:rFonts w:ascii="Times New Roman" w:hAnsi="Times New Roman" w:cs="Times New Roman"/>
                      <w:sz w:val="24"/>
                      <w:szCs w:val="24"/>
                    </w:rPr>
                    <w:t>1.</w:t>
                  </w:r>
                </w:p>
              </w:tc>
              <w:tc>
                <w:tcPr>
                  <w:tcW w:w="8700" w:type="dxa"/>
                  <w:tcMar>
                    <w:top w:w="0" w:type="dxa"/>
                    <w:left w:w="108" w:type="dxa"/>
                    <w:bottom w:w="0" w:type="dxa"/>
                    <w:right w:w="108" w:type="dxa"/>
                  </w:tcMar>
                  <w:hideMark/>
                </w:tcPr>
                <w:p w:rsidR="009145FA" w:rsidRPr="009145FA" w:rsidRDefault="009145FA" w:rsidP="009145FA">
                  <w:pPr>
                    <w:pStyle w:val="cs80d9435b"/>
                    <w:rPr>
                      <w:lang w:val="uk-UA"/>
                    </w:rPr>
                  </w:pPr>
                  <w:r w:rsidRPr="009145FA">
                    <w:rPr>
                      <w:rStyle w:val="csa16174ba4"/>
                      <w:rFonts w:ascii="Times New Roman" w:hAnsi="Times New Roman" w:cs="Times New Roman"/>
                      <w:sz w:val="24"/>
                      <w:szCs w:val="24"/>
                      <w:lang w:val="uk-UA"/>
                    </w:rPr>
                    <w:t xml:space="preserve">д.м.н., проф. Хіміон Л.В. </w:t>
                  </w:r>
                </w:p>
                <w:p w:rsidR="009145FA" w:rsidRPr="009145FA" w:rsidRDefault="009145FA" w:rsidP="009145FA">
                  <w:pPr>
                    <w:pStyle w:val="cs80d9435b"/>
                    <w:rPr>
                      <w:lang w:val="uk-UA"/>
                    </w:rPr>
                  </w:pPr>
                  <w:r w:rsidRPr="009145FA">
                    <w:rPr>
                      <w:rStyle w:val="csa16174ba4"/>
                      <w:rFonts w:ascii="Times New Roman" w:hAnsi="Times New Roman" w:cs="Times New Roman"/>
                      <w:sz w:val="24"/>
                      <w:szCs w:val="24"/>
                      <w:lang w:val="uk-UA"/>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tc>
            </w:tr>
            <w:tr w:rsidR="009145FA" w:rsidRPr="005D7ACB" w:rsidTr="009145FA">
              <w:trPr>
                <w:trHeight w:val="690"/>
              </w:trPr>
              <w:tc>
                <w:tcPr>
                  <w:tcW w:w="826" w:type="dxa"/>
                  <w:tcMar>
                    <w:top w:w="0" w:type="dxa"/>
                    <w:left w:w="108" w:type="dxa"/>
                    <w:bottom w:w="0" w:type="dxa"/>
                    <w:right w:w="108" w:type="dxa"/>
                  </w:tcMar>
                </w:tcPr>
                <w:p w:rsidR="009145FA" w:rsidRPr="009145FA" w:rsidRDefault="009145FA" w:rsidP="009145FA">
                  <w:pPr>
                    <w:pStyle w:val="cs2e86d3a6"/>
                    <w:rPr>
                      <w:rStyle w:val="csa16174ba4"/>
                      <w:rFonts w:ascii="Times New Roman" w:hAnsi="Times New Roman" w:cs="Times New Roman"/>
                      <w:sz w:val="24"/>
                      <w:szCs w:val="24"/>
                    </w:rPr>
                  </w:pPr>
                  <w:r w:rsidRPr="009145FA">
                    <w:rPr>
                      <w:rStyle w:val="csa16174ba4"/>
                      <w:rFonts w:ascii="Times New Roman" w:hAnsi="Times New Roman" w:cs="Times New Roman"/>
                      <w:sz w:val="24"/>
                      <w:szCs w:val="24"/>
                    </w:rPr>
                    <w:t>2.</w:t>
                  </w:r>
                </w:p>
              </w:tc>
              <w:tc>
                <w:tcPr>
                  <w:tcW w:w="8700" w:type="dxa"/>
                  <w:tcMar>
                    <w:top w:w="0" w:type="dxa"/>
                    <w:left w:w="108" w:type="dxa"/>
                    <w:bottom w:w="0" w:type="dxa"/>
                    <w:right w:w="108" w:type="dxa"/>
                  </w:tcMar>
                </w:tcPr>
                <w:p w:rsidR="009145FA" w:rsidRPr="009145FA" w:rsidRDefault="009145FA" w:rsidP="009145FA">
                  <w:pPr>
                    <w:pStyle w:val="cs80d9435b"/>
                    <w:rPr>
                      <w:rStyle w:val="csa16174ba4"/>
                      <w:rFonts w:ascii="Times New Roman" w:hAnsi="Times New Roman" w:cs="Times New Roman"/>
                      <w:sz w:val="24"/>
                      <w:szCs w:val="24"/>
                      <w:lang w:val="uk-UA"/>
                    </w:rPr>
                  </w:pPr>
                  <w:r w:rsidRPr="009145FA">
                    <w:rPr>
                      <w:rStyle w:val="csa16174ba4"/>
                      <w:rFonts w:ascii="Times New Roman" w:hAnsi="Times New Roman" w:cs="Times New Roman"/>
                      <w:sz w:val="24"/>
                      <w:szCs w:val="24"/>
                      <w:lang w:val="uk-UA"/>
                    </w:rPr>
                    <w:t>к.м.н. Качковська В.В.</w:t>
                  </w:r>
                </w:p>
                <w:p w:rsidR="009145FA" w:rsidRPr="009145FA" w:rsidRDefault="009145FA" w:rsidP="009145FA">
                  <w:pPr>
                    <w:pStyle w:val="cs80d9435b"/>
                    <w:rPr>
                      <w:rStyle w:val="csa16174ba4"/>
                      <w:rFonts w:ascii="Times New Roman" w:hAnsi="Times New Roman" w:cs="Times New Roman"/>
                      <w:sz w:val="24"/>
                      <w:szCs w:val="24"/>
                      <w:lang w:val="uk-UA"/>
                    </w:rPr>
                  </w:pPr>
                  <w:r w:rsidRPr="009145FA">
                    <w:rPr>
                      <w:rStyle w:val="csa16174ba4"/>
                      <w:rFonts w:ascii="Times New Roman" w:hAnsi="Times New Roman" w:cs="Times New Roman"/>
                      <w:sz w:val="24"/>
                      <w:szCs w:val="24"/>
                      <w:lang w:val="uk-UA"/>
                    </w:rPr>
                    <w:t>Комунальне некомерційне підприємство Сумської обласної ради «Сумська обласна клінічна лікарня», ревматологічне відділення, Сумський державний університет, медичний інститут, кафедра внутрішньої медицини з центром респіраторної медицини, м. Суми</w:t>
                  </w:r>
                </w:p>
              </w:tc>
            </w:tr>
          </w:tbl>
          <w:p w:rsidR="00E737FE" w:rsidRPr="009145FA" w:rsidRDefault="00E737FE">
            <w:pPr>
              <w:rPr>
                <w:rFonts w:asciiTheme="minorHAnsi" w:hAnsiTheme="minorHAnsi"/>
                <w:sz w:val="22"/>
                <w:lang w:val="uk-UA"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2426 від 05.11.2021</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«Рандомізоване, подвійне сліпе, плацебо-контрольоване дослідження фази III, для демонстрації ефективності та безпечності Тілдракізумабу в суб'єктів, які раніше не отримували лікування інгібіторами ФНП із активним псоріатичним артритом II (INSPIRE 2)», TILD-19-19, версія 1.0 від 21 лютого 2020</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DA3595">
            <w:pPr>
              <w:jc w:val="both"/>
            </w:pPr>
            <w:r>
              <w:rPr>
                <w:lang w:val="uk-UA"/>
              </w:rPr>
              <w:t>«</w:t>
            </w:r>
            <w:r>
              <w:t>АЙК’ЮВІА Біотек Ел-Ел-Сі</w:t>
            </w:r>
            <w:r>
              <w:rPr>
                <w:lang w:val="uk-UA"/>
              </w:rPr>
              <w:t>»</w:t>
            </w:r>
            <w:r w:rsidR="006824FA">
              <w:t xml:space="preserve"> (IQVIA Biotech LLC), Сполучені Штати Америки</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Sun Pharma Global FZE («Сан Фарма Глобал Еф-Зет-І»), Об’єднані Арабські Емірати</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5</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 xml:space="preserve">Форма повторної інформованої згоди учасника дослідження англійською мовою для України, версія 1.0 від 26 жовтня 2022 р., перекладено українською мовою для України 1 листопада 2022 р.; Форма повторної інформованої згоди учасника дослідження англійською мовою для України, версія 1.0 від 26 жовтня 2022 р., перекладено російською мовою для України </w:t>
            </w:r>
            <w:r w:rsidR="00A85E56">
              <w:rPr>
                <w:lang w:val="uk-UA"/>
              </w:rPr>
              <w:t xml:space="preserve">                    </w:t>
            </w:r>
            <w:r>
              <w:t>1 листопада 2022 р.</w:t>
            </w:r>
            <w:r>
              <w:rPr>
                <w:rFonts w:cstheme="minorBidi"/>
              </w:rPr>
              <w:t xml:space="preserve"> </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833 від 28.04.2021</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«Оптимізоване, багатоцентрове, рандомізоване, подвійне сліпе, плацебо-контрольоване дослідження у паралельних групах із вивчення впливу емпагліфлозину на частоту госпіталізації з приводу серцевої недостатності та впливу на рівень смертності у пацієнтів із гострим інфарктом міокарда», 1245-0202, версія 2.0 від 20 квітня 2022 року</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«ЛАБКОРП КЛІНІКАЛ ДЕВЕЛОПМЕНТ УКРАЇНА»</w:t>
            </w:r>
          </w:p>
        </w:tc>
      </w:tr>
      <w:tr w:rsidR="00E737FE" w:rsidRPr="005D7ACB">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Pr="009145FA" w:rsidRDefault="006824FA">
            <w:pPr>
              <w:jc w:val="both"/>
              <w:rPr>
                <w:lang w:val="en-US"/>
              </w:rPr>
            </w:pPr>
            <w:r w:rsidRPr="009145FA">
              <w:rPr>
                <w:lang w:val="en-US"/>
              </w:rPr>
              <w:t xml:space="preserve">Boehringer Ingelheim International GmbH, </w:t>
            </w:r>
            <w:r>
              <w:t>Німеччина</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w:t>
      </w:r>
      <w:r w:rsidR="00A85E56">
        <w:rPr>
          <w:lang w:val="uk-UA"/>
        </w:rPr>
        <w:t xml:space="preserve"> </w:t>
      </w:r>
      <w:r>
        <w:rPr>
          <w:lang w:val="uk-UA"/>
        </w:rPr>
        <w:t xml:space="preserve">                                                                                                                                                  Додаток </w:t>
      </w:r>
      <w:r w:rsidRPr="00F957B4">
        <w:t>6</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Pr="00A85E56" w:rsidRDefault="00E737FE">
      <w:pPr>
        <w:rPr>
          <w:sz w:val="14"/>
        </w:rPr>
      </w:pPr>
    </w:p>
    <w:tbl>
      <w:tblPr>
        <w:tblStyle w:val="a5"/>
        <w:tblW w:w="13462" w:type="dxa"/>
        <w:tblInd w:w="0" w:type="dxa"/>
        <w:tblLayout w:type="fixed"/>
        <w:tblLook w:val="04A0" w:firstRow="1" w:lastRow="0" w:firstColumn="1" w:lastColumn="0" w:noHBand="0" w:noVBand="1"/>
      </w:tblPr>
      <w:tblGrid>
        <w:gridCol w:w="3682"/>
        <w:gridCol w:w="9780"/>
      </w:tblGrid>
      <w:tr w:rsidR="00E737FE" w:rsidRPr="005D7ACB" w:rsidTr="00FF287B">
        <w:trPr>
          <w:trHeight w:val="5382"/>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Зміна назви місць проведення дослідження</w:t>
            </w:r>
            <w:r w:rsidR="00A85E56" w:rsidRPr="00A85E56">
              <w:t>:</w:t>
            </w:r>
            <w:r>
              <w:t xml:space="preserve"> </w:t>
            </w:r>
          </w:p>
          <w:tbl>
            <w:tblPr>
              <w:tblStyle w:val="a5"/>
              <w:tblW w:w="9568" w:type="dxa"/>
              <w:tblInd w:w="0" w:type="dxa"/>
              <w:tblLayout w:type="fixed"/>
              <w:tblLook w:val="04A0" w:firstRow="1" w:lastRow="0" w:firstColumn="1" w:lastColumn="0" w:noHBand="0" w:noVBand="1"/>
            </w:tblPr>
            <w:tblGrid>
              <w:gridCol w:w="4784"/>
              <w:gridCol w:w="4784"/>
            </w:tblGrid>
            <w:tr w:rsidR="00E737FE" w:rsidTr="00F957B4">
              <w:trPr>
                <w:trHeight w:hRule="exact" w:val="369"/>
              </w:trPr>
              <w:tc>
                <w:tcPr>
                  <w:tcW w:w="4784" w:type="dxa"/>
                  <w:tcBorders>
                    <w:top w:val="single" w:sz="4" w:space="0" w:color="auto"/>
                    <w:left w:val="single" w:sz="4" w:space="0" w:color="auto"/>
                    <w:bottom w:val="single" w:sz="4" w:space="0" w:color="auto"/>
                    <w:right w:val="single" w:sz="4" w:space="0" w:color="auto"/>
                  </w:tcBorders>
                  <w:hideMark/>
                </w:tcPr>
                <w:p w:rsidR="00E737FE" w:rsidRPr="00A85E56" w:rsidRDefault="00A85E56">
                  <w:pPr>
                    <w:jc w:val="center"/>
                    <w:rPr>
                      <w:rFonts w:cstheme="minorBidi"/>
                      <w:lang w:val="uk-UA"/>
                    </w:rPr>
                  </w:pPr>
                  <w:r>
                    <w:rPr>
                      <w:rFonts w:cstheme="minorBidi"/>
                      <w:lang w:val="uk-UA"/>
                    </w:rPr>
                    <w:t>БУЛО</w:t>
                  </w:r>
                </w:p>
              </w:tc>
              <w:tc>
                <w:tcPr>
                  <w:tcW w:w="4784" w:type="dxa"/>
                  <w:tcBorders>
                    <w:top w:val="single" w:sz="4" w:space="0" w:color="auto"/>
                    <w:left w:val="single" w:sz="4" w:space="0" w:color="auto"/>
                    <w:bottom w:val="single" w:sz="4" w:space="0" w:color="auto"/>
                    <w:right w:val="single" w:sz="4" w:space="0" w:color="auto"/>
                  </w:tcBorders>
                  <w:hideMark/>
                </w:tcPr>
                <w:p w:rsidR="00E737FE" w:rsidRPr="00A85E56" w:rsidRDefault="00A85E56">
                  <w:pPr>
                    <w:jc w:val="center"/>
                    <w:rPr>
                      <w:rFonts w:cstheme="minorBidi"/>
                      <w:lang w:val="uk-UA"/>
                    </w:rPr>
                  </w:pPr>
                  <w:r>
                    <w:rPr>
                      <w:rFonts w:cstheme="minorBidi"/>
                      <w:lang w:val="uk-UA"/>
                    </w:rPr>
                    <w:t>СТАЛО</w:t>
                  </w:r>
                </w:p>
              </w:tc>
            </w:tr>
            <w:tr w:rsidR="00A85E56" w:rsidTr="00F957B4">
              <w:trPr>
                <w:trHeight w:val="368"/>
              </w:trPr>
              <w:tc>
                <w:tcPr>
                  <w:tcW w:w="4784" w:type="dxa"/>
                  <w:tcBorders>
                    <w:top w:val="single" w:sz="4" w:space="0" w:color="auto"/>
                    <w:left w:val="single" w:sz="4" w:space="0" w:color="auto"/>
                    <w:bottom w:val="single" w:sz="4" w:space="0" w:color="auto"/>
                    <w:right w:val="single" w:sz="4" w:space="0" w:color="auto"/>
                  </w:tcBorders>
                  <w:hideMark/>
                </w:tcPr>
                <w:p w:rsidR="00A85E56" w:rsidRPr="00A85E56" w:rsidRDefault="00A85E56" w:rsidP="00A85E56">
                  <w:pPr>
                    <w:rPr>
                      <w:rFonts w:cs="Times New Roman"/>
                      <w:szCs w:val="24"/>
                      <w:lang w:val="uk-UA"/>
                    </w:rPr>
                  </w:pPr>
                  <w:r w:rsidRPr="00A85E56">
                    <w:rPr>
                      <w:rStyle w:val="csa16174ba6"/>
                      <w:rFonts w:ascii="Times New Roman" w:hAnsi="Times New Roman" w:cs="Times New Roman"/>
                      <w:sz w:val="24"/>
                      <w:szCs w:val="24"/>
                      <w:lang w:val="uk-UA"/>
                    </w:rPr>
                    <w:t>д.м.н., проф. Юзько О.М.</w:t>
                  </w:r>
                </w:p>
                <w:p w:rsidR="00A85E56" w:rsidRPr="00A85E56" w:rsidRDefault="00A85E56" w:rsidP="00A85E56">
                  <w:pPr>
                    <w:pStyle w:val="cs80d9435b"/>
                    <w:rPr>
                      <w:lang w:val="uk-UA"/>
                    </w:rPr>
                  </w:pPr>
                  <w:r w:rsidRPr="00A85E56">
                    <w:rPr>
                      <w:rStyle w:val="csa16174ba6"/>
                      <w:rFonts w:ascii="Times New Roman" w:hAnsi="Times New Roman" w:cs="Times New Roman"/>
                      <w:sz w:val="24"/>
                      <w:szCs w:val="24"/>
                      <w:lang w:val="uk-UA"/>
                    </w:rPr>
                    <w:t xml:space="preserve">Комунальне некомерційне підприємство «Міський клінічний пологовий будинок №1» Чернівецької міської ради, відділення денного стаціонару з блоком антенатальної охорони плоду, </w:t>
                  </w:r>
                  <w:r w:rsidRPr="00A85E56">
                    <w:rPr>
                      <w:rStyle w:val="cs5e98e9306"/>
                      <w:rFonts w:ascii="Times New Roman" w:hAnsi="Times New Roman" w:cs="Times New Roman"/>
                      <w:b w:val="0"/>
                      <w:sz w:val="24"/>
                      <w:szCs w:val="24"/>
                      <w:lang w:val="uk-UA"/>
                    </w:rPr>
                    <w:t>Вищий державний навчальний заклад України «Буковинський державний медичний університет»</w:t>
                  </w:r>
                  <w:r w:rsidRPr="00A85E56">
                    <w:rPr>
                      <w:rStyle w:val="csa16174ba6"/>
                      <w:rFonts w:ascii="Times New Roman" w:hAnsi="Times New Roman" w:cs="Times New Roman"/>
                      <w:b/>
                      <w:sz w:val="24"/>
                      <w:szCs w:val="24"/>
                      <w:lang w:val="uk-UA"/>
                    </w:rPr>
                    <w:t>,</w:t>
                  </w:r>
                  <w:r w:rsidRPr="00A85E56">
                    <w:rPr>
                      <w:rStyle w:val="csa16174ba6"/>
                      <w:rFonts w:ascii="Times New Roman" w:hAnsi="Times New Roman" w:cs="Times New Roman"/>
                      <w:sz w:val="24"/>
                      <w:szCs w:val="24"/>
                      <w:lang w:val="uk-UA"/>
                    </w:rPr>
                    <w:t xml:space="preserve"> кафедра акушерства та гінекології ВДНЗ України «Буковинський державний медичний університет», м. Чернівці</w:t>
                  </w:r>
                </w:p>
              </w:tc>
              <w:tc>
                <w:tcPr>
                  <w:tcW w:w="4784" w:type="dxa"/>
                  <w:tcBorders>
                    <w:top w:val="single" w:sz="4" w:space="0" w:color="auto"/>
                    <w:left w:val="single" w:sz="4" w:space="0" w:color="auto"/>
                    <w:bottom w:val="single" w:sz="4" w:space="0" w:color="auto"/>
                    <w:right w:val="single" w:sz="4" w:space="0" w:color="auto"/>
                  </w:tcBorders>
                  <w:hideMark/>
                </w:tcPr>
                <w:p w:rsidR="00A85E56" w:rsidRPr="00A85E56" w:rsidRDefault="00A85E56" w:rsidP="00A85E56">
                  <w:pPr>
                    <w:pStyle w:val="csfeeeeb43"/>
                    <w:rPr>
                      <w:lang w:val="uk-UA"/>
                    </w:rPr>
                  </w:pPr>
                  <w:r w:rsidRPr="00A85E56">
                    <w:rPr>
                      <w:rStyle w:val="csa16174ba6"/>
                      <w:rFonts w:ascii="Times New Roman" w:hAnsi="Times New Roman" w:cs="Times New Roman"/>
                      <w:sz w:val="24"/>
                      <w:szCs w:val="24"/>
                      <w:lang w:val="uk-UA"/>
                    </w:rPr>
                    <w:t>д.м.н., проф. Юзько О.М.</w:t>
                  </w:r>
                </w:p>
                <w:p w:rsidR="00A85E56" w:rsidRPr="00A85E56" w:rsidRDefault="00A85E56" w:rsidP="00A85E56">
                  <w:pPr>
                    <w:pStyle w:val="cs80d9435b"/>
                    <w:rPr>
                      <w:lang w:val="uk-UA"/>
                    </w:rPr>
                  </w:pPr>
                  <w:r w:rsidRPr="00A85E56">
                    <w:rPr>
                      <w:rStyle w:val="csa16174ba6"/>
                      <w:rFonts w:ascii="Times New Roman" w:hAnsi="Times New Roman" w:cs="Times New Roman"/>
                      <w:sz w:val="24"/>
                      <w:szCs w:val="24"/>
                      <w:lang w:val="uk-UA"/>
                    </w:rPr>
                    <w:t xml:space="preserve">Комунальне некомерційне підприємство </w:t>
                  </w:r>
                  <w:r w:rsidRPr="00A85E56">
                    <w:rPr>
                      <w:rStyle w:val="cs5e98e9306"/>
                      <w:rFonts w:ascii="Times New Roman" w:hAnsi="Times New Roman" w:cs="Times New Roman"/>
                      <w:sz w:val="24"/>
                      <w:szCs w:val="24"/>
                      <w:lang w:val="uk-UA"/>
                    </w:rPr>
                    <w:t>«</w:t>
                  </w:r>
                  <w:r w:rsidRPr="00A85E56">
                    <w:rPr>
                      <w:rStyle w:val="cs5e98e9306"/>
                      <w:rFonts w:ascii="Times New Roman" w:hAnsi="Times New Roman" w:cs="Times New Roman"/>
                      <w:b w:val="0"/>
                      <w:sz w:val="24"/>
                      <w:szCs w:val="24"/>
                      <w:lang w:val="uk-UA"/>
                    </w:rPr>
                    <w:t>Чернівецький обласний перинатальний центр»,</w:t>
                  </w:r>
                  <w:r w:rsidRPr="00A85E56">
                    <w:rPr>
                      <w:rStyle w:val="csa16174ba6"/>
                      <w:rFonts w:ascii="Times New Roman" w:hAnsi="Times New Roman" w:cs="Times New Roman"/>
                      <w:sz w:val="24"/>
                      <w:szCs w:val="24"/>
                      <w:lang w:val="uk-UA"/>
                    </w:rPr>
                    <w:t xml:space="preserve"> відділення денного стаціонару з блоком антенатальної охорони плоду, </w:t>
                  </w:r>
                  <w:r w:rsidRPr="00A85E56">
                    <w:rPr>
                      <w:rStyle w:val="cs5e98e9306"/>
                      <w:rFonts w:ascii="Times New Roman" w:hAnsi="Times New Roman" w:cs="Times New Roman"/>
                      <w:b w:val="0"/>
                      <w:sz w:val="24"/>
                      <w:szCs w:val="24"/>
                      <w:lang w:val="uk-UA"/>
                    </w:rPr>
                    <w:t>Буковинський державний медичний університет</w:t>
                  </w:r>
                  <w:r w:rsidRPr="00A85E56">
                    <w:rPr>
                      <w:rStyle w:val="csa16174ba6"/>
                      <w:rFonts w:ascii="Times New Roman" w:hAnsi="Times New Roman" w:cs="Times New Roman"/>
                      <w:sz w:val="24"/>
                      <w:szCs w:val="24"/>
                      <w:lang w:val="uk-UA"/>
                    </w:rPr>
                    <w:t>, кафедра акушерства та гінекології, м. Чернівці</w:t>
                  </w:r>
                </w:p>
              </w:tc>
            </w:tr>
            <w:tr w:rsidR="00A85E56" w:rsidRPr="005D7ACB" w:rsidTr="00F957B4">
              <w:trPr>
                <w:trHeight w:val="368"/>
              </w:trPr>
              <w:tc>
                <w:tcPr>
                  <w:tcW w:w="4784" w:type="dxa"/>
                  <w:tcBorders>
                    <w:top w:val="single" w:sz="4" w:space="0" w:color="auto"/>
                    <w:left w:val="single" w:sz="4" w:space="0" w:color="auto"/>
                    <w:bottom w:val="single" w:sz="4" w:space="0" w:color="auto"/>
                    <w:right w:val="single" w:sz="4" w:space="0" w:color="auto"/>
                  </w:tcBorders>
                  <w:hideMark/>
                </w:tcPr>
                <w:p w:rsidR="00A85E56" w:rsidRPr="00A85E56" w:rsidRDefault="00A85E56" w:rsidP="00A85E56">
                  <w:pPr>
                    <w:rPr>
                      <w:rFonts w:cs="Times New Roman"/>
                      <w:szCs w:val="24"/>
                      <w:lang w:val="uk-UA"/>
                    </w:rPr>
                  </w:pPr>
                  <w:r w:rsidRPr="00A85E56">
                    <w:rPr>
                      <w:rStyle w:val="csa16174ba6"/>
                      <w:rFonts w:ascii="Times New Roman" w:hAnsi="Times New Roman" w:cs="Times New Roman"/>
                      <w:sz w:val="24"/>
                      <w:szCs w:val="24"/>
                      <w:lang w:val="uk-UA"/>
                    </w:rPr>
                    <w:t>д.м.н. Захаренко Н.Ф.</w:t>
                  </w:r>
                </w:p>
                <w:p w:rsidR="00A85E56" w:rsidRPr="00A85E56" w:rsidRDefault="00A85E56" w:rsidP="00A85E56">
                  <w:pPr>
                    <w:pStyle w:val="cs80d9435b"/>
                    <w:rPr>
                      <w:lang w:val="uk-UA"/>
                    </w:rPr>
                  </w:pPr>
                  <w:r w:rsidRPr="00A85E56">
                    <w:rPr>
                      <w:rStyle w:val="cs5e98e9306"/>
                      <w:rFonts w:ascii="Times New Roman" w:hAnsi="Times New Roman" w:cs="Times New Roman"/>
                      <w:b w:val="0"/>
                      <w:sz w:val="24"/>
                      <w:szCs w:val="24"/>
                      <w:lang w:val="uk-UA"/>
                    </w:rPr>
                    <w:t>Київська міська клінічна лікарня №9,</w:t>
                  </w:r>
                  <w:r w:rsidRPr="00A85E56">
                    <w:rPr>
                      <w:rStyle w:val="csa16174ba6"/>
                      <w:rFonts w:ascii="Times New Roman" w:hAnsi="Times New Roman" w:cs="Times New Roman"/>
                      <w:sz w:val="24"/>
                      <w:szCs w:val="24"/>
                      <w:lang w:val="uk-UA"/>
                    </w:rPr>
                    <w:t xml:space="preserve"> відділення гінекології, м. Київ</w:t>
                  </w:r>
                </w:p>
              </w:tc>
              <w:tc>
                <w:tcPr>
                  <w:tcW w:w="4784" w:type="dxa"/>
                  <w:tcBorders>
                    <w:top w:val="single" w:sz="4" w:space="0" w:color="auto"/>
                    <w:left w:val="single" w:sz="4" w:space="0" w:color="auto"/>
                    <w:bottom w:val="single" w:sz="4" w:space="0" w:color="auto"/>
                    <w:right w:val="single" w:sz="4" w:space="0" w:color="auto"/>
                  </w:tcBorders>
                  <w:hideMark/>
                </w:tcPr>
                <w:p w:rsidR="00A85E56" w:rsidRPr="00A85E56" w:rsidRDefault="00A85E56" w:rsidP="00A85E56">
                  <w:pPr>
                    <w:pStyle w:val="csfeeeeb43"/>
                    <w:rPr>
                      <w:lang w:val="uk-UA"/>
                    </w:rPr>
                  </w:pPr>
                  <w:r w:rsidRPr="00A85E56">
                    <w:rPr>
                      <w:rStyle w:val="csa16174ba6"/>
                      <w:rFonts w:ascii="Times New Roman" w:hAnsi="Times New Roman" w:cs="Times New Roman"/>
                      <w:sz w:val="24"/>
                      <w:szCs w:val="24"/>
                      <w:lang w:val="uk-UA"/>
                    </w:rPr>
                    <w:t>д.м.н. Захаренко Н.Ф.</w:t>
                  </w:r>
                </w:p>
                <w:p w:rsidR="00A85E56" w:rsidRPr="00A85E56" w:rsidRDefault="00A85E56" w:rsidP="00A85E56">
                  <w:pPr>
                    <w:pStyle w:val="cs80d9435b"/>
                    <w:rPr>
                      <w:lang w:val="uk-UA"/>
                    </w:rPr>
                  </w:pPr>
                  <w:r w:rsidRPr="00A85E56">
                    <w:rPr>
                      <w:rStyle w:val="cs5e98e9306"/>
                      <w:rFonts w:ascii="Times New Roman" w:hAnsi="Times New Roman" w:cs="Times New Roman"/>
                      <w:b w:val="0"/>
                      <w:sz w:val="24"/>
                      <w:szCs w:val="24"/>
                      <w:lang w:val="uk-UA"/>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r w:rsidRPr="00A85E56">
                    <w:rPr>
                      <w:rStyle w:val="csa16174ba6"/>
                      <w:rFonts w:ascii="Times New Roman" w:hAnsi="Times New Roman" w:cs="Times New Roman"/>
                      <w:sz w:val="24"/>
                      <w:szCs w:val="24"/>
                      <w:lang w:val="uk-UA"/>
                    </w:rPr>
                    <w:t xml:space="preserve"> відділення гінекології, м. Київ</w:t>
                  </w:r>
                </w:p>
              </w:tc>
            </w:tr>
          </w:tbl>
          <w:p w:rsidR="00E737FE" w:rsidRPr="00A85E56" w:rsidRDefault="00E737FE">
            <w:pPr>
              <w:rPr>
                <w:rFonts w:asciiTheme="minorHAnsi" w:hAnsiTheme="minorHAnsi"/>
                <w:sz w:val="2"/>
                <w:lang w:val="uk-UA" w:eastAsia="ru-RU"/>
              </w:rPr>
            </w:pPr>
          </w:p>
        </w:tc>
      </w:tr>
      <w:tr w:rsidR="00E737FE" w:rsidTr="00FF287B">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893 від 15.04.2020</w:t>
            </w:r>
          </w:p>
        </w:tc>
      </w:tr>
      <w:tr w:rsidR="00E737FE" w:rsidTr="00FF287B">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«Подвійне сліпе, рандомізоване подовжене дослідження для оцінки довгострокової ефективності і безпечності препарату лінзаголікс у пацієнток з болем, пов’язаним з ендометріозом», 19-OBE2109-006, версія 2.0 від 25 серпня 2020 р.</w:t>
            </w:r>
          </w:p>
        </w:tc>
      </w:tr>
    </w:tbl>
    <w:p w:rsidR="00FF287B" w:rsidRDefault="00FF287B">
      <w:r>
        <w:br w:type="page"/>
      </w:r>
    </w:p>
    <w:p w:rsidR="00FF287B" w:rsidRDefault="00C9351F">
      <w:pPr>
        <w:rPr>
          <w:lang w:val="uk-UA"/>
        </w:rPr>
      </w:pPr>
      <w:r>
        <w:rPr>
          <w:lang w:val="uk-UA"/>
        </w:rPr>
        <w:lastRenderedPageBreak/>
        <w:t xml:space="preserve">                                                                                                                   2                                                                  продовження додатка 6</w:t>
      </w:r>
    </w:p>
    <w:p w:rsidR="00C9351F" w:rsidRDefault="00C9351F"/>
    <w:tbl>
      <w:tblPr>
        <w:tblStyle w:val="a5"/>
        <w:tblW w:w="13462" w:type="dxa"/>
        <w:tblInd w:w="0" w:type="dxa"/>
        <w:tblLayout w:type="fixed"/>
        <w:tblLook w:val="04A0" w:firstRow="1" w:lastRow="0" w:firstColumn="1" w:lastColumn="0" w:noHBand="0" w:noVBand="1"/>
      </w:tblPr>
      <w:tblGrid>
        <w:gridCol w:w="3682"/>
        <w:gridCol w:w="9780"/>
      </w:tblGrid>
      <w:tr w:rsidR="00E737FE" w:rsidTr="00FF287B">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«ЛАБКОРП КЛІНІКАЛ ДЕВЕЛОПМЕНТ УКРАЇНА»</w:t>
            </w:r>
          </w:p>
        </w:tc>
      </w:tr>
      <w:tr w:rsidR="00E737FE" w:rsidRPr="005D7ACB" w:rsidTr="00FF287B">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Pr="009145FA" w:rsidRDefault="006824FA">
            <w:pPr>
              <w:jc w:val="both"/>
              <w:rPr>
                <w:lang w:val="en-US"/>
              </w:rPr>
            </w:pPr>
            <w:r w:rsidRPr="009145FA">
              <w:rPr>
                <w:lang w:val="en-US"/>
              </w:rPr>
              <w:t xml:space="preserve">Kissei Pharmaceutical Co., Ltd., </w:t>
            </w:r>
            <w:r>
              <w:t>Японія</w:t>
            </w:r>
          </w:p>
        </w:tc>
      </w:tr>
    </w:tbl>
    <w:p w:rsidR="00E737FE" w:rsidRPr="00A85E56" w:rsidRDefault="00E737FE">
      <w:pPr>
        <w:rPr>
          <w:sz w:val="6"/>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A85E56" w:rsidRPr="00F957B4" w:rsidRDefault="00A85E56">
            <w:pPr>
              <w:rPr>
                <w:b/>
                <w:color w:val="000000"/>
                <w:sz w:val="12"/>
                <w:szCs w:val="12"/>
                <w:lang w:val="en-US"/>
              </w:rPr>
            </w:pPr>
          </w:p>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FF287B" w:rsidRDefault="00FF287B"/>
    <w:p w:rsidR="00FF287B" w:rsidRDefault="00FF287B">
      <w:r>
        <w:br w:type="page"/>
      </w:r>
    </w:p>
    <w:p w:rsidR="00E737FE" w:rsidRDefault="006824FA">
      <w:pPr>
        <w:rPr>
          <w:lang w:val="uk-UA"/>
        </w:rPr>
      </w:pPr>
      <w:r>
        <w:rPr>
          <w:lang w:val="uk-UA"/>
        </w:rPr>
        <w:lastRenderedPageBreak/>
        <w:t xml:space="preserve">                                                                                                                                                       Додаток </w:t>
      </w:r>
      <w:r>
        <w:rPr>
          <w:lang w:val="en-US"/>
        </w:rPr>
        <w:t>7</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rsidRPr="005D7ACB">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Pr="006E6485" w:rsidRDefault="006824FA">
            <w:pPr>
              <w:jc w:val="both"/>
            </w:pPr>
            <w:r>
              <w:t>Залучення додаткових місць про</w:t>
            </w:r>
            <w:r w:rsidR="006E6485">
              <w:t>ведення клінічного випробування</w:t>
            </w:r>
            <w:r w:rsidR="006E6485" w:rsidRPr="006E6485">
              <w:t>:</w:t>
            </w:r>
          </w:p>
          <w:tbl>
            <w:tblPr>
              <w:tblStyle w:val="a5"/>
              <w:tblW w:w="0" w:type="auto"/>
              <w:tblInd w:w="0" w:type="dxa"/>
              <w:tblLayout w:type="fixed"/>
              <w:tblLook w:val="04A0" w:firstRow="1" w:lastRow="0" w:firstColumn="1" w:lastColumn="0" w:noHBand="0" w:noVBand="1"/>
            </w:tblPr>
            <w:tblGrid>
              <w:gridCol w:w="610"/>
              <w:gridCol w:w="8926"/>
            </w:tblGrid>
            <w:tr w:rsidR="00E737FE" w:rsidTr="006E6485">
              <w:trPr>
                <w:trHeight w:hRule="exact" w:val="748"/>
              </w:trPr>
              <w:tc>
                <w:tcPr>
                  <w:tcW w:w="610" w:type="dxa"/>
                  <w:tcBorders>
                    <w:top w:val="single" w:sz="4" w:space="0" w:color="auto"/>
                    <w:left w:val="single" w:sz="4" w:space="0" w:color="auto"/>
                    <w:bottom w:val="single" w:sz="4" w:space="0" w:color="auto"/>
                    <w:right w:val="single" w:sz="4" w:space="0" w:color="auto"/>
                  </w:tcBorders>
                  <w:hideMark/>
                </w:tcPr>
                <w:p w:rsidR="00E737FE" w:rsidRDefault="006824FA">
                  <w:pPr>
                    <w:jc w:val="center"/>
                  </w:pPr>
                  <w:r>
                    <w:t>№ п/п</w:t>
                  </w:r>
                </w:p>
              </w:tc>
              <w:tc>
                <w:tcPr>
                  <w:tcW w:w="8926" w:type="dxa"/>
                  <w:tcBorders>
                    <w:top w:val="single" w:sz="4" w:space="0" w:color="auto"/>
                    <w:left w:val="single" w:sz="4" w:space="0" w:color="auto"/>
                    <w:bottom w:val="single" w:sz="4" w:space="0" w:color="auto"/>
                    <w:right w:val="single" w:sz="4" w:space="0" w:color="auto"/>
                  </w:tcBorders>
                  <w:hideMark/>
                </w:tcPr>
                <w:p w:rsidR="00E737FE" w:rsidRDefault="006824FA">
                  <w:pPr>
                    <w:jc w:val="center"/>
                    <w:rPr>
                      <w:rFonts w:ascii="Bookman Old Style" w:hAnsi="Bookman Old Style" w:cs="Bookman Old Style"/>
                    </w:rPr>
                  </w:pPr>
                  <w:r>
                    <w:rPr>
                      <w:rFonts w:cs="Bookman Old Style"/>
                    </w:rPr>
                    <w:t>П.І.Б. відповідального дослідника</w:t>
                  </w:r>
                </w:p>
                <w:p w:rsidR="00E737FE" w:rsidRDefault="006824FA">
                  <w:pPr>
                    <w:jc w:val="center"/>
                  </w:pPr>
                  <w:r>
                    <w:rPr>
                      <w:rFonts w:cs="Bookman Old Style"/>
                    </w:rPr>
                    <w:t>Назва місця проведення клінічного випробування</w:t>
                  </w:r>
                </w:p>
              </w:tc>
            </w:tr>
            <w:tr w:rsidR="006E6485" w:rsidRPr="005D7ACB" w:rsidTr="006E6485">
              <w:trPr>
                <w:trHeight w:val="390"/>
              </w:trPr>
              <w:tc>
                <w:tcPr>
                  <w:tcW w:w="610" w:type="dxa"/>
                  <w:tcBorders>
                    <w:top w:val="single" w:sz="4" w:space="0" w:color="auto"/>
                    <w:left w:val="single" w:sz="4" w:space="0" w:color="auto"/>
                    <w:bottom w:val="single" w:sz="4" w:space="0" w:color="auto"/>
                    <w:right w:val="single" w:sz="4" w:space="0" w:color="auto"/>
                  </w:tcBorders>
                  <w:hideMark/>
                </w:tcPr>
                <w:p w:rsidR="006E6485" w:rsidRPr="006E6485" w:rsidRDefault="006E6485" w:rsidP="006E6485">
                  <w:pPr>
                    <w:pStyle w:val="cs2e86d3a6"/>
                    <w:rPr>
                      <w:lang w:val="uk-UA"/>
                    </w:rPr>
                  </w:pPr>
                  <w:r w:rsidRPr="006E6485">
                    <w:rPr>
                      <w:rStyle w:val="csa16174ba7"/>
                      <w:rFonts w:ascii="Times New Roman" w:hAnsi="Times New Roman" w:cs="Times New Roman"/>
                      <w:sz w:val="24"/>
                      <w:szCs w:val="24"/>
                    </w:rPr>
                    <w:t>1</w:t>
                  </w:r>
                  <w:r w:rsidRPr="006E6485">
                    <w:rPr>
                      <w:rStyle w:val="csa16174ba7"/>
                      <w:rFonts w:ascii="Times New Roman" w:hAnsi="Times New Roman" w:cs="Times New Roman"/>
                      <w:sz w:val="24"/>
                      <w:szCs w:val="24"/>
                      <w:lang w:val="uk-UA"/>
                    </w:rPr>
                    <w:t>.</w:t>
                  </w:r>
                </w:p>
              </w:tc>
              <w:tc>
                <w:tcPr>
                  <w:tcW w:w="8926" w:type="dxa"/>
                  <w:tcBorders>
                    <w:top w:val="single" w:sz="4" w:space="0" w:color="auto"/>
                    <w:left w:val="single" w:sz="4" w:space="0" w:color="auto"/>
                    <w:bottom w:val="single" w:sz="4" w:space="0" w:color="auto"/>
                    <w:right w:val="single" w:sz="4" w:space="0" w:color="auto"/>
                  </w:tcBorders>
                  <w:hideMark/>
                </w:tcPr>
                <w:p w:rsidR="006E6485" w:rsidRPr="006E6485" w:rsidRDefault="006E6485" w:rsidP="006E6485">
                  <w:pPr>
                    <w:pStyle w:val="cs80d9435b"/>
                    <w:rPr>
                      <w:lang w:val="uk-UA"/>
                    </w:rPr>
                  </w:pPr>
                  <w:r w:rsidRPr="006E6485">
                    <w:rPr>
                      <w:rStyle w:val="csa16174ba7"/>
                      <w:rFonts w:ascii="Times New Roman" w:hAnsi="Times New Roman" w:cs="Times New Roman"/>
                      <w:sz w:val="24"/>
                      <w:szCs w:val="24"/>
                      <w:lang w:val="uk-UA"/>
                    </w:rPr>
                    <w:t>к.м.н. Нерянова Ю.М.</w:t>
                  </w:r>
                </w:p>
                <w:p w:rsidR="006E6485" w:rsidRPr="006E6485" w:rsidRDefault="006E6485" w:rsidP="006E6485">
                  <w:pPr>
                    <w:pStyle w:val="cs80d9435b"/>
                    <w:rPr>
                      <w:lang w:val="uk-UA"/>
                    </w:rPr>
                  </w:pPr>
                  <w:r w:rsidRPr="006E6485">
                    <w:rPr>
                      <w:rStyle w:val="csa16174ba7"/>
                      <w:rFonts w:ascii="Times New Roman" w:hAnsi="Times New Roman" w:cs="Times New Roman"/>
                      <w:sz w:val="24"/>
                      <w:szCs w:val="24"/>
                      <w:lang w:val="uk-UA"/>
                    </w:rPr>
                    <w:t>Медичний центр товариства з обмеженою відповідальністю «АСКЛЕПІОН», відділення терапії, с. Ходосівка, Києво-святошинський р-н, Київська обл.</w:t>
                  </w:r>
                </w:p>
              </w:tc>
            </w:tr>
            <w:tr w:rsidR="006E6485" w:rsidRPr="005D7ACB" w:rsidTr="006E6485">
              <w:trPr>
                <w:trHeight w:val="390"/>
              </w:trPr>
              <w:tc>
                <w:tcPr>
                  <w:tcW w:w="610" w:type="dxa"/>
                  <w:tcBorders>
                    <w:top w:val="single" w:sz="4" w:space="0" w:color="auto"/>
                    <w:left w:val="single" w:sz="4" w:space="0" w:color="auto"/>
                    <w:bottom w:val="single" w:sz="4" w:space="0" w:color="auto"/>
                    <w:right w:val="single" w:sz="4" w:space="0" w:color="auto"/>
                  </w:tcBorders>
                  <w:hideMark/>
                </w:tcPr>
                <w:p w:rsidR="006E6485" w:rsidRPr="006E6485" w:rsidRDefault="006E6485" w:rsidP="006E6485">
                  <w:pPr>
                    <w:pStyle w:val="cs2e86d3a6"/>
                    <w:rPr>
                      <w:lang w:val="uk-UA"/>
                    </w:rPr>
                  </w:pPr>
                  <w:r w:rsidRPr="006E6485">
                    <w:rPr>
                      <w:rStyle w:val="csa16174ba7"/>
                      <w:rFonts w:ascii="Times New Roman" w:hAnsi="Times New Roman" w:cs="Times New Roman"/>
                      <w:sz w:val="24"/>
                      <w:szCs w:val="24"/>
                    </w:rPr>
                    <w:t>2</w:t>
                  </w:r>
                  <w:r w:rsidRPr="006E6485">
                    <w:rPr>
                      <w:rStyle w:val="csa16174ba7"/>
                      <w:rFonts w:ascii="Times New Roman" w:hAnsi="Times New Roman" w:cs="Times New Roman"/>
                      <w:sz w:val="24"/>
                      <w:szCs w:val="24"/>
                      <w:lang w:val="uk-UA"/>
                    </w:rPr>
                    <w:t>.</w:t>
                  </w:r>
                </w:p>
              </w:tc>
              <w:tc>
                <w:tcPr>
                  <w:tcW w:w="8926" w:type="dxa"/>
                  <w:tcBorders>
                    <w:top w:val="single" w:sz="4" w:space="0" w:color="auto"/>
                    <w:left w:val="single" w:sz="4" w:space="0" w:color="auto"/>
                    <w:bottom w:val="single" w:sz="4" w:space="0" w:color="auto"/>
                    <w:right w:val="single" w:sz="4" w:space="0" w:color="auto"/>
                  </w:tcBorders>
                  <w:hideMark/>
                </w:tcPr>
                <w:p w:rsidR="006E6485" w:rsidRPr="006E6485" w:rsidRDefault="006E6485" w:rsidP="006E6485">
                  <w:pPr>
                    <w:pStyle w:val="cs80d9435b"/>
                    <w:rPr>
                      <w:lang w:val="uk-UA"/>
                    </w:rPr>
                  </w:pPr>
                  <w:r w:rsidRPr="006E6485">
                    <w:rPr>
                      <w:rStyle w:val="csa16174ba7"/>
                      <w:rFonts w:ascii="Times New Roman" w:hAnsi="Times New Roman" w:cs="Times New Roman"/>
                      <w:sz w:val="24"/>
                      <w:szCs w:val="24"/>
                      <w:lang w:val="uk-UA"/>
                    </w:rPr>
                    <w:t>к.м.н. Пасюра І.М.</w:t>
                  </w:r>
                </w:p>
                <w:p w:rsidR="006E6485" w:rsidRPr="006E6485" w:rsidRDefault="006E6485" w:rsidP="006E6485">
                  <w:pPr>
                    <w:pStyle w:val="cs80d9435b"/>
                    <w:rPr>
                      <w:lang w:val="uk-UA"/>
                    </w:rPr>
                  </w:pPr>
                  <w:r w:rsidRPr="006E6485">
                    <w:rPr>
                      <w:rStyle w:val="csa16174ba7"/>
                      <w:rFonts w:ascii="Times New Roman" w:hAnsi="Times New Roman" w:cs="Times New Roman"/>
                      <w:sz w:val="24"/>
                      <w:szCs w:val="24"/>
                      <w:lang w:val="uk-UA"/>
                    </w:rPr>
                    <w:t>Медичний центр товариства з обмеженою відповідальністю «Аренсія Експлораторі Медісін», відділ клінічних досліджень, м. Київ</w:t>
                  </w:r>
                </w:p>
              </w:tc>
            </w:tr>
          </w:tbl>
          <w:p w:rsidR="00E737FE" w:rsidRPr="006E6485" w:rsidRDefault="00E737FE">
            <w:pPr>
              <w:rPr>
                <w:rFonts w:asciiTheme="minorHAnsi" w:hAnsiTheme="minorHAnsi"/>
                <w:sz w:val="22"/>
                <w:lang w:val="uk-UA"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2947 від 30.12.2021</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xml:space="preserve">«Багатоцентрове рандомізоване подвійно сліпе дослідження III фази, що проводиться з метою оцінки ефективності, безпечності та переносимості препарату IMU-838 у порівнянні з плацебо при лікуванні дорослих пацієнтів із рецидивуючим розсіяним склерозом (кодове позначення: ENSURE-1)», P3-IMU-838-RMS-01 (ENSURE-1), версія 3.1 від 19 вересня </w:t>
            </w:r>
            <w:r w:rsidR="006E6485" w:rsidRPr="006E6485">
              <w:t xml:space="preserve">           </w:t>
            </w:r>
            <w:r>
              <w:t>2022 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 «ВОРЛДВАЙД КЛІНІКАЛ ТРАІЛС УКР»</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«Іммунік АГ» [Immunic AG], Німеччина</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8</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Pr="006E6485" w:rsidRDefault="006824FA">
            <w:pPr>
              <w:jc w:val="both"/>
              <w:rPr>
                <w:rFonts w:cstheme="minorBidi"/>
              </w:rPr>
            </w:pPr>
            <w:r>
              <w:t>Зміна відповідального дослідника у місці проведення клінічного випробування, зміна назви місця проведення клінічного випробування</w:t>
            </w:r>
            <w:r w:rsidR="006E6485" w:rsidRPr="006E6485">
              <w:t>:</w:t>
            </w:r>
          </w:p>
          <w:tbl>
            <w:tblPr>
              <w:tblStyle w:val="a5"/>
              <w:tblW w:w="0" w:type="auto"/>
              <w:tblInd w:w="0" w:type="dxa"/>
              <w:tblLayout w:type="fixed"/>
              <w:tblLook w:val="04A0" w:firstRow="1" w:lastRow="0" w:firstColumn="1" w:lastColumn="0" w:noHBand="0" w:noVBand="1"/>
            </w:tblPr>
            <w:tblGrid>
              <w:gridCol w:w="4773"/>
              <w:gridCol w:w="4775"/>
            </w:tblGrid>
            <w:tr w:rsidR="006E6485" w:rsidTr="006E6485">
              <w:trPr>
                <w:trHeight w:hRule="exact" w:val="378"/>
              </w:trPr>
              <w:tc>
                <w:tcPr>
                  <w:tcW w:w="4773" w:type="dxa"/>
                  <w:tcBorders>
                    <w:top w:val="single" w:sz="4" w:space="0" w:color="auto"/>
                    <w:left w:val="single" w:sz="4" w:space="0" w:color="auto"/>
                    <w:bottom w:val="single" w:sz="4" w:space="0" w:color="auto"/>
                    <w:right w:val="single" w:sz="4" w:space="0" w:color="auto"/>
                  </w:tcBorders>
                  <w:hideMark/>
                </w:tcPr>
                <w:p w:rsidR="006E6485" w:rsidRPr="006E6485" w:rsidRDefault="006E6485" w:rsidP="006E6485">
                  <w:pPr>
                    <w:pStyle w:val="cs2e86d3a6"/>
                    <w:rPr>
                      <w:lang w:val="uk-UA"/>
                    </w:rPr>
                  </w:pPr>
                  <w:r w:rsidRPr="006E6485">
                    <w:rPr>
                      <w:rStyle w:val="csa16174ba8"/>
                      <w:rFonts w:ascii="Times New Roman" w:hAnsi="Times New Roman" w:cs="Times New Roman"/>
                      <w:sz w:val="24"/>
                      <w:szCs w:val="24"/>
                      <w:lang w:val="uk-UA"/>
                    </w:rPr>
                    <w:t>БУЛО</w:t>
                  </w:r>
                </w:p>
              </w:tc>
              <w:tc>
                <w:tcPr>
                  <w:tcW w:w="4775" w:type="dxa"/>
                  <w:tcBorders>
                    <w:top w:val="single" w:sz="4" w:space="0" w:color="auto"/>
                    <w:left w:val="single" w:sz="4" w:space="0" w:color="auto"/>
                    <w:bottom w:val="single" w:sz="4" w:space="0" w:color="auto"/>
                    <w:right w:val="single" w:sz="4" w:space="0" w:color="auto"/>
                  </w:tcBorders>
                  <w:hideMark/>
                </w:tcPr>
                <w:p w:rsidR="006E6485" w:rsidRPr="006E6485" w:rsidRDefault="006E6485" w:rsidP="006E6485">
                  <w:pPr>
                    <w:pStyle w:val="cs2e86d3a6"/>
                    <w:rPr>
                      <w:lang w:val="uk-UA"/>
                    </w:rPr>
                  </w:pPr>
                  <w:r w:rsidRPr="006E6485">
                    <w:rPr>
                      <w:rStyle w:val="csa16174ba8"/>
                      <w:rFonts w:ascii="Times New Roman" w:hAnsi="Times New Roman" w:cs="Times New Roman"/>
                      <w:sz w:val="24"/>
                      <w:szCs w:val="24"/>
                      <w:lang w:val="uk-UA"/>
                    </w:rPr>
                    <w:t>СТАЛО</w:t>
                  </w:r>
                </w:p>
              </w:tc>
            </w:tr>
            <w:tr w:rsidR="006E6485" w:rsidTr="006E6485">
              <w:trPr>
                <w:trHeight w:val="377"/>
              </w:trPr>
              <w:tc>
                <w:tcPr>
                  <w:tcW w:w="4773" w:type="dxa"/>
                  <w:tcBorders>
                    <w:top w:val="single" w:sz="4" w:space="0" w:color="auto"/>
                    <w:left w:val="single" w:sz="4" w:space="0" w:color="auto"/>
                    <w:bottom w:val="single" w:sz="4" w:space="0" w:color="auto"/>
                    <w:right w:val="single" w:sz="4" w:space="0" w:color="auto"/>
                  </w:tcBorders>
                  <w:hideMark/>
                </w:tcPr>
                <w:p w:rsidR="006E6485" w:rsidRPr="006E6485" w:rsidRDefault="006E6485" w:rsidP="006E6485">
                  <w:pPr>
                    <w:rPr>
                      <w:rFonts w:cs="Times New Roman"/>
                      <w:szCs w:val="24"/>
                      <w:lang w:val="uk-UA"/>
                    </w:rPr>
                  </w:pPr>
                  <w:r w:rsidRPr="006E6485">
                    <w:rPr>
                      <w:rStyle w:val="csa16174ba8"/>
                      <w:rFonts w:ascii="Times New Roman" w:hAnsi="Times New Roman" w:cs="Times New Roman"/>
                      <w:sz w:val="24"/>
                      <w:szCs w:val="24"/>
                      <w:lang w:val="uk-UA"/>
                    </w:rPr>
                    <w:t>к.м.н. Корольова О.С.</w:t>
                  </w:r>
                </w:p>
                <w:p w:rsidR="006E6485" w:rsidRPr="006E6485" w:rsidRDefault="006E6485" w:rsidP="006E6485">
                  <w:pPr>
                    <w:pStyle w:val="cs80d9435b"/>
                    <w:rPr>
                      <w:lang w:val="uk-UA"/>
                    </w:rPr>
                  </w:pPr>
                  <w:r w:rsidRPr="006E6485">
                    <w:rPr>
                      <w:rStyle w:val="csa16174ba8"/>
                      <w:rFonts w:ascii="Times New Roman" w:hAnsi="Times New Roman" w:cs="Times New Roman"/>
                      <w:sz w:val="24"/>
                      <w:szCs w:val="24"/>
                      <w:lang w:val="uk-UA"/>
                    </w:rPr>
                    <w:t xml:space="preserve">Медичний центр товариства з обмеженою відповідальністю «Медичний центр </w:t>
                  </w:r>
                  <w:r w:rsidRPr="006E6485">
                    <w:rPr>
                      <w:rStyle w:val="csa16174ba8"/>
                      <w:rFonts w:ascii="Times New Roman" w:hAnsi="Times New Roman" w:cs="Times New Roman"/>
                      <w:b/>
                      <w:sz w:val="24"/>
                      <w:szCs w:val="24"/>
                      <w:lang w:val="uk-UA"/>
                    </w:rPr>
                    <w:t>«</w:t>
                  </w:r>
                  <w:r w:rsidRPr="006E6485">
                    <w:rPr>
                      <w:rStyle w:val="csa16174ba8"/>
                      <w:rFonts w:ascii="Times New Roman" w:hAnsi="Times New Roman" w:cs="Times New Roman"/>
                      <w:sz w:val="24"/>
                      <w:szCs w:val="24"/>
                      <w:lang w:val="uk-UA"/>
                    </w:rPr>
                    <w:t>Допомога-плюс»,</w:t>
                  </w:r>
                  <w:r w:rsidRPr="006E6485">
                    <w:rPr>
                      <w:rStyle w:val="csa16174ba8"/>
                      <w:rFonts w:ascii="Times New Roman" w:hAnsi="Times New Roman" w:cs="Times New Roman"/>
                      <w:b/>
                      <w:sz w:val="24"/>
                      <w:szCs w:val="24"/>
                      <w:lang w:val="uk-UA"/>
                    </w:rPr>
                    <w:t xml:space="preserve"> </w:t>
                  </w:r>
                  <w:r w:rsidRPr="006E6485">
                    <w:rPr>
                      <w:rStyle w:val="csa16174ba8"/>
                      <w:rFonts w:ascii="Times New Roman" w:hAnsi="Times New Roman" w:cs="Times New Roman"/>
                      <w:sz w:val="24"/>
                      <w:szCs w:val="24"/>
                      <w:lang w:val="uk-UA"/>
                    </w:rPr>
                    <w:t>м. Київ</w:t>
                  </w:r>
                </w:p>
              </w:tc>
              <w:tc>
                <w:tcPr>
                  <w:tcW w:w="4775" w:type="dxa"/>
                  <w:tcBorders>
                    <w:top w:val="single" w:sz="4" w:space="0" w:color="auto"/>
                    <w:left w:val="single" w:sz="4" w:space="0" w:color="auto"/>
                    <w:bottom w:val="single" w:sz="4" w:space="0" w:color="auto"/>
                    <w:right w:val="single" w:sz="4" w:space="0" w:color="auto"/>
                  </w:tcBorders>
                  <w:hideMark/>
                </w:tcPr>
                <w:p w:rsidR="006E6485" w:rsidRPr="006E6485" w:rsidRDefault="006E6485" w:rsidP="006E6485">
                  <w:pPr>
                    <w:rPr>
                      <w:rFonts w:cs="Times New Roman"/>
                      <w:szCs w:val="24"/>
                      <w:lang w:val="uk-UA"/>
                    </w:rPr>
                  </w:pPr>
                  <w:r w:rsidRPr="006E6485">
                    <w:rPr>
                      <w:rStyle w:val="csa16174ba8"/>
                      <w:rFonts w:ascii="Times New Roman" w:hAnsi="Times New Roman" w:cs="Times New Roman"/>
                      <w:sz w:val="24"/>
                      <w:szCs w:val="24"/>
                      <w:lang w:val="uk-UA"/>
                    </w:rPr>
                    <w:t xml:space="preserve">лікар Семьонова О.В. </w:t>
                  </w:r>
                </w:p>
                <w:p w:rsidR="006E6485" w:rsidRPr="006E6485" w:rsidRDefault="006E6485" w:rsidP="006E6485">
                  <w:pPr>
                    <w:pStyle w:val="cs80d9435b"/>
                    <w:rPr>
                      <w:lang w:val="uk-UA"/>
                    </w:rPr>
                  </w:pPr>
                  <w:r w:rsidRPr="006E6485">
                    <w:rPr>
                      <w:rStyle w:val="csa16174ba8"/>
                      <w:rFonts w:ascii="Times New Roman" w:hAnsi="Times New Roman" w:cs="Times New Roman"/>
                      <w:sz w:val="24"/>
                      <w:szCs w:val="24"/>
                      <w:lang w:val="uk-UA"/>
                    </w:rPr>
                    <w:t>Медичний центр товариства з обмеженою відповідальністю «Медичний центр</w:t>
                  </w:r>
                  <w:r w:rsidRPr="006E6485">
                    <w:rPr>
                      <w:rStyle w:val="csa16174ba8"/>
                      <w:rFonts w:ascii="Times New Roman" w:hAnsi="Times New Roman" w:cs="Times New Roman"/>
                      <w:b/>
                      <w:sz w:val="24"/>
                      <w:szCs w:val="24"/>
                      <w:lang w:val="uk-UA"/>
                    </w:rPr>
                    <w:t xml:space="preserve"> «</w:t>
                  </w:r>
                  <w:r w:rsidRPr="006E6485">
                    <w:rPr>
                      <w:rStyle w:val="csa16174ba8"/>
                      <w:rFonts w:ascii="Times New Roman" w:hAnsi="Times New Roman" w:cs="Times New Roman"/>
                      <w:sz w:val="24"/>
                      <w:szCs w:val="24"/>
                      <w:lang w:val="uk-UA"/>
                    </w:rPr>
                    <w:t>Допомога Плюс»,</w:t>
                  </w:r>
                  <w:r w:rsidRPr="006E6485">
                    <w:rPr>
                      <w:rStyle w:val="csa16174ba8"/>
                      <w:rFonts w:ascii="Times New Roman" w:hAnsi="Times New Roman" w:cs="Times New Roman"/>
                      <w:b/>
                      <w:sz w:val="24"/>
                      <w:szCs w:val="24"/>
                      <w:lang w:val="uk-UA"/>
                    </w:rPr>
                    <w:t xml:space="preserve"> </w:t>
                  </w:r>
                  <w:r w:rsidRPr="006E6485">
                    <w:rPr>
                      <w:rStyle w:val="csa16174ba8"/>
                      <w:rFonts w:ascii="Times New Roman" w:hAnsi="Times New Roman" w:cs="Times New Roman"/>
                      <w:sz w:val="24"/>
                      <w:szCs w:val="24"/>
                      <w:lang w:val="uk-UA"/>
                    </w:rPr>
                    <w:t>м. Київ</w:t>
                  </w:r>
                </w:p>
              </w:tc>
            </w:tr>
          </w:tbl>
          <w:p w:rsidR="00E737FE" w:rsidRDefault="00E737FE">
            <w:pPr>
              <w:rPr>
                <w:rFonts w:asciiTheme="minorHAnsi" w:hAnsiTheme="minorHAnsi"/>
                <w:sz w:val="22"/>
                <w:lang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3059 від 29.12.2020</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«Багатоцентрове, рандомізоване, подвійне сліпе, контрольоване дослідження фази ІІІb для оцінки ефективності, безпечності та фармакокінетики вищих доз окрелізумабу у дорослих пацієнтів з рецидивуючим розсіяним склерозом», BN42082, версія 3 від 27 жовтня 2021 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«Рош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Ф.Хоффманн-Ля Рош Лтд, Швейцарія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9</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Зміна відповідального дослідника у місці проведення клінічного випробування, зміна назви місця проведення клінічного випробування</w:t>
            </w:r>
            <w:r>
              <w:rPr>
                <w:rFonts w:cstheme="minorBidi"/>
              </w:rPr>
              <w:t xml:space="preserve"> </w:t>
            </w:r>
          </w:p>
          <w:tbl>
            <w:tblPr>
              <w:tblStyle w:val="a5"/>
              <w:tblW w:w="9517" w:type="dxa"/>
              <w:tblInd w:w="0" w:type="dxa"/>
              <w:tblLayout w:type="fixed"/>
              <w:tblLook w:val="04A0" w:firstRow="1" w:lastRow="0" w:firstColumn="1" w:lastColumn="0" w:noHBand="0" w:noVBand="1"/>
            </w:tblPr>
            <w:tblGrid>
              <w:gridCol w:w="4758"/>
              <w:gridCol w:w="4759"/>
            </w:tblGrid>
            <w:tr w:rsidR="006E6485" w:rsidTr="006E6485">
              <w:trPr>
                <w:trHeight w:hRule="exact" w:val="426"/>
              </w:trPr>
              <w:tc>
                <w:tcPr>
                  <w:tcW w:w="4758" w:type="dxa"/>
                  <w:tcBorders>
                    <w:top w:val="single" w:sz="4" w:space="0" w:color="auto"/>
                    <w:left w:val="single" w:sz="4" w:space="0" w:color="auto"/>
                    <w:bottom w:val="single" w:sz="4" w:space="0" w:color="auto"/>
                    <w:right w:val="single" w:sz="4" w:space="0" w:color="auto"/>
                  </w:tcBorders>
                  <w:hideMark/>
                </w:tcPr>
                <w:p w:rsidR="006E6485" w:rsidRPr="006E6485" w:rsidRDefault="006E6485" w:rsidP="006E6485">
                  <w:pPr>
                    <w:pStyle w:val="cs2e86d3a6"/>
                  </w:pPr>
                  <w:r w:rsidRPr="006E6485">
                    <w:rPr>
                      <w:rStyle w:val="csa16174ba9"/>
                      <w:rFonts w:ascii="Times New Roman" w:hAnsi="Times New Roman" w:cs="Times New Roman"/>
                      <w:sz w:val="24"/>
                      <w:szCs w:val="24"/>
                    </w:rPr>
                    <w:t>БУЛО</w:t>
                  </w:r>
                </w:p>
              </w:tc>
              <w:tc>
                <w:tcPr>
                  <w:tcW w:w="4759" w:type="dxa"/>
                  <w:tcBorders>
                    <w:top w:val="single" w:sz="4" w:space="0" w:color="auto"/>
                    <w:left w:val="single" w:sz="4" w:space="0" w:color="auto"/>
                    <w:bottom w:val="single" w:sz="4" w:space="0" w:color="auto"/>
                    <w:right w:val="single" w:sz="4" w:space="0" w:color="auto"/>
                  </w:tcBorders>
                  <w:hideMark/>
                </w:tcPr>
                <w:p w:rsidR="006E6485" w:rsidRPr="006E6485" w:rsidRDefault="006E6485" w:rsidP="006E6485">
                  <w:pPr>
                    <w:pStyle w:val="cs2e86d3a6"/>
                  </w:pPr>
                  <w:r w:rsidRPr="006E6485">
                    <w:rPr>
                      <w:rStyle w:val="csa16174ba9"/>
                      <w:rFonts w:ascii="Times New Roman" w:hAnsi="Times New Roman" w:cs="Times New Roman"/>
                      <w:sz w:val="24"/>
                      <w:szCs w:val="24"/>
                    </w:rPr>
                    <w:t>СТАЛО</w:t>
                  </w:r>
                </w:p>
              </w:tc>
            </w:tr>
            <w:tr w:rsidR="006E6485" w:rsidTr="006E6485">
              <w:trPr>
                <w:trHeight w:val="425"/>
              </w:trPr>
              <w:tc>
                <w:tcPr>
                  <w:tcW w:w="4758" w:type="dxa"/>
                  <w:tcBorders>
                    <w:top w:val="single" w:sz="4" w:space="0" w:color="auto"/>
                    <w:left w:val="single" w:sz="4" w:space="0" w:color="auto"/>
                    <w:bottom w:val="single" w:sz="4" w:space="0" w:color="auto"/>
                    <w:right w:val="single" w:sz="4" w:space="0" w:color="auto"/>
                  </w:tcBorders>
                  <w:hideMark/>
                </w:tcPr>
                <w:p w:rsidR="006E6485" w:rsidRPr="006E6485" w:rsidRDefault="006E6485" w:rsidP="006E6485">
                  <w:pPr>
                    <w:rPr>
                      <w:rFonts w:cs="Times New Roman"/>
                      <w:b/>
                      <w:szCs w:val="24"/>
                    </w:rPr>
                  </w:pPr>
                  <w:r w:rsidRPr="006E6485">
                    <w:rPr>
                      <w:rStyle w:val="cs5e98e9309"/>
                      <w:rFonts w:ascii="Times New Roman" w:hAnsi="Times New Roman" w:cs="Times New Roman"/>
                      <w:b w:val="0"/>
                      <w:sz w:val="24"/>
                      <w:szCs w:val="24"/>
                    </w:rPr>
                    <w:t xml:space="preserve">к.м.н. Корольова О.С. </w:t>
                  </w:r>
                </w:p>
                <w:p w:rsidR="006E6485" w:rsidRPr="006E6485" w:rsidRDefault="006E6485" w:rsidP="006E6485">
                  <w:pPr>
                    <w:jc w:val="both"/>
                    <w:rPr>
                      <w:rFonts w:cs="Times New Roman"/>
                      <w:szCs w:val="24"/>
                    </w:rPr>
                  </w:pPr>
                  <w:r w:rsidRPr="006E6485">
                    <w:rPr>
                      <w:rStyle w:val="csa16174ba9"/>
                      <w:rFonts w:ascii="Times New Roman" w:hAnsi="Times New Roman" w:cs="Times New Roman"/>
                      <w:sz w:val="24"/>
                      <w:szCs w:val="24"/>
                    </w:rPr>
                    <w:t xml:space="preserve">Медичний центр товариства з обмеженою відповідальністю «Медичний центр </w:t>
                  </w:r>
                  <w:r w:rsidRPr="006E6485">
                    <w:rPr>
                      <w:rStyle w:val="cs5e98e9309"/>
                      <w:rFonts w:ascii="Times New Roman" w:hAnsi="Times New Roman" w:cs="Times New Roman"/>
                      <w:sz w:val="24"/>
                      <w:szCs w:val="24"/>
                    </w:rPr>
                    <w:t>«</w:t>
                  </w:r>
                  <w:r w:rsidRPr="006E6485">
                    <w:rPr>
                      <w:rStyle w:val="cs5e98e9309"/>
                      <w:rFonts w:ascii="Times New Roman" w:hAnsi="Times New Roman" w:cs="Times New Roman"/>
                      <w:b w:val="0"/>
                      <w:sz w:val="24"/>
                      <w:szCs w:val="24"/>
                    </w:rPr>
                    <w:t>Допомога-плюс»</w:t>
                  </w:r>
                  <w:r w:rsidRPr="006E6485">
                    <w:rPr>
                      <w:rStyle w:val="csa16174ba9"/>
                      <w:rFonts w:ascii="Times New Roman" w:hAnsi="Times New Roman" w:cs="Times New Roman"/>
                      <w:sz w:val="24"/>
                      <w:szCs w:val="24"/>
                    </w:rPr>
                    <w:t>, м. Київ</w:t>
                  </w:r>
                </w:p>
              </w:tc>
              <w:tc>
                <w:tcPr>
                  <w:tcW w:w="4759" w:type="dxa"/>
                  <w:tcBorders>
                    <w:top w:val="single" w:sz="4" w:space="0" w:color="auto"/>
                    <w:left w:val="single" w:sz="4" w:space="0" w:color="auto"/>
                    <w:bottom w:val="single" w:sz="4" w:space="0" w:color="auto"/>
                    <w:right w:val="single" w:sz="4" w:space="0" w:color="auto"/>
                  </w:tcBorders>
                  <w:hideMark/>
                </w:tcPr>
                <w:p w:rsidR="006E6485" w:rsidRPr="006E6485" w:rsidRDefault="006E6485" w:rsidP="006E6485">
                  <w:pPr>
                    <w:rPr>
                      <w:rFonts w:cs="Times New Roman"/>
                      <w:b/>
                      <w:szCs w:val="24"/>
                    </w:rPr>
                  </w:pPr>
                  <w:r w:rsidRPr="006E6485">
                    <w:rPr>
                      <w:rStyle w:val="cs5e98e9309"/>
                      <w:rFonts w:ascii="Times New Roman" w:hAnsi="Times New Roman" w:cs="Times New Roman"/>
                      <w:b w:val="0"/>
                      <w:sz w:val="24"/>
                      <w:szCs w:val="24"/>
                    </w:rPr>
                    <w:t xml:space="preserve">лікар Селюк О.В. </w:t>
                  </w:r>
                </w:p>
                <w:p w:rsidR="006E6485" w:rsidRPr="006E6485" w:rsidRDefault="006E6485" w:rsidP="006E6485">
                  <w:pPr>
                    <w:jc w:val="both"/>
                    <w:rPr>
                      <w:rFonts w:cs="Times New Roman"/>
                      <w:szCs w:val="24"/>
                    </w:rPr>
                  </w:pPr>
                  <w:r w:rsidRPr="006E6485">
                    <w:rPr>
                      <w:rStyle w:val="csa16174ba9"/>
                      <w:rFonts w:ascii="Times New Roman" w:hAnsi="Times New Roman" w:cs="Times New Roman"/>
                      <w:sz w:val="24"/>
                      <w:szCs w:val="24"/>
                    </w:rPr>
                    <w:t xml:space="preserve">Медичний центр товариства з обмеженою відповідальністю «Медичний центр </w:t>
                  </w:r>
                  <w:r w:rsidRPr="006E6485">
                    <w:rPr>
                      <w:rStyle w:val="cs5e98e9309"/>
                      <w:rFonts w:ascii="Times New Roman" w:hAnsi="Times New Roman" w:cs="Times New Roman"/>
                      <w:sz w:val="24"/>
                      <w:szCs w:val="24"/>
                    </w:rPr>
                    <w:t>«</w:t>
                  </w:r>
                  <w:r w:rsidRPr="006E6485">
                    <w:rPr>
                      <w:rStyle w:val="cs5e98e9309"/>
                      <w:rFonts w:ascii="Times New Roman" w:hAnsi="Times New Roman" w:cs="Times New Roman"/>
                      <w:b w:val="0"/>
                      <w:sz w:val="24"/>
                      <w:szCs w:val="24"/>
                    </w:rPr>
                    <w:t>Допомога Плюс</w:t>
                  </w:r>
                  <w:r w:rsidRPr="006E6485">
                    <w:rPr>
                      <w:rStyle w:val="cs5e98e9309"/>
                      <w:rFonts w:ascii="Times New Roman" w:hAnsi="Times New Roman" w:cs="Times New Roman"/>
                      <w:sz w:val="24"/>
                      <w:szCs w:val="24"/>
                    </w:rPr>
                    <w:t>»</w:t>
                  </w:r>
                  <w:r w:rsidR="00F957B4">
                    <w:rPr>
                      <w:rStyle w:val="csa16174ba9"/>
                      <w:rFonts w:ascii="Times New Roman" w:hAnsi="Times New Roman" w:cs="Times New Roman"/>
                      <w:sz w:val="24"/>
                      <w:szCs w:val="24"/>
                    </w:rPr>
                    <w:t xml:space="preserve">, </w:t>
                  </w:r>
                  <w:r w:rsidRPr="006E6485">
                    <w:rPr>
                      <w:rStyle w:val="csa16174ba9"/>
                      <w:rFonts w:ascii="Times New Roman" w:hAnsi="Times New Roman" w:cs="Times New Roman"/>
                      <w:sz w:val="24"/>
                      <w:szCs w:val="24"/>
                    </w:rPr>
                    <w:t>м. Київ</w:t>
                  </w:r>
                </w:p>
              </w:tc>
            </w:tr>
          </w:tbl>
          <w:p w:rsidR="00E737FE" w:rsidRDefault="00E737FE">
            <w:pPr>
              <w:rPr>
                <w:rFonts w:asciiTheme="minorHAnsi" w:hAnsiTheme="minorHAnsi"/>
                <w:sz w:val="22"/>
                <w:lang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2554 від 09.11.2020</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«Багатоцентрове, рандомізоване, подвійне сліпе, контрольоване дослідження фази ІІІb для оцінки ефективності, безпечності та фармакокінетики вищих доз окрелізумабу у дорослих з первинним прогресуючим розсіяним склерозом», BN42083, версія 3 від 28 жовтня 2021 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«Рош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Ф.Хоффманн-Ля Рош Лтд, Швейцарія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10</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tbl>
      <w:tblPr>
        <w:tblStyle w:val="a5"/>
        <w:tblW w:w="13462" w:type="dxa"/>
        <w:tblInd w:w="0" w:type="dxa"/>
        <w:tblLayout w:type="fixed"/>
        <w:tblLook w:val="04A0" w:firstRow="1" w:lastRow="0" w:firstColumn="1" w:lastColumn="0" w:noHBand="0" w:noVBand="1"/>
      </w:tblPr>
      <w:tblGrid>
        <w:gridCol w:w="3682"/>
        <w:gridCol w:w="9780"/>
      </w:tblGrid>
      <w:tr w:rsidR="00E737FE" w:rsidRPr="005D7ACB" w:rsidTr="00FF287B">
        <w:trPr>
          <w:trHeight w:val="3711"/>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97089" w:rsidRDefault="006824FA">
            <w:pPr>
              <w:jc w:val="both"/>
            </w:pPr>
            <w:r>
              <w:t xml:space="preserve">Оновлене досьє досліджуваного лікарського засобу ефтилагімод альфа, версія 7.0 від </w:t>
            </w:r>
            <w:r w:rsidR="00997089" w:rsidRPr="00997089">
              <w:t xml:space="preserve">                     </w:t>
            </w:r>
            <w:r>
              <w:t>01 листопада 2022 року; Зміна терміну придатності досліджуваного лікарського засобу Ефтилагімод альфа з 42 місяців до 36 місяців; Оновлена Брошура дослідника для лікарського засобу Пембролізумаб, видання 23 від 26 жовтня 2022 року; Оновлений інформаційний листок для пацієнта та форма інформованої згоди для України, версія 4.0 від 23 січня 2023 р. англійською мовою; Оновлений інформаційний листок для пацієнта та форма інформованої згоди для України, версія 4.0 від 23 січня 2023 р., перекладено на українську мову для України 27 січня 2023 р.; Зміна адреси спонсора клінічного випробування</w:t>
            </w:r>
            <w:r w:rsidR="00147816" w:rsidRPr="00997089">
              <w:t>:</w:t>
            </w:r>
          </w:p>
          <w:tbl>
            <w:tblPr>
              <w:tblStyle w:val="a5"/>
              <w:tblW w:w="0" w:type="auto"/>
              <w:tblInd w:w="0" w:type="dxa"/>
              <w:tblLayout w:type="fixed"/>
              <w:tblLook w:val="04A0" w:firstRow="1" w:lastRow="0" w:firstColumn="1" w:lastColumn="0" w:noHBand="0" w:noVBand="1"/>
            </w:tblPr>
            <w:tblGrid>
              <w:gridCol w:w="4777"/>
              <w:gridCol w:w="4777"/>
            </w:tblGrid>
            <w:tr w:rsidR="00997089" w:rsidTr="005A546E">
              <w:tc>
                <w:tcPr>
                  <w:tcW w:w="4777" w:type="dxa"/>
                </w:tcPr>
                <w:p w:rsidR="00997089" w:rsidRPr="00997089" w:rsidRDefault="00997089" w:rsidP="00997089">
                  <w:pPr>
                    <w:pStyle w:val="cs2e86d3a6"/>
                  </w:pPr>
                  <w:r w:rsidRPr="00997089">
                    <w:rPr>
                      <w:rStyle w:val="csa16174ba10"/>
                      <w:rFonts w:ascii="Times New Roman" w:hAnsi="Times New Roman" w:cs="Times New Roman"/>
                      <w:sz w:val="24"/>
                      <w:szCs w:val="24"/>
                    </w:rPr>
                    <w:t>БУЛО</w:t>
                  </w:r>
                </w:p>
              </w:tc>
              <w:tc>
                <w:tcPr>
                  <w:tcW w:w="4777" w:type="dxa"/>
                </w:tcPr>
                <w:p w:rsidR="00997089" w:rsidRPr="00997089" w:rsidRDefault="00997089" w:rsidP="00997089">
                  <w:pPr>
                    <w:pStyle w:val="cs2e86d3a6"/>
                  </w:pPr>
                  <w:r w:rsidRPr="00997089">
                    <w:rPr>
                      <w:rStyle w:val="csa16174ba10"/>
                      <w:rFonts w:ascii="Times New Roman" w:hAnsi="Times New Roman" w:cs="Times New Roman"/>
                      <w:sz w:val="24"/>
                      <w:szCs w:val="24"/>
                    </w:rPr>
                    <w:t>СТАЛО</w:t>
                  </w:r>
                </w:p>
              </w:tc>
            </w:tr>
            <w:tr w:rsidR="00997089" w:rsidRPr="005D7ACB" w:rsidTr="005A546E">
              <w:tc>
                <w:tcPr>
                  <w:tcW w:w="4777" w:type="dxa"/>
                </w:tcPr>
                <w:p w:rsidR="00997089" w:rsidRPr="00997089" w:rsidRDefault="00997089" w:rsidP="00997089">
                  <w:pPr>
                    <w:pStyle w:val="cs80d9435b"/>
                  </w:pPr>
                  <w:r w:rsidRPr="00997089">
                    <w:rPr>
                      <w:rStyle w:val="csa16174ba10"/>
                      <w:rFonts w:ascii="Times New Roman" w:hAnsi="Times New Roman" w:cs="Times New Roman"/>
                      <w:sz w:val="24"/>
                      <w:szCs w:val="24"/>
                    </w:rPr>
                    <w:t>Immutep S.A.S., 21 rue Jean Rostand, 91893 Orsay, France</w:t>
                  </w:r>
                </w:p>
              </w:tc>
              <w:tc>
                <w:tcPr>
                  <w:tcW w:w="4777" w:type="dxa"/>
                </w:tcPr>
                <w:p w:rsidR="00997089" w:rsidRPr="00997089" w:rsidRDefault="00997089" w:rsidP="00997089">
                  <w:pPr>
                    <w:pStyle w:val="cs80d9435b"/>
                  </w:pPr>
                  <w:r w:rsidRPr="00997089">
                    <w:rPr>
                      <w:rStyle w:val="csa16174ba10"/>
                      <w:rFonts w:ascii="Times New Roman" w:hAnsi="Times New Roman" w:cs="Times New Roman"/>
                      <w:sz w:val="24"/>
                      <w:szCs w:val="24"/>
                    </w:rPr>
                    <w:t>Immutep S.A.S., Parc Les Algorithmes, Batiment Le Pythagore - RDC Droite Departementale 128, Route de l'Orme aux merisiers, 91190 SAINT-AUBIN</w:t>
                  </w:r>
                </w:p>
              </w:tc>
            </w:tr>
          </w:tbl>
          <w:p w:rsidR="00E737FE" w:rsidRPr="00424128" w:rsidRDefault="006824FA">
            <w:pPr>
              <w:jc w:val="both"/>
              <w:rPr>
                <w:rFonts w:cstheme="minorBidi"/>
                <w:sz w:val="4"/>
                <w:szCs w:val="4"/>
                <w:lang w:val="en-US"/>
              </w:rPr>
            </w:pPr>
            <w:r w:rsidRPr="00997089">
              <w:rPr>
                <w:rFonts w:cstheme="minorBidi"/>
                <w:lang w:val="en-US"/>
              </w:rPr>
              <w:t xml:space="preserve"> </w:t>
            </w:r>
          </w:p>
        </w:tc>
      </w:tr>
      <w:tr w:rsidR="00E737FE" w:rsidTr="00FF287B">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1012 від 24.05.2021</w:t>
            </w:r>
          </w:p>
        </w:tc>
      </w:tr>
      <w:tr w:rsidR="00E737FE" w:rsidTr="00FF287B">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TACTI-002 (Two ACTive Immunotherapeutics): Багатоцентрове, відкрите дослідження фази II у пацієнтів з раніше нелікованим неоперабельним або метастатичним недрібноклітинним раком легені (НДРЛ), або рецидивуючим PD-X рефрактерним НДРЛ, або рецидивуючим чи метастатичним плоскоклітинним раком голови та шиї (ПРГШ), які отримують розчинний рекомбінантний білок LAG-3 ефтилагімод альфа (IMP321) у комбінації з пембролізумабом (антагоніст PD-1), TACTI-002, версія 4.1 фінальна, від 8 червня 2021 року</w:t>
            </w:r>
          </w:p>
        </w:tc>
      </w:tr>
      <w:tr w:rsidR="00E737FE" w:rsidTr="00FF287B">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«ЛАБКОРП КЛІНІКАЛ ДЕВЕЛОПМЕНТ УКРАЇНА»</w:t>
            </w:r>
          </w:p>
        </w:tc>
      </w:tr>
      <w:tr w:rsidR="00E737FE" w:rsidTr="00FF287B">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Immutep S.A.S., Франція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11</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Зміна назви місця проведення клінічного випробування; Зміна відповідального дослідника у місці проведення клінічного випробування</w:t>
            </w:r>
            <w:r w:rsidR="001B3584" w:rsidRPr="001B3584">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4778"/>
              <w:gridCol w:w="4780"/>
            </w:tblGrid>
            <w:tr w:rsidR="001B3584" w:rsidTr="001B3584">
              <w:trPr>
                <w:trHeight w:hRule="exact" w:val="372"/>
              </w:trPr>
              <w:tc>
                <w:tcPr>
                  <w:tcW w:w="4778" w:type="dxa"/>
                  <w:tcBorders>
                    <w:top w:val="single" w:sz="4" w:space="0" w:color="auto"/>
                    <w:left w:val="single" w:sz="4" w:space="0" w:color="auto"/>
                    <w:bottom w:val="single" w:sz="4" w:space="0" w:color="auto"/>
                    <w:right w:val="single" w:sz="4" w:space="0" w:color="auto"/>
                  </w:tcBorders>
                  <w:hideMark/>
                </w:tcPr>
                <w:p w:rsidR="001B3584" w:rsidRPr="001B3584" w:rsidRDefault="001B3584" w:rsidP="001B3584">
                  <w:pPr>
                    <w:pStyle w:val="cs2e86d3a6"/>
                  </w:pPr>
                  <w:r w:rsidRPr="001B3584">
                    <w:rPr>
                      <w:rStyle w:val="csa16174ba11"/>
                      <w:rFonts w:ascii="Times New Roman" w:hAnsi="Times New Roman" w:cs="Times New Roman"/>
                      <w:sz w:val="24"/>
                      <w:szCs w:val="24"/>
                    </w:rPr>
                    <w:t>БУЛО</w:t>
                  </w:r>
                </w:p>
              </w:tc>
              <w:tc>
                <w:tcPr>
                  <w:tcW w:w="4780" w:type="dxa"/>
                  <w:tcBorders>
                    <w:top w:val="single" w:sz="4" w:space="0" w:color="auto"/>
                    <w:left w:val="single" w:sz="4" w:space="0" w:color="auto"/>
                    <w:bottom w:val="single" w:sz="4" w:space="0" w:color="auto"/>
                    <w:right w:val="single" w:sz="4" w:space="0" w:color="auto"/>
                  </w:tcBorders>
                  <w:hideMark/>
                </w:tcPr>
                <w:p w:rsidR="001B3584" w:rsidRPr="001B3584" w:rsidRDefault="001B3584" w:rsidP="001B3584">
                  <w:pPr>
                    <w:pStyle w:val="cs2e86d3a6"/>
                  </w:pPr>
                  <w:r w:rsidRPr="001B3584">
                    <w:rPr>
                      <w:rStyle w:val="csa16174ba11"/>
                      <w:rFonts w:ascii="Times New Roman" w:hAnsi="Times New Roman" w:cs="Times New Roman"/>
                      <w:sz w:val="24"/>
                      <w:szCs w:val="24"/>
                    </w:rPr>
                    <w:t>СТАЛО</w:t>
                  </w:r>
                </w:p>
              </w:tc>
            </w:tr>
            <w:tr w:rsidR="001B3584" w:rsidTr="001B3584">
              <w:trPr>
                <w:trHeight w:val="371"/>
              </w:trPr>
              <w:tc>
                <w:tcPr>
                  <w:tcW w:w="4778" w:type="dxa"/>
                  <w:tcBorders>
                    <w:top w:val="single" w:sz="4" w:space="0" w:color="auto"/>
                    <w:left w:val="single" w:sz="4" w:space="0" w:color="auto"/>
                    <w:bottom w:val="single" w:sz="4" w:space="0" w:color="auto"/>
                    <w:right w:val="single" w:sz="4" w:space="0" w:color="auto"/>
                  </w:tcBorders>
                  <w:hideMark/>
                </w:tcPr>
                <w:p w:rsidR="001B3584" w:rsidRPr="001B3584" w:rsidRDefault="001B3584" w:rsidP="001B3584">
                  <w:pPr>
                    <w:pStyle w:val="cs80d9435b"/>
                    <w:rPr>
                      <w:b/>
                      <w:lang w:val="ru-RU"/>
                    </w:rPr>
                  </w:pPr>
                  <w:r w:rsidRPr="001B3584">
                    <w:rPr>
                      <w:rStyle w:val="cs5e98e93011"/>
                      <w:rFonts w:ascii="Times New Roman" w:hAnsi="Times New Roman" w:cs="Times New Roman"/>
                      <w:b w:val="0"/>
                      <w:sz w:val="24"/>
                      <w:szCs w:val="24"/>
                      <w:lang w:val="ru-RU"/>
                    </w:rPr>
                    <w:t>к.м.н. Вижга Ю.В.</w:t>
                  </w:r>
                  <w:r w:rsidRPr="001B3584">
                    <w:rPr>
                      <w:rStyle w:val="csa16174ba11"/>
                      <w:rFonts w:ascii="Times New Roman" w:hAnsi="Times New Roman" w:cs="Times New Roman"/>
                      <w:b/>
                      <w:sz w:val="24"/>
                      <w:szCs w:val="24"/>
                      <w:lang w:val="ru-RU"/>
                    </w:rPr>
                    <w:t xml:space="preserve"> </w:t>
                  </w:r>
                </w:p>
                <w:p w:rsidR="001B3584" w:rsidRPr="001B3584" w:rsidRDefault="001B3584" w:rsidP="001B3584">
                  <w:pPr>
                    <w:pStyle w:val="cs80d9435b"/>
                    <w:rPr>
                      <w:lang w:val="uk-UA"/>
                    </w:rPr>
                  </w:pPr>
                  <w:r w:rsidRPr="001B3584">
                    <w:rPr>
                      <w:rStyle w:val="cs5e98e93011"/>
                      <w:rFonts w:ascii="Times New Roman" w:hAnsi="Times New Roman" w:cs="Times New Roman"/>
                      <w:b w:val="0"/>
                      <w:sz w:val="24"/>
                      <w:szCs w:val="24"/>
                      <w:lang w:val="ru-RU"/>
                    </w:rPr>
                    <w:t>Вінницька обласна дитяча клінічна лікарня</w:t>
                  </w:r>
                  <w:r w:rsidRPr="001B3584">
                    <w:rPr>
                      <w:rStyle w:val="csa16174ba11"/>
                      <w:rFonts w:ascii="Times New Roman" w:hAnsi="Times New Roman" w:cs="Times New Roman"/>
                      <w:b/>
                      <w:sz w:val="24"/>
                      <w:szCs w:val="24"/>
                      <w:lang w:val="ru-RU"/>
                    </w:rPr>
                    <w:t>,</w:t>
                  </w:r>
                  <w:r w:rsidRPr="001B3584">
                    <w:rPr>
                      <w:rStyle w:val="csa16174ba11"/>
                      <w:rFonts w:ascii="Times New Roman" w:hAnsi="Times New Roman" w:cs="Times New Roman"/>
                      <w:sz w:val="24"/>
                      <w:szCs w:val="24"/>
                      <w:lang w:val="ru-RU"/>
                    </w:rPr>
                    <w:t xml:space="preserve"> відділення педіатрії №1, Вінницький національний медичний університет </w:t>
                  </w:r>
                  <w:r w:rsidRPr="001B3584">
                    <w:rPr>
                      <w:rStyle w:val="csa16174ba11"/>
                      <w:rFonts w:ascii="Times New Roman" w:hAnsi="Times New Roman" w:cs="Times New Roman"/>
                      <w:sz w:val="24"/>
                      <w:szCs w:val="24"/>
                      <w:lang w:val="uk-UA"/>
                    </w:rPr>
                    <w:t xml:space="preserve">                                  </w:t>
                  </w:r>
                  <w:r w:rsidRPr="001B3584">
                    <w:rPr>
                      <w:rStyle w:val="csa16174ba11"/>
                      <w:rFonts w:ascii="Times New Roman" w:hAnsi="Times New Roman" w:cs="Times New Roman"/>
                      <w:sz w:val="24"/>
                      <w:szCs w:val="24"/>
                      <w:lang w:val="ru-RU"/>
                    </w:rPr>
                    <w:t xml:space="preserve">ім. </w:t>
                  </w:r>
                  <w:r w:rsidRPr="001B3584">
                    <w:rPr>
                      <w:rStyle w:val="csa16174ba11"/>
                      <w:rFonts w:ascii="Times New Roman" w:hAnsi="Times New Roman" w:cs="Times New Roman"/>
                      <w:sz w:val="24"/>
                      <w:szCs w:val="24"/>
                    </w:rPr>
                    <w:t xml:space="preserve">М.І. Пирогова, кафедра педіатрії №2, </w:t>
                  </w:r>
                  <w:r w:rsidRPr="001B3584">
                    <w:rPr>
                      <w:rStyle w:val="csa16174ba11"/>
                      <w:rFonts w:ascii="Times New Roman" w:hAnsi="Times New Roman" w:cs="Times New Roman"/>
                      <w:sz w:val="24"/>
                      <w:szCs w:val="24"/>
                      <w:lang w:val="uk-UA"/>
                    </w:rPr>
                    <w:t xml:space="preserve">                       </w:t>
                  </w:r>
                  <w:r w:rsidRPr="001B3584">
                    <w:rPr>
                      <w:rStyle w:val="csa16174ba11"/>
                      <w:rFonts w:ascii="Times New Roman" w:hAnsi="Times New Roman" w:cs="Times New Roman"/>
                      <w:sz w:val="24"/>
                      <w:szCs w:val="24"/>
                    </w:rPr>
                    <w:t>м. Вінниця</w:t>
                  </w:r>
                  <w:r w:rsidRPr="001B3584">
                    <w:rPr>
                      <w:rStyle w:val="csa16174ba11"/>
                      <w:rFonts w:ascii="Times New Roman" w:hAnsi="Times New Roman" w:cs="Times New Roman"/>
                      <w:sz w:val="24"/>
                      <w:szCs w:val="24"/>
                      <w:lang w:val="uk-UA"/>
                    </w:rPr>
                    <w:t xml:space="preserve"> </w:t>
                  </w:r>
                </w:p>
              </w:tc>
              <w:tc>
                <w:tcPr>
                  <w:tcW w:w="4780" w:type="dxa"/>
                  <w:tcBorders>
                    <w:top w:val="single" w:sz="4" w:space="0" w:color="auto"/>
                    <w:left w:val="single" w:sz="4" w:space="0" w:color="auto"/>
                    <w:bottom w:val="single" w:sz="4" w:space="0" w:color="auto"/>
                    <w:right w:val="single" w:sz="4" w:space="0" w:color="auto"/>
                  </w:tcBorders>
                  <w:hideMark/>
                </w:tcPr>
                <w:p w:rsidR="001B3584" w:rsidRPr="001B3584" w:rsidRDefault="001B3584" w:rsidP="001B3584">
                  <w:pPr>
                    <w:pStyle w:val="csf06cd379"/>
                    <w:rPr>
                      <w:b/>
                      <w:lang w:val="ru-RU"/>
                    </w:rPr>
                  </w:pPr>
                  <w:r w:rsidRPr="001B3584">
                    <w:rPr>
                      <w:rStyle w:val="cs5e98e93011"/>
                      <w:rFonts w:ascii="Times New Roman" w:hAnsi="Times New Roman" w:cs="Times New Roman"/>
                      <w:b w:val="0"/>
                      <w:sz w:val="24"/>
                      <w:szCs w:val="24"/>
                      <w:lang w:val="ru-RU"/>
                    </w:rPr>
                    <w:t>к.м.н. Звенігородська Г.Ю.</w:t>
                  </w:r>
                  <w:r w:rsidRPr="001B3584">
                    <w:rPr>
                      <w:rStyle w:val="csa16174ba11"/>
                      <w:rFonts w:ascii="Times New Roman" w:hAnsi="Times New Roman" w:cs="Times New Roman"/>
                      <w:b/>
                      <w:sz w:val="24"/>
                      <w:szCs w:val="24"/>
                      <w:lang w:val="ru-RU"/>
                    </w:rPr>
                    <w:t xml:space="preserve"> </w:t>
                  </w:r>
                </w:p>
                <w:p w:rsidR="001B3584" w:rsidRPr="001B3584" w:rsidRDefault="001B3584" w:rsidP="001B3584">
                  <w:pPr>
                    <w:pStyle w:val="cs80d9435b"/>
                  </w:pPr>
                  <w:r w:rsidRPr="001B3584">
                    <w:rPr>
                      <w:rStyle w:val="cs5e98e93011"/>
                      <w:rFonts w:ascii="Times New Roman" w:hAnsi="Times New Roman" w:cs="Times New Roman"/>
                      <w:b w:val="0"/>
                      <w:sz w:val="24"/>
                      <w:szCs w:val="24"/>
                      <w:lang w:val="ru-RU"/>
                    </w:rPr>
                    <w:t>Комунальне некомерційне підприємство «Вінницька обласна дитяча клінічна лікарня Вінницької обласної Ради»</w:t>
                  </w:r>
                  <w:r w:rsidRPr="001B3584">
                    <w:rPr>
                      <w:rStyle w:val="csa16174ba11"/>
                      <w:rFonts w:ascii="Times New Roman" w:hAnsi="Times New Roman" w:cs="Times New Roman"/>
                      <w:b/>
                      <w:sz w:val="24"/>
                      <w:szCs w:val="24"/>
                      <w:lang w:val="ru-RU"/>
                    </w:rPr>
                    <w:t>,</w:t>
                  </w:r>
                  <w:r w:rsidRPr="001B3584">
                    <w:rPr>
                      <w:rStyle w:val="csa16174ba11"/>
                      <w:rFonts w:ascii="Times New Roman" w:hAnsi="Times New Roman" w:cs="Times New Roman"/>
                      <w:sz w:val="24"/>
                      <w:szCs w:val="24"/>
                      <w:lang w:val="ru-RU"/>
                    </w:rPr>
                    <w:t xml:space="preserve"> відділення педіатрії №1, Вінницький національний медичний університет ім. </w:t>
                  </w:r>
                  <w:r w:rsidRPr="001B3584">
                    <w:rPr>
                      <w:rStyle w:val="csa16174ba11"/>
                      <w:rFonts w:ascii="Times New Roman" w:hAnsi="Times New Roman" w:cs="Times New Roman"/>
                      <w:sz w:val="24"/>
                      <w:szCs w:val="24"/>
                    </w:rPr>
                    <w:t xml:space="preserve">М.І. Пирогова, кафедра педіатрії №2, м. Вінниця </w:t>
                  </w:r>
                </w:p>
              </w:tc>
            </w:tr>
          </w:tbl>
          <w:p w:rsidR="00E737FE" w:rsidRDefault="00E737FE">
            <w:pPr>
              <w:rPr>
                <w:rFonts w:asciiTheme="minorHAnsi" w:hAnsiTheme="minorHAnsi"/>
                <w:sz w:val="22"/>
                <w:lang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342 від 26.02.2018</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«Ефективність, безпечність, переносимість і фармакокенетика Тофацитинібу при лікуванні системного ювенільного ідіопатичного артриту (сЮІА) з активними системними проявами у дітей та підлітків», А3921165, з інкорпорованою поправкою 7 від 22 серпня 2022 року</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 «Сінеос Хелс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Пфайзер Інк, США [Pfizer Inc, USA]</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12</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 xml:space="preserve">Брошура дослідника препарату JNJ-54767414 (даратумумаб), видання 19, від 15 грудня </w:t>
            </w:r>
            <w:r w:rsidR="003C6CAB" w:rsidRPr="003C6CAB">
              <w:t xml:space="preserve">                </w:t>
            </w:r>
            <w:r>
              <w:t>2022 року; Інформація для пацієнта і Форма інформованої згоди, Модель для України, версія 9.0 від 02 лютого 2023 року, українською та російською мовами</w:t>
            </w:r>
            <w:r>
              <w:rPr>
                <w:rFonts w:cstheme="minorBidi"/>
              </w:rPr>
              <w:t xml:space="preserve"> </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0A6B21">
            <w:pPr>
              <w:jc w:val="both"/>
            </w:pPr>
            <w:r>
              <w:t>―</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«Фаза 3, рандомізоване контрольоване відкрите дослідження Велкейду (бортезоміб), мелфалану та преднізону (ВМП) у порівнянні з даратумумабом у комбінації з ВМП (Д-ВМП) у раніше нелікованих пацієнтів з множинною мієломою, яким не показана високодозова терапія», 54767414MMY3007, з інкорпорованою поправкою 8 від 02 червня 2021 року</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 «ПАРЕКСЕЛ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«Янссен-Сілаг Інтернешнл Н.В.», Бельгія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13</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Pr="003C6CAB" w:rsidRDefault="006824FA" w:rsidP="003C6CAB">
            <w:pPr>
              <w:jc w:val="both"/>
              <w:rPr>
                <w:rFonts w:cstheme="minorBidi"/>
                <w:lang w:val="en-US"/>
              </w:rPr>
            </w:pPr>
            <w:r>
              <w:t>Зміна відповідального дослідника</w:t>
            </w:r>
            <w:r w:rsidR="003C6CAB">
              <w:rPr>
                <w:lang w:val="en-US"/>
              </w:rPr>
              <w:t>:</w:t>
            </w:r>
          </w:p>
          <w:tbl>
            <w:tblPr>
              <w:tblStyle w:val="a5"/>
              <w:tblW w:w="9568" w:type="dxa"/>
              <w:tblInd w:w="0" w:type="dxa"/>
              <w:tblLayout w:type="fixed"/>
              <w:tblLook w:val="04A0" w:firstRow="1" w:lastRow="0" w:firstColumn="1" w:lastColumn="0" w:noHBand="0" w:noVBand="1"/>
            </w:tblPr>
            <w:tblGrid>
              <w:gridCol w:w="4783"/>
              <w:gridCol w:w="4785"/>
            </w:tblGrid>
            <w:tr w:rsidR="003C6CAB" w:rsidTr="003C6CAB">
              <w:trPr>
                <w:trHeight w:hRule="exact" w:val="382"/>
              </w:trPr>
              <w:tc>
                <w:tcPr>
                  <w:tcW w:w="4783" w:type="dxa"/>
                  <w:tcBorders>
                    <w:top w:val="single" w:sz="4" w:space="0" w:color="auto"/>
                    <w:left w:val="single" w:sz="4" w:space="0" w:color="auto"/>
                    <w:bottom w:val="single" w:sz="4" w:space="0" w:color="auto"/>
                    <w:right w:val="single" w:sz="4" w:space="0" w:color="auto"/>
                  </w:tcBorders>
                  <w:hideMark/>
                </w:tcPr>
                <w:p w:rsidR="003C6CAB" w:rsidRPr="003C6CAB" w:rsidRDefault="003C6CAB" w:rsidP="003C6CAB">
                  <w:pPr>
                    <w:pStyle w:val="cs2e86d3a6"/>
                  </w:pPr>
                  <w:r w:rsidRPr="003C6CAB">
                    <w:rPr>
                      <w:rStyle w:val="csa16174ba13"/>
                      <w:rFonts w:ascii="Times New Roman" w:hAnsi="Times New Roman" w:cs="Times New Roman"/>
                      <w:sz w:val="24"/>
                      <w:szCs w:val="24"/>
                    </w:rPr>
                    <w:t>БУЛО</w:t>
                  </w:r>
                </w:p>
              </w:tc>
              <w:tc>
                <w:tcPr>
                  <w:tcW w:w="4785" w:type="dxa"/>
                  <w:tcBorders>
                    <w:top w:val="single" w:sz="4" w:space="0" w:color="auto"/>
                    <w:left w:val="single" w:sz="4" w:space="0" w:color="auto"/>
                    <w:bottom w:val="single" w:sz="4" w:space="0" w:color="auto"/>
                    <w:right w:val="single" w:sz="4" w:space="0" w:color="auto"/>
                  </w:tcBorders>
                  <w:hideMark/>
                </w:tcPr>
                <w:p w:rsidR="003C6CAB" w:rsidRPr="003C6CAB" w:rsidRDefault="003C6CAB" w:rsidP="003C6CAB">
                  <w:pPr>
                    <w:pStyle w:val="cs2e86d3a6"/>
                  </w:pPr>
                  <w:r w:rsidRPr="003C6CAB">
                    <w:rPr>
                      <w:rStyle w:val="csa16174ba13"/>
                      <w:rFonts w:ascii="Times New Roman" w:hAnsi="Times New Roman" w:cs="Times New Roman"/>
                      <w:sz w:val="24"/>
                      <w:szCs w:val="24"/>
                    </w:rPr>
                    <w:t>СТАЛО</w:t>
                  </w:r>
                </w:p>
              </w:tc>
            </w:tr>
            <w:tr w:rsidR="003C6CAB" w:rsidTr="003C6CAB">
              <w:trPr>
                <w:trHeight w:val="381"/>
              </w:trPr>
              <w:tc>
                <w:tcPr>
                  <w:tcW w:w="4783" w:type="dxa"/>
                  <w:tcBorders>
                    <w:top w:val="single" w:sz="4" w:space="0" w:color="auto"/>
                    <w:left w:val="single" w:sz="4" w:space="0" w:color="auto"/>
                    <w:bottom w:val="single" w:sz="4" w:space="0" w:color="auto"/>
                    <w:right w:val="single" w:sz="4" w:space="0" w:color="auto"/>
                  </w:tcBorders>
                  <w:hideMark/>
                </w:tcPr>
                <w:p w:rsidR="003C6CAB" w:rsidRPr="003C6CAB" w:rsidRDefault="003C6CAB" w:rsidP="003C6CAB">
                  <w:pPr>
                    <w:pStyle w:val="cs80d9435b"/>
                    <w:rPr>
                      <w:b/>
                      <w:lang w:val="ru-RU"/>
                    </w:rPr>
                  </w:pPr>
                  <w:r w:rsidRPr="003C6CAB">
                    <w:rPr>
                      <w:rStyle w:val="cs5e98e93013"/>
                      <w:rFonts w:ascii="Times New Roman" w:hAnsi="Times New Roman" w:cs="Times New Roman"/>
                      <w:b w:val="0"/>
                      <w:sz w:val="24"/>
                      <w:szCs w:val="24"/>
                      <w:lang w:val="ru-RU"/>
                    </w:rPr>
                    <w:t>к.м.н. Риспаєва Д.Е.</w:t>
                  </w:r>
                </w:p>
                <w:p w:rsidR="003C6CAB" w:rsidRPr="003C6CAB" w:rsidRDefault="003C6CAB" w:rsidP="003C6CAB">
                  <w:pPr>
                    <w:pStyle w:val="cs80d9435b"/>
                    <w:rPr>
                      <w:lang w:val="ru-RU"/>
                    </w:rPr>
                  </w:pPr>
                  <w:r w:rsidRPr="003C6CAB">
                    <w:rPr>
                      <w:rStyle w:val="csa16174ba13"/>
                      <w:rFonts w:ascii="Times New Roman" w:hAnsi="Times New Roman" w:cs="Times New Roman"/>
                      <w:sz w:val="24"/>
                      <w:szCs w:val="24"/>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3C6CAB">
                    <w:rPr>
                      <w:rStyle w:val="csa16174ba13"/>
                      <w:rFonts w:ascii="Times New Roman" w:hAnsi="Times New Roman" w:cs="Times New Roman"/>
                      <w:sz w:val="24"/>
                      <w:szCs w:val="24"/>
                    </w:rPr>
                    <w:t>LISOD</w:t>
                  </w:r>
                  <w:r w:rsidRPr="003C6CAB">
                    <w:rPr>
                      <w:rStyle w:val="csa16174ba13"/>
                      <w:rFonts w:ascii="Times New Roman" w:hAnsi="Times New Roman" w:cs="Times New Roman"/>
                      <w:sz w:val="24"/>
                      <w:szCs w:val="24"/>
                      <w:lang w:val="ru-RU"/>
                    </w:rPr>
                    <w:t>», відділення клінічних та наукових дослідже</w:t>
                  </w:r>
                  <w:r w:rsidR="00165D5A">
                    <w:rPr>
                      <w:rStyle w:val="csa16174ba13"/>
                      <w:rFonts w:ascii="Times New Roman" w:hAnsi="Times New Roman" w:cs="Times New Roman"/>
                      <w:sz w:val="24"/>
                      <w:szCs w:val="24"/>
                      <w:lang w:val="ru-RU"/>
                    </w:rPr>
                    <w:t xml:space="preserve">нь, с. Плюти, Київська обл., </w:t>
                  </w:r>
                  <w:r w:rsidRPr="003C6CAB">
                    <w:rPr>
                      <w:rStyle w:val="csa16174ba13"/>
                      <w:rFonts w:ascii="Times New Roman" w:hAnsi="Times New Roman" w:cs="Times New Roman"/>
                      <w:sz w:val="24"/>
                      <w:szCs w:val="24"/>
                      <w:lang w:val="ru-RU"/>
                    </w:rPr>
                    <w:t>Обухівський р-н.</w:t>
                  </w:r>
                </w:p>
              </w:tc>
              <w:tc>
                <w:tcPr>
                  <w:tcW w:w="4785" w:type="dxa"/>
                  <w:tcBorders>
                    <w:top w:val="single" w:sz="4" w:space="0" w:color="auto"/>
                    <w:left w:val="single" w:sz="4" w:space="0" w:color="auto"/>
                    <w:bottom w:val="single" w:sz="4" w:space="0" w:color="auto"/>
                    <w:right w:val="single" w:sz="4" w:space="0" w:color="auto"/>
                  </w:tcBorders>
                  <w:hideMark/>
                </w:tcPr>
                <w:p w:rsidR="003C6CAB" w:rsidRPr="003C6CAB" w:rsidRDefault="003C6CAB" w:rsidP="003C6CAB">
                  <w:pPr>
                    <w:pStyle w:val="csf06cd379"/>
                    <w:rPr>
                      <w:b/>
                      <w:lang w:val="ru-RU"/>
                    </w:rPr>
                  </w:pPr>
                  <w:r w:rsidRPr="003C6CAB">
                    <w:rPr>
                      <w:rStyle w:val="cs5e98e93013"/>
                      <w:rFonts w:ascii="Times New Roman" w:hAnsi="Times New Roman" w:cs="Times New Roman"/>
                      <w:b w:val="0"/>
                      <w:sz w:val="24"/>
                      <w:szCs w:val="24"/>
                      <w:lang w:val="ru-RU"/>
                    </w:rPr>
                    <w:t xml:space="preserve">к.м.н., доц. Соколовська М.В. </w:t>
                  </w:r>
                </w:p>
                <w:p w:rsidR="003C6CAB" w:rsidRPr="003C6CAB" w:rsidRDefault="003C6CAB" w:rsidP="003C6CAB">
                  <w:pPr>
                    <w:pStyle w:val="cs80d9435b"/>
                    <w:rPr>
                      <w:lang w:val="ru-RU"/>
                    </w:rPr>
                  </w:pPr>
                  <w:r w:rsidRPr="003C6CAB">
                    <w:rPr>
                      <w:rStyle w:val="csa16174ba13"/>
                      <w:rFonts w:ascii="Times New Roman" w:hAnsi="Times New Roman" w:cs="Times New Roman"/>
                      <w:sz w:val="24"/>
                      <w:szCs w:val="24"/>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3C6CAB">
                    <w:rPr>
                      <w:rStyle w:val="csa16174ba13"/>
                      <w:rFonts w:ascii="Times New Roman" w:hAnsi="Times New Roman" w:cs="Times New Roman"/>
                      <w:sz w:val="24"/>
                      <w:szCs w:val="24"/>
                    </w:rPr>
                    <w:t>LISOD</w:t>
                  </w:r>
                  <w:r w:rsidRPr="003C6CAB">
                    <w:rPr>
                      <w:rStyle w:val="csa16174ba13"/>
                      <w:rFonts w:ascii="Times New Roman" w:hAnsi="Times New Roman" w:cs="Times New Roman"/>
                      <w:sz w:val="24"/>
                      <w:szCs w:val="24"/>
                      <w:lang w:val="ru-RU"/>
                    </w:rPr>
                    <w:t>», відділення клінічних та наукових дослідже</w:t>
                  </w:r>
                  <w:r w:rsidR="00165D5A">
                    <w:rPr>
                      <w:rStyle w:val="csa16174ba13"/>
                      <w:rFonts w:ascii="Times New Roman" w:hAnsi="Times New Roman" w:cs="Times New Roman"/>
                      <w:sz w:val="24"/>
                      <w:szCs w:val="24"/>
                      <w:lang w:val="ru-RU"/>
                    </w:rPr>
                    <w:t xml:space="preserve">нь, с. Плюти, Київська обл., </w:t>
                  </w:r>
                  <w:r w:rsidRPr="003C6CAB">
                    <w:rPr>
                      <w:rStyle w:val="csa16174ba13"/>
                      <w:rFonts w:ascii="Times New Roman" w:hAnsi="Times New Roman" w:cs="Times New Roman"/>
                      <w:sz w:val="24"/>
                      <w:szCs w:val="24"/>
                      <w:lang w:val="ru-RU"/>
                    </w:rPr>
                    <w:t>Обухівський р-н.</w:t>
                  </w:r>
                </w:p>
              </w:tc>
            </w:tr>
          </w:tbl>
          <w:p w:rsidR="00E737FE" w:rsidRDefault="00E737FE">
            <w:pPr>
              <w:rPr>
                <w:rFonts w:asciiTheme="minorHAnsi" w:hAnsiTheme="minorHAnsi"/>
                <w:sz w:val="22"/>
                <w:lang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80 від 19.01.2021</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«Рандомізоване, подвійне сліпе, плацебо-контрольоване дослідження III фази для оцінки пембролізумабу (MK-3475)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MK-7339-013, з інкорпорованою поправкою 04 від 12 вересня 2022 року</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«МСД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 Мерк Шарп енд Доум, США (Merck Sharp &amp; Dohme LLC, USA)</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14</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r w:rsidR="006824FA">
        <w:rPr>
          <w:lang w:val="uk-UA"/>
        </w:rPr>
        <w:t xml:space="preserve"> </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rsidTr="002F4ED2">
        <w:trPr>
          <w:trHeight w:val="1442"/>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 xml:space="preserve">Оновлений протокол клінічного випробування 63935937MDS3001 з поправкою 8 від </w:t>
            </w:r>
            <w:r w:rsidR="00376E33" w:rsidRPr="00376E33">
              <w:t xml:space="preserve">                   </w:t>
            </w:r>
            <w:r>
              <w:t>30 листопада 2022 року; Матеріали для учасників дослідження: Інформація для пацієнта і Форма інформованої згоди, Модель для України, версія 3.0 від 23 січня 2023 року, українською та російською мовами; Лист для учасників дослідження «Результати клінічного дослідження для його учасників», від 03 лютого 2023 року, українською та російською мовами</w:t>
            </w:r>
            <w:r>
              <w:rPr>
                <w:rFonts w:cstheme="minorBidi"/>
              </w:rPr>
              <w:t xml:space="preserve"> </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2777 від 02.12.2020</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xml:space="preserve">«Дослідження з оцінки препарату Іметельстат (GRN163L) у лікуванні залежних від трансфузій пацієнтів з мієлодиспластичним синдромом (МДС) з «низьким» або «проміжним-1» ступенем ризику за шкалою IPSS, з прогресуванням або відсутністю відповіді на терапію еритропоез-стимулюючими агентами (ЕСА)», 63935937MDS3001, з поправкою 7 від </w:t>
            </w:r>
            <w:r w:rsidR="00376E33">
              <w:rPr>
                <w:lang w:val="en-US"/>
              </w:rPr>
              <w:t xml:space="preserve">                        </w:t>
            </w:r>
            <w:r>
              <w:t>02 вересня 2021 року</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 «ПАРЕКСЕЛ Україна»</w:t>
            </w:r>
          </w:p>
        </w:tc>
      </w:tr>
      <w:tr w:rsidR="00E737FE" w:rsidRPr="005D7ACB">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Pr="009145FA" w:rsidRDefault="006824FA">
            <w:pPr>
              <w:jc w:val="both"/>
              <w:rPr>
                <w:lang w:val="en-US"/>
              </w:rPr>
            </w:pPr>
            <w:r>
              <w:t>Герон</w:t>
            </w:r>
            <w:r w:rsidRPr="009145FA">
              <w:rPr>
                <w:lang w:val="en-US"/>
              </w:rPr>
              <w:t xml:space="preserve"> </w:t>
            </w:r>
            <w:r>
              <w:t>Корпорейшн</w:t>
            </w:r>
            <w:r w:rsidRPr="009145FA">
              <w:rPr>
                <w:lang w:val="en-US"/>
              </w:rPr>
              <w:t xml:space="preserve">, </w:t>
            </w:r>
            <w:r>
              <w:t>США</w:t>
            </w:r>
            <w:r w:rsidRPr="009145FA">
              <w:rPr>
                <w:lang w:val="en-US"/>
              </w:rPr>
              <w:t xml:space="preserve"> / Geron Corporation, USA</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15</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 xml:space="preserve">Брошура дослідника для Трастузумаб емтансин (R05304020, Кадсіла®), версія 17, грудень 2022 р. </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1012 від 24.05.2021</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«Рандомізоване, подвійне сліпе, плацебо-контрольоване дослідження фази ІІІ для оцінки ефективності та безпечності ад’ювантної терапії атезолізумабом або плацебо у комбінації з трастузумабом емтансином у пацієнтів із HER2-позитивним раком молочної залози з високим ризиком рецидиву після передопераційної терапії», WO42633, версія 3 від 23 лютого 2022 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«Рош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Ф.Хоффманн-Ля Рош Лтд, Швейцарія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16</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Pr="00376E33" w:rsidRDefault="00E737FE">
      <w:pPr>
        <w:rPr>
          <w:sz w:val="8"/>
        </w:rPr>
      </w:pPr>
    </w:p>
    <w:tbl>
      <w:tblPr>
        <w:tblStyle w:val="a5"/>
        <w:tblW w:w="13462" w:type="dxa"/>
        <w:tblInd w:w="0" w:type="dxa"/>
        <w:tblLayout w:type="fixed"/>
        <w:tblLook w:val="04A0" w:firstRow="1" w:lastRow="0" w:firstColumn="1" w:lastColumn="0" w:noHBand="0" w:noVBand="1"/>
      </w:tblPr>
      <w:tblGrid>
        <w:gridCol w:w="3682"/>
        <w:gridCol w:w="9780"/>
      </w:tblGrid>
      <w:tr w:rsidR="00E737FE" w:rsidTr="00FF287B">
        <w:trPr>
          <w:trHeight w:val="573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 xml:space="preserve">Оновлений протокол клінічного дослідження D9481C00001, версія 7.0 від 10 січня 2023 року; Оновлене маркування досліджуваного засобу – 9 розкривних капсул Циклосилікат цирконію натрію, порошок для пероральної суспензії, фаза корекції (Bottle Label - Correction Phase), версія 7.0 від 18 січня 2023 року; Оновлене маркування досліджуваного засобу – </w:t>
            </w:r>
            <w:r w:rsidR="00376E33" w:rsidRPr="00376E33">
              <w:t xml:space="preserve">                                   </w:t>
            </w:r>
            <w:r>
              <w:t xml:space="preserve">32 розкривних капсули Циклосилікат цирконію натрію, порошок для пероральної суспензії, фаза тривалого підтримуючого лікування (Bottle Label - Long term Maintenance Phase), версія 7.0 від 18 січня 2023 року; Оновлене маркування досліджуваного засобу – 9 розкривних капсул Циклосилікат цирконію натрію, порошок для пероральної суспензії, фаза підтримуючого лікування (Bottle Label - Maintenance Phase), версія 7.0 від 18 січня 2023 року; Оновлене маркування досліджуваного засобу – Циклосилікат цирконію натрію, порошок для пероральної суспензії, (Sachet Label - Correction, Maintenance and Long term Maintenance Phase), версія 7.0 від 18 січня 2023 року; Оновлене маркування досліджуваного засобу – </w:t>
            </w:r>
            <w:r w:rsidR="00376E33" w:rsidRPr="00376E33">
              <w:t xml:space="preserve">                      </w:t>
            </w:r>
            <w:r>
              <w:t>3 пакетики-саше Циклосилікат цирконію натрію, порошок для пероральної суспензії, фаза корекції (Carton Label - Correction Phase), версія 7.0 від 18 січня 2023 року; Оновлене маркування досліджуваного засобу – 9 пакетиків-саше Циклосилікат цирконію натрію, порошок для пероральної суспензії, фаза підтримуючого лікування (Carton Label - Maintenance Phase), версія 7.0 від 18 січня 2023 року; Оновлене маркування досліджуваного засобу – 32 пакетики-саше Циклосилікат цирконію натрію, порошок для пероральної суспензії, фаза тривалого підтримуючого лікування (Carton Label - Long Term Maintenance Phase), версія 7.0 від 18 січня 2023 року; Брошура дослідника з препарату циклосилікат цирконію натрію, видання 11 від 05 травня 2022 року англійською мовою</w:t>
            </w:r>
            <w:r>
              <w:rPr>
                <w:rFonts w:cstheme="minorBidi"/>
              </w:rPr>
              <w:t xml:space="preserve"> </w:t>
            </w:r>
          </w:p>
        </w:tc>
      </w:tr>
      <w:tr w:rsidR="00E737FE" w:rsidTr="00FF287B">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1804 від 15.08.2019</w:t>
            </w:r>
          </w:p>
        </w:tc>
      </w:tr>
      <w:tr w:rsidR="00E737FE" w:rsidTr="00FF287B">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376E33">
            <w:pPr>
              <w:jc w:val="both"/>
            </w:pPr>
            <w:r>
              <w:rPr>
                <w:lang w:val="uk-UA"/>
              </w:rPr>
              <w:t>«</w:t>
            </w:r>
            <w:r w:rsidR="006824FA">
              <w:t>Відкрите дослідження для оцінки безпечності та ефективнос</w:t>
            </w:r>
            <w:r>
              <w:t>ті ЦЦН у дітей з гіперкаліємією</w:t>
            </w:r>
            <w:r>
              <w:rPr>
                <w:lang w:val="uk-UA"/>
              </w:rPr>
              <w:t>»</w:t>
            </w:r>
            <w:r w:rsidR="006824FA">
              <w:t>, D9481C00001, версія 6.0 від 11 листопада 2021 року</w:t>
            </w:r>
          </w:p>
        </w:tc>
      </w:tr>
    </w:tbl>
    <w:p w:rsidR="00FF287B" w:rsidRDefault="00FF287B">
      <w:r>
        <w:br w:type="page"/>
      </w:r>
    </w:p>
    <w:p w:rsidR="00FF287B" w:rsidRDefault="00C9351F">
      <w:pPr>
        <w:rPr>
          <w:lang w:val="uk-UA"/>
        </w:rPr>
      </w:pPr>
      <w:r>
        <w:rPr>
          <w:lang w:val="uk-UA"/>
        </w:rPr>
        <w:lastRenderedPageBreak/>
        <w:t xml:space="preserve">                                                                                                                   2                                                                 продовження додатка 16</w:t>
      </w:r>
    </w:p>
    <w:p w:rsidR="00C9351F" w:rsidRDefault="00C9351F"/>
    <w:tbl>
      <w:tblPr>
        <w:tblStyle w:val="a5"/>
        <w:tblW w:w="13462" w:type="dxa"/>
        <w:tblInd w:w="0" w:type="dxa"/>
        <w:tblLayout w:type="fixed"/>
        <w:tblLook w:val="04A0" w:firstRow="1" w:lastRow="0" w:firstColumn="1" w:lastColumn="0" w:noHBand="0" w:noVBand="1"/>
      </w:tblPr>
      <w:tblGrid>
        <w:gridCol w:w="3682"/>
        <w:gridCol w:w="9780"/>
      </w:tblGrid>
      <w:tr w:rsidR="00E737FE" w:rsidTr="00FF287B">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«ЛАБКОРП КЛІНІКАЛ ДЕВЕЛОПМЕНТ УКРАЇНА»</w:t>
            </w:r>
          </w:p>
        </w:tc>
      </w:tr>
      <w:tr w:rsidR="00E737FE" w:rsidTr="00FF287B">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АстраЗенека АБ, Швеція</w:t>
            </w:r>
          </w:p>
        </w:tc>
      </w:tr>
    </w:tbl>
    <w:p w:rsidR="00E737FE" w:rsidRPr="00376E33" w:rsidRDefault="00E737FE">
      <w:pPr>
        <w:rPr>
          <w:sz w:val="12"/>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FF287B" w:rsidRDefault="00FF287B"/>
    <w:p w:rsidR="00FF287B" w:rsidRDefault="00FF287B">
      <w:r>
        <w:br w:type="page"/>
      </w:r>
    </w:p>
    <w:p w:rsidR="00E737FE" w:rsidRDefault="006824FA">
      <w:pPr>
        <w:rPr>
          <w:lang w:val="uk-UA"/>
        </w:rPr>
      </w:pPr>
      <w:r>
        <w:rPr>
          <w:lang w:val="uk-UA"/>
        </w:rPr>
        <w:lastRenderedPageBreak/>
        <w:t xml:space="preserve">                                                                                                                                                       Додаток </w:t>
      </w:r>
      <w:r w:rsidRPr="00FF287B">
        <w:t>17</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13462" w:type="dxa"/>
        <w:tblInd w:w="0" w:type="dxa"/>
        <w:tblLayout w:type="fixed"/>
        <w:tblLook w:val="04A0" w:firstRow="1" w:lastRow="0" w:firstColumn="1" w:lastColumn="0" w:noHBand="0" w:noVBand="1"/>
      </w:tblPr>
      <w:tblGrid>
        <w:gridCol w:w="3682"/>
        <w:gridCol w:w="9780"/>
      </w:tblGrid>
      <w:tr w:rsidR="00E737FE" w:rsidTr="00FF287B">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 xml:space="preserve">Поправка до переліку альтернативних виробничих дільниць пакування препаратів/Amendment to the alternative packaging sites lists, General IMPD/ IND alternative packaging sites, General_I_AMEN_1_967, версія 1.0 від 08 червня 2022 року: Перелік альтернативних виробничих дільниць пакування препаратів / Alternative packaging sites, General IMPD/ IND alternative packaging sites, General_I_APS_975, версія 4.0 від 28 квітня </w:t>
            </w:r>
            <w:r w:rsidR="00801645">
              <w:rPr>
                <w:lang w:val="uk-UA"/>
              </w:rPr>
              <w:t xml:space="preserve">    </w:t>
            </w:r>
            <w:r>
              <w:t>2022 року; Зміна назви виробника досліджуваного лікарського засобу Сіпонімод (BAF312), 0.1 мг, 0.25 мг, 0.5 мг, 1 мг, 2 мг, таблетки, вкриті плівковою оболонкою, та відповідного плацебо з DHL Solutions Fashion GmbH, Німеччина на DHL Supply Chain Operations GmbH, Німеччина; Додання виробника досліджуваного лікарського засобу Офатумумаб (OMB157), 50 мг/мл, розчин для ін’єкцій у попередньо заповненій ручці, та відповідного плацебо, а саме: Fisher Clinical Services GmbH, Німеччина; Зміна назви виробника досліджуваного лікарського засобу Офатумумаб (OMB157),50 мг/мл, розчин для ін’єкцій у попередньо заповненій ручці, та відповідного плацебо з DHL Solutions Fashion GmbH, Німеччина на DHL Supply Chain Operations GmbH, Німеччина; Додання виробника препарату порівняння Фінголімод (FTY720), 0.25 мг, 0.5 мг, капсули, та відповідного плацебо, а саме: Fisher Clinical Services GmbH, Німеччина; Зміна назви виробника препарату порівняння Фінголімод (FTY720),</w:t>
            </w:r>
            <w:r w:rsidR="00801645">
              <w:rPr>
                <w:lang w:val="uk-UA"/>
              </w:rPr>
              <w:t xml:space="preserve">                </w:t>
            </w:r>
            <w:r>
              <w:t>0.25 мг, 0.5 мг, капсули, та відповідного плацебо з DHL Solutions Fashion GmbH, Німеччина на DHL Supply Chain Operations GmbH, Німеччина; Поправка до Досьє досліджуваного лікарського засобу BAF312, 0.1 мг, 0.25 мг, 0.5 мг, 1 мг, 2 мг, таблетки, вкриті плівковою оболонкою, 6002850_SM_IP_AMEN_5_967, від 19 грудня 2022 року: Оновлена секція Досьє досліджуваного лікарського засобу BAF312, 0.1 мг, таблетки, вкриті плівковою оболонкою: 2.1.P.8 «Стабільність», 6002850_SM_I_P8_975, версія 5.0 від 20 грудня 2022 року; Подовження терміну придатності досліджуваного лікарського засобу Сіпонімод (BAF312), 0.1 мг, таблетки, вкриті плівковою оболонкою, до 36 місяців</w:t>
            </w:r>
            <w:r>
              <w:rPr>
                <w:rFonts w:cstheme="minorBidi"/>
              </w:rPr>
              <w:t xml:space="preserve"> </w:t>
            </w:r>
          </w:p>
        </w:tc>
      </w:tr>
      <w:tr w:rsidR="00E737FE" w:rsidTr="00FF287B">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475 від 13.03.2022</w:t>
            </w:r>
          </w:p>
        </w:tc>
      </w:tr>
    </w:tbl>
    <w:p w:rsidR="00FF287B" w:rsidRDefault="00FF287B">
      <w:r>
        <w:br w:type="page"/>
      </w:r>
    </w:p>
    <w:p w:rsidR="00C9351F" w:rsidRDefault="00C9351F">
      <w:pPr>
        <w:rPr>
          <w:lang w:val="uk-UA"/>
        </w:rPr>
      </w:pPr>
      <w:r>
        <w:rPr>
          <w:lang w:val="uk-UA"/>
        </w:rPr>
        <w:lastRenderedPageBreak/>
        <w:t xml:space="preserve">                                                                                                                   2                                                                 продовження додатка 17</w:t>
      </w:r>
    </w:p>
    <w:p w:rsidR="00C9351F" w:rsidRDefault="00C9351F"/>
    <w:tbl>
      <w:tblPr>
        <w:tblStyle w:val="a5"/>
        <w:tblW w:w="13462" w:type="dxa"/>
        <w:tblInd w:w="0" w:type="dxa"/>
        <w:tblLayout w:type="fixed"/>
        <w:tblLook w:val="04A0" w:firstRow="1" w:lastRow="0" w:firstColumn="1" w:lastColumn="0" w:noHBand="0" w:noVBand="1"/>
      </w:tblPr>
      <w:tblGrid>
        <w:gridCol w:w="3682"/>
        <w:gridCol w:w="9780"/>
      </w:tblGrid>
      <w:tr w:rsidR="00E737FE" w:rsidTr="00FF287B">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«2-річне, рандомізоване, подвійне сліпе дослідження відсутності меншої ефективності, що проводиться в 3 групах для порівняння ефективності та безпечності офатумумабу й сіпонімоду з фінголімодом у пацієнтів дитячого віку з розсіяним склерозом, із подальшим відкритим розширеним дослідженням», CBAF312D2301, версія 00 від 28 січня 2021 року</w:t>
            </w:r>
          </w:p>
        </w:tc>
      </w:tr>
      <w:tr w:rsidR="00E737FE" w:rsidTr="00FF287B">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 «ПАРЕКСЕЛ Україна»</w:t>
            </w:r>
          </w:p>
        </w:tc>
      </w:tr>
      <w:tr w:rsidR="00E737FE" w:rsidTr="00FF287B">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«Новартіс Фарма АГ», Швейцарія / Novartis Pharma AG, Switzerland</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18</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Зміна назви місця проведення клінічного дослідження</w:t>
            </w:r>
            <w:r w:rsidR="00801645" w:rsidRPr="00801645">
              <w:t>:</w:t>
            </w:r>
            <w:r>
              <w:rPr>
                <w:rFonts w:cstheme="minorBidi"/>
              </w:rPr>
              <w:t xml:space="preserve"> </w:t>
            </w:r>
          </w:p>
          <w:tbl>
            <w:tblPr>
              <w:tblStyle w:val="a5"/>
              <w:tblW w:w="9588" w:type="dxa"/>
              <w:tblInd w:w="0" w:type="dxa"/>
              <w:tblLayout w:type="fixed"/>
              <w:tblLook w:val="04A0" w:firstRow="1" w:lastRow="0" w:firstColumn="1" w:lastColumn="0" w:noHBand="0" w:noVBand="1"/>
            </w:tblPr>
            <w:tblGrid>
              <w:gridCol w:w="4793"/>
              <w:gridCol w:w="4795"/>
            </w:tblGrid>
            <w:tr w:rsidR="00801645" w:rsidTr="00801645">
              <w:trPr>
                <w:trHeight w:hRule="exact" w:val="359"/>
              </w:trPr>
              <w:tc>
                <w:tcPr>
                  <w:tcW w:w="4793" w:type="dxa"/>
                  <w:tcBorders>
                    <w:top w:val="single" w:sz="4" w:space="0" w:color="auto"/>
                    <w:left w:val="single" w:sz="4" w:space="0" w:color="auto"/>
                    <w:bottom w:val="single" w:sz="4" w:space="0" w:color="auto"/>
                    <w:right w:val="single" w:sz="4" w:space="0" w:color="auto"/>
                  </w:tcBorders>
                  <w:hideMark/>
                </w:tcPr>
                <w:p w:rsidR="00801645" w:rsidRPr="00801645" w:rsidRDefault="00801645" w:rsidP="00801645">
                  <w:pPr>
                    <w:pStyle w:val="cs2e86d3a6"/>
                  </w:pPr>
                  <w:r w:rsidRPr="00801645">
                    <w:rPr>
                      <w:rStyle w:val="csa16174ba18"/>
                      <w:rFonts w:ascii="Times New Roman" w:hAnsi="Times New Roman" w:cs="Times New Roman"/>
                      <w:sz w:val="24"/>
                      <w:szCs w:val="24"/>
                    </w:rPr>
                    <w:t>БУЛО</w:t>
                  </w:r>
                </w:p>
              </w:tc>
              <w:tc>
                <w:tcPr>
                  <w:tcW w:w="4795" w:type="dxa"/>
                  <w:tcBorders>
                    <w:top w:val="single" w:sz="4" w:space="0" w:color="auto"/>
                    <w:left w:val="single" w:sz="4" w:space="0" w:color="auto"/>
                    <w:bottom w:val="single" w:sz="4" w:space="0" w:color="auto"/>
                    <w:right w:val="single" w:sz="4" w:space="0" w:color="auto"/>
                  </w:tcBorders>
                  <w:hideMark/>
                </w:tcPr>
                <w:p w:rsidR="00801645" w:rsidRPr="00801645" w:rsidRDefault="00801645" w:rsidP="00801645">
                  <w:pPr>
                    <w:pStyle w:val="cs2e86d3a6"/>
                  </w:pPr>
                  <w:r w:rsidRPr="00801645">
                    <w:rPr>
                      <w:rStyle w:val="csa16174ba18"/>
                      <w:rFonts w:ascii="Times New Roman" w:hAnsi="Times New Roman" w:cs="Times New Roman"/>
                      <w:sz w:val="24"/>
                      <w:szCs w:val="24"/>
                    </w:rPr>
                    <w:t>СТАЛО</w:t>
                  </w:r>
                </w:p>
              </w:tc>
            </w:tr>
            <w:tr w:rsidR="00801645" w:rsidTr="00801645">
              <w:trPr>
                <w:trHeight w:val="358"/>
              </w:trPr>
              <w:tc>
                <w:tcPr>
                  <w:tcW w:w="4793" w:type="dxa"/>
                  <w:tcBorders>
                    <w:top w:val="single" w:sz="4" w:space="0" w:color="auto"/>
                    <w:left w:val="single" w:sz="4" w:space="0" w:color="auto"/>
                    <w:bottom w:val="single" w:sz="4" w:space="0" w:color="auto"/>
                    <w:right w:val="single" w:sz="4" w:space="0" w:color="auto"/>
                  </w:tcBorders>
                  <w:hideMark/>
                </w:tcPr>
                <w:p w:rsidR="00801645" w:rsidRPr="00801645" w:rsidRDefault="00801645" w:rsidP="00801645">
                  <w:pPr>
                    <w:pStyle w:val="cs80d9435b"/>
                    <w:rPr>
                      <w:lang w:val="uk-UA"/>
                    </w:rPr>
                  </w:pPr>
                  <w:r w:rsidRPr="00801645">
                    <w:rPr>
                      <w:rStyle w:val="csa16174ba18"/>
                      <w:rFonts w:ascii="Times New Roman" w:hAnsi="Times New Roman" w:cs="Times New Roman"/>
                      <w:sz w:val="24"/>
                      <w:szCs w:val="24"/>
                      <w:lang w:val="uk-UA"/>
                    </w:rPr>
                    <w:t xml:space="preserve">д.м.н., проф. Пашковський В.М. </w:t>
                  </w:r>
                </w:p>
                <w:p w:rsidR="00801645" w:rsidRPr="00801645" w:rsidRDefault="00801645" w:rsidP="00801645">
                  <w:pPr>
                    <w:pStyle w:val="cs80d9435b"/>
                    <w:rPr>
                      <w:lang w:val="uk-UA"/>
                    </w:rPr>
                  </w:pPr>
                  <w:r w:rsidRPr="00801645">
                    <w:rPr>
                      <w:rStyle w:val="csa16174ba18"/>
                      <w:rFonts w:ascii="Times New Roman" w:hAnsi="Times New Roman" w:cs="Times New Roman"/>
                      <w:sz w:val="24"/>
                      <w:szCs w:val="24"/>
                      <w:lang w:val="uk-UA"/>
                    </w:rPr>
                    <w:t xml:space="preserve">Комунальне некомерційне підприємство </w:t>
                  </w:r>
                  <w:r w:rsidRPr="00801645">
                    <w:rPr>
                      <w:rStyle w:val="cs5e98e93018"/>
                      <w:rFonts w:ascii="Times New Roman" w:hAnsi="Times New Roman" w:cs="Times New Roman"/>
                      <w:b w:val="0"/>
                      <w:sz w:val="24"/>
                      <w:szCs w:val="24"/>
                      <w:lang w:val="uk-UA"/>
                    </w:rPr>
                    <w:t>«Міська клінічна лікарня №3»</w:t>
                  </w:r>
                  <w:r w:rsidRPr="00801645">
                    <w:rPr>
                      <w:rStyle w:val="csa16174ba18"/>
                      <w:rFonts w:ascii="Times New Roman" w:hAnsi="Times New Roman" w:cs="Times New Roman"/>
                      <w:sz w:val="24"/>
                      <w:szCs w:val="24"/>
                      <w:lang w:val="uk-UA"/>
                    </w:rPr>
                    <w:t xml:space="preserve"> Чернівецької міської ради, неврологічне відділення, </w:t>
                  </w:r>
                  <w:r w:rsidRPr="00801645">
                    <w:rPr>
                      <w:rStyle w:val="cs5e98e93018"/>
                      <w:rFonts w:ascii="Times New Roman" w:hAnsi="Times New Roman" w:cs="Times New Roman"/>
                      <w:b w:val="0"/>
                      <w:sz w:val="24"/>
                      <w:szCs w:val="24"/>
                      <w:lang w:val="uk-UA"/>
                    </w:rPr>
                    <w:t>Вищий державний навчальний заклад України «Буковинський державний медичний університет», кафедра нервових хвороб, психіатрії та медичної психології</w:t>
                  </w:r>
                  <w:r w:rsidRPr="00801645">
                    <w:rPr>
                      <w:rStyle w:val="csa16174ba18"/>
                      <w:rFonts w:ascii="Times New Roman" w:hAnsi="Times New Roman" w:cs="Times New Roman"/>
                      <w:sz w:val="24"/>
                      <w:szCs w:val="24"/>
                      <w:lang w:val="uk-UA"/>
                    </w:rPr>
                    <w:t>,             м. Чернівці</w:t>
                  </w:r>
                </w:p>
              </w:tc>
              <w:tc>
                <w:tcPr>
                  <w:tcW w:w="4795" w:type="dxa"/>
                  <w:tcBorders>
                    <w:top w:val="single" w:sz="4" w:space="0" w:color="auto"/>
                    <w:left w:val="single" w:sz="4" w:space="0" w:color="auto"/>
                    <w:bottom w:val="single" w:sz="4" w:space="0" w:color="auto"/>
                    <w:right w:val="single" w:sz="4" w:space="0" w:color="auto"/>
                  </w:tcBorders>
                  <w:hideMark/>
                </w:tcPr>
                <w:p w:rsidR="00801645" w:rsidRPr="00801645" w:rsidRDefault="00801645" w:rsidP="00801645">
                  <w:pPr>
                    <w:pStyle w:val="csf06cd379"/>
                    <w:rPr>
                      <w:lang w:val="uk-UA"/>
                    </w:rPr>
                  </w:pPr>
                  <w:r w:rsidRPr="00801645">
                    <w:rPr>
                      <w:rStyle w:val="csa16174ba18"/>
                      <w:rFonts w:ascii="Times New Roman" w:hAnsi="Times New Roman" w:cs="Times New Roman"/>
                      <w:sz w:val="24"/>
                      <w:szCs w:val="24"/>
                      <w:lang w:val="uk-UA"/>
                    </w:rPr>
                    <w:t xml:space="preserve">д.м.н., проф. Пашковський В.М. </w:t>
                  </w:r>
                </w:p>
                <w:p w:rsidR="00801645" w:rsidRPr="00801645" w:rsidRDefault="00801645" w:rsidP="00801645">
                  <w:pPr>
                    <w:pStyle w:val="cs80d9435b"/>
                    <w:rPr>
                      <w:lang w:val="uk-UA"/>
                    </w:rPr>
                  </w:pPr>
                  <w:r w:rsidRPr="00801645">
                    <w:rPr>
                      <w:rStyle w:val="csa16174ba18"/>
                      <w:rFonts w:ascii="Times New Roman" w:hAnsi="Times New Roman" w:cs="Times New Roman"/>
                      <w:sz w:val="24"/>
                      <w:szCs w:val="24"/>
                      <w:lang w:val="uk-UA"/>
                    </w:rPr>
                    <w:t xml:space="preserve">Комунальне некомерційне підприємство </w:t>
                  </w:r>
                  <w:r w:rsidRPr="00801645">
                    <w:rPr>
                      <w:rStyle w:val="cs5e98e93018"/>
                      <w:rFonts w:ascii="Times New Roman" w:hAnsi="Times New Roman" w:cs="Times New Roman"/>
                      <w:b w:val="0"/>
                      <w:sz w:val="24"/>
                      <w:szCs w:val="24"/>
                      <w:lang w:val="uk-UA"/>
                    </w:rPr>
                    <w:t>«Центральна міська клінічна лікарня»</w:t>
                  </w:r>
                  <w:r w:rsidRPr="00801645">
                    <w:rPr>
                      <w:rStyle w:val="csa16174ba18"/>
                      <w:rFonts w:ascii="Times New Roman" w:hAnsi="Times New Roman" w:cs="Times New Roman"/>
                      <w:sz w:val="24"/>
                      <w:szCs w:val="24"/>
                      <w:lang w:val="uk-UA"/>
                    </w:rPr>
                    <w:t xml:space="preserve"> Чернівецької міської ради, неврологічне відділення, </w:t>
                  </w:r>
                  <w:r w:rsidRPr="00801645">
                    <w:rPr>
                      <w:rStyle w:val="cs5e98e93018"/>
                      <w:rFonts w:ascii="Times New Roman" w:hAnsi="Times New Roman" w:cs="Times New Roman"/>
                      <w:b w:val="0"/>
                      <w:sz w:val="24"/>
                      <w:szCs w:val="24"/>
                      <w:lang w:val="uk-UA"/>
                    </w:rPr>
                    <w:t>Буковинський державний медичний університет, кафедра нервових хвороб, психіатрії та медичної психології           ім. С.М. Савенка</w:t>
                  </w:r>
                  <w:r w:rsidRPr="00801645">
                    <w:rPr>
                      <w:rStyle w:val="csa16174ba18"/>
                      <w:rFonts w:ascii="Times New Roman" w:hAnsi="Times New Roman" w:cs="Times New Roman"/>
                      <w:sz w:val="24"/>
                      <w:szCs w:val="24"/>
                      <w:lang w:val="uk-UA"/>
                    </w:rPr>
                    <w:t>, м. Чернівці</w:t>
                  </w:r>
                </w:p>
              </w:tc>
            </w:tr>
          </w:tbl>
          <w:p w:rsidR="00E737FE" w:rsidRDefault="00E737FE">
            <w:pPr>
              <w:rPr>
                <w:rFonts w:asciiTheme="minorHAnsi" w:hAnsiTheme="minorHAnsi"/>
                <w:sz w:val="22"/>
                <w:lang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2243 від 05.10.2020</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xml:space="preserve">«Рандомізоване подвійне сліпе дослідження III фази з вивчення ефективності та безпечності препарату SAR442168 у порівнянні з плацебо серед учасників з вторинно-прогресуючим розсіяним склерозом без рецидивів (HERCULES)», EFC16645, з поправкою 08, версія 1 від </w:t>
            </w:r>
            <w:r w:rsidR="00801645">
              <w:rPr>
                <w:lang w:val="en-US"/>
              </w:rPr>
              <w:t xml:space="preserve">  </w:t>
            </w:r>
            <w:r>
              <w:t>14 грудня 2022р.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 «Санофі-Авентіс Україна»</w:t>
            </w:r>
          </w:p>
        </w:tc>
      </w:tr>
      <w:tr w:rsidR="00E737FE" w:rsidRPr="005D7ACB">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Pr="009145FA" w:rsidRDefault="006824FA">
            <w:pPr>
              <w:jc w:val="both"/>
              <w:rPr>
                <w:lang w:val="en-US"/>
              </w:rPr>
            </w:pPr>
            <w:r w:rsidRPr="009145FA">
              <w:rPr>
                <w:lang w:val="en-US"/>
              </w:rPr>
              <w:t>Genzyme Corporation, USA (</w:t>
            </w:r>
            <w:r>
              <w:t>Джензайм</w:t>
            </w:r>
            <w:r w:rsidRPr="009145FA">
              <w:rPr>
                <w:lang w:val="en-US"/>
              </w:rPr>
              <w:t xml:space="preserve"> </w:t>
            </w:r>
            <w:r>
              <w:t>Корпорейшн</w:t>
            </w:r>
            <w:r w:rsidRPr="009145FA">
              <w:rPr>
                <w:lang w:val="en-US"/>
              </w:rPr>
              <w:t xml:space="preserve">, </w:t>
            </w:r>
            <w:r>
              <w:t>США</w:t>
            </w:r>
            <w:r w:rsidRPr="009145FA">
              <w:rPr>
                <w:lang w:val="en-US"/>
              </w:rPr>
              <w:t>)</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19</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Зміна назви місця проведення клінічного дослідження</w:t>
            </w:r>
            <w:r w:rsidR="00801645" w:rsidRPr="00801645">
              <w:t>:</w:t>
            </w:r>
            <w:r>
              <w:rPr>
                <w:rFonts w:cstheme="minorBidi"/>
              </w:rPr>
              <w:t xml:space="preserve"> </w:t>
            </w:r>
          </w:p>
          <w:tbl>
            <w:tblPr>
              <w:tblStyle w:val="a5"/>
              <w:tblW w:w="9588" w:type="dxa"/>
              <w:tblInd w:w="0" w:type="dxa"/>
              <w:tblLayout w:type="fixed"/>
              <w:tblLook w:val="04A0" w:firstRow="1" w:lastRow="0" w:firstColumn="1" w:lastColumn="0" w:noHBand="0" w:noVBand="1"/>
            </w:tblPr>
            <w:tblGrid>
              <w:gridCol w:w="4793"/>
              <w:gridCol w:w="4795"/>
            </w:tblGrid>
            <w:tr w:rsidR="00801645" w:rsidTr="00801645">
              <w:trPr>
                <w:trHeight w:hRule="exact" w:val="362"/>
              </w:trPr>
              <w:tc>
                <w:tcPr>
                  <w:tcW w:w="4793" w:type="dxa"/>
                  <w:tcBorders>
                    <w:top w:val="single" w:sz="4" w:space="0" w:color="auto"/>
                    <w:left w:val="single" w:sz="4" w:space="0" w:color="auto"/>
                    <w:bottom w:val="single" w:sz="4" w:space="0" w:color="auto"/>
                    <w:right w:val="single" w:sz="4" w:space="0" w:color="auto"/>
                  </w:tcBorders>
                  <w:hideMark/>
                </w:tcPr>
                <w:p w:rsidR="00801645" w:rsidRPr="00801645" w:rsidRDefault="00801645" w:rsidP="00801645">
                  <w:pPr>
                    <w:pStyle w:val="cs2e86d3a6"/>
                  </w:pPr>
                  <w:r w:rsidRPr="00801645">
                    <w:rPr>
                      <w:rStyle w:val="csa16174ba19"/>
                      <w:rFonts w:ascii="Times New Roman" w:hAnsi="Times New Roman" w:cs="Times New Roman"/>
                      <w:sz w:val="24"/>
                      <w:szCs w:val="24"/>
                    </w:rPr>
                    <w:t>БУЛО</w:t>
                  </w:r>
                </w:p>
              </w:tc>
              <w:tc>
                <w:tcPr>
                  <w:tcW w:w="4795" w:type="dxa"/>
                  <w:tcBorders>
                    <w:top w:val="single" w:sz="4" w:space="0" w:color="auto"/>
                    <w:left w:val="single" w:sz="4" w:space="0" w:color="auto"/>
                    <w:bottom w:val="single" w:sz="4" w:space="0" w:color="auto"/>
                    <w:right w:val="single" w:sz="4" w:space="0" w:color="auto"/>
                  </w:tcBorders>
                  <w:hideMark/>
                </w:tcPr>
                <w:p w:rsidR="00801645" w:rsidRPr="00801645" w:rsidRDefault="00801645" w:rsidP="00801645">
                  <w:pPr>
                    <w:pStyle w:val="cs2e86d3a6"/>
                  </w:pPr>
                  <w:r w:rsidRPr="00801645">
                    <w:rPr>
                      <w:rStyle w:val="csa16174ba19"/>
                      <w:rFonts w:ascii="Times New Roman" w:hAnsi="Times New Roman" w:cs="Times New Roman"/>
                      <w:sz w:val="24"/>
                      <w:szCs w:val="24"/>
                    </w:rPr>
                    <w:t>СТАЛО</w:t>
                  </w:r>
                </w:p>
              </w:tc>
            </w:tr>
            <w:tr w:rsidR="00801645" w:rsidTr="00801645">
              <w:trPr>
                <w:trHeight w:val="361"/>
              </w:trPr>
              <w:tc>
                <w:tcPr>
                  <w:tcW w:w="4793" w:type="dxa"/>
                  <w:tcBorders>
                    <w:top w:val="single" w:sz="4" w:space="0" w:color="auto"/>
                    <w:left w:val="single" w:sz="4" w:space="0" w:color="auto"/>
                    <w:bottom w:val="single" w:sz="4" w:space="0" w:color="auto"/>
                    <w:right w:val="single" w:sz="4" w:space="0" w:color="auto"/>
                  </w:tcBorders>
                  <w:hideMark/>
                </w:tcPr>
                <w:p w:rsidR="00801645" w:rsidRPr="00801645" w:rsidRDefault="00801645" w:rsidP="00801645">
                  <w:pPr>
                    <w:pStyle w:val="cs80d9435b"/>
                    <w:rPr>
                      <w:lang w:val="uk-UA"/>
                    </w:rPr>
                  </w:pPr>
                  <w:r w:rsidRPr="00801645">
                    <w:rPr>
                      <w:rStyle w:val="csa16174ba19"/>
                      <w:rFonts w:ascii="Times New Roman" w:hAnsi="Times New Roman" w:cs="Times New Roman"/>
                      <w:sz w:val="24"/>
                      <w:szCs w:val="24"/>
                      <w:lang w:val="uk-UA"/>
                    </w:rPr>
                    <w:t xml:space="preserve">д.м.н., проф. Пашковський В.М. </w:t>
                  </w:r>
                </w:p>
                <w:p w:rsidR="00801645" w:rsidRPr="00801645" w:rsidRDefault="00801645" w:rsidP="00801645">
                  <w:pPr>
                    <w:pStyle w:val="cs80d9435b"/>
                    <w:rPr>
                      <w:lang w:val="uk-UA"/>
                    </w:rPr>
                  </w:pPr>
                  <w:r w:rsidRPr="00801645">
                    <w:rPr>
                      <w:rStyle w:val="csa16174ba19"/>
                      <w:rFonts w:ascii="Times New Roman" w:hAnsi="Times New Roman" w:cs="Times New Roman"/>
                      <w:sz w:val="24"/>
                      <w:szCs w:val="24"/>
                      <w:lang w:val="uk-UA"/>
                    </w:rPr>
                    <w:t xml:space="preserve">Комунальне некомерційне підприємство </w:t>
                  </w:r>
                  <w:r w:rsidRPr="00801645">
                    <w:rPr>
                      <w:rStyle w:val="cs5e98e93019"/>
                      <w:rFonts w:ascii="Times New Roman" w:hAnsi="Times New Roman" w:cs="Times New Roman"/>
                      <w:sz w:val="24"/>
                      <w:szCs w:val="24"/>
                      <w:lang w:val="uk-UA"/>
                    </w:rPr>
                    <w:t>«</w:t>
                  </w:r>
                  <w:r w:rsidRPr="00801645">
                    <w:rPr>
                      <w:rStyle w:val="cs5e98e93019"/>
                      <w:rFonts w:ascii="Times New Roman" w:hAnsi="Times New Roman" w:cs="Times New Roman"/>
                      <w:b w:val="0"/>
                      <w:sz w:val="24"/>
                      <w:szCs w:val="24"/>
                      <w:lang w:val="uk-UA"/>
                    </w:rPr>
                    <w:t>Міська клінічна лікарня №3» Чернівецької міської ради, неврологічне відділення, Вищий державний навчальний заклад України «Буковинський державний медичний університет», кафедра нервових хвороб, психіатрії та медичної психології</w:t>
                  </w:r>
                  <w:r w:rsidRPr="00801645">
                    <w:rPr>
                      <w:rStyle w:val="csa16174ba19"/>
                      <w:rFonts w:ascii="Times New Roman" w:hAnsi="Times New Roman" w:cs="Times New Roman"/>
                      <w:sz w:val="24"/>
                      <w:szCs w:val="24"/>
                      <w:lang w:val="uk-UA"/>
                    </w:rPr>
                    <w:t xml:space="preserve">, </w:t>
                  </w:r>
                  <w:r w:rsidR="00F712C1">
                    <w:rPr>
                      <w:rStyle w:val="csa16174ba19"/>
                      <w:rFonts w:ascii="Times New Roman" w:hAnsi="Times New Roman" w:cs="Times New Roman"/>
                      <w:sz w:val="24"/>
                      <w:szCs w:val="24"/>
                      <w:lang w:val="uk-UA"/>
                    </w:rPr>
                    <w:t xml:space="preserve">          </w:t>
                  </w:r>
                  <w:r w:rsidRPr="00801645">
                    <w:rPr>
                      <w:rStyle w:val="csa16174ba19"/>
                      <w:rFonts w:ascii="Times New Roman" w:hAnsi="Times New Roman" w:cs="Times New Roman"/>
                      <w:sz w:val="24"/>
                      <w:szCs w:val="24"/>
                      <w:lang w:val="uk-UA"/>
                    </w:rPr>
                    <w:t>м. Чернівці</w:t>
                  </w:r>
                </w:p>
              </w:tc>
              <w:tc>
                <w:tcPr>
                  <w:tcW w:w="4795" w:type="dxa"/>
                  <w:tcBorders>
                    <w:top w:val="single" w:sz="4" w:space="0" w:color="auto"/>
                    <w:left w:val="single" w:sz="4" w:space="0" w:color="auto"/>
                    <w:bottom w:val="single" w:sz="4" w:space="0" w:color="auto"/>
                    <w:right w:val="single" w:sz="4" w:space="0" w:color="auto"/>
                  </w:tcBorders>
                  <w:hideMark/>
                </w:tcPr>
                <w:p w:rsidR="00801645" w:rsidRPr="00801645" w:rsidRDefault="00801645" w:rsidP="00801645">
                  <w:pPr>
                    <w:pStyle w:val="cs80d9435b"/>
                    <w:rPr>
                      <w:lang w:val="uk-UA"/>
                    </w:rPr>
                  </w:pPr>
                  <w:r w:rsidRPr="00801645">
                    <w:rPr>
                      <w:rStyle w:val="csa16174ba19"/>
                      <w:rFonts w:ascii="Times New Roman" w:hAnsi="Times New Roman" w:cs="Times New Roman"/>
                      <w:sz w:val="24"/>
                      <w:szCs w:val="24"/>
                      <w:lang w:val="uk-UA"/>
                    </w:rPr>
                    <w:t xml:space="preserve">д.м.н., проф. Пашковський В.М. </w:t>
                  </w:r>
                </w:p>
                <w:p w:rsidR="00801645" w:rsidRPr="00801645" w:rsidRDefault="00801645" w:rsidP="00801645">
                  <w:pPr>
                    <w:pStyle w:val="cs80d9435b"/>
                    <w:rPr>
                      <w:lang w:val="uk-UA"/>
                    </w:rPr>
                  </w:pPr>
                  <w:r w:rsidRPr="00801645">
                    <w:rPr>
                      <w:rStyle w:val="csa16174ba19"/>
                      <w:rFonts w:ascii="Times New Roman" w:hAnsi="Times New Roman" w:cs="Times New Roman"/>
                      <w:sz w:val="24"/>
                      <w:szCs w:val="24"/>
                      <w:lang w:val="uk-UA"/>
                    </w:rPr>
                    <w:t xml:space="preserve">Комунальне некомерційне підприємство </w:t>
                  </w:r>
                  <w:r w:rsidRPr="00801645">
                    <w:rPr>
                      <w:rStyle w:val="cs5e98e93019"/>
                      <w:rFonts w:ascii="Times New Roman" w:hAnsi="Times New Roman" w:cs="Times New Roman"/>
                      <w:b w:val="0"/>
                      <w:sz w:val="24"/>
                      <w:szCs w:val="24"/>
                      <w:lang w:val="uk-UA"/>
                    </w:rPr>
                    <w:t>«Центральна міська клінічна лікарня» Чернівецької міської ради, неврологічне відділення, Буковинський державний медичний університет</w:t>
                  </w:r>
                  <w:r w:rsidRPr="00801645">
                    <w:rPr>
                      <w:rStyle w:val="csa16174ba19"/>
                      <w:rFonts w:ascii="Times New Roman" w:hAnsi="Times New Roman" w:cs="Times New Roman"/>
                      <w:b/>
                      <w:sz w:val="24"/>
                      <w:szCs w:val="24"/>
                      <w:lang w:val="uk-UA"/>
                    </w:rPr>
                    <w:t xml:space="preserve">, </w:t>
                  </w:r>
                  <w:r w:rsidRPr="00801645">
                    <w:rPr>
                      <w:rStyle w:val="cs5e98e93019"/>
                      <w:rFonts w:ascii="Times New Roman" w:hAnsi="Times New Roman" w:cs="Times New Roman"/>
                      <w:b w:val="0"/>
                      <w:sz w:val="24"/>
                      <w:szCs w:val="24"/>
                      <w:lang w:val="uk-UA"/>
                    </w:rPr>
                    <w:t>кафедра нервових хвороб, психіатрії та медичної психології              ім. С.М. Савенка</w:t>
                  </w:r>
                  <w:r w:rsidRPr="00801645">
                    <w:rPr>
                      <w:rStyle w:val="csa16174ba19"/>
                      <w:rFonts w:ascii="Times New Roman" w:hAnsi="Times New Roman" w:cs="Times New Roman"/>
                      <w:sz w:val="24"/>
                      <w:szCs w:val="24"/>
                      <w:lang w:val="uk-UA"/>
                    </w:rPr>
                    <w:t>, м. Чернівці</w:t>
                  </w:r>
                </w:p>
              </w:tc>
            </w:tr>
          </w:tbl>
          <w:p w:rsidR="00E737FE" w:rsidRDefault="00E737FE">
            <w:pPr>
              <w:rPr>
                <w:rFonts w:asciiTheme="minorHAnsi" w:hAnsiTheme="minorHAnsi"/>
                <w:sz w:val="22"/>
                <w:lang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2554 від 09.11.2020</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2)», EFC16034, з поправкою 08, версія 1 від 12 грудня 2022р.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 «Санофі-Авентіс Україна»</w:t>
            </w:r>
          </w:p>
        </w:tc>
      </w:tr>
      <w:tr w:rsidR="00E737FE" w:rsidRPr="005D7ACB">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Pr="009145FA" w:rsidRDefault="006824FA">
            <w:pPr>
              <w:jc w:val="both"/>
              <w:rPr>
                <w:lang w:val="en-US"/>
              </w:rPr>
            </w:pPr>
            <w:r w:rsidRPr="009145FA">
              <w:rPr>
                <w:lang w:val="en-US"/>
              </w:rPr>
              <w:t>Genzyme Corporation, USA (</w:t>
            </w:r>
            <w:r>
              <w:t>Джензайм</w:t>
            </w:r>
            <w:r w:rsidRPr="009145FA">
              <w:rPr>
                <w:lang w:val="en-US"/>
              </w:rPr>
              <w:t xml:space="preserve"> </w:t>
            </w:r>
            <w:r>
              <w:t>Корпорейшн</w:t>
            </w:r>
            <w:r w:rsidRPr="009145FA">
              <w:rPr>
                <w:lang w:val="en-US"/>
              </w:rPr>
              <w:t xml:space="preserve">, </w:t>
            </w:r>
            <w:r>
              <w:t>США</w:t>
            </w:r>
            <w:r w:rsidRPr="009145FA">
              <w:rPr>
                <w:lang w:val="en-US"/>
              </w:rPr>
              <w:t>)</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20</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Pr="00801645" w:rsidRDefault="006824FA">
            <w:pPr>
              <w:jc w:val="both"/>
            </w:pPr>
            <w:r>
              <w:t xml:space="preserve">Картка з контактними даними на випадок екстреної ситуації для України, версія 1.1 від </w:t>
            </w:r>
            <w:r w:rsidR="00BB623F">
              <w:rPr>
                <w:lang w:val="uk-UA"/>
              </w:rPr>
              <w:t xml:space="preserve">                   </w:t>
            </w:r>
            <w:r>
              <w:t xml:space="preserve">28 лютого 2023 р., українською мовою; Картка з контактними даними на випадок екстреної ситуації для України, версія 1.1 від 28 лютого 2023 р., російською мовою; Картка з контактними даними на випадок екстреної ситуації для України, версія 1.1 від 28 лютого </w:t>
            </w:r>
            <w:r w:rsidR="00BB623F">
              <w:rPr>
                <w:lang w:val="uk-UA"/>
              </w:rPr>
              <w:t xml:space="preserve">            </w:t>
            </w:r>
            <w:r>
              <w:t>2023 р., англійською мовою</w:t>
            </w:r>
            <w:r w:rsidR="00801645" w:rsidRPr="00801645">
              <w:t xml:space="preserve">; </w:t>
            </w:r>
            <w:r w:rsidR="00801645">
              <w:t>Включення додаткового місця проведення клінічного випробування</w:t>
            </w:r>
            <w:r w:rsidR="00801645" w:rsidRPr="00801645">
              <w:t>:</w:t>
            </w:r>
          </w:p>
          <w:tbl>
            <w:tblPr>
              <w:tblStyle w:val="a5"/>
              <w:tblW w:w="0" w:type="auto"/>
              <w:tblInd w:w="0" w:type="dxa"/>
              <w:tblLayout w:type="fixed"/>
              <w:tblLook w:val="04A0" w:firstRow="1" w:lastRow="0" w:firstColumn="1" w:lastColumn="0" w:noHBand="0" w:noVBand="1"/>
            </w:tblPr>
            <w:tblGrid>
              <w:gridCol w:w="610"/>
              <w:gridCol w:w="8926"/>
            </w:tblGrid>
            <w:tr w:rsidR="00E737FE" w:rsidTr="00801645">
              <w:trPr>
                <w:trHeight w:hRule="exact" w:val="745"/>
              </w:trPr>
              <w:tc>
                <w:tcPr>
                  <w:tcW w:w="610" w:type="dxa"/>
                  <w:tcBorders>
                    <w:top w:val="single" w:sz="4" w:space="0" w:color="auto"/>
                    <w:left w:val="single" w:sz="4" w:space="0" w:color="auto"/>
                    <w:bottom w:val="single" w:sz="4" w:space="0" w:color="auto"/>
                    <w:right w:val="single" w:sz="4" w:space="0" w:color="auto"/>
                  </w:tcBorders>
                  <w:hideMark/>
                </w:tcPr>
                <w:p w:rsidR="00E737FE" w:rsidRDefault="006824FA">
                  <w:pPr>
                    <w:jc w:val="center"/>
                  </w:pPr>
                  <w:r>
                    <w:t>№ п/п</w:t>
                  </w:r>
                </w:p>
              </w:tc>
              <w:tc>
                <w:tcPr>
                  <w:tcW w:w="8926" w:type="dxa"/>
                  <w:tcBorders>
                    <w:top w:val="single" w:sz="4" w:space="0" w:color="auto"/>
                    <w:left w:val="single" w:sz="4" w:space="0" w:color="auto"/>
                    <w:bottom w:val="single" w:sz="4" w:space="0" w:color="auto"/>
                    <w:right w:val="single" w:sz="4" w:space="0" w:color="auto"/>
                  </w:tcBorders>
                  <w:hideMark/>
                </w:tcPr>
                <w:p w:rsidR="00E737FE" w:rsidRDefault="006824FA">
                  <w:pPr>
                    <w:jc w:val="center"/>
                    <w:rPr>
                      <w:rFonts w:ascii="Bookman Old Style" w:hAnsi="Bookman Old Style" w:cs="Bookman Old Style"/>
                    </w:rPr>
                  </w:pPr>
                  <w:r>
                    <w:rPr>
                      <w:rFonts w:cs="Bookman Old Style"/>
                    </w:rPr>
                    <w:t>П.І.Б. відповідального дослідника</w:t>
                  </w:r>
                </w:p>
                <w:p w:rsidR="00E737FE" w:rsidRDefault="006824FA">
                  <w:pPr>
                    <w:jc w:val="center"/>
                  </w:pPr>
                  <w:r>
                    <w:rPr>
                      <w:rFonts w:cs="Bookman Old Style"/>
                    </w:rPr>
                    <w:t>Назва місця проведення клінічного випробування</w:t>
                  </w:r>
                </w:p>
              </w:tc>
            </w:tr>
            <w:tr w:rsidR="00801645" w:rsidTr="00801645">
              <w:trPr>
                <w:trHeight w:val="358"/>
              </w:trPr>
              <w:tc>
                <w:tcPr>
                  <w:tcW w:w="610" w:type="dxa"/>
                  <w:tcBorders>
                    <w:top w:val="single" w:sz="4" w:space="0" w:color="auto"/>
                    <w:left w:val="single" w:sz="4" w:space="0" w:color="auto"/>
                    <w:bottom w:val="single" w:sz="4" w:space="0" w:color="auto"/>
                    <w:right w:val="single" w:sz="4" w:space="0" w:color="auto"/>
                  </w:tcBorders>
                  <w:hideMark/>
                </w:tcPr>
                <w:p w:rsidR="00801645" w:rsidRPr="00801645" w:rsidRDefault="00801645" w:rsidP="00801645">
                  <w:pPr>
                    <w:pStyle w:val="cs2e86d3a6"/>
                    <w:rPr>
                      <w:lang w:val="uk-UA"/>
                    </w:rPr>
                  </w:pPr>
                  <w:r w:rsidRPr="00BB623F">
                    <w:rPr>
                      <w:rStyle w:val="csa16174ba20"/>
                      <w:rFonts w:ascii="Times New Roman" w:hAnsi="Times New Roman" w:cs="Times New Roman"/>
                      <w:sz w:val="24"/>
                      <w:szCs w:val="24"/>
                      <w:lang w:val="ru-RU"/>
                    </w:rPr>
                    <w:t>1</w:t>
                  </w:r>
                  <w:r w:rsidRPr="00801645">
                    <w:rPr>
                      <w:rStyle w:val="csa16174ba20"/>
                      <w:rFonts w:ascii="Times New Roman" w:hAnsi="Times New Roman" w:cs="Times New Roman"/>
                      <w:sz w:val="24"/>
                      <w:szCs w:val="24"/>
                      <w:lang w:val="uk-UA"/>
                    </w:rPr>
                    <w:t>.</w:t>
                  </w:r>
                </w:p>
              </w:tc>
              <w:tc>
                <w:tcPr>
                  <w:tcW w:w="8926" w:type="dxa"/>
                  <w:tcBorders>
                    <w:top w:val="single" w:sz="4" w:space="0" w:color="auto"/>
                    <w:left w:val="single" w:sz="4" w:space="0" w:color="auto"/>
                    <w:bottom w:val="single" w:sz="4" w:space="0" w:color="auto"/>
                    <w:right w:val="single" w:sz="4" w:space="0" w:color="auto"/>
                  </w:tcBorders>
                  <w:hideMark/>
                </w:tcPr>
                <w:p w:rsidR="00801645" w:rsidRPr="00801645" w:rsidRDefault="00801645" w:rsidP="00801645">
                  <w:pPr>
                    <w:pStyle w:val="csf06cd379"/>
                    <w:rPr>
                      <w:lang w:val="ru-RU"/>
                    </w:rPr>
                  </w:pPr>
                  <w:r w:rsidRPr="00801645">
                    <w:rPr>
                      <w:rStyle w:val="csa16174ba20"/>
                      <w:rFonts w:ascii="Times New Roman" w:hAnsi="Times New Roman" w:cs="Times New Roman"/>
                      <w:sz w:val="24"/>
                      <w:szCs w:val="24"/>
                      <w:lang w:val="ru-RU"/>
                    </w:rPr>
                    <w:t xml:space="preserve">д.м.н., проф. Бондаренко І. М. </w:t>
                  </w:r>
                </w:p>
                <w:p w:rsidR="00801645" w:rsidRPr="00801645" w:rsidRDefault="00801645" w:rsidP="00801645">
                  <w:pPr>
                    <w:pStyle w:val="cs80d9435b"/>
                    <w:rPr>
                      <w:lang w:val="ru-RU"/>
                    </w:rPr>
                  </w:pPr>
                  <w:r w:rsidRPr="00801645">
                    <w:rPr>
                      <w:rStyle w:val="csa16174ba20"/>
                      <w:rFonts w:ascii="Times New Roman" w:hAnsi="Times New Roman" w:cs="Times New Roman"/>
                      <w:sz w:val="24"/>
                      <w:szCs w:val="24"/>
                      <w:lang w:val="ru-RU"/>
                    </w:rPr>
                    <w:t>Комунальне некомерційне підприємство «Міська клінічна лікарня №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E737FE" w:rsidRDefault="00E737FE">
            <w:pPr>
              <w:rPr>
                <w:rFonts w:asciiTheme="minorHAnsi" w:hAnsiTheme="minorHAnsi"/>
                <w:sz w:val="22"/>
                <w:lang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531 від 26.03.2022</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ПРОТОКОЛ ПРОДОВЖЕННЯ ЛІКУВАННЯ УЧАСНИКІВ КЛІНІЧНИХ ДОСЛІДЖЕНЬ ПАЛБОЦИКЛІБУ, СПОНСОРОМ ЯКИХ Є КОМПАНІЯ «ПФАЙЗЕР», A5481173, остаточний протокол, 17 листопада 2021 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Пфайзер Інк., США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Пфайзер Інк., США</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21</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Брошура дослідника досліджуваного лікарського засобу JNJ-54767414 (даратумумаб), видання 19 від 15 грудня 2022 року англійською мовою англійською мовою; Інформація для пацієнта та Форма інформованої згоди, версія 17.0 від 03 лютого 2023 року українською та російською мовами</w:t>
            </w:r>
            <w:r>
              <w:rPr>
                <w:rFonts w:cstheme="minorBidi"/>
              </w:rPr>
              <w:t xml:space="preserve"> </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Pr="00400F6D" w:rsidRDefault="00400F6D">
            <w:pPr>
              <w:jc w:val="both"/>
              <w:rPr>
                <w:lang w:val="en-US"/>
              </w:rPr>
            </w:pPr>
            <w:r>
              <w:t>―</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«Клінічне дослідження 3 фази порівняння Даратумумабу, Бортезомібу та Дексаметазону (DVd) з Бортезомібом та Дексаметазоном (Vd) у пацієнтів з рецидивною чи рефрактерною множинною мієломою», 54767414MMY3004 , з поправкою INT-7 від 31.03.2021 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«ФАРМАСЬЮТІКАЛ РІСЕРЧ АССОУШИЕЙТС УКРАЇНА» (ТОВ «ФРА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«ЯНССЕН ФАРМАЦЕВТИКА НВ», Бельгія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22</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Брошура дослідника досліджуваного лікарського засобу CT-P13, версія 20.0 від 06 січня 2023р., англійською мовою</w:t>
            </w:r>
            <w:r>
              <w:rPr>
                <w:rFonts w:cstheme="minorBidi"/>
              </w:rPr>
              <w:t xml:space="preserve"> </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1896 від 27.08.2019</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«Рандомізоване, плацебо-контрольоване, подвійне сліпе дослідження фази 3 для оцінки ефективності і безпечності препарату CT-P13 (CT-P13 SC), введеного підшкірно, в якості підтримуючої терапії пацієнтів із хворобою Крона середнього та важкого ступеня тяжкості», CT-P13 3.8, версія 6.0 від 03 серпня 2020 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«Контрактно-Дослідницька Організація Іннофарм-Україна»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ЦЕЛЛТРІОН, Інк., Республіка Корея (Південна Корея)/CELLTRION, Inc., Republic of Korea (South Korea)</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23</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Навчальний модуль із користування портативним пристроєм (HH Training Module eCOA Handheld Screenshots), версія 1.00 українською мовою для України від 17 грудня 2020 р., версія 1.00 російською мовою для України від 11 грудня 2020 р.; Навчальний модуль із користування планшетом (TrainingModuleT eCOA Tablet Screenshots), версія 2.00 українською мовою для України від 25 листопада 2020 р., версія 2.00 російською мовою для України від 06 листопада 2020 р.; Анкета попереднього відбору (Trials24_Online Prescreening), версія українською мовою від 20 лютого 2023 р., версія російською мовою для України від 20 лютого 2023 р.; Зміна назви місця проведення клінічного дослідження</w:t>
            </w:r>
            <w:r w:rsidR="00400F6D" w:rsidRPr="00400F6D">
              <w:t>:</w:t>
            </w:r>
            <w:r>
              <w:rPr>
                <w:rFonts w:cstheme="minorBidi"/>
              </w:rPr>
              <w:t xml:space="preserve"> </w:t>
            </w:r>
          </w:p>
          <w:tbl>
            <w:tblPr>
              <w:tblStyle w:val="a5"/>
              <w:tblW w:w="9547" w:type="dxa"/>
              <w:tblInd w:w="0" w:type="dxa"/>
              <w:tblLayout w:type="fixed"/>
              <w:tblLook w:val="04A0" w:firstRow="1" w:lastRow="0" w:firstColumn="1" w:lastColumn="0" w:noHBand="0" w:noVBand="1"/>
            </w:tblPr>
            <w:tblGrid>
              <w:gridCol w:w="4773"/>
              <w:gridCol w:w="4774"/>
            </w:tblGrid>
            <w:tr w:rsidR="00400F6D" w:rsidTr="00400F6D">
              <w:trPr>
                <w:trHeight w:hRule="exact" w:val="387"/>
              </w:trPr>
              <w:tc>
                <w:tcPr>
                  <w:tcW w:w="4773" w:type="dxa"/>
                  <w:tcBorders>
                    <w:top w:val="single" w:sz="4" w:space="0" w:color="auto"/>
                    <w:left w:val="single" w:sz="4" w:space="0" w:color="auto"/>
                    <w:bottom w:val="single" w:sz="4" w:space="0" w:color="auto"/>
                    <w:right w:val="single" w:sz="4" w:space="0" w:color="auto"/>
                  </w:tcBorders>
                  <w:hideMark/>
                </w:tcPr>
                <w:p w:rsidR="00400F6D" w:rsidRPr="00400F6D" w:rsidRDefault="00400F6D" w:rsidP="00400F6D">
                  <w:pPr>
                    <w:pStyle w:val="cs2e86d3a6"/>
                  </w:pPr>
                  <w:r w:rsidRPr="00400F6D">
                    <w:rPr>
                      <w:rStyle w:val="csa16174ba23"/>
                      <w:rFonts w:ascii="Times New Roman" w:hAnsi="Times New Roman" w:cs="Times New Roman"/>
                      <w:sz w:val="24"/>
                      <w:szCs w:val="24"/>
                    </w:rPr>
                    <w:t>БУЛО</w:t>
                  </w:r>
                </w:p>
              </w:tc>
              <w:tc>
                <w:tcPr>
                  <w:tcW w:w="4774" w:type="dxa"/>
                  <w:tcBorders>
                    <w:top w:val="single" w:sz="4" w:space="0" w:color="auto"/>
                    <w:left w:val="single" w:sz="4" w:space="0" w:color="auto"/>
                    <w:bottom w:val="single" w:sz="4" w:space="0" w:color="auto"/>
                    <w:right w:val="single" w:sz="4" w:space="0" w:color="auto"/>
                  </w:tcBorders>
                  <w:hideMark/>
                </w:tcPr>
                <w:p w:rsidR="00400F6D" w:rsidRPr="00400F6D" w:rsidRDefault="00400F6D" w:rsidP="00400F6D">
                  <w:pPr>
                    <w:pStyle w:val="cs2e86d3a6"/>
                  </w:pPr>
                  <w:r w:rsidRPr="00400F6D">
                    <w:rPr>
                      <w:rStyle w:val="csa16174ba23"/>
                      <w:rFonts w:ascii="Times New Roman" w:hAnsi="Times New Roman" w:cs="Times New Roman"/>
                      <w:sz w:val="24"/>
                      <w:szCs w:val="24"/>
                    </w:rPr>
                    <w:t>СТАЛО</w:t>
                  </w:r>
                </w:p>
              </w:tc>
            </w:tr>
            <w:tr w:rsidR="00400F6D" w:rsidTr="00400F6D">
              <w:trPr>
                <w:trHeight w:val="386"/>
              </w:trPr>
              <w:tc>
                <w:tcPr>
                  <w:tcW w:w="4773" w:type="dxa"/>
                  <w:tcBorders>
                    <w:top w:val="single" w:sz="4" w:space="0" w:color="auto"/>
                    <w:left w:val="single" w:sz="4" w:space="0" w:color="auto"/>
                    <w:bottom w:val="single" w:sz="4" w:space="0" w:color="auto"/>
                    <w:right w:val="single" w:sz="4" w:space="0" w:color="auto"/>
                  </w:tcBorders>
                  <w:hideMark/>
                </w:tcPr>
                <w:p w:rsidR="00400F6D" w:rsidRPr="00400F6D" w:rsidRDefault="00400F6D" w:rsidP="00400F6D">
                  <w:pPr>
                    <w:pStyle w:val="cs80d9435b"/>
                    <w:rPr>
                      <w:lang w:val="ru-RU"/>
                    </w:rPr>
                  </w:pPr>
                  <w:r w:rsidRPr="00400F6D">
                    <w:rPr>
                      <w:rStyle w:val="csa16174ba23"/>
                      <w:rFonts w:ascii="Times New Roman" w:hAnsi="Times New Roman" w:cs="Times New Roman"/>
                      <w:sz w:val="24"/>
                      <w:szCs w:val="24"/>
                      <w:lang w:val="ru-RU"/>
                    </w:rPr>
                    <w:t>к.м.н. Пироговський В.Ю.</w:t>
                  </w:r>
                </w:p>
                <w:p w:rsidR="00400F6D" w:rsidRPr="00400F6D" w:rsidRDefault="00400F6D" w:rsidP="00400F6D">
                  <w:pPr>
                    <w:pStyle w:val="cs80d9435b"/>
                    <w:rPr>
                      <w:lang w:val="ru-RU"/>
                    </w:rPr>
                  </w:pPr>
                  <w:r w:rsidRPr="00400F6D">
                    <w:rPr>
                      <w:rStyle w:val="csa16174ba23"/>
                      <w:rFonts w:ascii="Times New Roman" w:hAnsi="Times New Roman" w:cs="Times New Roman"/>
                      <w:sz w:val="24"/>
                      <w:szCs w:val="24"/>
                      <w:lang w:val="ru-RU"/>
                    </w:rPr>
                    <w:t xml:space="preserve">Комунальне некомерційне підприємство Київської обласної ради «Київська обласна клінічна лікарня», </w:t>
                  </w:r>
                  <w:r w:rsidRPr="00400F6D">
                    <w:rPr>
                      <w:rStyle w:val="cs5e98e93023"/>
                      <w:rFonts w:ascii="Times New Roman" w:hAnsi="Times New Roman" w:cs="Times New Roman"/>
                      <w:b w:val="0"/>
                      <w:sz w:val="24"/>
                      <w:szCs w:val="24"/>
                      <w:lang w:val="ru-RU"/>
                    </w:rPr>
                    <w:t>проктологічне відділення Гастроентерологічного центр</w:t>
                  </w:r>
                  <w:r w:rsidRPr="00400F6D">
                    <w:rPr>
                      <w:rStyle w:val="csa16174ba23"/>
                      <w:rFonts w:ascii="Times New Roman" w:hAnsi="Times New Roman" w:cs="Times New Roman"/>
                      <w:sz w:val="24"/>
                      <w:szCs w:val="24"/>
                      <w:lang w:val="ru-RU"/>
                    </w:rPr>
                    <w:t>у, м. Київ</w:t>
                  </w:r>
                </w:p>
              </w:tc>
              <w:tc>
                <w:tcPr>
                  <w:tcW w:w="4774" w:type="dxa"/>
                  <w:tcBorders>
                    <w:top w:val="single" w:sz="4" w:space="0" w:color="auto"/>
                    <w:left w:val="single" w:sz="4" w:space="0" w:color="auto"/>
                    <w:bottom w:val="single" w:sz="4" w:space="0" w:color="auto"/>
                    <w:right w:val="single" w:sz="4" w:space="0" w:color="auto"/>
                  </w:tcBorders>
                  <w:hideMark/>
                </w:tcPr>
                <w:p w:rsidR="00400F6D" w:rsidRPr="00400F6D" w:rsidRDefault="00400F6D" w:rsidP="00400F6D">
                  <w:pPr>
                    <w:pStyle w:val="csf06cd379"/>
                    <w:rPr>
                      <w:lang w:val="ru-RU"/>
                    </w:rPr>
                  </w:pPr>
                  <w:r w:rsidRPr="00400F6D">
                    <w:rPr>
                      <w:rStyle w:val="csa16174ba23"/>
                      <w:rFonts w:ascii="Times New Roman" w:hAnsi="Times New Roman" w:cs="Times New Roman"/>
                      <w:sz w:val="24"/>
                      <w:szCs w:val="24"/>
                      <w:lang w:val="ru-RU"/>
                    </w:rPr>
                    <w:t xml:space="preserve">к.м.н. Пироговський В.Ю. </w:t>
                  </w:r>
                </w:p>
                <w:p w:rsidR="00400F6D" w:rsidRPr="00400F6D" w:rsidRDefault="00400F6D" w:rsidP="00400F6D">
                  <w:pPr>
                    <w:pStyle w:val="cs80d9435b"/>
                    <w:rPr>
                      <w:lang w:val="ru-RU"/>
                    </w:rPr>
                  </w:pPr>
                  <w:r w:rsidRPr="00400F6D">
                    <w:rPr>
                      <w:rStyle w:val="csa16174ba23"/>
                      <w:rFonts w:ascii="Times New Roman" w:hAnsi="Times New Roman" w:cs="Times New Roman"/>
                      <w:sz w:val="24"/>
                      <w:szCs w:val="24"/>
                      <w:lang w:val="ru-RU"/>
                    </w:rPr>
                    <w:t xml:space="preserve">Комунальне некомерційне підприємство Київської обласної ради «Київська обласна клінічна лікарня», </w:t>
                  </w:r>
                  <w:r w:rsidRPr="00400F6D">
                    <w:rPr>
                      <w:rStyle w:val="cs5e98e93023"/>
                      <w:rFonts w:ascii="Times New Roman" w:hAnsi="Times New Roman" w:cs="Times New Roman"/>
                      <w:b w:val="0"/>
                      <w:sz w:val="24"/>
                      <w:szCs w:val="24"/>
                      <w:lang w:val="ru-RU"/>
                    </w:rPr>
                    <w:t>проктологічне відділення</w:t>
                  </w:r>
                  <w:r w:rsidRPr="00400F6D">
                    <w:rPr>
                      <w:rStyle w:val="csa16174ba23"/>
                      <w:rFonts w:ascii="Times New Roman" w:hAnsi="Times New Roman" w:cs="Times New Roman"/>
                      <w:sz w:val="24"/>
                      <w:szCs w:val="24"/>
                      <w:lang w:val="ru-RU"/>
                    </w:rPr>
                    <w:t>,    м. Київ</w:t>
                  </w:r>
                </w:p>
              </w:tc>
            </w:tr>
          </w:tbl>
          <w:p w:rsidR="00E737FE" w:rsidRDefault="00E737FE">
            <w:pPr>
              <w:rPr>
                <w:rFonts w:asciiTheme="minorHAnsi" w:hAnsiTheme="minorHAnsi"/>
                <w:sz w:val="22"/>
                <w:lang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1275 від 06.07.2018</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xml:space="preserve">«Багатоцентрове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RPC01-3202, редакція 6.0 від 14 червня </w:t>
            </w:r>
            <w:r w:rsidR="00400F6D" w:rsidRPr="00400F6D">
              <w:t xml:space="preserve">             </w:t>
            </w:r>
            <w:r>
              <w:t>2021 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Pr="00400F6D" w:rsidRDefault="006824FA">
            <w:pPr>
              <w:jc w:val="both"/>
              <w:rPr>
                <w:lang w:val="uk-UA"/>
              </w:rPr>
            </w:pPr>
            <w:r>
              <w:t>ТОВАРИСТВ</w:t>
            </w:r>
            <w:r w:rsidR="00400F6D">
              <w:t xml:space="preserve">О З ОБМЕЖЕНОЮ ВІДПОВІДАЛЬНІСТЮ </w:t>
            </w:r>
            <w:r w:rsidR="00400F6D">
              <w:rPr>
                <w:lang w:val="uk-UA"/>
              </w:rPr>
              <w:t>«</w:t>
            </w:r>
            <w:r w:rsidR="00400F6D">
              <w:t>ПІ ЕС АЙ-У</w:t>
            </w:r>
            <w:r w:rsidR="00400F6D">
              <w:rPr>
                <w:lang w:val="uk-UA"/>
              </w:rPr>
              <w:t>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«Селджен Інтернешнл II Сaрл» (Celgene International II Sarl), Швейцарія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24</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 xml:space="preserve">Лист-роз’яснення від 21 грудня 2022 року до Протоколу клінічного випробування GA43191, версія 2 від 12 серпня 2021 року, англійською мовою; Лист від Спонсора, від 21 грудня </w:t>
            </w:r>
            <w:r w:rsidR="00400F6D">
              <w:rPr>
                <w:lang w:val="uk-UA"/>
              </w:rPr>
              <w:t xml:space="preserve">                </w:t>
            </w:r>
            <w:r>
              <w:t>2022 року, англійською мовою; Картка пацієнта версія 2.0.0 від 25 січня 2023 року для України, українською мовою; Брошура дослідника RO4877533 ACTEMRA, RoActemra (tocilizumab) версія 24 від вересня 2022, англійською мовою</w:t>
            </w:r>
            <w:r>
              <w:rPr>
                <w:rFonts w:cstheme="minorBidi"/>
              </w:rPr>
              <w:t xml:space="preserve"> </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2672 від 01.12.2021</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xml:space="preserve">«ФАЗА ІВ, БАГАТОЦЕНТРОВЕ, ВІДКРИТЕ ДОСЛІДЖЕННЯ З ЕСКАЛАЦІЄЮ ДОЗИ З МЕТОЮ ОЦІНКИ БЕЗПЕЧНОСТІ, ПЕРЕНОСИМОСТІ, ФАРМАКОКІНЕТИКИ І ФАРМАКОДИНАМІКИ ПІДШКІРНОГО ВВЕДЕННЯ МОСУНЕТУЗУМАБУ В УЧАСНИКІВ З СИСТЕМНИМ ЧЕРВОНИМ ВОВЧАКОМ», GA43191, версія 2 від </w:t>
            </w:r>
            <w:r w:rsidR="00B36B9A">
              <w:rPr>
                <w:lang w:val="uk-UA"/>
              </w:rPr>
              <w:t xml:space="preserve">                       </w:t>
            </w:r>
            <w:r>
              <w:t>12 cерпня 2021</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 «АРЕНСІЯ ЕКСПЛОРАТОРІ МЕДІСІН»,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F. Hoffmann-La Roche Ltd, Switzerland / Ф. Хоффманн–Ля Рош Лтд, Швейцарія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25</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Навчальний модуль із користування портативним пристроєм (HH Training Module eCOA Handheld Screenshots), версія 1.00 українською мовою для України від 17 грудня 2020 р., версія 1.00 російською мовою для України від 11 грудня 2020 р.; Навчальний модуль із користування планшетом (TrainingModuleT eCOA Tablet Screenshots), версія 2.00 українською мовою для України від 25 листопада 2020 р., версія 2.00 російською мовою для України від 06 листопада 2020 р.; Анкета попереднього відбору (Trials24_Online Prescreening), версія українською мовою від 20 лютого 2023 р., версія російською мовою для України від 20 лютого 2023 р.</w:t>
            </w:r>
            <w:r>
              <w:rPr>
                <w:rFonts w:cstheme="minorBidi"/>
              </w:rPr>
              <w:t xml:space="preserve"> </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1275 від 06.07.2018</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xml:space="preserve">«Багатоцентрове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RPC01-3201, редакція 6.0 від 14 червня </w:t>
            </w:r>
            <w:r w:rsidR="00400F6D">
              <w:rPr>
                <w:lang w:val="uk-UA"/>
              </w:rPr>
              <w:t xml:space="preserve">            </w:t>
            </w:r>
            <w:r>
              <w:t>2021 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«ПІ ЕС АЙ-УКРАЇНА»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«Селджен Інтернешнл II Сaрл» (Celgene International II Sarl), Швейцарія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26</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Зміна назви місця проведення клінічного дослідження</w:t>
            </w:r>
            <w:r w:rsidR="00400F6D" w:rsidRPr="00400F6D">
              <w:t>:</w:t>
            </w:r>
            <w:r>
              <w:rPr>
                <w:rFonts w:cstheme="minorBidi"/>
              </w:rPr>
              <w:t xml:space="preserve"> </w:t>
            </w:r>
          </w:p>
          <w:tbl>
            <w:tblPr>
              <w:tblStyle w:val="a5"/>
              <w:tblW w:w="9557" w:type="dxa"/>
              <w:tblInd w:w="0" w:type="dxa"/>
              <w:tblLayout w:type="fixed"/>
              <w:tblLook w:val="04A0" w:firstRow="1" w:lastRow="0" w:firstColumn="1" w:lastColumn="0" w:noHBand="0" w:noVBand="1"/>
            </w:tblPr>
            <w:tblGrid>
              <w:gridCol w:w="4778"/>
              <w:gridCol w:w="4779"/>
            </w:tblGrid>
            <w:tr w:rsidR="00400F6D" w:rsidTr="00400F6D">
              <w:trPr>
                <w:trHeight w:hRule="exact" w:val="357"/>
              </w:trPr>
              <w:tc>
                <w:tcPr>
                  <w:tcW w:w="4778" w:type="dxa"/>
                  <w:tcBorders>
                    <w:top w:val="single" w:sz="4" w:space="0" w:color="auto"/>
                    <w:left w:val="single" w:sz="4" w:space="0" w:color="auto"/>
                    <w:bottom w:val="single" w:sz="4" w:space="0" w:color="auto"/>
                    <w:right w:val="single" w:sz="4" w:space="0" w:color="auto"/>
                  </w:tcBorders>
                  <w:hideMark/>
                </w:tcPr>
                <w:p w:rsidR="00400F6D" w:rsidRPr="00400F6D" w:rsidRDefault="00400F6D" w:rsidP="00400F6D">
                  <w:pPr>
                    <w:pStyle w:val="cs2e86d3a6"/>
                  </w:pPr>
                  <w:r w:rsidRPr="00400F6D">
                    <w:rPr>
                      <w:rStyle w:val="csa16174ba26"/>
                      <w:rFonts w:ascii="Times New Roman" w:hAnsi="Times New Roman" w:cs="Times New Roman"/>
                      <w:sz w:val="24"/>
                      <w:szCs w:val="24"/>
                    </w:rPr>
                    <w:t>БУЛО</w:t>
                  </w:r>
                </w:p>
              </w:tc>
              <w:tc>
                <w:tcPr>
                  <w:tcW w:w="4779" w:type="dxa"/>
                  <w:tcBorders>
                    <w:top w:val="single" w:sz="4" w:space="0" w:color="auto"/>
                    <w:left w:val="single" w:sz="4" w:space="0" w:color="auto"/>
                    <w:bottom w:val="single" w:sz="4" w:space="0" w:color="auto"/>
                    <w:right w:val="single" w:sz="4" w:space="0" w:color="auto"/>
                  </w:tcBorders>
                  <w:hideMark/>
                </w:tcPr>
                <w:p w:rsidR="00400F6D" w:rsidRPr="00400F6D" w:rsidRDefault="00400F6D" w:rsidP="00400F6D">
                  <w:pPr>
                    <w:pStyle w:val="cs2e86d3a6"/>
                  </w:pPr>
                  <w:r w:rsidRPr="00400F6D">
                    <w:rPr>
                      <w:rStyle w:val="csa16174ba26"/>
                      <w:rFonts w:ascii="Times New Roman" w:hAnsi="Times New Roman" w:cs="Times New Roman"/>
                      <w:sz w:val="24"/>
                      <w:szCs w:val="24"/>
                    </w:rPr>
                    <w:t>СТАЛО</w:t>
                  </w:r>
                </w:p>
              </w:tc>
            </w:tr>
            <w:tr w:rsidR="00400F6D" w:rsidTr="00400F6D">
              <w:trPr>
                <w:trHeight w:val="356"/>
              </w:trPr>
              <w:tc>
                <w:tcPr>
                  <w:tcW w:w="4778" w:type="dxa"/>
                  <w:tcBorders>
                    <w:top w:val="single" w:sz="4" w:space="0" w:color="auto"/>
                    <w:left w:val="single" w:sz="4" w:space="0" w:color="auto"/>
                    <w:bottom w:val="single" w:sz="4" w:space="0" w:color="auto"/>
                    <w:right w:val="single" w:sz="4" w:space="0" w:color="auto"/>
                  </w:tcBorders>
                  <w:hideMark/>
                </w:tcPr>
                <w:p w:rsidR="00400F6D" w:rsidRPr="00400F6D" w:rsidRDefault="00400F6D" w:rsidP="00400F6D">
                  <w:pPr>
                    <w:pStyle w:val="cs80d9435b"/>
                    <w:rPr>
                      <w:lang w:val="ru-RU"/>
                    </w:rPr>
                  </w:pPr>
                  <w:r w:rsidRPr="00400F6D">
                    <w:rPr>
                      <w:rStyle w:val="csa16174ba26"/>
                      <w:rFonts w:ascii="Times New Roman" w:hAnsi="Times New Roman" w:cs="Times New Roman"/>
                      <w:sz w:val="24"/>
                      <w:szCs w:val="24"/>
                      <w:lang w:val="ru-RU"/>
                    </w:rPr>
                    <w:t xml:space="preserve">д.м.н., проф. Пашковський В.М. </w:t>
                  </w:r>
                </w:p>
                <w:p w:rsidR="00400F6D" w:rsidRPr="00400F6D" w:rsidRDefault="00400F6D" w:rsidP="00400F6D">
                  <w:pPr>
                    <w:pStyle w:val="cs80d9435b"/>
                    <w:rPr>
                      <w:lang w:val="ru-RU"/>
                    </w:rPr>
                  </w:pPr>
                  <w:r w:rsidRPr="00400F6D">
                    <w:rPr>
                      <w:rStyle w:val="csa16174ba26"/>
                      <w:rFonts w:ascii="Times New Roman" w:hAnsi="Times New Roman" w:cs="Times New Roman"/>
                      <w:sz w:val="24"/>
                      <w:szCs w:val="24"/>
                      <w:lang w:val="ru-RU"/>
                    </w:rPr>
                    <w:t xml:space="preserve">Комунальне некомерційне підприємство </w:t>
                  </w:r>
                  <w:r w:rsidRPr="00400F6D">
                    <w:rPr>
                      <w:rStyle w:val="cs5e98e93026"/>
                      <w:rFonts w:ascii="Times New Roman" w:hAnsi="Times New Roman" w:cs="Times New Roman"/>
                      <w:b w:val="0"/>
                      <w:sz w:val="24"/>
                      <w:szCs w:val="24"/>
                      <w:lang w:val="ru-RU"/>
                    </w:rPr>
                    <w:t>«Міська клінічна лікарня №3»</w:t>
                  </w:r>
                  <w:r w:rsidRPr="00400F6D">
                    <w:rPr>
                      <w:rStyle w:val="csa16174ba26"/>
                      <w:rFonts w:ascii="Times New Roman" w:hAnsi="Times New Roman" w:cs="Times New Roman"/>
                      <w:sz w:val="24"/>
                      <w:szCs w:val="24"/>
                      <w:lang w:val="ru-RU"/>
                    </w:rPr>
                    <w:t xml:space="preserve"> Чернівецької міської ради, неврологічне відділення, </w:t>
                  </w:r>
                  <w:r w:rsidR="007A5151">
                    <w:rPr>
                      <w:rStyle w:val="csa16174ba26"/>
                      <w:rFonts w:ascii="Times New Roman" w:hAnsi="Times New Roman" w:cs="Times New Roman"/>
                      <w:sz w:val="24"/>
                      <w:szCs w:val="24"/>
                      <w:lang w:val="ru-RU"/>
                    </w:rPr>
                    <w:t xml:space="preserve">           </w:t>
                  </w:r>
                  <w:r w:rsidRPr="00400F6D">
                    <w:rPr>
                      <w:rStyle w:val="csa16174ba26"/>
                      <w:rFonts w:ascii="Times New Roman" w:hAnsi="Times New Roman" w:cs="Times New Roman"/>
                      <w:sz w:val="24"/>
                      <w:szCs w:val="24"/>
                      <w:lang w:val="ru-RU"/>
                    </w:rPr>
                    <w:t>м. Чернівці</w:t>
                  </w:r>
                </w:p>
              </w:tc>
              <w:tc>
                <w:tcPr>
                  <w:tcW w:w="4779" w:type="dxa"/>
                  <w:tcBorders>
                    <w:top w:val="single" w:sz="4" w:space="0" w:color="auto"/>
                    <w:left w:val="single" w:sz="4" w:space="0" w:color="auto"/>
                    <w:bottom w:val="single" w:sz="4" w:space="0" w:color="auto"/>
                    <w:right w:val="single" w:sz="4" w:space="0" w:color="auto"/>
                  </w:tcBorders>
                  <w:hideMark/>
                </w:tcPr>
                <w:p w:rsidR="00400F6D" w:rsidRPr="00400F6D" w:rsidRDefault="00400F6D" w:rsidP="00400F6D">
                  <w:pPr>
                    <w:pStyle w:val="csf06cd379"/>
                    <w:rPr>
                      <w:lang w:val="ru-RU"/>
                    </w:rPr>
                  </w:pPr>
                  <w:r w:rsidRPr="00400F6D">
                    <w:rPr>
                      <w:rStyle w:val="csa16174ba26"/>
                      <w:rFonts w:ascii="Times New Roman" w:hAnsi="Times New Roman" w:cs="Times New Roman"/>
                      <w:sz w:val="24"/>
                      <w:szCs w:val="24"/>
                      <w:lang w:val="ru-RU"/>
                    </w:rPr>
                    <w:t xml:space="preserve">д.м.н., проф. Пашковський В.М. </w:t>
                  </w:r>
                </w:p>
                <w:p w:rsidR="00400F6D" w:rsidRPr="00400F6D" w:rsidRDefault="00400F6D" w:rsidP="00400F6D">
                  <w:pPr>
                    <w:pStyle w:val="cs80d9435b"/>
                    <w:rPr>
                      <w:lang w:val="ru-RU"/>
                    </w:rPr>
                  </w:pPr>
                  <w:r w:rsidRPr="00400F6D">
                    <w:rPr>
                      <w:rStyle w:val="csa16174ba26"/>
                      <w:rFonts w:ascii="Times New Roman" w:hAnsi="Times New Roman" w:cs="Times New Roman"/>
                      <w:sz w:val="24"/>
                      <w:szCs w:val="24"/>
                      <w:lang w:val="ru-RU"/>
                    </w:rPr>
                    <w:t xml:space="preserve">Комунальне некомерційне підприємство </w:t>
                  </w:r>
                  <w:r w:rsidRPr="00384CD9">
                    <w:rPr>
                      <w:rStyle w:val="cs5e98e93026"/>
                      <w:rFonts w:ascii="Times New Roman" w:hAnsi="Times New Roman" w:cs="Times New Roman"/>
                      <w:b w:val="0"/>
                      <w:sz w:val="24"/>
                      <w:szCs w:val="24"/>
                      <w:lang w:val="ru-RU"/>
                    </w:rPr>
                    <w:t>«</w:t>
                  </w:r>
                  <w:r w:rsidRPr="00400F6D">
                    <w:rPr>
                      <w:rStyle w:val="cs5e98e93026"/>
                      <w:rFonts w:ascii="Times New Roman" w:hAnsi="Times New Roman" w:cs="Times New Roman"/>
                      <w:b w:val="0"/>
                      <w:sz w:val="24"/>
                      <w:szCs w:val="24"/>
                      <w:lang w:val="ru-RU"/>
                    </w:rPr>
                    <w:t>Центральна міська клінічна лікарня»</w:t>
                  </w:r>
                  <w:r w:rsidRPr="00400F6D">
                    <w:rPr>
                      <w:rStyle w:val="csa16174ba26"/>
                      <w:rFonts w:ascii="Times New Roman" w:hAnsi="Times New Roman" w:cs="Times New Roman"/>
                      <w:sz w:val="24"/>
                      <w:szCs w:val="24"/>
                      <w:lang w:val="ru-RU"/>
                    </w:rPr>
                    <w:t xml:space="preserve"> Чернівецької міської ради, неврологічне відділення, м. Чернівці</w:t>
                  </w:r>
                </w:p>
              </w:tc>
            </w:tr>
          </w:tbl>
          <w:p w:rsidR="00E737FE" w:rsidRDefault="00E737FE">
            <w:pPr>
              <w:rPr>
                <w:rFonts w:asciiTheme="minorHAnsi" w:hAnsiTheme="minorHAnsi"/>
                <w:sz w:val="22"/>
                <w:lang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2487 від 17.12.2019</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«Довгострокове розширене дослідження з оцінки безпеки та ефективності препарату SAR442168 у учасників дослідження з рецидивуючим розсіяним склерозом», LTS16004, з поправкою 07, версія 1 від 12 грудня 2022 року</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 «Санофі-Авентіс Україна»</w:t>
            </w:r>
          </w:p>
        </w:tc>
      </w:tr>
      <w:tr w:rsidR="00E737FE" w:rsidRPr="005D7ACB">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Pr="009145FA" w:rsidRDefault="006824FA">
            <w:pPr>
              <w:jc w:val="both"/>
              <w:rPr>
                <w:lang w:val="en-US"/>
              </w:rPr>
            </w:pPr>
            <w:r w:rsidRPr="009145FA">
              <w:rPr>
                <w:lang w:val="en-US"/>
              </w:rPr>
              <w:t>Genzyme Corporation, USA (</w:t>
            </w:r>
            <w:r>
              <w:t>Джензайм</w:t>
            </w:r>
            <w:r w:rsidRPr="009145FA">
              <w:rPr>
                <w:lang w:val="en-US"/>
              </w:rPr>
              <w:t xml:space="preserve"> </w:t>
            </w:r>
            <w:r>
              <w:t>Корпорейшн</w:t>
            </w:r>
            <w:r w:rsidRPr="009145FA">
              <w:rPr>
                <w:lang w:val="en-US"/>
              </w:rPr>
              <w:t xml:space="preserve">, </w:t>
            </w:r>
            <w:r>
              <w:t>США</w:t>
            </w:r>
            <w:r w:rsidRPr="009145FA">
              <w:rPr>
                <w:lang w:val="en-US"/>
              </w:rPr>
              <w:t>)</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27</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r w:rsidR="006824FA">
        <w:rPr>
          <w:lang w:val="uk-UA"/>
        </w:rPr>
        <w:t xml:space="preserve"> </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Навчальний модуль із користування портативним пристроєм (HH Training Module eCOA Handheld Screenshots), версія 1.00 українською мовою для України від 17 грудня 2020 р., версія 1.00 російською мовою для України від 11 грудня 2020 р.; Навчальний модуль із користування планшетом (TrainingModuleT eCOA Tablet Screenshots), версія 2.00 українською мовою для України від 25 листопада 2020 р., версія 2.00 російською мовою для України від 06 листопада 2020 р.; Зміна назви місця проведення клінічного дослідження</w:t>
            </w:r>
            <w:r w:rsidR="001310C0" w:rsidRPr="001310C0">
              <w:t>:</w:t>
            </w:r>
            <w:r>
              <w:rPr>
                <w:rFonts w:cstheme="minorBidi"/>
              </w:rPr>
              <w:t xml:space="preserve"> </w:t>
            </w:r>
          </w:p>
          <w:tbl>
            <w:tblPr>
              <w:tblStyle w:val="a5"/>
              <w:tblW w:w="9558" w:type="dxa"/>
              <w:tblInd w:w="0" w:type="dxa"/>
              <w:tblLayout w:type="fixed"/>
              <w:tblLook w:val="04A0" w:firstRow="1" w:lastRow="0" w:firstColumn="1" w:lastColumn="0" w:noHBand="0" w:noVBand="1"/>
            </w:tblPr>
            <w:tblGrid>
              <w:gridCol w:w="4778"/>
              <w:gridCol w:w="4780"/>
            </w:tblGrid>
            <w:tr w:rsidR="001310C0" w:rsidTr="001310C0">
              <w:trPr>
                <w:trHeight w:hRule="exact" w:val="388"/>
              </w:trPr>
              <w:tc>
                <w:tcPr>
                  <w:tcW w:w="4778" w:type="dxa"/>
                  <w:tcBorders>
                    <w:top w:val="single" w:sz="4" w:space="0" w:color="auto"/>
                    <w:left w:val="single" w:sz="4" w:space="0" w:color="auto"/>
                    <w:bottom w:val="single" w:sz="4" w:space="0" w:color="auto"/>
                    <w:right w:val="single" w:sz="4" w:space="0" w:color="auto"/>
                  </w:tcBorders>
                  <w:hideMark/>
                </w:tcPr>
                <w:p w:rsidR="001310C0" w:rsidRPr="001310C0" w:rsidRDefault="001310C0" w:rsidP="001310C0">
                  <w:pPr>
                    <w:pStyle w:val="cs2e86d3a6"/>
                  </w:pPr>
                  <w:r w:rsidRPr="001310C0">
                    <w:rPr>
                      <w:rStyle w:val="csa16174ba27"/>
                      <w:rFonts w:ascii="Times New Roman" w:hAnsi="Times New Roman" w:cs="Times New Roman"/>
                      <w:sz w:val="24"/>
                      <w:szCs w:val="24"/>
                    </w:rPr>
                    <w:t>БУЛО</w:t>
                  </w:r>
                </w:p>
              </w:tc>
              <w:tc>
                <w:tcPr>
                  <w:tcW w:w="4780" w:type="dxa"/>
                  <w:tcBorders>
                    <w:top w:val="single" w:sz="4" w:space="0" w:color="auto"/>
                    <w:left w:val="single" w:sz="4" w:space="0" w:color="auto"/>
                    <w:bottom w:val="single" w:sz="4" w:space="0" w:color="auto"/>
                    <w:right w:val="single" w:sz="4" w:space="0" w:color="auto"/>
                  </w:tcBorders>
                  <w:hideMark/>
                </w:tcPr>
                <w:p w:rsidR="001310C0" w:rsidRPr="001310C0" w:rsidRDefault="001310C0" w:rsidP="001310C0">
                  <w:pPr>
                    <w:pStyle w:val="cs2e86d3a6"/>
                  </w:pPr>
                  <w:r w:rsidRPr="001310C0">
                    <w:rPr>
                      <w:rStyle w:val="csa16174ba27"/>
                      <w:rFonts w:ascii="Times New Roman" w:hAnsi="Times New Roman" w:cs="Times New Roman"/>
                      <w:sz w:val="24"/>
                      <w:szCs w:val="24"/>
                    </w:rPr>
                    <w:t>СТАЛО</w:t>
                  </w:r>
                </w:p>
              </w:tc>
            </w:tr>
            <w:tr w:rsidR="001310C0" w:rsidTr="001310C0">
              <w:trPr>
                <w:trHeight w:val="387"/>
              </w:trPr>
              <w:tc>
                <w:tcPr>
                  <w:tcW w:w="4778" w:type="dxa"/>
                  <w:tcBorders>
                    <w:top w:val="single" w:sz="4" w:space="0" w:color="auto"/>
                    <w:left w:val="single" w:sz="4" w:space="0" w:color="auto"/>
                    <w:bottom w:val="single" w:sz="4" w:space="0" w:color="auto"/>
                    <w:right w:val="single" w:sz="4" w:space="0" w:color="auto"/>
                  </w:tcBorders>
                  <w:hideMark/>
                </w:tcPr>
                <w:p w:rsidR="001310C0" w:rsidRPr="001310C0" w:rsidRDefault="001310C0" w:rsidP="001310C0">
                  <w:pPr>
                    <w:pStyle w:val="cs80d9435b"/>
                    <w:rPr>
                      <w:lang w:val="ru-RU"/>
                    </w:rPr>
                  </w:pPr>
                  <w:r w:rsidRPr="001310C0">
                    <w:rPr>
                      <w:rStyle w:val="csa16174ba27"/>
                      <w:rFonts w:ascii="Times New Roman" w:hAnsi="Times New Roman" w:cs="Times New Roman"/>
                      <w:sz w:val="24"/>
                      <w:szCs w:val="24"/>
                      <w:lang w:val="ru-RU"/>
                    </w:rPr>
                    <w:t>к.м.н. Пироговський В.Ю.</w:t>
                  </w:r>
                </w:p>
                <w:p w:rsidR="001310C0" w:rsidRPr="001310C0" w:rsidRDefault="001310C0" w:rsidP="001310C0">
                  <w:pPr>
                    <w:pStyle w:val="cs80d9435b"/>
                    <w:rPr>
                      <w:lang w:val="ru-RU"/>
                    </w:rPr>
                  </w:pPr>
                  <w:r w:rsidRPr="001310C0">
                    <w:rPr>
                      <w:rStyle w:val="csa16174ba27"/>
                      <w:rFonts w:ascii="Times New Roman" w:hAnsi="Times New Roman" w:cs="Times New Roman"/>
                      <w:sz w:val="24"/>
                      <w:szCs w:val="24"/>
                      <w:lang w:val="ru-RU"/>
                    </w:rPr>
                    <w:t xml:space="preserve">Комунальне некомерційне підприємство Київської обласної ради «Київська обласна клінічна лікарня», </w:t>
                  </w:r>
                  <w:r w:rsidRPr="001310C0">
                    <w:rPr>
                      <w:rStyle w:val="cs5e98e93027"/>
                      <w:rFonts w:ascii="Times New Roman" w:hAnsi="Times New Roman" w:cs="Times New Roman"/>
                      <w:b w:val="0"/>
                      <w:sz w:val="24"/>
                      <w:szCs w:val="24"/>
                      <w:lang w:val="ru-RU"/>
                    </w:rPr>
                    <w:t>проктологічне відділення Гастроентерологічного центру</w:t>
                  </w:r>
                  <w:r w:rsidRPr="001310C0">
                    <w:rPr>
                      <w:rStyle w:val="csa16174ba27"/>
                      <w:rFonts w:ascii="Times New Roman" w:hAnsi="Times New Roman" w:cs="Times New Roman"/>
                      <w:sz w:val="24"/>
                      <w:szCs w:val="24"/>
                      <w:lang w:val="ru-RU"/>
                    </w:rPr>
                    <w:t>, м. Київ</w:t>
                  </w:r>
                </w:p>
              </w:tc>
              <w:tc>
                <w:tcPr>
                  <w:tcW w:w="4780" w:type="dxa"/>
                  <w:tcBorders>
                    <w:top w:val="single" w:sz="4" w:space="0" w:color="auto"/>
                    <w:left w:val="single" w:sz="4" w:space="0" w:color="auto"/>
                    <w:bottom w:val="single" w:sz="4" w:space="0" w:color="auto"/>
                    <w:right w:val="single" w:sz="4" w:space="0" w:color="auto"/>
                  </w:tcBorders>
                  <w:hideMark/>
                </w:tcPr>
                <w:p w:rsidR="001310C0" w:rsidRPr="001310C0" w:rsidRDefault="001310C0" w:rsidP="001310C0">
                  <w:pPr>
                    <w:pStyle w:val="cs80d9435b"/>
                    <w:rPr>
                      <w:lang w:val="ru-RU"/>
                    </w:rPr>
                  </w:pPr>
                  <w:r w:rsidRPr="001310C0">
                    <w:rPr>
                      <w:rStyle w:val="csa16174ba27"/>
                      <w:rFonts w:ascii="Times New Roman" w:hAnsi="Times New Roman" w:cs="Times New Roman"/>
                      <w:sz w:val="24"/>
                      <w:szCs w:val="24"/>
                      <w:lang w:val="ru-RU"/>
                    </w:rPr>
                    <w:t xml:space="preserve">к.м.н. Пироговський В.Ю. </w:t>
                  </w:r>
                </w:p>
                <w:p w:rsidR="001310C0" w:rsidRPr="001310C0" w:rsidRDefault="001310C0" w:rsidP="001310C0">
                  <w:pPr>
                    <w:pStyle w:val="cs80d9435b"/>
                    <w:rPr>
                      <w:lang w:val="ru-RU"/>
                    </w:rPr>
                  </w:pPr>
                  <w:r w:rsidRPr="001310C0">
                    <w:rPr>
                      <w:rStyle w:val="csa16174ba27"/>
                      <w:rFonts w:ascii="Times New Roman" w:hAnsi="Times New Roman" w:cs="Times New Roman"/>
                      <w:sz w:val="24"/>
                      <w:szCs w:val="24"/>
                      <w:lang w:val="ru-RU"/>
                    </w:rPr>
                    <w:t xml:space="preserve">Комунальне некомерційне підприємство Київської обласної ради «Київська обласна клінічна лікарня», </w:t>
                  </w:r>
                  <w:r w:rsidRPr="001310C0">
                    <w:rPr>
                      <w:rStyle w:val="cs5e98e93027"/>
                      <w:rFonts w:ascii="Times New Roman" w:hAnsi="Times New Roman" w:cs="Times New Roman"/>
                      <w:b w:val="0"/>
                      <w:sz w:val="24"/>
                      <w:szCs w:val="24"/>
                      <w:lang w:val="ru-RU"/>
                    </w:rPr>
                    <w:t>проктологічне відділення</w:t>
                  </w:r>
                  <w:r w:rsidRPr="001310C0">
                    <w:rPr>
                      <w:rStyle w:val="csa16174ba27"/>
                      <w:rFonts w:ascii="Times New Roman" w:hAnsi="Times New Roman" w:cs="Times New Roman"/>
                      <w:sz w:val="24"/>
                      <w:szCs w:val="24"/>
                      <w:lang w:val="ru-RU"/>
                    </w:rPr>
                    <w:t>,     м. Київ</w:t>
                  </w:r>
                </w:p>
              </w:tc>
            </w:tr>
          </w:tbl>
          <w:p w:rsidR="00E737FE" w:rsidRDefault="00E737FE">
            <w:pPr>
              <w:rPr>
                <w:rFonts w:asciiTheme="minorHAnsi" w:hAnsiTheme="minorHAnsi"/>
                <w:sz w:val="22"/>
                <w:lang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1275 від 06.07.2018</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 RPC01-3204, редакція 6.0 від 14 червня 2021 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«ПІ ЕС АЙ-УКРАЇНА»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«Селджен Інтернешнл II Сaрл» (Celgene International II Sarl), Швейцарія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28</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Інформація для пацієнта та форма інформованої згоди, остаточна редакція 8.0 для України від 08 лютого 2023 р., остаточний переклад з англійської мови на українську мову від 10 березня 2023 р., остаточний переклад з англійської мови на російську мову від 10 березня 2023 р.</w:t>
            </w:r>
            <w:r>
              <w:rPr>
                <w:rFonts w:cstheme="minorBidi"/>
              </w:rPr>
              <w:t xml:space="preserve"> </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915 від 08.08.2017</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xml:space="preserve">«Багатоцентрове непорівняльне дослідження понесимоду при довготривалому застосуванні в дозі 20 мг з метою оцінки його безпечності, переносимості та здатності контролювати перебіг захворювання у хворих на рецидивуючий розсіяний склероз (продовження дослідження </w:t>
            </w:r>
            <w:r w:rsidR="00AC79F1" w:rsidRPr="00AC79F1">
              <w:t xml:space="preserve">               </w:t>
            </w:r>
            <w:r>
              <w:t>AC-058B301)», AC-058B303, редакція 6.UKR.A від 04 серпня 2022 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Pr="00AC79F1" w:rsidRDefault="006824FA">
            <w:pPr>
              <w:jc w:val="both"/>
              <w:rPr>
                <w:lang w:val="uk-UA"/>
              </w:rPr>
            </w:pPr>
            <w:r>
              <w:t>ТОВАРИСТВ</w:t>
            </w:r>
            <w:r w:rsidR="00AC79F1">
              <w:t xml:space="preserve">О З ОБМЕЖЕНОЮ ВІДПОВІДАЛЬНІСТЮ </w:t>
            </w:r>
            <w:r w:rsidR="00AC79F1">
              <w:rPr>
                <w:lang w:val="uk-UA"/>
              </w:rPr>
              <w:t>«</w:t>
            </w:r>
            <w:r>
              <w:t>ПІ ЕС АЙ-</w:t>
            </w:r>
            <w:r w:rsidR="00AC79F1">
              <w:t>У</w:t>
            </w:r>
            <w:r w:rsidR="00AC79F1">
              <w:rPr>
                <w:lang w:val="uk-UA"/>
              </w:rPr>
              <w:t>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AC79F1">
            <w:pPr>
              <w:jc w:val="both"/>
            </w:pPr>
            <w:r>
              <w:rPr>
                <w:lang w:val="uk-UA"/>
              </w:rPr>
              <w:t>«</w:t>
            </w:r>
            <w:r>
              <w:t>Актеліон Фармасьютикалз Лімітед</w:t>
            </w:r>
            <w:r>
              <w:rPr>
                <w:lang w:val="uk-UA"/>
              </w:rPr>
              <w:t>»</w:t>
            </w:r>
            <w:r w:rsidR="006824FA">
              <w:t>, Швейцарія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29</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Оновлений протокол з інкорпорованою поправкою 9 від 23 листопада 2022 року англійською мовою; Залучення торгової назви ДЖИСЕЛЕКА® (JYSELECA®) для досліджуваного лікарського засобу Філготініб (GS-6034) (GS-6034; Філготініб); таблетки, вкриті плівковою оболонкою; 100 або 200 мг; Брошура дослідника досліджуваного лікарського засобу ДЖИСЕЛЕКА® (JYSELECA®) (Філготініб (GS-6034)), видання 17 від 15 липня 2022 року англійською мовою; Інформаційний листок та форма інформованої згоди пацієнта, версія 11.1.0 від 05 грудня 2022 року українською та російською мовами; Зміна назви місця проведення клінічного випробування</w:t>
            </w:r>
            <w:r w:rsidR="00AC79F1" w:rsidRPr="00AC79F1">
              <w:t>:</w:t>
            </w:r>
            <w:r>
              <w:rPr>
                <w:rFonts w:cstheme="minorBidi"/>
              </w:rPr>
              <w:t xml:space="preserve"> </w:t>
            </w:r>
          </w:p>
          <w:tbl>
            <w:tblPr>
              <w:tblStyle w:val="a5"/>
              <w:tblW w:w="9588" w:type="dxa"/>
              <w:tblInd w:w="0" w:type="dxa"/>
              <w:tblLayout w:type="fixed"/>
              <w:tblLook w:val="04A0" w:firstRow="1" w:lastRow="0" w:firstColumn="1" w:lastColumn="0" w:noHBand="0" w:noVBand="1"/>
            </w:tblPr>
            <w:tblGrid>
              <w:gridCol w:w="4793"/>
              <w:gridCol w:w="4795"/>
            </w:tblGrid>
            <w:tr w:rsidR="00AC79F1" w:rsidTr="00AC79F1">
              <w:trPr>
                <w:trHeight w:hRule="exact" w:val="275"/>
              </w:trPr>
              <w:tc>
                <w:tcPr>
                  <w:tcW w:w="4793" w:type="dxa"/>
                  <w:tcBorders>
                    <w:top w:val="single" w:sz="4" w:space="0" w:color="auto"/>
                    <w:left w:val="single" w:sz="4" w:space="0" w:color="auto"/>
                    <w:bottom w:val="single" w:sz="4" w:space="0" w:color="auto"/>
                    <w:right w:val="single" w:sz="4" w:space="0" w:color="auto"/>
                  </w:tcBorders>
                  <w:hideMark/>
                </w:tcPr>
                <w:p w:rsidR="00AC79F1" w:rsidRPr="00AC79F1" w:rsidRDefault="00AC79F1" w:rsidP="00AC79F1">
                  <w:pPr>
                    <w:pStyle w:val="cs2e86d3a6"/>
                  </w:pPr>
                  <w:r w:rsidRPr="00AC79F1">
                    <w:rPr>
                      <w:rStyle w:val="csa16174ba27"/>
                      <w:rFonts w:ascii="Times New Roman" w:hAnsi="Times New Roman" w:cs="Times New Roman"/>
                      <w:sz w:val="24"/>
                      <w:szCs w:val="24"/>
                    </w:rPr>
                    <w:t>БУЛО</w:t>
                  </w:r>
                </w:p>
              </w:tc>
              <w:tc>
                <w:tcPr>
                  <w:tcW w:w="4795" w:type="dxa"/>
                  <w:tcBorders>
                    <w:top w:val="single" w:sz="4" w:space="0" w:color="auto"/>
                    <w:left w:val="single" w:sz="4" w:space="0" w:color="auto"/>
                    <w:bottom w:val="single" w:sz="4" w:space="0" w:color="auto"/>
                    <w:right w:val="single" w:sz="4" w:space="0" w:color="auto"/>
                  </w:tcBorders>
                  <w:hideMark/>
                </w:tcPr>
                <w:p w:rsidR="00AC79F1" w:rsidRPr="00AC79F1" w:rsidRDefault="00AC79F1" w:rsidP="00AC79F1">
                  <w:pPr>
                    <w:pStyle w:val="cs2e86d3a6"/>
                  </w:pPr>
                  <w:r w:rsidRPr="00AC79F1">
                    <w:rPr>
                      <w:rStyle w:val="csa16174ba27"/>
                      <w:rFonts w:ascii="Times New Roman" w:hAnsi="Times New Roman" w:cs="Times New Roman"/>
                      <w:sz w:val="24"/>
                      <w:szCs w:val="24"/>
                    </w:rPr>
                    <w:t>СТАЛО</w:t>
                  </w:r>
                </w:p>
              </w:tc>
            </w:tr>
            <w:tr w:rsidR="00BD4FC6" w:rsidTr="00AC79F1">
              <w:trPr>
                <w:trHeight w:val="274"/>
              </w:trPr>
              <w:tc>
                <w:tcPr>
                  <w:tcW w:w="4793" w:type="dxa"/>
                  <w:tcBorders>
                    <w:top w:val="single" w:sz="4" w:space="0" w:color="auto"/>
                    <w:left w:val="single" w:sz="4" w:space="0" w:color="auto"/>
                    <w:bottom w:val="single" w:sz="4" w:space="0" w:color="auto"/>
                    <w:right w:val="single" w:sz="4" w:space="0" w:color="auto"/>
                  </w:tcBorders>
                  <w:hideMark/>
                </w:tcPr>
                <w:p w:rsidR="00BD4FC6" w:rsidRPr="00BD4FC6" w:rsidRDefault="00BD4FC6" w:rsidP="00BD4FC6">
                  <w:pPr>
                    <w:pStyle w:val="cs80d9435b"/>
                    <w:rPr>
                      <w:lang w:val="ru-RU"/>
                    </w:rPr>
                  </w:pPr>
                  <w:r w:rsidRPr="00BD4FC6">
                    <w:rPr>
                      <w:rStyle w:val="csa16174ba29"/>
                      <w:rFonts w:ascii="Times New Roman" w:hAnsi="Times New Roman" w:cs="Times New Roman"/>
                      <w:sz w:val="24"/>
                      <w:szCs w:val="24"/>
                      <w:lang w:val="ru-RU"/>
                    </w:rPr>
                    <w:t xml:space="preserve">к.м.н. Дубовий В.А. </w:t>
                  </w:r>
                </w:p>
                <w:p w:rsidR="00BD4FC6" w:rsidRPr="00BD4FC6" w:rsidRDefault="00BD4FC6" w:rsidP="00BD4FC6">
                  <w:pPr>
                    <w:pStyle w:val="cs80d9435b"/>
                    <w:rPr>
                      <w:lang w:val="ru-RU"/>
                    </w:rPr>
                  </w:pPr>
                  <w:r w:rsidRPr="00BD4FC6">
                    <w:rPr>
                      <w:rStyle w:val="cs5e98e93029"/>
                      <w:rFonts w:ascii="Times New Roman" w:hAnsi="Times New Roman" w:cs="Times New Roman"/>
                      <w:b w:val="0"/>
                      <w:sz w:val="24"/>
                      <w:szCs w:val="24"/>
                      <w:lang w:val="ru-RU"/>
                    </w:rPr>
                    <w:t>Київська міська клінічна лікарня №18</w:t>
                  </w:r>
                  <w:r w:rsidRPr="00BD4FC6">
                    <w:rPr>
                      <w:rStyle w:val="csa16174ba29"/>
                      <w:rFonts w:ascii="Times New Roman" w:hAnsi="Times New Roman" w:cs="Times New Roman"/>
                      <w:sz w:val="24"/>
                      <w:szCs w:val="24"/>
                      <w:lang w:val="ru-RU"/>
                    </w:rPr>
                    <w:t>, проктологічне відділення, м. Київ</w:t>
                  </w:r>
                </w:p>
              </w:tc>
              <w:tc>
                <w:tcPr>
                  <w:tcW w:w="4795" w:type="dxa"/>
                  <w:tcBorders>
                    <w:top w:val="single" w:sz="4" w:space="0" w:color="auto"/>
                    <w:left w:val="single" w:sz="4" w:space="0" w:color="auto"/>
                    <w:bottom w:val="single" w:sz="4" w:space="0" w:color="auto"/>
                    <w:right w:val="single" w:sz="4" w:space="0" w:color="auto"/>
                  </w:tcBorders>
                  <w:hideMark/>
                </w:tcPr>
                <w:p w:rsidR="00BD4FC6" w:rsidRPr="00BD4FC6" w:rsidRDefault="00BD4FC6" w:rsidP="00BD4FC6">
                  <w:pPr>
                    <w:pStyle w:val="csf06cd379"/>
                    <w:rPr>
                      <w:lang w:val="ru-RU"/>
                    </w:rPr>
                  </w:pPr>
                  <w:r w:rsidRPr="00BD4FC6">
                    <w:rPr>
                      <w:rStyle w:val="csa16174ba29"/>
                      <w:rFonts w:ascii="Times New Roman" w:hAnsi="Times New Roman" w:cs="Times New Roman"/>
                      <w:sz w:val="24"/>
                      <w:szCs w:val="24"/>
                      <w:lang w:val="ru-RU"/>
                    </w:rPr>
                    <w:t xml:space="preserve">к.м.н. Дубовий В.А. </w:t>
                  </w:r>
                </w:p>
                <w:p w:rsidR="00BD4FC6" w:rsidRPr="00BD4FC6" w:rsidRDefault="00BD4FC6" w:rsidP="00BD4FC6">
                  <w:pPr>
                    <w:pStyle w:val="cs80d9435b"/>
                    <w:rPr>
                      <w:lang w:val="ru-RU"/>
                    </w:rPr>
                  </w:pPr>
                  <w:r w:rsidRPr="00BD4FC6">
                    <w:rPr>
                      <w:rStyle w:val="cs5e98e93029"/>
                      <w:rFonts w:ascii="Times New Roman" w:hAnsi="Times New Roman" w:cs="Times New Roman"/>
                      <w:b w:val="0"/>
                      <w:sz w:val="24"/>
                      <w:szCs w:val="24"/>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r w:rsidRPr="00BD4FC6">
                    <w:rPr>
                      <w:rStyle w:val="csa16174ba29"/>
                      <w:rFonts w:ascii="Times New Roman" w:hAnsi="Times New Roman" w:cs="Times New Roman"/>
                      <w:b/>
                      <w:sz w:val="24"/>
                      <w:szCs w:val="24"/>
                      <w:lang w:val="ru-RU"/>
                    </w:rPr>
                    <w:t>,</w:t>
                  </w:r>
                  <w:r w:rsidRPr="00BD4FC6">
                    <w:rPr>
                      <w:rStyle w:val="csa16174ba29"/>
                      <w:rFonts w:ascii="Times New Roman" w:hAnsi="Times New Roman" w:cs="Times New Roman"/>
                      <w:sz w:val="24"/>
                      <w:szCs w:val="24"/>
                      <w:lang w:val="ru-RU"/>
                    </w:rPr>
                    <w:t xml:space="preserve"> проктологічне відділення, м. Київ</w:t>
                  </w:r>
                </w:p>
              </w:tc>
            </w:tr>
          </w:tbl>
          <w:p w:rsidR="00E737FE" w:rsidRDefault="00E737FE">
            <w:pPr>
              <w:rPr>
                <w:rFonts w:asciiTheme="minorHAnsi" w:hAnsiTheme="minorHAnsi"/>
                <w:sz w:val="22"/>
                <w:lang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423 від 12.04.2017</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«Довгострокове подовжене дослідження для оцінки безпеки філготінібу у пацієнтів із хворобою Крона», GS-US-419-3896, з інкорпорованою поправкою 8 від 02 грудня 2021 року</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«ФАРМАСЬЮТІКАЛ РІСЕРЧ АССОУШИЕЙТС УКРАЇНА» (ТОВ «ФРА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Galapagos NV, Бельгія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30</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 xml:space="preserve">Оновлений протокол MS200527-0086, версія 7.0 від 02 грудня 2022 року; Інформаційний листок і форма згоди – відкрите розширене дослідження, версія V5.0UKR(uk)1.0 від </w:t>
            </w:r>
            <w:r w:rsidR="004871F8" w:rsidRPr="004871F8">
              <w:t xml:space="preserve">                    </w:t>
            </w:r>
            <w:r>
              <w:t>09 лютого 2023 року, переклад українською мовою від 22 лютого 2023 року; Інформаційний листок і форма згоди – відкрите розширене дослідження, версія V5.0UKR(ru)1.0 від 09 лютого 2023 року, переклад російською мовою від 22 лютого 2023 року</w:t>
            </w:r>
            <w:r>
              <w:rPr>
                <w:rFonts w:cstheme="minorBidi"/>
              </w:rPr>
              <w:t xml:space="preserve"> </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358 від 03.04.2017</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«Рандомізоване, подвійне сліпе, плацебо-контрольоване дослідження II фази препарату M2951 з паралельною групою застосування активного контролю (препарату Текфідера) за відкритим методом у пацієнтів з рецидивуючим розсіяним склерозом для оцінки ефективності, безпечності, переносимості, фармакокінетики та біологічної активності», MS200527-0086, версія 6.0 від 08 листопада 2019 року</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Підприємство з 100% іноземною інвестицією «АЙК’ЮВІА РДС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Merck KGaA, Німеччина</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31</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Pr="004871F8" w:rsidRDefault="006824FA">
            <w:pPr>
              <w:jc w:val="both"/>
            </w:pPr>
            <w:r>
              <w:t>Оновлений протокол клінічного випробування G1T28-208, з інкорпорованою поправкою 4, версія 5.0 від 23 лютого 2022 року; Оновлений протокол клінічного випробування G1T28-208, з інкорпорованою поправкою 5, версія 6.0 від 18 січня 2023 року;</w:t>
            </w:r>
            <w:r w:rsidR="004871F8" w:rsidRPr="004871F8">
              <w:t xml:space="preserve"> </w:t>
            </w:r>
            <w:r>
              <w:t>Інформація для пацієнта і форма інформованої згоди на участь у науковому клінічному дослідженні G1T28-208, типова форма для України, версія 2.0 від 14 квітня 2022 року, українською та російською мовами</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1326 від 02.07.2021</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xml:space="preserve">«Рандомізоване, подвійне сліпе дослідження 3 фази трилациклібу або плацебо у пацієнтів,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потрійно-негативного раку молочної залози (PRESERVE-2)», G1T28-208, поправка 3 версія 4.0 від </w:t>
            </w:r>
            <w:r w:rsidR="004871F8" w:rsidRPr="004871F8">
              <w:t xml:space="preserve">          </w:t>
            </w:r>
            <w:r>
              <w:t>02 березня 2021 року</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 «ПАРЕКСЕЛ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«Джі Уан Терапьютікс, Інк.»/ G1 Therapeutics, Inc., США</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32</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 xml:space="preserve">Оновлений протокол клінічного випробування, версія 6 від 08 грудня 2022 р.; Оновлена Форма інформованої згоди, версія 6.0 для України українською та російською мовами від </w:t>
            </w:r>
            <w:r w:rsidR="004871F8" w:rsidRPr="004871F8">
              <w:t xml:space="preserve">               </w:t>
            </w:r>
            <w:r>
              <w:t>06 лютого 2023 р. На основі майстер-версії форми інформованої згоди для дослідження YO42137, версія 7 від 14 грудня 2022 р.</w:t>
            </w:r>
            <w:r>
              <w:rPr>
                <w:rFonts w:cstheme="minorBidi"/>
              </w:rPr>
              <w:t xml:space="preserve"> </w:t>
            </w: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2917 від 15.12.2020</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YO42137, версія 5 від 27 серпня 2021 р.</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«Рош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Ф.Хоффманн-Ля Рош Лтд, Швейцарія</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33</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p>
    <w:p w:rsidR="00E737FE" w:rsidRDefault="00E737FE"/>
    <w:tbl>
      <w:tblPr>
        <w:tblStyle w:val="a5"/>
        <w:tblW w:w="0" w:type="auto"/>
        <w:tblInd w:w="0" w:type="dxa"/>
        <w:tblLayout w:type="fixed"/>
        <w:tblLook w:val="04A0" w:firstRow="1" w:lastRow="0" w:firstColumn="1" w:lastColumn="0" w:noHBand="0" w:noVBand="1"/>
      </w:tblPr>
      <w:tblGrid>
        <w:gridCol w:w="3682"/>
        <w:gridCol w:w="9780"/>
      </w:tblGrid>
      <w:tr w:rsidR="00E737FE">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 xml:space="preserve">Оновлений протокол BO40729, версія 6 від 23 січня 2023 року англійською мовою; Інформаційний листок пацієнта та форма інформованої згоди для України, версія 5.0 від </w:t>
            </w:r>
            <w:r w:rsidR="005E06CD" w:rsidRPr="005E06CD">
              <w:t xml:space="preserve">                </w:t>
            </w:r>
            <w:r>
              <w:t>21 грудня 2022 року українською та російською мовами; Доповнення №2 від 27 листопада 2022 року до Брошури дослідника, RO5541267, Tecentriq (Атезолізумаб/Atezolizumab), версія 19 від серпня 2022 року англійською мовою; Зміна назви місця проведення клінічного випробування</w:t>
            </w:r>
            <w:r w:rsidR="005E06CD" w:rsidRPr="005E06CD">
              <w:t>:</w:t>
            </w:r>
            <w:r>
              <w:rPr>
                <w:rFonts w:cstheme="minorBidi"/>
              </w:rPr>
              <w:t xml:space="preserve"> </w:t>
            </w:r>
          </w:p>
          <w:tbl>
            <w:tblPr>
              <w:tblStyle w:val="a5"/>
              <w:tblW w:w="9558" w:type="dxa"/>
              <w:tblInd w:w="0" w:type="dxa"/>
              <w:tblLayout w:type="fixed"/>
              <w:tblLook w:val="04A0" w:firstRow="1" w:lastRow="0" w:firstColumn="1" w:lastColumn="0" w:noHBand="0" w:noVBand="1"/>
            </w:tblPr>
            <w:tblGrid>
              <w:gridCol w:w="4700"/>
              <w:gridCol w:w="4858"/>
            </w:tblGrid>
            <w:tr w:rsidR="005E06CD" w:rsidTr="005E06CD">
              <w:trPr>
                <w:trHeight w:hRule="exact" w:val="353"/>
              </w:trPr>
              <w:tc>
                <w:tcPr>
                  <w:tcW w:w="4700" w:type="dxa"/>
                  <w:tcBorders>
                    <w:top w:val="single" w:sz="4" w:space="0" w:color="auto"/>
                    <w:left w:val="single" w:sz="4" w:space="0" w:color="auto"/>
                    <w:bottom w:val="single" w:sz="4" w:space="0" w:color="auto"/>
                    <w:right w:val="single" w:sz="4" w:space="0" w:color="auto"/>
                  </w:tcBorders>
                  <w:hideMark/>
                </w:tcPr>
                <w:p w:rsidR="005E06CD" w:rsidRPr="005E06CD" w:rsidRDefault="005E06CD" w:rsidP="005E06CD">
                  <w:pPr>
                    <w:pStyle w:val="cs2e86d3a6"/>
                  </w:pPr>
                  <w:r w:rsidRPr="005E06CD">
                    <w:rPr>
                      <w:rStyle w:val="csa16174ba33"/>
                      <w:rFonts w:ascii="Times New Roman" w:hAnsi="Times New Roman" w:cs="Times New Roman"/>
                      <w:sz w:val="24"/>
                      <w:szCs w:val="24"/>
                    </w:rPr>
                    <w:t>БУЛО</w:t>
                  </w:r>
                </w:p>
              </w:tc>
              <w:tc>
                <w:tcPr>
                  <w:tcW w:w="4858" w:type="dxa"/>
                  <w:tcBorders>
                    <w:top w:val="single" w:sz="4" w:space="0" w:color="auto"/>
                    <w:left w:val="single" w:sz="4" w:space="0" w:color="auto"/>
                    <w:bottom w:val="single" w:sz="4" w:space="0" w:color="auto"/>
                    <w:right w:val="single" w:sz="4" w:space="0" w:color="auto"/>
                  </w:tcBorders>
                  <w:hideMark/>
                </w:tcPr>
                <w:p w:rsidR="005E06CD" w:rsidRPr="005E06CD" w:rsidRDefault="005E06CD" w:rsidP="005E06CD">
                  <w:pPr>
                    <w:pStyle w:val="cs2e86d3a6"/>
                  </w:pPr>
                  <w:r w:rsidRPr="005E06CD">
                    <w:rPr>
                      <w:rStyle w:val="csa16174ba33"/>
                      <w:rFonts w:ascii="Times New Roman" w:hAnsi="Times New Roman" w:cs="Times New Roman"/>
                      <w:sz w:val="24"/>
                      <w:szCs w:val="24"/>
                    </w:rPr>
                    <w:t>СТАЛО</w:t>
                  </w:r>
                </w:p>
              </w:tc>
            </w:tr>
            <w:tr w:rsidR="005E06CD" w:rsidTr="005E06CD">
              <w:trPr>
                <w:trHeight w:val="352"/>
              </w:trPr>
              <w:tc>
                <w:tcPr>
                  <w:tcW w:w="4700" w:type="dxa"/>
                  <w:tcBorders>
                    <w:top w:val="single" w:sz="4" w:space="0" w:color="auto"/>
                    <w:left w:val="single" w:sz="4" w:space="0" w:color="auto"/>
                    <w:bottom w:val="single" w:sz="4" w:space="0" w:color="auto"/>
                    <w:right w:val="single" w:sz="4" w:space="0" w:color="auto"/>
                  </w:tcBorders>
                  <w:hideMark/>
                </w:tcPr>
                <w:p w:rsidR="005E06CD" w:rsidRPr="005E06CD" w:rsidRDefault="005E06CD" w:rsidP="005E06CD">
                  <w:pPr>
                    <w:pStyle w:val="cs80d9435b"/>
                    <w:rPr>
                      <w:lang w:val="ru-RU"/>
                    </w:rPr>
                  </w:pPr>
                  <w:r w:rsidRPr="005E06CD">
                    <w:rPr>
                      <w:rStyle w:val="csa16174ba33"/>
                      <w:rFonts w:ascii="Times New Roman" w:hAnsi="Times New Roman" w:cs="Times New Roman"/>
                      <w:sz w:val="24"/>
                      <w:szCs w:val="24"/>
                      <w:lang w:val="ru-RU"/>
                    </w:rPr>
                    <w:t xml:space="preserve">д.м.н., проф. Бондаренко І.М. </w:t>
                  </w:r>
                </w:p>
                <w:p w:rsidR="005E06CD" w:rsidRPr="005E06CD" w:rsidRDefault="005E06CD" w:rsidP="005E06CD">
                  <w:pPr>
                    <w:pStyle w:val="cs80d9435b"/>
                    <w:rPr>
                      <w:lang w:val="ru-RU"/>
                    </w:rPr>
                  </w:pPr>
                  <w:r w:rsidRPr="005E06CD">
                    <w:rPr>
                      <w:rStyle w:val="cs5e98e93033"/>
                      <w:rFonts w:ascii="Times New Roman" w:hAnsi="Times New Roman" w:cs="Times New Roman"/>
                      <w:b w:val="0"/>
                      <w:sz w:val="24"/>
                      <w:szCs w:val="24"/>
                      <w:lang w:val="ru-RU"/>
                    </w:rPr>
                    <w:t>Комунальний заклад</w:t>
                  </w:r>
                  <w:r w:rsidRPr="005E06CD">
                    <w:rPr>
                      <w:rStyle w:val="cs5e98e93033"/>
                      <w:rFonts w:ascii="Times New Roman" w:hAnsi="Times New Roman" w:cs="Times New Roman"/>
                      <w:sz w:val="24"/>
                      <w:szCs w:val="24"/>
                      <w:lang w:val="ru-RU"/>
                    </w:rPr>
                    <w:t xml:space="preserve"> </w:t>
                  </w:r>
                  <w:r w:rsidRPr="005E06CD">
                    <w:rPr>
                      <w:rStyle w:val="csa16174ba33"/>
                      <w:rFonts w:ascii="Times New Roman" w:hAnsi="Times New Roman" w:cs="Times New Roman"/>
                      <w:sz w:val="24"/>
                      <w:szCs w:val="24"/>
                      <w:lang w:val="ru-RU"/>
                    </w:rPr>
                    <w:t xml:space="preserve">«Міська клінічна лікарня №4» Дніпровської міської ради, </w:t>
                  </w:r>
                  <w:r w:rsidRPr="005E06CD">
                    <w:rPr>
                      <w:rStyle w:val="cs5e98e93033"/>
                      <w:rFonts w:ascii="Times New Roman" w:hAnsi="Times New Roman" w:cs="Times New Roman"/>
                      <w:b w:val="0"/>
                      <w:sz w:val="24"/>
                      <w:szCs w:val="24"/>
                      <w:lang w:val="ru-RU"/>
                    </w:rPr>
                    <w:t>відділення хіміотерапії, Державний заклад «Дніпропетровська медична академія Міністерства охорони здоров’я України»,</w:t>
                  </w:r>
                  <w:r w:rsidRPr="005E06CD">
                    <w:rPr>
                      <w:rStyle w:val="csa16174ba33"/>
                      <w:rFonts w:ascii="Times New Roman" w:hAnsi="Times New Roman" w:cs="Times New Roman"/>
                      <w:sz w:val="24"/>
                      <w:szCs w:val="24"/>
                      <w:lang w:val="ru-RU"/>
                    </w:rPr>
                    <w:t xml:space="preserve"> кафедра онкології та медичної радіології,              м. Дніпро </w:t>
                  </w:r>
                </w:p>
              </w:tc>
              <w:tc>
                <w:tcPr>
                  <w:tcW w:w="4858" w:type="dxa"/>
                  <w:tcBorders>
                    <w:top w:val="single" w:sz="4" w:space="0" w:color="auto"/>
                    <w:left w:val="single" w:sz="4" w:space="0" w:color="auto"/>
                    <w:bottom w:val="single" w:sz="4" w:space="0" w:color="auto"/>
                    <w:right w:val="single" w:sz="4" w:space="0" w:color="auto"/>
                  </w:tcBorders>
                  <w:hideMark/>
                </w:tcPr>
                <w:p w:rsidR="005E06CD" w:rsidRPr="005E06CD" w:rsidRDefault="005E06CD" w:rsidP="005E06CD">
                  <w:pPr>
                    <w:pStyle w:val="csf06cd379"/>
                    <w:rPr>
                      <w:lang w:val="ru-RU"/>
                    </w:rPr>
                  </w:pPr>
                  <w:r w:rsidRPr="005E06CD">
                    <w:rPr>
                      <w:rStyle w:val="csa16174ba33"/>
                      <w:rFonts w:ascii="Times New Roman" w:hAnsi="Times New Roman" w:cs="Times New Roman"/>
                      <w:sz w:val="24"/>
                      <w:szCs w:val="24"/>
                      <w:lang w:val="ru-RU"/>
                    </w:rPr>
                    <w:t xml:space="preserve">д.м.н., проф. Бондаренко І.М. </w:t>
                  </w:r>
                </w:p>
                <w:p w:rsidR="005E06CD" w:rsidRPr="005E06CD" w:rsidRDefault="005E06CD" w:rsidP="005E06CD">
                  <w:pPr>
                    <w:pStyle w:val="cs80d9435b"/>
                    <w:rPr>
                      <w:lang w:val="ru-RU"/>
                    </w:rPr>
                  </w:pPr>
                  <w:r w:rsidRPr="005E06CD">
                    <w:rPr>
                      <w:rStyle w:val="cs5e98e93033"/>
                      <w:rFonts w:ascii="Times New Roman" w:hAnsi="Times New Roman" w:cs="Times New Roman"/>
                      <w:b w:val="0"/>
                      <w:sz w:val="24"/>
                      <w:szCs w:val="24"/>
                      <w:lang w:val="ru-RU"/>
                    </w:rPr>
                    <w:t>Комунальне некомерційне підприємство</w:t>
                  </w:r>
                  <w:r w:rsidRPr="005E06CD">
                    <w:rPr>
                      <w:rStyle w:val="csa16174ba33"/>
                      <w:rFonts w:ascii="Times New Roman" w:hAnsi="Times New Roman" w:cs="Times New Roman"/>
                      <w:sz w:val="24"/>
                      <w:szCs w:val="24"/>
                      <w:lang w:val="ru-RU"/>
                    </w:rPr>
                    <w:t xml:space="preserve"> «Міська клінічна лікарня №4» Дніпровської міської ради, </w:t>
                  </w:r>
                  <w:r w:rsidRPr="005E06CD">
                    <w:rPr>
                      <w:rStyle w:val="cs5e98e93033"/>
                      <w:rFonts w:ascii="Times New Roman" w:hAnsi="Times New Roman" w:cs="Times New Roman"/>
                      <w:b w:val="0"/>
                      <w:sz w:val="24"/>
                      <w:szCs w:val="24"/>
                      <w:lang w:val="ru-RU"/>
                    </w:rPr>
                    <w:t>хіміотерапевтичне відділення з денним стаціонаром, Дніпровський державний медичний університет</w:t>
                  </w:r>
                  <w:r w:rsidRPr="005E06CD">
                    <w:rPr>
                      <w:rStyle w:val="csa16174ba33"/>
                      <w:rFonts w:ascii="Times New Roman" w:hAnsi="Times New Roman" w:cs="Times New Roman"/>
                      <w:sz w:val="24"/>
                      <w:szCs w:val="24"/>
                      <w:lang w:val="ru-RU"/>
                    </w:rPr>
                    <w:t>, кафедра онкології та медичної радіології, м. Дніпро</w:t>
                  </w:r>
                </w:p>
              </w:tc>
            </w:tr>
          </w:tbl>
          <w:p w:rsidR="00E737FE" w:rsidRDefault="00E737FE">
            <w:pPr>
              <w:rPr>
                <w:rFonts w:asciiTheme="minorHAnsi" w:hAnsiTheme="minorHAnsi"/>
                <w:sz w:val="22"/>
                <w:lang w:eastAsia="ru-RU"/>
              </w:rPr>
            </w:pPr>
          </w:p>
        </w:tc>
      </w:tr>
      <w:tr w:rsidR="00E737FE">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2006 від 02.10.2019</w:t>
            </w:r>
          </w:p>
        </w:tc>
      </w:tr>
      <w:tr w:rsidR="00E737FE">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«Відкрите багатоцентрове додаткове дослідження в пацієнтів, раніше включених до дослідження препарату Атезолізумаб, спонсором якого є Genentech та/або F. Hoffmann-La Roche Ltd (IMBRELLA B)», BO40729, версія 5 від 27 січня 2022 року</w:t>
            </w:r>
          </w:p>
        </w:tc>
      </w:tr>
      <w:tr w:rsidR="00E737FE">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«ФАРМАСЬЮТІКАЛ РІСЕРЧ АССОУШИЕЙТС УКРАЇНА» (ТОВ «ФРА УКРАЇНА»)</w:t>
            </w:r>
          </w:p>
        </w:tc>
      </w:tr>
      <w:tr w:rsidR="00E737FE">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xml:space="preserve">F. Hoffmann-La Roche Ltd. /Ф. Хоффманн-Ля Рош Лтд., Швейцарія </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6824FA">
      <w:r>
        <w:br w:type="page"/>
      </w:r>
    </w:p>
    <w:p w:rsidR="00E737FE" w:rsidRDefault="006824FA">
      <w:pPr>
        <w:rPr>
          <w:lang w:val="uk-UA"/>
        </w:rPr>
      </w:pPr>
      <w:r>
        <w:rPr>
          <w:lang w:val="uk-UA"/>
        </w:rPr>
        <w:lastRenderedPageBreak/>
        <w:t xml:space="preserve">                                                                                                                                                       Додаток </w:t>
      </w:r>
      <w:r>
        <w:rPr>
          <w:lang w:val="en-US"/>
        </w:rPr>
        <w:t>34</w:t>
      </w:r>
    </w:p>
    <w:p w:rsidR="00E737FE" w:rsidRDefault="00FF287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F287B">
        <w:rPr>
          <w:lang w:val="uk-UA"/>
        </w:rPr>
        <w:t>Про затвердження суттєвих</w:t>
      </w:r>
      <w:r>
        <w:rPr>
          <w:lang w:val="uk-UA"/>
        </w:rPr>
        <w:t xml:space="preserve"> </w:t>
      </w:r>
      <w:r w:rsidRPr="00FF287B">
        <w:rPr>
          <w:lang w:val="uk-UA"/>
        </w:rPr>
        <w:t>поправок до протоколів</w:t>
      </w:r>
      <w:r>
        <w:rPr>
          <w:lang w:val="uk-UA"/>
        </w:rPr>
        <w:t xml:space="preserve"> </w:t>
      </w:r>
      <w:r w:rsidRPr="00FF287B">
        <w:rPr>
          <w:lang w:val="uk-UA"/>
        </w:rPr>
        <w:t>клінічних випробувань</w:t>
      </w:r>
      <w:r>
        <w:rPr>
          <w:lang w:val="uk-UA"/>
        </w:rPr>
        <w:t>»</w:t>
      </w:r>
    </w:p>
    <w:p w:rsidR="00E737FE" w:rsidRDefault="005D7ACB">
      <w:pPr>
        <w:ind w:left="9072"/>
        <w:rPr>
          <w:lang w:val="en-US"/>
        </w:rPr>
      </w:pPr>
      <w:r w:rsidRPr="005D7ACB">
        <w:rPr>
          <w:u w:val="single"/>
          <w:lang w:val="uk-UA"/>
        </w:rPr>
        <w:t>13.04.2023</w:t>
      </w:r>
      <w:r>
        <w:rPr>
          <w:lang w:val="uk-UA"/>
        </w:rPr>
        <w:t xml:space="preserve"> № </w:t>
      </w:r>
      <w:r w:rsidRPr="005D7ACB">
        <w:rPr>
          <w:u w:val="single"/>
          <w:lang w:val="uk-UA"/>
        </w:rPr>
        <w:t>700</w:t>
      </w:r>
      <w:bookmarkStart w:id="0" w:name="_GoBack"/>
      <w:bookmarkEnd w:id="0"/>
    </w:p>
    <w:p w:rsidR="00E737FE" w:rsidRDefault="00E737FE"/>
    <w:tbl>
      <w:tblPr>
        <w:tblStyle w:val="a5"/>
        <w:tblW w:w="13462" w:type="dxa"/>
        <w:tblInd w:w="0" w:type="dxa"/>
        <w:tblLayout w:type="fixed"/>
        <w:tblLook w:val="04A0" w:firstRow="1" w:lastRow="0" w:firstColumn="1" w:lastColumn="0" w:noHBand="0" w:noVBand="1"/>
      </w:tblPr>
      <w:tblGrid>
        <w:gridCol w:w="3682"/>
        <w:gridCol w:w="9780"/>
      </w:tblGrid>
      <w:tr w:rsidR="00E737FE" w:rsidRPr="005D7ACB" w:rsidTr="00CF148C">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737FE" w:rsidRDefault="006824FA">
            <w:pPr>
              <w:jc w:val="both"/>
              <w:rPr>
                <w:rFonts w:cstheme="minorBidi"/>
              </w:rPr>
            </w:pPr>
            <w:r>
              <w:t xml:space="preserve">Оновлений протокол клінічного випробування XL184-315, поправка 5.0 від 24 січня </w:t>
            </w:r>
            <w:r w:rsidR="004C33A8">
              <w:rPr>
                <w:lang w:val="uk-UA"/>
              </w:rPr>
              <w:t xml:space="preserve">            </w:t>
            </w:r>
            <w:r w:rsidR="004C33A8">
              <w:t xml:space="preserve">2023 </w:t>
            </w:r>
            <w:r>
              <w:t>року англійською мовою; Брошура дослідника препарату Тецентрик (Tecentriq) (Атезолізумаб (Atezolizumab)), версія 19 від серпня 2022 року англійською мовою; Доповнення №1 від 14 жовтня 2022 року до Брошури дослідника препарату Тецентрик (Tecentriq) (Атезолізумаб (Atezolizumab)), версія 19 від серпня 2022 року англійською мовою; Доповнення №2 від листопада 2022 року до Брошури дослідника препарату Тецентрик (Tecentriq) (Атезолізумаб (Atezolizumab)), версія 19 від серпня 2022 року англійською мовою; Помилка від 19 жовтня 2022 року в Брошурі дослідника препарату XL184 (Кабозантініб) версії 18, від 07 липня 2022 року (в Брошурі дослідника препарату Кабозантініб (Cabozantinib (XL184)), версія 18.0 від 07 липня 2022 року) англійською мовою; Основний інформаційний листок пацієнта та форма інформованої згоди для України, версія 6.0 від 14 лютого 2023 року українською та російською мовами; Зміна назви місця проведення клінічного випробування</w:t>
            </w:r>
            <w:r w:rsidR="00D2122E" w:rsidRPr="00D2122E">
              <w:t>:</w:t>
            </w:r>
            <w:r>
              <w:rPr>
                <w:rFonts w:cstheme="minorBidi"/>
              </w:rPr>
              <w:t xml:space="preserve"> </w:t>
            </w:r>
          </w:p>
          <w:tbl>
            <w:tblPr>
              <w:tblStyle w:val="a5"/>
              <w:tblW w:w="9547" w:type="dxa"/>
              <w:tblInd w:w="0" w:type="dxa"/>
              <w:tblLayout w:type="fixed"/>
              <w:tblLook w:val="04A0" w:firstRow="1" w:lastRow="0" w:firstColumn="1" w:lastColumn="0" w:noHBand="0" w:noVBand="1"/>
            </w:tblPr>
            <w:tblGrid>
              <w:gridCol w:w="4773"/>
              <w:gridCol w:w="4774"/>
            </w:tblGrid>
            <w:tr w:rsidR="00D2122E" w:rsidTr="00D2122E">
              <w:trPr>
                <w:trHeight w:hRule="exact" w:val="387"/>
              </w:trPr>
              <w:tc>
                <w:tcPr>
                  <w:tcW w:w="4773" w:type="dxa"/>
                  <w:tcBorders>
                    <w:top w:val="single" w:sz="4" w:space="0" w:color="auto"/>
                    <w:left w:val="single" w:sz="4" w:space="0" w:color="auto"/>
                    <w:bottom w:val="single" w:sz="4" w:space="0" w:color="auto"/>
                    <w:right w:val="single" w:sz="4" w:space="0" w:color="auto"/>
                  </w:tcBorders>
                  <w:hideMark/>
                </w:tcPr>
                <w:p w:rsidR="00D2122E" w:rsidRPr="00D2122E" w:rsidRDefault="00D2122E" w:rsidP="00D2122E">
                  <w:pPr>
                    <w:pStyle w:val="cs2e86d3a6"/>
                    <w:rPr>
                      <w:lang w:val="uk-UA"/>
                    </w:rPr>
                  </w:pPr>
                  <w:r w:rsidRPr="00D2122E">
                    <w:rPr>
                      <w:rStyle w:val="csa16174ba34"/>
                      <w:rFonts w:ascii="Times New Roman" w:hAnsi="Times New Roman" w:cs="Times New Roman"/>
                      <w:sz w:val="24"/>
                      <w:szCs w:val="24"/>
                      <w:lang w:val="uk-UA"/>
                    </w:rPr>
                    <w:t>БУЛО</w:t>
                  </w:r>
                </w:p>
              </w:tc>
              <w:tc>
                <w:tcPr>
                  <w:tcW w:w="4774" w:type="dxa"/>
                  <w:tcBorders>
                    <w:top w:val="single" w:sz="4" w:space="0" w:color="auto"/>
                    <w:left w:val="single" w:sz="4" w:space="0" w:color="auto"/>
                    <w:bottom w:val="single" w:sz="4" w:space="0" w:color="auto"/>
                    <w:right w:val="single" w:sz="4" w:space="0" w:color="auto"/>
                  </w:tcBorders>
                  <w:hideMark/>
                </w:tcPr>
                <w:p w:rsidR="00D2122E" w:rsidRPr="00D2122E" w:rsidRDefault="00D2122E" w:rsidP="00D2122E">
                  <w:pPr>
                    <w:pStyle w:val="cs2e86d3a6"/>
                    <w:rPr>
                      <w:lang w:val="uk-UA"/>
                    </w:rPr>
                  </w:pPr>
                  <w:r w:rsidRPr="00D2122E">
                    <w:rPr>
                      <w:rStyle w:val="csa16174ba34"/>
                      <w:rFonts w:ascii="Times New Roman" w:hAnsi="Times New Roman" w:cs="Times New Roman"/>
                      <w:sz w:val="24"/>
                      <w:szCs w:val="24"/>
                      <w:lang w:val="uk-UA"/>
                    </w:rPr>
                    <w:t>СТАЛО</w:t>
                  </w:r>
                </w:p>
              </w:tc>
            </w:tr>
            <w:tr w:rsidR="00D2122E" w:rsidRPr="005D7ACB" w:rsidTr="00D2122E">
              <w:trPr>
                <w:trHeight w:val="386"/>
              </w:trPr>
              <w:tc>
                <w:tcPr>
                  <w:tcW w:w="4773" w:type="dxa"/>
                  <w:tcBorders>
                    <w:top w:val="single" w:sz="4" w:space="0" w:color="auto"/>
                    <w:left w:val="single" w:sz="4" w:space="0" w:color="auto"/>
                    <w:bottom w:val="single" w:sz="4" w:space="0" w:color="auto"/>
                    <w:right w:val="single" w:sz="4" w:space="0" w:color="auto"/>
                  </w:tcBorders>
                  <w:hideMark/>
                </w:tcPr>
                <w:p w:rsidR="00D2122E" w:rsidRPr="00D2122E" w:rsidRDefault="00D2122E" w:rsidP="00D2122E">
                  <w:pPr>
                    <w:pStyle w:val="cs80d9435b"/>
                    <w:rPr>
                      <w:lang w:val="uk-UA"/>
                    </w:rPr>
                  </w:pPr>
                  <w:r w:rsidRPr="00D2122E">
                    <w:rPr>
                      <w:rStyle w:val="csa16174ba34"/>
                      <w:rFonts w:ascii="Times New Roman" w:hAnsi="Times New Roman" w:cs="Times New Roman"/>
                      <w:sz w:val="24"/>
                      <w:szCs w:val="24"/>
                      <w:lang w:val="uk-UA"/>
                    </w:rPr>
                    <w:t xml:space="preserve">д.м.н., проф. Стусь В.П. </w:t>
                  </w:r>
                </w:p>
                <w:p w:rsidR="00D2122E" w:rsidRPr="00D2122E" w:rsidRDefault="00D2122E" w:rsidP="00D2122E">
                  <w:pPr>
                    <w:pStyle w:val="cs80d9435b"/>
                    <w:rPr>
                      <w:lang w:val="uk-UA"/>
                    </w:rPr>
                  </w:pPr>
                  <w:r w:rsidRPr="00D2122E">
                    <w:rPr>
                      <w:rStyle w:val="csa16174ba34"/>
                      <w:rFonts w:ascii="Times New Roman" w:hAnsi="Times New Roman" w:cs="Times New Roman"/>
                      <w:sz w:val="24"/>
                      <w:szCs w:val="24"/>
                      <w:lang w:val="uk-UA"/>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Державний заклад «Дніпропетровська медична академія Міністерства охорони здоров‘я України», кафедра урології,                      м. Дніпро </w:t>
                  </w:r>
                </w:p>
              </w:tc>
              <w:tc>
                <w:tcPr>
                  <w:tcW w:w="4774" w:type="dxa"/>
                  <w:tcBorders>
                    <w:top w:val="single" w:sz="4" w:space="0" w:color="auto"/>
                    <w:left w:val="single" w:sz="4" w:space="0" w:color="auto"/>
                    <w:bottom w:val="single" w:sz="4" w:space="0" w:color="auto"/>
                    <w:right w:val="single" w:sz="4" w:space="0" w:color="auto"/>
                  </w:tcBorders>
                  <w:hideMark/>
                </w:tcPr>
                <w:p w:rsidR="00D2122E" w:rsidRPr="00D2122E" w:rsidRDefault="00D2122E" w:rsidP="00D2122E">
                  <w:pPr>
                    <w:pStyle w:val="csf06cd379"/>
                    <w:rPr>
                      <w:lang w:val="uk-UA"/>
                    </w:rPr>
                  </w:pPr>
                  <w:r w:rsidRPr="00D2122E">
                    <w:rPr>
                      <w:rStyle w:val="csa16174ba34"/>
                      <w:rFonts w:ascii="Times New Roman" w:hAnsi="Times New Roman" w:cs="Times New Roman"/>
                      <w:sz w:val="24"/>
                      <w:szCs w:val="24"/>
                      <w:lang w:val="uk-UA"/>
                    </w:rPr>
                    <w:t xml:space="preserve">д.м.н., проф. Стусь В.П. </w:t>
                  </w:r>
                </w:p>
                <w:p w:rsidR="00D2122E" w:rsidRPr="00D2122E" w:rsidRDefault="00D2122E" w:rsidP="00D2122E">
                  <w:pPr>
                    <w:pStyle w:val="cs80d9435b"/>
                    <w:rPr>
                      <w:lang w:val="uk-UA"/>
                    </w:rPr>
                  </w:pPr>
                  <w:r w:rsidRPr="00D2122E">
                    <w:rPr>
                      <w:rStyle w:val="csa16174ba34"/>
                      <w:rFonts w:ascii="Times New Roman" w:hAnsi="Times New Roman" w:cs="Times New Roman"/>
                      <w:sz w:val="24"/>
                      <w:szCs w:val="24"/>
                      <w:lang w:val="uk-UA"/>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кафедра хірургії №1 та урології, м. Дніпро </w:t>
                  </w:r>
                </w:p>
              </w:tc>
            </w:tr>
          </w:tbl>
          <w:p w:rsidR="00E737FE" w:rsidRPr="00D2122E" w:rsidRDefault="00E737FE">
            <w:pPr>
              <w:rPr>
                <w:rFonts w:asciiTheme="minorHAnsi" w:hAnsiTheme="minorHAnsi"/>
                <w:sz w:val="22"/>
                <w:lang w:val="uk-UA" w:eastAsia="ru-RU"/>
              </w:rPr>
            </w:pPr>
          </w:p>
        </w:tc>
      </w:tr>
      <w:tr w:rsidR="00E737FE" w:rsidTr="00CF148C">
        <w:trPr>
          <w:trHeight w:val="843"/>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2243 від 05.10.2020</w:t>
            </w:r>
          </w:p>
        </w:tc>
      </w:tr>
    </w:tbl>
    <w:p w:rsidR="00CF148C" w:rsidRDefault="00CF148C">
      <w:r>
        <w:br w:type="page"/>
      </w:r>
    </w:p>
    <w:p w:rsidR="00CF148C" w:rsidRDefault="00C9351F">
      <w:r>
        <w:rPr>
          <w:lang w:val="uk-UA"/>
        </w:rPr>
        <w:lastRenderedPageBreak/>
        <w:t xml:space="preserve">                                                                                                                   2                                                                 продовження додатка 34</w:t>
      </w:r>
    </w:p>
    <w:p w:rsidR="00CF148C" w:rsidRDefault="00CF148C"/>
    <w:tbl>
      <w:tblPr>
        <w:tblStyle w:val="a5"/>
        <w:tblW w:w="13462" w:type="dxa"/>
        <w:tblInd w:w="0" w:type="dxa"/>
        <w:tblLayout w:type="fixed"/>
        <w:tblLook w:val="04A0" w:firstRow="1" w:lastRow="0" w:firstColumn="1" w:lastColumn="0" w:noHBand="0" w:noVBand="1"/>
      </w:tblPr>
      <w:tblGrid>
        <w:gridCol w:w="3682"/>
        <w:gridCol w:w="9780"/>
      </w:tblGrid>
      <w:tr w:rsidR="00E737FE" w:rsidTr="00CF148C">
        <w:trPr>
          <w:trHeight w:val="5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 xml:space="preserve">«Рандомізоване відкрите контрольоване дослідження фази 3 з оцінки застосування Кабозантінібу (XL184) у комбінації з Атезолізумабом у порівнянні з новітньою гормональною терапією (НГТ) другої лінії у пацієнтів з метастатичним кастраційно-резистентним раком передміхурової залози», XL184–315, поправка 3.0 від 02 червня </w:t>
            </w:r>
            <w:r w:rsidR="00D2122E" w:rsidRPr="00D2122E">
              <w:t xml:space="preserve">                      </w:t>
            </w:r>
            <w:r>
              <w:t>2022 року</w:t>
            </w:r>
          </w:p>
        </w:tc>
      </w:tr>
      <w:tr w:rsidR="00E737FE" w:rsidTr="00CF148C">
        <w:trPr>
          <w:trHeight w:val="27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ТОВАРИСТВО З ОБМЕЖЕНОЮ ВІДПОВІДАЛЬНІСТЮ «ФАРМАСЬЮТІКАЛ РІСЕРЧ АССОУШИЕЙТС УКРАЇНА» (ТОВ «ФРА УКРАЇНА»)</w:t>
            </w:r>
          </w:p>
        </w:tc>
      </w:tr>
      <w:tr w:rsidR="00E737FE" w:rsidTr="00CF148C">
        <w:trPr>
          <w:trHeight w:val="260"/>
        </w:trPr>
        <w:tc>
          <w:tcPr>
            <w:tcW w:w="3682" w:type="dxa"/>
            <w:tcBorders>
              <w:top w:val="single" w:sz="4" w:space="0" w:color="auto"/>
              <w:left w:val="single" w:sz="4" w:space="0" w:color="auto"/>
              <w:bottom w:val="single" w:sz="4" w:space="0" w:color="auto"/>
              <w:right w:val="single" w:sz="4" w:space="0" w:color="auto"/>
            </w:tcBorders>
            <w:hideMark/>
          </w:tcPr>
          <w:p w:rsidR="00E737FE" w:rsidRDefault="006824FA">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E737FE" w:rsidRDefault="006824FA">
            <w:pPr>
              <w:jc w:val="both"/>
            </w:pPr>
            <w:r>
              <w:t>Exelixis, Inc., США</w:t>
            </w:r>
          </w:p>
        </w:tc>
      </w:tr>
    </w:tbl>
    <w:p w:rsidR="00E737FE" w:rsidRDefault="00E737F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E737FE">
        <w:tc>
          <w:tcPr>
            <w:tcW w:w="5670" w:type="dxa"/>
            <w:tcMar>
              <w:top w:w="0" w:type="dxa"/>
              <w:left w:w="108" w:type="dxa"/>
              <w:bottom w:w="0" w:type="dxa"/>
              <w:right w:w="108" w:type="dxa"/>
            </w:tcMar>
            <w:hideMark/>
          </w:tcPr>
          <w:p w:rsidR="00E737FE" w:rsidRDefault="006824FA">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E737FE" w:rsidRDefault="00E737FE">
            <w:pPr>
              <w:jc w:val="center"/>
            </w:pPr>
          </w:p>
        </w:tc>
        <w:tc>
          <w:tcPr>
            <w:tcW w:w="284" w:type="dxa"/>
            <w:tcMar>
              <w:top w:w="0" w:type="dxa"/>
              <w:left w:w="108" w:type="dxa"/>
              <w:bottom w:w="0" w:type="dxa"/>
              <w:right w:w="108" w:type="dxa"/>
            </w:tcMar>
          </w:tcPr>
          <w:p w:rsidR="00E737FE" w:rsidRDefault="00E737F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E737FE" w:rsidRDefault="006824FA">
            <w:pPr>
              <w:jc w:val="center"/>
              <w:rPr>
                <w:b/>
                <w:bCs/>
                <w:iCs/>
              </w:rPr>
            </w:pPr>
            <w:r>
              <w:rPr>
                <w:rStyle w:val="cs72f7c9c5"/>
              </w:rPr>
              <w:t>Олександр ГРІЦЕНКО</w:t>
            </w:r>
          </w:p>
        </w:tc>
      </w:tr>
      <w:tr w:rsidR="00E737FE">
        <w:tc>
          <w:tcPr>
            <w:tcW w:w="5670" w:type="dxa"/>
            <w:tcMar>
              <w:top w:w="0" w:type="dxa"/>
              <w:left w:w="108" w:type="dxa"/>
              <w:bottom w:w="0" w:type="dxa"/>
              <w:right w:w="108" w:type="dxa"/>
            </w:tcMar>
          </w:tcPr>
          <w:p w:rsidR="00E737FE" w:rsidRDefault="00E737FE"/>
        </w:tc>
        <w:tc>
          <w:tcPr>
            <w:tcW w:w="2835" w:type="dxa"/>
            <w:tcMar>
              <w:top w:w="0" w:type="dxa"/>
              <w:left w:w="108" w:type="dxa"/>
              <w:bottom w:w="0" w:type="dxa"/>
              <w:right w:w="108" w:type="dxa"/>
            </w:tcMar>
            <w:hideMark/>
          </w:tcPr>
          <w:p w:rsidR="00E737FE" w:rsidRDefault="006824FA">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E737FE" w:rsidRDefault="00E737FE">
            <w:pPr>
              <w:jc w:val="center"/>
              <w:rPr>
                <w:vertAlign w:val="superscript"/>
              </w:rPr>
            </w:pPr>
          </w:p>
        </w:tc>
        <w:tc>
          <w:tcPr>
            <w:tcW w:w="4678" w:type="dxa"/>
            <w:tcMar>
              <w:top w:w="0" w:type="dxa"/>
              <w:left w:w="108" w:type="dxa"/>
              <w:bottom w:w="0" w:type="dxa"/>
              <w:right w:w="108" w:type="dxa"/>
            </w:tcMar>
            <w:hideMark/>
          </w:tcPr>
          <w:p w:rsidR="00E737FE" w:rsidRDefault="006824FA">
            <w:pPr>
              <w:jc w:val="center"/>
              <w:rPr>
                <w:vertAlign w:val="superscript"/>
              </w:rPr>
            </w:pPr>
            <w:r>
              <w:rPr>
                <w:vertAlign w:val="superscript"/>
                <w:lang w:val="uk-UA"/>
              </w:rPr>
              <w:t>(Власне ім’я ПРІЗВИЩЕ)</w:t>
            </w:r>
          </w:p>
        </w:tc>
      </w:tr>
    </w:tbl>
    <w:p w:rsidR="00E737FE" w:rsidRDefault="00E737FE">
      <w:pPr>
        <w:rPr>
          <w:lang w:val="uk-UA"/>
        </w:rPr>
      </w:pPr>
    </w:p>
    <w:sectPr w:rsidR="00E737FE">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FA"/>
    <w:rsid w:val="000A6B21"/>
    <w:rsid w:val="000F44C0"/>
    <w:rsid w:val="001310C0"/>
    <w:rsid w:val="00147816"/>
    <w:rsid w:val="00165D5A"/>
    <w:rsid w:val="001B3584"/>
    <w:rsid w:val="002F4ED2"/>
    <w:rsid w:val="00376E33"/>
    <w:rsid w:val="00384CD9"/>
    <w:rsid w:val="003C6CAB"/>
    <w:rsid w:val="003D6DE8"/>
    <w:rsid w:val="00400F6D"/>
    <w:rsid w:val="00424128"/>
    <w:rsid w:val="004566AA"/>
    <w:rsid w:val="004871F8"/>
    <w:rsid w:val="004C33A8"/>
    <w:rsid w:val="005A546E"/>
    <w:rsid w:val="005D7ACB"/>
    <w:rsid w:val="005E06CD"/>
    <w:rsid w:val="00632C31"/>
    <w:rsid w:val="006824FA"/>
    <w:rsid w:val="006E6485"/>
    <w:rsid w:val="00797C2B"/>
    <w:rsid w:val="007A5151"/>
    <w:rsid w:val="00801645"/>
    <w:rsid w:val="009145FA"/>
    <w:rsid w:val="00997089"/>
    <w:rsid w:val="00A85E56"/>
    <w:rsid w:val="00A92703"/>
    <w:rsid w:val="00AC79F1"/>
    <w:rsid w:val="00AD6B2D"/>
    <w:rsid w:val="00B36B9A"/>
    <w:rsid w:val="00BB623F"/>
    <w:rsid w:val="00BD4FC6"/>
    <w:rsid w:val="00C9351F"/>
    <w:rsid w:val="00CF148C"/>
    <w:rsid w:val="00D2122E"/>
    <w:rsid w:val="00DA3595"/>
    <w:rsid w:val="00E737FE"/>
    <w:rsid w:val="00E77A1C"/>
    <w:rsid w:val="00F712C1"/>
    <w:rsid w:val="00F957B4"/>
    <w:rsid w:val="00FF28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3117"/>
  <w15:chartTrackingRefBased/>
  <w15:docId w15:val="{12125E66-4FF8-4CA6-B263-7D3C137D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cs="Times New Roman"/>
      <w:b/>
      <w:bCs/>
      <w:color w:val="000000"/>
      <w:szCs w:val="24"/>
      <w:lang w:eastAsia="ru-RU"/>
    </w:rPr>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9145FA"/>
    <w:pPr>
      <w:jc w:val="both"/>
    </w:pPr>
    <w:rPr>
      <w:rFonts w:eastAsiaTheme="minorEastAsia" w:cs="Times New Roman"/>
      <w:szCs w:val="24"/>
      <w:lang w:val="en-US"/>
    </w:rPr>
  </w:style>
  <w:style w:type="character" w:customStyle="1" w:styleId="csa16174ba4">
    <w:name w:val="csa16174ba4"/>
    <w:basedOn w:val="a0"/>
    <w:rsid w:val="009145FA"/>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9145FA"/>
    <w:pPr>
      <w:jc w:val="center"/>
    </w:pPr>
    <w:rPr>
      <w:rFonts w:eastAsiaTheme="minorEastAsia" w:cs="Times New Roman"/>
      <w:szCs w:val="24"/>
      <w:lang w:val="en-US"/>
    </w:rPr>
  </w:style>
  <w:style w:type="character" w:customStyle="1" w:styleId="cs5e98e9304">
    <w:name w:val="cs5e98e9304"/>
    <w:basedOn w:val="a0"/>
    <w:rsid w:val="009145FA"/>
    <w:rPr>
      <w:rFonts w:ascii="Arial" w:hAnsi="Arial" w:cs="Arial" w:hint="default"/>
      <w:b/>
      <w:bCs/>
      <w:i w:val="0"/>
      <w:iCs w:val="0"/>
      <w:color w:val="000000"/>
      <w:sz w:val="20"/>
      <w:szCs w:val="20"/>
      <w:shd w:val="clear" w:color="auto" w:fill="auto"/>
    </w:rPr>
  </w:style>
  <w:style w:type="paragraph" w:customStyle="1" w:styleId="csfeeeeb43">
    <w:name w:val="csfeeeeb43"/>
    <w:basedOn w:val="a"/>
    <w:rsid w:val="00A85E56"/>
    <w:rPr>
      <w:rFonts w:eastAsiaTheme="minorEastAsia" w:cs="Times New Roman"/>
      <w:szCs w:val="24"/>
      <w:lang w:val="en-US"/>
    </w:rPr>
  </w:style>
  <w:style w:type="character" w:customStyle="1" w:styleId="cs5e98e9306">
    <w:name w:val="cs5e98e9306"/>
    <w:basedOn w:val="a0"/>
    <w:rsid w:val="00A85E56"/>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A85E56"/>
    <w:rPr>
      <w:rFonts w:ascii="Arial" w:hAnsi="Arial" w:cs="Arial" w:hint="default"/>
      <w:b w:val="0"/>
      <w:bCs w:val="0"/>
      <w:i w:val="0"/>
      <w:iCs w:val="0"/>
      <w:color w:val="000000"/>
      <w:sz w:val="20"/>
      <w:szCs w:val="20"/>
      <w:shd w:val="clear" w:color="auto" w:fill="auto"/>
    </w:rPr>
  </w:style>
  <w:style w:type="character" w:customStyle="1" w:styleId="csa16174ba7">
    <w:name w:val="csa16174ba7"/>
    <w:basedOn w:val="a0"/>
    <w:rsid w:val="006E6485"/>
    <w:rPr>
      <w:rFonts w:ascii="Arial" w:hAnsi="Arial" w:cs="Arial" w:hint="default"/>
      <w:b w:val="0"/>
      <w:bCs w:val="0"/>
      <w:i w:val="0"/>
      <w:iCs w:val="0"/>
      <w:color w:val="000000"/>
      <w:sz w:val="20"/>
      <w:szCs w:val="20"/>
      <w:shd w:val="clear" w:color="auto" w:fill="auto"/>
    </w:rPr>
  </w:style>
  <w:style w:type="character" w:customStyle="1" w:styleId="csa16174ba8">
    <w:name w:val="csa16174ba8"/>
    <w:basedOn w:val="a0"/>
    <w:rsid w:val="006E6485"/>
    <w:rPr>
      <w:rFonts w:ascii="Arial" w:hAnsi="Arial" w:cs="Arial" w:hint="default"/>
      <w:b w:val="0"/>
      <w:bCs w:val="0"/>
      <w:i w:val="0"/>
      <w:iCs w:val="0"/>
      <w:color w:val="000000"/>
      <w:sz w:val="20"/>
      <w:szCs w:val="20"/>
      <w:shd w:val="clear" w:color="auto" w:fill="auto"/>
    </w:rPr>
  </w:style>
  <w:style w:type="character" w:customStyle="1" w:styleId="csa16174ba9">
    <w:name w:val="csa16174ba9"/>
    <w:basedOn w:val="a0"/>
    <w:rsid w:val="006E6485"/>
    <w:rPr>
      <w:rFonts w:ascii="Arial" w:hAnsi="Arial" w:cs="Arial" w:hint="default"/>
      <w:b w:val="0"/>
      <w:bCs w:val="0"/>
      <w:i w:val="0"/>
      <w:iCs w:val="0"/>
      <w:color w:val="000000"/>
      <w:sz w:val="20"/>
      <w:szCs w:val="20"/>
      <w:shd w:val="clear" w:color="auto" w:fill="auto"/>
    </w:rPr>
  </w:style>
  <w:style w:type="character" w:customStyle="1" w:styleId="cs5e98e9309">
    <w:name w:val="cs5e98e9309"/>
    <w:basedOn w:val="a0"/>
    <w:rsid w:val="006E6485"/>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997089"/>
    <w:rPr>
      <w:rFonts w:ascii="Arial" w:hAnsi="Arial" w:cs="Arial" w:hint="default"/>
      <w:b w:val="0"/>
      <w:bCs w:val="0"/>
      <w:i w:val="0"/>
      <w:iCs w:val="0"/>
      <w:color w:val="000000"/>
      <w:sz w:val="20"/>
      <w:szCs w:val="20"/>
      <w:shd w:val="clear" w:color="auto" w:fill="auto"/>
    </w:rPr>
  </w:style>
  <w:style w:type="character" w:customStyle="1" w:styleId="csa16174ba11">
    <w:name w:val="csa16174ba11"/>
    <w:basedOn w:val="a0"/>
    <w:rsid w:val="001B3584"/>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1B3584"/>
    <w:pPr>
      <w:jc w:val="both"/>
    </w:pPr>
    <w:rPr>
      <w:rFonts w:eastAsiaTheme="minorEastAsia" w:cs="Times New Roman"/>
      <w:szCs w:val="24"/>
      <w:lang w:val="en-US"/>
    </w:rPr>
  </w:style>
  <w:style w:type="character" w:customStyle="1" w:styleId="cs5e98e93011">
    <w:name w:val="cs5e98e93011"/>
    <w:basedOn w:val="a0"/>
    <w:rsid w:val="001B3584"/>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3C6CAB"/>
    <w:rPr>
      <w:rFonts w:ascii="Arial" w:hAnsi="Arial" w:cs="Arial" w:hint="default"/>
      <w:b w:val="0"/>
      <w:bCs w:val="0"/>
      <w:i w:val="0"/>
      <w:iCs w:val="0"/>
      <w:color w:val="000000"/>
      <w:sz w:val="20"/>
      <w:szCs w:val="20"/>
      <w:shd w:val="clear" w:color="auto" w:fill="auto"/>
    </w:rPr>
  </w:style>
  <w:style w:type="character" w:customStyle="1" w:styleId="cs5e98e93013">
    <w:name w:val="cs5e98e93013"/>
    <w:basedOn w:val="a0"/>
    <w:rsid w:val="003C6CAB"/>
    <w:rPr>
      <w:rFonts w:ascii="Arial" w:hAnsi="Arial" w:cs="Arial" w:hint="default"/>
      <w:b/>
      <w:bCs/>
      <w:i w:val="0"/>
      <w:iCs w:val="0"/>
      <w:color w:val="000000"/>
      <w:sz w:val="20"/>
      <w:szCs w:val="20"/>
      <w:shd w:val="clear" w:color="auto" w:fill="auto"/>
    </w:rPr>
  </w:style>
  <w:style w:type="character" w:customStyle="1" w:styleId="csa16174ba18">
    <w:name w:val="csa16174ba18"/>
    <w:basedOn w:val="a0"/>
    <w:rsid w:val="00801645"/>
    <w:rPr>
      <w:rFonts w:ascii="Arial" w:hAnsi="Arial" w:cs="Arial" w:hint="default"/>
      <w:b w:val="0"/>
      <w:bCs w:val="0"/>
      <w:i w:val="0"/>
      <w:iCs w:val="0"/>
      <w:color w:val="000000"/>
      <w:sz w:val="20"/>
      <w:szCs w:val="20"/>
      <w:shd w:val="clear" w:color="auto" w:fill="auto"/>
    </w:rPr>
  </w:style>
  <w:style w:type="character" w:customStyle="1" w:styleId="cs5e98e93018">
    <w:name w:val="cs5e98e93018"/>
    <w:basedOn w:val="a0"/>
    <w:rsid w:val="00801645"/>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801645"/>
    <w:rPr>
      <w:rFonts w:ascii="Arial" w:hAnsi="Arial" w:cs="Arial" w:hint="default"/>
      <w:b w:val="0"/>
      <w:bCs w:val="0"/>
      <w:i w:val="0"/>
      <w:iCs w:val="0"/>
      <w:color w:val="000000"/>
      <w:sz w:val="20"/>
      <w:szCs w:val="20"/>
      <w:shd w:val="clear" w:color="auto" w:fill="auto"/>
    </w:rPr>
  </w:style>
  <w:style w:type="character" w:customStyle="1" w:styleId="cs5e98e93019">
    <w:name w:val="cs5e98e93019"/>
    <w:basedOn w:val="a0"/>
    <w:rsid w:val="00801645"/>
    <w:rPr>
      <w:rFonts w:ascii="Arial" w:hAnsi="Arial" w:cs="Arial" w:hint="default"/>
      <w:b/>
      <w:bCs/>
      <w:i w:val="0"/>
      <w:iCs w:val="0"/>
      <w:color w:val="000000"/>
      <w:sz w:val="20"/>
      <w:szCs w:val="20"/>
      <w:shd w:val="clear" w:color="auto" w:fill="auto"/>
    </w:rPr>
  </w:style>
  <w:style w:type="character" w:customStyle="1" w:styleId="csa16174ba20">
    <w:name w:val="csa16174ba20"/>
    <w:basedOn w:val="a0"/>
    <w:rsid w:val="00801645"/>
    <w:rPr>
      <w:rFonts w:ascii="Arial" w:hAnsi="Arial" w:cs="Arial" w:hint="default"/>
      <w:b w:val="0"/>
      <w:bCs w:val="0"/>
      <w:i w:val="0"/>
      <w:iCs w:val="0"/>
      <w:color w:val="000000"/>
      <w:sz w:val="20"/>
      <w:szCs w:val="20"/>
      <w:shd w:val="clear" w:color="auto" w:fill="auto"/>
    </w:rPr>
  </w:style>
  <w:style w:type="character" w:customStyle="1" w:styleId="csa16174ba23">
    <w:name w:val="csa16174ba23"/>
    <w:basedOn w:val="a0"/>
    <w:rsid w:val="00400F6D"/>
    <w:rPr>
      <w:rFonts w:ascii="Arial" w:hAnsi="Arial" w:cs="Arial" w:hint="default"/>
      <w:b w:val="0"/>
      <w:bCs w:val="0"/>
      <w:i w:val="0"/>
      <w:iCs w:val="0"/>
      <w:color w:val="000000"/>
      <w:sz w:val="20"/>
      <w:szCs w:val="20"/>
      <w:shd w:val="clear" w:color="auto" w:fill="auto"/>
    </w:rPr>
  </w:style>
  <w:style w:type="character" w:customStyle="1" w:styleId="cs5e98e93023">
    <w:name w:val="cs5e98e93023"/>
    <w:basedOn w:val="a0"/>
    <w:rsid w:val="00400F6D"/>
    <w:rPr>
      <w:rFonts w:ascii="Arial" w:hAnsi="Arial" w:cs="Arial" w:hint="default"/>
      <w:b/>
      <w:bCs/>
      <w:i w:val="0"/>
      <w:iCs w:val="0"/>
      <w:color w:val="000000"/>
      <w:sz w:val="20"/>
      <w:szCs w:val="20"/>
      <w:shd w:val="clear" w:color="auto" w:fill="auto"/>
    </w:rPr>
  </w:style>
  <w:style w:type="character" w:customStyle="1" w:styleId="csa16174ba26">
    <w:name w:val="csa16174ba26"/>
    <w:basedOn w:val="a0"/>
    <w:rsid w:val="00400F6D"/>
    <w:rPr>
      <w:rFonts w:ascii="Arial" w:hAnsi="Arial" w:cs="Arial" w:hint="default"/>
      <w:b w:val="0"/>
      <w:bCs w:val="0"/>
      <w:i w:val="0"/>
      <w:iCs w:val="0"/>
      <w:color w:val="000000"/>
      <w:sz w:val="20"/>
      <w:szCs w:val="20"/>
      <w:shd w:val="clear" w:color="auto" w:fill="auto"/>
    </w:rPr>
  </w:style>
  <w:style w:type="character" w:customStyle="1" w:styleId="cs5e98e93026">
    <w:name w:val="cs5e98e93026"/>
    <w:basedOn w:val="a0"/>
    <w:rsid w:val="00400F6D"/>
    <w:rPr>
      <w:rFonts w:ascii="Arial" w:hAnsi="Arial" w:cs="Arial" w:hint="default"/>
      <w:b/>
      <w:bCs/>
      <w:i w:val="0"/>
      <w:iCs w:val="0"/>
      <w:color w:val="000000"/>
      <w:sz w:val="20"/>
      <w:szCs w:val="20"/>
      <w:shd w:val="clear" w:color="auto" w:fill="auto"/>
    </w:rPr>
  </w:style>
  <w:style w:type="character" w:customStyle="1" w:styleId="csa16174ba27">
    <w:name w:val="csa16174ba27"/>
    <w:basedOn w:val="a0"/>
    <w:rsid w:val="001310C0"/>
    <w:rPr>
      <w:rFonts w:ascii="Arial" w:hAnsi="Arial" w:cs="Arial" w:hint="default"/>
      <w:b w:val="0"/>
      <w:bCs w:val="0"/>
      <w:i w:val="0"/>
      <w:iCs w:val="0"/>
      <w:color w:val="000000"/>
      <w:sz w:val="20"/>
      <w:szCs w:val="20"/>
      <w:shd w:val="clear" w:color="auto" w:fill="auto"/>
    </w:rPr>
  </w:style>
  <w:style w:type="character" w:customStyle="1" w:styleId="cs5e98e93027">
    <w:name w:val="cs5e98e93027"/>
    <w:basedOn w:val="a0"/>
    <w:rsid w:val="001310C0"/>
    <w:rPr>
      <w:rFonts w:ascii="Arial" w:hAnsi="Arial" w:cs="Arial" w:hint="default"/>
      <w:b/>
      <w:bCs/>
      <w:i w:val="0"/>
      <w:iCs w:val="0"/>
      <w:color w:val="000000"/>
      <w:sz w:val="20"/>
      <w:szCs w:val="20"/>
      <w:shd w:val="clear" w:color="auto" w:fill="auto"/>
    </w:rPr>
  </w:style>
  <w:style w:type="character" w:customStyle="1" w:styleId="csa16174ba33">
    <w:name w:val="csa16174ba33"/>
    <w:basedOn w:val="a0"/>
    <w:rsid w:val="005E06CD"/>
    <w:rPr>
      <w:rFonts w:ascii="Arial" w:hAnsi="Arial" w:cs="Arial" w:hint="default"/>
      <w:b w:val="0"/>
      <w:bCs w:val="0"/>
      <w:i w:val="0"/>
      <w:iCs w:val="0"/>
      <w:color w:val="000000"/>
      <w:sz w:val="20"/>
      <w:szCs w:val="20"/>
      <w:shd w:val="clear" w:color="auto" w:fill="auto"/>
    </w:rPr>
  </w:style>
  <w:style w:type="character" w:customStyle="1" w:styleId="cs5e98e93033">
    <w:name w:val="cs5e98e93033"/>
    <w:basedOn w:val="a0"/>
    <w:rsid w:val="005E06CD"/>
    <w:rPr>
      <w:rFonts w:ascii="Arial" w:hAnsi="Arial" w:cs="Arial" w:hint="default"/>
      <w:b/>
      <w:bCs/>
      <w:i w:val="0"/>
      <w:iCs w:val="0"/>
      <w:color w:val="000000"/>
      <w:sz w:val="20"/>
      <w:szCs w:val="20"/>
      <w:shd w:val="clear" w:color="auto" w:fill="auto"/>
    </w:rPr>
  </w:style>
  <w:style w:type="character" w:customStyle="1" w:styleId="csa16174ba34">
    <w:name w:val="csa16174ba34"/>
    <w:basedOn w:val="a0"/>
    <w:rsid w:val="00D2122E"/>
    <w:rPr>
      <w:rFonts w:ascii="Arial" w:hAnsi="Arial" w:cs="Arial" w:hint="default"/>
      <w:b w:val="0"/>
      <w:bCs w:val="0"/>
      <w:i w:val="0"/>
      <w:iCs w:val="0"/>
      <w:color w:val="000000"/>
      <w:sz w:val="20"/>
      <w:szCs w:val="20"/>
      <w:shd w:val="clear" w:color="auto" w:fill="auto"/>
    </w:rPr>
  </w:style>
  <w:style w:type="character" w:customStyle="1" w:styleId="cs5e98e93029">
    <w:name w:val="cs5e98e93029"/>
    <w:basedOn w:val="a0"/>
    <w:rsid w:val="00BD4FC6"/>
    <w:rPr>
      <w:rFonts w:ascii="Arial" w:hAnsi="Arial" w:cs="Arial" w:hint="default"/>
      <w:b/>
      <w:bCs/>
      <w:i w:val="0"/>
      <w:iCs w:val="0"/>
      <w:color w:val="000000"/>
      <w:sz w:val="20"/>
      <w:szCs w:val="20"/>
      <w:shd w:val="clear" w:color="auto" w:fill="auto"/>
    </w:rPr>
  </w:style>
  <w:style w:type="character" w:customStyle="1" w:styleId="csa16174ba29">
    <w:name w:val="csa16174ba29"/>
    <w:basedOn w:val="a0"/>
    <w:rsid w:val="00BD4FC6"/>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641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6734</Words>
  <Characters>53766</Characters>
  <Application>Microsoft Office Word</Application>
  <DocSecurity>0</DocSecurity>
  <Lines>448</Lines>
  <Paragraphs>120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2023-04-14T05:42:00Z</dcterms:created>
  <dcterms:modified xsi:type="dcterms:W3CDTF">2023-04-14T05:45:00Z</dcterms:modified>
</cp:coreProperties>
</file>