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B6F" w:rsidRDefault="00C77B6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54526F">
        <w:rPr>
          <w:lang w:val="ru-RU"/>
        </w:rPr>
        <w:t>1</w:t>
      </w:r>
    </w:p>
    <w:p w:rsidR="00F8579C" w:rsidRDefault="00C77B6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F8579C">
        <w:rPr>
          <w:lang w:val="uk-UA"/>
        </w:rPr>
        <w:t>«</w:t>
      </w:r>
      <w:r w:rsidR="00F8579C" w:rsidRPr="00F8579C">
        <w:rPr>
          <w:lang w:val="uk-UA"/>
        </w:rPr>
        <w:t>Про затвердження суттєвих</w:t>
      </w:r>
      <w:r w:rsidR="00F8579C">
        <w:rPr>
          <w:lang w:val="uk-UA"/>
        </w:rPr>
        <w:t xml:space="preserve"> </w:t>
      </w:r>
      <w:r w:rsidR="00F8579C" w:rsidRPr="00F8579C">
        <w:rPr>
          <w:lang w:val="uk-UA"/>
        </w:rPr>
        <w:t>поправок до протоколів</w:t>
      </w:r>
      <w:r w:rsidR="00F8579C">
        <w:rPr>
          <w:lang w:val="uk-UA"/>
        </w:rPr>
        <w:t xml:space="preserve"> </w:t>
      </w:r>
      <w:r w:rsidR="00F8579C" w:rsidRPr="00F8579C">
        <w:rPr>
          <w:lang w:val="uk-UA"/>
        </w:rPr>
        <w:t>клінічних випробувань</w:t>
      </w:r>
      <w:r w:rsidR="00F8579C">
        <w:rPr>
          <w:lang w:val="uk-UA"/>
        </w:rPr>
        <w:t>»</w:t>
      </w:r>
    </w:p>
    <w:p w:rsidR="00C77B6F" w:rsidRDefault="002A061E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 w:rsidR="00092E04">
        <w:rPr>
          <w:u w:val="single"/>
          <w:lang w:val="uk-UA"/>
        </w:rPr>
        <w:t>3</w:t>
      </w:r>
      <w:r w:rsidR="00C77B6F"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 w:rsidTr="007F6EEC">
        <w:trPr>
          <w:trHeight w:val="712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3714B" w:rsidRPr="0023714B" w:rsidRDefault="00C77B6F">
            <w:pPr>
              <w:jc w:val="both"/>
            </w:pPr>
            <w:r>
              <w:t>Оновлений протокол з поправкою 6 від 01 грудня 2021 року англійською мовою; Зміна найменування та контактних даних Спонсора для клінічного випробування Vedolizumab-2005 з Такеда Девелопмент Сентер Юроп Лтд., Сполучене Королівство (Takeda Development Centre Europe, Ltd., United Kingdom) на Такеда Девелопмент Сентер Амерікас, Інк., США (Takeda Developm</w:t>
            </w:r>
            <w:r w:rsidR="0023714B">
              <w:t>ent Center Americas, Inc., USA)</w:t>
            </w:r>
            <w:r w:rsidR="0023714B" w:rsidRPr="0023714B">
              <w:t>:</w:t>
            </w:r>
          </w:p>
          <w:tbl>
            <w:tblPr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7"/>
              <w:gridCol w:w="4817"/>
            </w:tblGrid>
            <w:tr w:rsidR="0023714B" w:rsidTr="00C77B6F">
              <w:trPr>
                <w:trHeight w:val="213"/>
              </w:trPr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714B" w:rsidRPr="00722791" w:rsidRDefault="0023714B" w:rsidP="0023714B">
                  <w:pPr>
                    <w:pStyle w:val="cs2e86d3a6"/>
                  </w:pPr>
                  <w:r w:rsidRPr="00722791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714B" w:rsidRPr="00722791" w:rsidRDefault="0023714B" w:rsidP="0023714B">
                  <w:pPr>
                    <w:pStyle w:val="cs2e86d3a6"/>
                  </w:pPr>
                  <w:r w:rsidRPr="00722791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23714B" w:rsidRPr="002A061E" w:rsidTr="00C77B6F">
              <w:trPr>
                <w:trHeight w:val="213"/>
              </w:trPr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Такеда Девелопмент Сентер Юроп, Лтд., Сполучене Королівство (Takeda Development Centre Europe, Ltd., United Kingdom)</w:t>
                  </w:r>
                </w:p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П. І. Б. контактної особи: Promise Lawrence</w:t>
                  </w:r>
                </w:p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Місцезнаходження юридичної особи/місце проживання фізичної особи: </w:t>
                  </w:r>
                </w:p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61 Aldwych, London WC2B 4AE, Сполучене Королівство </w:t>
                  </w:r>
                </w:p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Контактний телефон: +1 617 444 2326</w:t>
                  </w:r>
                </w:p>
                <w:p w:rsidR="00722791" w:rsidRDefault="0023714B" w:rsidP="0023714B">
                  <w:pPr>
                    <w:pStyle w:val="cs80d9435b"/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Адреса електронної пошти:</w:t>
                  </w:r>
                </w:p>
                <w:p w:rsidR="0023714B" w:rsidRPr="00722791" w:rsidRDefault="0023714B" w:rsidP="0023714B">
                  <w:pPr>
                    <w:pStyle w:val="cs80d9435b"/>
                    <w:rPr>
                      <w:bCs/>
                      <w:iCs/>
                      <w:color w:val="000000"/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Promise.Lawrence@takeda.com.</w:t>
                  </w:r>
                </w:p>
              </w:tc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Такеда Девелопмент Сентер Амерікас, Інк., США (Takeda Development Center Americas, Inc., USA)</w:t>
                  </w:r>
                </w:p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П. І. Б. контактної особи: Xiaobo Bai</w:t>
                  </w:r>
                </w:p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Місцезнаходження юридичної особи/місце </w:t>
                  </w:r>
                </w:p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проживання фізичної особи: 95 Hayden Avenue, Lexington MA 02421, США</w:t>
                  </w:r>
                </w:p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 xml:space="preserve">Контактний телефон: - (267) 994-8619 </w:t>
                  </w:r>
                </w:p>
                <w:p w:rsidR="00722791" w:rsidRDefault="0023714B" w:rsidP="0023714B">
                  <w:pPr>
                    <w:pStyle w:val="cs80d9435b"/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Адреса електронної пошти:</w:t>
                  </w:r>
                </w:p>
                <w:p w:rsidR="0023714B" w:rsidRPr="0023714B" w:rsidRDefault="0023714B" w:rsidP="0023714B">
                  <w:pPr>
                    <w:pStyle w:val="cs80d9435b"/>
                    <w:rPr>
                      <w:lang w:val="uk-UA"/>
                    </w:rPr>
                  </w:pPr>
                  <w:r w:rsidRPr="0023714B">
                    <w:rPr>
                      <w:rStyle w:val="cs7f95de68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uk-UA"/>
                    </w:rPr>
                    <w:t>bo.bai@takeda.com.</w:t>
                  </w:r>
                </w:p>
                <w:p w:rsidR="0023714B" w:rsidRPr="00722791" w:rsidRDefault="0023714B" w:rsidP="0023714B">
                  <w:pPr>
                    <w:pStyle w:val="cs80d9435b"/>
                    <w:rPr>
                      <w:lang w:val="uk-UA"/>
                    </w:rPr>
                  </w:pPr>
                </w:p>
              </w:tc>
            </w:tr>
          </w:tbl>
          <w:p w:rsidR="00C77B6F" w:rsidRPr="00722791" w:rsidRDefault="00C77B6F" w:rsidP="007F6EEC">
            <w:pPr>
              <w:jc w:val="both"/>
              <w:rPr>
                <w:rFonts w:cstheme="minorBidi"/>
                <w:lang w:val="uk-UA"/>
              </w:rPr>
            </w:pPr>
            <w:r w:rsidRPr="00722791">
              <w:rPr>
                <w:lang w:val="uk-UA"/>
              </w:rPr>
              <w:t xml:space="preserve">Інформаційний листок і форма інформованої згоди для дітей віком 4-6 років, версія 5.0 від </w:t>
            </w:r>
            <w:r w:rsidR="00722791" w:rsidRPr="00722791">
              <w:rPr>
                <w:lang w:val="uk-UA"/>
              </w:rPr>
              <w:t xml:space="preserve">   </w:t>
            </w:r>
            <w:r w:rsidRPr="00722791">
              <w:rPr>
                <w:lang w:val="uk-UA"/>
              </w:rPr>
              <w:t xml:space="preserve">18 травня 2022 року українською та російською мовами; Інформаційний листок і форма інформованої згоди для дітей віком 7-11 років, версія 5.0 від 18 травня 2022 року українською та російською мовами; Інформаційний листок і форма інформованої згоди для дітей віком </w:t>
            </w:r>
            <w:r w:rsidR="00722791" w:rsidRPr="00722791">
              <w:rPr>
                <w:lang w:val="uk-UA"/>
              </w:rPr>
              <w:t xml:space="preserve">   </w:t>
            </w:r>
            <w:r w:rsidRPr="00722791">
              <w:rPr>
                <w:lang w:val="uk-UA"/>
              </w:rPr>
              <w:t>12-13 років, версія 6.0 від 18 травня 2022 року українською та російською мовами; Інформаційний листок і форма інформованої згоди для дітей віком 14-17 років, версія 6.0 від 18 травня 2022 року українською та російською мовами; Інформаційний листок і форма інформованої згоди для дорослих, версія 6.0 від 18 травня 2022 року українською та російською мовами; Інформаційний листок і форма інформованої згоди батьків на участь</w:t>
            </w:r>
          </w:p>
        </w:tc>
      </w:tr>
    </w:tbl>
    <w:p w:rsidR="007F6EEC" w:rsidRPr="002A061E" w:rsidRDefault="007F6EEC">
      <w:pPr>
        <w:rPr>
          <w:lang w:val="uk-UA"/>
        </w:rPr>
      </w:pPr>
      <w:r w:rsidRPr="002A061E">
        <w:rPr>
          <w:lang w:val="uk-UA"/>
        </w:rPr>
        <w:br w:type="page"/>
      </w:r>
    </w:p>
    <w:p w:rsidR="007F6EEC" w:rsidRPr="00400F28" w:rsidRDefault="00400F2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  продовження додатка 1</w:t>
      </w:r>
    </w:p>
    <w:p w:rsidR="007F6EEC" w:rsidRDefault="007F6E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F6EEC" w:rsidRPr="00654415" w:rsidTr="007F6EEC">
        <w:trPr>
          <w:trHeight w:val="90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F6EEC" w:rsidRDefault="007F6EEC" w:rsidP="007F6EEC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F6EEC" w:rsidRDefault="007F6EEC" w:rsidP="007F6EEC">
            <w:pPr>
              <w:jc w:val="both"/>
            </w:pPr>
            <w:r w:rsidRPr="00722791">
              <w:rPr>
                <w:lang w:val="uk-UA"/>
              </w:rPr>
              <w:t xml:space="preserve"> дитини в дослідженні, версія 6.0 від 18 травня 2022 року українською та російською мовами; Оновлений зразок маркування внутрішньої упаковки для досліджуваного лікарського засобу Ведолізумаб для ін`єкцій (</w:t>
            </w:r>
            <w:r>
              <w:t>Vedolizumab</w:t>
            </w:r>
            <w:r w:rsidRPr="00722791">
              <w:rPr>
                <w:lang w:val="uk-UA"/>
              </w:rPr>
              <w:t xml:space="preserve"> </w:t>
            </w:r>
            <w:r>
              <w:t>IV</w:t>
            </w:r>
            <w:r w:rsidRPr="00722791">
              <w:rPr>
                <w:lang w:val="uk-UA"/>
              </w:rPr>
              <w:t>), 300 мг/ампула, від 12 квітня 2022 року, українською мовою; Оновлений зразок маркування зовнішньої упаковки для досліджуваного лікарського засобу Ведолізумаб для ін`єкцій (</w:t>
            </w:r>
            <w:r>
              <w:t>Vedolizumab</w:t>
            </w:r>
            <w:r w:rsidRPr="00722791">
              <w:rPr>
                <w:lang w:val="uk-UA"/>
              </w:rPr>
              <w:t xml:space="preserve"> </w:t>
            </w:r>
            <w:r>
              <w:t>IV</w:t>
            </w:r>
            <w:r w:rsidRPr="00722791">
              <w:rPr>
                <w:lang w:val="uk-UA"/>
              </w:rPr>
              <w:t>), 300 мг/ампула, від 12 квітня 2022 року, українською мовою</w:t>
            </w:r>
            <w:r w:rsidRPr="00722791">
              <w:rPr>
                <w:rFonts w:cstheme="minorBidi"/>
                <w:lang w:val="uk-UA"/>
              </w:rPr>
              <w:t xml:space="preserve"> </w:t>
            </w:r>
          </w:p>
        </w:tc>
      </w:tr>
      <w:tr w:rsidR="00C77B6F" w:rsidTr="007F6E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84 від 17.01.2018 </w:t>
            </w:r>
          </w:p>
        </w:tc>
      </w:tr>
      <w:tr w:rsidR="00C77B6F" w:rsidTr="007F6E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«Подовжене дослідження фази 2</w:t>
            </w:r>
            <w:r>
              <w:t>b</w:t>
            </w:r>
            <w:r w:rsidRPr="0023714B">
              <w:rPr>
                <w:lang w:val="ru-RU"/>
              </w:rPr>
              <w:t xml:space="preserve"> для вивчення довгострокової безпечності ведолізумабу при внутрішньовенному введенні в пацієнтів дитячого віку з виразковим колітом або хворобою Крона.</w:t>
            </w:r>
            <w:r w:rsidRPr="0023714B">
              <w:rPr>
                <w:lang w:val="ru-RU"/>
              </w:rPr>
              <w:br/>
              <w:t xml:space="preserve">Довгострокова безпечність ведолізумабу при внутрішньовенному введенні в пацієнтів дитячого віку з виразковим колітом або хворобою </w:t>
            </w:r>
            <w:r>
              <w:t xml:space="preserve">Крона», Vedolizumab-2005, з поправкою </w:t>
            </w:r>
            <w:r w:rsidR="00722791">
              <w:rPr>
                <w:lang w:val="ru-RU"/>
              </w:rPr>
              <w:t xml:space="preserve">  </w:t>
            </w:r>
            <w:r>
              <w:t>05 від 24 серпня 2018 року</w:t>
            </w:r>
          </w:p>
        </w:tc>
      </w:tr>
      <w:tr w:rsidR="00C77B6F" w:rsidTr="007F6E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C77B6F" w:rsidTr="007F6E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Такеда Девелопмент Сентер Юроп Лтд., Сполучене Королівство (Takeda Development Centre Europe, Ltd., United Kingdom)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 w:rsidTr="007F6E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 xml:space="preserve">Оновлення Досьє досліджуваного лікарського засобу MK-1308A, версія 0883CX, від </w:t>
            </w:r>
            <w:r w:rsidR="00722791" w:rsidRPr="00722791">
              <w:t xml:space="preserve">                 </w:t>
            </w:r>
            <w:r>
              <w:t xml:space="preserve">02 березня 2023 р., англійською мовою; Подовження терміну придатності досліджуваного лікарського засобу МК-1308А (MK-1308/MK-3475) стерильний розчин для внутрішньовенної інфузії, 1.43/22.86 мг/мл з 24 місяців до 36 місяців у зв’язку з оновленням даних щодо стабільності; Україна, МК-6482-012, Доповнення до Інформації та документу про інформовану згоду для пацієнта у випадку прогресування захворювання, версія 01 від </w:t>
            </w:r>
            <w:r w:rsidR="00722791" w:rsidRPr="00722791">
              <w:t xml:space="preserve">               </w:t>
            </w:r>
            <w:r>
              <w:t>20 березня 2023 р. українською мовою; Зміна назви місця проведення клінічного випробування</w:t>
            </w:r>
            <w:r w:rsidR="00976312" w:rsidRPr="00976312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5"/>
              <w:gridCol w:w="4765"/>
            </w:tblGrid>
            <w:tr w:rsidR="00976312" w:rsidTr="00722791">
              <w:trPr>
                <w:trHeight w:hRule="exact" w:val="333"/>
              </w:trPr>
              <w:tc>
                <w:tcPr>
                  <w:tcW w:w="4765" w:type="dxa"/>
                </w:tcPr>
                <w:p w:rsidR="00976312" w:rsidRPr="00976312" w:rsidRDefault="00976312" w:rsidP="00976312">
                  <w:pPr>
                    <w:pStyle w:val="cs2e86d3a6"/>
                  </w:pPr>
                  <w:r w:rsidRPr="00976312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5" w:type="dxa"/>
                </w:tcPr>
                <w:p w:rsidR="00976312" w:rsidRPr="00976312" w:rsidRDefault="00976312" w:rsidP="00976312">
                  <w:pPr>
                    <w:pStyle w:val="cs2e86d3a6"/>
                  </w:pPr>
                  <w:r w:rsidRPr="00976312">
                    <w:rPr>
                      <w:rStyle w:val="csa16174ba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976312" w:rsidRPr="002A061E" w:rsidTr="00722791">
              <w:trPr>
                <w:trHeight w:val="332"/>
              </w:trPr>
              <w:tc>
                <w:tcPr>
                  <w:tcW w:w="4765" w:type="dxa"/>
                </w:tcPr>
                <w:p w:rsidR="00976312" w:rsidRPr="0054526F" w:rsidRDefault="00976312" w:rsidP="00976312">
                  <w:pPr>
                    <w:pStyle w:val="cs80d9435b"/>
                    <w:rPr>
                      <w:rFonts w:eastAsiaTheme="minorHAnsi" w:cs="Calibri"/>
                      <w:szCs w:val="22"/>
                      <w:lang w:val="ru-RU"/>
                    </w:rPr>
                  </w:pPr>
                  <w:r w:rsidRPr="0054526F">
                    <w:rPr>
                      <w:rFonts w:eastAsiaTheme="minorHAnsi" w:cs="Calibri"/>
                      <w:szCs w:val="22"/>
                      <w:lang w:val="ru-RU"/>
                    </w:rPr>
                    <w:t>д.м.н., проф. Стусь В.П.</w:t>
                  </w:r>
                </w:p>
                <w:p w:rsidR="00976312" w:rsidRPr="0054526F" w:rsidRDefault="00976312" w:rsidP="00976312">
                  <w:pPr>
                    <w:pStyle w:val="cs80d9435b"/>
                    <w:rPr>
                      <w:lang w:val="ru-RU"/>
                    </w:rPr>
                  </w:pPr>
                  <w:r w:rsidRPr="0054526F">
                    <w:rPr>
                      <w:rFonts w:eastAsiaTheme="minorHAnsi" w:cs="Calibri"/>
                      <w:szCs w:val="22"/>
                      <w:lang w:val="ru-RU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</w:t>
                  </w:r>
                  <w:r w:rsidRPr="0054526F">
                    <w:rPr>
                      <w:rFonts w:eastAsiaTheme="minorHAnsi" w:cs="Calibri"/>
                      <w:bCs/>
                      <w:szCs w:val="22"/>
                      <w:lang w:val="ru-RU"/>
                    </w:rPr>
                    <w:t xml:space="preserve">кафедра </w:t>
                  </w:r>
                  <w:proofErr w:type="gramStart"/>
                  <w:r w:rsidRPr="0054526F">
                    <w:rPr>
                      <w:rFonts w:eastAsiaTheme="minorHAnsi" w:cs="Calibri"/>
                      <w:bCs/>
                      <w:szCs w:val="22"/>
                      <w:lang w:val="ru-RU"/>
                    </w:rPr>
                    <w:t>урології,</w:t>
                  </w:r>
                  <w:r w:rsidRPr="0054526F">
                    <w:rPr>
                      <w:rFonts w:eastAsiaTheme="minorHAnsi" w:cs="Calibri"/>
                      <w:szCs w:val="22"/>
                      <w:lang w:val="ru-RU"/>
                    </w:rPr>
                    <w:t xml:space="preserve">   </w:t>
                  </w:r>
                  <w:proofErr w:type="gramEnd"/>
                  <w:r w:rsidRPr="0054526F">
                    <w:rPr>
                      <w:rFonts w:eastAsiaTheme="minorHAnsi" w:cs="Calibri"/>
                      <w:szCs w:val="22"/>
                      <w:lang w:val="ru-RU"/>
                    </w:rPr>
                    <w:t xml:space="preserve">    м. Дніпро</w:t>
                  </w:r>
                </w:p>
              </w:tc>
              <w:tc>
                <w:tcPr>
                  <w:tcW w:w="4765" w:type="dxa"/>
                </w:tcPr>
                <w:p w:rsidR="00976312" w:rsidRPr="0054526F" w:rsidRDefault="00976312" w:rsidP="00976312">
                  <w:pPr>
                    <w:pStyle w:val="csf06cd379"/>
                    <w:rPr>
                      <w:rFonts w:eastAsiaTheme="minorHAnsi" w:cs="Calibri"/>
                      <w:szCs w:val="22"/>
                      <w:lang w:val="ru-RU"/>
                    </w:rPr>
                  </w:pPr>
                  <w:r w:rsidRPr="0054526F">
                    <w:rPr>
                      <w:rFonts w:eastAsiaTheme="minorHAnsi" w:cs="Calibri"/>
                      <w:szCs w:val="22"/>
                      <w:lang w:val="ru-RU"/>
                    </w:rPr>
                    <w:t>д.м.н., проф. Стусь В.П.</w:t>
                  </w:r>
                </w:p>
                <w:p w:rsidR="00976312" w:rsidRPr="00511654" w:rsidRDefault="00976312" w:rsidP="00976312">
                  <w:pPr>
                    <w:pStyle w:val="cs80d9435b"/>
                    <w:rPr>
                      <w:lang w:val="ru-RU"/>
                    </w:rPr>
                  </w:pPr>
                  <w:r w:rsidRPr="0054526F">
                    <w:rPr>
                      <w:rFonts w:eastAsiaTheme="minorHAnsi" w:cs="Calibri"/>
                      <w:szCs w:val="22"/>
                      <w:lang w:val="ru-RU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</w:t>
                  </w:r>
                  <w:r w:rsidRPr="0054526F">
                    <w:rPr>
                      <w:rFonts w:eastAsiaTheme="minorHAnsi" w:cs="Calibri"/>
                      <w:bCs/>
                      <w:szCs w:val="22"/>
                      <w:lang w:val="ru-RU"/>
                    </w:rPr>
                    <w:t>кафедра хірургії №1 та урології</w:t>
                  </w:r>
                  <w:r w:rsidRPr="0054526F">
                    <w:rPr>
                      <w:rFonts w:eastAsiaTheme="minorHAnsi" w:cs="Calibri"/>
                      <w:szCs w:val="22"/>
                      <w:lang w:val="ru-RU"/>
                    </w:rPr>
                    <w:t>, м. Дніпро</w:t>
                  </w:r>
                </w:p>
              </w:tc>
            </w:tr>
          </w:tbl>
          <w:p w:rsidR="00C77B6F" w:rsidRPr="00976312" w:rsidRDefault="00C77B6F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C77B6F" w:rsidTr="007F6E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762 від 20.04.2021 </w:t>
            </w:r>
          </w:p>
        </w:tc>
      </w:tr>
      <w:tr w:rsidR="00C77B6F" w:rsidTr="007F6E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«Відкрите, рандомізоване дослідження </w:t>
            </w:r>
            <w:r>
              <w:t>III</w:t>
            </w:r>
            <w:r w:rsidRPr="0023714B">
              <w:rPr>
                <w:lang w:val="ru-RU"/>
              </w:rPr>
              <w:t xml:space="preserve"> фази для оцінки ефективності та безпечності пембролізумабу (</w:t>
            </w:r>
            <w:r>
              <w:t>MK</w:t>
            </w:r>
            <w:r w:rsidRPr="0023714B">
              <w:rPr>
                <w:lang w:val="ru-RU"/>
              </w:rPr>
              <w:t>-3475) у комбінації з белзутифаном (</w:t>
            </w:r>
            <w:r>
              <w:t>MK</w:t>
            </w:r>
            <w:r w:rsidRPr="0023714B">
              <w:rPr>
                <w:lang w:val="ru-RU"/>
              </w:rPr>
              <w:t>-6482) та ленватинібом (</w:t>
            </w:r>
            <w:r>
              <w:t>MK</w:t>
            </w:r>
            <w:r w:rsidRPr="0023714B">
              <w:rPr>
                <w:lang w:val="ru-RU"/>
              </w:rPr>
              <w:t xml:space="preserve">-7902), або </w:t>
            </w:r>
            <w:r>
              <w:t>MK</w:t>
            </w:r>
            <w:r w:rsidRPr="0023714B">
              <w:rPr>
                <w:lang w:val="ru-RU"/>
              </w:rPr>
              <w:t>-1308</w:t>
            </w:r>
            <w:r>
              <w:t>A</w:t>
            </w:r>
            <w:r w:rsidRPr="0023714B">
              <w:rPr>
                <w:lang w:val="ru-RU"/>
              </w:rPr>
              <w:t xml:space="preserve">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карциномою», </w:t>
            </w:r>
            <w:r>
              <w:t>MK</w:t>
            </w:r>
            <w:r w:rsidRPr="0023714B">
              <w:rPr>
                <w:lang w:val="ru-RU"/>
              </w:rPr>
              <w:t xml:space="preserve">-6482-012, з інкорпорованою поправкою </w:t>
            </w:r>
            <w:r>
              <w:t xml:space="preserve">04 від </w:t>
            </w:r>
            <w:r w:rsidR="00722791">
              <w:rPr>
                <w:lang w:val="ru-RU"/>
              </w:rPr>
              <w:t xml:space="preserve">              </w:t>
            </w:r>
            <w:r>
              <w:t>12 вересня 2022 року</w:t>
            </w:r>
          </w:p>
        </w:tc>
      </w:tr>
    </w:tbl>
    <w:p w:rsidR="007F6EEC" w:rsidRDefault="007F6EEC">
      <w:r>
        <w:br w:type="page"/>
      </w:r>
    </w:p>
    <w:p w:rsidR="00AA676D" w:rsidRPr="00400F28" w:rsidRDefault="00AA676D" w:rsidP="00AA676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  продовження додатка 2</w:t>
      </w:r>
    </w:p>
    <w:p w:rsidR="00AA676D" w:rsidRDefault="00AA676D" w:rsidP="00AA676D"/>
    <w:p w:rsidR="007F6EEC" w:rsidRDefault="007F6E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 w:rsidTr="007F6E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23714B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C77B6F" w:rsidTr="007F6E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 w:rsidSect="00722791">
          <w:pgSz w:w="16838" w:h="11906" w:orient="landscape"/>
          <w:pgMar w:top="709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Tr="00976312">
        <w:trPr>
          <w:trHeight w:val="158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976312">
            <w:pPr>
              <w:jc w:val="both"/>
              <w:rPr>
                <w:rFonts w:cstheme="minorBidi"/>
              </w:rPr>
            </w:pPr>
            <w:r>
              <w:rPr>
                <w:lang w:val="ru-RU"/>
              </w:rPr>
              <w:t>Н</w:t>
            </w:r>
            <w:r w:rsidR="00C77B6F">
              <w:t>ова версія Досьє досліджуваного лікарського засобу (IMPD) для Лонапегсоматропіну, версія 6.0, від 12 грудня 2022 р., англійською мовою; нова версія Брошури дослідника (IB) для Лонапегсоматропіну, версія 10.0, від 06 грудня 2022 р., англійською мовою; Ідентифікаційна картка суб'єкта, версія 3.0, від 27 жовтня 2022, англійською мовою; версія 3.0_UA, від 28 листопада 2022, українською мовою; версія 3.0_UA, від 28 листопада 2022, російською мовою</w:t>
            </w:r>
            <w:r w:rsidR="00C77B6F">
              <w:rPr>
                <w:rFonts w:cstheme="minorBidi"/>
              </w:rPr>
              <w:t xml:space="preserve"> 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1012 від 24.05.2021 </w:t>
            </w:r>
          </w:p>
        </w:tc>
      </w:tr>
      <w:tr w:rsidR="00C77B6F" w:rsidRPr="003F2DA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E94C0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C77B6F">
              <w:t>foresiGHt</w:t>
            </w:r>
            <w:r w:rsidR="00C77B6F" w:rsidRPr="0023714B">
              <w:rPr>
                <w:lang w:val="ru-RU"/>
              </w:rPr>
              <w:t>: Багатоцентрове, рандомізоване, з паралельними групами, плацебо-контрольоване (подвійне сліпе) та активно-контрольоване (відкрите) дослідження ефективності та безпеки щотижневого застосування лонапегсоматропіна в порівнянні з плацебо, а також в порівнянні з соматотропіном щоденного застосування у дор</w:t>
            </w:r>
            <w:r>
              <w:rPr>
                <w:lang w:val="ru-RU"/>
              </w:rPr>
              <w:t>ослих з дефіцитом гормону росту.</w:t>
            </w:r>
            <w:proofErr w:type="gramStart"/>
            <w:r>
              <w:rPr>
                <w:lang w:val="ru-RU"/>
              </w:rPr>
              <w:t>»</w:t>
            </w:r>
            <w:r w:rsidR="00C77B6F" w:rsidRPr="0023714B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 </w:t>
            </w:r>
            <w:proofErr w:type="gramEnd"/>
            <w:r>
              <w:rPr>
                <w:lang w:val="ru-RU"/>
              </w:rPr>
              <w:t xml:space="preserve">         </w:t>
            </w:r>
            <w:r w:rsidR="00C77B6F">
              <w:t>TCH</w:t>
            </w:r>
            <w:r w:rsidR="00C77B6F" w:rsidRPr="0023714B">
              <w:rPr>
                <w:lang w:val="ru-RU"/>
              </w:rPr>
              <w:t>-306, версія 4.0, від 02 червня 2022 р.</w:t>
            </w:r>
          </w:p>
        </w:tc>
      </w:tr>
      <w:tr w:rsidR="00C77B6F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Акцельсіорз Лтд., Угорщина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Асцендіс Фарма Ендокрінолоджи Дiвiжн А/С, Данія (Ascendis Pharma Endocrinology Division A/S, Denmark)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4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 xml:space="preserve">Досьє досліджуваного лікарського засобу (IMPD) для Лонапегсоматропіну, версія 6.0, від </w:t>
            </w:r>
            <w:r w:rsidR="007A0A81" w:rsidRPr="007A0A81">
              <w:t xml:space="preserve">      </w:t>
            </w:r>
            <w:r>
              <w:t xml:space="preserve">12 грудня 2022 р., англійською мовою; Нова версія Брошури дослідника (IB) для Лонапегсоматропіну, версія 10.0, від 06 грудня 2022 р., англійською мовою; Ідентифікаційна картка суб'єкта, версія 2.0, від 27 жовтня 2022, англійською мовою; версія 2.0_UA, від </w:t>
            </w:r>
            <w:r w:rsidR="007A0A81" w:rsidRPr="007A0A81">
              <w:t xml:space="preserve">               </w:t>
            </w:r>
            <w:r>
              <w:t>28 листопада 2022, українською мовою; версія 2.0_UA, від 28 листопада 2022,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5452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Номер</w:t>
            </w:r>
            <w:r w:rsidRPr="0054526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та</w:t>
            </w:r>
            <w:r w:rsidRPr="0054526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дата</w:t>
            </w:r>
            <w:r w:rsidRPr="0054526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наказу</w:t>
            </w:r>
            <w:r w:rsidRPr="0054526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МОЗ</w:t>
            </w:r>
            <w:r w:rsidRPr="0054526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</w:t>
            </w:r>
            <w:r w:rsidRPr="0054526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 w:rsidRPr="0054526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клінічного</w:t>
            </w:r>
            <w:r w:rsidRPr="0054526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749 від 04.05.2022 </w:t>
            </w:r>
          </w:p>
        </w:tc>
      </w:tr>
      <w:tr w:rsidR="00C77B6F" w:rsidRPr="003F2DA7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</w:t>
            </w:r>
            <w:r w:rsidRPr="0054526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клінічного</w:t>
            </w:r>
            <w:r w:rsidRPr="0054526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випробування</w:t>
            </w:r>
            <w:r w:rsidRPr="0054526F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код</w:t>
            </w:r>
            <w:r w:rsidRPr="0054526F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«Багатоцентрове, відкрите, подовжене дослідження для оцінки довготривалої ефективності та безпеки Лонапегсоматропіну у дорослих паціє</w:t>
            </w:r>
            <w:r w:rsidR="00E94C09">
              <w:rPr>
                <w:lang w:val="ru-RU"/>
              </w:rPr>
              <w:t>нтів з Дефіцитом Гормону Росту</w:t>
            </w:r>
            <w:proofErr w:type="gramStart"/>
            <w:r w:rsidR="00E94C09">
              <w:rPr>
                <w:lang w:val="ru-RU"/>
              </w:rPr>
              <w:t>»</w:t>
            </w:r>
            <w:r w:rsidRPr="0023714B">
              <w:rPr>
                <w:lang w:val="ru-RU"/>
              </w:rPr>
              <w:t xml:space="preserve">, </w:t>
            </w:r>
            <w:r w:rsidR="00E94C09">
              <w:rPr>
                <w:lang w:val="ru-RU"/>
              </w:rPr>
              <w:t xml:space="preserve">  </w:t>
            </w:r>
            <w:proofErr w:type="gramEnd"/>
            <w:r w:rsidR="00E94C09">
              <w:rPr>
                <w:lang w:val="ru-RU"/>
              </w:rPr>
              <w:t xml:space="preserve">          </w:t>
            </w:r>
            <w:r>
              <w:t>TCH</w:t>
            </w:r>
            <w:r w:rsidRPr="0023714B">
              <w:rPr>
                <w:lang w:val="ru-RU"/>
              </w:rPr>
              <w:t>-306</w:t>
            </w:r>
            <w:r>
              <w:t>EXT</w:t>
            </w:r>
            <w:r w:rsidRPr="0023714B">
              <w:rPr>
                <w:lang w:val="ru-RU"/>
              </w:rPr>
              <w:t>, версія 5.0 від 16 червня 2022</w:t>
            </w:r>
          </w:p>
        </w:tc>
      </w:tr>
      <w:tr w:rsidR="00C77B6F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Акцельсіорз Лтд., Угорщина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Асцендіс Фарма Ендокрінолоджи Дiвiжн А/С (Ascendis Pharma Endocrinology Division A/S), Данія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 w:rsidTr="007F6E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>Зміна назв місць проведення клінічного випробування (в зв’язку з перейменуванням) та зміна відповідального дослідника у місці проведення клінічного випробування</w:t>
            </w:r>
            <w:r w:rsidR="00E94C09" w:rsidRPr="00E94C09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W w:w="0" w:type="auto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9"/>
              <w:gridCol w:w="4809"/>
            </w:tblGrid>
            <w:tr w:rsidR="001A095B" w:rsidTr="00C77B6F">
              <w:trPr>
                <w:trHeight w:val="213"/>
              </w:trPr>
              <w:tc>
                <w:tcPr>
                  <w:tcW w:w="4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7A0A81" w:rsidRDefault="001A095B" w:rsidP="001A095B">
                  <w:pPr>
                    <w:pStyle w:val="cs2e86d3a6"/>
                  </w:pPr>
                  <w:r w:rsidRPr="007A0A81">
                    <w:rPr>
                      <w:rStyle w:val="csa16174ba5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7A0A81" w:rsidRDefault="001A095B" w:rsidP="001A095B">
                  <w:pPr>
                    <w:pStyle w:val="cs2e86d3a6"/>
                  </w:pPr>
                  <w:r w:rsidRPr="007A0A81">
                    <w:rPr>
                      <w:rStyle w:val="csa16174ba5"/>
                      <w:sz w:val="24"/>
                      <w:szCs w:val="24"/>
                    </w:rPr>
                    <w:t>СТАЛО</w:t>
                  </w:r>
                </w:p>
              </w:tc>
            </w:tr>
            <w:tr w:rsidR="001A095B" w:rsidRPr="002A061E" w:rsidTr="00C77B6F">
              <w:trPr>
                <w:trHeight w:val="213"/>
              </w:trPr>
              <w:tc>
                <w:tcPr>
                  <w:tcW w:w="4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Кияк Ю.Г. </w:t>
                  </w:r>
                </w:p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1A0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«Клінічна лікарня швидкої медичної допомоги м. Львова»</w:t>
                  </w: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кардіології та реперфузійної терапії, Львівський національний медичний університет імені Данила Галицького, кафедра сімейної медицини факультету післядипломної освіти, м. Львів</w:t>
                  </w:r>
                </w:p>
              </w:tc>
              <w:tc>
                <w:tcPr>
                  <w:tcW w:w="4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f06cd379"/>
                    <w:rPr>
                      <w:lang w:val="ru-RU"/>
                    </w:rPr>
                  </w:pPr>
                  <w:r w:rsidRPr="001A0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Галькевич М.П. </w:t>
                  </w:r>
                </w:p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</w:t>
                  </w:r>
                  <w:r w:rsidRPr="001A0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«Львівське териториальне медичне об`єднання «Багатопрофільна клінічна лікарня інтенсивних методів лікування та швидкої медичної допомоги»</w:t>
                  </w: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відділення кардіології та реперфузійної терапії, Львівський національний медичний університет імені Данила Галицького, кафедра сімейної медицини факультету післядипломної освіти, м. Львів</w:t>
                  </w:r>
                </w:p>
              </w:tc>
            </w:tr>
            <w:tr w:rsidR="001A095B" w:rsidRPr="002A061E" w:rsidTr="00C77B6F">
              <w:trPr>
                <w:trHeight w:val="213"/>
              </w:trPr>
              <w:tc>
                <w:tcPr>
                  <w:tcW w:w="4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член-кор. НАМН України, д.м.н., проф., Пархоменко О.М. </w:t>
                  </w:r>
                </w:p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«Національний науковий центр </w:t>
                  </w:r>
                  <w:r w:rsidRPr="001A095B">
                    <w:rPr>
                      <w:rStyle w:val="csa16174ba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«</w:t>
                  </w:r>
                  <w:r w:rsidRPr="001A0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 кардіології імені академіка М.Д. Стражеска</w:t>
                  </w:r>
                  <w:r w:rsidRPr="001A095B">
                    <w:rPr>
                      <w:rStyle w:val="csa16174ba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»</w:t>
                  </w: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Національної академії медичних наук України, відділ реанімації та інтенсивної </w:t>
                  </w:r>
                  <w:proofErr w:type="gramStart"/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терапії, </w:t>
                  </w: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</w:t>
                  </w:r>
                  <w:proofErr w:type="gramEnd"/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Київ</w:t>
                  </w:r>
                </w:p>
              </w:tc>
              <w:tc>
                <w:tcPr>
                  <w:tcW w:w="480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f06cd379"/>
                    <w:rPr>
                      <w:lang w:val="ru-RU"/>
                    </w:rPr>
                  </w:pP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член-кор. НАМН України, д.м.н., проф., Пархоменко О.М. </w:t>
                  </w:r>
                </w:p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«Національний науковий центр </w:t>
                  </w:r>
                  <w:r w:rsidRPr="001A095B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«Інститут кардіології, клінічної та регенеративнорї медицини імені академіка М.Д. Стражеска</w:t>
                  </w:r>
                  <w:r w:rsidRPr="001A095B">
                    <w:rPr>
                      <w:rStyle w:val="csa16174ba5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A095B">
                    <w:rPr>
                      <w:rStyle w:val="csa16174ba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 академії медичних наук України», відділ інтенсивної терапії та реанімації, м. Київ</w:t>
                  </w:r>
                </w:p>
              </w:tc>
            </w:tr>
          </w:tbl>
          <w:p w:rsidR="00C77B6F" w:rsidRPr="001A095B" w:rsidRDefault="00C77B6F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C77B6F" w:rsidTr="007F6E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1962 від 29.10.2018 </w:t>
            </w:r>
          </w:p>
        </w:tc>
      </w:tr>
      <w:tr w:rsidR="00C77B6F" w:rsidRPr="002A061E" w:rsidTr="007F6E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«</w:t>
            </w:r>
            <w:r>
              <w:t>SELECT</w:t>
            </w:r>
            <w:r w:rsidRPr="0023714B">
              <w:rPr>
                <w:lang w:val="ru-RU"/>
              </w:rPr>
              <w:t xml:space="preserve"> - вплив семаглутиду на серцево-судинні ускладнення у людей з надлишковою вагою або ожирінням», </w:t>
            </w:r>
            <w:r>
              <w:t>EX</w:t>
            </w:r>
            <w:r w:rsidRPr="0023714B">
              <w:rPr>
                <w:lang w:val="ru-RU"/>
              </w:rPr>
              <w:t>9536-4388, версія 7.0, фінальна, від 09 лютого 2022 р.</w:t>
            </w:r>
          </w:p>
        </w:tc>
      </w:tr>
    </w:tbl>
    <w:p w:rsidR="007F6EEC" w:rsidRPr="002A061E" w:rsidRDefault="007F6EEC">
      <w:pPr>
        <w:rPr>
          <w:lang w:val="ru-RU"/>
        </w:rPr>
      </w:pPr>
      <w:r w:rsidRPr="002A061E">
        <w:rPr>
          <w:lang w:val="ru-RU"/>
        </w:rPr>
        <w:br w:type="page"/>
      </w:r>
    </w:p>
    <w:p w:rsidR="00AA676D" w:rsidRPr="00400F28" w:rsidRDefault="00AA676D" w:rsidP="00AA676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  продовження додатка 5</w:t>
      </w:r>
    </w:p>
    <w:p w:rsidR="00AA676D" w:rsidRDefault="00AA676D" w:rsidP="00AA676D"/>
    <w:p w:rsidR="007F6EEC" w:rsidRDefault="007F6E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Tr="007F6E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 «Ново Нордіск Україна»</w:t>
            </w:r>
          </w:p>
        </w:tc>
      </w:tr>
      <w:tr w:rsidR="00C77B6F" w:rsidTr="007F6E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Novo Nordisk A/S (Данія)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 w:rsidSect="007A0A81">
          <w:pgSz w:w="16838" w:h="11906" w:orient="landscape"/>
          <w:pgMar w:top="426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6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C77B6F">
        <w:rPr>
          <w:lang w:val="uk-UA"/>
        </w:rPr>
        <w:t xml:space="preserve"> 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 w:rsidTr="007F6EEC">
        <w:trPr>
          <w:trHeight w:val="297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095B" w:rsidRPr="0054526F" w:rsidRDefault="00C77B6F">
            <w:pPr>
              <w:jc w:val="both"/>
              <w:rPr>
                <w:lang w:val="ru-RU"/>
              </w:rPr>
            </w:pPr>
            <w:r w:rsidRPr="0054526F">
              <w:rPr>
                <w:lang w:val="ru-RU"/>
              </w:rPr>
              <w:t>Включення додаткових місць про</w:t>
            </w:r>
            <w:r w:rsidR="001A095B" w:rsidRPr="0054526F">
              <w:rPr>
                <w:lang w:val="ru-RU"/>
              </w:rPr>
              <w:t>ведення клінічного випробування:</w:t>
            </w:r>
          </w:p>
          <w:tbl>
            <w:tblPr>
              <w:tblW w:w="9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8895"/>
            </w:tblGrid>
            <w:tr w:rsidR="001A095B" w:rsidRPr="002A061E" w:rsidTr="001A095B">
              <w:trPr>
                <w:trHeight w:val="551"/>
              </w:trPr>
              <w:tc>
                <w:tcPr>
                  <w:tcW w:w="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2e86d3a6"/>
                    <w:rPr>
                      <w:b/>
                    </w:rPr>
                  </w:pPr>
                  <w:r w:rsidRPr="001A0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8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202b20ac"/>
                    <w:rPr>
                      <w:b/>
                      <w:lang w:val="ru-RU"/>
                    </w:rPr>
                  </w:pPr>
                  <w:r w:rsidRPr="001A0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П.І.Б. відповідального дослідника</w:t>
                  </w:r>
                </w:p>
                <w:p w:rsidR="001A095B" w:rsidRPr="001A095B" w:rsidRDefault="001A095B" w:rsidP="001A095B">
                  <w:pPr>
                    <w:pStyle w:val="cs2e86d3a6"/>
                    <w:rPr>
                      <w:lang w:val="ru-RU"/>
                    </w:rPr>
                  </w:pPr>
                  <w:r w:rsidRPr="001A095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1A095B" w:rsidRPr="002A061E" w:rsidTr="001A095B">
              <w:tc>
                <w:tcPr>
                  <w:tcW w:w="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2e86d3a6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8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f06cd379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лікар Білоткач О.У.</w:t>
                  </w:r>
                </w:p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 xml:space="preserve">Медичний центр товариства з обмеженою відповідальністю </w:t>
                  </w: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«Едельвейс Медікс», спеціалізоване гастроентерологічне відділення, м. Київ</w:t>
                  </w:r>
                </w:p>
              </w:tc>
            </w:tr>
            <w:tr w:rsidR="001A095B" w:rsidRPr="002A061E" w:rsidTr="001A095B">
              <w:tc>
                <w:tcPr>
                  <w:tcW w:w="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2e86d3a6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8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f06cd379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головний лікар Донець Д.Г.</w:t>
                  </w:r>
                </w:p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«Медбуд-Клінік», спеціалізоване гастроентерологічне відділення, м. Київ</w:t>
                  </w:r>
                </w:p>
              </w:tc>
            </w:tr>
            <w:tr w:rsidR="001A095B" w:rsidRPr="002A061E" w:rsidTr="001A095B">
              <w:tc>
                <w:tcPr>
                  <w:tcW w:w="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2e86d3a6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8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f06cd379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Дубовий В. А.</w:t>
                  </w:r>
                </w:p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«Київська міська клінічна лікарня №18» виконавчого органу Київської міської ради (Київської міської державної адміністрації), проктологічне відділення, м.Київ </w:t>
                  </w:r>
                </w:p>
              </w:tc>
            </w:tr>
            <w:tr w:rsidR="001A095B" w:rsidRPr="00F85D53" w:rsidTr="001A095B">
              <w:tc>
                <w:tcPr>
                  <w:tcW w:w="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2e86d3a6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8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f06cd379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Іванов В.П.</w:t>
                  </w:r>
                </w:p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«Вінницька міська клінічна лікарня №1», гастроентерологічне відділення, Вінницький національний медичний університет                                  ім. М.І. Пирогова, кафедра внутрішньої медицини №3, м. Вінниця</w:t>
                  </w:r>
                </w:p>
              </w:tc>
            </w:tr>
            <w:tr w:rsidR="001A095B" w:rsidRPr="002A061E" w:rsidTr="001A095B">
              <w:tc>
                <w:tcPr>
                  <w:tcW w:w="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2e86d3a6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88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f06cd379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 від. Чуприна Л.О.</w:t>
                  </w:r>
                </w:p>
                <w:p w:rsidR="001A095B" w:rsidRPr="001A095B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«Центр сімейної медицини плюс», спеціалізоване гастроентерологічне відділення, м. Київ</w:t>
                  </w:r>
                </w:p>
              </w:tc>
            </w:tr>
            <w:tr w:rsidR="001A095B" w:rsidRPr="002A061E" w:rsidTr="001A095B">
              <w:tc>
                <w:tcPr>
                  <w:tcW w:w="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2e86d3a6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88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095B" w:rsidRPr="001A095B" w:rsidRDefault="001A095B" w:rsidP="001A095B">
                  <w:pPr>
                    <w:pStyle w:val="csf06cd379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лікар Скибало С.А.</w:t>
                  </w:r>
                </w:p>
                <w:p w:rsidR="001A095B" w:rsidRPr="002A061E" w:rsidRDefault="001A095B" w:rsidP="001A095B">
                  <w:pPr>
                    <w:pStyle w:val="cs80d9435b"/>
                    <w:rPr>
                      <w:lang w:val="ru-RU"/>
                    </w:rPr>
                  </w:pPr>
                  <w:r w:rsidRPr="003F2DA7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центр «</w:t>
                  </w:r>
                  <w:proofErr w:type="gramStart"/>
                  <w:r w:rsidRPr="003F2DA7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Ок!Клінік</w:t>
                  </w:r>
                  <w:proofErr w:type="gramEnd"/>
                  <w:r w:rsidRPr="003F2DA7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+» товариства з обмеженою відповідальністю </w:t>
                  </w:r>
                  <w:r w:rsidRPr="002A061E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«Міжнародний інститут клінічних досліджень», відділ гастроентерології та гепатології стаціонарного відділення, м. Київ</w:t>
                  </w:r>
                </w:p>
              </w:tc>
            </w:tr>
          </w:tbl>
          <w:p w:rsidR="00C77B6F" w:rsidRPr="002A061E" w:rsidRDefault="00C77B6F" w:rsidP="001A095B">
            <w:pPr>
              <w:jc w:val="both"/>
              <w:rPr>
                <w:lang w:val="ru-RU"/>
              </w:rPr>
            </w:pPr>
          </w:p>
        </w:tc>
      </w:tr>
    </w:tbl>
    <w:p w:rsidR="007F6EEC" w:rsidRPr="002A061E" w:rsidRDefault="007F6EEC">
      <w:pPr>
        <w:rPr>
          <w:lang w:val="ru-RU"/>
        </w:rPr>
      </w:pPr>
      <w:r w:rsidRPr="002A061E">
        <w:rPr>
          <w:lang w:val="ru-RU"/>
        </w:rPr>
        <w:br w:type="page"/>
      </w:r>
    </w:p>
    <w:p w:rsidR="00AA676D" w:rsidRPr="00400F28" w:rsidRDefault="00AA676D" w:rsidP="00AA676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  продовження додатка 6</w:t>
      </w:r>
    </w:p>
    <w:p w:rsidR="00AA676D" w:rsidRDefault="00AA676D" w:rsidP="00AA676D"/>
    <w:p w:rsidR="007F6EEC" w:rsidRDefault="007F6E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F6EEC" w:rsidTr="007F6E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EC" w:rsidRDefault="007F6EEC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8895"/>
            </w:tblGrid>
            <w:tr w:rsidR="007F6EEC" w:rsidRPr="001A095B" w:rsidTr="007F6EEC">
              <w:tc>
                <w:tcPr>
                  <w:tcW w:w="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6EEC" w:rsidRPr="001A095B" w:rsidRDefault="007F6EEC" w:rsidP="007F6EEC">
                  <w:pPr>
                    <w:pStyle w:val="cs2e86d3a6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88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6EEC" w:rsidRPr="001A095B" w:rsidRDefault="007F6EEC" w:rsidP="007F6EEC">
                  <w:pPr>
                    <w:pStyle w:val="csf06cd379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Станіславчук М.А.</w:t>
                  </w:r>
                </w:p>
                <w:p w:rsidR="007F6EEC" w:rsidRPr="001A095B" w:rsidRDefault="007F6EEC" w:rsidP="007F6EEC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«Вінницька обласна клінічна лікарня </w:t>
                  </w:r>
                  <w:r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</w:t>
                  </w: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</w:t>
                  </w:r>
                  <w:r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</w:t>
                  </w: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ім. М.І. Пирогова, кафедра внутрішньої медицини №1, м. Вінниця</w:t>
                  </w:r>
                </w:p>
              </w:tc>
            </w:tr>
            <w:tr w:rsidR="007F6EEC" w:rsidRPr="002A061E" w:rsidTr="007F6EEC">
              <w:tc>
                <w:tcPr>
                  <w:tcW w:w="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6EEC" w:rsidRPr="001A095B" w:rsidRDefault="007F6EEC" w:rsidP="007F6EEC">
                  <w:pPr>
                    <w:pStyle w:val="cs2e86d3a6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88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6EEC" w:rsidRPr="001A095B" w:rsidRDefault="007F6EEC" w:rsidP="007F6EEC">
                  <w:pPr>
                    <w:pStyle w:val="csf06cd379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Господарський І.Я.</w:t>
                  </w:r>
                </w:p>
                <w:p w:rsidR="007F6EEC" w:rsidRPr="001A095B" w:rsidRDefault="007F6EEC" w:rsidP="007F6EEC">
                  <w:pPr>
                    <w:pStyle w:val="cs80d9435b"/>
                    <w:rPr>
                      <w:lang w:val="ru-RU"/>
                    </w:rPr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«Тернопільська обласна клінічна лікарня» Тернопільської обласної ради, Обласний центр гастроентерології з гепатологією, гастроентерологічне відділення, м. Тернопіль</w:t>
                  </w:r>
                </w:p>
              </w:tc>
            </w:tr>
            <w:tr w:rsidR="007F6EEC" w:rsidTr="007F6EEC">
              <w:tc>
                <w:tcPr>
                  <w:tcW w:w="6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6EEC" w:rsidRPr="001A095B" w:rsidRDefault="007F6EEC" w:rsidP="007F6EEC">
                  <w:pPr>
                    <w:pStyle w:val="cs2e86d3a6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889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F6EEC" w:rsidRPr="001A095B" w:rsidRDefault="007F6EEC" w:rsidP="007F6EEC">
                  <w:pPr>
                    <w:pStyle w:val="csf06cd379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лікар Кириченко О.В.</w:t>
                  </w:r>
                </w:p>
                <w:p w:rsidR="007F6EEC" w:rsidRPr="001A095B" w:rsidRDefault="007F6EEC" w:rsidP="007F6EEC">
                  <w:pPr>
                    <w:pStyle w:val="cs80d9435b"/>
                  </w:pPr>
                  <w:r w:rsidRPr="001A095B">
                    <w:rPr>
                      <w:rStyle w:val="csa16174ba6"/>
                      <w:rFonts w:ascii="Times New Roman" w:hAnsi="Times New Roman" w:cs="Times New Roman"/>
                      <w:sz w:val="24"/>
                      <w:szCs w:val="24"/>
                    </w:rPr>
                    <w:t>Київська клінічна лікарня на залізничному транспорті №2 Філії «Центр охорони здоров’я» акціонерного товариства «Українська залізниця», відділення денного стаціонару, м. Київ</w:t>
                  </w:r>
                </w:p>
              </w:tc>
            </w:tr>
          </w:tbl>
          <w:p w:rsidR="007F6EEC" w:rsidRDefault="007F6EEC">
            <w:pPr>
              <w:jc w:val="both"/>
              <w:rPr>
                <w:lang w:val="uk-UA"/>
              </w:rPr>
            </w:pPr>
            <w:r>
              <w:t>Матеріали для пацієнтів: Додаткова Інформація для учасника та Форма інформованої згоди на віддалений доступ до даних пацієнта, версія 1.0 від 12 січня 2023 року, українською та російською мовами; Електронний щоденник для дослідження CONCLUDE, версія 1.0 від 10 червня 2021 року, українською та російською мовами</w:t>
            </w:r>
          </w:p>
        </w:tc>
      </w:tr>
      <w:tr w:rsidR="00C77B6F" w:rsidTr="007F6E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2616 від 24.11.2021 </w:t>
            </w:r>
          </w:p>
        </w:tc>
      </w:tr>
      <w:tr w:rsidR="00C77B6F" w:rsidRPr="002A061E" w:rsidTr="007F6E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«Рандомізоване, подвійне сліпе, плацебо-контрольоване клінічне дослідження фази </w:t>
            </w:r>
            <w:r>
              <w:t>III</w:t>
            </w:r>
            <w:r w:rsidRPr="0023714B">
              <w:rPr>
                <w:lang w:val="ru-RU"/>
              </w:rPr>
              <w:t xml:space="preserve"> для оцінки ефективності та безпечності кобітолімоду як індукційної та підтримуючої терапії в учасників з активним лівобічним виразковим колітом помірного або тяжкого перебігу», </w:t>
            </w:r>
            <w:r>
              <w:t>CSUC</w:t>
            </w:r>
            <w:r w:rsidRPr="0023714B">
              <w:rPr>
                <w:lang w:val="ru-RU"/>
              </w:rPr>
              <w:t>-01/21, версія 2.1 від 09 червня 2021 року</w:t>
            </w:r>
          </w:p>
        </w:tc>
      </w:tr>
      <w:tr w:rsidR="00C77B6F" w:rsidTr="007F6E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 «ПАРЕКСЕЛ Україна»</w:t>
            </w:r>
          </w:p>
        </w:tc>
      </w:tr>
      <w:tr w:rsidR="00C77B6F" w:rsidTr="007F6E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ІнДекс Фармасютікалз АБ, Швеція / InDex Pharmaceuticals, Sweden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54526F">
        <w:rPr>
          <w:lang w:val="ru-RU"/>
        </w:rPr>
        <w:t>7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 w:rsidTr="007F6EEC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Pr="00C75609" w:rsidRDefault="00C77B6F">
            <w:pPr>
              <w:jc w:val="both"/>
              <w:rPr>
                <w:rFonts w:cstheme="minorBidi"/>
              </w:rPr>
            </w:pPr>
            <w:r>
              <w:t>Навчальне відео для учасників дослідження щодо самостійного введення препарату, версія від червня 2020 року, українською та російською мовами (надається на CD); Зміна місця проведення клінічного випробування; Перенайменування двох місць проведення клінічного випробування</w:t>
            </w:r>
            <w:r w:rsidR="00C75609" w:rsidRPr="00C75609">
              <w:rPr>
                <w:rFonts w:cstheme="minorBidi"/>
              </w:rPr>
              <w:t>:</w:t>
            </w: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62"/>
              <w:gridCol w:w="4763"/>
            </w:tblGrid>
            <w:tr w:rsidR="00C75609" w:rsidTr="0054526F">
              <w:trPr>
                <w:trHeight w:hRule="exact" w:val="333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609" w:rsidRPr="00C75609" w:rsidRDefault="00C75609" w:rsidP="00C75609">
                  <w:pPr>
                    <w:pStyle w:val="cs2e86d3a6"/>
                    <w:rPr>
                      <w:b/>
                    </w:rPr>
                  </w:pPr>
                  <w:r w:rsidRPr="00C7560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609" w:rsidRPr="00C75609" w:rsidRDefault="00C75609" w:rsidP="00C75609">
                  <w:pPr>
                    <w:pStyle w:val="cs2e86d3a6"/>
                    <w:rPr>
                      <w:b/>
                    </w:rPr>
                  </w:pPr>
                  <w:r w:rsidRPr="00C7560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C75609" w:rsidTr="0054526F">
              <w:trPr>
                <w:trHeight w:val="332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609" w:rsidRPr="00C75609" w:rsidRDefault="00C75609" w:rsidP="00C75609">
                  <w:pPr>
                    <w:pStyle w:val="cs80d9435b"/>
                    <w:rPr>
                      <w:lang w:val="ru-RU"/>
                    </w:rPr>
                  </w:pP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Іванов В.П. </w:t>
                  </w:r>
                </w:p>
                <w:p w:rsidR="00C75609" w:rsidRPr="0054526F" w:rsidRDefault="00C75609" w:rsidP="00C75609">
                  <w:pPr>
                    <w:pStyle w:val="cs80d9435b"/>
                    <w:rPr>
                      <w:lang w:val="ru-RU"/>
                    </w:rPr>
                  </w:pPr>
                  <w:r w:rsidRPr="00C7560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«Вінницький обласний клінічний госпіталь ветеранів війни Вінницької обласної Ради», терапевтичне відділення №1,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Вінницький національний медичний університет </w:t>
                  </w:r>
                  <w:r w:rsidR="0054526F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ім. </w:t>
                  </w:r>
                  <w:r w:rsidRPr="0054526F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М.І. Пирогова, кафедра внутрішньої медицини №3, м. Вінниця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609" w:rsidRPr="00C75609" w:rsidRDefault="00C75609" w:rsidP="00C75609">
                  <w:pPr>
                    <w:pStyle w:val="csf06cd379"/>
                    <w:rPr>
                      <w:lang w:val="ru-RU"/>
                    </w:rPr>
                  </w:pP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Іванов В.П. </w:t>
                  </w:r>
                </w:p>
                <w:p w:rsidR="00C75609" w:rsidRPr="00C75609" w:rsidRDefault="00C75609" w:rsidP="00C75609">
                  <w:pPr>
                    <w:pStyle w:val="cs80d9435b"/>
                  </w:pPr>
                  <w:r w:rsidRPr="00C7560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«Вінницька міська клінічна лікарня №1», гастроентерологічне відділення,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Вінницький національний медичний університет ім.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 М.І. Пирогова, кафедра внутрішньої медицини №3, м. Вінниця</w:t>
                  </w:r>
                </w:p>
              </w:tc>
            </w:tr>
            <w:tr w:rsidR="00C75609" w:rsidRPr="002A061E" w:rsidTr="0054526F">
              <w:trPr>
                <w:trHeight w:val="332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609" w:rsidRPr="00C75609" w:rsidRDefault="00C75609" w:rsidP="00C75609">
                  <w:pPr>
                    <w:pStyle w:val="cs80d9435b"/>
                    <w:rPr>
                      <w:lang w:val="ru-RU"/>
                    </w:rPr>
                  </w:pP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</w:t>
                  </w:r>
                  <w:r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Данилюк С.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В.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C75609" w:rsidRPr="00C75609" w:rsidRDefault="00C75609" w:rsidP="00C75609">
                  <w:pPr>
                    <w:pStyle w:val="cs80d9435b"/>
                    <w:rPr>
                      <w:lang w:val="ru-RU"/>
                    </w:rPr>
                  </w:pP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</w:t>
                  </w:r>
                  <w:r w:rsidRPr="00C75609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«Київська обласна клінічна лікарня»,</w:t>
                  </w:r>
                  <w:r w:rsidRPr="00C75609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7560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гастроентерологічний центр,</w:t>
                  </w:r>
                  <w:r w:rsidRPr="00C75609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609" w:rsidRPr="00C75609" w:rsidRDefault="00C75609" w:rsidP="00C75609">
                  <w:pPr>
                    <w:pStyle w:val="csf06cd379"/>
                    <w:rPr>
                      <w:lang w:val="ru-RU"/>
                    </w:rPr>
                  </w:pPr>
                  <w:r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Данилюк С.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В.</w:t>
                  </w:r>
                </w:p>
                <w:p w:rsidR="00C75609" w:rsidRPr="00C75609" w:rsidRDefault="00C75609" w:rsidP="00C75609">
                  <w:pPr>
                    <w:pStyle w:val="cs80d9435b"/>
                    <w:rPr>
                      <w:lang w:val="ru-RU"/>
                    </w:rPr>
                  </w:pP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Київської обласної ради</w:t>
                  </w:r>
                  <w:r w:rsidRPr="00C75609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«Київська обласна клінічна лікарня»,</w:t>
                  </w:r>
                  <w:r w:rsidRPr="00C75609">
                    <w:rPr>
                      <w:rStyle w:val="cs5e98e930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7560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гастроентерологічне відділення клінічного центру терапевтичного профілю,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</w:tr>
            <w:tr w:rsidR="00C75609" w:rsidRPr="002A061E" w:rsidTr="0054526F">
              <w:trPr>
                <w:trHeight w:val="1775"/>
              </w:trPr>
              <w:tc>
                <w:tcPr>
                  <w:tcW w:w="4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609" w:rsidRPr="00C75609" w:rsidRDefault="00C75609" w:rsidP="00C75609">
                  <w:pPr>
                    <w:pStyle w:val="cs80d9435b"/>
                    <w:rPr>
                      <w:lang w:val="ru-RU"/>
                    </w:rPr>
                  </w:pP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 Головченко О.І. </w:t>
                  </w:r>
                </w:p>
                <w:p w:rsidR="00C75609" w:rsidRPr="00C75609" w:rsidRDefault="00C75609" w:rsidP="00C75609">
                  <w:pPr>
                    <w:pStyle w:val="cs80d9435b"/>
                    <w:rPr>
                      <w:lang w:val="ru-RU"/>
                    </w:rPr>
                  </w:pPr>
                  <w:r w:rsidRPr="00C7560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«Хелс Клінік»,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клінічний дослідницький центр, відділ гастроентерології, гепатології та </w:t>
                  </w:r>
                  <w:proofErr w:type="gramStart"/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ендокринології,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</w:t>
                  </w:r>
                  <w:proofErr w:type="gramEnd"/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Вінниця</w:t>
                  </w:r>
                </w:p>
              </w:tc>
              <w:tc>
                <w:tcPr>
                  <w:tcW w:w="4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609" w:rsidRPr="00C75609" w:rsidRDefault="00C75609" w:rsidP="00C75609">
                  <w:pPr>
                    <w:pStyle w:val="csf06cd379"/>
                    <w:rPr>
                      <w:lang w:val="ru-RU"/>
                    </w:rPr>
                  </w:pP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Головченко О.І.</w:t>
                  </w:r>
                </w:p>
                <w:p w:rsidR="00C75609" w:rsidRPr="00C75609" w:rsidRDefault="00C75609" w:rsidP="00C75609">
                  <w:pPr>
                    <w:pStyle w:val="cs80d9435b"/>
                    <w:rPr>
                      <w:lang w:val="ru-RU"/>
                    </w:rPr>
                  </w:pPr>
                  <w:r w:rsidRPr="00C75609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Товариство з обмеженою відповідальністю «Медичний центр Хелс Клінік»,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Медичний клінічний дослідницький центр, відділ гастроентерології</w:t>
                  </w:r>
                  <w:r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гепатології та </w:t>
                  </w:r>
                  <w:proofErr w:type="gramStart"/>
                  <w:r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ендокринології,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</w:t>
                  </w:r>
                  <w:proofErr w:type="gramEnd"/>
                  <w:r w:rsidRPr="00C75609">
                    <w:rPr>
                      <w:rStyle w:val="csa16174ba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Вінниця</w:t>
                  </w:r>
                </w:p>
              </w:tc>
            </w:tr>
          </w:tbl>
          <w:p w:rsidR="00C77B6F" w:rsidRPr="00C75609" w:rsidRDefault="00C77B6F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7F6EEC" w:rsidRPr="002A061E" w:rsidRDefault="007F6EEC">
      <w:pPr>
        <w:rPr>
          <w:lang w:val="ru-RU"/>
        </w:rPr>
      </w:pPr>
      <w:r w:rsidRPr="002A061E">
        <w:rPr>
          <w:lang w:val="ru-RU"/>
        </w:rPr>
        <w:br w:type="page"/>
      </w:r>
    </w:p>
    <w:p w:rsidR="00AA676D" w:rsidRPr="00400F28" w:rsidRDefault="00AA676D" w:rsidP="00AA676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  продовження додатка 7</w:t>
      </w:r>
    </w:p>
    <w:p w:rsidR="007F6EEC" w:rsidRDefault="007F6EEC"/>
    <w:p w:rsidR="007F6EEC" w:rsidRDefault="007F6EEC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Tr="007F6EEC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1849 від 11.08.2020 </w:t>
            </w:r>
          </w:p>
        </w:tc>
      </w:tr>
      <w:tr w:rsidR="00C77B6F" w:rsidRPr="002A061E" w:rsidTr="007F6EEC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«Багатоцентрове, Відкрите, Подовжене Дослідження </w:t>
            </w:r>
            <w:r>
              <w:t>III</w:t>
            </w:r>
            <w:r w:rsidRPr="0023714B">
              <w:rPr>
                <w:lang w:val="ru-RU"/>
              </w:rPr>
              <w:t xml:space="preserve"> Фази для Оцінки Довготривалої Ефективності та Безпечності Застосування Мірікізумабу у Пацієнтів із Хворобою Крона», </w:t>
            </w:r>
            <w:r>
              <w:t>I</w:t>
            </w:r>
            <w:r w:rsidRPr="0023714B">
              <w:rPr>
                <w:lang w:val="ru-RU"/>
              </w:rPr>
              <w:t>6</w:t>
            </w:r>
            <w:r>
              <w:t>T</w:t>
            </w:r>
            <w:r w:rsidRPr="0023714B">
              <w:rPr>
                <w:lang w:val="ru-RU"/>
              </w:rPr>
              <w:t>-</w:t>
            </w:r>
            <w:r>
              <w:t>MC</w:t>
            </w:r>
            <w:r w:rsidRPr="0023714B">
              <w:rPr>
                <w:lang w:val="ru-RU"/>
              </w:rPr>
              <w:t>-</w:t>
            </w:r>
            <w:r>
              <w:t>AMAX</w:t>
            </w:r>
            <w:r w:rsidRPr="0023714B">
              <w:rPr>
                <w:lang w:val="ru-RU"/>
              </w:rPr>
              <w:t>, з інкорпорованою поправкою (</w:t>
            </w:r>
            <w:r>
              <w:t>b</w:t>
            </w:r>
            <w:r w:rsidRPr="0023714B">
              <w:rPr>
                <w:lang w:val="ru-RU"/>
              </w:rPr>
              <w:t>) від 03 серпня 2022 року</w:t>
            </w:r>
          </w:p>
        </w:tc>
      </w:tr>
      <w:tr w:rsidR="00C77B6F" w:rsidRPr="002A061E" w:rsidTr="007F6EEC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23714B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«Елі Ліллі Восток СА», Швейцарія </w:t>
            </w:r>
          </w:p>
        </w:tc>
      </w:tr>
      <w:tr w:rsidR="00C77B6F" w:rsidTr="007F6EEC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Елі Ліллі енд Компані, США / Eli Lilly and Company, USA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8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Tr="00C75609">
        <w:trPr>
          <w:trHeight w:val="215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>Оновлення секцій Досьє досліджуваного лікарського засобу розділу «Quality Mirabegron», від 26 січня 2023 року: Секція 2.1.S “drug Substance – Mirabegron” – від жовтня 2019 року; Секція 2.1.P “Drug Product Mirabegron OCAS tablets” – VV-REG-030928, v.4.0; Секція 2.1.P “Drug Product Mirabegron granules for oral suspension – VV-REG-012686, v.6.0; Секція 2.1.P “Drug Product Placebo for Mirabegron OCAS tablets” – VV-REG-030929, v.4.0; Секція 2.1.P “Drug Product Placebo for Mirabegron granules for oral suspension – VV-REG-013044, v.5.0; Додавання функції тестування досліджуваного лікарського засобу та плацебо до нього на виробничій дільниці Avara Pharmaceutical Technologies, Inc., США</w:t>
            </w:r>
            <w:r>
              <w:rPr>
                <w:rFonts w:cstheme="minorBidi"/>
              </w:rPr>
              <w:t xml:space="preserve"> 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762 від 20.04.2021 </w:t>
            </w:r>
          </w:p>
        </w:tc>
      </w:tr>
      <w:tr w:rsidR="00C77B6F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«Рандомізоване, подвійне-сліпе, плацебо-контрольоване, багатоцентрове дослідження 3 фази у паралельних групах із послідовним титруванням дози для оцінки ефективності, безпечності та фармакокінетики Мірабегрону у пацієнтів дитячого віку від 5 до </w:t>
            </w:r>
            <w:proofErr w:type="gramStart"/>
            <w:r w:rsidRPr="0023714B">
              <w:rPr>
                <w:lang w:val="ru-RU"/>
              </w:rPr>
              <w:t>&lt; 18</w:t>
            </w:r>
            <w:proofErr w:type="gramEnd"/>
            <w:r w:rsidRPr="0023714B">
              <w:rPr>
                <w:lang w:val="ru-RU"/>
              </w:rPr>
              <w:t xml:space="preserve"> років з гіперактивністю сечового міхура», 178-</w:t>
            </w:r>
            <w:r>
              <w:t>CL</w:t>
            </w:r>
            <w:r w:rsidRPr="0023714B">
              <w:rPr>
                <w:lang w:val="ru-RU"/>
              </w:rPr>
              <w:t xml:space="preserve">-204, версія 2.0, з інкорпорованою суттєвою поправкою </w:t>
            </w:r>
            <w:r>
              <w:t>1, від 11 лютого 2021 року</w:t>
            </w:r>
          </w:p>
        </w:tc>
      </w:tr>
      <w:tr w:rsidR="00C77B6F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 «ПАРЕКСЕЛ Україна»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Астеллас Фарма Глобал Девелопмент, Інк., США / Astellas Pharma Global Development Inc., USA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9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 w:rsidTr="00631FB6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Pr="00631FB6" w:rsidRDefault="00C77B6F">
            <w:pPr>
              <w:jc w:val="both"/>
              <w:rPr>
                <w:rFonts w:cstheme="minorBidi"/>
              </w:rPr>
            </w:pPr>
            <w:r>
              <w:t>Зразки маркування досліджуваних лікарських засобів: Зразки маркування досліджуваного лікарського засобу МК-3475 набір та флакон, версія 2.0 від 07 червня 2022 року, англійською та українською мовами; Зразок маркування досліджуваного лікарського засобу аксітініб, версія 2.0 від 07 липня 2022 року, англійською та українською мовами; Зразок маркування досліджуваного лікарського засобу сунітініб, версія 2.0 від 07 липня 2022 року, англійською та українською мовами; Зразок спрощеного маркування зареєстрованого в Україні лікарського засобу, який застосовується в клінічному випробуванні МК-3475-426, версія 2.0 для України від 07 березня 2023 р., українською мовою; Зміна назв місць проведення клінічного випробування</w:t>
            </w:r>
            <w:r w:rsidR="00631FB6" w:rsidRPr="00631FB6">
              <w:rPr>
                <w:rFonts w:cstheme="minorBidi"/>
              </w:rPr>
              <w:t>:</w:t>
            </w:r>
          </w:p>
          <w:tbl>
            <w:tblPr>
              <w:tblW w:w="9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2"/>
              <w:gridCol w:w="4763"/>
            </w:tblGrid>
            <w:tr w:rsidR="00631FB6" w:rsidTr="0054526F">
              <w:trPr>
                <w:trHeight w:val="213"/>
              </w:trPr>
              <w:tc>
                <w:tcPr>
                  <w:tcW w:w="47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1FB6" w:rsidRPr="00631FB6" w:rsidRDefault="00631FB6" w:rsidP="00631FB6">
                  <w:pPr>
                    <w:pStyle w:val="cs2e86d3a6"/>
                  </w:pP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1FB6" w:rsidRPr="00631FB6" w:rsidRDefault="00631FB6" w:rsidP="00631FB6">
                  <w:pPr>
                    <w:pStyle w:val="cs2e86d3a6"/>
                  </w:pP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631FB6" w:rsidRPr="002A061E" w:rsidTr="0054526F">
              <w:trPr>
                <w:trHeight w:val="213"/>
              </w:trPr>
              <w:tc>
                <w:tcPr>
                  <w:tcW w:w="47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1FB6" w:rsidRPr="00631FB6" w:rsidRDefault="00631FB6" w:rsidP="00631FB6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Винниченко І.О. </w:t>
                  </w:r>
                </w:p>
                <w:p w:rsidR="00631FB6" w:rsidRPr="00631FB6" w:rsidRDefault="00631FB6" w:rsidP="00631FB6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 комунальний заклад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«Сумський обласний клінічний онкологічний диспансер»,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хіміотерапевтичне відділення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Сумський державний університет,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ортопедії та травматології з курсами анестезіології та інтенсивної терапії, онкології, невідкладних станів, офтальмології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Суми</w:t>
                  </w:r>
                </w:p>
              </w:tc>
              <w:tc>
                <w:tcPr>
                  <w:tcW w:w="47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1FB6" w:rsidRPr="00631FB6" w:rsidRDefault="00631FB6" w:rsidP="00631FB6">
                  <w:pPr>
                    <w:pStyle w:val="csf06cd379"/>
                    <w:rPr>
                      <w:lang w:val="ru-RU"/>
                    </w:rPr>
                  </w:pP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Винниченко І.О. </w:t>
                  </w:r>
                </w:p>
                <w:p w:rsidR="00631FB6" w:rsidRPr="00631FB6" w:rsidRDefault="00631FB6" w:rsidP="00631FB6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Сумської обласної ради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«Сумський обласний клінічний онкологічний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онкоторакальне відділення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Сумський державний університет,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онкології та радіології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Суми</w:t>
                  </w:r>
                </w:p>
              </w:tc>
            </w:tr>
            <w:tr w:rsidR="00631FB6" w:rsidRPr="002A061E" w:rsidTr="0054526F">
              <w:trPr>
                <w:trHeight w:val="213"/>
              </w:trPr>
              <w:tc>
                <w:tcPr>
                  <w:tcW w:w="47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1FB6" w:rsidRPr="00631FB6" w:rsidRDefault="00631FB6" w:rsidP="00631FB6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Стусь В.П. </w:t>
                  </w:r>
                </w:p>
                <w:p w:rsidR="00631FB6" w:rsidRPr="00631FB6" w:rsidRDefault="00631FB6" w:rsidP="00631FB6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«Дніпропетровська обласна клінічна лікарня ім. І.І. Мечникова»,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урології №2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 заклад «Дніпропетровська медична академія МОЗ України», кафедра урології, оперативної хірургії та топографічної анатомії</w:t>
                  </w:r>
                  <w:r w:rsidR="0054526F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Дніпропетровськ</w:t>
                  </w:r>
                </w:p>
              </w:tc>
              <w:tc>
                <w:tcPr>
                  <w:tcW w:w="47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1FB6" w:rsidRPr="00631FB6" w:rsidRDefault="00631FB6" w:rsidP="00631FB6">
                  <w:pPr>
                    <w:pStyle w:val="csf06cd379"/>
                    <w:rPr>
                      <w:lang w:val="ru-RU"/>
                    </w:rPr>
                  </w:pP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Стусь В.П. </w:t>
                  </w:r>
                </w:p>
                <w:p w:rsidR="00631FB6" w:rsidRPr="00631FB6" w:rsidRDefault="00631FB6" w:rsidP="00631FB6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підприємство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«Дніпропетровська обласна клінічна лікарня ім. І.І. Мечникова»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Дніпропетровської обласної ради», відділення урології №2 (онкологічне)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Дніпровський державний медичний університет, кафедра хірургії №1 та урології, м. Дніпро</w:t>
                  </w:r>
                </w:p>
              </w:tc>
            </w:tr>
          </w:tbl>
          <w:p w:rsidR="00C77B6F" w:rsidRPr="00631FB6" w:rsidRDefault="00C77B6F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EE6EFD" w:rsidRPr="002A061E" w:rsidRDefault="00EE6EFD">
      <w:pPr>
        <w:rPr>
          <w:lang w:val="ru-RU"/>
        </w:rPr>
      </w:pPr>
      <w:r w:rsidRPr="002A061E">
        <w:rPr>
          <w:lang w:val="ru-RU"/>
        </w:rPr>
        <w:br w:type="page"/>
      </w:r>
    </w:p>
    <w:p w:rsidR="00AA676D" w:rsidRPr="00400F28" w:rsidRDefault="00AA676D" w:rsidP="00AA676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  продовження додатка 9</w:t>
      </w:r>
    </w:p>
    <w:p w:rsidR="00AA676D" w:rsidRDefault="00AA676D" w:rsidP="00AA676D"/>
    <w:p w:rsidR="00EE6EFD" w:rsidRDefault="00EE6EF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E6EFD" w:rsidRPr="002A061E" w:rsidTr="00631FB6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FD" w:rsidRDefault="00EE6EFD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2"/>
              <w:gridCol w:w="4763"/>
            </w:tblGrid>
            <w:tr w:rsidR="00EE6EFD" w:rsidRPr="002A061E" w:rsidTr="007909B8">
              <w:trPr>
                <w:trHeight w:val="213"/>
              </w:trPr>
              <w:tc>
                <w:tcPr>
                  <w:tcW w:w="47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6EFD" w:rsidRPr="00631FB6" w:rsidRDefault="00EE6EFD" w:rsidP="00EE6EFD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Бондаренко І. М. 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E6EFD" w:rsidRPr="00631FB6" w:rsidRDefault="00EE6EFD" w:rsidP="00EE6EFD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«Дніпропетровська міська багатопрофільна клінічна лікарня № 4» Дніпропетровської обласної ради», відділення хіміотерапії, Державний заклад «Дніпропетровська медична академія </w:t>
                  </w:r>
                  <w:proofErr w:type="gramStart"/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МОЗ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України</w:t>
                  </w:r>
                  <w:proofErr w:type="gramEnd"/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»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онкології і медичної радіології,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Дніпропетровськ</w:t>
                  </w:r>
                </w:p>
              </w:tc>
              <w:tc>
                <w:tcPr>
                  <w:tcW w:w="47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6EFD" w:rsidRPr="00631FB6" w:rsidRDefault="00EE6EFD" w:rsidP="00EE6EFD">
                  <w:pPr>
                    <w:pStyle w:val="csf06cd379"/>
                    <w:rPr>
                      <w:lang w:val="ru-RU"/>
                    </w:rPr>
                  </w:pP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Бондаренко І. М. 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E6EFD" w:rsidRPr="00631FB6" w:rsidRDefault="00EE6EFD" w:rsidP="00EE6EFD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</w:t>
                  </w:r>
                  <w:r w:rsidRPr="00631FB6">
                    <w:rPr>
                      <w:rStyle w:val="csa16174ba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кафедра онкології та медичної радіології, </w:t>
                  </w:r>
                  <w:r w:rsidRPr="00631FB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EE6EFD" w:rsidRPr="00EE6EFD" w:rsidRDefault="00EE6EFD">
            <w:pPr>
              <w:jc w:val="both"/>
              <w:rPr>
                <w:lang w:val="ru-RU"/>
              </w:rPr>
            </w:pPr>
          </w:p>
        </w:tc>
      </w:tr>
      <w:tr w:rsidR="00C77B6F" w:rsidTr="00631FB6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1205 від 09.11.2016 </w:t>
            </w:r>
          </w:p>
        </w:tc>
      </w:tr>
      <w:tr w:rsidR="00C77B6F" w:rsidTr="00631FB6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«Рандомізоване, відкрите дослідження ІІІ фази для оцінки ефективності та безпеки пембролізумабу (МК-3475)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(</w:t>
            </w:r>
            <w:r>
              <w:t>KEYNOTE</w:t>
            </w:r>
            <w:r w:rsidRPr="0023714B">
              <w:rPr>
                <w:lang w:val="ru-RU"/>
              </w:rPr>
              <w:t>-426)</w:t>
            </w:r>
            <w:proofErr w:type="gramStart"/>
            <w:r w:rsidRPr="0023714B">
              <w:rPr>
                <w:lang w:val="ru-RU"/>
              </w:rPr>
              <w:t>» ,</w:t>
            </w:r>
            <w:proofErr w:type="gramEnd"/>
            <w:r w:rsidRPr="0023714B">
              <w:rPr>
                <w:lang w:val="ru-RU"/>
              </w:rPr>
              <w:t xml:space="preserve"> </w:t>
            </w:r>
            <w:r>
              <w:t>MK</w:t>
            </w:r>
            <w:r w:rsidRPr="0023714B">
              <w:rPr>
                <w:lang w:val="ru-RU"/>
              </w:rPr>
              <w:t xml:space="preserve">-3475-426, з інкорпорованою поправкою </w:t>
            </w:r>
            <w:r>
              <w:t>21 від 30 серпня 2022 року</w:t>
            </w:r>
          </w:p>
        </w:tc>
      </w:tr>
      <w:tr w:rsidR="00C77B6F" w:rsidRPr="002A061E" w:rsidTr="00631FB6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23714B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C77B6F" w:rsidTr="00631FB6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10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 w:rsidTr="00631FB6">
        <w:trPr>
          <w:trHeight w:val="3002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Pr="0023714B" w:rsidRDefault="00C77B6F">
            <w:pPr>
              <w:jc w:val="both"/>
              <w:rPr>
                <w:rFonts w:cstheme="minorBidi"/>
                <w:lang w:val="ru-RU"/>
              </w:rPr>
            </w:pPr>
            <w:r w:rsidRPr="0023714B">
              <w:rPr>
                <w:lang w:val="ru-RU"/>
              </w:rPr>
              <w:t>Зміна відповідального дослідника в місці проведення випробування та зміна назви місця проведення випробування</w:t>
            </w:r>
            <w:r w:rsidR="00631FB6">
              <w:rPr>
                <w:rFonts w:cstheme="minorBidi"/>
                <w:lang w:val="ru-RU"/>
              </w:rPr>
              <w:t>:</w:t>
            </w: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9"/>
              <w:gridCol w:w="4820"/>
            </w:tblGrid>
            <w:tr w:rsidR="00631FB6" w:rsidTr="00C77B6F">
              <w:trPr>
                <w:trHeight w:val="213"/>
              </w:trPr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1FB6" w:rsidRPr="00631FB6" w:rsidRDefault="00631FB6" w:rsidP="00631FB6">
                  <w:pPr>
                    <w:pStyle w:val="cs2e86d3a6"/>
                  </w:pPr>
                  <w:r w:rsidRPr="00631FB6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1FB6" w:rsidRPr="00631FB6" w:rsidRDefault="00631FB6" w:rsidP="00631FB6">
                  <w:pPr>
                    <w:pStyle w:val="cs2e86d3a6"/>
                  </w:pPr>
                  <w:r w:rsidRPr="00631FB6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631FB6" w:rsidRPr="002A061E" w:rsidTr="00C77B6F">
              <w:trPr>
                <w:trHeight w:val="213"/>
              </w:trPr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1FB6" w:rsidRPr="00631FB6" w:rsidRDefault="00631FB6" w:rsidP="00631FB6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 Кириченко А.Г.</w:t>
                  </w:r>
                </w:p>
                <w:p w:rsidR="00631FB6" w:rsidRPr="00631FB6" w:rsidRDefault="00631FB6" w:rsidP="00631FB6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«Міська клінічна лікарня №16» Дніпровської міської ради, неврологічне відділення, Товариство з обмеженою відповідальністю «Дніпровський медичний інститут традиційної і нетрадиційної медицини», </w:t>
                  </w:r>
                  <w:r w:rsidRPr="00631FB6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внутрішньої медицини №1 з курсом нейродисциплін</w:t>
                  </w:r>
                  <w:r w:rsidRPr="00631FB6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Дніпро</w:t>
                  </w:r>
                </w:p>
              </w:tc>
              <w:tc>
                <w:tcPr>
                  <w:tcW w:w="4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1FB6" w:rsidRPr="00631FB6" w:rsidRDefault="00631FB6" w:rsidP="00631FB6">
                  <w:pPr>
                    <w:pStyle w:val="csf06cd379"/>
                    <w:rPr>
                      <w:lang w:val="ru-RU"/>
                    </w:rPr>
                  </w:pPr>
                  <w:r w:rsidRPr="00631FB6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Захарова Л.А.</w:t>
                  </w:r>
                </w:p>
                <w:p w:rsidR="00631FB6" w:rsidRPr="00631FB6" w:rsidRDefault="00631FB6" w:rsidP="00631FB6">
                  <w:pPr>
                    <w:pStyle w:val="cs80d9435b"/>
                    <w:rPr>
                      <w:lang w:val="ru-RU"/>
                    </w:rPr>
                  </w:pPr>
                  <w:r w:rsidRPr="00631FB6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«Міська клінічна лікарня №16» Дніпровської міської ради, неврологічне відділення, Товариство з обмеженою відповідальністю «Дніпровський медичний інститут традиційної і нетрадиційної медицини», </w:t>
                  </w:r>
                  <w:r w:rsidRPr="00631FB6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внутрішньої медицини з курсом профілактичних дисциплін</w:t>
                  </w:r>
                  <w:r w:rsidRPr="00631FB6">
                    <w:rPr>
                      <w:rStyle w:val="csa16174ba10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Дніпро</w:t>
                  </w:r>
                </w:p>
              </w:tc>
            </w:tr>
          </w:tbl>
          <w:p w:rsidR="00C77B6F" w:rsidRPr="00631FB6" w:rsidRDefault="00C77B6F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1360 від 10.06.2020 </w:t>
            </w:r>
          </w:p>
        </w:tc>
      </w:tr>
      <w:tr w:rsidR="00C77B6F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«Відкрите продовження дослідження </w:t>
            </w:r>
            <w:r>
              <w:t>ARGX</w:t>
            </w:r>
            <w:r w:rsidRPr="0023714B">
              <w:rPr>
                <w:lang w:val="ru-RU"/>
              </w:rPr>
              <w:t xml:space="preserve">-113-1802 для вивчення довгострокової безпечності, переносимості та ефективності препарату Ефгартігімод </w:t>
            </w:r>
            <w:r>
              <w:t>PH</w:t>
            </w:r>
            <w:r w:rsidRPr="0023714B">
              <w:rPr>
                <w:lang w:val="ru-RU"/>
              </w:rPr>
              <w:t xml:space="preserve">20 для підшкірного введення у пацієнтів із хронічною запальною демієлінізуючою полінейропатією </w:t>
            </w:r>
            <w:r>
              <w:t>(ХЗДП)», ARGX-113-1902, версія 4.0 від 07 січня 2021 р.</w:t>
            </w:r>
          </w:p>
        </w:tc>
      </w:tr>
      <w:tr w:rsidR="00C77B6F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argenx BVBA, Belgium/ ардженкс БВБА, Бельгія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11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Tr="00631FB6">
        <w:trPr>
          <w:trHeight w:val="328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 xml:space="preserve">Брошура дослідника Ібрутиніб, видання 16.0 від 09 грудня 2022 року, англійською мовою; Брошура дослідника Венетоклакс, видання 15 від 13 січня 2023 року, англійською мовою; Інформаційний листок і форма інформованої згоди пацієнта, що раніше не отримував лікування, версія V6.0UKR(uk)1.0 від 27 лютого 2023 року, переклад українською мовою від 07 березня 2023 року; Інформаційний листок і форма інформованої згоди пацієнта, що раніше не отримував лікування, версія V6.0UKR(ru)1.0 від 27 лютого 2023 року, переклад російською мовою від 07 березня 2023 року; Інформаційний листок і форма згоди пацієнта </w:t>
            </w:r>
            <w:r w:rsidR="007A0A81" w:rsidRPr="007A0A81">
              <w:t xml:space="preserve">                                 </w:t>
            </w:r>
            <w:r>
              <w:t>із рецидивуючим/рефрактерним перебігом захворювання, версія V13.0UKR(uk)1.0 від 27 лютого 2023 року, переклад українською мовою від 07 березня 2023 року; Інформаційний листок і форма згоди пацієнта із рецидивуючим/рефрактерним перебігом захворювання, версія V13.0UKR(ru)1.0 від 27 лютого 2023 року, переклад російською мовою від 07 березня 2023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1070 від 14.05.2019 </w:t>
            </w:r>
          </w:p>
        </w:tc>
      </w:tr>
      <w:tr w:rsidR="00C77B6F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«Дослідження фази 3 з оцінки застосування ібрутиніба в комбінації з венетоклаксом у пацієнтів з мантійноклітинною лімфомою </w:t>
            </w:r>
            <w:r>
              <w:t>(МКЛ)», PCYC-1143-CA, з інкорпорованою поправкою 4 від 16 вересня 2022 року</w:t>
            </w:r>
          </w:p>
        </w:tc>
      </w:tr>
      <w:tr w:rsidR="00C77B6F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C77B6F" w:rsidRPr="002A061E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23714B" w:rsidRDefault="00C77B6F">
            <w:pPr>
              <w:jc w:val="both"/>
              <w:rPr>
                <w:lang w:val="ru-RU"/>
              </w:rPr>
            </w:pPr>
            <w:r>
              <w:t>Pharmacyclics</w:t>
            </w:r>
            <w:r w:rsidRPr="0023714B">
              <w:rPr>
                <w:lang w:val="ru-RU"/>
              </w:rPr>
              <w:t xml:space="preserve"> </w:t>
            </w:r>
            <w:r>
              <w:t>LLC</w:t>
            </w:r>
            <w:r w:rsidRPr="0023714B">
              <w:rPr>
                <w:lang w:val="ru-RU"/>
              </w:rPr>
              <w:t>, США (входить в групу компаній «</w:t>
            </w:r>
            <w:r>
              <w:t>AbbVie</w:t>
            </w:r>
            <w:r w:rsidRPr="0023714B">
              <w:rPr>
                <w:lang w:val="ru-RU"/>
              </w:rPr>
              <w:t>»)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12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7163A" w:rsidRPr="0054526F" w:rsidRDefault="00C77B6F">
            <w:pPr>
              <w:jc w:val="both"/>
              <w:rPr>
                <w:lang w:val="ru-RU"/>
              </w:rPr>
            </w:pPr>
            <w:r w:rsidRPr="0054526F">
              <w:rPr>
                <w:lang w:val="ru-RU"/>
              </w:rPr>
              <w:t>Зміна відповідального дослідника у місці про</w:t>
            </w:r>
            <w:r w:rsidR="0067163A" w:rsidRPr="0054526F">
              <w:rPr>
                <w:lang w:val="ru-RU"/>
              </w:rPr>
              <w:t>ведення клінічного випробування:</w:t>
            </w: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9"/>
              <w:gridCol w:w="4820"/>
            </w:tblGrid>
            <w:tr w:rsidR="0067163A" w:rsidTr="0067163A">
              <w:trPr>
                <w:trHeight w:val="213"/>
              </w:trPr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163A" w:rsidRPr="0067163A" w:rsidRDefault="0067163A" w:rsidP="0067163A">
                  <w:pPr>
                    <w:pStyle w:val="cs2e86d3a6"/>
                  </w:pPr>
                  <w:r w:rsidRPr="006716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163A" w:rsidRPr="0067163A" w:rsidRDefault="0067163A" w:rsidP="0067163A">
                  <w:pPr>
                    <w:pStyle w:val="cs2e86d3a6"/>
                  </w:pPr>
                  <w:r w:rsidRPr="006716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67163A" w:rsidRPr="003F2DA7" w:rsidTr="0067163A">
              <w:trPr>
                <w:trHeight w:val="213"/>
              </w:trPr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163A" w:rsidRPr="0067163A" w:rsidRDefault="0067163A" w:rsidP="0067163A">
                  <w:pPr>
                    <w:pStyle w:val="cs80d9435b"/>
                    <w:rPr>
                      <w:lang w:val="ru-RU"/>
                    </w:rPr>
                  </w:pPr>
                  <w:r w:rsidRPr="006716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Кириченко А.Г. </w:t>
                  </w:r>
                </w:p>
                <w:p w:rsidR="0067163A" w:rsidRPr="0067163A" w:rsidRDefault="0067163A" w:rsidP="0067163A">
                  <w:pPr>
                    <w:pStyle w:val="cs80d9435b"/>
                    <w:rPr>
                      <w:lang w:val="ru-RU"/>
                    </w:rPr>
                  </w:pPr>
                  <w:r w:rsidRPr="006716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«Міська клінічна лікарня №16» Дніпровської міської ради, неврологічне </w:t>
                  </w:r>
                  <w:proofErr w:type="gramStart"/>
                  <w:r w:rsidRPr="006716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відділення, </w:t>
                  </w:r>
                  <w:r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gramEnd"/>
                  <w:r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</w:t>
                  </w:r>
                  <w:r w:rsidRPr="006716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Дніпро   </w:t>
                  </w:r>
                </w:p>
              </w:tc>
              <w:tc>
                <w:tcPr>
                  <w:tcW w:w="48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163A" w:rsidRPr="0067163A" w:rsidRDefault="0067163A" w:rsidP="0067163A">
                  <w:pPr>
                    <w:pStyle w:val="csf06cd379"/>
                    <w:rPr>
                      <w:lang w:val="ru-RU"/>
                    </w:rPr>
                  </w:pPr>
                  <w:r w:rsidRPr="0067163A">
                    <w:rPr>
                      <w:rStyle w:val="cs5e98e930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Захарова Л.А. </w:t>
                  </w:r>
                </w:p>
                <w:p w:rsidR="0067163A" w:rsidRPr="0067163A" w:rsidRDefault="0067163A" w:rsidP="0067163A">
                  <w:pPr>
                    <w:pStyle w:val="cs80d9435b"/>
                    <w:rPr>
                      <w:lang w:val="ru-RU"/>
                    </w:rPr>
                  </w:pPr>
                  <w:r w:rsidRPr="006716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«Міська клінічна лікарня №16» Дніпровської міської ради, неврологічне </w:t>
                  </w:r>
                  <w:proofErr w:type="gramStart"/>
                  <w:r w:rsidRPr="006716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відділення, </w:t>
                  </w:r>
                  <w:r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gramEnd"/>
                  <w:r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</w:t>
                  </w:r>
                  <w:r w:rsidRPr="0067163A">
                    <w:rPr>
                      <w:rStyle w:val="csa16174ba1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C77B6F" w:rsidRPr="0067163A" w:rsidRDefault="00C77B6F" w:rsidP="0067163A">
            <w:pPr>
              <w:jc w:val="both"/>
              <w:rPr>
                <w:rFonts w:cstheme="minorBidi"/>
                <w:lang w:val="ru-RU"/>
              </w:rPr>
            </w:pPr>
            <w:r w:rsidRPr="0067163A">
              <w:rPr>
                <w:lang w:val="ru-RU"/>
              </w:rPr>
              <w:t xml:space="preserve">Оновлена Форма інформованої згоди, версія 4.0 для України українською мовою від </w:t>
            </w:r>
            <w:r w:rsidR="007A0A81">
              <w:rPr>
                <w:lang w:val="ru-RU"/>
              </w:rPr>
              <w:t xml:space="preserve">                   </w:t>
            </w:r>
            <w:r w:rsidRPr="0067163A">
              <w:rPr>
                <w:lang w:val="ru-RU"/>
              </w:rPr>
              <w:t xml:space="preserve">20 березня 2023 р. На основі майстер-версії форми інформованої згоди для дослідження </w:t>
            </w:r>
            <w:r>
              <w:t>BN</w:t>
            </w:r>
            <w:r w:rsidRPr="0067163A">
              <w:rPr>
                <w:lang w:val="ru-RU"/>
              </w:rPr>
              <w:t>42083, версія 3, від 27 жовтня 2021 р.</w:t>
            </w:r>
            <w:r w:rsidRPr="0067163A">
              <w:rPr>
                <w:rFonts w:cstheme="minorBidi"/>
                <w:lang w:val="ru-RU"/>
              </w:rPr>
              <w:t xml:space="preserve"> 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2554 від 09.11.2020 </w:t>
            </w:r>
          </w:p>
        </w:tc>
      </w:tr>
      <w:tr w:rsidR="00C77B6F" w:rsidRPr="002A061E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«Багатоцентрове, рандомізоване, подвійне сліпе, контрольоване дослідження фази ІІІ</w:t>
            </w:r>
            <w:r>
              <w:t>b</w:t>
            </w:r>
            <w:r w:rsidRPr="0023714B">
              <w:rPr>
                <w:lang w:val="ru-RU"/>
              </w:rPr>
              <w:t xml:space="preserve"> для оцінки ефективності, безпечності та фармакокінетики вищих доз окрелізумабу у дорослих з первинним прогресуючим розсіяним склерозом», </w:t>
            </w:r>
            <w:r>
              <w:t>BN</w:t>
            </w:r>
            <w:r w:rsidRPr="0023714B">
              <w:rPr>
                <w:lang w:val="ru-RU"/>
              </w:rPr>
              <w:t>42083, версія 3 від 28 жовтня 2021 р.</w:t>
            </w:r>
          </w:p>
        </w:tc>
      </w:tr>
      <w:tr w:rsidR="00C77B6F" w:rsidRPr="002A061E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23714B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Товариство з обмеженою відповідальністю «Рош Україна»</w:t>
            </w:r>
          </w:p>
        </w:tc>
      </w:tr>
      <w:tr w:rsidR="00C77B6F" w:rsidRPr="002A061E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23714B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Ф.Хоффманн-Ля Рош Лтд, Швейцарія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13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Tr="00EE6EFD">
        <w:trPr>
          <w:trHeight w:val="691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 w:rsidP="00EE6EFD">
            <w:pPr>
              <w:jc w:val="both"/>
              <w:rPr>
                <w:rFonts w:cstheme="minorBidi"/>
              </w:rPr>
            </w:pPr>
            <w:r>
              <w:t xml:space="preserve">Брошура дослідника досліджуваного лікарського засобу JNJ-67896062 (Macitentan), видання 20 від 02 грудня 2022 р., англійською мовою; AC-055-312 Основна інформація та форма інформованої згоди для батьків, версія 9.0 для України англійською мовою від 22 лютого </w:t>
            </w:r>
            <w:r w:rsidRPr="00C77B6F">
              <w:t xml:space="preserve">   </w:t>
            </w:r>
            <w:r>
              <w:t xml:space="preserve">2023 р.; AC-055-312 Основна інформація та форма інформованої згоди для батьків, версія </w:t>
            </w:r>
            <w:r w:rsidR="007A0A81" w:rsidRPr="007A0A81">
              <w:t xml:space="preserve">     </w:t>
            </w:r>
            <w:r>
              <w:t xml:space="preserve">9.0 для України українською мовою від 22 лютого 2023 р.; AC-055-312 Основна інформація та форма інформованої згоди для батьків, версія 9.0 для України російською мовою від </w:t>
            </w:r>
            <w:r w:rsidR="007A0A81" w:rsidRPr="007A0A81">
              <w:t xml:space="preserve">           </w:t>
            </w:r>
            <w:r>
              <w:t xml:space="preserve">22 лютого 2023 р.; AC-055-312 Інформація та форма інформованої згоди для пацієнтів, яким виповнилось 18 років, версія 9.0 для України англійською мовою від 22 лютого 2023 р.; </w:t>
            </w:r>
            <w:r w:rsidR="007A0A81" w:rsidRPr="007A0A81">
              <w:t xml:space="preserve">        </w:t>
            </w:r>
            <w:r>
              <w:t xml:space="preserve">AC-055-312 Інформація та форма інформованої згоди для пацієнтів, яким виповнилось </w:t>
            </w:r>
            <w:r w:rsidR="007A0A81" w:rsidRPr="007A0A81">
              <w:t xml:space="preserve">            </w:t>
            </w:r>
            <w:r>
              <w:t xml:space="preserve">18 років, версія 9.0 для України українською мовою від 22 лютого 2023 р.; AC-055-312 Інформація та форма інформованої згоди для пацієнтів, яким виповнилось 18 років, версія 9.0 для України російською мовою від 22 лютого 2023 р.; AC-055-312 Інформація та форма інформованої згоди для пацієнтів віком від 14 до 18 років (до моменту досягнення 18 років), версія 7.0 для України англійською мовою від 22 лютого 2023 р.; AC-055-312 Інформація та форма інформованої згоди для пацієнтів віком від 14 до 18 років (до моменту досягнення </w:t>
            </w:r>
            <w:r w:rsidR="007A0A81" w:rsidRPr="007A0A81">
              <w:t xml:space="preserve">        </w:t>
            </w:r>
            <w:r>
              <w:t xml:space="preserve">18 років), версія 7.0 для України українською мовою від 22 лютого 2023 р.; AC-055-312 Інформація та форма інформованої згоди для пацієнтів віком від 14 до 18 років (до моменту досягнення 18 років), версія 7.0 для України російською мовою від 22 лютого 2023р; Інструкції із застосування мацитентану_добова доза 1,0 мг, версія 1.0 від 23 листопада </w:t>
            </w:r>
            <w:r w:rsidR="007A0A81" w:rsidRPr="007A0A81">
              <w:t xml:space="preserve">         </w:t>
            </w:r>
            <w:r>
              <w:t xml:space="preserve">2021 року, українською мовою; Інструкції із застосування мацитентану_добова доза 1,0 мг, версія 1.0 від 23 листопада 2021 року, російською мовою; Інструкції із застосування мацитентану_добова доза 2,5 мг, версія 1.0 від 23 листопада 2021 року, українською мовою; Інструкції із застосування мацитентану_добова доза 2,5 мг, версія 1.0 від 23 листопада </w:t>
            </w:r>
            <w:r w:rsidR="007A0A81" w:rsidRPr="007A0A81">
              <w:t xml:space="preserve">        </w:t>
            </w:r>
            <w:r>
              <w:t>2021 року, російською мовою; Інструкції із застосування мацитентану_добова доза 3,5 мг, версія 1.0 від 23 листопада 2021 року, українською мовою; Інструкції із застосування</w:t>
            </w:r>
          </w:p>
        </w:tc>
      </w:tr>
    </w:tbl>
    <w:p w:rsidR="00EE6EFD" w:rsidRDefault="00EE6EFD">
      <w:r>
        <w:br w:type="page"/>
      </w:r>
    </w:p>
    <w:p w:rsidR="00AA676D" w:rsidRPr="00400F28" w:rsidRDefault="00AA676D" w:rsidP="00AA676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продовження додатка 13</w:t>
      </w:r>
    </w:p>
    <w:p w:rsidR="00EE6EFD" w:rsidRDefault="00EE6EFD"/>
    <w:p w:rsidR="00EE6EFD" w:rsidRDefault="00EE6EF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E6EFD" w:rsidTr="00EE6EFD">
        <w:trPr>
          <w:trHeight w:val="108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EE6EFD" w:rsidRDefault="00EE6EFD" w:rsidP="00EE6EFD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EE6EFD" w:rsidRDefault="00EE6EFD" w:rsidP="00EE6EFD">
            <w:pPr>
              <w:jc w:val="both"/>
            </w:pPr>
            <w:r>
              <w:t xml:space="preserve"> мацитентану_добова доза: 3,5 мг, версія 1.0 від 23 листопада 2021 року, російською мовою; Інструкції із застосування мацитентану_добова доза 5,0 мг, версія 1.0 від 23 листопада</w:t>
            </w:r>
            <w:r w:rsidRPr="007A0A81">
              <w:t xml:space="preserve">       </w:t>
            </w:r>
            <w:r>
              <w:t xml:space="preserve"> 2021 року, українською мовою; Інструкції із застосування мацитентану_добова доза: 5,0 мг, версія 1.0 від 23 листопада 2021 року, російською мовою; Інструкції із застосування мацитентану_добова доза 7,5 мг, версія 1.0 від 23 листопада 2021 року, українською мовою; Інструкції із застосування мацитентану_добова доза: 7,5 мг, версія 1.0 від 23 листопада </w:t>
            </w:r>
            <w:r w:rsidRPr="00C77B6F">
              <w:t xml:space="preserve">       </w:t>
            </w:r>
            <w:r>
              <w:t>2021 року, російською мовою; Інструкції із застосування мацитентану_добова доза 10,0 мг, версія 1.0 від 23 листопада 2021 року, українською мовою; Інструкції із застосування мацитентану_добова доза: 10,0 мг, версія 1.0 від 23 листопада 2021 року, російською мовою; Інструкції з використання_Мацитентан зі шприцом для перорального введення, версія 3.0 від грудня 2022 року, українською мовою; Інструкції з використання_Мацитентан зі шприцом для перорального введення, версія 3.0 від грудня 2022 року,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77B6F" w:rsidTr="00EE6EFD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465 від 27.04.2017 </w:t>
            </w:r>
          </w:p>
        </w:tc>
      </w:tr>
      <w:tr w:rsidR="00C77B6F" w:rsidRPr="002A061E" w:rsidTr="00EE6EFD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«Багатоцентрове, відкрите, рандомізоване дослідження з додатковим періодом, яке проводиться в одній групі з метою оцінки фармакокінетики, безпечності та ефективності препарату Мацитентан в порівнянні зі стандартом лікування у дітей з легеневою артеріальною гіпертензією», </w:t>
            </w:r>
            <w:r>
              <w:t>AC</w:t>
            </w:r>
            <w:r w:rsidRPr="0023714B">
              <w:rPr>
                <w:lang w:val="ru-RU"/>
              </w:rPr>
              <w:t>-055-312, версія 9 від 23 листопада 2021 р.</w:t>
            </w:r>
          </w:p>
        </w:tc>
      </w:tr>
      <w:tr w:rsidR="00C77B6F" w:rsidTr="00EE6EFD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C77B6F" w:rsidTr="00EE6EFD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ACTELION Pharmaceuticals Ltd., Switzerland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14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>Україна, MK-3475-B61, версія 00 від 17 березня 2023 р., українською мовою, доповнення до інформації та документу про інформовану згоду для пацієнта на лікування після прогресії захворювання; Україна, MK-3475-B61, версія 00 від 17 березня 2023 р., російською мовою, доповнення до інформації та документу про інформовану згоду для пацієнта на лікування після прогресії захворювання</w:t>
            </w:r>
            <w:r>
              <w:rPr>
                <w:rFonts w:cstheme="minorBidi"/>
              </w:rPr>
              <w:t xml:space="preserve"> 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187 від 05.02.2021 </w:t>
            </w:r>
          </w:p>
        </w:tc>
      </w:tr>
      <w:tr w:rsidR="00C77B6F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«Відкрите клінічне дослідження </w:t>
            </w:r>
            <w:r>
              <w:t>II</w:t>
            </w:r>
            <w:r w:rsidRPr="0023714B">
              <w:rPr>
                <w:lang w:val="ru-RU"/>
              </w:rPr>
              <w:t xml:space="preserve"> фази, що проводиться в одній групі для оцінки пембролізумабу в комбінації з ленватинібом в якості першої лінії лікування в учасників з розповсюдженою / метастатичною несвітлоклітинною нирково-клітинною карциномою нирки (нскНККН) (</w:t>
            </w:r>
            <w:r>
              <w:t>KEYNOTE</w:t>
            </w:r>
            <w:r w:rsidRPr="0023714B">
              <w:rPr>
                <w:lang w:val="ru-RU"/>
              </w:rPr>
              <w:t>-</w:t>
            </w:r>
            <w:r>
              <w:t>B</w:t>
            </w:r>
            <w:r w:rsidRPr="0023714B">
              <w:rPr>
                <w:lang w:val="ru-RU"/>
              </w:rPr>
              <w:t xml:space="preserve">61)», </w:t>
            </w:r>
            <w:r>
              <w:t>MK</w:t>
            </w:r>
            <w:r w:rsidRPr="0023714B">
              <w:rPr>
                <w:lang w:val="ru-RU"/>
              </w:rPr>
              <w:t>-3475-</w:t>
            </w:r>
            <w:r>
              <w:t>B</w:t>
            </w:r>
            <w:r w:rsidRPr="0023714B">
              <w:rPr>
                <w:lang w:val="ru-RU"/>
              </w:rPr>
              <w:t xml:space="preserve">61, з інкорпорованою поправкою </w:t>
            </w:r>
            <w:r>
              <w:t xml:space="preserve">03 від </w:t>
            </w:r>
            <w:r>
              <w:rPr>
                <w:lang w:val="ru-RU"/>
              </w:rPr>
              <w:t xml:space="preserve">      </w:t>
            </w:r>
            <w:r>
              <w:t>04 серпня 2022 року</w:t>
            </w:r>
          </w:p>
        </w:tc>
      </w:tr>
      <w:tr w:rsidR="00C77B6F" w:rsidRPr="002A061E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23714B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15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 w:rsidTr="00EE6EFD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Pr="002E0C26" w:rsidRDefault="00C77B6F">
            <w:pPr>
              <w:jc w:val="both"/>
            </w:pPr>
            <w:r>
              <w:t xml:space="preserve">Оновлений протокол клінічного випробування XL184-312, поправка 5.0 від 24 січня </w:t>
            </w:r>
            <w:r w:rsidR="007A0A81" w:rsidRPr="007A0A81">
              <w:t xml:space="preserve">             </w:t>
            </w:r>
            <w:r>
              <w:t xml:space="preserve">2023 року англійською мовою; Брошура дослідника препарату Кабозантініб (Cabozantinib) (XL184), версія 18.0 від 07 липня 2022 року англійською мовою; Помилка від 19 жовтня </w:t>
            </w:r>
            <w:r w:rsidR="007A0A81" w:rsidRPr="007A0A81">
              <w:t xml:space="preserve">     </w:t>
            </w:r>
            <w:r>
              <w:t xml:space="preserve">2022 року в Брошурі дослідника препарату XL184 (Кабозантініб) версії 18, від 07 липня </w:t>
            </w:r>
            <w:r w:rsidR="007A0A81" w:rsidRPr="007A0A81">
              <w:t xml:space="preserve">     </w:t>
            </w:r>
            <w:r>
              <w:t xml:space="preserve">2022 року (в Брошурі дослідника препарату Кабозантініб (Cabozantinib) (XL184), версія </w:t>
            </w:r>
            <w:r w:rsidR="007A0A81" w:rsidRPr="007A0A81">
              <w:t xml:space="preserve">      </w:t>
            </w:r>
            <w:r>
              <w:t xml:space="preserve">18.0 від 07 липня 2022 року англійською мовою) англійською мовою; Брошура дослідника препарату Тецентрик (Tecentriq) (Атезолізумаб (Atezolizumab)), версія 19 від серпня </w:t>
            </w:r>
            <w:r w:rsidR="007A0A81" w:rsidRPr="007A0A81">
              <w:t xml:space="preserve">             </w:t>
            </w:r>
            <w:r>
              <w:t>2022 року англійською мовою; Доповнення №1 від 14 жовтня 2022 року до Брошури дослідника препарату Тецентрик (Tecentriq) (Атезолізумаб (Atezolizumab)), версія 19 від серпня 2022 року англійською мовою; Доповнення №2 від листопада 2022 року до Брошури дослідника препарату Тецентрик (Tecentriq) (Атезолізумаб (Atezolizumab)), версія 19 від серпня 2022 року англійською мовою; Основний інформаційний листок пацієнта та форма інформованої згоди для України, версія 10.0 від 28 лютого 2023 року українською та російською мовами; Зміна назви місця проведення клінічного випробування</w:t>
            </w:r>
            <w:r w:rsidRPr="00C77B6F"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6"/>
              <w:gridCol w:w="4817"/>
            </w:tblGrid>
            <w:tr w:rsidR="002E0C26" w:rsidTr="007F6EEC">
              <w:trPr>
                <w:trHeight w:val="213"/>
              </w:trPr>
              <w:tc>
                <w:tcPr>
                  <w:tcW w:w="481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2e86d3a6"/>
                  </w:pPr>
                  <w:r w:rsidRPr="002E0C2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2e86d3a6"/>
                  </w:pPr>
                  <w:r w:rsidRPr="002E0C2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2E0C26" w:rsidRPr="002A061E" w:rsidTr="007F6EEC">
              <w:trPr>
                <w:trHeight w:val="213"/>
              </w:trPr>
              <w:tc>
                <w:tcPr>
                  <w:tcW w:w="481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80d9435b"/>
                    <w:rPr>
                      <w:lang w:val="ru-RU"/>
                    </w:rPr>
                  </w:pPr>
                  <w:r w:rsidRPr="002E0C2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Бондаренко І. М. </w:t>
                  </w:r>
                </w:p>
                <w:p w:rsidR="002E0C26" w:rsidRPr="002E0C26" w:rsidRDefault="002E0C26" w:rsidP="002E0C26">
                  <w:pPr>
                    <w:pStyle w:val="cs80d9435b"/>
                    <w:rPr>
                      <w:lang w:val="ru-RU"/>
                    </w:rPr>
                  </w:pPr>
                  <w:r w:rsidRPr="002E0C2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 «Дніпропетровська міська багатопрофільна клінічна лікарня №4» Дніпропетровської обласної ради</w:t>
                  </w:r>
                  <w:proofErr w:type="gramStart"/>
                  <w:r w:rsidRPr="002E0C2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», </w:t>
                  </w:r>
                  <w:r w:rsidRPr="002E0C2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2E0C2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proofErr w:type="gramEnd"/>
                  <w:r w:rsidRPr="002E0C2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хіміотерапії, Державний заклад «Дніпропетровська медична академія Міністерства охорони здоров’я України»</w:t>
                  </w:r>
                  <w:r w:rsidRPr="002E0C2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кафедра онкології та медичної радіології,                м. Дніпро</w:t>
                  </w:r>
                </w:p>
              </w:tc>
              <w:tc>
                <w:tcPr>
                  <w:tcW w:w="481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f06cd379"/>
                    <w:rPr>
                      <w:lang w:val="ru-RU"/>
                    </w:rPr>
                  </w:pPr>
                  <w:r w:rsidRPr="002E0C2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Бондаренко І. М. </w:t>
                  </w:r>
                  <w:r w:rsidRPr="002E0C2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2E0C26" w:rsidRPr="002E0C26" w:rsidRDefault="002E0C26" w:rsidP="002E0C26">
                  <w:pPr>
                    <w:pStyle w:val="cs80d9435b"/>
                    <w:rPr>
                      <w:lang w:val="ru-RU"/>
                    </w:rPr>
                  </w:pPr>
                  <w:r w:rsidRPr="002E0C26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</w:t>
                  </w:r>
                  <w:r w:rsidRPr="002E0C26">
                    <w:rPr>
                      <w:rStyle w:val="csa16174ba1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кафедра онкології та медичної радіології, м. Дніпро</w:t>
                  </w:r>
                </w:p>
              </w:tc>
            </w:tr>
          </w:tbl>
          <w:p w:rsidR="00C77B6F" w:rsidRPr="002E0C26" w:rsidRDefault="00C77B6F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EE6EFD" w:rsidRPr="002A061E" w:rsidRDefault="00EE6EFD">
      <w:pPr>
        <w:rPr>
          <w:lang w:val="ru-RU"/>
        </w:rPr>
      </w:pPr>
      <w:r w:rsidRPr="002A061E">
        <w:rPr>
          <w:lang w:val="ru-RU"/>
        </w:rPr>
        <w:br w:type="page"/>
      </w:r>
    </w:p>
    <w:p w:rsidR="00AA676D" w:rsidRPr="00400F28" w:rsidRDefault="00AA676D" w:rsidP="00AA676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продовження додатка 15</w:t>
      </w:r>
    </w:p>
    <w:p w:rsidR="00AA676D" w:rsidRDefault="00AA676D" w:rsidP="00AA676D"/>
    <w:p w:rsidR="00EE6EFD" w:rsidRDefault="00EE6EF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Tr="00EE6EFD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1265 від 05.06.2019 </w:t>
            </w:r>
          </w:p>
        </w:tc>
      </w:tr>
      <w:tr w:rsidR="00C77B6F" w:rsidRPr="002A061E" w:rsidTr="00EE6EFD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«</w:t>
            </w:r>
            <w:r>
              <w:t>P</w:t>
            </w:r>
            <w:r w:rsidRPr="0023714B">
              <w:rPr>
                <w:lang w:val="ru-RU"/>
              </w:rPr>
              <w:t>андомізоване, контрольоване дослідження фази 3 Кабозантінібу (</w:t>
            </w:r>
            <w:r>
              <w:t>XL</w:t>
            </w:r>
            <w:r w:rsidRPr="0023714B">
              <w:rPr>
                <w:lang w:val="ru-RU"/>
              </w:rPr>
              <w:t xml:space="preserve">184) у комбінації з Атезолізумабом порівняно із Сорафенібом у пацієнтів із поширеною гепатоцелюлярною карциномою, які не отримували попередню системну протипухлинну терапію», </w:t>
            </w:r>
            <w:r>
              <w:t>XL</w:t>
            </w:r>
            <w:r w:rsidRPr="0023714B">
              <w:rPr>
                <w:lang w:val="ru-RU"/>
              </w:rPr>
              <w:t>184–312, поправка 4.0 від 28 березня 2022 року</w:t>
            </w:r>
          </w:p>
        </w:tc>
      </w:tr>
      <w:tr w:rsidR="00C77B6F" w:rsidTr="00EE6EFD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C77B6F" w:rsidTr="00EE6EFD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Exelixis, Inc., США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16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Pr="0023714B" w:rsidRDefault="00C77B6F">
            <w:pPr>
              <w:spacing w:after="240"/>
              <w:jc w:val="both"/>
              <w:rPr>
                <w:rFonts w:cstheme="minorBidi"/>
                <w:lang w:val="ru-RU"/>
              </w:rPr>
            </w:pPr>
            <w:r w:rsidRPr="0023714B">
              <w:rPr>
                <w:lang w:val="ru-RU"/>
              </w:rPr>
              <w:t>Брошура дослідника палбоцикліб версії 16.0 від лютого 2023 р. англійською мовою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531 від 26.03.2022 </w:t>
            </w:r>
          </w:p>
        </w:tc>
      </w:tr>
      <w:tr w:rsidR="00C77B6F" w:rsidRPr="002A061E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Дослідження фази 1/2 для оцінки палбоциклібу (Ібранс®) в комбінації з іринотеканом і темозоломідом або в комбінації з топотеканом і циклофосфамідом у пацієнтів дитячого віку з рецидивуючими або рефрактерними солідними пухлинами, </w:t>
            </w:r>
            <w:r>
              <w:t>A</w:t>
            </w:r>
            <w:r w:rsidRPr="0023714B">
              <w:rPr>
                <w:lang w:val="ru-RU"/>
              </w:rPr>
              <w:t xml:space="preserve">5481092, Поправка 5, від </w:t>
            </w:r>
            <w:r w:rsidR="002E0C26">
              <w:rPr>
                <w:lang w:val="ru-RU"/>
              </w:rPr>
              <w:t xml:space="preserve">         </w:t>
            </w:r>
            <w:r w:rsidRPr="0023714B">
              <w:rPr>
                <w:lang w:val="ru-RU"/>
              </w:rPr>
              <w:t>26 квітня 2022 р.</w:t>
            </w:r>
          </w:p>
        </w:tc>
      </w:tr>
      <w:tr w:rsidR="00C77B6F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Пфайзер Інк., США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Пфайзер Інк., США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17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 w:rsidTr="00EE6EFD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Pr="0023714B" w:rsidRDefault="00C77B6F">
            <w:pPr>
              <w:jc w:val="both"/>
              <w:rPr>
                <w:rFonts w:cstheme="minorBidi"/>
                <w:lang w:val="ru-RU"/>
              </w:rPr>
            </w:pPr>
            <w:r w:rsidRPr="0023714B">
              <w:rPr>
                <w:lang w:val="ru-RU"/>
              </w:rPr>
              <w:t xml:space="preserve">Оновлений протокол клінічного дослідження з поправкою 02, версія 1 від 21 лютого </w:t>
            </w:r>
            <w:r w:rsidR="007A0A81">
              <w:rPr>
                <w:lang w:val="ru-RU"/>
              </w:rPr>
              <w:t xml:space="preserve">              </w:t>
            </w:r>
            <w:r w:rsidRPr="0023714B">
              <w:rPr>
                <w:lang w:val="ru-RU"/>
              </w:rPr>
              <w:t xml:space="preserve">2023 року, англійською мовою; Основна інформація про дослідження і форма інформованої згоди, версія 3 від 24 лютого 2023 р., англійською мовою; Інформація для пацієнта і форма інформованої згоди, версія для України № 3 від 10 березня 2023 р. (на основі Основної інформації про дослідження і форми інформованої згоди, версія 3 від 24 лютого 2023 р.), українською мовою; Інформація для пацієнта і форма інформованої згоди, версія для України № 3 від 10 березня 2023 р. (на основі Основної інформації про дослідження і форми інформованої згоди, версія №3 від 24 лютого 2023 р.), російською мовою; Форма інформованої згоди на подальше спостереження за перебігом вагітності партнерки учасника дослідження, версія 2 від 08 березня 2023 р., англійською мовою; Інформація про подальше спостереження за перебігом вагітності партнерки учасника дослідження та форма інформованої згоди, версія для України № 2 від 10 березня 2023 р. (на основі Форми інформованої згоди на подальше спостереження за перебігом вагітності партнерки учасника дослідження, версії №2 від 08 березня 2023 р.) українською мовою; Інформація про подальше спостереження за перебігом вагітності партнерки учасника дослідження та форма інформованої згоди, версія для України № 2 від 10 березня 2023 р. (на основі Форми інформованої згоди на подальше спостереження за перебігом вагітності партнерки учасника дослідження, версії №2 від 08 березня 2023 р.) російською мовою; Брошура дослідника лікарського засобу </w:t>
            </w:r>
            <w:r>
              <w:t>SAR</w:t>
            </w:r>
            <w:r w:rsidRPr="0023714B">
              <w:rPr>
                <w:lang w:val="ru-RU"/>
              </w:rPr>
              <w:t>441344, версія № 4 від 27 січня 2023р., англійською мовою; Подовження тривалості дослідження в Україні та світі до 30 червня 2024 року; Зміна місця проведення клінічного дослідження; Зміна назви місця проведення випробування</w:t>
            </w:r>
            <w:r w:rsidR="002E0C26">
              <w:rPr>
                <w:rFonts w:cstheme="minorBidi"/>
                <w:lang w:val="ru-RU"/>
              </w:rPr>
              <w:t>:</w:t>
            </w:r>
          </w:p>
          <w:tbl>
            <w:tblPr>
              <w:tblW w:w="9563" w:type="dxa"/>
              <w:tblInd w:w="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1"/>
              <w:gridCol w:w="4782"/>
            </w:tblGrid>
            <w:tr w:rsidR="002E0C26" w:rsidTr="0054526F">
              <w:trPr>
                <w:trHeight w:val="213"/>
              </w:trPr>
              <w:tc>
                <w:tcPr>
                  <w:tcW w:w="47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2e86d3a6"/>
                  </w:pP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7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2e86d3a6"/>
                  </w:pP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2E0C26" w:rsidRPr="002A061E" w:rsidTr="0054526F">
              <w:trPr>
                <w:trHeight w:val="213"/>
              </w:trPr>
              <w:tc>
                <w:tcPr>
                  <w:tcW w:w="47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80d9435b"/>
                  </w:pP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</w:rPr>
                    <w:t>к.м.н. Пасюра І.М.</w:t>
                  </w:r>
                </w:p>
                <w:p w:rsidR="002E0C26" w:rsidRPr="002E0C26" w:rsidRDefault="002E0C26" w:rsidP="002E0C26">
                  <w:pPr>
                    <w:pStyle w:val="cs80d9435b"/>
                  </w:pP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</w:rPr>
                    <w:t>Харківська клінічна лікарня на залізничному транспорті №1 філії «Центр охорони здоров`я</w:t>
                  </w:r>
                  <w:r w:rsidRPr="002E0C26">
                    <w:rPr>
                      <w:rStyle w:val="cs7f95de6817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</w:rPr>
                    <w:t xml:space="preserve"> акціонерного товариства «Українська залізниця», 3-є неврологічне відділення, м. Харків</w:t>
                  </w:r>
                </w:p>
              </w:tc>
              <w:tc>
                <w:tcPr>
                  <w:tcW w:w="47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80d9435b"/>
                  </w:pP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</w:rPr>
                    <w:t xml:space="preserve">к.м.н. Пасюра І.М. </w:t>
                  </w:r>
                </w:p>
                <w:p w:rsidR="002E0C26" w:rsidRPr="002E0C26" w:rsidRDefault="002E0C26" w:rsidP="002E0C26">
                  <w:pPr>
                    <w:pStyle w:val="cs80d9435b"/>
                    <w:rPr>
                      <w:lang w:val="ru-RU"/>
                    </w:rPr>
                  </w:pP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«Аренсія Експлораторі Медісін», відділ клінічних </w:t>
                  </w:r>
                  <w:proofErr w:type="gramStart"/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досліджень, </w:t>
                  </w:r>
                  <w:r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gramEnd"/>
                  <w:r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</w:t>
                  </w: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Київ</w:t>
                  </w:r>
                </w:p>
              </w:tc>
            </w:tr>
          </w:tbl>
          <w:p w:rsidR="00C77B6F" w:rsidRPr="002E0C26" w:rsidRDefault="00C77B6F">
            <w:pPr>
              <w:tabs>
                <w:tab w:val="clear" w:pos="708"/>
              </w:tabs>
              <w:rPr>
                <w:rFonts w:asciiTheme="minorHAnsi" w:hAnsiTheme="minorHAnsi"/>
                <w:sz w:val="22"/>
                <w:lang w:val="ru-RU"/>
              </w:rPr>
            </w:pPr>
          </w:p>
        </w:tc>
      </w:tr>
    </w:tbl>
    <w:p w:rsidR="00EE6EFD" w:rsidRPr="002A061E" w:rsidRDefault="00EE6EFD">
      <w:pPr>
        <w:rPr>
          <w:lang w:val="ru-RU"/>
        </w:rPr>
      </w:pPr>
      <w:r w:rsidRPr="002A061E">
        <w:rPr>
          <w:lang w:val="ru-RU"/>
        </w:rPr>
        <w:br w:type="page"/>
      </w:r>
    </w:p>
    <w:p w:rsidR="00AA676D" w:rsidRPr="00400F28" w:rsidRDefault="00AA676D" w:rsidP="00AA676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продовження додатка 17</w:t>
      </w:r>
    </w:p>
    <w:p w:rsidR="00AA676D" w:rsidRDefault="00AA676D" w:rsidP="00AA676D"/>
    <w:p w:rsidR="00EE6EFD" w:rsidRDefault="00EE6EFD"/>
    <w:p w:rsidR="00EE6EFD" w:rsidRDefault="00EE6EF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E6EFD" w:rsidRPr="002A061E" w:rsidTr="00EE6EFD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EFD" w:rsidRDefault="00EE6EFD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63" w:type="dxa"/>
              <w:tblInd w:w="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1"/>
              <w:gridCol w:w="4782"/>
            </w:tblGrid>
            <w:tr w:rsidR="00EE6EFD" w:rsidRPr="002A061E" w:rsidTr="007909B8">
              <w:trPr>
                <w:trHeight w:val="213"/>
              </w:trPr>
              <w:tc>
                <w:tcPr>
                  <w:tcW w:w="478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6EFD" w:rsidRPr="002E0C26" w:rsidRDefault="00EE6EFD" w:rsidP="00EE6EFD">
                  <w:pPr>
                    <w:pStyle w:val="cs80d9435b"/>
                    <w:rPr>
                      <w:lang w:val="ru-RU"/>
                    </w:rPr>
                  </w:pP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Хавунка М.Я.</w:t>
                  </w:r>
                </w:p>
                <w:p w:rsidR="00EE6EFD" w:rsidRPr="002E0C26" w:rsidRDefault="00EE6EFD" w:rsidP="00EE6EFD">
                  <w:pPr>
                    <w:pStyle w:val="cs80d9435b"/>
                    <w:rPr>
                      <w:lang w:val="ru-RU"/>
                    </w:rPr>
                  </w:pP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«5-а міська клінічна лікарня м. Львова», неврологічне відділення, м. Львів</w:t>
                  </w:r>
                </w:p>
              </w:tc>
              <w:tc>
                <w:tcPr>
                  <w:tcW w:w="47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E6EFD" w:rsidRPr="002E0C26" w:rsidRDefault="00EE6EFD" w:rsidP="00EE6EFD">
                  <w:pPr>
                    <w:pStyle w:val="cs80d9435b"/>
                    <w:rPr>
                      <w:lang w:val="ru-RU"/>
                    </w:rPr>
                  </w:pP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Хавунка М.Я.</w:t>
                  </w:r>
                </w:p>
                <w:p w:rsidR="00EE6EFD" w:rsidRPr="002E0C26" w:rsidRDefault="00EE6EFD" w:rsidP="00EE6EFD">
                  <w:pPr>
                    <w:pStyle w:val="cs80d9435b"/>
                    <w:rPr>
                      <w:lang w:val="ru-RU"/>
                    </w:rPr>
                  </w:pPr>
                  <w:r w:rsidRPr="002E0C26">
                    <w:rPr>
                      <w:rStyle w:val="csa16174ba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«Львівське територіальне медичне об`єднання «Клінічна лікарня планового лікування, реабілітації та паліативної допомоги», відокремлений підрозділ «5-а Лікарня», неврологічне відділення з медичною реабілітацією, м. Львів</w:t>
                  </w:r>
                </w:p>
              </w:tc>
            </w:tr>
          </w:tbl>
          <w:p w:rsidR="00EE6EFD" w:rsidRPr="00EE6EFD" w:rsidRDefault="00EE6EFD">
            <w:pPr>
              <w:jc w:val="both"/>
              <w:rPr>
                <w:lang w:val="ru-RU"/>
              </w:rPr>
            </w:pPr>
          </w:p>
        </w:tc>
      </w:tr>
      <w:tr w:rsidR="00C77B6F" w:rsidTr="00EE6EFD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614 від 01.04.2021 </w:t>
            </w:r>
          </w:p>
        </w:tc>
      </w:tr>
      <w:tr w:rsidR="00C77B6F" w:rsidTr="00EE6EFD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«Рандомізоване, подвійне сліпе, плацебо-контрольоване дослідження фази 2 для оцінки ефективності та безпеки </w:t>
            </w:r>
            <w:r>
              <w:t>SAR</w:t>
            </w:r>
            <w:r w:rsidRPr="0023714B">
              <w:rPr>
                <w:lang w:val="ru-RU"/>
              </w:rPr>
              <w:t xml:space="preserve">441344, моноклонального антитіла до антагоніста </w:t>
            </w:r>
            <w:r>
              <w:t>CD</w:t>
            </w:r>
            <w:r w:rsidRPr="0023714B">
              <w:rPr>
                <w:lang w:val="ru-RU"/>
              </w:rPr>
              <w:t>40</w:t>
            </w:r>
            <w:r>
              <w:t>L</w:t>
            </w:r>
            <w:r w:rsidRPr="0023714B">
              <w:rPr>
                <w:lang w:val="ru-RU"/>
              </w:rPr>
              <w:t xml:space="preserve">, у пацієнтів з рецидивуючим розсіяним склерозом», </w:t>
            </w:r>
            <w:r>
              <w:t>ACT</w:t>
            </w:r>
            <w:r w:rsidRPr="0023714B">
              <w:rPr>
                <w:lang w:val="ru-RU"/>
              </w:rPr>
              <w:t xml:space="preserve">16877, з поправкою </w:t>
            </w:r>
            <w:r>
              <w:t>01, версія 1 від 20 травня 2021 року</w:t>
            </w:r>
          </w:p>
        </w:tc>
      </w:tr>
      <w:tr w:rsidR="00C77B6F" w:rsidTr="00EE6EFD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 «Санофі-Авентіс Україна»</w:t>
            </w:r>
          </w:p>
        </w:tc>
      </w:tr>
      <w:tr w:rsidR="00C77B6F" w:rsidTr="00EE6EFD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18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>Брошура дослідника Vibostolimab MK-7684/MK-7684A, видання 11 від 31 січня 2023 року, англійською мовою; Україна, MK-7684A-004, інформація та документ про інформовану згоду для пацієнта, версія 1.03 від 23 березня 2023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1722 від 11.08.2021 </w:t>
            </w:r>
          </w:p>
        </w:tc>
      </w:tr>
      <w:tr w:rsidR="00C77B6F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«Відкрите дослідження фази 2 для оцінки безпеки та ефективності </w:t>
            </w:r>
            <w:r>
              <w:t>MK</w:t>
            </w:r>
            <w:r w:rsidRPr="0023714B">
              <w:rPr>
                <w:lang w:val="ru-RU"/>
              </w:rPr>
              <w:t>-7684</w:t>
            </w:r>
            <w:r>
              <w:t>A</w:t>
            </w:r>
            <w:r w:rsidRPr="0023714B">
              <w:rPr>
                <w:lang w:val="ru-RU"/>
              </w:rPr>
              <w:t xml:space="preserve"> (комбінація </w:t>
            </w:r>
            <w:r>
              <w:t>MK</w:t>
            </w:r>
            <w:r w:rsidRPr="0023714B">
              <w:rPr>
                <w:lang w:val="ru-RU"/>
              </w:rPr>
              <w:t xml:space="preserve">-7684 [вібостолімаб] з </w:t>
            </w:r>
            <w:r>
              <w:t>MK</w:t>
            </w:r>
            <w:r w:rsidRPr="0023714B">
              <w:rPr>
                <w:lang w:val="ru-RU"/>
              </w:rPr>
              <w:t xml:space="preserve">-3475 [пембролізумаб]) у учасників з рецидивуючими або рефрактерними гематологічними злоякісними новоутвореннями», </w:t>
            </w:r>
            <w:r>
              <w:t>MK</w:t>
            </w:r>
            <w:r w:rsidRPr="0023714B">
              <w:rPr>
                <w:lang w:val="ru-RU"/>
              </w:rPr>
              <w:t>-7684</w:t>
            </w:r>
            <w:r>
              <w:t>A</w:t>
            </w:r>
            <w:r w:rsidRPr="0023714B">
              <w:rPr>
                <w:lang w:val="ru-RU"/>
              </w:rPr>
              <w:t xml:space="preserve">-004, з інкорпорованою поправкою </w:t>
            </w:r>
            <w:r>
              <w:t>04 від 05 серпня 2022 року</w:t>
            </w:r>
          </w:p>
        </w:tc>
      </w:tr>
      <w:tr w:rsidR="00C77B6F" w:rsidRPr="002A061E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23714B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19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RPr="002A061E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 w:rsidP="002E0C26">
            <w:pPr>
              <w:jc w:val="both"/>
            </w:pPr>
            <w:r>
              <w:t>Україна, МК-6482-005, Доповнення до Інформації та документу про інформовану згоду для пацієнта у випадку прогресування захворювання, версія 00 від 20 березня 2023 р. українською мовою; Україна, МК-6482-005, Доповнення до Інформації та документу про інформовану згоду для пацієнта у випадку прогресування захворювання, версія 00 від 20 березня 2023 р. російською мовою; Зміна назви місця про</w:t>
            </w:r>
            <w:r w:rsidR="002E0C26">
              <w:t>ведення клінічного випробування</w:t>
            </w:r>
            <w:r w:rsidR="002E0C26" w:rsidRPr="002E0C26">
              <w:t>:</w:t>
            </w:r>
          </w:p>
          <w:tbl>
            <w:tblPr>
              <w:tblW w:w="9604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2"/>
              <w:gridCol w:w="4802"/>
            </w:tblGrid>
            <w:tr w:rsidR="002E0C26" w:rsidTr="007F6EEC">
              <w:trPr>
                <w:trHeight w:val="213"/>
              </w:trPr>
              <w:tc>
                <w:tcPr>
                  <w:tcW w:w="4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2e86d3a6"/>
                  </w:pPr>
                  <w:r w:rsidRPr="002E0C2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4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2e86d3a6"/>
                  </w:pPr>
                  <w:r w:rsidRPr="002E0C2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</w:rPr>
                    <w:t>СТАЛО</w:t>
                  </w:r>
                </w:p>
              </w:tc>
            </w:tr>
            <w:tr w:rsidR="002E0C26" w:rsidRPr="002A061E" w:rsidTr="007F6EEC">
              <w:trPr>
                <w:trHeight w:val="213"/>
              </w:trPr>
              <w:tc>
                <w:tcPr>
                  <w:tcW w:w="4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rPr>
                      <w:rFonts w:cs="Times New Roman"/>
                      <w:szCs w:val="24"/>
                      <w:lang w:val="ru-RU"/>
                    </w:rPr>
                  </w:pPr>
                  <w:r w:rsidRPr="002E0C2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Стусь В.П.</w:t>
                  </w:r>
                </w:p>
                <w:p w:rsidR="002E0C26" w:rsidRPr="002E0C26" w:rsidRDefault="002E0C26" w:rsidP="002E0C26">
                  <w:pPr>
                    <w:pStyle w:val="cs80d9435b"/>
                    <w:rPr>
                      <w:lang w:val="ru-RU"/>
                    </w:rPr>
                  </w:pPr>
                  <w:r w:rsidRPr="002E0C2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університет, </w:t>
                  </w:r>
                  <w:r w:rsidRPr="002E0C26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кафедра </w:t>
                  </w:r>
                  <w:proofErr w:type="gramStart"/>
                  <w:r w:rsidRPr="002E0C26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урології,</w:t>
                  </w:r>
                  <w:r w:rsidRPr="002E0C2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gramEnd"/>
                  <w:r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</w:t>
                  </w:r>
                  <w:r w:rsidRPr="002E0C2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Дніпро </w:t>
                  </w:r>
                </w:p>
              </w:tc>
              <w:tc>
                <w:tcPr>
                  <w:tcW w:w="4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0C26" w:rsidRPr="002E0C26" w:rsidRDefault="002E0C26" w:rsidP="002E0C26">
                  <w:pPr>
                    <w:pStyle w:val="csfeeeeb43"/>
                    <w:rPr>
                      <w:lang w:val="ru-RU"/>
                    </w:rPr>
                  </w:pPr>
                  <w:r w:rsidRPr="002E0C2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Стусь В.П.</w:t>
                  </w:r>
                </w:p>
                <w:p w:rsidR="002E0C26" w:rsidRPr="002E0C26" w:rsidRDefault="002E0C26" w:rsidP="002E0C26">
                  <w:pPr>
                    <w:pStyle w:val="cs80d9435b"/>
                    <w:rPr>
                      <w:lang w:val="ru-RU"/>
                    </w:rPr>
                  </w:pPr>
                  <w:r w:rsidRPr="002E0C2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(онкологічне), Дніпровський державний медичний університет</w:t>
                  </w:r>
                  <w:r w:rsidRPr="002E0C26">
                    <w:rPr>
                      <w:rStyle w:val="csa16174ba19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, </w:t>
                  </w:r>
                  <w:r w:rsidRPr="002E0C26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 хірургії №1 та урології</w:t>
                  </w:r>
                  <w:r w:rsidRPr="002E0C26">
                    <w:rPr>
                      <w:rStyle w:val="csa16174ba19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, </w:t>
                  </w:r>
                  <w:r w:rsidRPr="002E0C26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Дніпро </w:t>
                  </w:r>
                </w:p>
              </w:tc>
            </w:tr>
          </w:tbl>
          <w:p w:rsidR="002E0C26" w:rsidRPr="002E0C26" w:rsidRDefault="002E0C26" w:rsidP="002E0C26">
            <w:pPr>
              <w:jc w:val="both"/>
              <w:rPr>
                <w:rFonts w:cstheme="minorBidi"/>
                <w:lang w:val="ru-RU"/>
              </w:rPr>
            </w:pP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767 від 02.04.2020 </w:t>
            </w:r>
          </w:p>
        </w:tc>
      </w:tr>
      <w:tr w:rsidR="00C77B6F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«Відкрите, рандомізоване дослідження 3 фази препарату </w:t>
            </w:r>
            <w:r>
              <w:t>MK</w:t>
            </w:r>
            <w:r w:rsidRPr="0023714B">
              <w:rPr>
                <w:lang w:val="ru-RU"/>
              </w:rPr>
              <w:t xml:space="preserve">-6482 в порівнянні з препаратом еверолімус у учасників з поширеним нирково-клітинним раком, який прогресував після попередньої </w:t>
            </w:r>
            <w:r>
              <w:t>PD</w:t>
            </w:r>
            <w:r w:rsidRPr="0023714B">
              <w:rPr>
                <w:lang w:val="ru-RU"/>
              </w:rPr>
              <w:t>-1/</w:t>
            </w:r>
            <w:r>
              <w:t>L</w:t>
            </w:r>
            <w:r w:rsidRPr="0023714B">
              <w:rPr>
                <w:lang w:val="ru-RU"/>
              </w:rPr>
              <w:t xml:space="preserve">1 та </w:t>
            </w:r>
            <w:r>
              <w:t>VEGF</w:t>
            </w:r>
            <w:r w:rsidRPr="0023714B">
              <w:rPr>
                <w:lang w:val="ru-RU"/>
              </w:rPr>
              <w:t xml:space="preserve">-таргетної терапії», </w:t>
            </w:r>
            <w:r>
              <w:t>MK</w:t>
            </w:r>
            <w:r w:rsidRPr="0023714B">
              <w:rPr>
                <w:lang w:val="ru-RU"/>
              </w:rPr>
              <w:t xml:space="preserve">-6482-005, з інкорпорованою поправкою </w:t>
            </w:r>
            <w:r>
              <w:t>06 від 13 липня 2022 року</w:t>
            </w:r>
          </w:p>
        </w:tc>
      </w:tr>
      <w:tr w:rsidR="00C77B6F" w:rsidRPr="002A061E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23714B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Товариство з обмеженою відповідальністю «МСД Україна»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20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>Брошура дослідника досліджуваного лікарського засобу CT-P16 (Bevacizumab), версія 5.0 від 15 листопада 2022 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415 від 18.02.2019 </w:t>
            </w:r>
          </w:p>
        </w:tc>
      </w:tr>
      <w:tr w:rsidR="00C77B6F" w:rsidRPr="002A061E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«Подвійне сліпе, рандомізоване, активно контрольоване, в паралельних групах дослідження фази 3 з метою порівняння ефективності та безпечності застосування препарату </w:t>
            </w:r>
            <w:r>
              <w:t>CT</w:t>
            </w:r>
            <w:r w:rsidRPr="0023714B">
              <w:rPr>
                <w:lang w:val="ru-RU"/>
              </w:rPr>
              <w:t>-</w:t>
            </w:r>
            <w:r>
              <w:t>P</w:t>
            </w:r>
            <w:r w:rsidRPr="0023714B">
              <w:rPr>
                <w:lang w:val="ru-RU"/>
              </w:rPr>
              <w:t xml:space="preserve">16 та Авастину, схваленого в ЄС, як першої лінії лікування метастатичного або рецидивуючого неплоскоклітинного недрібноклітинного раку легень», </w:t>
            </w:r>
            <w:r>
              <w:t>CT</w:t>
            </w:r>
            <w:r w:rsidRPr="0023714B">
              <w:rPr>
                <w:lang w:val="ru-RU"/>
              </w:rPr>
              <w:t>-</w:t>
            </w:r>
            <w:r>
              <w:t>P</w:t>
            </w:r>
            <w:r w:rsidRPr="0023714B">
              <w:rPr>
                <w:lang w:val="ru-RU"/>
              </w:rPr>
              <w:t>16 3.1, версія 2.0 від 14 червня 2019 р.</w:t>
            </w:r>
          </w:p>
        </w:tc>
      </w:tr>
      <w:tr w:rsidR="00C77B6F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 xml:space="preserve">«ЦЕЛЛТРІОН, </w:t>
            </w:r>
            <w:proofErr w:type="gramStart"/>
            <w:r>
              <w:t>Інк.»</w:t>
            </w:r>
            <w:proofErr w:type="gramEnd"/>
            <w:r>
              <w:t>, Республіка Корея (CELLTRION, Inc., Republic of Korea)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21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>Оновлена Брошура дослідника [JNJ-67896049 / ACT-293987 / NS-304 UPTRAVI® (cелексипаг)], версія 18 від 03 лютого 2023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1962 від 29.10.2018 </w:t>
            </w:r>
          </w:p>
        </w:tc>
      </w:tr>
      <w:tr w:rsidR="00C77B6F" w:rsidRPr="002A061E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«Проспективне багатоцентрове відкрите непорівняльне дослідження </w:t>
            </w:r>
            <w:r>
              <w:t>II</w:t>
            </w:r>
            <w:r w:rsidRPr="0023714B">
              <w:rPr>
                <w:lang w:val="ru-RU"/>
              </w:rPr>
              <w:t xml:space="preserve"> фази з метою вивчення безпеки, переносимості та фармакокінетики селексипагу в дітей з легеневою артеріальною гіпертензією», </w:t>
            </w:r>
            <w:r>
              <w:t>AC</w:t>
            </w:r>
            <w:r w:rsidRPr="0023714B">
              <w:rPr>
                <w:lang w:val="ru-RU"/>
              </w:rPr>
              <w:t>-065</w:t>
            </w:r>
            <w:r>
              <w:t>A</w:t>
            </w:r>
            <w:r w:rsidRPr="0023714B">
              <w:rPr>
                <w:lang w:val="ru-RU"/>
              </w:rPr>
              <w:t>203, затверджена версія 8 від 30 вересня 2021 р.</w:t>
            </w:r>
          </w:p>
        </w:tc>
      </w:tr>
      <w:tr w:rsidR="00C77B6F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ТОВ «МБ Квест», Україна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Актеліон Фармасьютікалс Лтд., Швейцарія (Actelion Pharmaceuticals Ltd, Switzerland)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22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</w:p>
    <w:p w:rsidR="00C77B6F" w:rsidRDefault="00C77B6F">
      <w:pPr>
        <w:rPr>
          <w:lang w:val="ru-RU"/>
        </w:rPr>
      </w:pP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>Лист до дослідника від 27 березня 2023 року стосовно щорічного аналізу на туберкульоз, англійською мовою; Переклад українською мовою від 29 березня 2023 року листа до дослідника від 27 березня 2023 року стосовно щорічного аналізу на туберкульоз</w:t>
            </w:r>
            <w:r>
              <w:rPr>
                <w:rFonts w:cstheme="minorBidi"/>
              </w:rPr>
              <w:t xml:space="preserve"> </w:t>
            </w:r>
          </w:p>
        </w:tc>
      </w:tr>
      <w:tr w:rsidR="00C77B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1896 від 27.08.2019 </w:t>
            </w:r>
          </w:p>
        </w:tc>
      </w:tr>
      <w:tr w:rsidR="00C77B6F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 xml:space="preserve">«Відкрите розширене дослідження етрасімоду в пацієнтів із активним виразковим колітом від помірного до важкого ступеня тяжкості», </w:t>
            </w:r>
            <w:r>
              <w:t>APD</w:t>
            </w:r>
            <w:r w:rsidRPr="0023714B">
              <w:rPr>
                <w:lang w:val="ru-RU"/>
              </w:rPr>
              <w:t xml:space="preserve">334-303, з інкорпорованою поправкою </w:t>
            </w:r>
            <w:r>
              <w:t>3.0 від 07 травня 2021 року</w:t>
            </w:r>
          </w:p>
        </w:tc>
      </w:tr>
      <w:tr w:rsidR="00C77B6F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C77B6F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 xml:space="preserve">«Арена Фармасьютікалз, </w:t>
            </w:r>
            <w:proofErr w:type="gramStart"/>
            <w:r>
              <w:t>Інк.»</w:t>
            </w:r>
            <w:proofErr w:type="gramEnd"/>
            <w:r>
              <w:t xml:space="preserve"> (Arena Pharmaceuticals, Inc.), United States 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>
      <w:pPr>
        <w:tabs>
          <w:tab w:val="clear" w:pos="708"/>
        </w:tabs>
        <w:rPr>
          <w:lang w:val="ru-RU"/>
        </w:rPr>
        <w:sectPr w:rsidR="00C77B6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77B6F" w:rsidRDefault="00C77B6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23</w:t>
      </w:r>
    </w:p>
    <w:p w:rsidR="00C77B6F" w:rsidRDefault="00F8579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F8579C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F8579C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F8579C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C77B6F" w:rsidRDefault="00092E04">
      <w:pPr>
        <w:ind w:left="9072"/>
        <w:rPr>
          <w:lang w:val="uk-UA"/>
        </w:rPr>
      </w:pPr>
      <w:r w:rsidRPr="002A061E">
        <w:rPr>
          <w:u w:val="single"/>
          <w:lang w:val="uk-UA"/>
        </w:rPr>
        <w:t>3.05.202</w:t>
      </w:r>
      <w:r>
        <w:rPr>
          <w:u w:val="single"/>
          <w:lang w:val="uk-UA"/>
        </w:rPr>
        <w:t>3</w:t>
      </w:r>
      <w:r>
        <w:rPr>
          <w:lang w:val="uk-UA"/>
        </w:rPr>
        <w:t xml:space="preserve"> № </w:t>
      </w:r>
      <w:r w:rsidRPr="002A061E">
        <w:rPr>
          <w:u w:val="single"/>
          <w:lang w:val="uk-UA"/>
        </w:rPr>
        <w:t>831</w:t>
      </w:r>
      <w:bookmarkStart w:id="0" w:name="_GoBack"/>
      <w:bookmarkEnd w:id="0"/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77B6F" w:rsidTr="00EE6EFD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77B6F" w:rsidRDefault="00C77B6F">
            <w:pPr>
              <w:jc w:val="both"/>
              <w:rPr>
                <w:rFonts w:cstheme="minorBidi"/>
              </w:rPr>
            </w:pPr>
            <w:r>
              <w:t xml:space="preserve">Лист-роз’яснення від Спонсора до протоколу TACTI-003 версія 1.5 від 11 листопада </w:t>
            </w:r>
            <w:r w:rsidR="00AC1979" w:rsidRPr="00AC1979">
              <w:t xml:space="preserve">             </w:t>
            </w:r>
            <w:r>
              <w:t xml:space="preserve">2022 року стосовно поводження з досліджуваним лікарським засобом, від 21 березня </w:t>
            </w:r>
            <w:r w:rsidR="00AC1979" w:rsidRPr="00AC1979">
              <w:t xml:space="preserve">           </w:t>
            </w:r>
            <w:r>
              <w:t xml:space="preserve">2023 року, англійською мовою; Лист-роз’яснення від Спонсора до протоколу TACTI-003 версія 1.5 від 11 листопада 2022 року стосовно побічних явищ, що свідчать про прогресування хвороби, від 24 березня 2023 року, англійською мовою; Брошура дослідника Eftilagimod alpha (efti; IMP321), видання 10.0 від 16 лютого 2023 року, англійською мовою; Інформаційний листок для пацієнта і форма інформованої згоди, Версія 5.0 від 03 квітня 2023 року, для України, на основі майстер-версії Інформаційного листка для пацієнта і форми інформованої згоди, Версія 1.5.2, від 31 березня 2023 року, на основі Протоколу Версії 1.5, від 11 листопада 2022 року, англійською та українською мовами; Додаток до Інформаційного листка для пацієнта і форми інформованої згоди, Версія 5.0 від 03 квітня 2023 року, для України, на основі майстер-версії Інформаційного листка для пацієнта і форми інформованої згоди, Версія 1.5.2, від 31 березня 2023 року, на основі Протоколу Версії 1.5, від 11 листопада </w:t>
            </w:r>
            <w:r w:rsidR="00AC1979" w:rsidRPr="00AC1979">
              <w:t xml:space="preserve">        </w:t>
            </w:r>
            <w:r>
              <w:t>2022 року, англійською та українською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C77B6F" w:rsidTr="00EE6EFD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1966 від 15.09.2021 </w:t>
            </w:r>
          </w:p>
        </w:tc>
      </w:tr>
      <w:tr w:rsidR="00C77B6F" w:rsidRPr="002A061E" w:rsidTr="00EE6EFD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3E6B5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C77B6F">
              <w:t>TACTI</w:t>
            </w:r>
            <w:r>
              <w:rPr>
                <w:lang w:val="ru-RU"/>
              </w:rPr>
              <w:t xml:space="preserve">-003 </w:t>
            </w:r>
            <w:r w:rsidR="00C77B6F" w:rsidRPr="0023714B">
              <w:rPr>
                <w:lang w:val="ru-RU"/>
              </w:rPr>
              <w:t xml:space="preserve">(«Два активні імунотерапевтичні засоби»): Багатоцентрове, відкрите, рандомізоване дослідження </w:t>
            </w:r>
            <w:r w:rsidR="00C77B6F">
              <w:t>II</w:t>
            </w:r>
            <w:r w:rsidR="00C77B6F" w:rsidRPr="0023714B">
              <w:rPr>
                <w:lang w:val="ru-RU"/>
              </w:rPr>
              <w:t xml:space="preserve"> фази для оцінки застосування розчинного гібридного білка </w:t>
            </w:r>
            <w:r w:rsidR="00C77B6F">
              <w:t>LAG</w:t>
            </w:r>
            <w:r w:rsidR="00C77B6F" w:rsidRPr="0023714B">
              <w:rPr>
                <w:lang w:val="ru-RU"/>
              </w:rPr>
              <w:t xml:space="preserve">-3, ефтилагімоду альфа (ефти; </w:t>
            </w:r>
            <w:r w:rsidR="00C77B6F">
              <w:t>IMP</w:t>
            </w:r>
            <w:r w:rsidR="00C77B6F" w:rsidRPr="0023714B">
              <w:rPr>
                <w:lang w:val="ru-RU"/>
              </w:rPr>
              <w:t xml:space="preserve">321), у комбінації з пембролізумабом (антагоністом </w:t>
            </w:r>
            <w:r w:rsidR="00C77B6F">
              <w:t>PD</w:t>
            </w:r>
            <w:r w:rsidR="00C77B6F" w:rsidRPr="0023714B">
              <w:rPr>
                <w:lang w:val="ru-RU"/>
              </w:rPr>
              <w:t>-1) для першої лінії терапії пацієнтів з нерезектабельною рецидивною або метастатичною плоскоклітинною ка</w:t>
            </w:r>
            <w:r>
              <w:rPr>
                <w:lang w:val="ru-RU"/>
              </w:rPr>
              <w:t>рциномою голови та шиї (ПККГШ).»</w:t>
            </w:r>
            <w:r w:rsidR="00C77B6F" w:rsidRPr="0023714B">
              <w:rPr>
                <w:lang w:val="ru-RU"/>
              </w:rPr>
              <w:t xml:space="preserve">, </w:t>
            </w:r>
            <w:r w:rsidR="00C77B6F">
              <w:t>TACTI</w:t>
            </w:r>
            <w:r w:rsidR="00C77B6F" w:rsidRPr="0023714B">
              <w:rPr>
                <w:lang w:val="ru-RU"/>
              </w:rPr>
              <w:t>-003, версія 1.5 від 11 листопада 2022 року</w:t>
            </w:r>
          </w:p>
        </w:tc>
      </w:tr>
      <w:tr w:rsidR="00C77B6F" w:rsidRPr="002A061E" w:rsidTr="00EE6EFD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  <w:lang w:val="ru-RU"/>
              </w:rPr>
              <w:t>За</w:t>
            </w:r>
            <w:r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Pr="0023714B" w:rsidRDefault="00C77B6F">
            <w:pPr>
              <w:jc w:val="both"/>
              <w:rPr>
                <w:lang w:val="ru-RU"/>
              </w:rPr>
            </w:pPr>
            <w:r w:rsidRPr="0023714B">
              <w:rPr>
                <w:lang w:val="ru-RU"/>
              </w:rPr>
              <w:t>ТОВ «Аренсія Експлораторі Медісін», Україна</w:t>
            </w:r>
          </w:p>
        </w:tc>
      </w:tr>
      <w:tr w:rsidR="00C77B6F" w:rsidTr="00EE6EFD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6F" w:rsidRDefault="00C77B6F">
            <w:pPr>
              <w:jc w:val="both"/>
            </w:pPr>
            <w:r>
              <w:t>Immutep S.A.S. / Іммутеп С.А.С., Франція</w:t>
            </w:r>
          </w:p>
        </w:tc>
      </w:tr>
    </w:tbl>
    <w:p w:rsidR="00C77B6F" w:rsidRDefault="00C77B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B6F" w:rsidRDefault="00C77B6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77B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B6F" w:rsidRDefault="00C77B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B6F" w:rsidRDefault="00C77B6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77B6F" w:rsidRDefault="00C77B6F" w:rsidP="008E116D"/>
    <w:sectPr w:rsidR="00C77B6F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EC" w:rsidRDefault="007F6EEC">
      <w:r>
        <w:separator/>
      </w:r>
    </w:p>
  </w:endnote>
  <w:endnote w:type="continuationSeparator" w:id="0">
    <w:p w:rsidR="007F6EEC" w:rsidRDefault="007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EC" w:rsidRDefault="007F6EEC">
      <w:r>
        <w:separator/>
      </w:r>
    </w:p>
  </w:footnote>
  <w:footnote w:type="continuationSeparator" w:id="0">
    <w:p w:rsidR="007F6EEC" w:rsidRDefault="007F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EEC" w:rsidRDefault="007F6EEC">
    <w:pPr>
      <w:jc w:val="right"/>
      <w:rPr>
        <w:lang w:val="uk-UA"/>
      </w:rPr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4B"/>
    <w:rsid w:val="00092E04"/>
    <w:rsid w:val="0014004D"/>
    <w:rsid w:val="001A095B"/>
    <w:rsid w:val="0023714B"/>
    <w:rsid w:val="002A061E"/>
    <w:rsid w:val="002E0C26"/>
    <w:rsid w:val="003E6B5F"/>
    <w:rsid w:val="003F2DA7"/>
    <w:rsid w:val="00400F28"/>
    <w:rsid w:val="0054526F"/>
    <w:rsid w:val="00631FB6"/>
    <w:rsid w:val="00654415"/>
    <w:rsid w:val="0067163A"/>
    <w:rsid w:val="006D7656"/>
    <w:rsid w:val="00722791"/>
    <w:rsid w:val="007975C6"/>
    <w:rsid w:val="007A0A81"/>
    <w:rsid w:val="007F6EEC"/>
    <w:rsid w:val="00895BA0"/>
    <w:rsid w:val="008E116D"/>
    <w:rsid w:val="00976312"/>
    <w:rsid w:val="009B1BF3"/>
    <w:rsid w:val="00AA676D"/>
    <w:rsid w:val="00AC1979"/>
    <w:rsid w:val="00C75609"/>
    <w:rsid w:val="00C77B6F"/>
    <w:rsid w:val="00E94C09"/>
    <w:rsid w:val="00ED3269"/>
    <w:rsid w:val="00EE6EFD"/>
    <w:rsid w:val="00F56241"/>
    <w:rsid w:val="00F8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66F67E"/>
  <w15:chartTrackingRefBased/>
  <w15:docId w15:val="{20AC5B51-F7E1-4DCA-B7C1-3A5A7CCC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844"/>
        <w:tab w:val="right" w:pos="9689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e86d3a6">
    <w:name w:val="cs2e86d3a6"/>
    <w:basedOn w:val="a"/>
    <w:rsid w:val="0023714B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a16174ba2">
    <w:name w:val="csa16174ba2"/>
    <w:basedOn w:val="a0"/>
    <w:rsid w:val="002371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23714B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7f95de681">
    <w:name w:val="cs7f95de681"/>
    <w:basedOn w:val="a0"/>
    <w:rsid w:val="0023714B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976312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5e98e9302">
    <w:name w:val="cs5e98e9302"/>
    <w:basedOn w:val="a0"/>
    <w:rsid w:val="0097631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1A095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1A095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1A095B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6">
    <w:name w:val="cs5e98e9306"/>
    <w:basedOn w:val="a0"/>
    <w:rsid w:val="001A095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1A095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C7560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C7560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631FB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631FB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631FB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631FB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67163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2">
    <w:name w:val="cs5e98e93012"/>
    <w:basedOn w:val="a0"/>
    <w:rsid w:val="0067163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5">
    <w:name w:val="cs5e98e93015"/>
    <w:basedOn w:val="a0"/>
    <w:rsid w:val="002E0C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2E0C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2E0C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sid w:val="002E0C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2E0C26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5e98e93019">
    <w:name w:val="cs5e98e93019"/>
    <w:basedOn w:val="a0"/>
    <w:rsid w:val="002E0C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2E0C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8CE9-6578-45A8-B57F-D2F9BA95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5791</Words>
  <Characters>46013</Characters>
  <Application>Microsoft Office Word</Application>
  <DocSecurity>0</DocSecurity>
  <Lines>383</Lines>
  <Paragraphs>103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cp:lastPrinted>2023-04-28T12:12:00Z</cp:lastPrinted>
  <dcterms:created xsi:type="dcterms:W3CDTF">2023-05-04T06:55:00Z</dcterms:created>
  <dcterms:modified xsi:type="dcterms:W3CDTF">2023-05-04T06:58:00Z</dcterms:modified>
</cp:coreProperties>
</file>