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16" w:rsidRPr="00C82116" w:rsidRDefault="00C82116" w:rsidP="00C8211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Повідомити про факти корупції можуть будь-яка людина, що стала свідком корупційних правопорушень. </w:t>
      </w:r>
    </w:p>
    <w:p w:rsidR="00C82116" w:rsidRPr="00C82116" w:rsidRDefault="00C82116" w:rsidP="00C8211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законі є спеціальне поняття "викривач", який має свої права, захищений від звільнення і навіть може претендувати на винагороду (в окремих випадках). </w:t>
      </w:r>
    </w:p>
    <w:p w:rsidR="00C82116" w:rsidRPr="00C82116" w:rsidRDefault="00C82116" w:rsidP="00D527B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Що робити, якщо ви працюєте на підприє</w:t>
      </w:r>
      <w:r w:rsidR="00D527B5" w:rsidRPr="002A6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мстві і побачили, як ваш колега, або керівник 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бере хабар і обіцяє посприяти у вирішенні якогось питання? Не вагатись і повідомити про це уповноважені органи.</w:t>
      </w:r>
    </w:p>
    <w:p w:rsidR="00C82116" w:rsidRPr="00C82116" w:rsidRDefault="00C82116" w:rsidP="00D527B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1 січня 2020 року набув чинності Закон України "Про внесення змін до закону України "Про запобігання корупції", яким було додано важливі пункти щодо викривачів корупції.</w:t>
      </w:r>
    </w:p>
    <w:p w:rsidR="00D527B5" w:rsidRPr="002A63B2" w:rsidRDefault="00D527B5" w:rsidP="00C82116">
      <w:pPr>
        <w:spacing w:after="0" w:line="27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2116" w:rsidRPr="002A63B2" w:rsidRDefault="00C82116" w:rsidP="00D527B5">
      <w:pPr>
        <w:spacing w:after="0" w:line="2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Хто такий викривач?</w:t>
      </w:r>
    </w:p>
    <w:p w:rsidR="008A2AD6" w:rsidRPr="00C82116" w:rsidRDefault="008A2AD6" w:rsidP="00D527B5">
      <w:pPr>
        <w:spacing w:after="0" w:line="2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2116" w:rsidRPr="002A63B2" w:rsidRDefault="00C82116" w:rsidP="00D527B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законі визначено так: </w:t>
      </w:r>
      <w:r w:rsidRPr="00C821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викривач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це фізична особа, яка за наявності переконання, що інформація є достовірною, повідомила про можливі факти корупційних або пов'язаних з корупцією правопорушень, інших порушень цього Закону, вчинених іншою особою, якщо така інформація стала їй відома у зв'язку з:</w:t>
      </w:r>
    </w:p>
    <w:p w:rsidR="00C82116" w:rsidRPr="00C82116" w:rsidRDefault="008A2AD6" w:rsidP="008A2A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3B2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="00C82116"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ї трудовою, професійною, господарською, громадською, науковою діяльністю,</w:t>
      </w:r>
    </w:p>
    <w:p w:rsidR="00C82116" w:rsidRPr="00C82116" w:rsidRDefault="00C82116" w:rsidP="008A2A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проходженням нею служби чи навчання,</w:t>
      </w:r>
    </w:p>
    <w:p w:rsidR="00C82116" w:rsidRPr="00C82116" w:rsidRDefault="00C82116" w:rsidP="008A2A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або її участю у передбачених законодавством процедурах, які є обов'язковими для початку такої діяльності, проходження служби чи навчання.</w:t>
      </w:r>
    </w:p>
    <w:p w:rsidR="00C82116" w:rsidRPr="00C82116" w:rsidRDefault="00C82116" w:rsidP="00D527B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Отже, якщо людина почула, що її колега по роботі або шеф пропонує "вирішити" за гроші якесь питання, варто сміливо повідомляти про корупційне правопорушення. </w:t>
      </w:r>
    </w:p>
    <w:p w:rsidR="00C82116" w:rsidRPr="002A63B2" w:rsidRDefault="00C82116" w:rsidP="008A2A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Це можна зробити навіть анонімно та способом, який ви вважаєте кращим: через внутрішні або зовнішні канали повідомлення про корупційні правопорушення.</w:t>
      </w:r>
    </w:p>
    <w:p w:rsidR="008A2AD6" w:rsidRPr="00C82116" w:rsidRDefault="008A2AD6" w:rsidP="008A2A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2116" w:rsidRPr="002A63B2" w:rsidRDefault="00C82116" w:rsidP="008A2AD6">
      <w:pPr>
        <w:spacing w:after="0" w:line="2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Що таке внутрішні і зовнішні канали повідомлення?</w:t>
      </w:r>
    </w:p>
    <w:p w:rsidR="008A2AD6" w:rsidRPr="00C82116" w:rsidRDefault="008A2AD6" w:rsidP="008A2AD6">
      <w:pPr>
        <w:spacing w:after="0" w:line="2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2116" w:rsidRPr="00C82116" w:rsidRDefault="00C82116" w:rsidP="008A2A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Внутрішні канали повідомлення – це способи захищеного та анонімного донесення інформації, яка повідомляється викривачем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керівнику або уповноваженому підрозділу (особі) органу або юридичної особи,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 у яких викривач працює, проходить службу чи навчання або на замовлення яких виконує роботу.</w:t>
      </w:r>
    </w:p>
    <w:p w:rsidR="00C82116" w:rsidRPr="00C82116" w:rsidRDefault="00C82116" w:rsidP="001C38B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Зовнішні канали повідомлення – шляхи повідомлення інформації викривачем через фізичних чи юридичних осіб, у тому числі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через засоби масової інформації, журналістів, громадські об'єднання, професійні спілки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 тощо.</w:t>
      </w:r>
    </w:p>
    <w:p w:rsidR="00C82116" w:rsidRPr="00C82116" w:rsidRDefault="00C82116" w:rsidP="001C38B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НАБУ, НАЗК та інші спеціально уповноважені суб'єкти у сфері протидії корупції, державні органи, органи місцевого самоврядування, юридичні особи публічного права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зобов'язані створити захищені анонімні канали зв'язку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 (канали онлайн-зв'язку, анонімні гарячі лінії, електронні поштові скриньки та інше), через які викривач може здійснити повідомлення, гарантовано зберігаючи свою анонімність.</w:t>
      </w:r>
    </w:p>
    <w:p w:rsidR="001C38B3" w:rsidRPr="002A63B2" w:rsidRDefault="00C82116" w:rsidP="001C38B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Повідомлення викривача про корупцію перевіряється не більш як за 10 робочих днів та після цього приймається рішення про призначення службової перевірки або розслідування наданої інформації. </w:t>
      </w:r>
    </w:p>
    <w:p w:rsidR="00C82116" w:rsidRPr="00C82116" w:rsidRDefault="00C82116" w:rsidP="001C38B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Викривачу надається детальна письмова інформація про результати попередньої перевірки за його повідомленням у триденний строк з дня завершення відповідної перевірки.</w:t>
      </w:r>
    </w:p>
    <w:p w:rsidR="00C82116" w:rsidRPr="002A63B2" w:rsidRDefault="00C82116" w:rsidP="001C38B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 для захисту прав та представництва своїх інтересів викривач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може користуватися всіма видами правової допомоги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передбаченої </w:t>
      </w:r>
      <w:hyperlink r:id="rId7" w:tgtFrame="_blank" w:history="1">
        <w:r w:rsidRPr="002A63B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Законом України</w:t>
        </w:r>
      </w:hyperlink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 "Про безоплатну правову допомогу".</w:t>
      </w:r>
    </w:p>
    <w:p w:rsidR="008E2B35" w:rsidRPr="00C82116" w:rsidRDefault="008E2B35" w:rsidP="001C38B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2116" w:rsidRPr="002A63B2" w:rsidRDefault="00C82116" w:rsidP="008E2B35">
      <w:pPr>
        <w:spacing w:after="0" w:line="2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Якими є права та гарантії захисту викривача?</w:t>
      </w:r>
    </w:p>
    <w:p w:rsidR="008E2B35" w:rsidRPr="00C82116" w:rsidRDefault="008E2B35" w:rsidP="008E2B35">
      <w:pPr>
        <w:spacing w:after="0" w:line="2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викривача виникають з моменту повідомлення інформації про можливі факти порушень Закону України "Про запобігання корупції".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bookmarkStart w:id="0" w:name="_GoBack"/>
      <w:r w:rsidRPr="00B675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End w:id="0"/>
      <w:r w:rsidRPr="00B67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викривач має право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1) бути повідомленим про свої права та обов'язки, передбачені цим Законом;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2) подавати докази на підтвердження своєї заяви;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3) отримувати від уповноваженого органу, до якого він подав повідомлення, підтвердження його прийняття і реєстрації;</w:t>
      </w:r>
    </w:p>
    <w:p w:rsidR="00C82116" w:rsidRPr="00C82116" w:rsidRDefault="00C82116" w:rsidP="00A047C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4) давати пояснення, свідчення або відмовитися їх давати;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5) на безоплатну правову допомогу у зв'язку із захистом прав викривача;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6) на конфіденційність;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7) повідомляти про можливі факти корупційних або пов'язаних з корупцією правопорушень, інших порушень цього Закону без зазначення відомостей про себе (анонімно);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8) у разі загрози життю і здоров'ю на забезпечення безпеки щодо себе та близьких осіб, майна та житла або на відмову від таких заходів;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9) на відшкодування витрат у зв'язку із захистом прав викривачів, витрат на адвоката у зв'язку із захистом прав особи як викривача, витрат на судовий збір;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10)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 винагороду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 у визначених законом випадках;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11) на отримання психологічної допомоги;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12) на звільнення від юридичної відповідальності у визначених законом випадках;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13) отримувати інформацію про стан та результати розгляду, перевірки та/або розслідування за фактом повідомлення ним інформації.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Дуже важливим є те, що права та гарантії захисту викривачів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поширюються на близьких осіб викривача.</w:t>
      </w:r>
    </w:p>
    <w:p w:rsidR="00C82116" w:rsidRPr="002A63B2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Також, викривач має право на анонімність. 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Розкривати інформацію про особу викривача, його близьких осіб або інші дані, які можуть ідентифікувати особу викривача та його близьких осіб, третім особам, які не залучаються до розгляду, перевірки та/або розслідування повідомлених ним фактів, а також особам, дій або бездіяльності яких стосуються повідомлені ним факти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заборонено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2B35" w:rsidRPr="00C82116" w:rsidRDefault="008E2B35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63B2" w:rsidRDefault="00C82116" w:rsidP="008E2B35">
      <w:pPr>
        <w:spacing w:after="0" w:line="2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Чи може керівник вас звільнити, якщо ви повідомили про його </w:t>
      </w:r>
    </w:p>
    <w:p w:rsidR="00C82116" w:rsidRPr="002A63B2" w:rsidRDefault="00C82116" w:rsidP="008E2B35">
      <w:pPr>
        <w:spacing w:after="0" w:line="2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корупційні дії?</w:t>
      </w:r>
    </w:p>
    <w:p w:rsidR="008E2B35" w:rsidRPr="00C82116" w:rsidRDefault="008E2B35" w:rsidP="008E2B35">
      <w:pPr>
        <w:spacing w:after="0" w:line="27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захищає трудові права викривача.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 Так, викривачу та його близьким особам за законом: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не можуть відмовити у прийнятті на роботу,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 їх не можуть звільнити чи примусити до звільнення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притягнуто до дисциплінарної відповідальності,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- не можуть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піддати з боку керівника або роботодавця іншим негативним заходам впливу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 (переведення, атестація, зміна умов праці, відмова у призначенні на вищу посаду, зменшення заробітної плати, рішення і дії керівника, які носять вибірковий характер і не застосовуються до інших працівників у подібних ситуаціях тощо) або загрозі таких заходів впливу у зв'язку з повідомленням про можливі факти корупційних або пов'язаних з корупцією правопорушень, інших порушень цього Закону.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821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можуть відмовити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укладенні чи продовженні договору, трудового договору, наданні адміністративних та інших послуг у зв'язку з повідомленням,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забороняється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 створювати перешкоди викривачу, його близьким особам у подальшому здійсненні ними їх трудової, професійної, господарської, громадської, наукової або іншої діяльності, проходженні ними служби чи навчання, а також вживати будь-яких дискримінаційних заходів у зв'язку з повідомленням про можливі факти корупційних або пов'язаних з корупцією правопорушень, інших порушень цього Закону.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Важливо! 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Викривач, його близькі особи, звільнені з роботи у зв'язку з повідомленням про можливі факти корупційних або пов'язаних з корупцією правопорушень, інших порушень цього Закону, підлягають негайному поновленню на попередній роботі (посаді), а також їм виплачується середній заробіток за час вимушеного прогулу.</w:t>
      </w:r>
    </w:p>
    <w:p w:rsidR="00C82116" w:rsidRPr="00C82116" w:rsidRDefault="00C82116" w:rsidP="008E2B3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Крім того,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викривач не несе юридичної відповідальності за повідомлення про можливі факти корупційних або пов'язаних з корупцією 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правопорушень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, інших порушень цього Закону, поширення зазначеної у повідомленні інформації, незважаючи на можливе порушення таким повідомленням своїх службових, цивільних, трудових чи інших обов'язків або зобов'язань.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Викривач звільняється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цивільно-правової відповідальності за майнову та/або моральну шкоду, завдану внаслідок здійснення повідомлення про можливі факти корупційних або пов'язаних з корупцією правопорушень, інших порушень цього Закону, крім випадку здійснення завідомо неправдивого повідомлення.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 яких випадках викривач може отримати винагороду?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Викривач має право на </w:t>
      </w:r>
      <w:r w:rsidRPr="00C821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винагороду у 10 відсотків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грошового розміру предмета корупційного злочину або розміру завданих державі збитків, якщо: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- він/вона повідомив/ла про корупційний злочин, активно сприяв його розкриттю, </w:t>
      </w:r>
      <w:r w:rsidRPr="002A6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грошовий розмір предмета якого або завдані державі збитки від якого у п'ять тисяч і більше разів перевищують розмір прожиткового мінімуму для працездатних осіб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установленого законом на час вчинення злочину (з 1 липня 2020 року – 10 590 000 грн, з 1 грудня 2020 року – 10 945 000 грн)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- суд ухвалив обвинувальний вирок у справі.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Суд визначає конкретний розмір винагороди, дивлячись на: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персональність</w:t>
      </w:r>
      <w:proofErr w:type="spellEnd"/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викривач має бути особисто обізнаний із даними, які повідомляє, а не знайти їх в публічних даних;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- важливість – інформація має містити факти, які можна перевірити, і які доводять обставини, що мають ознаки корупційного злочину.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випадках повідомлення </w:t>
      </w:r>
      <w:r w:rsidRPr="00C821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декількома викривачами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різної інформації про один і той самий корупційний злочин, у тому числі інформації, що доповнює відповідні факти, </w:t>
      </w:r>
      <w:r w:rsidRPr="00C821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розмір винагороди розподіляється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рівних частинах між такими викривачами.</w:t>
      </w:r>
    </w:p>
    <w:p w:rsidR="00C82116" w:rsidRPr="00C82116" w:rsidRDefault="00C82116" w:rsidP="00851622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Отже</w:t>
      </w:r>
      <w:r w:rsidR="00C65A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повідом</w:t>
      </w:r>
      <w:r w:rsidR="00C65A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про корупцію Ви можете через керівника вашого підприємства або через зовнішні канали, як </w:t>
      </w:r>
      <w:r w:rsidR="00DB5F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и вважаєте за потрібне.</w:t>
      </w:r>
    </w:p>
    <w:p w:rsidR="00D01EEA" w:rsidRPr="002A63B2" w:rsidRDefault="00C82116" w:rsidP="00D01E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Пам'ятайте, що держава заохочує, сприяє та захищає викривачів у випадку повідомлення про можливі факти корупційних правопорушень та інших порушень Закону. </w:t>
      </w:r>
    </w:p>
    <w:p w:rsidR="00C82116" w:rsidRPr="00C82116" w:rsidRDefault="00C82116" w:rsidP="00D01EE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116">
        <w:rPr>
          <w:rFonts w:ascii="Times New Roman" w:eastAsia="Times New Roman" w:hAnsi="Times New Roman" w:cs="Times New Roman"/>
          <w:color w:val="000000"/>
          <w:sz w:val="28"/>
          <w:szCs w:val="28"/>
        </w:rPr>
        <w:t>Ви можете повідомити про корупцію анонімно, усно та письмово, через спеціальні телефонні лінії, офіційні веб-сайти, засоби електронного зв'язку, шляхом звернення до засобів масової інформації, журналістів, громадських об'єднань, професійних спілок.</w:t>
      </w:r>
    </w:p>
    <w:p w:rsidR="00C63FAA" w:rsidRPr="002A63B2" w:rsidRDefault="00C63FAA" w:rsidP="00C821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3FAA" w:rsidRPr="002A63B2" w:rsidSect="00B67558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EF" w:rsidRDefault="006060EF" w:rsidP="00B67558">
      <w:pPr>
        <w:spacing w:after="0" w:line="240" w:lineRule="auto"/>
      </w:pPr>
      <w:r>
        <w:separator/>
      </w:r>
    </w:p>
  </w:endnote>
  <w:endnote w:type="continuationSeparator" w:id="0">
    <w:p w:rsidR="006060EF" w:rsidRDefault="006060EF" w:rsidP="00B6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EF" w:rsidRDefault="006060EF" w:rsidP="00B67558">
      <w:pPr>
        <w:spacing w:after="0" w:line="240" w:lineRule="auto"/>
      </w:pPr>
      <w:r>
        <w:separator/>
      </w:r>
    </w:p>
  </w:footnote>
  <w:footnote w:type="continuationSeparator" w:id="0">
    <w:p w:rsidR="006060EF" w:rsidRDefault="006060EF" w:rsidP="00B6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212171"/>
      <w:docPartObj>
        <w:docPartGallery w:val="Page Numbers (Top of Page)"/>
        <w:docPartUnique/>
      </w:docPartObj>
    </w:sdtPr>
    <w:sdtContent>
      <w:p w:rsidR="00B67558" w:rsidRDefault="00B675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0C7">
          <w:rPr>
            <w:noProof/>
          </w:rPr>
          <w:t>4</w:t>
        </w:r>
        <w:r>
          <w:fldChar w:fldCharType="end"/>
        </w:r>
      </w:p>
    </w:sdtContent>
  </w:sdt>
  <w:p w:rsidR="00B67558" w:rsidRDefault="00B675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9136E"/>
    <w:multiLevelType w:val="multilevel"/>
    <w:tmpl w:val="3828A13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16"/>
    <w:rsid w:val="001C38B3"/>
    <w:rsid w:val="002A63B2"/>
    <w:rsid w:val="006060EF"/>
    <w:rsid w:val="00851622"/>
    <w:rsid w:val="008800C7"/>
    <w:rsid w:val="008A2AD6"/>
    <w:rsid w:val="008E2B35"/>
    <w:rsid w:val="00A047CE"/>
    <w:rsid w:val="00B67558"/>
    <w:rsid w:val="00C63FAA"/>
    <w:rsid w:val="00C65AB5"/>
    <w:rsid w:val="00C82116"/>
    <w:rsid w:val="00D01EEA"/>
    <w:rsid w:val="00D527B5"/>
    <w:rsid w:val="00D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31B63-D5DA-41A8-8744-B36D43E2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C821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21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8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C82116"/>
    <w:rPr>
      <w:b/>
      <w:bCs/>
    </w:rPr>
  </w:style>
  <w:style w:type="character" w:styleId="a5">
    <w:name w:val="Hyperlink"/>
    <w:basedOn w:val="a0"/>
    <w:uiPriority w:val="99"/>
    <w:semiHidden/>
    <w:unhideWhenUsed/>
    <w:rsid w:val="00C82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675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67558"/>
    <w:rPr>
      <w:lang w:val="uk-UA"/>
    </w:rPr>
  </w:style>
  <w:style w:type="paragraph" w:styleId="a8">
    <w:name w:val="footer"/>
    <w:basedOn w:val="a"/>
    <w:link w:val="a9"/>
    <w:uiPriority w:val="99"/>
    <w:unhideWhenUsed/>
    <w:rsid w:val="00B675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6755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460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Усікова Наталія Павлівна</dc:creator>
  <cp:keywords/>
  <dc:description/>
  <cp:lastModifiedBy>Усікова Наталія Павлівна</cp:lastModifiedBy>
  <cp:revision>4</cp:revision>
  <dcterms:created xsi:type="dcterms:W3CDTF">2020-12-07T08:27:00Z</dcterms:created>
  <dcterms:modified xsi:type="dcterms:W3CDTF">2020-12-18T13:28:00Z</dcterms:modified>
</cp:coreProperties>
</file>