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E3" w:rsidRPr="00D97CE1" w:rsidRDefault="004560E3" w:rsidP="004560E3">
      <w:pPr>
        <w:jc w:val="center"/>
        <w:rPr>
          <w:rFonts w:ascii="Times New Roman" w:hAnsi="Times New Roman" w:cs="Times New Roman"/>
          <w:lang w:val="ru-RU"/>
        </w:rPr>
      </w:pPr>
      <w:r>
        <w:rPr>
          <w:rFonts w:ascii="Times New Roman" w:hAnsi="Times New Roman"/>
          <w:b/>
          <w:sz w:val="24"/>
          <w:szCs w:val="24"/>
          <w:lang w:val="ru-RU"/>
        </w:rPr>
        <w:t xml:space="preserve">Перелік реєстраційних форм, що були подані на державну </w:t>
      </w:r>
      <w:r>
        <w:rPr>
          <w:rFonts w:ascii="Times New Roman" w:hAnsi="Times New Roman"/>
          <w:b/>
          <w:sz w:val="24"/>
          <w:szCs w:val="24"/>
          <w:lang w:val="ru-RU"/>
        </w:rPr>
        <w:t>пере</w:t>
      </w:r>
      <w:r>
        <w:rPr>
          <w:rFonts w:ascii="Times New Roman" w:hAnsi="Times New Roman"/>
          <w:b/>
          <w:sz w:val="24"/>
          <w:szCs w:val="24"/>
          <w:lang w:val="ru-RU"/>
        </w:rPr>
        <w:t>реєстрацію в період з 05.10.2020 по 09.10.2020</w:t>
      </w:r>
    </w:p>
    <w:tbl>
      <w:tblPr>
        <w:tblW w:w="14111" w:type="dxa"/>
        <w:tblInd w:w="-38" w:type="dxa"/>
        <w:tblLayout w:type="fixed"/>
        <w:tblCellMar>
          <w:left w:w="30" w:type="dxa"/>
          <w:right w:w="30" w:type="dxa"/>
        </w:tblCellMar>
        <w:tblLook w:val="0000" w:firstRow="0" w:lastRow="0" w:firstColumn="0" w:lastColumn="0" w:noHBand="0" w:noVBand="0"/>
      </w:tblPr>
      <w:tblGrid>
        <w:gridCol w:w="1314"/>
        <w:gridCol w:w="1997"/>
        <w:gridCol w:w="1996"/>
        <w:gridCol w:w="5162"/>
        <w:gridCol w:w="3642"/>
      </w:tblGrid>
      <w:tr w:rsidR="004560E3" w:rsidRPr="004560E3" w:rsidTr="004560E3">
        <w:tblPrEx>
          <w:tblCellMar>
            <w:top w:w="0" w:type="dxa"/>
            <w:bottom w:w="0" w:type="dxa"/>
          </w:tblCellMar>
        </w:tblPrEx>
        <w:trPr>
          <w:trHeight w:val="272"/>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center"/>
              <w:rPr>
                <w:rFonts w:ascii="Times New Roman" w:hAnsi="Times New Roman" w:cs="Times New Roman"/>
                <w:b/>
                <w:bCs/>
                <w:color w:val="000000"/>
                <w:sz w:val="20"/>
                <w:szCs w:val="20"/>
              </w:rPr>
            </w:pPr>
            <w:bookmarkStart w:id="0" w:name="_GoBack"/>
            <w:bookmarkEnd w:id="0"/>
            <w:r w:rsidRPr="004560E3">
              <w:rPr>
                <w:rFonts w:ascii="Times New Roman" w:hAnsi="Times New Roman" w:cs="Times New Roman"/>
                <w:b/>
                <w:bCs/>
                <w:color w:val="000000"/>
                <w:sz w:val="20"/>
                <w:szCs w:val="20"/>
              </w:rPr>
              <w:t>Дата заявки</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center"/>
              <w:rPr>
                <w:rFonts w:ascii="Times New Roman" w:hAnsi="Times New Roman" w:cs="Times New Roman"/>
                <w:b/>
                <w:bCs/>
                <w:color w:val="000000"/>
                <w:sz w:val="20"/>
                <w:szCs w:val="20"/>
              </w:rPr>
            </w:pPr>
            <w:r w:rsidRPr="004560E3">
              <w:rPr>
                <w:rFonts w:ascii="Times New Roman" w:hAnsi="Times New Roman" w:cs="Times New Roman"/>
                <w:b/>
                <w:bCs/>
                <w:color w:val="000000"/>
                <w:sz w:val="20"/>
                <w:szCs w:val="20"/>
              </w:rPr>
              <w:t>Торгова назва</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center"/>
              <w:rPr>
                <w:rFonts w:ascii="Times New Roman" w:hAnsi="Times New Roman" w:cs="Times New Roman"/>
                <w:b/>
                <w:bCs/>
                <w:color w:val="000000"/>
                <w:sz w:val="20"/>
                <w:szCs w:val="20"/>
              </w:rPr>
            </w:pPr>
            <w:r w:rsidRPr="004560E3">
              <w:rPr>
                <w:rFonts w:ascii="Times New Roman" w:hAnsi="Times New Roman" w:cs="Times New Roman"/>
                <w:b/>
                <w:bCs/>
                <w:color w:val="000000"/>
                <w:sz w:val="20"/>
                <w:szCs w:val="20"/>
              </w:rPr>
              <w:t>МНН</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center"/>
              <w:rPr>
                <w:rFonts w:ascii="Times New Roman" w:hAnsi="Times New Roman" w:cs="Times New Roman"/>
                <w:b/>
                <w:bCs/>
                <w:color w:val="000000"/>
                <w:sz w:val="20"/>
                <w:szCs w:val="20"/>
              </w:rPr>
            </w:pPr>
            <w:r w:rsidRPr="004560E3">
              <w:rPr>
                <w:rFonts w:ascii="Times New Roman" w:hAnsi="Times New Roman" w:cs="Times New Roman"/>
                <w:b/>
                <w:bCs/>
                <w:color w:val="000000"/>
                <w:sz w:val="20"/>
                <w:szCs w:val="20"/>
              </w:rPr>
              <w:t>Форма випуску</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Заявник </w:t>
            </w:r>
          </w:p>
        </w:tc>
      </w:tr>
      <w:tr w:rsidR="004560E3" w:rsidRPr="004560E3" w:rsidTr="004560E3">
        <w:tblPrEx>
          <w:tblCellMar>
            <w:top w:w="0" w:type="dxa"/>
            <w:bottom w:w="0" w:type="dxa"/>
          </w:tblCellMar>
        </w:tblPrEx>
        <w:trPr>
          <w:trHeight w:val="708"/>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05.10.2020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Мефенамінова кислота</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mefenamic acid</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мікрокристалічний порошок (субстанція) в поліетиленових мішках для фармацевтичного застосування</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ТОВ "ТК "Аврора"</w:t>
            </w:r>
          </w:p>
        </w:tc>
      </w:tr>
      <w:tr w:rsidR="004560E3" w:rsidRPr="004560E3" w:rsidTr="004560E3">
        <w:tblPrEx>
          <w:tblCellMar>
            <w:top w:w="0" w:type="dxa"/>
            <w:bottom w:w="0" w:type="dxa"/>
          </w:tblCellMar>
        </w:tblPrEx>
        <w:trPr>
          <w:trHeight w:val="708"/>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05.10.2020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Деніпім</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cefepime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порошок для розчину для ін'єкцій по 1000 мг, 1 флакон з порошком у коробці з картону</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VITA SUN LTD, United Kingdom</w:t>
            </w:r>
          </w:p>
        </w:tc>
      </w:tr>
      <w:tr w:rsidR="004560E3" w:rsidRPr="004560E3" w:rsidTr="004560E3">
        <w:tblPrEx>
          <w:tblCellMar>
            <w:top w:w="0" w:type="dxa"/>
            <w:bottom w:w="0" w:type="dxa"/>
          </w:tblCellMar>
        </w:tblPrEx>
        <w:trPr>
          <w:trHeight w:val="708"/>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05.10.2020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Моносан®</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isosorbide mononitrate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таблетки по 20 мг, 40 мг по 10 таблеток у блістері; по 3 блістери в картонній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PRO.MED.CS Praha a.s., Chech Republic</w:t>
            </w:r>
          </w:p>
        </w:tc>
      </w:tr>
      <w:tr w:rsidR="004560E3" w:rsidRPr="004560E3" w:rsidTr="004560E3">
        <w:tblPrEx>
          <w:tblCellMar>
            <w:top w:w="0" w:type="dxa"/>
            <w:bottom w:w="0" w:type="dxa"/>
          </w:tblCellMar>
        </w:tblPrEx>
        <w:trPr>
          <w:trHeight w:val="1172"/>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05.10.2020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Ю-Тріп</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Ulinastatine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розчин для ін`єкцій, 100 000 МО; по 4 мл у флаконі; по 1 флакону у картонній коробці з маркуванням українською мовою; in bulk: по 4 мл у флаконі; по 200 флаконів у картонній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Bharat Serums and Vaccines Limited, INDIA</w:t>
            </w:r>
          </w:p>
        </w:tc>
      </w:tr>
      <w:tr w:rsidR="004560E3" w:rsidRPr="004560E3" w:rsidTr="004560E3">
        <w:tblPrEx>
          <w:tblCellMar>
            <w:top w:w="0" w:type="dxa"/>
            <w:bottom w:w="0" w:type="dxa"/>
          </w:tblCellMar>
        </w:tblPrEx>
        <w:trPr>
          <w:trHeight w:val="2098"/>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05.10.2020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НОВОСТЕЗИН</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bupivacaine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розчин для ін`єкцій, 5 мг/мл; 2,5 мг/мл; по 5 мл у флаконах; по 5 флаконів у контурній чарунковій упаковці; по 2 контурні чарункові упаковки в пачці з картону; по 10 мл або 20 мл у флаконах; по 5 флаконів у контурній чарунковій упаковці; по 1 контурній чарунковій упаковці в пачці; по 2,5 мг/мл; по 200 мл у пляшках;</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Товариство з обмеженою відповідальністю фірма "Новофарм-Біосинтез"</w:t>
            </w:r>
          </w:p>
        </w:tc>
      </w:tr>
      <w:tr w:rsidR="004560E3" w:rsidRPr="004560E3" w:rsidTr="004560E3">
        <w:tblPrEx>
          <w:tblCellMar>
            <w:top w:w="0" w:type="dxa"/>
            <w:bottom w:w="0" w:type="dxa"/>
          </w:tblCellMar>
        </w:tblPrEx>
        <w:trPr>
          <w:trHeight w:val="475"/>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05.10.2020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Німедар</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nimesulide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гель, 10 мг/г по 30 г у тубі; по 1 тубі в пачці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ПрАТ "Фармацевтична фірма "Дарниця"</w:t>
            </w:r>
          </w:p>
        </w:tc>
      </w:tr>
      <w:tr w:rsidR="004560E3" w:rsidRPr="004560E3" w:rsidTr="004560E3">
        <w:tblPrEx>
          <w:tblCellMar>
            <w:top w:w="0" w:type="dxa"/>
            <w:bottom w:w="0" w:type="dxa"/>
          </w:tblCellMar>
        </w:tblPrEx>
        <w:trPr>
          <w:trHeight w:val="940"/>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05.10.2020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Фромілід®</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clarithromycin</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гранули для оральної суспензії, 125 мг/5 мл, по 60 мл у скляному флаконі; по 1 флакону у комплекті з шприцом для орального введення в коробці картонній</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KRKA, d.d., Novo mesto, Slovenia</w:t>
            </w:r>
          </w:p>
        </w:tc>
      </w:tr>
      <w:tr w:rsidR="004560E3" w:rsidRPr="004560E3" w:rsidTr="004560E3">
        <w:tblPrEx>
          <w:tblCellMar>
            <w:top w:w="0" w:type="dxa"/>
            <w:bottom w:w="0" w:type="dxa"/>
          </w:tblCellMar>
        </w:tblPrEx>
        <w:trPr>
          <w:trHeight w:val="475"/>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05.10.2020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Муколік</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carbocisteine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сироп 5% ; по 125 мл у банці; по 1 банці та мірній ложці у пачці з картону</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ПрАТ "Технолог"</w:t>
            </w:r>
          </w:p>
        </w:tc>
      </w:tr>
      <w:tr w:rsidR="004560E3" w:rsidRPr="004560E3" w:rsidTr="004560E3">
        <w:tblPrEx>
          <w:tblCellMar>
            <w:top w:w="0" w:type="dxa"/>
            <w:bottom w:w="0" w:type="dxa"/>
          </w:tblCellMar>
        </w:tblPrEx>
        <w:trPr>
          <w:trHeight w:val="708"/>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06.10.2020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Цефепім</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cefepime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порошок для розчину для ін`єкцій по 1000 мг 1 флакон з порошком у коробці з картону</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VITA SUN LTD, United Kingdom</w:t>
            </w:r>
          </w:p>
        </w:tc>
      </w:tr>
      <w:tr w:rsidR="004560E3" w:rsidRPr="004560E3" w:rsidTr="004560E3">
        <w:tblPrEx>
          <w:tblCellMar>
            <w:top w:w="0" w:type="dxa"/>
            <w:bottom w:w="0" w:type="dxa"/>
          </w:tblCellMar>
        </w:tblPrEx>
        <w:trPr>
          <w:trHeight w:val="940"/>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06.10.2020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Есциталопрам-Тева</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escitalopram</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таблетки, вкриті плівковою оболонкою, по 5 мг, по 10 мг, по 15 мг, по 20 мг по 14 таблеток у блістері; по 2 блістери в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Teva Pharmaceutical Industries Ltd., Israel</w:t>
            </w:r>
          </w:p>
        </w:tc>
      </w:tr>
      <w:tr w:rsidR="004560E3" w:rsidRPr="004560E3" w:rsidTr="004560E3">
        <w:tblPrEx>
          <w:tblCellMar>
            <w:top w:w="0" w:type="dxa"/>
            <w:bottom w:w="0" w:type="dxa"/>
          </w:tblCellMar>
        </w:tblPrEx>
        <w:trPr>
          <w:trHeight w:val="708"/>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lastRenderedPageBreak/>
              <w:t>06.10.2020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Німедар</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nimesulide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гранули для оральної суспензії, 100 мг/2 г по 2 г гранул в однодозовому пакеті; по 9 або по 15, або по 30 пакетів у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ПрАТ "Фармацевтична фірма "Дарниця"</w:t>
            </w:r>
          </w:p>
        </w:tc>
      </w:tr>
      <w:tr w:rsidR="004560E3" w:rsidRPr="004560E3" w:rsidTr="004560E3">
        <w:tblPrEx>
          <w:tblCellMar>
            <w:top w:w="0" w:type="dxa"/>
            <w:bottom w:w="0" w:type="dxa"/>
          </w:tblCellMar>
        </w:tblPrEx>
        <w:trPr>
          <w:trHeight w:val="863"/>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06.10.2020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Амікацид</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amikacin</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розчин для ін’єкцій, 250 мг/мл по 2 мл або 4 мл у флаконах; по 1 флакону в пачці з картону; по 2 мл або 4 мл у флаконах; по 5 флаконів у контурній чарунковій упаковці; по 2 контурні чарункові упаковки в пачці з картону</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Товариство з обмеженою відповідальністю фірма "Новофарм-Біосинтез"</w:t>
            </w:r>
          </w:p>
        </w:tc>
      </w:tr>
      <w:tr w:rsidR="004560E3" w:rsidRPr="004560E3" w:rsidTr="004560E3">
        <w:tblPrEx>
          <w:tblCellMar>
            <w:top w:w="0" w:type="dxa"/>
            <w:bottom w:w="0" w:type="dxa"/>
          </w:tblCellMar>
        </w:tblPrEx>
        <w:trPr>
          <w:trHeight w:val="708"/>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06.10.2020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Діагностин-Здоров`я</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combinations</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порошок для орального розчину по 55,318 г порошку у пакеті, по 6 пакетів у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Товариство з обмеженою відповідальністю "Фармацевтична компанія "Здоров'я"</w:t>
            </w:r>
          </w:p>
        </w:tc>
      </w:tr>
      <w:tr w:rsidR="004560E3" w:rsidRPr="004560E3" w:rsidTr="004560E3">
        <w:tblPrEx>
          <w:tblCellMar>
            <w:top w:w="0" w:type="dxa"/>
            <w:bottom w:w="0" w:type="dxa"/>
          </w:tblCellMar>
        </w:tblPrEx>
        <w:trPr>
          <w:trHeight w:val="1239"/>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07.10.2020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Периндоприл 2/індапамід 0,625 КРКА; Периндоприл 4/індапамід 1,25 КРКА; Периндоприл 8 /індапамід 2,5 КРКА</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perindopril and diuretics</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таблетки по 2 мг/0,625 мг, 4 мг/1,25 мг, 8 мг/2,5 мг; по 10 таблеток у блістері; по 3 або 9 блістерів у картонній коробці; по 15 таблеток у блістері; по 2 або 6 блістерів у картонній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KRKA, d.d., Novo mesto, Slovenia</w:t>
            </w:r>
          </w:p>
        </w:tc>
      </w:tr>
      <w:tr w:rsidR="004560E3" w:rsidRPr="004560E3" w:rsidTr="004560E3">
        <w:tblPrEx>
          <w:tblCellMar>
            <w:top w:w="0" w:type="dxa"/>
            <w:bottom w:w="0" w:type="dxa"/>
          </w:tblCellMar>
        </w:tblPrEx>
        <w:trPr>
          <w:trHeight w:val="605"/>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07.10.2020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Стронцію хлорид 89 SrCl 2 Полатом</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strontium (89Sr) chloride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розчин для ін'єкцій, 37,5 МБк/мл; по 4 мл у скляних флаконах об'ємом 10 мл, що транспортуються у свинцевому контейнері типу КТ</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National Centre for Nuclear Research, POLAND</w:t>
            </w:r>
          </w:p>
        </w:tc>
      </w:tr>
      <w:tr w:rsidR="004560E3" w:rsidRPr="004560E3" w:rsidTr="004560E3">
        <w:tblPrEx>
          <w:tblCellMar>
            <w:top w:w="0" w:type="dxa"/>
            <w:bottom w:w="0" w:type="dxa"/>
          </w:tblCellMar>
        </w:tblPrEx>
        <w:trPr>
          <w:trHeight w:val="447"/>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07.10.2020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ДОТА</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порошок (субстанція) у мішках поліетиленових для фармацевтичного застосування</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АТ "Фармак"</w:t>
            </w:r>
          </w:p>
        </w:tc>
      </w:tr>
      <w:tr w:rsidR="004560E3" w:rsidRPr="004560E3" w:rsidTr="004560E3">
        <w:tblPrEx>
          <w:tblCellMar>
            <w:top w:w="0" w:type="dxa"/>
            <w:bottom w:w="0" w:type="dxa"/>
          </w:tblCellMar>
        </w:tblPrEx>
        <w:trPr>
          <w:trHeight w:val="390"/>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07.10.2020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Деревію трава</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rPr>
            </w:pP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Трава (субстанція) у мішках, тюках, кіпах для фармацевтичного застосування</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Приватне акціонерне товариство "Ліктрави"</w:t>
            </w:r>
          </w:p>
        </w:tc>
      </w:tr>
      <w:tr w:rsidR="004560E3" w:rsidRPr="004560E3" w:rsidTr="004560E3">
        <w:tblPrEx>
          <w:tblCellMar>
            <w:top w:w="0" w:type="dxa"/>
            <w:bottom w:w="0" w:type="dxa"/>
          </w:tblCellMar>
        </w:tblPrEx>
        <w:trPr>
          <w:trHeight w:val="865"/>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07.10.2020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Натрію Йодид Na 131 I для ін'єкцій</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sodium iodide (131I)</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розчин для ін'єкцій, 37-740 МБк/мл; порціями по 120 МБк, або 200 МБк, або 400 МБк, або 1000 МБк, або 2000 МБк, або 3000 МБк, або 4000 МБк, або 5000 МБк, або 6000 МБк, або 7000 МБк у флаконах об'ємом 10 мл</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National Centre for Nuclear Research, POLAND</w:t>
            </w:r>
          </w:p>
        </w:tc>
      </w:tr>
      <w:tr w:rsidR="004560E3" w:rsidRPr="004560E3" w:rsidTr="004560E3">
        <w:tblPrEx>
          <w:tblCellMar>
            <w:top w:w="0" w:type="dxa"/>
            <w:bottom w:w="0" w:type="dxa"/>
          </w:tblCellMar>
        </w:tblPrEx>
        <w:trPr>
          <w:trHeight w:val="940"/>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07.10.2020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ХЛОРПРОМАЗИНУ ГІДРОХЛОРИД</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chlorpromazine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Кристалічний порошок (субстанція) у подвійних поліетиленових пакетах для фармацевтичного застосування</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Товариство з обмеженою відповідальністю "Харківське фармацевтичне підприємство "Здоров'я народу"</w:t>
            </w:r>
          </w:p>
        </w:tc>
      </w:tr>
      <w:tr w:rsidR="004560E3" w:rsidRPr="004560E3" w:rsidTr="004560E3">
        <w:tblPrEx>
          <w:tblCellMar>
            <w:top w:w="0" w:type="dxa"/>
            <w:bottom w:w="0" w:type="dxa"/>
          </w:tblCellMar>
        </w:tblPrEx>
        <w:trPr>
          <w:trHeight w:val="708"/>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07.10.2020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ІСЕНТРЕСС</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raltegravir</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Таблетки жувальні по 25 мг або по 100 мг; по 60 таблеток жувальних у флаконі; по 1 флакону в картонній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Merck Sharp &amp; Dohme IDEA GmbH, Switzerland</w:t>
            </w:r>
          </w:p>
        </w:tc>
      </w:tr>
      <w:tr w:rsidR="004560E3" w:rsidRPr="004560E3" w:rsidTr="004560E3">
        <w:tblPrEx>
          <w:tblCellMar>
            <w:top w:w="0" w:type="dxa"/>
            <w:bottom w:w="0" w:type="dxa"/>
          </w:tblCellMar>
        </w:tblPrEx>
        <w:trPr>
          <w:trHeight w:val="4115"/>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lastRenderedPageBreak/>
              <w:t>07.10.2020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ОКТАНАТ</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coagulation factor VIII</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порошок для розчину для ін’єкцій по 50 МО/мл Картонна коробка №1: по 1 флакону з порошком для розчину для ін’єкцій. Картонна коробка №2: по 1 флакону з розчинником (вода для ін’єкцій), по 5 мл (250 МО/флакон) або 10 мл (500 МО/флакон) разом з комплектом для розчинення та внутрішньовенного введення (1 шприц одноразовий, 1 двостороння голка, 1 голка з фільтром, 1 голка для ін’єкцій, 2 просочені спиртом тампони). Коробка № 1 та коробка № 2 об’єднуються між собою пластиковою плівкою. Маркування українською мовою. порошок для розчину для ін’єкцій по 100 МО/мл Картонна коробка №1: по 1 флакону з порошком для розчину для ін’єкцій. Картонна коробка №2: по 1 флакону з розчинником (вода для ін’єкцій) 10 мл (1000 МО/флакон) разом з комплектом для розчинення та внутрішньовенного введення (1 шприц одноразовий, 1 двостороння голка, 1 голка з фільтром, 1 голка для ін’єкцій, 2 просочені спиртом тампони). Коробка № 1 та коробка № 2 об’єднуються між собою пластиковою плівкою. Маркування українською мовою.</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Octapharma Pharmazeutika Produktionsges. m.b.H., Austria</w:t>
            </w:r>
          </w:p>
        </w:tc>
      </w:tr>
      <w:tr w:rsidR="004560E3" w:rsidRPr="004560E3" w:rsidTr="004560E3">
        <w:tblPrEx>
          <w:tblCellMar>
            <w:top w:w="0" w:type="dxa"/>
            <w:bottom w:w="0" w:type="dxa"/>
          </w:tblCellMar>
        </w:tblPrEx>
        <w:trPr>
          <w:trHeight w:val="645"/>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08.10.2020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Тросан</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losartan</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таблетки, вкриті плівковою оболонкою, по 25 мг, по 50 мг або по 100 мг; по 10 таблеток у блістері; по 3 блістери в картонній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Aurobindo Pharma Ltd, INDIA</w:t>
            </w:r>
          </w:p>
        </w:tc>
      </w:tr>
      <w:tr w:rsidR="004560E3" w:rsidRPr="004560E3" w:rsidTr="004560E3">
        <w:tblPrEx>
          <w:tblCellMar>
            <w:top w:w="0" w:type="dxa"/>
            <w:bottom w:w="0" w:type="dxa"/>
          </w:tblCellMar>
        </w:tblPrEx>
        <w:trPr>
          <w:trHeight w:val="388"/>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08.10.2020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Сироп від кашлю Др. Тайсса з екстрактом плюща</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Hederae helicis folium</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сироп, по 100 мл або по 250 мл у флаконі; по 1 флакону з мірним стаканчиком у картонній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Dr.Theiss Naturwaren GmbH, GERMANY</w:t>
            </w:r>
          </w:p>
        </w:tc>
      </w:tr>
      <w:tr w:rsidR="004560E3" w:rsidRPr="004560E3" w:rsidTr="004560E3">
        <w:tblPrEx>
          <w:tblCellMar>
            <w:top w:w="0" w:type="dxa"/>
            <w:bottom w:w="0" w:type="dxa"/>
          </w:tblCellMar>
        </w:tblPrEx>
        <w:trPr>
          <w:trHeight w:val="385"/>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08.10.2020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Олфен®-100 СР Депокапс</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diclofenac</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капсули пролонгованої дії по 100 мг по 10 капсул у блістері; по 2 блістери в коробці</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ТОВ "Тева Україна"</w:t>
            </w:r>
          </w:p>
        </w:tc>
      </w:tr>
      <w:tr w:rsidR="004560E3" w:rsidRPr="004560E3" w:rsidTr="004560E3">
        <w:tblPrEx>
          <w:tblCellMar>
            <w:top w:w="0" w:type="dxa"/>
            <w:bottom w:w="0" w:type="dxa"/>
          </w:tblCellMar>
        </w:tblPrEx>
        <w:trPr>
          <w:trHeight w:val="475"/>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08.10.2020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Сульфацил натрію</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sulfacetamide</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краплі очні 30 %, по 10 мл у пластиковому флаконі; по 1 флакону у пачці з картону</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ТОВ "ФЗ "БІОФАРМА"</w:t>
            </w:r>
          </w:p>
        </w:tc>
      </w:tr>
      <w:tr w:rsidR="004560E3" w:rsidRPr="004560E3" w:rsidTr="004560E3">
        <w:tblPrEx>
          <w:tblCellMar>
            <w:top w:w="0" w:type="dxa"/>
            <w:bottom w:w="0" w:type="dxa"/>
          </w:tblCellMar>
        </w:tblPrEx>
        <w:trPr>
          <w:trHeight w:val="385"/>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09.10.2020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Лепехи кореневища</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Acorus calamus</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кореневища по 30 г, або по 75 г, або по 100 г у пачці з внутрішнім пакетом, по 1,5 г в фільтр-пакеті; по 20 фільт-пакетів у пачці або упачці з внутрішнім пакетом</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Приватне акціонерне товариство "Ліктрави"</w:t>
            </w:r>
          </w:p>
        </w:tc>
      </w:tr>
      <w:tr w:rsidR="004560E3" w:rsidRPr="004560E3" w:rsidTr="004560E3">
        <w:tblPrEx>
          <w:tblCellMar>
            <w:top w:w="0" w:type="dxa"/>
            <w:bottom w:w="0" w:type="dxa"/>
          </w:tblCellMar>
        </w:tblPrEx>
        <w:trPr>
          <w:trHeight w:val="2330"/>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09.10.2020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Полтехнет</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Генератор радіонуклідів, 8,0-175 ГБк; порціями по 6 ГБк, або 8 ГБк, або 12 ГБк, або 15 ГБк у флаконі об'ємом 10 мл № 1 в упаковці разом із комплектом для елюювання (складається із двох картонних упаковок: в одній - 16 флаконів з 10 мл елюенту (розчин 9 мг/мл (0,9%) NаСl), в іншій - 16 вакуумних флаконів призначених для елюату) та з контейнером для транспортування</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National Centre for Nuclear Research, POLAND</w:t>
            </w:r>
          </w:p>
        </w:tc>
      </w:tr>
      <w:tr w:rsidR="004560E3" w:rsidRPr="004560E3" w:rsidTr="004560E3">
        <w:tblPrEx>
          <w:tblCellMar>
            <w:top w:w="0" w:type="dxa"/>
            <w:bottom w:w="0" w:type="dxa"/>
          </w:tblCellMar>
        </w:tblPrEx>
        <w:trPr>
          <w:trHeight w:val="387"/>
        </w:trPr>
        <w:tc>
          <w:tcPr>
            <w:tcW w:w="1314"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jc w:val="right"/>
              <w:rPr>
                <w:rFonts w:ascii="Times New Roman" w:hAnsi="Times New Roman" w:cs="Times New Roman"/>
                <w:color w:val="000000"/>
                <w:sz w:val="20"/>
                <w:szCs w:val="20"/>
              </w:rPr>
            </w:pPr>
            <w:r w:rsidRPr="004560E3">
              <w:rPr>
                <w:rFonts w:ascii="Times New Roman" w:hAnsi="Times New Roman" w:cs="Times New Roman"/>
                <w:color w:val="000000"/>
                <w:sz w:val="20"/>
                <w:szCs w:val="20"/>
              </w:rPr>
              <w:t>09.10.2020</w:t>
            </w:r>
          </w:p>
        </w:tc>
        <w:tc>
          <w:tcPr>
            <w:tcW w:w="1997"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Рекутан</w:t>
            </w:r>
          </w:p>
        </w:tc>
        <w:tc>
          <w:tcPr>
            <w:tcW w:w="1996"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rPr>
            </w:pPr>
            <w:r w:rsidRPr="004560E3">
              <w:rPr>
                <w:rFonts w:ascii="Times New Roman" w:hAnsi="Times New Roman" w:cs="Times New Roman"/>
                <w:color w:val="000000"/>
                <w:sz w:val="20"/>
                <w:szCs w:val="20"/>
              </w:rPr>
              <w:t>Matricaria chamomilla**</w:t>
            </w:r>
          </w:p>
        </w:tc>
        <w:tc>
          <w:tcPr>
            <w:tcW w:w="516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розчин по 100 мл у флаконі, по 1 флакону в коробці з картону</w:t>
            </w:r>
          </w:p>
        </w:tc>
        <w:tc>
          <w:tcPr>
            <w:tcW w:w="3642" w:type="dxa"/>
            <w:tcBorders>
              <w:top w:val="single" w:sz="6" w:space="0" w:color="000000"/>
              <w:left w:val="single" w:sz="6" w:space="0" w:color="000000"/>
              <w:bottom w:val="single" w:sz="6" w:space="0" w:color="000000"/>
              <w:right w:val="single" w:sz="6" w:space="0" w:color="000000"/>
            </w:tcBorders>
          </w:tcPr>
          <w:p w:rsidR="004560E3" w:rsidRPr="004560E3" w:rsidRDefault="004560E3">
            <w:pPr>
              <w:autoSpaceDE w:val="0"/>
              <w:autoSpaceDN w:val="0"/>
              <w:adjustRightInd w:val="0"/>
              <w:spacing w:after="0" w:line="240" w:lineRule="auto"/>
              <w:rPr>
                <w:rFonts w:ascii="Times New Roman" w:hAnsi="Times New Roman" w:cs="Times New Roman"/>
                <w:color w:val="000000"/>
                <w:sz w:val="20"/>
                <w:szCs w:val="20"/>
                <w:lang w:val="ru-RU"/>
              </w:rPr>
            </w:pPr>
            <w:r w:rsidRPr="004560E3">
              <w:rPr>
                <w:rFonts w:ascii="Times New Roman" w:hAnsi="Times New Roman" w:cs="Times New Roman"/>
                <w:color w:val="000000"/>
                <w:sz w:val="20"/>
                <w:szCs w:val="20"/>
                <w:lang w:val="ru-RU"/>
              </w:rPr>
              <w:t>Товариство з обмеженою відповідальністю "Дослідний завод "ГНЦЛС"</w:t>
            </w:r>
          </w:p>
        </w:tc>
      </w:tr>
    </w:tbl>
    <w:p w:rsidR="00DA4D8C" w:rsidRPr="004560E3" w:rsidRDefault="00DA4D8C" w:rsidP="004560E3">
      <w:pPr>
        <w:rPr>
          <w:lang w:val="ru-RU"/>
        </w:rPr>
      </w:pPr>
    </w:p>
    <w:sectPr w:rsidR="00DA4D8C" w:rsidRPr="004560E3" w:rsidSect="004560E3">
      <w:pgSz w:w="15840" w:h="12240"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C2"/>
    <w:rsid w:val="002A4CC2"/>
    <w:rsid w:val="004560E3"/>
    <w:rsid w:val="00DA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9518"/>
  <w15:chartTrackingRefBased/>
  <w15:docId w15:val="{B4777EDB-B293-4ADB-9FE8-EC093F1B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Базікало Анна Миколаївна</dc:creator>
  <cp:keywords/>
  <dc:description/>
  <cp:lastModifiedBy>Базікало Анна Миколаївна</cp:lastModifiedBy>
  <cp:revision>2</cp:revision>
  <dcterms:created xsi:type="dcterms:W3CDTF">2020-10-16T07:55:00Z</dcterms:created>
  <dcterms:modified xsi:type="dcterms:W3CDTF">2020-10-16T07:57:00Z</dcterms:modified>
</cp:coreProperties>
</file>