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4B" w:rsidRDefault="0011664B" w:rsidP="00880863">
      <w:pPr>
        <w:spacing w:after="0" w:line="240" w:lineRule="auto"/>
        <w:jc w:val="center"/>
        <w:rPr>
          <w:rFonts w:ascii="Ubuntu" w:eastAsia="Times New Roman" w:hAnsi="Ubuntu" w:cs="Times New Roman"/>
          <w:b/>
          <w:color w:val="424242"/>
          <w:sz w:val="36"/>
          <w:szCs w:val="36"/>
        </w:rPr>
      </w:pPr>
      <w:r w:rsidRPr="0054205C">
        <w:rPr>
          <w:rFonts w:ascii="PT Sans" w:eastAsia="Times New Roman" w:hAnsi="PT Sans" w:cs="Times New Roman"/>
          <w:noProof/>
          <w:color w:val="337AB7"/>
          <w:sz w:val="21"/>
          <w:szCs w:val="21"/>
          <w:bdr w:val="none" w:sz="0" w:space="0" w:color="auto" w:frame="1"/>
          <w:shd w:val="clear" w:color="auto" w:fill="FFFFFF"/>
          <w:lang w:val="en-US"/>
        </w:rPr>
        <w:drawing>
          <wp:inline distT="0" distB="0" distL="0" distR="0" wp14:anchorId="21FA9359" wp14:editId="24F38C62">
            <wp:extent cx="5875020" cy="3281544"/>
            <wp:effectExtent l="0" t="0" r="0" b="0"/>
            <wp:docPr id="1" name="Рисунок 1" descr="http://km.dsp.gov.ua/uploads/posts/2019-11/medium/1573545009_konflkt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m.dsp.gov.ua/uploads/posts/2019-11/medium/1573545009_konflkt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422" cy="335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64B" w:rsidRDefault="0011664B" w:rsidP="00880863">
      <w:pPr>
        <w:spacing w:after="0" w:line="240" w:lineRule="auto"/>
        <w:jc w:val="center"/>
        <w:rPr>
          <w:rFonts w:ascii="Ubuntu" w:eastAsia="Times New Roman" w:hAnsi="Ubuntu" w:cs="Times New Roman"/>
          <w:b/>
          <w:color w:val="424242"/>
          <w:sz w:val="36"/>
          <w:szCs w:val="36"/>
        </w:rPr>
      </w:pPr>
    </w:p>
    <w:p w:rsidR="009C4CAE" w:rsidRPr="00880863" w:rsidRDefault="00880863" w:rsidP="00880863">
      <w:pPr>
        <w:spacing w:after="0" w:line="240" w:lineRule="auto"/>
        <w:jc w:val="center"/>
        <w:rPr>
          <w:rFonts w:ascii="Ubuntu" w:eastAsia="Times New Roman" w:hAnsi="Ubuntu" w:cs="Times New Roman"/>
          <w:b/>
          <w:color w:val="424242"/>
          <w:sz w:val="36"/>
          <w:szCs w:val="36"/>
        </w:rPr>
      </w:pPr>
      <w:r w:rsidRPr="00880863">
        <w:rPr>
          <w:rFonts w:ascii="Ubuntu" w:eastAsia="Times New Roman" w:hAnsi="Ubuntu" w:cs="Times New Roman"/>
          <w:b/>
          <w:color w:val="424242"/>
          <w:sz w:val="36"/>
          <w:szCs w:val="36"/>
        </w:rPr>
        <w:t xml:space="preserve">Щодо </w:t>
      </w:r>
      <w:r w:rsidR="001C714F">
        <w:rPr>
          <w:rFonts w:ascii="Ubuntu" w:eastAsia="Times New Roman" w:hAnsi="Ubuntu" w:cs="Times New Roman"/>
          <w:b/>
          <w:color w:val="424242"/>
          <w:sz w:val="36"/>
          <w:szCs w:val="36"/>
        </w:rPr>
        <w:t xml:space="preserve">потрібно знати про </w:t>
      </w:r>
      <w:r w:rsidRPr="00880863">
        <w:rPr>
          <w:rFonts w:ascii="Ubuntu" w:eastAsia="Times New Roman" w:hAnsi="Ubuntu" w:cs="Times New Roman"/>
          <w:b/>
          <w:color w:val="424242"/>
          <w:sz w:val="36"/>
          <w:szCs w:val="36"/>
        </w:rPr>
        <w:t>конфлікт інтересів</w:t>
      </w:r>
    </w:p>
    <w:p w:rsidR="00880863" w:rsidRPr="00880863" w:rsidRDefault="00880863" w:rsidP="009C4CAE">
      <w:pPr>
        <w:spacing w:after="0" w:line="240" w:lineRule="auto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</w:p>
    <w:p w:rsidR="009C4CAE" w:rsidRPr="009C4CAE" w:rsidRDefault="009C4CAE" w:rsidP="00D3675C">
      <w:pPr>
        <w:spacing w:after="0" w:line="0" w:lineRule="atLeast"/>
        <w:ind w:firstLine="720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>Закон України “Про запобігання корупції”</w:t>
      </w:r>
      <w:r w:rsidR="0077723A">
        <w:rPr>
          <w:rFonts w:ascii="Ubuntu" w:eastAsia="Times New Roman" w:hAnsi="Ubuntu" w:cs="Times New Roman"/>
          <w:color w:val="424242"/>
          <w:sz w:val="27"/>
          <w:szCs w:val="27"/>
        </w:rPr>
        <w:t xml:space="preserve"> (далі – Закон)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 виокремлює два види конфлікту інтересів:</w:t>
      </w:r>
    </w:p>
    <w:p w:rsidR="009C4CAE" w:rsidRPr="009C4CAE" w:rsidRDefault="009C4CAE" w:rsidP="00D3675C">
      <w:pPr>
        <w:numPr>
          <w:ilvl w:val="0"/>
          <w:numId w:val="1"/>
        </w:numPr>
        <w:spacing w:before="100" w:beforeAutospacing="1" w:after="100" w:afterAutospacing="1" w:line="240" w:lineRule="atLeast"/>
        <w:ind w:left="0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 w:rsidRPr="00880863">
        <w:rPr>
          <w:rFonts w:ascii="Ubuntu" w:eastAsia="Times New Roman" w:hAnsi="Ubuntu" w:cs="Times New Roman"/>
          <w:b/>
          <w:bCs/>
          <w:color w:val="424242"/>
          <w:sz w:val="27"/>
          <w:szCs w:val="27"/>
        </w:rPr>
        <w:t>Потенційний конфлікт інтересів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> – у особи наявний приватний інтерес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повноважень.</w:t>
      </w:r>
    </w:p>
    <w:p w:rsidR="00502629" w:rsidRDefault="009C4CAE" w:rsidP="0050262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 w:rsidRPr="00880863">
        <w:rPr>
          <w:rFonts w:ascii="Ubuntu" w:eastAsia="Times New Roman" w:hAnsi="Ubuntu" w:cs="Times New Roman"/>
          <w:b/>
          <w:bCs/>
          <w:color w:val="424242"/>
          <w:sz w:val="27"/>
          <w:szCs w:val="27"/>
        </w:rPr>
        <w:t>Реальний конфлікт інтересів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> 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8F1954" w:rsidRPr="00502629" w:rsidRDefault="00502629" w:rsidP="00502629">
      <w:pPr>
        <w:spacing w:before="100" w:beforeAutospacing="1" w:after="100" w:afterAutospacing="1" w:line="240" w:lineRule="auto"/>
        <w:ind w:firstLine="720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 w:rsidRPr="00502629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Р</w:t>
      </w:r>
      <w:r w:rsidR="008F1954" w:rsidRPr="00502629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еальний конфлікт інтересів</w:t>
      </w:r>
      <w:r w:rsidR="008F1954" w:rsidRPr="00502629">
        <w:rPr>
          <w:rFonts w:ascii="Ubuntu" w:eastAsia="Times New Roman" w:hAnsi="Ubuntu" w:cs="Times New Roman"/>
          <w:color w:val="424242"/>
          <w:sz w:val="27"/>
          <w:szCs w:val="27"/>
        </w:rPr>
        <w:t xml:space="preserve"> є явищем </w:t>
      </w:r>
      <w:r w:rsidR="008F1954" w:rsidRPr="00502629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більш небезпечним</w:t>
      </w:r>
      <w:r w:rsidR="008F1954" w:rsidRPr="00502629">
        <w:rPr>
          <w:rFonts w:ascii="Ubuntu" w:eastAsia="Times New Roman" w:hAnsi="Ubuntu" w:cs="Times New Roman"/>
          <w:color w:val="424242"/>
          <w:sz w:val="27"/>
          <w:szCs w:val="27"/>
        </w:rPr>
        <w:t xml:space="preserve"> для суспільних відносин </w:t>
      </w:r>
      <w:r w:rsidR="008F1954" w:rsidRPr="00502629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ніж потенційний конфлікт інтересів</w:t>
      </w:r>
      <w:r w:rsidR="008F1954" w:rsidRPr="00502629">
        <w:rPr>
          <w:rFonts w:ascii="Ubuntu" w:eastAsia="Times New Roman" w:hAnsi="Ubuntu" w:cs="Times New Roman"/>
          <w:color w:val="424242"/>
          <w:sz w:val="27"/>
          <w:szCs w:val="27"/>
        </w:rPr>
        <w:t xml:space="preserve">. Але реальному конфлікту інтересів завжди </w:t>
      </w:r>
      <w:r w:rsidR="008F1954" w:rsidRPr="00502629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передує</w:t>
      </w:r>
      <w:r w:rsidR="008F1954" w:rsidRPr="00502629">
        <w:rPr>
          <w:rFonts w:ascii="Ubuntu" w:eastAsia="Times New Roman" w:hAnsi="Ubuntu" w:cs="Times New Roman"/>
          <w:color w:val="424242"/>
          <w:sz w:val="27"/>
          <w:szCs w:val="27"/>
        </w:rPr>
        <w:t xml:space="preserve"> потенційний конфлікт інтересів.</w:t>
      </w:r>
    </w:p>
    <w:p w:rsidR="009C4CAE" w:rsidRPr="009C4CAE" w:rsidRDefault="009C4CAE" w:rsidP="00880863">
      <w:pPr>
        <w:spacing w:before="300" w:after="0" w:line="240" w:lineRule="auto"/>
        <w:ind w:firstLine="720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 w:rsidRPr="00880863">
        <w:rPr>
          <w:rFonts w:ascii="Ubuntu" w:eastAsia="Times New Roman" w:hAnsi="Ubuntu" w:cs="Times New Roman"/>
          <w:b/>
          <w:bCs/>
          <w:color w:val="424242"/>
          <w:sz w:val="27"/>
          <w:szCs w:val="27"/>
        </w:rPr>
        <w:t>Приватний інтерес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> – будь-який майновий чи немайновий інтерес особи. Такий інтерес може зумовлюватись особистими, сімейними, дружніми чи іншими позаслужбовими стосунками з фізичними чи юридичними особами, а також іншими обставинами.</w:t>
      </w:r>
    </w:p>
    <w:p w:rsidR="009C4CAE" w:rsidRPr="009C4CAE" w:rsidRDefault="009C4CAE" w:rsidP="00880863">
      <w:pPr>
        <w:spacing w:before="300" w:after="0" w:line="240" w:lineRule="auto"/>
        <w:ind w:firstLine="720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 w:rsidRPr="009C4CAE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Невід’ємною складовою конфлікту інтересів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 є службові/представницькі повноваження та вплив (можливість впливу) приватного інтересу на об’єктивність 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lastRenderedPageBreak/>
        <w:t>або неупередженість прийняття рішень, вчинення чи невчинення дій під час реалізації таких повноважень.</w:t>
      </w:r>
    </w:p>
    <w:p w:rsidR="009C4CAE" w:rsidRPr="009C4CAE" w:rsidRDefault="009C4CAE" w:rsidP="006F0249">
      <w:pPr>
        <w:spacing w:before="300" w:after="0" w:line="240" w:lineRule="auto"/>
        <w:ind w:firstLine="720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 w:rsidRPr="009C4CAE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Приватний інтерес здатний впливати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 на об’єктивність або неупередженість прийняття рішень, вчинення чи невчинення дій 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лише під час реалізації дискреційних службових чи представницьких повноважень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>.</w:t>
      </w:r>
    </w:p>
    <w:p w:rsidR="009C4CAE" w:rsidRDefault="009C4CAE" w:rsidP="006F0249">
      <w:pPr>
        <w:spacing w:before="300" w:after="0" w:line="240" w:lineRule="auto"/>
        <w:ind w:firstLine="720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 w:rsidRPr="009C4CAE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Суперечність полягає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 в тому, що, з одного боку, в особи 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наявний приватний інтерес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 (майновий або немайновий), а з іншого – 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особа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, уповноважена на виконання функцій держави або місцевого самоврядування, 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має виконувати свої службові обов’язки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 в інтересах держави, територіальної громади, виключаючи можливість будь-якого впливу приватного інтересу.</w:t>
      </w:r>
    </w:p>
    <w:p w:rsidR="00F5238E" w:rsidRDefault="009C4CAE" w:rsidP="006F0249">
      <w:pPr>
        <w:spacing w:before="300" w:after="0" w:line="240" w:lineRule="auto"/>
        <w:ind w:firstLine="720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>Закон визначає, що</w:t>
      </w:r>
      <w:hyperlink r:id="rId9" w:anchor="n24" w:history="1">
        <w:r w:rsidRPr="00044880">
          <w:rPr>
            <w:rFonts w:ascii="Ubuntu" w:eastAsia="Times New Roman" w:hAnsi="Ubuntu" w:cs="Times New Roman"/>
            <w:color w:val="424242"/>
            <w:sz w:val="27"/>
            <w:szCs w:val="27"/>
          </w:rPr>
          <w:t> </w:t>
        </w:r>
        <w:r w:rsidR="006F0249" w:rsidRPr="00F5238E">
          <w:rPr>
            <w:rFonts w:ascii="Ubuntu" w:eastAsia="Times New Roman" w:hAnsi="Ubuntu" w:cs="Times New Roman"/>
            <w:color w:val="424242"/>
            <w:sz w:val="27"/>
            <w:szCs w:val="27"/>
            <w:u w:val="single"/>
          </w:rPr>
          <w:t>особи</w:t>
        </w:r>
        <w:r w:rsidR="006F0249" w:rsidRPr="00044880">
          <w:rPr>
            <w:rFonts w:ascii="Ubuntu" w:eastAsia="Times New Roman" w:hAnsi="Ubuntu" w:cs="Times New Roman"/>
            <w:color w:val="424242"/>
            <w:sz w:val="27"/>
            <w:szCs w:val="27"/>
          </w:rPr>
          <w:t>, уповноважені на виконання функцій держави або місцевого самоврядування</w:t>
        </w:r>
      </w:hyperlink>
      <w:r w:rsidR="00044880">
        <w:rPr>
          <w:rFonts w:ascii="Ubuntu" w:eastAsia="Times New Roman" w:hAnsi="Ubuntu" w:cs="Times New Roman"/>
          <w:color w:val="424242"/>
          <w:sz w:val="27"/>
          <w:szCs w:val="27"/>
        </w:rPr>
        <w:t xml:space="preserve"> та </w:t>
      </w:r>
      <w:r w:rsidR="00044880" w:rsidRPr="00044880">
        <w:rPr>
          <w:rFonts w:ascii="Ubuntu" w:eastAsia="Times New Roman" w:hAnsi="Ubuntu" w:cs="Times New Roman"/>
          <w:color w:val="424242"/>
          <w:sz w:val="27"/>
          <w:szCs w:val="27"/>
        </w:rPr>
        <w:t> особи, які для цілей цього Закону прирівнюються до осіб, уповноважених на виконання функцій держави або місцевого самоврядування (ст. 3</w:t>
      </w:r>
      <w:r w:rsidR="0077723A">
        <w:rPr>
          <w:rFonts w:ascii="Ubuntu" w:eastAsia="Times New Roman" w:hAnsi="Ubuntu" w:cs="Times New Roman"/>
          <w:color w:val="424242"/>
          <w:sz w:val="27"/>
          <w:szCs w:val="27"/>
        </w:rPr>
        <w:t xml:space="preserve"> Закону</w:t>
      </w:r>
      <w:r w:rsidR="00044880" w:rsidRPr="00044880">
        <w:rPr>
          <w:rFonts w:ascii="Ubuntu" w:eastAsia="Times New Roman" w:hAnsi="Ubuntu" w:cs="Times New Roman"/>
          <w:color w:val="424242"/>
          <w:sz w:val="27"/>
          <w:szCs w:val="27"/>
        </w:rPr>
        <w:t>)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> 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зобов’язані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, зокрема, </w:t>
      </w:r>
      <w:r w:rsidRPr="009C4CAE">
        <w:rPr>
          <w:rFonts w:ascii="Ubuntu" w:eastAsia="Times New Roman" w:hAnsi="Ubuntu" w:cs="Times New Roman"/>
          <w:b/>
          <w:color w:val="424242"/>
          <w:sz w:val="27"/>
          <w:szCs w:val="27"/>
        </w:rPr>
        <w:t>повідомляти не пізніше наступного робочого дня з моменту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, коли особа дізналася чи повинна була дізнатися про наявність у неї реального чи потенційного конфлікту інтересів, </w:t>
      </w:r>
      <w:r w:rsidRPr="009C4CAE">
        <w:rPr>
          <w:rFonts w:ascii="Ubuntu" w:eastAsia="Times New Roman" w:hAnsi="Ubuntu" w:cs="Times New Roman"/>
          <w:b/>
          <w:color w:val="424242"/>
          <w:sz w:val="27"/>
          <w:szCs w:val="27"/>
        </w:rPr>
        <w:t>безпосереднього керівника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. </w:t>
      </w:r>
    </w:p>
    <w:p w:rsidR="009C4CAE" w:rsidRDefault="009C4CAE" w:rsidP="006F0249">
      <w:pPr>
        <w:spacing w:before="300" w:after="0" w:line="240" w:lineRule="auto"/>
        <w:ind w:firstLine="720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У випадку перебування особи на </w:t>
      </w:r>
      <w:r w:rsidRPr="009C4CAE">
        <w:rPr>
          <w:rFonts w:ascii="Ubuntu" w:eastAsia="Times New Roman" w:hAnsi="Ubuntu" w:cs="Times New Roman"/>
          <w:b/>
          <w:color w:val="424242"/>
          <w:sz w:val="27"/>
          <w:szCs w:val="27"/>
        </w:rPr>
        <w:t>посаді, яка не передбачає наявності у неї безпосереднього керівника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, або в колегіальному органі вона </w:t>
      </w:r>
      <w:r w:rsidRPr="009C4CAE">
        <w:rPr>
          <w:rFonts w:ascii="Ubuntu" w:eastAsia="Times New Roman" w:hAnsi="Ubuntu" w:cs="Times New Roman"/>
          <w:b/>
          <w:color w:val="424242"/>
          <w:sz w:val="27"/>
          <w:szCs w:val="27"/>
        </w:rPr>
        <w:t>повідомляє Національне агентство чи інший визначений законом орган або колегіальний орган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>, під час виконання повноважень у якому виник конфлікт інтересів, відповідно.</w:t>
      </w:r>
    </w:p>
    <w:p w:rsidR="001931DF" w:rsidRDefault="001931DF" w:rsidP="006F0249">
      <w:pPr>
        <w:spacing w:before="300" w:after="0" w:line="240" w:lineRule="auto"/>
        <w:ind w:firstLine="720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 w:rsidRPr="00960133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Звернення</w:t>
      </w:r>
      <w:r w:rsidRPr="001931DF">
        <w:rPr>
          <w:rFonts w:ascii="Ubuntu" w:eastAsia="Times New Roman" w:hAnsi="Ubuntu" w:cs="Times New Roman"/>
          <w:color w:val="424242"/>
          <w:sz w:val="27"/>
          <w:szCs w:val="27"/>
        </w:rPr>
        <w:t xml:space="preserve"> до Національного агентства </w:t>
      </w:r>
      <w:r w:rsidRPr="00960133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не звільняє особу від обов’язку не вчиняти дій і не приймати рішень в умовах реального конфлікту інтересів</w:t>
      </w:r>
      <w:r w:rsidRPr="001931DF">
        <w:rPr>
          <w:rFonts w:ascii="Ubuntu" w:eastAsia="Times New Roman" w:hAnsi="Ubuntu" w:cs="Times New Roman"/>
          <w:color w:val="424242"/>
          <w:sz w:val="27"/>
          <w:szCs w:val="27"/>
        </w:rPr>
        <w:t>.</w:t>
      </w:r>
    </w:p>
    <w:p w:rsidR="00C468FD" w:rsidRDefault="00C468FD" w:rsidP="00C468FD">
      <w:pPr>
        <w:spacing w:before="300" w:after="0" w:line="240" w:lineRule="auto"/>
        <w:ind w:firstLine="720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Якщо 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Національне агентство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 одержало від особи, яка перебуває на посаді, що не передбачає наявності у неї безпосереднього керівника, повідомлення про наявність у неї конфлікту інтересів, 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упродовж семи робочих днів роз’яснює такій особі порядок її дій щодо врегулювання конфлікту інтересів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>.</w:t>
      </w:r>
    </w:p>
    <w:p w:rsidR="001931DF" w:rsidRPr="009C4CAE" w:rsidRDefault="00960133" w:rsidP="001931DF">
      <w:pPr>
        <w:spacing w:before="300" w:after="0" w:line="240" w:lineRule="auto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>
        <w:rPr>
          <w:rFonts w:ascii="Ubuntu" w:eastAsia="Times New Roman" w:hAnsi="Ubuntu" w:cs="Times New Roman"/>
          <w:color w:val="424242"/>
          <w:sz w:val="27"/>
          <w:szCs w:val="27"/>
        </w:rPr>
        <w:t xml:space="preserve">          </w:t>
      </w:r>
      <w:r w:rsidR="001931DF" w:rsidRPr="001931DF">
        <w:rPr>
          <w:rFonts w:ascii="Ubuntu" w:eastAsia="Times New Roman" w:hAnsi="Ubuntu" w:cs="Times New Roman"/>
          <w:color w:val="424242"/>
          <w:sz w:val="27"/>
          <w:szCs w:val="27"/>
        </w:rPr>
        <w:t xml:space="preserve">Якщо </w:t>
      </w:r>
      <w:r w:rsidR="001931DF" w:rsidRPr="00960133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особа отримала підтвердження</w:t>
      </w:r>
      <w:r w:rsidR="001931DF" w:rsidRPr="001931DF">
        <w:rPr>
          <w:rFonts w:ascii="Ubuntu" w:eastAsia="Times New Roman" w:hAnsi="Ubuntu" w:cs="Times New Roman"/>
          <w:color w:val="424242"/>
          <w:sz w:val="27"/>
          <w:szCs w:val="27"/>
        </w:rPr>
        <w:t xml:space="preserve"> </w:t>
      </w:r>
      <w:r w:rsidR="001931DF" w:rsidRPr="001269A4">
        <w:rPr>
          <w:rFonts w:ascii="Ubuntu" w:eastAsia="Times New Roman" w:hAnsi="Ubuntu" w:cs="Times New Roman"/>
          <w:color w:val="424242"/>
          <w:sz w:val="27"/>
          <w:szCs w:val="27"/>
          <w:u w:val="single"/>
        </w:rPr>
        <w:t>про відсутність конфлікту інтересів</w:t>
      </w:r>
      <w:r w:rsidR="001931DF" w:rsidRPr="001931DF">
        <w:rPr>
          <w:rFonts w:ascii="Ubuntu" w:eastAsia="Times New Roman" w:hAnsi="Ubuntu" w:cs="Times New Roman"/>
          <w:color w:val="424242"/>
          <w:sz w:val="27"/>
          <w:szCs w:val="27"/>
        </w:rPr>
        <w:t>, вона звільняється від відповідальності, якщо у діях, щодо яких вона зверталася за роз’ясненням, пізніше було виявлено конфлікт інтересів.</w:t>
      </w:r>
    </w:p>
    <w:p w:rsidR="009C4CAE" w:rsidRPr="009C4CAE" w:rsidRDefault="009C4CAE" w:rsidP="009E7BBA">
      <w:pPr>
        <w:spacing w:before="300" w:after="0" w:line="240" w:lineRule="auto"/>
        <w:ind w:firstLine="720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 w:rsidRPr="009C4CAE">
        <w:rPr>
          <w:rFonts w:ascii="Ubuntu" w:eastAsia="Times New Roman" w:hAnsi="Ubuntu" w:cs="Times New Roman"/>
          <w:b/>
          <w:color w:val="424242"/>
          <w:sz w:val="27"/>
          <w:szCs w:val="27"/>
        </w:rPr>
        <w:t>Безпосередній керівник особи або кері</w:t>
      </w:r>
      <w:r w:rsidR="009E7BBA" w:rsidRPr="00EB09D7">
        <w:rPr>
          <w:rFonts w:ascii="Ubuntu" w:eastAsia="Times New Roman" w:hAnsi="Ubuntu" w:cs="Times New Roman"/>
          <w:b/>
          <w:color w:val="424242"/>
          <w:sz w:val="27"/>
          <w:szCs w:val="27"/>
        </w:rPr>
        <w:t>вник органу</w:t>
      </w:r>
      <w:r w:rsidR="009E7BBA">
        <w:rPr>
          <w:rFonts w:ascii="Ubuntu" w:eastAsia="Times New Roman" w:hAnsi="Ubuntu" w:cs="Times New Roman"/>
          <w:color w:val="424242"/>
          <w:sz w:val="27"/>
          <w:szCs w:val="27"/>
        </w:rPr>
        <w:t xml:space="preserve">, 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який може звільнити чи ініціювати звільнення працівника  з посади </w:t>
      </w:r>
      <w:r w:rsidRPr="009C4CAE">
        <w:rPr>
          <w:rFonts w:ascii="Ubuntu" w:eastAsia="Times New Roman" w:hAnsi="Ubuntu" w:cs="Times New Roman"/>
          <w:b/>
          <w:color w:val="424242"/>
          <w:sz w:val="27"/>
          <w:szCs w:val="27"/>
        </w:rPr>
        <w:t>протягом двох робочих днів після отримання повідомлення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 про наявність цього працівника конфлікту інтересів, </w:t>
      </w:r>
      <w:r w:rsidRPr="009C4CAE">
        <w:rPr>
          <w:rFonts w:ascii="Ubuntu" w:eastAsia="Times New Roman" w:hAnsi="Ubuntu" w:cs="Times New Roman"/>
          <w:b/>
          <w:color w:val="424242"/>
          <w:sz w:val="27"/>
          <w:szCs w:val="27"/>
        </w:rPr>
        <w:t>ухвалює рішення щодо врегулювання конфлікту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 </w:t>
      </w:r>
      <w:r w:rsidRPr="009C4CAE">
        <w:rPr>
          <w:rFonts w:ascii="Ubuntu" w:eastAsia="Times New Roman" w:hAnsi="Ubuntu" w:cs="Times New Roman"/>
          <w:b/>
          <w:color w:val="424242"/>
          <w:sz w:val="27"/>
          <w:szCs w:val="27"/>
        </w:rPr>
        <w:t>інтересів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>, про що повідомляє відповідну особу.</w:t>
      </w:r>
    </w:p>
    <w:p w:rsidR="009C4CAE" w:rsidRDefault="009C4CAE" w:rsidP="000A2B9A">
      <w:pPr>
        <w:spacing w:before="300" w:line="240" w:lineRule="auto"/>
        <w:ind w:firstLine="720"/>
        <w:jc w:val="both"/>
        <w:rPr>
          <w:rFonts w:ascii="Ubuntu" w:eastAsia="Times New Roman" w:hAnsi="Ubuntu" w:cs="Times New Roman"/>
          <w:color w:val="424242"/>
          <w:sz w:val="27"/>
          <w:szCs w:val="27"/>
        </w:rPr>
      </w:pPr>
      <w:r w:rsidRPr="009C4CAE">
        <w:rPr>
          <w:rFonts w:ascii="Ubuntu" w:eastAsia="Times New Roman" w:hAnsi="Ubuntu" w:cs="Times New Roman"/>
          <w:b/>
          <w:color w:val="424242"/>
          <w:sz w:val="27"/>
          <w:szCs w:val="27"/>
        </w:rPr>
        <w:lastRenderedPageBreak/>
        <w:t>Заходи зовнішнього врегулювання конфлікту інтересів</w:t>
      </w:r>
      <w:r w:rsidRPr="009C4CAE">
        <w:rPr>
          <w:rFonts w:ascii="Ubuntu" w:eastAsia="Times New Roman" w:hAnsi="Ubuntu" w:cs="Times New Roman"/>
          <w:color w:val="424242"/>
          <w:sz w:val="27"/>
          <w:szCs w:val="27"/>
        </w:rPr>
        <w:t xml:space="preserve"> та порядок їх застосування визначені в статтях </w:t>
      </w:r>
      <w:hyperlink r:id="rId10" w:anchor="n372" w:history="1">
        <w:r w:rsidRPr="001E7F96">
          <w:rPr>
            <w:rFonts w:ascii="Ubuntu" w:eastAsia="Times New Roman" w:hAnsi="Ubuntu" w:cs="Times New Roman"/>
            <w:color w:val="424242"/>
            <w:sz w:val="27"/>
            <w:szCs w:val="27"/>
          </w:rPr>
          <w:t xml:space="preserve">29–34 </w:t>
        </w:r>
        <w:r w:rsidR="000A2B9A">
          <w:rPr>
            <w:rFonts w:ascii="Ubuntu" w:eastAsia="Times New Roman" w:hAnsi="Ubuntu" w:cs="Times New Roman"/>
            <w:color w:val="424242"/>
            <w:sz w:val="27"/>
            <w:szCs w:val="27"/>
          </w:rPr>
          <w:t>З</w:t>
        </w:r>
        <w:r w:rsidRPr="001E7F96">
          <w:rPr>
            <w:rFonts w:ascii="Ubuntu" w:eastAsia="Times New Roman" w:hAnsi="Ubuntu" w:cs="Times New Roman"/>
            <w:color w:val="424242"/>
            <w:sz w:val="27"/>
            <w:szCs w:val="27"/>
          </w:rPr>
          <w:t>акону</w:t>
        </w:r>
      </w:hyperlink>
      <w:r w:rsidR="000A2B9A">
        <w:rPr>
          <w:rFonts w:ascii="Ubuntu" w:eastAsia="Times New Roman" w:hAnsi="Ubuntu" w:cs="Times New Roman"/>
          <w:color w:val="424242"/>
          <w:sz w:val="27"/>
          <w:szCs w:val="27"/>
        </w:rPr>
        <w:t>.</w:t>
      </w:r>
    </w:p>
    <w:p w:rsidR="007D3F41" w:rsidRPr="001E7F96" w:rsidRDefault="007D3F41" w:rsidP="007D3F4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Ubuntu" w:hAnsi="Ubuntu"/>
          <w:color w:val="424242"/>
          <w:sz w:val="27"/>
          <w:szCs w:val="27"/>
          <w:lang w:val="uk-UA"/>
        </w:rPr>
      </w:pPr>
      <w:r>
        <w:rPr>
          <w:color w:val="333333"/>
        </w:rPr>
        <w:t> </w:t>
      </w:r>
      <w:r w:rsidR="001E7F96">
        <w:rPr>
          <w:color w:val="333333"/>
          <w:lang w:val="uk-UA"/>
        </w:rPr>
        <w:t xml:space="preserve">   </w:t>
      </w:r>
      <w:r w:rsidRPr="004B0875">
        <w:rPr>
          <w:rFonts w:ascii="Ubuntu" w:hAnsi="Ubuntu"/>
          <w:b/>
          <w:color w:val="424242"/>
          <w:sz w:val="27"/>
          <w:szCs w:val="27"/>
          <w:lang w:val="uk-UA"/>
        </w:rPr>
        <w:t>Зовнішнє врегулювання конфлікту інтересів</w:t>
      </w:r>
      <w:r w:rsidRPr="001E7F96">
        <w:rPr>
          <w:rFonts w:ascii="Ubuntu" w:hAnsi="Ubuntu"/>
          <w:color w:val="424242"/>
          <w:sz w:val="27"/>
          <w:szCs w:val="27"/>
          <w:lang w:val="uk-UA"/>
        </w:rPr>
        <w:t xml:space="preserve"> здійснюється шляхом:</w:t>
      </w:r>
    </w:p>
    <w:p w:rsidR="007D3F41" w:rsidRPr="001E7F96" w:rsidRDefault="007D3F41" w:rsidP="000A2B9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Ubuntu" w:hAnsi="Ubuntu"/>
          <w:color w:val="424242"/>
          <w:sz w:val="27"/>
          <w:szCs w:val="27"/>
          <w:lang w:val="uk-UA"/>
        </w:rPr>
      </w:pPr>
      <w:bookmarkStart w:id="0" w:name="n374"/>
      <w:bookmarkEnd w:id="0"/>
      <w:r w:rsidRPr="001E7F96">
        <w:rPr>
          <w:rFonts w:ascii="Ubuntu" w:hAnsi="Ubuntu"/>
          <w:color w:val="424242"/>
          <w:sz w:val="27"/>
          <w:szCs w:val="27"/>
          <w:lang w:val="uk-UA"/>
        </w:rPr>
        <w:t>1) усунення особи від виконання завдання, вчинення дій, прийняття рішення чи участі в його прийнятті в умовах реального чи потенційного конфлікту інтересів</w:t>
      </w:r>
      <w:r w:rsidR="000A2B9A">
        <w:rPr>
          <w:rFonts w:ascii="Ubuntu" w:hAnsi="Ubuntu"/>
          <w:color w:val="424242"/>
          <w:sz w:val="27"/>
          <w:szCs w:val="27"/>
          <w:lang w:val="uk-UA"/>
        </w:rPr>
        <w:t xml:space="preserve">                </w:t>
      </w:r>
      <w:r w:rsidRPr="001E7F96">
        <w:rPr>
          <w:rFonts w:ascii="Ubuntu" w:hAnsi="Ubuntu"/>
          <w:color w:val="424242"/>
          <w:sz w:val="27"/>
          <w:szCs w:val="27"/>
          <w:lang w:val="uk-UA"/>
        </w:rPr>
        <w:t xml:space="preserve"> (ст. 30</w:t>
      </w:r>
      <w:r w:rsidR="0077723A">
        <w:rPr>
          <w:rFonts w:ascii="Ubuntu" w:hAnsi="Ubuntu"/>
          <w:color w:val="424242"/>
          <w:sz w:val="27"/>
          <w:szCs w:val="27"/>
          <w:lang w:val="uk-UA"/>
        </w:rPr>
        <w:t xml:space="preserve"> Закону</w:t>
      </w:r>
      <w:r w:rsidRPr="001E7F96">
        <w:rPr>
          <w:rFonts w:ascii="Ubuntu" w:hAnsi="Ubuntu"/>
          <w:color w:val="424242"/>
          <w:sz w:val="27"/>
          <w:szCs w:val="27"/>
          <w:lang w:val="uk-UA"/>
        </w:rPr>
        <w:t>);</w:t>
      </w:r>
    </w:p>
    <w:p w:rsidR="007D3F41" w:rsidRPr="001E7F96" w:rsidRDefault="007D3F41" w:rsidP="000A2B9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Ubuntu" w:hAnsi="Ubuntu"/>
          <w:color w:val="424242"/>
          <w:sz w:val="27"/>
          <w:szCs w:val="27"/>
          <w:lang w:val="uk-UA"/>
        </w:rPr>
      </w:pPr>
      <w:bookmarkStart w:id="1" w:name="n375"/>
      <w:bookmarkEnd w:id="1"/>
      <w:r w:rsidRPr="001E7F96">
        <w:rPr>
          <w:rFonts w:ascii="Ubuntu" w:hAnsi="Ubuntu"/>
          <w:color w:val="424242"/>
          <w:sz w:val="27"/>
          <w:szCs w:val="27"/>
          <w:lang w:val="uk-UA"/>
        </w:rPr>
        <w:t>2) застосування зовнішнього контролю за виконанням особою відповідного завдання, вчиненням нею певних дій чи прийняття рішень</w:t>
      </w:r>
      <w:r w:rsidR="0094120B" w:rsidRPr="001E7F96">
        <w:rPr>
          <w:rFonts w:ascii="Ubuntu" w:hAnsi="Ubuntu"/>
          <w:color w:val="424242"/>
          <w:sz w:val="27"/>
          <w:szCs w:val="27"/>
          <w:lang w:val="uk-UA"/>
        </w:rPr>
        <w:t xml:space="preserve"> (ст. 33</w:t>
      </w:r>
      <w:r w:rsidR="0077723A">
        <w:rPr>
          <w:rFonts w:ascii="Ubuntu" w:hAnsi="Ubuntu"/>
          <w:color w:val="424242"/>
          <w:sz w:val="27"/>
          <w:szCs w:val="27"/>
          <w:lang w:val="uk-UA"/>
        </w:rPr>
        <w:t xml:space="preserve"> Закону</w:t>
      </w:r>
      <w:r w:rsidR="0094120B" w:rsidRPr="001E7F96">
        <w:rPr>
          <w:rFonts w:ascii="Ubuntu" w:hAnsi="Ubuntu"/>
          <w:color w:val="424242"/>
          <w:sz w:val="27"/>
          <w:szCs w:val="27"/>
          <w:lang w:val="uk-UA"/>
        </w:rPr>
        <w:t>)</w:t>
      </w:r>
      <w:r w:rsidRPr="001E7F96">
        <w:rPr>
          <w:rFonts w:ascii="Ubuntu" w:hAnsi="Ubuntu"/>
          <w:color w:val="424242"/>
          <w:sz w:val="27"/>
          <w:szCs w:val="27"/>
          <w:lang w:val="uk-UA"/>
        </w:rPr>
        <w:t>;</w:t>
      </w:r>
    </w:p>
    <w:p w:rsidR="007D3F41" w:rsidRPr="001E7F96" w:rsidRDefault="007D3F41" w:rsidP="000A2B9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Ubuntu" w:hAnsi="Ubuntu"/>
          <w:color w:val="424242"/>
          <w:sz w:val="27"/>
          <w:szCs w:val="27"/>
          <w:lang w:val="uk-UA"/>
        </w:rPr>
      </w:pPr>
      <w:bookmarkStart w:id="2" w:name="n376"/>
      <w:bookmarkEnd w:id="2"/>
      <w:r w:rsidRPr="001E7F96">
        <w:rPr>
          <w:rFonts w:ascii="Ubuntu" w:hAnsi="Ubuntu"/>
          <w:color w:val="424242"/>
          <w:sz w:val="27"/>
          <w:szCs w:val="27"/>
          <w:lang w:val="uk-UA"/>
        </w:rPr>
        <w:t>3) обмеження доступу особи до певної інформації (ст. 31</w:t>
      </w:r>
      <w:r w:rsidR="0077723A">
        <w:rPr>
          <w:rFonts w:ascii="Ubuntu" w:hAnsi="Ubuntu"/>
          <w:color w:val="424242"/>
          <w:sz w:val="27"/>
          <w:szCs w:val="27"/>
          <w:lang w:val="uk-UA"/>
        </w:rPr>
        <w:t xml:space="preserve"> Закону</w:t>
      </w:r>
      <w:r w:rsidRPr="001E7F96">
        <w:rPr>
          <w:rFonts w:ascii="Ubuntu" w:hAnsi="Ubuntu"/>
          <w:color w:val="424242"/>
          <w:sz w:val="27"/>
          <w:szCs w:val="27"/>
          <w:lang w:val="uk-UA"/>
        </w:rPr>
        <w:t>);</w:t>
      </w:r>
    </w:p>
    <w:p w:rsidR="007D3F41" w:rsidRPr="001E7F96" w:rsidRDefault="007D3F41" w:rsidP="000A2B9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Ubuntu" w:hAnsi="Ubuntu"/>
          <w:color w:val="424242"/>
          <w:sz w:val="27"/>
          <w:szCs w:val="27"/>
          <w:lang w:val="uk-UA"/>
        </w:rPr>
      </w:pPr>
      <w:bookmarkStart w:id="3" w:name="n377"/>
      <w:bookmarkEnd w:id="3"/>
      <w:r w:rsidRPr="001E7F96">
        <w:rPr>
          <w:rFonts w:ascii="Ubuntu" w:hAnsi="Ubuntu"/>
          <w:color w:val="424242"/>
          <w:sz w:val="27"/>
          <w:szCs w:val="27"/>
          <w:lang w:val="uk-UA"/>
        </w:rPr>
        <w:t>4) перегляду обсягу службових повноважень особи</w:t>
      </w:r>
      <w:r w:rsidR="0094120B" w:rsidRPr="001E7F96">
        <w:rPr>
          <w:rFonts w:ascii="Ubuntu" w:hAnsi="Ubuntu"/>
          <w:color w:val="424242"/>
          <w:sz w:val="27"/>
          <w:szCs w:val="27"/>
          <w:lang w:val="uk-UA"/>
        </w:rPr>
        <w:t xml:space="preserve"> (ст. 32</w:t>
      </w:r>
      <w:r w:rsidR="0077723A">
        <w:rPr>
          <w:rFonts w:ascii="Ubuntu" w:hAnsi="Ubuntu"/>
          <w:color w:val="424242"/>
          <w:sz w:val="27"/>
          <w:szCs w:val="27"/>
          <w:lang w:val="uk-UA"/>
        </w:rPr>
        <w:t xml:space="preserve"> Закону</w:t>
      </w:r>
      <w:r w:rsidR="0094120B" w:rsidRPr="001E7F96">
        <w:rPr>
          <w:rFonts w:ascii="Ubuntu" w:hAnsi="Ubuntu"/>
          <w:color w:val="424242"/>
          <w:sz w:val="27"/>
          <w:szCs w:val="27"/>
          <w:lang w:val="uk-UA"/>
        </w:rPr>
        <w:t>)</w:t>
      </w:r>
      <w:r w:rsidRPr="001E7F96">
        <w:rPr>
          <w:rFonts w:ascii="Ubuntu" w:hAnsi="Ubuntu"/>
          <w:color w:val="424242"/>
          <w:sz w:val="27"/>
          <w:szCs w:val="27"/>
          <w:lang w:val="uk-UA"/>
        </w:rPr>
        <w:t>;</w:t>
      </w:r>
    </w:p>
    <w:p w:rsidR="007D3F41" w:rsidRPr="001E7F96" w:rsidRDefault="007D3F41" w:rsidP="000A2B9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Ubuntu" w:hAnsi="Ubuntu"/>
          <w:color w:val="424242"/>
          <w:sz w:val="27"/>
          <w:szCs w:val="27"/>
          <w:lang w:val="uk-UA"/>
        </w:rPr>
      </w:pPr>
      <w:bookmarkStart w:id="4" w:name="n378"/>
      <w:bookmarkEnd w:id="4"/>
      <w:r w:rsidRPr="001E7F96">
        <w:rPr>
          <w:rFonts w:ascii="Ubuntu" w:hAnsi="Ubuntu"/>
          <w:color w:val="424242"/>
          <w:sz w:val="27"/>
          <w:szCs w:val="27"/>
          <w:lang w:val="uk-UA"/>
        </w:rPr>
        <w:t>5) переведення особи на іншу посаду</w:t>
      </w:r>
      <w:r w:rsidR="0094120B" w:rsidRPr="001E7F96">
        <w:rPr>
          <w:rFonts w:ascii="Ubuntu" w:hAnsi="Ubuntu"/>
          <w:color w:val="424242"/>
          <w:sz w:val="27"/>
          <w:szCs w:val="27"/>
          <w:lang w:val="uk-UA"/>
        </w:rPr>
        <w:t xml:space="preserve"> (ст.</w:t>
      </w:r>
      <w:r w:rsidR="0077723A">
        <w:rPr>
          <w:rFonts w:ascii="Ubuntu" w:hAnsi="Ubuntu"/>
          <w:color w:val="424242"/>
          <w:sz w:val="27"/>
          <w:szCs w:val="27"/>
          <w:lang w:val="uk-UA"/>
        </w:rPr>
        <w:t xml:space="preserve"> </w:t>
      </w:r>
      <w:r w:rsidR="0094120B" w:rsidRPr="001E7F96">
        <w:rPr>
          <w:rFonts w:ascii="Ubuntu" w:hAnsi="Ubuntu"/>
          <w:color w:val="424242"/>
          <w:sz w:val="27"/>
          <w:szCs w:val="27"/>
          <w:lang w:val="uk-UA"/>
        </w:rPr>
        <w:t>34</w:t>
      </w:r>
      <w:r w:rsidR="0077723A">
        <w:rPr>
          <w:rFonts w:ascii="Ubuntu" w:hAnsi="Ubuntu"/>
          <w:color w:val="424242"/>
          <w:sz w:val="27"/>
          <w:szCs w:val="27"/>
          <w:lang w:val="uk-UA"/>
        </w:rPr>
        <w:t xml:space="preserve"> Закону</w:t>
      </w:r>
      <w:r w:rsidR="0094120B" w:rsidRPr="001E7F96">
        <w:rPr>
          <w:rFonts w:ascii="Ubuntu" w:hAnsi="Ubuntu"/>
          <w:color w:val="424242"/>
          <w:sz w:val="27"/>
          <w:szCs w:val="27"/>
          <w:lang w:val="uk-UA"/>
        </w:rPr>
        <w:t>)</w:t>
      </w:r>
      <w:r w:rsidRPr="001E7F96">
        <w:rPr>
          <w:rFonts w:ascii="Ubuntu" w:hAnsi="Ubuntu"/>
          <w:color w:val="424242"/>
          <w:sz w:val="27"/>
          <w:szCs w:val="27"/>
          <w:lang w:val="uk-UA"/>
        </w:rPr>
        <w:t>;</w:t>
      </w:r>
    </w:p>
    <w:p w:rsidR="007D3F41" w:rsidRPr="001E7F96" w:rsidRDefault="007D3F41" w:rsidP="007D3F4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Ubuntu" w:hAnsi="Ubuntu"/>
          <w:color w:val="424242"/>
          <w:sz w:val="27"/>
          <w:szCs w:val="27"/>
          <w:lang w:val="uk-UA"/>
        </w:rPr>
      </w:pPr>
      <w:bookmarkStart w:id="5" w:name="n379"/>
      <w:bookmarkEnd w:id="5"/>
      <w:r w:rsidRPr="001E7F96">
        <w:rPr>
          <w:rFonts w:ascii="Ubuntu" w:hAnsi="Ubuntu"/>
          <w:color w:val="424242"/>
          <w:sz w:val="27"/>
          <w:szCs w:val="27"/>
          <w:lang w:val="uk-UA"/>
        </w:rPr>
        <w:t>6) звільнення особи</w:t>
      </w:r>
      <w:r w:rsidR="0094120B" w:rsidRPr="001E7F96">
        <w:rPr>
          <w:rFonts w:ascii="Ubuntu" w:hAnsi="Ubuntu"/>
          <w:color w:val="424242"/>
          <w:sz w:val="27"/>
          <w:szCs w:val="27"/>
          <w:lang w:val="uk-UA"/>
        </w:rPr>
        <w:t xml:space="preserve"> (ст</w:t>
      </w:r>
      <w:r w:rsidRPr="001E7F96">
        <w:rPr>
          <w:rFonts w:ascii="Ubuntu" w:hAnsi="Ubuntu"/>
          <w:color w:val="424242"/>
          <w:sz w:val="27"/>
          <w:szCs w:val="27"/>
          <w:lang w:val="uk-UA"/>
        </w:rPr>
        <w:t>.</w:t>
      </w:r>
      <w:r w:rsidR="0094120B" w:rsidRPr="001E7F96">
        <w:rPr>
          <w:rFonts w:ascii="Ubuntu" w:hAnsi="Ubuntu"/>
          <w:color w:val="424242"/>
          <w:sz w:val="27"/>
          <w:szCs w:val="27"/>
          <w:lang w:val="uk-UA"/>
        </w:rPr>
        <w:t xml:space="preserve"> 34</w:t>
      </w:r>
      <w:r w:rsidR="0077723A">
        <w:rPr>
          <w:rFonts w:ascii="Ubuntu" w:hAnsi="Ubuntu"/>
          <w:color w:val="424242"/>
          <w:sz w:val="27"/>
          <w:szCs w:val="27"/>
          <w:lang w:val="uk-UA"/>
        </w:rPr>
        <w:t xml:space="preserve"> Закону</w:t>
      </w:r>
      <w:r w:rsidR="0094120B" w:rsidRPr="001E7F96">
        <w:rPr>
          <w:rFonts w:ascii="Ubuntu" w:hAnsi="Ubuntu"/>
          <w:color w:val="424242"/>
          <w:sz w:val="27"/>
          <w:szCs w:val="27"/>
          <w:lang w:val="uk-UA"/>
        </w:rPr>
        <w:t>)</w:t>
      </w:r>
      <w:r w:rsidR="00B953D7">
        <w:rPr>
          <w:rFonts w:ascii="Ubuntu" w:hAnsi="Ubuntu"/>
          <w:color w:val="424242"/>
          <w:sz w:val="27"/>
          <w:szCs w:val="27"/>
          <w:lang w:val="uk-UA"/>
        </w:rPr>
        <w:t>.</w:t>
      </w:r>
    </w:p>
    <w:bookmarkStart w:id="6" w:name="n380"/>
    <w:bookmarkEnd w:id="6"/>
    <w:p w:rsidR="007D3F41" w:rsidRPr="001E7F96" w:rsidRDefault="00C050C6" w:rsidP="00EC59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Ubuntu" w:hAnsi="Ubuntu"/>
          <w:color w:val="424242"/>
          <w:sz w:val="27"/>
          <w:szCs w:val="27"/>
          <w:lang w:val="uk-UA"/>
        </w:rPr>
      </w:pPr>
      <w:r w:rsidRPr="009C4CAE">
        <w:rPr>
          <w:rFonts w:ascii="Ubuntu" w:hAnsi="Ubuntu"/>
          <w:color w:val="424242"/>
          <w:sz w:val="27"/>
          <w:szCs w:val="27"/>
          <w:lang w:val="uk-UA"/>
        </w:rPr>
        <w:fldChar w:fldCharType="begin"/>
      </w:r>
      <w:r w:rsidRPr="009C4CAE">
        <w:rPr>
          <w:rFonts w:ascii="Ubuntu" w:hAnsi="Ubuntu"/>
          <w:color w:val="424242"/>
          <w:sz w:val="27"/>
          <w:szCs w:val="27"/>
          <w:lang w:val="uk-UA"/>
        </w:rPr>
        <w:instrText xml:space="preserve"> HYPERLINK "https://zakon.rada.gov.ua/laws/show/1700-18" \l "n24" </w:instrText>
      </w:r>
      <w:r w:rsidRPr="009C4CAE">
        <w:rPr>
          <w:rFonts w:ascii="Ubuntu" w:hAnsi="Ubuntu"/>
          <w:color w:val="424242"/>
          <w:sz w:val="27"/>
          <w:szCs w:val="27"/>
          <w:lang w:val="uk-UA"/>
        </w:rPr>
        <w:fldChar w:fldCharType="separate"/>
      </w:r>
      <w:r w:rsidRPr="00044880">
        <w:rPr>
          <w:rFonts w:ascii="Ubuntu" w:hAnsi="Ubuntu"/>
          <w:color w:val="424242"/>
          <w:sz w:val="27"/>
          <w:szCs w:val="27"/>
          <w:lang w:val="uk-UA"/>
        </w:rPr>
        <w:t> </w:t>
      </w:r>
      <w:r w:rsidRPr="001E7F96">
        <w:rPr>
          <w:rFonts w:ascii="Ubuntu" w:hAnsi="Ubuntu"/>
          <w:color w:val="424242"/>
          <w:sz w:val="27"/>
          <w:szCs w:val="27"/>
          <w:lang w:val="uk-UA"/>
        </w:rPr>
        <w:t>Особи, уповноважені на виконання функцій держави або місцевого самоврядування</w:t>
      </w:r>
      <w:r w:rsidRPr="009C4CAE">
        <w:rPr>
          <w:rFonts w:ascii="Ubuntu" w:hAnsi="Ubuntu"/>
          <w:color w:val="424242"/>
          <w:sz w:val="27"/>
          <w:szCs w:val="27"/>
          <w:lang w:val="uk-UA"/>
        </w:rPr>
        <w:fldChar w:fldCharType="end"/>
      </w:r>
      <w:r w:rsidRPr="001E7F96">
        <w:rPr>
          <w:rFonts w:ascii="Ubuntu" w:hAnsi="Ubuntu"/>
          <w:color w:val="424242"/>
          <w:sz w:val="27"/>
          <w:szCs w:val="27"/>
          <w:lang w:val="uk-UA"/>
        </w:rPr>
        <w:t xml:space="preserve"> та  особи, які для цілей цього Закону прирівнюються до осіб, уповноважених на виконання функцій держави або місцевого самоврядування</w:t>
      </w:r>
      <w:r w:rsidR="007D3F41" w:rsidRPr="001E7F96">
        <w:rPr>
          <w:rFonts w:ascii="Ubuntu" w:hAnsi="Ubuntu"/>
          <w:color w:val="424242"/>
          <w:sz w:val="27"/>
          <w:szCs w:val="27"/>
          <w:lang w:val="uk-UA"/>
        </w:rPr>
        <w:t xml:space="preserve">, у яких наявний реальний чи потенційний конфлікт інтересів, </w:t>
      </w:r>
      <w:r w:rsidR="007D3F41" w:rsidRPr="004B0875">
        <w:rPr>
          <w:rFonts w:ascii="Ubuntu" w:hAnsi="Ubuntu"/>
          <w:b/>
          <w:color w:val="424242"/>
          <w:sz w:val="27"/>
          <w:szCs w:val="27"/>
          <w:lang w:val="uk-UA"/>
        </w:rPr>
        <w:t>можуть самостійно вжити заходів щодо його врегулювання шляхом позбавлення відповідного приватного інтересу з наданням підтверджуючих це документів</w:t>
      </w:r>
      <w:r w:rsidR="007D3F41" w:rsidRPr="001E7F96">
        <w:rPr>
          <w:rFonts w:ascii="Ubuntu" w:hAnsi="Ubuntu"/>
          <w:color w:val="424242"/>
          <w:sz w:val="27"/>
          <w:szCs w:val="27"/>
          <w:lang w:val="uk-UA"/>
        </w:rPr>
        <w:t xml:space="preserve"> безпосередньому керівнику або керівнику органу, до повноважень якого належить звільнення/ініціювання звільнення з посади.</w:t>
      </w:r>
    </w:p>
    <w:p w:rsidR="00904E3B" w:rsidRDefault="00904E3B" w:rsidP="00EC59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Ubuntu" w:hAnsi="Ubuntu"/>
          <w:b/>
          <w:color w:val="424242"/>
          <w:sz w:val="27"/>
          <w:szCs w:val="27"/>
          <w:lang w:val="uk-UA"/>
        </w:rPr>
      </w:pPr>
      <w:bookmarkStart w:id="7" w:name="n381"/>
      <w:bookmarkEnd w:id="7"/>
    </w:p>
    <w:p w:rsidR="007D3F41" w:rsidRPr="001E7F96" w:rsidRDefault="007D3F41" w:rsidP="00EC59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Ubuntu" w:hAnsi="Ubuntu"/>
          <w:color w:val="424242"/>
          <w:sz w:val="27"/>
          <w:szCs w:val="27"/>
          <w:lang w:val="uk-UA"/>
        </w:rPr>
      </w:pPr>
      <w:bookmarkStart w:id="8" w:name="_GoBack"/>
      <w:bookmarkEnd w:id="8"/>
      <w:r w:rsidRPr="004B0875">
        <w:rPr>
          <w:rFonts w:ascii="Ubuntu" w:hAnsi="Ubuntu"/>
          <w:b/>
          <w:color w:val="424242"/>
          <w:sz w:val="27"/>
          <w:szCs w:val="27"/>
          <w:lang w:val="uk-UA"/>
        </w:rPr>
        <w:t>Позбавлення приватного інтересу має виключати будь-яку можливість його приховування</w:t>
      </w:r>
      <w:r w:rsidRPr="001E7F96">
        <w:rPr>
          <w:rFonts w:ascii="Ubuntu" w:hAnsi="Ubuntu"/>
          <w:color w:val="424242"/>
          <w:sz w:val="27"/>
          <w:szCs w:val="27"/>
          <w:lang w:val="uk-UA"/>
        </w:rPr>
        <w:t>.</w:t>
      </w:r>
    </w:p>
    <w:sectPr w:rsidR="007D3F41" w:rsidRPr="001E7F96" w:rsidSect="00FD111E">
      <w:headerReference w:type="default" r:id="rId11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1EC" w:rsidRDefault="008C61EC" w:rsidP="00FD111E">
      <w:pPr>
        <w:spacing w:after="0" w:line="240" w:lineRule="auto"/>
      </w:pPr>
      <w:r>
        <w:separator/>
      </w:r>
    </w:p>
  </w:endnote>
  <w:endnote w:type="continuationSeparator" w:id="0">
    <w:p w:rsidR="008C61EC" w:rsidRDefault="008C61EC" w:rsidP="00FD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1EC" w:rsidRDefault="008C61EC" w:rsidP="00FD111E">
      <w:pPr>
        <w:spacing w:after="0" w:line="240" w:lineRule="auto"/>
      </w:pPr>
      <w:r>
        <w:separator/>
      </w:r>
    </w:p>
  </w:footnote>
  <w:footnote w:type="continuationSeparator" w:id="0">
    <w:p w:rsidR="008C61EC" w:rsidRDefault="008C61EC" w:rsidP="00FD1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37996"/>
      <w:docPartObj>
        <w:docPartGallery w:val="Page Numbers (Top of Page)"/>
        <w:docPartUnique/>
      </w:docPartObj>
    </w:sdtPr>
    <w:sdtEndPr/>
    <w:sdtContent>
      <w:p w:rsidR="00FD111E" w:rsidRDefault="00FD111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E3B">
          <w:rPr>
            <w:noProof/>
          </w:rPr>
          <w:t>2</w:t>
        </w:r>
        <w:r>
          <w:fldChar w:fldCharType="end"/>
        </w:r>
      </w:p>
    </w:sdtContent>
  </w:sdt>
  <w:p w:rsidR="00FD111E" w:rsidRDefault="00FD11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45BD0"/>
    <w:multiLevelType w:val="multilevel"/>
    <w:tmpl w:val="0084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6C"/>
    <w:rsid w:val="00044880"/>
    <w:rsid w:val="000A2B9A"/>
    <w:rsid w:val="0011664B"/>
    <w:rsid w:val="001269A4"/>
    <w:rsid w:val="001931DF"/>
    <w:rsid w:val="001C714F"/>
    <w:rsid w:val="001D5C52"/>
    <w:rsid w:val="001E7F96"/>
    <w:rsid w:val="002C3A1E"/>
    <w:rsid w:val="002F34ED"/>
    <w:rsid w:val="004345EE"/>
    <w:rsid w:val="004B0875"/>
    <w:rsid w:val="004E6100"/>
    <w:rsid w:val="00502629"/>
    <w:rsid w:val="00511FD5"/>
    <w:rsid w:val="005C6575"/>
    <w:rsid w:val="006F0249"/>
    <w:rsid w:val="0077723A"/>
    <w:rsid w:val="007B206C"/>
    <w:rsid w:val="007D3F41"/>
    <w:rsid w:val="00880863"/>
    <w:rsid w:val="008945A1"/>
    <w:rsid w:val="008C61EC"/>
    <w:rsid w:val="008F1954"/>
    <w:rsid w:val="00904E3B"/>
    <w:rsid w:val="0094120B"/>
    <w:rsid w:val="00960133"/>
    <w:rsid w:val="009C4CAE"/>
    <w:rsid w:val="009E7BBA"/>
    <w:rsid w:val="00A275BF"/>
    <w:rsid w:val="00B953D7"/>
    <w:rsid w:val="00C050C6"/>
    <w:rsid w:val="00C468FD"/>
    <w:rsid w:val="00C63FAA"/>
    <w:rsid w:val="00D3675C"/>
    <w:rsid w:val="00EB09D7"/>
    <w:rsid w:val="00EC5994"/>
    <w:rsid w:val="00F5238E"/>
    <w:rsid w:val="00FD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DCEB"/>
  <w15:chartTrackingRefBased/>
  <w15:docId w15:val="{45F0930A-B4EE-416A-AAD3-C037DEC1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FD111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D111E"/>
    <w:rPr>
      <w:lang w:val="uk-UA"/>
    </w:rPr>
  </w:style>
  <w:style w:type="paragraph" w:styleId="a6">
    <w:name w:val="footer"/>
    <w:basedOn w:val="a"/>
    <w:link w:val="a7"/>
    <w:uiPriority w:val="99"/>
    <w:unhideWhenUsed/>
    <w:rsid w:val="00FD111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D111E"/>
    <w:rPr>
      <w:lang w:val="uk-UA"/>
    </w:rPr>
  </w:style>
  <w:style w:type="character" w:styleId="a8">
    <w:name w:val="Strong"/>
    <w:basedOn w:val="a0"/>
    <w:uiPriority w:val="22"/>
    <w:qFormat/>
    <w:rsid w:val="009C4CAE"/>
    <w:rPr>
      <w:b/>
      <w:bCs/>
    </w:rPr>
  </w:style>
  <w:style w:type="character" w:styleId="a9">
    <w:name w:val="Hyperlink"/>
    <w:basedOn w:val="a0"/>
    <w:uiPriority w:val="99"/>
    <w:semiHidden/>
    <w:unhideWhenUsed/>
    <w:rsid w:val="009C4CAE"/>
    <w:rPr>
      <w:color w:val="0000FF"/>
      <w:u w:val="single"/>
    </w:rPr>
  </w:style>
  <w:style w:type="paragraph" w:customStyle="1" w:styleId="rvps2">
    <w:name w:val="rvps2"/>
    <w:basedOn w:val="a"/>
    <w:rsid w:val="007D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m.dsp.gov.ua/uploads/posts/2019-11/1573545009_konflkt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700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Усікова Наталія Павлівна</dc:creator>
  <cp:keywords/>
  <dc:description/>
  <cp:lastModifiedBy>Усікова Наталія Павлівна</cp:lastModifiedBy>
  <cp:revision>6</cp:revision>
  <dcterms:created xsi:type="dcterms:W3CDTF">2021-01-05T09:07:00Z</dcterms:created>
  <dcterms:modified xsi:type="dcterms:W3CDTF">2021-01-05T09:22:00Z</dcterms:modified>
</cp:coreProperties>
</file>