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FB" w:rsidRPr="00112A45" w:rsidRDefault="00D02AFB" w:rsidP="00F37B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2A45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D02AFB" w:rsidRPr="00112A45" w:rsidRDefault="00D02AFB" w:rsidP="00D02A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2A4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клінічних аудитів (КА) проведення клінічних випробувань (КВ) лікарських засобів н</w:t>
      </w:r>
      <w:r w:rsidRPr="00112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І квартал 202</w:t>
      </w:r>
      <w:r w:rsidR="00B45E5F" w:rsidRPr="00112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12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р.</w:t>
      </w:r>
    </w:p>
    <w:p w:rsidR="00686E4F" w:rsidRPr="00112A45" w:rsidRDefault="00686E4F" w:rsidP="00F37B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221"/>
        <w:gridCol w:w="4253"/>
        <w:gridCol w:w="2409"/>
      </w:tblGrid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5475" w:rsidRPr="00112A45" w:rsidRDefault="00205475" w:rsidP="006859A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05475" w:rsidRPr="00112A45" w:rsidRDefault="00205475" w:rsidP="006859A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5475" w:rsidRPr="00112A45" w:rsidRDefault="00205475" w:rsidP="0068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Місце проведення 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5475" w:rsidRPr="00112A45" w:rsidRDefault="00205475" w:rsidP="0068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Відповідальний дослідник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5475" w:rsidRPr="00112A45" w:rsidRDefault="00205475" w:rsidP="0068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проведення</w:t>
            </w:r>
          </w:p>
          <w:p w:rsidR="00205475" w:rsidRPr="00112A45" w:rsidRDefault="00205475" w:rsidP="0068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22" w:hanging="21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>м. Київ</w:t>
            </w:r>
            <w:r w:rsidRPr="00112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ДУ «Національний науковий центр «Інститут кардіології імені академіка М.Д. Стражеска» Національної академії медичних наук України, відділ дисліпідемій, відділення дисліпідемій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05475" w:rsidRPr="00112A45" w:rsidRDefault="00205475" w:rsidP="006859AB">
            <w:pPr>
              <w:pStyle w:val="a3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 xml:space="preserve">д. мед. н., проф. 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Мітченко О.І.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Київ </w:t>
            </w:r>
          </w:p>
          <w:p w:rsidR="00205475" w:rsidRPr="00112A45" w:rsidRDefault="00205475" w:rsidP="006859A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Київська міська клінічна лікарня №6, терапевтичне відділення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д. мед. н., проф. Казимирко В.К.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>м. Житомир</w:t>
            </w:r>
          </w:p>
          <w:p w:rsidR="00B4441E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Комунальна установа «Обласна клінічна лікарня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ім. О.Ф. Гербачевського» Житомирської обласної ради, проктологічне відділення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205475" w:rsidRPr="00112A45" w:rsidRDefault="00205475" w:rsidP="006859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зав. від. Білоцький Ю.С.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>м. Житомир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Комунальна установа «Обласний онкологічний диспансер» Житомирської обласної ради, хіміотерапевтичне відділення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205475" w:rsidRPr="00112A45" w:rsidRDefault="00205475" w:rsidP="006859AB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Ліпецька О.П.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>м. Кропивницький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Комунальний заклад «Кіровоградський обласний онкологічний диспансер», хіміотерапевтичне відділення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205475" w:rsidRPr="00112A45" w:rsidRDefault="00205475" w:rsidP="006859AB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Гардашніков А.Л.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>м. Кропивницький</w:t>
            </w:r>
          </w:p>
          <w:p w:rsidR="0020547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Товариство з обмеженою відповідальністю «Український центр томотерапії», лікувальне відділення</w:t>
            </w:r>
          </w:p>
          <w:p w:rsidR="00112A45" w:rsidRPr="00112A45" w:rsidRDefault="00112A4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112A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Крулько С.І.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Січень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>м. Київ</w:t>
            </w:r>
            <w:r w:rsidRPr="00112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5475" w:rsidRPr="00112A45" w:rsidRDefault="00205475" w:rsidP="006859A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Київська міська клінічна лікарня №1, терапевтичне відділення №2 </w:t>
            </w:r>
          </w:p>
          <w:p w:rsidR="00205475" w:rsidRPr="00112A45" w:rsidRDefault="00205475" w:rsidP="006859A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05475" w:rsidRPr="00112A45" w:rsidRDefault="00205475" w:rsidP="006859A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 xml:space="preserve">зав. від. 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Маркевич І.Л.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>м. Київ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Медичний центр товариства з обмеженою відповідальністю «Медичний центр «Допомога-плюс», Медичний центр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205475" w:rsidRPr="00112A45" w:rsidRDefault="00205475" w:rsidP="006859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д. мед. н., проф. Слободін Т.М.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Київ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Медичний центр Приватного вищого навчального закладу «Інститут загальної практики-сімейної медицини»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205475" w:rsidRPr="00112A45" w:rsidRDefault="00205475" w:rsidP="006859AB">
            <w:pPr>
              <w:pStyle w:val="a3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Сорокіна І.О.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Київ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Медичний центр товариства з обмеженою відповідальністю «Медична клініка «Благомед»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Відповідальний дослідник: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Пугач М.М.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>м. Одеса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Комунальна установа «Одеський обласний онкологічний диспансер», стаціонар денного перебування (підрозділ диспансерно-поліклінічного відділення)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05475" w:rsidRPr="00112A45" w:rsidRDefault="00205475" w:rsidP="006859AB">
            <w:pPr>
              <w:pStyle w:val="a3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к. мед. н. Трухін Д.В.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Одеса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Комунальна установа «Одеський обласний клінічний медичний центр», опікове відділення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к. мед. н., зав. від. Тацюк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>м. Київ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Комунальний заклад Київської обласної ради «Київська обласна клінічна лікарня», ортопедо-травматологічний центр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к. мед. н., зав. від. Петрик Т.М.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Харків </w:t>
            </w:r>
          </w:p>
          <w:p w:rsidR="00B4441E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Комунальне некомерційне підприємство «Міська клінічна дитяча лікарня №16» Харківської міської ради, нефрологічне відділення, Харківський Національний медичний університет,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кафедра педіатрії №2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05475" w:rsidRPr="00112A45" w:rsidRDefault="00205475" w:rsidP="006859AB">
            <w:pPr>
              <w:pStyle w:val="a3"/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д. мед. н., проф. Макєєва Н.І.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Харків </w:t>
            </w:r>
          </w:p>
          <w:p w:rsidR="00205475" w:rsidRDefault="00205475" w:rsidP="00685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Комунальний заклад охорони здоров’я «Харківська обласна клінічна психіатрична лікарня №3», 14 психіатричне відділення для дорослих</w:t>
            </w:r>
          </w:p>
          <w:p w:rsidR="00112A45" w:rsidRPr="00112A45" w:rsidRDefault="00112A4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Відповідальний дослідник: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д. мед. н., проф. </w:t>
            </w:r>
            <w:r w:rsidRPr="00112A45">
              <w:rPr>
                <w:rFonts w:ascii="Times New Roman" w:hAnsi="Times New Roman"/>
                <w:sz w:val="28"/>
                <w:szCs w:val="28"/>
              </w:rPr>
              <w:t xml:space="preserve">Козідубова В.М.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hAnsi="Times New Roman"/>
                <w:b/>
                <w:sz w:val="28"/>
                <w:szCs w:val="28"/>
              </w:rPr>
              <w:t xml:space="preserve">м. Полтава </w:t>
            </w:r>
          </w:p>
          <w:p w:rsidR="00205475" w:rsidRPr="00112A45" w:rsidRDefault="00205475" w:rsidP="006859A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Комунальне підприємство «Дитяча міська клінічна лікарня Полтавської міської ради», хірургічне відділення, Українська медична стоматологічна академія, кафедра дитячої хірургії з травматологією та ортопедією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д.</w:t>
            </w:r>
            <w:r w:rsidR="00B44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A45">
              <w:rPr>
                <w:rFonts w:ascii="Times New Roman" w:hAnsi="Times New Roman"/>
                <w:sz w:val="28"/>
                <w:szCs w:val="28"/>
              </w:rPr>
              <w:t>мед.</w:t>
            </w:r>
            <w:r w:rsidR="00B44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A45">
              <w:rPr>
                <w:rFonts w:ascii="Times New Roman" w:hAnsi="Times New Roman"/>
                <w:sz w:val="28"/>
                <w:szCs w:val="28"/>
              </w:rPr>
              <w:t>н., проф. Ксьонз І.В.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205475" w:rsidRPr="00112A45" w:rsidRDefault="00205475" w:rsidP="0068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205475" w:rsidRPr="00112A45" w:rsidTr="002054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20547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A45">
              <w:rPr>
                <w:rFonts w:ascii="Times New Roman" w:hAnsi="Times New Roman"/>
                <w:b/>
                <w:sz w:val="28"/>
                <w:szCs w:val="28"/>
              </w:rPr>
              <w:t>м. Полтава</w:t>
            </w:r>
          </w:p>
          <w:p w:rsidR="00205475" w:rsidRPr="00112A45" w:rsidRDefault="00205475" w:rsidP="00685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hAnsi="Times New Roman"/>
                <w:sz w:val="28"/>
                <w:szCs w:val="28"/>
              </w:rPr>
              <w:t>Комунальне підприємство «Полтавська обласна клінічна лікарня імені М.В. Скліфосовського Полтавської обласної ради», відділення анестезіології та інтенсивної терапії, Українська медична стоматологічна академія, кафедра анестезіології з інтенсивною терапією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 xml:space="preserve">Відповідальний дослідник: </w:t>
            </w:r>
          </w:p>
          <w:p w:rsidR="00205475" w:rsidRPr="00112A45" w:rsidRDefault="00205475" w:rsidP="006859AB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д.</w:t>
            </w:r>
            <w:r w:rsidR="00B4441E" w:rsidRPr="00112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441E" w:rsidRPr="00112A45">
              <w:rPr>
                <w:rFonts w:ascii="Times New Roman" w:hAnsi="Times New Roman"/>
                <w:sz w:val="28"/>
                <w:szCs w:val="28"/>
              </w:rPr>
              <w:t>мед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4441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2A45">
              <w:rPr>
                <w:rFonts w:ascii="Times New Roman" w:eastAsia="Times New Roman" w:hAnsi="Times New Roman"/>
                <w:sz w:val="28"/>
                <w:szCs w:val="28"/>
              </w:rPr>
              <w:t>н., проф. Шкурупій Д.А.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  <w:p w:rsidR="00205475" w:rsidRPr="00112A45" w:rsidRDefault="00205475" w:rsidP="006859A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205475" w:rsidRPr="00112A45" w:rsidRDefault="00205475" w:rsidP="00F37B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05475" w:rsidRPr="00112A45" w:rsidSect="00E6056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4F" w:rsidRDefault="00E91D4F" w:rsidP="00A71478">
      <w:pPr>
        <w:spacing w:after="0" w:line="240" w:lineRule="auto"/>
      </w:pPr>
      <w:r>
        <w:separator/>
      </w:r>
    </w:p>
  </w:endnote>
  <w:endnote w:type="continuationSeparator" w:id="0">
    <w:p w:rsidR="00E91D4F" w:rsidRDefault="00E91D4F" w:rsidP="00A7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4F" w:rsidRDefault="00E91D4F" w:rsidP="00A71478">
      <w:pPr>
        <w:spacing w:after="0" w:line="240" w:lineRule="auto"/>
      </w:pPr>
      <w:r>
        <w:separator/>
      </w:r>
    </w:p>
  </w:footnote>
  <w:footnote w:type="continuationSeparator" w:id="0">
    <w:p w:rsidR="00E91D4F" w:rsidRDefault="00E91D4F" w:rsidP="00A7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805"/>
    <w:multiLevelType w:val="hybridMultilevel"/>
    <w:tmpl w:val="3AA891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82075"/>
    <w:multiLevelType w:val="hybridMultilevel"/>
    <w:tmpl w:val="A11C2906"/>
    <w:lvl w:ilvl="0" w:tplc="3F16A97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483F"/>
    <w:multiLevelType w:val="hybridMultilevel"/>
    <w:tmpl w:val="7578E51A"/>
    <w:lvl w:ilvl="0" w:tplc="0409000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61308"/>
    <w:multiLevelType w:val="hybridMultilevel"/>
    <w:tmpl w:val="A11C2906"/>
    <w:lvl w:ilvl="0" w:tplc="3F16A97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10"/>
    <w:rsid w:val="0000386D"/>
    <w:rsid w:val="00075AD6"/>
    <w:rsid w:val="000A3072"/>
    <w:rsid w:val="000A75BE"/>
    <w:rsid w:val="000D1232"/>
    <w:rsid w:val="000D68E4"/>
    <w:rsid w:val="000E165E"/>
    <w:rsid w:val="00112A45"/>
    <w:rsid w:val="00130B4D"/>
    <w:rsid w:val="00176A88"/>
    <w:rsid w:val="001B77A7"/>
    <w:rsid w:val="001C7F60"/>
    <w:rsid w:val="001F4884"/>
    <w:rsid w:val="00205475"/>
    <w:rsid w:val="002112CD"/>
    <w:rsid w:val="002326A9"/>
    <w:rsid w:val="0027473C"/>
    <w:rsid w:val="00274C35"/>
    <w:rsid w:val="002A6D2A"/>
    <w:rsid w:val="002E02B9"/>
    <w:rsid w:val="002F3F6C"/>
    <w:rsid w:val="00335EEB"/>
    <w:rsid w:val="003432C7"/>
    <w:rsid w:val="003473C1"/>
    <w:rsid w:val="00355B29"/>
    <w:rsid w:val="00386578"/>
    <w:rsid w:val="003A4110"/>
    <w:rsid w:val="00450A90"/>
    <w:rsid w:val="00452866"/>
    <w:rsid w:val="00461867"/>
    <w:rsid w:val="004B62AA"/>
    <w:rsid w:val="00514460"/>
    <w:rsid w:val="00514984"/>
    <w:rsid w:val="0055386E"/>
    <w:rsid w:val="005663B6"/>
    <w:rsid w:val="0057005E"/>
    <w:rsid w:val="005A037C"/>
    <w:rsid w:val="005C2C67"/>
    <w:rsid w:val="00603C65"/>
    <w:rsid w:val="006376C5"/>
    <w:rsid w:val="00651DB5"/>
    <w:rsid w:val="00672066"/>
    <w:rsid w:val="00683A69"/>
    <w:rsid w:val="00686E4F"/>
    <w:rsid w:val="00701448"/>
    <w:rsid w:val="00742D8D"/>
    <w:rsid w:val="00793A55"/>
    <w:rsid w:val="0080103C"/>
    <w:rsid w:val="008049D3"/>
    <w:rsid w:val="0084716C"/>
    <w:rsid w:val="00892568"/>
    <w:rsid w:val="008A3ABD"/>
    <w:rsid w:val="008C5407"/>
    <w:rsid w:val="009313DF"/>
    <w:rsid w:val="00962E58"/>
    <w:rsid w:val="0096516D"/>
    <w:rsid w:val="009A44E5"/>
    <w:rsid w:val="009C5E47"/>
    <w:rsid w:val="009E2277"/>
    <w:rsid w:val="009E7DA0"/>
    <w:rsid w:val="00A22275"/>
    <w:rsid w:val="00A30B81"/>
    <w:rsid w:val="00A339E3"/>
    <w:rsid w:val="00A363DA"/>
    <w:rsid w:val="00A71478"/>
    <w:rsid w:val="00A82326"/>
    <w:rsid w:val="00A948F5"/>
    <w:rsid w:val="00AB1467"/>
    <w:rsid w:val="00AE1B1E"/>
    <w:rsid w:val="00AF739A"/>
    <w:rsid w:val="00B10AEF"/>
    <w:rsid w:val="00B34249"/>
    <w:rsid w:val="00B4441E"/>
    <w:rsid w:val="00B45E5F"/>
    <w:rsid w:val="00B87FFB"/>
    <w:rsid w:val="00BC49D2"/>
    <w:rsid w:val="00BE6083"/>
    <w:rsid w:val="00C20038"/>
    <w:rsid w:val="00C44F48"/>
    <w:rsid w:val="00C631E4"/>
    <w:rsid w:val="00CA09D2"/>
    <w:rsid w:val="00CC3117"/>
    <w:rsid w:val="00CC7D36"/>
    <w:rsid w:val="00CE5D45"/>
    <w:rsid w:val="00CE6494"/>
    <w:rsid w:val="00D0266C"/>
    <w:rsid w:val="00D02AFB"/>
    <w:rsid w:val="00D168DE"/>
    <w:rsid w:val="00D26E25"/>
    <w:rsid w:val="00D37CB7"/>
    <w:rsid w:val="00D72106"/>
    <w:rsid w:val="00DA5CF7"/>
    <w:rsid w:val="00DB0E81"/>
    <w:rsid w:val="00DF6EE1"/>
    <w:rsid w:val="00E01AD2"/>
    <w:rsid w:val="00E1369F"/>
    <w:rsid w:val="00E60567"/>
    <w:rsid w:val="00E91D4F"/>
    <w:rsid w:val="00EA5C4D"/>
    <w:rsid w:val="00F020FC"/>
    <w:rsid w:val="00F37B9A"/>
    <w:rsid w:val="00F458A0"/>
    <w:rsid w:val="00F45B57"/>
    <w:rsid w:val="00F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A710"/>
  <w15:chartTrackingRefBased/>
  <w15:docId w15:val="{4C555D8F-A357-46E7-8AC5-4AB48FFE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B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9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E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27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432C7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a7">
    <w:name w:val="Strong"/>
    <w:basedOn w:val="a0"/>
    <w:uiPriority w:val="22"/>
    <w:qFormat/>
    <w:rsid w:val="00672066"/>
    <w:rPr>
      <w:b/>
      <w:bCs/>
    </w:rPr>
  </w:style>
  <w:style w:type="paragraph" w:styleId="a8">
    <w:name w:val="header"/>
    <w:basedOn w:val="a"/>
    <w:link w:val="a9"/>
    <w:uiPriority w:val="99"/>
    <w:unhideWhenUsed/>
    <w:rsid w:val="00A714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147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714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4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Цинцадзе Ніна Картлозівна</dc:creator>
  <cp:keywords/>
  <dc:description/>
  <cp:lastModifiedBy>Рябенко Артур Вікторович</cp:lastModifiedBy>
  <cp:revision>55</cp:revision>
  <cp:lastPrinted>2020-10-07T08:10:00Z</cp:lastPrinted>
  <dcterms:created xsi:type="dcterms:W3CDTF">2020-05-26T10:28:00Z</dcterms:created>
  <dcterms:modified xsi:type="dcterms:W3CDTF">2021-01-04T09:39:00Z</dcterms:modified>
</cp:coreProperties>
</file>