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FB" w:rsidRPr="00112A45" w:rsidRDefault="00D02AFB" w:rsidP="00F37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2A45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686E4F" w:rsidRPr="00F60EBD" w:rsidRDefault="00D02AFB" w:rsidP="00F60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2A4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клінічних аудитів (КА) проведення клінічних випробувань (КВ) лікарських засобів н</w:t>
      </w:r>
      <w:r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F60EBD"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</w:t>
      </w:r>
      <w:r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</w:t>
      </w:r>
      <w:r w:rsidR="00B45E5F"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12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р.</w:t>
      </w:r>
    </w:p>
    <w:p w:rsidR="00205475" w:rsidRDefault="00205475" w:rsidP="00F37B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221"/>
        <w:gridCol w:w="4253"/>
        <w:gridCol w:w="2409"/>
      </w:tblGrid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60EBD" w:rsidRPr="001C64C8" w:rsidRDefault="00F60EBD" w:rsidP="00116D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60EBD" w:rsidRPr="001C64C8" w:rsidRDefault="00F60EBD" w:rsidP="00116D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60EBD" w:rsidRPr="001C64C8" w:rsidRDefault="00F60EBD" w:rsidP="0011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60EBD" w:rsidRPr="001C64C8" w:rsidRDefault="00F60EBD" w:rsidP="0011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60EBD" w:rsidRPr="001C64C8" w:rsidRDefault="00F60EBD" w:rsidP="0011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F60EBD" w:rsidRPr="001C64C8" w:rsidRDefault="00F60EBD" w:rsidP="0011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  <w:r w:rsidRPr="001C6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Офіс заявника КВ: </w:t>
            </w:r>
          </w:p>
          <w:p w:rsidR="00F60EBD" w:rsidRDefault="00F60EBD" w:rsidP="00F60EB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ТОВАРИСТВО З ОБМЕЖЕНОЮ ВІДПОВІДАЛЬНІСТЮ </w:t>
            </w:r>
          </w:p>
          <w:p w:rsidR="00F60EBD" w:rsidRPr="001C64C8" w:rsidRDefault="00F60EBD" w:rsidP="00F60E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«ПІ ЕС АЙ-УКРАЇНА»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  <w:r w:rsidRPr="001C6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Офіс заявника КВ: </w:t>
            </w:r>
          </w:p>
          <w:p w:rsidR="00F60EBD" w:rsidRPr="00F60EBD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ТОВАРИСТВО З ОБМЕЖЕНОЮ ВІДПОВІДАЛЬНІСТЮ «ВОРЛДВАЙД КЛІНІКАЛ ТРАІЛС УКР»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Офіс заявника КВ: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ТОВАРИСТВО З ОБМЕЖЕНОЮ ВІДПОВІДАЛЬНІСТЮ «ФАРМАСЬЮТІКАЛ РІСЕРЧ АССОУШИЕЙТС УКРАЇНА» </w:t>
            </w:r>
          </w:p>
          <w:p w:rsidR="00F60EBD" w:rsidRPr="00F60EBD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(ТОВ «ФРА УКРАЇНА»)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Київська міська клінічна лікарня №2, Міський центр термічної травми та пластичної хірургії, відділення анестезіології з ліжками для інтенсивної терапії (шокова) на 6 ліжок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д. мед. н., проф. Козинець Г.П.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  <w:r w:rsidRPr="001C6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Київська міська клінічна лікарня №1, терапевтичне відділення №2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Скибало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F60EBD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Медичний центр Приватного вищого навчального закладу «Інститут загальної практики-сімейної медицини»</w:t>
            </w:r>
          </w:p>
          <w:p w:rsidR="00F60EBD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Сорокіна І.О.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F60EBD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Комунальне некомерційне підприємство «Міська клінічна дитяча лікарня №16» Харківської міської ради, нефрологічне відділення, Харківський Національний медичний університет, </w:t>
            </w:r>
          </w:p>
          <w:p w:rsidR="00F60EBD" w:rsidRPr="00F60EBD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кафедра педіатрії №2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д. мед. н., проф. Макєєва Н.І.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F60EBD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підприємство Харківської обласної ради «Обласна клінічна психіатрична лікарня № 3», </w:t>
            </w:r>
          </w:p>
          <w:p w:rsidR="00F60EBD" w:rsidRPr="00F60EBD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14 психіатричне відділення для дорослих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д. мед. н., проф. </w:t>
            </w: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Козідубова В.М.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Квітень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>м. Суми</w:t>
            </w:r>
          </w:p>
          <w:p w:rsidR="00F60EBD" w:rsidRPr="001C64C8" w:rsidRDefault="00F60EBD" w:rsidP="00116D0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Університетська клініка Сумського державного університету, Гепатологічний центр медичного інституту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д. мед. н., проф. Чемич М.Д.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17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>м. Суми</w:t>
            </w:r>
          </w:p>
          <w:p w:rsidR="00F60EBD" w:rsidRPr="001C64C8" w:rsidRDefault="00F60EBD" w:rsidP="00116D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Сумської обласної ради Сумський обласний клінічний онкологічний диспансер, онкоторакальне відділення, Сумський державний університет, кафедра хірургії та онкології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к. мед. н. Винниченко І.О.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>м. Житомир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Комунальна установа «Обласна клінічна лікарня ім. О.Ф. Гербачевського» Житомирської обласної ради,</w:t>
            </w:r>
          </w:p>
          <w:p w:rsidR="00F60EBD" w:rsidRPr="00F60EBD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проктологічне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зав. від. Білоцький Ю.С.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>м. Житомир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«Житомирський обласний онкологічний диспансер» Житомирської обласної ради», хіміотерапевтичне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Ліпецька О.П.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«Одеський обласний клінічний медичний</w:t>
            </w:r>
          </w:p>
          <w:p w:rsidR="00F60EBD" w:rsidRPr="00F60EBD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центр» Одеської обласної ради», опікове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к. мед. н., зав. від. Тацюк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F60EBD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Центр реконструктивної та відновної медицини (Університетська клініка) Одеського національного медичного університету, відділення внутрішніх хвороб з ліжками для інтенсивного нагляду, Одеський національний медичний університет,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кафедра внутрішньої медицини №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к. мед. н. Холопов Л.С.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Державна установа «Інститут очних хвороб і тканинної терапії імені В.П. Філатова Національної академії медичних наук України», консультативна поліклініка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к. мед. н. Кацан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Травень 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F60EBD" w:rsidRPr="001C64C8" w:rsidRDefault="00F60EBD" w:rsidP="00116D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Київська міська клінічна лікарня №6, терапевтичне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д. мед. н., проф. Казимирко В.К.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F60EBD" w:rsidRPr="001C64C8" w:rsidRDefault="00F60EBD" w:rsidP="00116D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 w:rsidRPr="001C64C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</w:p>
          <w:p w:rsidR="00F60EBD" w:rsidRPr="00F60EBD" w:rsidRDefault="00F60EBD" w:rsidP="00F60E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  <w:t>ортопедо-травматологічний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>к. мед. н., зав. від. Петрик Т.М.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 xml:space="preserve">м. Полтава </w:t>
            </w:r>
          </w:p>
          <w:p w:rsidR="00F60EBD" w:rsidRPr="001C64C8" w:rsidRDefault="00F60EBD" w:rsidP="00116D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Комунальне підприємство «Дитяча міська клінічна лікарня Полтавської міської ради», хірургічне відділення, Українська медична стоматологічна академія, кафедра дитячої хірургії з травматологією та ортопедією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д. мед. н., проф. Ксьонз І.В.</w:t>
            </w:r>
            <w:r w:rsidRPr="001C64C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F60EBD" w:rsidRPr="001C64C8" w:rsidRDefault="00F60EBD" w:rsidP="0011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>м. Полтава</w:t>
            </w:r>
          </w:p>
          <w:p w:rsidR="00F60EBD" w:rsidRPr="001C64C8" w:rsidRDefault="00F60EBD" w:rsidP="00116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Лікувально-діагностичний центр товариства з обмеженою відповідальністю «Медичний</w:t>
            </w:r>
          </w:p>
          <w:p w:rsidR="00F60EBD" w:rsidRDefault="00F60EBD" w:rsidP="00116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лікувально-діагностичний центр «Медіон»</w:t>
            </w:r>
          </w:p>
          <w:p w:rsidR="00F60EBD" w:rsidRDefault="00F60EBD" w:rsidP="00116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BD" w:rsidRPr="001C64C8" w:rsidRDefault="00F60EBD" w:rsidP="00116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к. мед. н. Кравченко С.П.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 xml:space="preserve">м. Івано-Франківськ 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«Обласна клінічна лікарня </w:t>
            </w:r>
          </w:p>
          <w:p w:rsidR="00F60EBD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Івано-Франківської обласної ради», гастроентерологічне відділення, «Івано-Франківський Національний медичний університет», кафедра внутрішньої медицини №1, 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клінічної імунології та алергології ім. академіка Є.М. Нейка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к. мед. н. Вишиванюк В.Ю.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F60EBD" w:rsidRPr="001C64C8" w:rsidTr="00F60EB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4C8">
              <w:rPr>
                <w:rFonts w:ascii="Times New Roman" w:hAnsi="Times New Roman"/>
                <w:b/>
                <w:sz w:val="28"/>
                <w:szCs w:val="28"/>
              </w:rPr>
              <w:t>м. Івано-Франківськ</w:t>
            </w:r>
          </w:p>
          <w:p w:rsidR="00F60EBD" w:rsidRPr="001C64C8" w:rsidRDefault="00F60EBD" w:rsidP="00116D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Клінічний лікувально-діагностичний центр товариства з обмеженою відповідальністю «СІМЕДГРУП»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60EBD" w:rsidRPr="001C64C8" w:rsidRDefault="00F60EBD" w:rsidP="00116D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4C8">
              <w:rPr>
                <w:rFonts w:ascii="Times New Roman" w:hAnsi="Times New Roman"/>
                <w:sz w:val="28"/>
                <w:szCs w:val="28"/>
              </w:rPr>
              <w:t>Петровський Т.Р.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F60EBD" w:rsidRPr="001C64C8" w:rsidRDefault="00F60EBD" w:rsidP="00116D0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F60EBD" w:rsidRPr="00112A45" w:rsidRDefault="00F60EBD" w:rsidP="00F37B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60EBD" w:rsidRPr="00112A45" w:rsidSect="00E6056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4F" w:rsidRDefault="00E91D4F" w:rsidP="00A71478">
      <w:pPr>
        <w:spacing w:after="0" w:line="240" w:lineRule="auto"/>
      </w:pPr>
      <w:r>
        <w:separator/>
      </w:r>
    </w:p>
  </w:endnote>
  <w:endnote w:type="continuationSeparator" w:id="0">
    <w:p w:rsidR="00E91D4F" w:rsidRDefault="00E91D4F" w:rsidP="00A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4F" w:rsidRDefault="00E91D4F" w:rsidP="00A71478">
      <w:pPr>
        <w:spacing w:after="0" w:line="240" w:lineRule="auto"/>
      </w:pPr>
      <w:r>
        <w:separator/>
      </w:r>
    </w:p>
  </w:footnote>
  <w:footnote w:type="continuationSeparator" w:id="0">
    <w:p w:rsidR="00E91D4F" w:rsidRDefault="00E91D4F" w:rsidP="00A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05"/>
    <w:multiLevelType w:val="hybridMultilevel"/>
    <w:tmpl w:val="3AA89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483F"/>
    <w:multiLevelType w:val="hybridMultilevel"/>
    <w:tmpl w:val="7578E51A"/>
    <w:lvl w:ilvl="0" w:tplc="040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130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0"/>
    <w:rsid w:val="0000386D"/>
    <w:rsid w:val="00075AD6"/>
    <w:rsid w:val="000A3072"/>
    <w:rsid w:val="000A75BE"/>
    <w:rsid w:val="000D1232"/>
    <w:rsid w:val="000D68E4"/>
    <w:rsid w:val="000E165E"/>
    <w:rsid w:val="00112A45"/>
    <w:rsid w:val="00130B4D"/>
    <w:rsid w:val="00176A88"/>
    <w:rsid w:val="001B77A7"/>
    <w:rsid w:val="001C7F60"/>
    <w:rsid w:val="001F4884"/>
    <w:rsid w:val="00205475"/>
    <w:rsid w:val="002112CD"/>
    <w:rsid w:val="002326A9"/>
    <w:rsid w:val="0027473C"/>
    <w:rsid w:val="00274C35"/>
    <w:rsid w:val="002A6D2A"/>
    <w:rsid w:val="002E02B9"/>
    <w:rsid w:val="002F3F6C"/>
    <w:rsid w:val="00335EEB"/>
    <w:rsid w:val="003432C7"/>
    <w:rsid w:val="003473C1"/>
    <w:rsid w:val="00355B29"/>
    <w:rsid w:val="00386578"/>
    <w:rsid w:val="003A4110"/>
    <w:rsid w:val="00450A90"/>
    <w:rsid w:val="00452866"/>
    <w:rsid w:val="00461867"/>
    <w:rsid w:val="004B62AA"/>
    <w:rsid w:val="00514460"/>
    <w:rsid w:val="00514984"/>
    <w:rsid w:val="0055386E"/>
    <w:rsid w:val="005663B6"/>
    <w:rsid w:val="0057005E"/>
    <w:rsid w:val="005A037C"/>
    <w:rsid w:val="005C2C67"/>
    <w:rsid w:val="00603C65"/>
    <w:rsid w:val="006376C5"/>
    <w:rsid w:val="00651DB5"/>
    <w:rsid w:val="00672066"/>
    <w:rsid w:val="00683A69"/>
    <w:rsid w:val="00686E4F"/>
    <w:rsid w:val="00701448"/>
    <w:rsid w:val="00742D8D"/>
    <w:rsid w:val="00793A55"/>
    <w:rsid w:val="0080103C"/>
    <w:rsid w:val="008049D3"/>
    <w:rsid w:val="0084716C"/>
    <w:rsid w:val="00892568"/>
    <w:rsid w:val="008A3ABD"/>
    <w:rsid w:val="008C5407"/>
    <w:rsid w:val="009313DF"/>
    <w:rsid w:val="00962E58"/>
    <w:rsid w:val="0096516D"/>
    <w:rsid w:val="009A44E5"/>
    <w:rsid w:val="009C5E47"/>
    <w:rsid w:val="009E2277"/>
    <w:rsid w:val="009E7DA0"/>
    <w:rsid w:val="00A22275"/>
    <w:rsid w:val="00A30B81"/>
    <w:rsid w:val="00A339E3"/>
    <w:rsid w:val="00A363DA"/>
    <w:rsid w:val="00A71478"/>
    <w:rsid w:val="00A82326"/>
    <w:rsid w:val="00A948F5"/>
    <w:rsid w:val="00AB1467"/>
    <w:rsid w:val="00AE1B1E"/>
    <w:rsid w:val="00AF739A"/>
    <w:rsid w:val="00B10AEF"/>
    <w:rsid w:val="00B34249"/>
    <w:rsid w:val="00B4441E"/>
    <w:rsid w:val="00B45E5F"/>
    <w:rsid w:val="00B87FFB"/>
    <w:rsid w:val="00BC49D2"/>
    <w:rsid w:val="00BE6083"/>
    <w:rsid w:val="00C20038"/>
    <w:rsid w:val="00C44F48"/>
    <w:rsid w:val="00C631E4"/>
    <w:rsid w:val="00CA09D2"/>
    <w:rsid w:val="00CC3117"/>
    <w:rsid w:val="00CC7D36"/>
    <w:rsid w:val="00CE5D45"/>
    <w:rsid w:val="00CE6494"/>
    <w:rsid w:val="00D0266C"/>
    <w:rsid w:val="00D02AFB"/>
    <w:rsid w:val="00D168DE"/>
    <w:rsid w:val="00D26E25"/>
    <w:rsid w:val="00D37CB7"/>
    <w:rsid w:val="00D72106"/>
    <w:rsid w:val="00DA5CF7"/>
    <w:rsid w:val="00DB0E81"/>
    <w:rsid w:val="00DF6EE1"/>
    <w:rsid w:val="00E01AD2"/>
    <w:rsid w:val="00E1369F"/>
    <w:rsid w:val="00E60567"/>
    <w:rsid w:val="00E91D4F"/>
    <w:rsid w:val="00EA5C4D"/>
    <w:rsid w:val="00F020FC"/>
    <w:rsid w:val="00F37B9A"/>
    <w:rsid w:val="00F458A0"/>
    <w:rsid w:val="00F45B57"/>
    <w:rsid w:val="00F60EBD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A5D7"/>
  <w15:chartTrackingRefBased/>
  <w15:docId w15:val="{4C555D8F-A357-46E7-8AC5-4AB48FF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9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2C7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672066"/>
    <w:rPr>
      <w:b/>
      <w:bCs/>
    </w:rPr>
  </w:style>
  <w:style w:type="paragraph" w:styleId="a8">
    <w:name w:val="header"/>
    <w:basedOn w:val="a"/>
    <w:link w:val="a9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4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4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Рябенко Артур Вікторович</cp:lastModifiedBy>
  <cp:revision>56</cp:revision>
  <cp:lastPrinted>2020-10-07T08:10:00Z</cp:lastPrinted>
  <dcterms:created xsi:type="dcterms:W3CDTF">2020-05-26T10:28:00Z</dcterms:created>
  <dcterms:modified xsi:type="dcterms:W3CDTF">2021-04-01T07:22:00Z</dcterms:modified>
</cp:coreProperties>
</file>