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5103"/>
        <w:gridCol w:w="4536"/>
      </w:tblGrid>
      <w:tr w:rsidR="00184BF4" w:rsidRPr="00184BF4" w:rsidTr="00184BF4">
        <w:trPr>
          <w:tblCellSpacing w:w="0" w:type="dxa"/>
        </w:trPr>
        <w:tc>
          <w:tcPr>
            <w:tcW w:w="2250" w:type="pct"/>
            <w:hideMark/>
          </w:tcPr>
          <w:p w:rsidR="00184BF4" w:rsidRPr="00184BF4" w:rsidRDefault="00184BF4" w:rsidP="00184BF4">
            <w:pPr>
              <w:spacing w:before="100" w:beforeAutospacing="1" w:after="150" w:line="270" w:lineRule="atLeast"/>
              <w:rPr>
                <w:rFonts w:ascii="Times New Roman" w:eastAsia="Times New Roman" w:hAnsi="Times New Roman"/>
                <w:color w:val="000000"/>
                <w:sz w:val="24"/>
                <w:szCs w:val="24"/>
                <w:lang w:eastAsia="uk-UA"/>
              </w:rPr>
            </w:pPr>
            <w:bookmarkStart w:id="0" w:name="n2349"/>
            <w:bookmarkStart w:id="1" w:name="_GoBack"/>
            <w:bookmarkEnd w:id="0"/>
            <w:bookmarkEnd w:id="1"/>
          </w:p>
        </w:tc>
        <w:tc>
          <w:tcPr>
            <w:tcW w:w="2000" w:type="pct"/>
            <w:hideMark/>
          </w:tcPr>
          <w:p w:rsidR="00483391" w:rsidRPr="00CD3978" w:rsidRDefault="00483391" w:rsidP="00483391">
            <w:pPr>
              <w:pStyle w:val="9"/>
              <w:widowControl/>
              <w:rPr>
                <w:kern w:val="18"/>
                <w:sz w:val="24"/>
                <w:szCs w:val="24"/>
              </w:rPr>
            </w:pPr>
            <w:r w:rsidRPr="00CD3978">
              <w:rPr>
                <w:kern w:val="18"/>
                <w:sz w:val="24"/>
                <w:szCs w:val="24"/>
              </w:rPr>
              <w:t xml:space="preserve">Annex </w:t>
            </w:r>
            <w:r>
              <w:rPr>
                <w:kern w:val="18"/>
                <w:sz w:val="24"/>
                <w:szCs w:val="24"/>
              </w:rPr>
              <w:t>10</w:t>
            </w:r>
            <w:r w:rsidRPr="00CD3978">
              <w:rPr>
                <w:kern w:val="18"/>
                <w:sz w:val="24"/>
                <w:szCs w:val="24"/>
              </w:rPr>
              <w:t xml:space="preserve"> </w:t>
            </w:r>
          </w:p>
          <w:p w:rsidR="00483391" w:rsidRDefault="00483391" w:rsidP="00483391">
            <w:pPr>
              <w:pStyle w:val="9"/>
              <w:widowControl/>
              <w:rPr>
                <w:kern w:val="18"/>
                <w:sz w:val="24"/>
                <w:szCs w:val="24"/>
              </w:rPr>
            </w:pPr>
            <w:r w:rsidRPr="00CD3978">
              <w:rPr>
                <w:kern w:val="18"/>
                <w:sz w:val="24"/>
                <w:szCs w:val="24"/>
              </w:rPr>
              <w:t xml:space="preserve">to the Procedure for Conducting Expert Evaluation of Registration Materials Pertinent to Medicinal Products Submitted for the State Registration (Re-registration) and for Expert Evaluation of Materials about Introduction of Changes to Registration Materials during Validity Period of Registration Certificate </w:t>
            </w:r>
          </w:p>
          <w:p w:rsidR="00483391" w:rsidRDefault="00483391" w:rsidP="00483391">
            <w:pPr>
              <w:spacing w:after="0" w:line="270" w:lineRule="atLeast"/>
              <w:rPr>
                <w:rFonts w:ascii="Times New Roman" w:hAnsi="Times New Roman"/>
                <w:kern w:val="18"/>
                <w:sz w:val="24"/>
                <w:szCs w:val="24"/>
                <w:lang w:val="ru-RU"/>
              </w:rPr>
            </w:pPr>
            <w:r w:rsidRPr="00853AF0">
              <w:rPr>
                <w:rFonts w:ascii="Times New Roman" w:hAnsi="Times New Roman"/>
                <w:kern w:val="18"/>
                <w:sz w:val="24"/>
                <w:szCs w:val="24"/>
                <w:lang w:val="ru-RU"/>
              </w:rPr>
              <w:t>(</w:t>
            </w:r>
            <w:r w:rsidRPr="00273E4E">
              <w:rPr>
                <w:rFonts w:ascii="Times New Roman" w:hAnsi="Times New Roman"/>
                <w:kern w:val="18"/>
                <w:sz w:val="24"/>
                <w:szCs w:val="24"/>
                <w:lang w:val="en-GB"/>
              </w:rPr>
              <w:t>item</w:t>
            </w:r>
            <w:r w:rsidRPr="00853AF0">
              <w:rPr>
                <w:rFonts w:ascii="Times New Roman" w:hAnsi="Times New Roman"/>
                <w:kern w:val="18"/>
                <w:sz w:val="24"/>
                <w:szCs w:val="24"/>
                <w:lang w:val="ru-RU"/>
              </w:rPr>
              <w:t xml:space="preserve"> 4 </w:t>
            </w:r>
            <w:r w:rsidR="004A4185">
              <w:rPr>
                <w:rFonts w:ascii="Times New Roman" w:hAnsi="Times New Roman"/>
                <w:kern w:val="18"/>
                <w:sz w:val="24"/>
                <w:szCs w:val="24"/>
                <w:lang w:val="en-US"/>
              </w:rPr>
              <w:t xml:space="preserve">of </w:t>
            </w:r>
            <w:r w:rsidRPr="00273E4E">
              <w:rPr>
                <w:rFonts w:ascii="Times New Roman" w:hAnsi="Times New Roman"/>
                <w:kern w:val="18"/>
                <w:sz w:val="24"/>
                <w:szCs w:val="24"/>
                <w:lang w:val="en-GB"/>
              </w:rPr>
              <w:t>section</w:t>
            </w:r>
            <w:r w:rsidRPr="00853AF0">
              <w:rPr>
                <w:rFonts w:ascii="Times New Roman" w:hAnsi="Times New Roman"/>
                <w:kern w:val="18"/>
                <w:sz w:val="24"/>
                <w:szCs w:val="24"/>
                <w:lang w:val="ru-RU"/>
              </w:rPr>
              <w:t xml:space="preserve"> </w:t>
            </w:r>
            <w:r w:rsidRPr="00273E4E">
              <w:rPr>
                <w:rFonts w:ascii="Times New Roman" w:hAnsi="Times New Roman"/>
                <w:kern w:val="18"/>
                <w:sz w:val="24"/>
                <w:szCs w:val="24"/>
                <w:lang w:val="en-GB"/>
              </w:rPr>
              <w:t>IV</w:t>
            </w:r>
            <w:r w:rsidRPr="00853AF0">
              <w:rPr>
                <w:rFonts w:ascii="Times New Roman" w:hAnsi="Times New Roman"/>
                <w:kern w:val="18"/>
                <w:sz w:val="24"/>
                <w:szCs w:val="24"/>
                <w:lang w:val="ru-RU"/>
              </w:rPr>
              <w:t>)</w:t>
            </w:r>
          </w:p>
          <w:p w:rsidR="00184BF4" w:rsidRPr="00184BF4" w:rsidRDefault="00184BF4" w:rsidP="00483391">
            <w:pPr>
              <w:spacing w:before="100" w:beforeAutospacing="1" w:after="150" w:line="270" w:lineRule="atLeast"/>
              <w:rPr>
                <w:rFonts w:ascii="Times New Roman" w:eastAsia="Times New Roman" w:hAnsi="Times New Roman"/>
                <w:color w:val="000000"/>
                <w:sz w:val="24"/>
                <w:szCs w:val="24"/>
                <w:lang w:eastAsia="uk-UA"/>
              </w:rPr>
            </w:pPr>
          </w:p>
        </w:tc>
      </w:tr>
    </w:tbl>
    <w:p w:rsidR="00184BF4" w:rsidRPr="00184BF4" w:rsidRDefault="00184BF4" w:rsidP="00184BF4">
      <w:pPr>
        <w:spacing w:beforeAutospacing="1" w:after="150" w:line="240" w:lineRule="auto"/>
        <w:rPr>
          <w:rFonts w:ascii="Times New Roman" w:eastAsia="Times New Roman" w:hAnsi="Times New Roman"/>
          <w:color w:val="000000"/>
          <w:sz w:val="24"/>
          <w:szCs w:val="24"/>
          <w:lang w:eastAsia="uk-UA"/>
        </w:rPr>
      </w:pPr>
    </w:p>
    <w:p w:rsidR="00005144" w:rsidRDefault="00005144" w:rsidP="00184BF4">
      <w:pPr>
        <w:spacing w:beforeAutospacing="1" w:after="150" w:line="240" w:lineRule="auto"/>
        <w:jc w:val="center"/>
        <w:rPr>
          <w:rFonts w:ascii="Times New Roman" w:eastAsia="Times New Roman" w:hAnsi="Times New Roman"/>
          <w:b/>
          <w:color w:val="000000"/>
          <w:sz w:val="24"/>
          <w:szCs w:val="24"/>
          <w:lang w:eastAsia="uk-UA"/>
        </w:rPr>
      </w:pPr>
      <w:r>
        <w:rPr>
          <w:rFonts w:ascii="Times New Roman" w:eastAsia="Times New Roman" w:hAnsi="Times New Roman"/>
          <w:b/>
          <w:color w:val="000000"/>
          <w:sz w:val="24"/>
          <w:szCs w:val="24"/>
          <w:lang w:val="en-US" w:eastAsia="uk-UA"/>
        </w:rPr>
        <w:t>PARTICULAR MEDICINAL</w:t>
      </w:r>
      <w:r w:rsidRPr="00005144">
        <w:rPr>
          <w:rFonts w:ascii="Times New Roman" w:eastAsia="Times New Roman" w:hAnsi="Times New Roman"/>
          <w:b/>
          <w:color w:val="000000"/>
          <w:sz w:val="24"/>
          <w:szCs w:val="24"/>
          <w:lang w:eastAsia="uk-UA"/>
        </w:rPr>
        <w:t xml:space="preserve"> </w:t>
      </w:r>
      <w:r>
        <w:rPr>
          <w:rFonts w:ascii="Times New Roman" w:eastAsia="Times New Roman" w:hAnsi="Times New Roman"/>
          <w:b/>
          <w:color w:val="000000"/>
          <w:sz w:val="24"/>
          <w:szCs w:val="24"/>
          <w:lang w:val="en-US" w:eastAsia="uk-UA"/>
        </w:rPr>
        <w:t>PRODUCTS</w:t>
      </w:r>
      <w:r w:rsidRPr="00005144">
        <w:rPr>
          <w:rFonts w:ascii="Times New Roman" w:eastAsia="Times New Roman" w:hAnsi="Times New Roman"/>
          <w:b/>
          <w:color w:val="000000"/>
          <w:sz w:val="24"/>
          <w:szCs w:val="24"/>
          <w:lang w:eastAsia="uk-UA"/>
        </w:rPr>
        <w:t xml:space="preserve"> </w:t>
      </w:r>
    </w:p>
    <w:p w:rsidR="00184BF4" w:rsidRPr="00005144" w:rsidRDefault="00005144" w:rsidP="00184BF4">
      <w:pPr>
        <w:spacing w:beforeAutospacing="1" w:after="150" w:line="240" w:lineRule="auto"/>
        <w:jc w:val="center"/>
        <w:rPr>
          <w:rFonts w:ascii="Times New Roman" w:eastAsia="Times New Roman" w:hAnsi="Times New Roman"/>
          <w:b/>
          <w:color w:val="000000"/>
          <w:sz w:val="24"/>
          <w:szCs w:val="24"/>
          <w:lang w:eastAsia="uk-UA"/>
        </w:rPr>
      </w:pPr>
      <w:r>
        <w:rPr>
          <w:rFonts w:ascii="Times New Roman" w:eastAsia="Times New Roman" w:hAnsi="Times New Roman"/>
          <w:b/>
          <w:color w:val="000000"/>
          <w:sz w:val="24"/>
          <w:szCs w:val="24"/>
          <w:lang w:val="en-US" w:eastAsia="uk-UA"/>
        </w:rPr>
        <w:t>and</w:t>
      </w:r>
      <w:r w:rsidRPr="00005144">
        <w:rPr>
          <w:rFonts w:ascii="Times New Roman" w:eastAsia="Times New Roman" w:hAnsi="Times New Roman"/>
          <w:b/>
          <w:color w:val="000000"/>
          <w:sz w:val="24"/>
          <w:szCs w:val="24"/>
          <w:lang w:eastAsia="uk-UA"/>
        </w:rPr>
        <w:t xml:space="preserve"> </w:t>
      </w:r>
      <w:r>
        <w:rPr>
          <w:rFonts w:ascii="Times New Roman" w:eastAsia="Times New Roman" w:hAnsi="Times New Roman"/>
          <w:b/>
          <w:color w:val="000000"/>
          <w:sz w:val="24"/>
          <w:szCs w:val="24"/>
          <w:lang w:val="en-US" w:eastAsia="uk-UA"/>
        </w:rPr>
        <w:t>special</w:t>
      </w:r>
      <w:r w:rsidRPr="00005144">
        <w:rPr>
          <w:rFonts w:ascii="Times New Roman" w:eastAsia="Times New Roman" w:hAnsi="Times New Roman"/>
          <w:b/>
          <w:color w:val="000000"/>
          <w:sz w:val="24"/>
          <w:szCs w:val="24"/>
          <w:lang w:eastAsia="uk-UA"/>
        </w:rPr>
        <w:t xml:space="preserve"> </w:t>
      </w:r>
      <w:r>
        <w:rPr>
          <w:rFonts w:ascii="Times New Roman" w:eastAsia="Times New Roman" w:hAnsi="Times New Roman"/>
          <w:b/>
          <w:color w:val="000000"/>
          <w:sz w:val="24"/>
          <w:szCs w:val="24"/>
          <w:lang w:val="en-US" w:eastAsia="uk-UA"/>
        </w:rPr>
        <w:t>requirements</w:t>
      </w:r>
      <w:r w:rsidRPr="00005144">
        <w:rPr>
          <w:rFonts w:ascii="Times New Roman" w:eastAsia="Times New Roman" w:hAnsi="Times New Roman"/>
          <w:b/>
          <w:color w:val="000000"/>
          <w:sz w:val="24"/>
          <w:szCs w:val="24"/>
          <w:lang w:eastAsia="uk-UA"/>
        </w:rPr>
        <w:t xml:space="preserve"> </w:t>
      </w:r>
      <w:r>
        <w:rPr>
          <w:rFonts w:ascii="Times New Roman" w:eastAsia="Times New Roman" w:hAnsi="Times New Roman"/>
          <w:b/>
          <w:color w:val="000000"/>
          <w:sz w:val="24"/>
          <w:szCs w:val="24"/>
          <w:lang w:val="en-US" w:eastAsia="uk-UA"/>
        </w:rPr>
        <w:t>related to</w:t>
      </w:r>
      <w:r w:rsidRPr="00005144">
        <w:rPr>
          <w:rFonts w:ascii="Times New Roman" w:eastAsia="Times New Roman" w:hAnsi="Times New Roman"/>
          <w:b/>
          <w:color w:val="000000"/>
          <w:sz w:val="24"/>
          <w:szCs w:val="24"/>
          <w:lang w:eastAsia="uk-UA"/>
        </w:rPr>
        <w:t xml:space="preserve"> </w:t>
      </w:r>
      <w:r>
        <w:rPr>
          <w:rFonts w:ascii="Times New Roman" w:eastAsia="Times New Roman" w:hAnsi="Times New Roman"/>
          <w:b/>
          <w:color w:val="000000"/>
          <w:sz w:val="24"/>
          <w:szCs w:val="24"/>
          <w:lang w:val="en-US" w:eastAsia="uk-UA"/>
        </w:rPr>
        <w:t>their</w:t>
      </w:r>
      <w:r w:rsidRPr="00005144">
        <w:rPr>
          <w:rFonts w:ascii="Times New Roman" w:eastAsia="Times New Roman" w:hAnsi="Times New Roman"/>
          <w:b/>
          <w:color w:val="000000"/>
          <w:sz w:val="24"/>
          <w:szCs w:val="24"/>
          <w:lang w:eastAsia="uk-UA"/>
        </w:rPr>
        <w:t xml:space="preserve"> </w:t>
      </w:r>
      <w:r>
        <w:rPr>
          <w:rFonts w:ascii="Times New Roman" w:eastAsia="Times New Roman" w:hAnsi="Times New Roman"/>
          <w:b/>
          <w:color w:val="000000"/>
          <w:sz w:val="24"/>
          <w:szCs w:val="24"/>
          <w:lang w:val="en-US" w:eastAsia="uk-UA"/>
        </w:rPr>
        <w:t>registration</w:t>
      </w:r>
      <w:r w:rsidRPr="00005144">
        <w:rPr>
          <w:rFonts w:ascii="Times New Roman" w:eastAsia="Times New Roman" w:hAnsi="Times New Roman"/>
          <w:b/>
          <w:color w:val="000000"/>
          <w:sz w:val="24"/>
          <w:szCs w:val="24"/>
          <w:lang w:eastAsia="uk-UA"/>
        </w:rPr>
        <w:t xml:space="preserve"> </w:t>
      </w:r>
      <w:r>
        <w:rPr>
          <w:rFonts w:ascii="Times New Roman" w:eastAsia="Times New Roman" w:hAnsi="Times New Roman"/>
          <w:b/>
          <w:color w:val="000000"/>
          <w:sz w:val="24"/>
          <w:szCs w:val="24"/>
          <w:lang w:val="en-US" w:eastAsia="uk-UA"/>
        </w:rPr>
        <w:t>dossier</w:t>
      </w:r>
    </w:p>
    <w:p w:rsidR="00184BF4" w:rsidRPr="00184BF4" w:rsidRDefault="00184BF4" w:rsidP="00005144">
      <w:pPr>
        <w:pStyle w:val="CM4"/>
        <w:spacing w:before="60" w:after="60"/>
        <w:rPr>
          <w:rFonts w:eastAsia="Times New Roman"/>
          <w:color w:val="000000"/>
        </w:rPr>
      </w:pPr>
      <w:bookmarkStart w:id="2" w:name="n4147"/>
      <w:bookmarkEnd w:id="2"/>
      <w:r w:rsidRPr="00184BF4">
        <w:rPr>
          <w:rFonts w:eastAsia="Times New Roman"/>
          <w:color w:val="000000"/>
        </w:rPr>
        <w:t xml:space="preserve">1. </w:t>
      </w:r>
      <w:r w:rsidR="00005144" w:rsidRPr="00005144">
        <w:rPr>
          <w:color w:val="000000"/>
          <w:lang w:val="en-GB"/>
        </w:rPr>
        <w:t>Biological medicinal products</w:t>
      </w:r>
    </w:p>
    <w:p w:rsidR="00184BF4" w:rsidRPr="00184BF4" w:rsidRDefault="00184BF4" w:rsidP="00005144">
      <w:pPr>
        <w:pStyle w:val="CM4"/>
        <w:spacing w:before="60" w:after="60"/>
        <w:rPr>
          <w:rFonts w:eastAsia="Times New Roman"/>
          <w:color w:val="000000"/>
        </w:rPr>
      </w:pPr>
      <w:bookmarkStart w:id="3" w:name="n4148"/>
      <w:bookmarkEnd w:id="3"/>
      <w:r w:rsidRPr="00184BF4">
        <w:rPr>
          <w:rFonts w:eastAsia="Times New Roman"/>
          <w:color w:val="000000"/>
        </w:rPr>
        <w:t xml:space="preserve">1.1. </w:t>
      </w:r>
      <w:r w:rsidR="00005144" w:rsidRPr="00296812">
        <w:rPr>
          <w:bCs/>
          <w:color w:val="000000"/>
          <w:lang w:val="en-GB"/>
        </w:rPr>
        <w:t>Plasma-derived medicinal product</w:t>
      </w:r>
    </w:p>
    <w:p w:rsidR="0087357D" w:rsidRPr="0087357D" w:rsidRDefault="0087357D" w:rsidP="0087357D">
      <w:pPr>
        <w:spacing w:before="100" w:beforeAutospacing="1" w:after="150" w:line="240" w:lineRule="auto"/>
        <w:rPr>
          <w:rFonts w:ascii="Times New Roman" w:hAnsi="Times New Roman"/>
          <w:color w:val="000000"/>
          <w:sz w:val="24"/>
          <w:szCs w:val="24"/>
          <w:lang w:val="en-GB"/>
        </w:rPr>
      </w:pPr>
      <w:bookmarkStart w:id="4" w:name="n4149"/>
      <w:bookmarkEnd w:id="4"/>
      <w:r w:rsidRPr="0087357D">
        <w:rPr>
          <w:rFonts w:ascii="Times New Roman" w:hAnsi="Times New Roman"/>
          <w:color w:val="000000"/>
          <w:sz w:val="24"/>
          <w:szCs w:val="24"/>
          <w:lang w:val="en-GB"/>
        </w:rPr>
        <w:t xml:space="preserve">For medicinal products derived from human blood or plasma and by derogation from the provisions of Module 3, the </w:t>
      </w:r>
      <w:r>
        <w:rPr>
          <w:rFonts w:ascii="Times New Roman" w:hAnsi="Times New Roman"/>
          <w:color w:val="000000"/>
          <w:sz w:val="24"/>
          <w:szCs w:val="24"/>
          <w:lang w:val="en-GB"/>
        </w:rPr>
        <w:t xml:space="preserve">registration </w:t>
      </w:r>
      <w:r w:rsidRPr="0087357D">
        <w:rPr>
          <w:rFonts w:ascii="Times New Roman" w:hAnsi="Times New Roman"/>
          <w:color w:val="000000"/>
          <w:sz w:val="24"/>
          <w:szCs w:val="24"/>
          <w:lang w:val="en-GB"/>
        </w:rPr>
        <w:t xml:space="preserve">dossier </w:t>
      </w:r>
      <w:r>
        <w:rPr>
          <w:rFonts w:ascii="Times New Roman" w:hAnsi="Times New Roman"/>
          <w:color w:val="000000"/>
          <w:sz w:val="24"/>
          <w:szCs w:val="24"/>
          <w:lang w:val="en-GB"/>
        </w:rPr>
        <w:t xml:space="preserve">drawn up according to the </w:t>
      </w:r>
      <w:r w:rsidRPr="0087357D">
        <w:rPr>
          <w:rFonts w:ascii="Times New Roman" w:hAnsi="Times New Roman"/>
          <w:color w:val="000000"/>
          <w:sz w:val="24"/>
          <w:szCs w:val="24"/>
          <w:lang w:val="en-GB"/>
        </w:rPr>
        <w:t xml:space="preserve">requirements mentioned in </w:t>
      </w:r>
      <w:r>
        <w:rPr>
          <w:rFonts w:ascii="Times New Roman" w:hAnsi="Times New Roman"/>
          <w:color w:val="000000"/>
          <w:sz w:val="24"/>
          <w:szCs w:val="24"/>
          <w:lang w:val="en-GB"/>
        </w:rPr>
        <w:t xml:space="preserve">item 3.2 of CTD </w:t>
      </w:r>
      <w:r w:rsidRPr="0087357D">
        <w:rPr>
          <w:rFonts w:ascii="Times New Roman" w:hAnsi="Times New Roman"/>
          <w:color w:val="000000"/>
          <w:sz w:val="24"/>
          <w:szCs w:val="24"/>
          <w:lang w:val="en-GB"/>
        </w:rPr>
        <w:t xml:space="preserve">for starting materials made of human blood/plasma may be replaced by a Plasma Master File </w:t>
      </w:r>
      <w:r>
        <w:rPr>
          <w:rFonts w:ascii="Times New Roman" w:hAnsi="Times New Roman"/>
          <w:color w:val="000000"/>
          <w:sz w:val="24"/>
          <w:szCs w:val="24"/>
          <w:lang w:val="en-GB"/>
        </w:rPr>
        <w:t xml:space="preserve">(hereinafter – PMF) </w:t>
      </w:r>
      <w:r w:rsidR="00296812">
        <w:rPr>
          <w:rFonts w:ascii="Times New Roman" w:hAnsi="Times New Roman"/>
          <w:color w:val="000000"/>
          <w:sz w:val="24"/>
          <w:szCs w:val="24"/>
          <w:lang w:val="en-GB"/>
        </w:rPr>
        <w:t>drawn up</w:t>
      </w:r>
      <w:r w:rsidRPr="0087357D">
        <w:rPr>
          <w:rFonts w:ascii="Times New Roman" w:hAnsi="Times New Roman"/>
          <w:color w:val="000000"/>
          <w:sz w:val="24"/>
          <w:szCs w:val="24"/>
          <w:lang w:val="en-GB"/>
        </w:rPr>
        <w:t xml:space="preserve"> in accordance with this Part. </w:t>
      </w:r>
    </w:p>
    <w:p w:rsidR="00184BF4" w:rsidRPr="007B6651" w:rsidRDefault="007B6651" w:rsidP="007B6651">
      <w:pPr>
        <w:spacing w:before="100" w:beforeAutospacing="1" w:after="150" w:line="240" w:lineRule="auto"/>
        <w:rPr>
          <w:rFonts w:ascii="Times New Roman" w:eastAsia="Times New Roman" w:hAnsi="Times New Roman"/>
          <w:color w:val="000000"/>
          <w:sz w:val="24"/>
          <w:szCs w:val="24"/>
          <w:lang w:val="en-GB" w:eastAsia="uk-UA"/>
        </w:rPr>
      </w:pPr>
      <w:bookmarkStart w:id="5" w:name="n4150"/>
      <w:bookmarkEnd w:id="5"/>
      <w:r w:rsidRPr="007B6651">
        <w:rPr>
          <w:rFonts w:ascii="Times New Roman" w:hAnsi="Times New Roman"/>
          <w:color w:val="000000"/>
          <w:sz w:val="24"/>
          <w:szCs w:val="24"/>
          <w:lang w:val="en-GB" w:eastAsia="uk-UA"/>
        </w:rPr>
        <w:t xml:space="preserve">Principles </w:t>
      </w:r>
    </w:p>
    <w:p w:rsidR="007B6651" w:rsidRPr="007B6651" w:rsidRDefault="007B6651" w:rsidP="007B6651">
      <w:pPr>
        <w:spacing w:before="100" w:beforeAutospacing="1" w:after="150" w:line="240" w:lineRule="auto"/>
        <w:rPr>
          <w:rFonts w:ascii="Times New Roman" w:hAnsi="Times New Roman"/>
          <w:color w:val="000000"/>
          <w:sz w:val="24"/>
          <w:szCs w:val="24"/>
          <w:lang w:val="en-GB" w:eastAsia="uk-UA"/>
        </w:rPr>
      </w:pPr>
      <w:bookmarkStart w:id="6" w:name="n4151"/>
      <w:bookmarkEnd w:id="6"/>
      <w:r w:rsidRPr="007B6651">
        <w:rPr>
          <w:rFonts w:ascii="Times New Roman" w:hAnsi="Times New Roman"/>
          <w:color w:val="000000"/>
          <w:sz w:val="24"/>
          <w:szCs w:val="24"/>
          <w:lang w:val="en-GB" w:eastAsia="uk-UA"/>
        </w:rPr>
        <w:t xml:space="preserve">PMF shall mean a stand-alone documentation, which is separate from the </w:t>
      </w:r>
      <w:r>
        <w:rPr>
          <w:rFonts w:ascii="Times New Roman" w:hAnsi="Times New Roman"/>
          <w:color w:val="000000"/>
          <w:sz w:val="24"/>
          <w:szCs w:val="24"/>
          <w:lang w:val="en-GB" w:eastAsia="uk-UA"/>
        </w:rPr>
        <w:t xml:space="preserve">registration </w:t>
      </w:r>
      <w:r w:rsidRPr="007B6651">
        <w:rPr>
          <w:rFonts w:ascii="Times New Roman" w:hAnsi="Times New Roman"/>
          <w:color w:val="000000"/>
          <w:sz w:val="24"/>
          <w:szCs w:val="24"/>
          <w:lang w:val="en-GB" w:eastAsia="uk-UA"/>
        </w:rPr>
        <w:t>dossier, which provides all relevant detailed information on the characteristics of the entire human plasma used as a starting material and/or a raw material for the manufacture of sub/intermediate fractions, constituents of the excipient and active substances, which</w:t>
      </w:r>
      <w:r>
        <w:rPr>
          <w:rFonts w:ascii="Times New Roman" w:hAnsi="Times New Roman"/>
          <w:color w:val="000000"/>
          <w:sz w:val="24"/>
          <w:szCs w:val="24"/>
          <w:lang w:val="en-GB" w:eastAsia="uk-UA"/>
        </w:rPr>
        <w:t xml:space="preserve"> are part of medicinal products</w:t>
      </w:r>
      <w:r w:rsidR="00184886">
        <w:rPr>
          <w:rFonts w:ascii="Times New Roman" w:hAnsi="Times New Roman"/>
          <w:color w:val="000000"/>
          <w:sz w:val="24"/>
          <w:szCs w:val="24"/>
          <w:lang w:val="en-GB" w:eastAsia="uk-UA"/>
        </w:rPr>
        <w:t>.</w:t>
      </w:r>
    </w:p>
    <w:p w:rsidR="00184886" w:rsidRPr="00184886" w:rsidRDefault="00184886" w:rsidP="00184886">
      <w:pPr>
        <w:spacing w:before="100" w:beforeAutospacing="1" w:after="150" w:line="240" w:lineRule="auto"/>
        <w:rPr>
          <w:rFonts w:ascii="Times New Roman" w:hAnsi="Times New Roman"/>
          <w:color w:val="000000"/>
          <w:sz w:val="24"/>
          <w:szCs w:val="24"/>
          <w:lang w:val="en-GB" w:eastAsia="uk-UA"/>
        </w:rPr>
      </w:pPr>
      <w:bookmarkStart w:id="7" w:name="n4152"/>
      <w:bookmarkEnd w:id="7"/>
      <w:r w:rsidRPr="00184886">
        <w:rPr>
          <w:rFonts w:ascii="Times New Roman" w:hAnsi="Times New Roman"/>
          <w:color w:val="000000"/>
          <w:sz w:val="24"/>
          <w:szCs w:val="24"/>
          <w:lang w:val="en-GB" w:eastAsia="uk-UA"/>
        </w:rPr>
        <w:t xml:space="preserve">Every </w:t>
      </w:r>
      <w:r w:rsidR="00000625" w:rsidRPr="00184886">
        <w:rPr>
          <w:rFonts w:ascii="Times New Roman" w:hAnsi="Times New Roman"/>
          <w:color w:val="000000"/>
          <w:sz w:val="24"/>
          <w:szCs w:val="24"/>
          <w:lang w:val="en-GB" w:eastAsia="uk-UA"/>
        </w:rPr>
        <w:t>centre</w:t>
      </w:r>
      <w:r w:rsidRPr="00184886">
        <w:rPr>
          <w:rFonts w:ascii="Times New Roman" w:hAnsi="Times New Roman"/>
          <w:color w:val="000000"/>
          <w:sz w:val="24"/>
          <w:szCs w:val="24"/>
          <w:lang w:val="en-GB" w:eastAsia="uk-UA"/>
        </w:rPr>
        <w:t xml:space="preserve"> or establishment for fractionation/processing of human plasma shall prepare and keep updated the set of detailed relevant information referred to in PMF</w:t>
      </w:r>
      <w:r>
        <w:rPr>
          <w:rFonts w:ascii="Times New Roman" w:hAnsi="Times New Roman"/>
          <w:color w:val="000000"/>
          <w:sz w:val="24"/>
          <w:szCs w:val="24"/>
          <w:lang w:val="en-GB" w:eastAsia="uk-UA"/>
        </w:rPr>
        <w:t>.</w:t>
      </w:r>
      <w:r w:rsidRPr="00184886">
        <w:rPr>
          <w:rFonts w:ascii="Times New Roman" w:hAnsi="Times New Roman"/>
          <w:color w:val="000000"/>
          <w:sz w:val="24"/>
          <w:szCs w:val="24"/>
          <w:lang w:val="en-GB" w:eastAsia="uk-UA"/>
        </w:rPr>
        <w:t xml:space="preserve"> </w:t>
      </w:r>
      <w:r w:rsidR="00000625">
        <w:rPr>
          <w:rFonts w:ascii="Times New Roman" w:hAnsi="Times New Roman"/>
          <w:color w:val="000000"/>
          <w:sz w:val="24"/>
          <w:szCs w:val="24"/>
          <w:lang w:val="en-GB" w:eastAsia="uk-UA"/>
        </w:rPr>
        <w:t xml:space="preserve"> </w:t>
      </w:r>
    </w:p>
    <w:p w:rsidR="00184886" w:rsidRDefault="00CF11AB" w:rsidP="00184886">
      <w:pPr>
        <w:spacing w:before="100" w:beforeAutospacing="1" w:after="150" w:line="240" w:lineRule="auto"/>
        <w:rPr>
          <w:rFonts w:ascii="Times New Roman" w:hAnsi="Times New Roman"/>
          <w:color w:val="000000"/>
          <w:sz w:val="17"/>
          <w:szCs w:val="17"/>
          <w:lang w:eastAsia="uk-UA"/>
        </w:rPr>
      </w:pPr>
      <w:bookmarkStart w:id="8" w:name="n4153"/>
      <w:bookmarkEnd w:id="8"/>
      <w:r>
        <w:rPr>
          <w:rFonts w:ascii="Times New Roman" w:hAnsi="Times New Roman"/>
          <w:color w:val="000000"/>
          <w:sz w:val="24"/>
          <w:szCs w:val="24"/>
          <w:lang w:val="en-GB" w:eastAsia="uk-UA"/>
        </w:rPr>
        <w:t>T</w:t>
      </w:r>
      <w:r w:rsidRPr="00184886">
        <w:rPr>
          <w:rFonts w:ascii="Times New Roman" w:hAnsi="Times New Roman"/>
          <w:color w:val="000000"/>
          <w:sz w:val="24"/>
          <w:szCs w:val="24"/>
          <w:lang w:val="en-GB" w:eastAsia="uk-UA"/>
        </w:rPr>
        <w:t xml:space="preserve">he applicant </w:t>
      </w:r>
      <w:r>
        <w:rPr>
          <w:rFonts w:ascii="Times New Roman" w:hAnsi="Times New Roman"/>
          <w:color w:val="000000"/>
          <w:sz w:val="24"/>
          <w:szCs w:val="24"/>
          <w:lang w:val="en-GB" w:eastAsia="uk-UA"/>
        </w:rPr>
        <w:t xml:space="preserve">of </w:t>
      </w:r>
      <w:r>
        <w:rPr>
          <w:rFonts w:ascii="Times New Roman" w:hAnsi="Times New Roman"/>
          <w:color w:val="000000"/>
          <w:sz w:val="24"/>
          <w:szCs w:val="24"/>
          <w:lang w:val="en-GB"/>
        </w:rPr>
        <w:t>medicinal product</w:t>
      </w:r>
      <w:r w:rsidRPr="0087357D">
        <w:rPr>
          <w:rFonts w:ascii="Times New Roman" w:hAnsi="Times New Roman"/>
          <w:color w:val="000000"/>
          <w:sz w:val="24"/>
          <w:szCs w:val="24"/>
          <w:lang w:val="en-GB"/>
        </w:rPr>
        <w:t xml:space="preserve"> </w:t>
      </w:r>
      <w:r w:rsidRPr="00184886">
        <w:rPr>
          <w:rFonts w:ascii="Times New Roman" w:hAnsi="Times New Roman"/>
          <w:color w:val="000000"/>
          <w:sz w:val="24"/>
          <w:szCs w:val="24"/>
          <w:lang w:val="en-GB" w:eastAsia="uk-UA"/>
        </w:rPr>
        <w:t xml:space="preserve">shall </w:t>
      </w:r>
      <w:r>
        <w:rPr>
          <w:rFonts w:ascii="Times New Roman" w:hAnsi="Times New Roman"/>
          <w:color w:val="000000"/>
          <w:sz w:val="24"/>
          <w:szCs w:val="24"/>
          <w:lang w:val="en-GB" w:eastAsia="uk-UA"/>
        </w:rPr>
        <w:t xml:space="preserve">provide </w:t>
      </w:r>
      <w:r w:rsidRPr="00184886">
        <w:rPr>
          <w:rFonts w:ascii="Times New Roman" w:hAnsi="Times New Roman"/>
          <w:color w:val="000000"/>
          <w:sz w:val="24"/>
          <w:szCs w:val="24"/>
          <w:lang w:val="en-GB" w:eastAsia="uk-UA"/>
        </w:rPr>
        <w:t xml:space="preserve">PMF to the </w:t>
      </w:r>
      <w:r w:rsidR="007E2A71">
        <w:rPr>
          <w:rFonts w:ascii="Times New Roman" w:hAnsi="Times New Roman"/>
          <w:color w:val="000000"/>
          <w:sz w:val="24"/>
          <w:szCs w:val="24"/>
          <w:lang w:eastAsia="uk-UA"/>
        </w:rPr>
        <w:t>С</w:t>
      </w:r>
      <w:r w:rsidR="007E2A71">
        <w:rPr>
          <w:rFonts w:ascii="Times New Roman" w:hAnsi="Times New Roman"/>
          <w:color w:val="000000"/>
          <w:sz w:val="24"/>
          <w:szCs w:val="24"/>
          <w:lang w:val="en-US" w:eastAsia="uk-UA"/>
        </w:rPr>
        <w:t>enter</w:t>
      </w:r>
      <w:r w:rsidR="00184886" w:rsidRPr="00184886">
        <w:rPr>
          <w:rFonts w:ascii="Times New Roman" w:hAnsi="Times New Roman"/>
          <w:color w:val="000000"/>
          <w:sz w:val="24"/>
          <w:szCs w:val="24"/>
          <w:lang w:val="en-GB" w:eastAsia="uk-UA"/>
        </w:rPr>
        <w:t xml:space="preserve">. </w:t>
      </w:r>
      <w:r w:rsidR="007E2A71">
        <w:rPr>
          <w:rFonts w:ascii="Times New Roman" w:hAnsi="Times New Roman"/>
          <w:color w:val="000000"/>
          <w:sz w:val="24"/>
          <w:szCs w:val="24"/>
          <w:lang w:val="en-GB" w:eastAsia="uk-UA"/>
        </w:rPr>
        <w:t xml:space="preserve">If medicinal product </w:t>
      </w:r>
      <w:r w:rsidR="007E2A71" w:rsidRPr="0087357D">
        <w:rPr>
          <w:rFonts w:ascii="Times New Roman" w:hAnsi="Times New Roman"/>
          <w:color w:val="000000"/>
          <w:sz w:val="24"/>
          <w:szCs w:val="24"/>
          <w:lang w:val="en-GB"/>
        </w:rPr>
        <w:t xml:space="preserve">derived from human blood or plasma </w:t>
      </w:r>
      <w:r w:rsidR="007E2A71">
        <w:rPr>
          <w:rFonts w:ascii="Times New Roman" w:hAnsi="Times New Roman"/>
          <w:color w:val="000000"/>
          <w:sz w:val="24"/>
          <w:szCs w:val="24"/>
          <w:lang w:val="en-GB"/>
        </w:rPr>
        <w:t xml:space="preserve">has been registered already, the applicant shall submit PMF to the </w:t>
      </w:r>
      <w:proofErr w:type="spellStart"/>
      <w:r w:rsidR="007E2A71">
        <w:rPr>
          <w:rFonts w:ascii="Times New Roman" w:hAnsi="Times New Roman"/>
          <w:color w:val="000000"/>
          <w:sz w:val="24"/>
          <w:szCs w:val="24"/>
          <w:lang w:val="en-GB"/>
        </w:rPr>
        <w:t>Center</w:t>
      </w:r>
      <w:proofErr w:type="spellEnd"/>
      <w:r w:rsidR="007E2A71">
        <w:rPr>
          <w:rFonts w:ascii="Times New Roman" w:hAnsi="Times New Roman"/>
          <w:color w:val="000000"/>
          <w:sz w:val="24"/>
          <w:szCs w:val="24"/>
          <w:lang w:val="en-GB"/>
        </w:rPr>
        <w:t xml:space="preserve">. </w:t>
      </w:r>
      <w:r w:rsidR="00184886" w:rsidRPr="00184886">
        <w:rPr>
          <w:rFonts w:ascii="Times New Roman" w:hAnsi="Times New Roman"/>
          <w:color w:val="000000"/>
          <w:sz w:val="24"/>
          <w:szCs w:val="24"/>
          <w:lang w:val="en-GB" w:eastAsia="uk-UA"/>
        </w:rPr>
        <w:t xml:space="preserve">Where the applicant differs from the </w:t>
      </w:r>
      <w:r w:rsidR="008D209B" w:rsidRPr="00184886">
        <w:rPr>
          <w:rFonts w:ascii="Times New Roman" w:hAnsi="Times New Roman"/>
          <w:color w:val="000000"/>
          <w:sz w:val="24"/>
          <w:szCs w:val="24"/>
          <w:lang w:val="en-GB" w:eastAsia="uk-UA"/>
        </w:rPr>
        <w:t xml:space="preserve">PMF </w:t>
      </w:r>
      <w:r w:rsidR="00184886" w:rsidRPr="00184886">
        <w:rPr>
          <w:rFonts w:ascii="Times New Roman" w:hAnsi="Times New Roman"/>
          <w:color w:val="000000"/>
          <w:sz w:val="24"/>
          <w:szCs w:val="24"/>
          <w:lang w:val="en-GB" w:eastAsia="uk-UA"/>
        </w:rPr>
        <w:t xml:space="preserve">holder, the </w:t>
      </w:r>
      <w:r w:rsidR="00553BF3">
        <w:rPr>
          <w:rFonts w:ascii="Times New Roman" w:hAnsi="Times New Roman"/>
          <w:color w:val="000000"/>
          <w:sz w:val="24"/>
          <w:szCs w:val="24"/>
          <w:lang w:val="en-GB" w:eastAsia="uk-UA"/>
        </w:rPr>
        <w:t xml:space="preserve">latter </w:t>
      </w:r>
      <w:r w:rsidR="00184886" w:rsidRPr="00184886">
        <w:rPr>
          <w:rFonts w:ascii="Times New Roman" w:hAnsi="Times New Roman"/>
          <w:color w:val="000000"/>
          <w:sz w:val="24"/>
          <w:szCs w:val="24"/>
          <w:lang w:val="en-GB" w:eastAsia="uk-UA"/>
        </w:rPr>
        <w:t>shall ma</w:t>
      </w:r>
      <w:r w:rsidR="00553BF3">
        <w:rPr>
          <w:rFonts w:ascii="Times New Roman" w:hAnsi="Times New Roman"/>
          <w:color w:val="000000"/>
          <w:sz w:val="24"/>
          <w:szCs w:val="24"/>
          <w:lang w:val="en-GB" w:eastAsia="uk-UA"/>
        </w:rPr>
        <w:t>k</w:t>
      </w:r>
      <w:r w:rsidR="00184886" w:rsidRPr="00184886">
        <w:rPr>
          <w:rFonts w:ascii="Times New Roman" w:hAnsi="Times New Roman"/>
          <w:color w:val="000000"/>
          <w:sz w:val="24"/>
          <w:szCs w:val="24"/>
          <w:lang w:val="en-GB" w:eastAsia="uk-UA"/>
        </w:rPr>
        <w:t xml:space="preserve">e </w:t>
      </w:r>
      <w:r w:rsidR="00553BF3" w:rsidRPr="00184886">
        <w:rPr>
          <w:rFonts w:ascii="Times New Roman" w:hAnsi="Times New Roman"/>
          <w:color w:val="000000"/>
          <w:sz w:val="24"/>
          <w:szCs w:val="24"/>
          <w:lang w:val="en-GB" w:eastAsia="uk-UA"/>
        </w:rPr>
        <w:t xml:space="preserve">PMF </w:t>
      </w:r>
      <w:r w:rsidR="00184886" w:rsidRPr="00184886">
        <w:rPr>
          <w:rFonts w:ascii="Times New Roman" w:hAnsi="Times New Roman"/>
          <w:color w:val="000000"/>
          <w:sz w:val="24"/>
          <w:szCs w:val="24"/>
          <w:lang w:val="en-GB" w:eastAsia="uk-UA"/>
        </w:rPr>
        <w:t xml:space="preserve">available to the applicant for submission to the </w:t>
      </w:r>
      <w:proofErr w:type="spellStart"/>
      <w:r w:rsidR="007E2A71">
        <w:rPr>
          <w:rFonts w:ascii="Times New Roman" w:hAnsi="Times New Roman"/>
          <w:color w:val="000000"/>
          <w:sz w:val="24"/>
          <w:szCs w:val="24"/>
          <w:lang w:val="en-GB" w:eastAsia="uk-UA"/>
        </w:rPr>
        <w:t>Center</w:t>
      </w:r>
      <w:proofErr w:type="spellEnd"/>
      <w:r w:rsidR="00184886" w:rsidRPr="00184886">
        <w:rPr>
          <w:rFonts w:ascii="Times New Roman" w:hAnsi="Times New Roman"/>
          <w:color w:val="000000"/>
          <w:sz w:val="24"/>
          <w:szCs w:val="24"/>
          <w:lang w:val="en-GB" w:eastAsia="uk-UA"/>
        </w:rPr>
        <w:t>. In any case, the applicant shall take responsibility for the medicinal product</w:t>
      </w:r>
      <w:r w:rsidR="00184886" w:rsidRPr="00184886">
        <w:rPr>
          <w:rFonts w:ascii="Times New Roman" w:hAnsi="Times New Roman"/>
          <w:color w:val="000000"/>
          <w:sz w:val="17"/>
          <w:szCs w:val="17"/>
          <w:lang w:eastAsia="uk-UA"/>
        </w:rPr>
        <w:t xml:space="preserve">. </w:t>
      </w:r>
    </w:p>
    <w:p w:rsidR="00184BF4" w:rsidRPr="006664F7" w:rsidRDefault="007E02B0" w:rsidP="007F2EEA">
      <w:pPr>
        <w:pStyle w:val="CM4"/>
        <w:spacing w:before="60" w:after="60"/>
        <w:rPr>
          <w:color w:val="000000"/>
          <w:lang w:val="en-GB"/>
        </w:rPr>
      </w:pPr>
      <w:bookmarkStart w:id="9" w:name="n4154"/>
      <w:bookmarkEnd w:id="9"/>
      <w:r w:rsidRPr="007E02B0">
        <w:rPr>
          <w:color w:val="000000"/>
          <w:lang w:val="en-GB"/>
        </w:rPr>
        <w:t xml:space="preserve">The </w:t>
      </w:r>
      <w:proofErr w:type="spellStart"/>
      <w:r w:rsidR="007E2A71">
        <w:rPr>
          <w:color w:val="000000"/>
          <w:lang w:val="en-GB"/>
        </w:rPr>
        <w:t>Center</w:t>
      </w:r>
      <w:proofErr w:type="spellEnd"/>
      <w:r w:rsidRPr="007E02B0">
        <w:rPr>
          <w:color w:val="000000"/>
          <w:lang w:val="en-GB"/>
        </w:rPr>
        <w:t xml:space="preserve"> that is evaluating the </w:t>
      </w:r>
      <w:r>
        <w:rPr>
          <w:color w:val="000000"/>
          <w:lang w:val="en-GB"/>
        </w:rPr>
        <w:t xml:space="preserve">registration </w:t>
      </w:r>
      <w:r w:rsidRPr="007B6651">
        <w:rPr>
          <w:color w:val="000000"/>
          <w:lang w:val="en-GB"/>
        </w:rPr>
        <w:t>dossier</w:t>
      </w:r>
      <w:r w:rsidRPr="007E02B0">
        <w:rPr>
          <w:color w:val="000000"/>
          <w:lang w:val="en-GB"/>
        </w:rPr>
        <w:t xml:space="preserve"> shall </w:t>
      </w:r>
      <w:r w:rsidR="007E2A71">
        <w:rPr>
          <w:color w:val="000000"/>
          <w:lang w:val="en-GB"/>
        </w:rPr>
        <w:t xml:space="preserve">take into consideration </w:t>
      </w:r>
      <w:r w:rsidR="000A654A">
        <w:rPr>
          <w:color w:val="000000"/>
          <w:lang w:val="en-GB"/>
        </w:rPr>
        <w:t xml:space="preserve">PMF certificate of compliance issued by </w:t>
      </w:r>
      <w:proofErr w:type="spellStart"/>
      <w:r w:rsidR="000A654A">
        <w:rPr>
          <w:color w:val="000000"/>
          <w:lang w:val="en-GB"/>
        </w:rPr>
        <w:t>MoH</w:t>
      </w:r>
      <w:proofErr w:type="spellEnd"/>
      <w:r w:rsidR="000A654A">
        <w:rPr>
          <w:color w:val="000000"/>
          <w:lang w:val="en-GB"/>
        </w:rPr>
        <w:t xml:space="preserve"> or competent regulatory authority </w:t>
      </w:r>
      <w:r w:rsidR="007F2EEA">
        <w:rPr>
          <w:color w:val="000000"/>
          <w:lang w:val="en-GB"/>
        </w:rPr>
        <w:t xml:space="preserve">of the country of manufacturer of medicinal product derived from blood/plasma based on results of expert evaluation of PMF. </w:t>
      </w:r>
      <w:r w:rsidR="00512718" w:rsidRPr="00512718">
        <w:rPr>
          <w:color w:val="000000"/>
          <w:lang w:val="en-GB"/>
        </w:rPr>
        <w:t xml:space="preserve">Any </w:t>
      </w:r>
      <w:r w:rsidR="00512718">
        <w:rPr>
          <w:color w:val="000000"/>
          <w:lang w:val="en-GB"/>
        </w:rPr>
        <w:t>registration</w:t>
      </w:r>
      <w:r w:rsidR="00512718" w:rsidRPr="00512718">
        <w:rPr>
          <w:color w:val="000000"/>
          <w:lang w:val="en-GB"/>
        </w:rPr>
        <w:t xml:space="preserve"> dossier </w:t>
      </w:r>
      <w:r w:rsidR="00512718">
        <w:rPr>
          <w:color w:val="000000"/>
          <w:lang w:val="en-GB"/>
        </w:rPr>
        <w:t xml:space="preserve">for medicinal product </w:t>
      </w:r>
      <w:r w:rsidR="00512718" w:rsidRPr="00512718">
        <w:rPr>
          <w:color w:val="000000"/>
          <w:lang w:val="en-GB"/>
        </w:rPr>
        <w:t>containing a human plasma-derived constituent shall refer to the PMF corresponding to the plasma used as a starting/raw material</w:t>
      </w:r>
      <w:r w:rsidR="00184BF4" w:rsidRPr="00184BF4">
        <w:rPr>
          <w:rFonts w:eastAsia="Times New Roman"/>
          <w:color w:val="000000"/>
        </w:rPr>
        <w:t xml:space="preserve">. </w:t>
      </w:r>
    </w:p>
    <w:p w:rsidR="00184BF4" w:rsidRPr="009730D5" w:rsidRDefault="009730D5" w:rsidP="009730D5">
      <w:pPr>
        <w:spacing w:before="100" w:beforeAutospacing="1" w:after="150" w:line="240" w:lineRule="auto"/>
        <w:rPr>
          <w:rFonts w:ascii="Times New Roman" w:eastAsia="Times New Roman" w:hAnsi="Times New Roman"/>
          <w:color w:val="000000"/>
          <w:sz w:val="24"/>
          <w:szCs w:val="24"/>
          <w:lang w:val="en-GB" w:eastAsia="uk-UA"/>
        </w:rPr>
      </w:pPr>
      <w:bookmarkStart w:id="10" w:name="n4155"/>
      <w:bookmarkEnd w:id="10"/>
      <w:r w:rsidRPr="009730D5">
        <w:rPr>
          <w:rFonts w:ascii="Times New Roman" w:hAnsi="Times New Roman"/>
          <w:color w:val="000000"/>
          <w:sz w:val="24"/>
          <w:szCs w:val="24"/>
          <w:lang w:val="en-GB" w:eastAsia="uk-UA"/>
        </w:rPr>
        <w:t>Content</w:t>
      </w:r>
    </w:p>
    <w:p w:rsidR="00184BF4" w:rsidRPr="009730D5" w:rsidRDefault="009730D5" w:rsidP="009730D5">
      <w:pPr>
        <w:spacing w:before="100" w:beforeAutospacing="1" w:after="150" w:line="240" w:lineRule="auto"/>
        <w:rPr>
          <w:rFonts w:ascii="Times New Roman" w:hAnsi="Times New Roman"/>
          <w:color w:val="000000"/>
          <w:sz w:val="17"/>
          <w:szCs w:val="17"/>
          <w:lang w:eastAsia="uk-UA"/>
        </w:rPr>
      </w:pPr>
      <w:bookmarkStart w:id="11" w:name="n4156"/>
      <w:bookmarkEnd w:id="11"/>
      <w:r w:rsidRPr="009730D5">
        <w:rPr>
          <w:rFonts w:ascii="Times New Roman" w:hAnsi="Times New Roman"/>
          <w:color w:val="000000"/>
          <w:sz w:val="24"/>
          <w:szCs w:val="24"/>
          <w:lang w:val="en-GB" w:eastAsia="uk-UA"/>
        </w:rPr>
        <w:t>PMF shall include information on the plasma used as starting/raw material, in particular</w:t>
      </w:r>
      <w:r w:rsidR="00184BF4" w:rsidRPr="00184BF4">
        <w:rPr>
          <w:rFonts w:ascii="Times New Roman" w:eastAsia="Times New Roman" w:hAnsi="Times New Roman"/>
          <w:color w:val="000000"/>
          <w:sz w:val="24"/>
          <w:szCs w:val="24"/>
          <w:lang w:eastAsia="uk-UA"/>
        </w:rPr>
        <w:t>:</w:t>
      </w:r>
    </w:p>
    <w:p w:rsidR="00184BF4" w:rsidRPr="00184BF4" w:rsidRDefault="009730D5" w:rsidP="009730D5">
      <w:pPr>
        <w:pStyle w:val="CM4"/>
        <w:spacing w:before="60" w:after="60"/>
        <w:rPr>
          <w:rFonts w:eastAsia="Times New Roman"/>
          <w:color w:val="000000"/>
        </w:rPr>
      </w:pPr>
      <w:bookmarkStart w:id="12" w:name="n4157"/>
      <w:bookmarkEnd w:id="12"/>
      <w:r w:rsidRPr="009730D5">
        <w:rPr>
          <w:color w:val="000000"/>
          <w:lang w:val="en-GB"/>
        </w:rPr>
        <w:t>Plasma origin</w:t>
      </w:r>
      <w:r w:rsidR="00184BF4" w:rsidRPr="00184BF4">
        <w:rPr>
          <w:rFonts w:eastAsia="Times New Roman"/>
          <w:color w:val="000000"/>
        </w:rPr>
        <w:t>:</w:t>
      </w:r>
    </w:p>
    <w:p w:rsidR="00B84ED9" w:rsidRPr="00B84ED9" w:rsidRDefault="00B84ED9" w:rsidP="00B84ED9">
      <w:pPr>
        <w:autoSpaceDE w:val="0"/>
        <w:autoSpaceDN w:val="0"/>
        <w:adjustRightInd w:val="0"/>
        <w:spacing w:before="60" w:after="60" w:line="240" w:lineRule="auto"/>
        <w:rPr>
          <w:rFonts w:ascii="Times New Roman" w:hAnsi="Times New Roman"/>
          <w:color w:val="000000"/>
          <w:sz w:val="24"/>
          <w:szCs w:val="24"/>
          <w:lang w:eastAsia="uk-UA"/>
        </w:rPr>
      </w:pPr>
      <w:bookmarkStart w:id="13" w:name="n4158"/>
      <w:bookmarkEnd w:id="13"/>
    </w:p>
    <w:p w:rsidR="00184BF4" w:rsidRPr="00B84ED9" w:rsidRDefault="00B84ED9" w:rsidP="00B84ED9">
      <w:pPr>
        <w:spacing w:before="100" w:beforeAutospacing="1" w:after="150" w:line="240" w:lineRule="auto"/>
        <w:rPr>
          <w:rFonts w:ascii="Times New Roman" w:hAnsi="Times New Roman"/>
          <w:color w:val="000000"/>
          <w:sz w:val="17"/>
          <w:szCs w:val="17"/>
          <w:lang w:eastAsia="uk-UA"/>
        </w:rPr>
      </w:pPr>
      <w:r w:rsidRPr="00B84ED9">
        <w:rPr>
          <w:rFonts w:ascii="Times New Roman" w:hAnsi="Times New Roman"/>
          <w:color w:val="000000"/>
          <w:sz w:val="24"/>
          <w:szCs w:val="24"/>
          <w:lang w:val="en-GB" w:eastAsia="uk-UA"/>
        </w:rPr>
        <w:lastRenderedPageBreak/>
        <w:t>information on centres or establishments in which blood/plasma collection is carried out, including inspection and approval, and epidemiological data on</w:t>
      </w:r>
      <w:r>
        <w:rPr>
          <w:rFonts w:ascii="Times New Roman" w:hAnsi="Times New Roman"/>
          <w:color w:val="000000"/>
          <w:sz w:val="24"/>
          <w:szCs w:val="24"/>
          <w:lang w:val="en-GB" w:eastAsia="uk-UA"/>
        </w:rPr>
        <w:t xml:space="preserve"> blood transmissible infections</w:t>
      </w:r>
      <w:r w:rsidR="00184BF4" w:rsidRPr="00184BF4">
        <w:rPr>
          <w:rFonts w:ascii="Times New Roman" w:eastAsia="Times New Roman" w:hAnsi="Times New Roman"/>
          <w:color w:val="000000"/>
          <w:sz w:val="24"/>
          <w:szCs w:val="24"/>
          <w:lang w:eastAsia="uk-UA"/>
        </w:rPr>
        <w:t>;</w:t>
      </w:r>
    </w:p>
    <w:p w:rsidR="00184BF4" w:rsidRPr="00B84ED9" w:rsidRDefault="00B84ED9" w:rsidP="00B84ED9">
      <w:pPr>
        <w:spacing w:before="100" w:beforeAutospacing="1" w:after="150" w:line="240" w:lineRule="auto"/>
        <w:rPr>
          <w:rFonts w:ascii="Times New Roman" w:hAnsi="Times New Roman"/>
          <w:color w:val="000000"/>
          <w:sz w:val="24"/>
          <w:szCs w:val="24"/>
          <w:lang w:val="en-GB" w:eastAsia="uk-UA"/>
        </w:rPr>
      </w:pPr>
      <w:bookmarkStart w:id="14" w:name="n4159"/>
      <w:bookmarkEnd w:id="14"/>
      <w:r w:rsidRPr="00B84ED9">
        <w:rPr>
          <w:rFonts w:ascii="Times New Roman" w:hAnsi="Times New Roman"/>
          <w:color w:val="000000"/>
          <w:sz w:val="24"/>
          <w:szCs w:val="24"/>
          <w:lang w:val="en-GB" w:eastAsia="uk-UA"/>
        </w:rPr>
        <w:t>information on centres or establishments in which testing of donations and plasma pools is carried out, including</w:t>
      </w:r>
      <w:r>
        <w:rPr>
          <w:rFonts w:ascii="Times New Roman" w:hAnsi="Times New Roman"/>
          <w:color w:val="000000"/>
          <w:sz w:val="24"/>
          <w:szCs w:val="24"/>
          <w:lang w:val="en-GB" w:eastAsia="uk-UA"/>
        </w:rPr>
        <w:t xml:space="preserve"> inspection and approval status</w:t>
      </w:r>
      <w:r w:rsidR="00184BF4" w:rsidRPr="00184BF4">
        <w:rPr>
          <w:rFonts w:ascii="Times New Roman" w:eastAsia="Times New Roman" w:hAnsi="Times New Roman"/>
          <w:color w:val="000000"/>
          <w:sz w:val="24"/>
          <w:szCs w:val="24"/>
          <w:lang w:eastAsia="uk-UA"/>
        </w:rPr>
        <w:t>;</w:t>
      </w:r>
    </w:p>
    <w:p w:rsidR="00184BF4" w:rsidRPr="00184BF4" w:rsidRDefault="00B84ED9" w:rsidP="00B84ED9">
      <w:pPr>
        <w:spacing w:before="100" w:beforeAutospacing="1" w:after="150" w:line="240" w:lineRule="auto"/>
        <w:rPr>
          <w:rFonts w:ascii="Times New Roman" w:eastAsia="Times New Roman" w:hAnsi="Times New Roman"/>
          <w:color w:val="000000"/>
          <w:sz w:val="24"/>
          <w:szCs w:val="24"/>
          <w:lang w:eastAsia="uk-UA"/>
        </w:rPr>
      </w:pPr>
      <w:bookmarkStart w:id="15" w:name="n4160"/>
      <w:bookmarkEnd w:id="15"/>
      <w:r w:rsidRPr="00B84ED9">
        <w:rPr>
          <w:rFonts w:ascii="Times New Roman" w:hAnsi="Times New Roman"/>
          <w:color w:val="000000"/>
          <w:sz w:val="24"/>
          <w:szCs w:val="24"/>
          <w:lang w:val="en-GB"/>
        </w:rPr>
        <w:t>selection/exclusion criteria for blood/plasma donors</w:t>
      </w:r>
      <w:r w:rsidR="00184BF4" w:rsidRPr="00184BF4">
        <w:rPr>
          <w:rFonts w:ascii="Times New Roman" w:eastAsia="Times New Roman" w:hAnsi="Times New Roman"/>
          <w:color w:val="000000"/>
          <w:sz w:val="24"/>
          <w:szCs w:val="24"/>
          <w:lang w:eastAsia="uk-UA"/>
        </w:rPr>
        <w:t>;</w:t>
      </w:r>
    </w:p>
    <w:p w:rsidR="00184BF4" w:rsidRPr="001D15FE" w:rsidRDefault="00B75869" w:rsidP="00B75869">
      <w:pPr>
        <w:spacing w:before="100" w:beforeAutospacing="1" w:after="150" w:line="240" w:lineRule="auto"/>
        <w:rPr>
          <w:rFonts w:ascii="Times New Roman" w:hAnsi="Times New Roman"/>
          <w:color w:val="000000"/>
          <w:sz w:val="24"/>
          <w:szCs w:val="24"/>
          <w:lang w:val="en-GB"/>
        </w:rPr>
      </w:pPr>
      <w:bookmarkStart w:id="16" w:name="n4161"/>
      <w:bookmarkEnd w:id="16"/>
      <w:r w:rsidRPr="00B75869">
        <w:rPr>
          <w:rFonts w:ascii="Times New Roman" w:hAnsi="Times New Roman"/>
          <w:color w:val="000000"/>
          <w:sz w:val="24"/>
          <w:szCs w:val="24"/>
          <w:lang w:val="en-GB"/>
        </w:rPr>
        <w:t xml:space="preserve">system in place which enables the path taken by each donation to be traced from the blood/plasma collection establishment through to finished </w:t>
      </w:r>
      <w:r w:rsidR="00707891">
        <w:rPr>
          <w:rFonts w:ascii="Times New Roman" w:hAnsi="Times New Roman"/>
          <w:color w:val="000000"/>
          <w:sz w:val="24"/>
          <w:szCs w:val="24"/>
          <w:lang w:val="en-GB"/>
        </w:rPr>
        <w:t xml:space="preserve">medicinal </w:t>
      </w:r>
      <w:r w:rsidR="001D15FE">
        <w:rPr>
          <w:rFonts w:ascii="Times New Roman" w:hAnsi="Times New Roman"/>
          <w:color w:val="000000"/>
          <w:sz w:val="24"/>
          <w:szCs w:val="24"/>
          <w:lang w:val="en-GB"/>
        </w:rPr>
        <w:t>products and vice versa</w:t>
      </w:r>
      <w:r w:rsidR="00184BF4" w:rsidRPr="00184BF4">
        <w:rPr>
          <w:rFonts w:ascii="Times New Roman" w:eastAsia="Times New Roman" w:hAnsi="Times New Roman"/>
          <w:color w:val="000000"/>
          <w:sz w:val="24"/>
          <w:szCs w:val="24"/>
          <w:lang w:eastAsia="uk-UA"/>
        </w:rPr>
        <w:t>;</w:t>
      </w:r>
    </w:p>
    <w:p w:rsidR="00184BF4" w:rsidRPr="00184BF4" w:rsidRDefault="001D15FE" w:rsidP="001D15FE">
      <w:pPr>
        <w:pStyle w:val="CM4"/>
        <w:spacing w:before="60" w:after="60"/>
        <w:rPr>
          <w:rFonts w:eastAsia="Times New Roman"/>
          <w:color w:val="000000"/>
        </w:rPr>
      </w:pPr>
      <w:bookmarkStart w:id="17" w:name="n4162"/>
      <w:bookmarkEnd w:id="17"/>
      <w:r w:rsidRPr="001D15FE">
        <w:rPr>
          <w:color w:val="000000"/>
          <w:lang w:val="en-GB"/>
        </w:rPr>
        <w:t>Plasma quality and safety</w:t>
      </w:r>
      <w:r w:rsidR="00184BF4" w:rsidRPr="00184BF4">
        <w:rPr>
          <w:rFonts w:eastAsia="Times New Roman"/>
          <w:color w:val="000000"/>
        </w:rPr>
        <w:t>:</w:t>
      </w:r>
    </w:p>
    <w:p w:rsidR="00184BF4" w:rsidRPr="00184BF4" w:rsidRDefault="001D15FE" w:rsidP="001D15FE">
      <w:pPr>
        <w:spacing w:before="100" w:beforeAutospacing="1" w:after="150" w:line="240" w:lineRule="auto"/>
        <w:rPr>
          <w:rFonts w:ascii="Times New Roman" w:eastAsia="Times New Roman" w:hAnsi="Times New Roman"/>
          <w:color w:val="000000"/>
          <w:sz w:val="24"/>
          <w:szCs w:val="24"/>
          <w:lang w:eastAsia="uk-UA"/>
        </w:rPr>
      </w:pPr>
      <w:bookmarkStart w:id="18" w:name="n4163"/>
      <w:bookmarkEnd w:id="18"/>
      <w:r w:rsidRPr="001D15FE">
        <w:rPr>
          <w:rFonts w:ascii="Times New Roman" w:hAnsi="Times New Roman"/>
          <w:color w:val="000000"/>
          <w:sz w:val="24"/>
          <w:szCs w:val="24"/>
          <w:lang w:val="en-GB"/>
        </w:rPr>
        <w:t>compliance</w:t>
      </w:r>
      <w:r w:rsidRPr="001D15FE">
        <w:rPr>
          <w:rFonts w:ascii="Times New Roman" w:hAnsi="Times New Roman"/>
          <w:color w:val="000000"/>
          <w:sz w:val="24"/>
          <w:szCs w:val="24"/>
        </w:rPr>
        <w:t xml:space="preserve"> </w:t>
      </w:r>
      <w:r w:rsidRPr="001D15FE">
        <w:rPr>
          <w:rFonts w:ascii="Times New Roman" w:hAnsi="Times New Roman"/>
          <w:color w:val="000000"/>
          <w:sz w:val="24"/>
          <w:szCs w:val="24"/>
          <w:lang w:val="en-GB"/>
        </w:rPr>
        <w:t>with</w:t>
      </w:r>
      <w:r w:rsidRPr="001D15FE">
        <w:rPr>
          <w:rFonts w:ascii="Times New Roman" w:hAnsi="Times New Roman"/>
          <w:color w:val="000000"/>
          <w:sz w:val="24"/>
          <w:szCs w:val="24"/>
        </w:rPr>
        <w:t xml:space="preserve"> </w:t>
      </w:r>
      <w:r w:rsidRPr="001D15FE">
        <w:rPr>
          <w:rFonts w:ascii="Times New Roman" w:hAnsi="Times New Roman"/>
          <w:color w:val="000000"/>
          <w:sz w:val="24"/>
          <w:szCs w:val="24"/>
          <w:lang w:val="en-GB"/>
        </w:rPr>
        <w:t>European</w:t>
      </w:r>
      <w:r w:rsidRPr="001D15FE">
        <w:rPr>
          <w:rFonts w:ascii="Times New Roman" w:hAnsi="Times New Roman"/>
          <w:color w:val="000000"/>
          <w:sz w:val="24"/>
          <w:szCs w:val="24"/>
        </w:rPr>
        <w:t xml:space="preserve"> </w:t>
      </w:r>
      <w:r w:rsidRPr="001D15FE">
        <w:rPr>
          <w:rFonts w:ascii="Times New Roman" w:hAnsi="Times New Roman"/>
          <w:color w:val="000000"/>
          <w:sz w:val="24"/>
          <w:szCs w:val="24"/>
          <w:lang w:val="en-GB"/>
        </w:rPr>
        <w:t>Pharmacopoeia</w:t>
      </w:r>
      <w:r w:rsidRPr="001D15FE">
        <w:rPr>
          <w:rFonts w:ascii="Times New Roman" w:hAnsi="Times New Roman"/>
          <w:color w:val="000000"/>
          <w:sz w:val="24"/>
          <w:szCs w:val="24"/>
        </w:rPr>
        <w:t xml:space="preserve"> </w:t>
      </w:r>
      <w:r>
        <w:rPr>
          <w:rFonts w:ascii="Times New Roman" w:hAnsi="Times New Roman"/>
          <w:color w:val="000000"/>
          <w:sz w:val="24"/>
          <w:szCs w:val="24"/>
          <w:lang w:val="en-GB"/>
        </w:rPr>
        <w:t>or</w:t>
      </w:r>
      <w:r w:rsidRPr="001D15FE">
        <w:rPr>
          <w:rFonts w:ascii="Times New Roman" w:hAnsi="Times New Roman"/>
          <w:color w:val="000000"/>
          <w:sz w:val="24"/>
          <w:szCs w:val="24"/>
        </w:rPr>
        <w:t xml:space="preserve"> </w:t>
      </w:r>
      <w:proofErr w:type="spellStart"/>
      <w:r>
        <w:rPr>
          <w:rFonts w:ascii="Times New Roman" w:hAnsi="Times New Roman"/>
          <w:color w:val="000000"/>
          <w:sz w:val="24"/>
          <w:szCs w:val="24"/>
          <w:lang w:val="en-GB"/>
        </w:rPr>
        <w:t>SPhU</w:t>
      </w:r>
      <w:proofErr w:type="spellEnd"/>
      <w:r w:rsidRPr="001D15FE">
        <w:rPr>
          <w:rFonts w:ascii="Times New Roman" w:hAnsi="Times New Roman"/>
          <w:color w:val="000000"/>
          <w:sz w:val="24"/>
          <w:szCs w:val="24"/>
        </w:rPr>
        <w:t xml:space="preserve"> </w:t>
      </w:r>
      <w:r w:rsidRPr="001D15FE">
        <w:rPr>
          <w:rFonts w:ascii="Times New Roman" w:hAnsi="Times New Roman"/>
          <w:color w:val="000000"/>
          <w:sz w:val="24"/>
          <w:szCs w:val="24"/>
          <w:lang w:val="en-GB"/>
        </w:rPr>
        <w:t>Monographs</w:t>
      </w:r>
      <w:r w:rsidR="00184BF4" w:rsidRPr="00184BF4">
        <w:rPr>
          <w:rFonts w:ascii="Times New Roman" w:eastAsia="Times New Roman" w:hAnsi="Times New Roman"/>
          <w:color w:val="000000"/>
          <w:sz w:val="24"/>
          <w:szCs w:val="24"/>
          <w:lang w:eastAsia="uk-UA"/>
        </w:rPr>
        <w:t>;</w:t>
      </w:r>
    </w:p>
    <w:p w:rsidR="00184BF4" w:rsidRPr="00874268" w:rsidRDefault="001D15FE" w:rsidP="001D15FE">
      <w:pPr>
        <w:spacing w:before="100" w:beforeAutospacing="1" w:after="150" w:line="240" w:lineRule="auto"/>
        <w:rPr>
          <w:rFonts w:ascii="Times New Roman" w:hAnsi="Times New Roman"/>
          <w:color w:val="000000"/>
          <w:sz w:val="24"/>
          <w:szCs w:val="24"/>
          <w:lang w:val="en-GB"/>
        </w:rPr>
      </w:pPr>
      <w:bookmarkStart w:id="19" w:name="n4164"/>
      <w:bookmarkEnd w:id="19"/>
      <w:r w:rsidRPr="009F10C2">
        <w:rPr>
          <w:rFonts w:ascii="Times New Roman" w:hAnsi="Times New Roman"/>
          <w:color w:val="000000"/>
          <w:sz w:val="24"/>
          <w:szCs w:val="24"/>
          <w:lang w:val="en-GB"/>
        </w:rPr>
        <w:t>testing of blood/plasma donations and pools for infectious agents, including information on test methods and, in the case of plasma pools, va</w:t>
      </w:r>
      <w:r w:rsidR="00874268">
        <w:rPr>
          <w:rFonts w:ascii="Times New Roman" w:hAnsi="Times New Roman"/>
          <w:color w:val="000000"/>
          <w:sz w:val="24"/>
          <w:szCs w:val="24"/>
          <w:lang w:val="en-GB"/>
        </w:rPr>
        <w:t>lidation data on the tests used</w:t>
      </w:r>
      <w:r w:rsidR="00184BF4" w:rsidRPr="00184BF4">
        <w:rPr>
          <w:rFonts w:ascii="Times New Roman" w:eastAsia="Times New Roman" w:hAnsi="Times New Roman"/>
          <w:color w:val="000000"/>
          <w:sz w:val="24"/>
          <w:szCs w:val="24"/>
          <w:lang w:eastAsia="uk-UA"/>
        </w:rPr>
        <w:t>;</w:t>
      </w:r>
    </w:p>
    <w:p w:rsidR="00184BF4" w:rsidRPr="00874268" w:rsidRDefault="00874268" w:rsidP="00874268">
      <w:pPr>
        <w:spacing w:before="100" w:beforeAutospacing="1" w:after="150" w:line="240" w:lineRule="auto"/>
        <w:rPr>
          <w:rFonts w:ascii="Times New Roman" w:hAnsi="Times New Roman"/>
          <w:color w:val="000000"/>
          <w:sz w:val="24"/>
          <w:szCs w:val="24"/>
          <w:lang w:val="en-GB"/>
        </w:rPr>
      </w:pPr>
      <w:bookmarkStart w:id="20" w:name="n4165"/>
      <w:bookmarkEnd w:id="20"/>
      <w:r w:rsidRPr="00874268">
        <w:rPr>
          <w:rFonts w:ascii="Times New Roman" w:hAnsi="Times New Roman"/>
          <w:color w:val="000000"/>
          <w:sz w:val="24"/>
          <w:szCs w:val="24"/>
          <w:lang w:val="en-GB"/>
        </w:rPr>
        <w:t>technical characteristics of bags for blood and plasma collection, including information on anticoagulants solutions</w:t>
      </w:r>
      <w:r>
        <w:rPr>
          <w:rFonts w:ascii="Times New Roman" w:hAnsi="Times New Roman"/>
          <w:color w:val="000000"/>
          <w:sz w:val="24"/>
          <w:szCs w:val="24"/>
          <w:lang w:val="en-GB"/>
        </w:rPr>
        <w:t xml:space="preserve"> used</w:t>
      </w:r>
      <w:r w:rsidR="00184BF4" w:rsidRPr="00184BF4">
        <w:rPr>
          <w:rFonts w:ascii="Times New Roman" w:eastAsia="Times New Roman" w:hAnsi="Times New Roman"/>
          <w:color w:val="000000"/>
          <w:sz w:val="24"/>
          <w:szCs w:val="24"/>
          <w:lang w:eastAsia="uk-UA"/>
        </w:rPr>
        <w:t>;</w:t>
      </w:r>
    </w:p>
    <w:p w:rsidR="00184BF4" w:rsidRPr="00874268" w:rsidRDefault="00874268" w:rsidP="00874268">
      <w:pPr>
        <w:spacing w:before="100" w:beforeAutospacing="1" w:after="150" w:line="240" w:lineRule="auto"/>
        <w:rPr>
          <w:rFonts w:ascii="Times New Roman" w:hAnsi="Times New Roman"/>
          <w:color w:val="000000"/>
          <w:sz w:val="24"/>
          <w:szCs w:val="24"/>
          <w:lang w:val="en-GB"/>
        </w:rPr>
      </w:pPr>
      <w:bookmarkStart w:id="21" w:name="n4166"/>
      <w:bookmarkEnd w:id="21"/>
      <w:r w:rsidRPr="00874268">
        <w:rPr>
          <w:rFonts w:ascii="Times New Roman" w:hAnsi="Times New Roman"/>
          <w:color w:val="000000"/>
          <w:sz w:val="24"/>
          <w:szCs w:val="24"/>
          <w:lang w:val="en-GB"/>
        </w:rPr>
        <w:t xml:space="preserve">conditions of </w:t>
      </w:r>
      <w:r>
        <w:rPr>
          <w:rFonts w:ascii="Times New Roman" w:hAnsi="Times New Roman"/>
          <w:color w:val="000000"/>
          <w:sz w:val="24"/>
          <w:szCs w:val="24"/>
          <w:lang w:val="en-GB"/>
        </w:rPr>
        <w:t>storage and transport of plasma</w:t>
      </w:r>
      <w:r w:rsidR="00184BF4" w:rsidRPr="00184BF4">
        <w:rPr>
          <w:rFonts w:ascii="Times New Roman" w:eastAsia="Times New Roman" w:hAnsi="Times New Roman"/>
          <w:color w:val="000000"/>
          <w:sz w:val="24"/>
          <w:szCs w:val="24"/>
          <w:lang w:eastAsia="uk-UA"/>
        </w:rPr>
        <w:t>;</w:t>
      </w:r>
    </w:p>
    <w:p w:rsidR="00184BF4" w:rsidRPr="006A7336" w:rsidRDefault="00874268" w:rsidP="00874268">
      <w:pPr>
        <w:spacing w:before="100" w:beforeAutospacing="1" w:after="150" w:line="240" w:lineRule="auto"/>
        <w:rPr>
          <w:rFonts w:ascii="Times New Roman" w:hAnsi="Times New Roman"/>
          <w:color w:val="000000"/>
          <w:sz w:val="24"/>
          <w:szCs w:val="24"/>
          <w:lang w:val="en-GB"/>
        </w:rPr>
      </w:pPr>
      <w:bookmarkStart w:id="22" w:name="n4167"/>
      <w:bookmarkEnd w:id="22"/>
      <w:r w:rsidRPr="006A7336">
        <w:rPr>
          <w:rFonts w:ascii="Times New Roman" w:hAnsi="Times New Roman"/>
          <w:color w:val="000000"/>
          <w:sz w:val="24"/>
          <w:szCs w:val="24"/>
          <w:lang w:val="en-GB"/>
        </w:rPr>
        <w:t>procedures for any inventor</w:t>
      </w:r>
      <w:r w:rsidR="006A7336">
        <w:rPr>
          <w:rFonts w:ascii="Times New Roman" w:hAnsi="Times New Roman"/>
          <w:color w:val="000000"/>
          <w:sz w:val="24"/>
          <w:szCs w:val="24"/>
          <w:lang w:val="en-GB"/>
        </w:rPr>
        <w:t>y hold and/or quarantine period</w:t>
      </w:r>
      <w:r w:rsidR="00184BF4" w:rsidRPr="00184BF4">
        <w:rPr>
          <w:rFonts w:ascii="Times New Roman" w:eastAsia="Times New Roman" w:hAnsi="Times New Roman"/>
          <w:color w:val="000000"/>
          <w:sz w:val="24"/>
          <w:szCs w:val="24"/>
          <w:lang w:eastAsia="uk-UA"/>
        </w:rPr>
        <w:t>;</w:t>
      </w:r>
    </w:p>
    <w:p w:rsidR="00184BF4" w:rsidRPr="00235081" w:rsidRDefault="006A7336" w:rsidP="006A7336">
      <w:pPr>
        <w:spacing w:before="100" w:beforeAutospacing="1" w:after="150" w:line="240" w:lineRule="auto"/>
        <w:rPr>
          <w:rFonts w:ascii="Times New Roman" w:hAnsi="Times New Roman"/>
          <w:color w:val="000000"/>
          <w:sz w:val="24"/>
          <w:szCs w:val="24"/>
          <w:lang w:val="en-GB"/>
        </w:rPr>
      </w:pPr>
      <w:bookmarkStart w:id="23" w:name="n4168"/>
      <w:bookmarkEnd w:id="23"/>
      <w:r w:rsidRPr="006A7336">
        <w:rPr>
          <w:rFonts w:ascii="Times New Roman" w:hAnsi="Times New Roman"/>
          <w:color w:val="000000"/>
          <w:sz w:val="24"/>
          <w:szCs w:val="24"/>
          <w:lang w:val="en-GB"/>
        </w:rPr>
        <w:t>char</w:t>
      </w:r>
      <w:r w:rsidR="00235081">
        <w:rPr>
          <w:rFonts w:ascii="Times New Roman" w:hAnsi="Times New Roman"/>
          <w:color w:val="000000"/>
          <w:sz w:val="24"/>
          <w:szCs w:val="24"/>
          <w:lang w:val="en-GB"/>
        </w:rPr>
        <w:t>acterisation of the plasma pool</w:t>
      </w:r>
      <w:r w:rsidR="00184BF4" w:rsidRPr="00184BF4">
        <w:rPr>
          <w:rFonts w:ascii="Times New Roman" w:eastAsia="Times New Roman" w:hAnsi="Times New Roman"/>
          <w:color w:val="000000"/>
          <w:sz w:val="24"/>
          <w:szCs w:val="24"/>
          <w:lang w:eastAsia="uk-UA"/>
        </w:rPr>
        <w:t>;</w:t>
      </w:r>
    </w:p>
    <w:p w:rsidR="00184BF4" w:rsidRPr="00C62AAD" w:rsidRDefault="00C62AAD" w:rsidP="00C62AAD">
      <w:pPr>
        <w:pStyle w:val="CM4"/>
        <w:spacing w:before="60" w:after="60"/>
        <w:rPr>
          <w:color w:val="000000"/>
          <w:lang w:val="en-GB"/>
        </w:rPr>
      </w:pPr>
      <w:bookmarkStart w:id="24" w:name="n4169"/>
      <w:bookmarkEnd w:id="24"/>
      <w:r w:rsidRPr="00C62AAD">
        <w:rPr>
          <w:color w:val="000000"/>
          <w:lang w:val="en-GB"/>
        </w:rPr>
        <w:t xml:space="preserve">System in place between the plasma-derived medicinal product manufacturer and/or plasma fractionator/processor on the one hand, and blood/plasma collection and testing centres or establishments on the other hand, which defines the conditions of their interaction </w:t>
      </w:r>
      <w:r>
        <w:rPr>
          <w:color w:val="000000"/>
          <w:lang w:val="en-GB"/>
        </w:rPr>
        <w:t>and their agreed specifications</w:t>
      </w:r>
      <w:r w:rsidR="00184BF4" w:rsidRPr="00184BF4">
        <w:rPr>
          <w:rFonts w:eastAsia="Times New Roman"/>
          <w:color w:val="000000"/>
        </w:rPr>
        <w:t>.</w:t>
      </w:r>
    </w:p>
    <w:p w:rsidR="00184BF4" w:rsidRPr="00725F7D" w:rsidRDefault="00C62AAD" w:rsidP="00C62AAD">
      <w:pPr>
        <w:spacing w:before="100" w:beforeAutospacing="1" w:after="150" w:line="240" w:lineRule="auto"/>
        <w:rPr>
          <w:rFonts w:ascii="Times New Roman" w:hAnsi="Times New Roman"/>
          <w:color w:val="000000"/>
          <w:sz w:val="24"/>
          <w:szCs w:val="24"/>
          <w:lang w:val="en-GB" w:eastAsia="uk-UA"/>
        </w:rPr>
      </w:pPr>
      <w:bookmarkStart w:id="25" w:name="n4170"/>
      <w:bookmarkEnd w:id="25"/>
      <w:r w:rsidRPr="00C62AAD">
        <w:rPr>
          <w:rFonts w:ascii="Times New Roman" w:hAnsi="Times New Roman"/>
          <w:color w:val="000000"/>
          <w:sz w:val="24"/>
          <w:szCs w:val="24"/>
          <w:lang w:val="en-GB" w:eastAsia="uk-UA"/>
        </w:rPr>
        <w:t xml:space="preserve">In addition, the PMF shall provide a list of the medicinal products </w:t>
      </w:r>
      <w:r w:rsidR="00725F7D">
        <w:rPr>
          <w:rFonts w:ascii="Times New Roman" w:hAnsi="Times New Roman"/>
          <w:color w:val="000000"/>
          <w:sz w:val="24"/>
          <w:szCs w:val="24"/>
          <w:lang w:val="en-GB" w:eastAsia="uk-UA"/>
        </w:rPr>
        <w:t>derived from this plasma</w:t>
      </w:r>
      <w:r w:rsidRPr="00C62AAD">
        <w:rPr>
          <w:rFonts w:ascii="Times New Roman" w:hAnsi="Times New Roman"/>
          <w:color w:val="000000"/>
          <w:sz w:val="24"/>
          <w:szCs w:val="24"/>
          <w:lang w:val="en-GB" w:eastAsia="uk-UA"/>
        </w:rPr>
        <w:t xml:space="preserve">, whether the medicinal products have been </w:t>
      </w:r>
      <w:r w:rsidR="00725F7D">
        <w:rPr>
          <w:rFonts w:ascii="Times New Roman" w:hAnsi="Times New Roman"/>
          <w:color w:val="000000"/>
          <w:sz w:val="24"/>
          <w:szCs w:val="24"/>
          <w:lang w:val="en-GB" w:eastAsia="uk-UA"/>
        </w:rPr>
        <w:t>registered</w:t>
      </w:r>
      <w:r w:rsidRPr="00C62AAD">
        <w:rPr>
          <w:rFonts w:ascii="Times New Roman" w:hAnsi="Times New Roman"/>
          <w:color w:val="000000"/>
          <w:sz w:val="24"/>
          <w:szCs w:val="24"/>
          <w:lang w:val="en-GB" w:eastAsia="uk-UA"/>
        </w:rPr>
        <w:t xml:space="preserve"> or are in the process of being </w:t>
      </w:r>
      <w:r w:rsidR="00725F7D">
        <w:rPr>
          <w:rFonts w:ascii="Times New Roman" w:hAnsi="Times New Roman"/>
          <w:color w:val="000000"/>
          <w:sz w:val="24"/>
          <w:szCs w:val="24"/>
          <w:lang w:val="en-GB" w:eastAsia="uk-UA"/>
        </w:rPr>
        <w:t>registered</w:t>
      </w:r>
      <w:r w:rsidRPr="00C62AAD">
        <w:rPr>
          <w:rFonts w:ascii="Times New Roman" w:hAnsi="Times New Roman"/>
          <w:color w:val="000000"/>
          <w:sz w:val="24"/>
          <w:szCs w:val="24"/>
          <w:lang w:val="en-GB" w:eastAsia="uk-UA"/>
        </w:rPr>
        <w:t xml:space="preserve">, including medicinal products </w:t>
      </w:r>
      <w:r w:rsidR="00725F7D">
        <w:rPr>
          <w:rFonts w:ascii="Times New Roman" w:hAnsi="Times New Roman"/>
          <w:color w:val="000000"/>
          <w:sz w:val="24"/>
          <w:szCs w:val="24"/>
          <w:lang w:val="en-GB" w:eastAsia="uk-UA"/>
        </w:rPr>
        <w:t>produced for clinical trials</w:t>
      </w:r>
      <w:r w:rsidR="00184BF4" w:rsidRPr="00184BF4">
        <w:rPr>
          <w:rFonts w:ascii="Times New Roman" w:eastAsia="Times New Roman" w:hAnsi="Times New Roman"/>
          <w:color w:val="000000"/>
          <w:sz w:val="24"/>
          <w:szCs w:val="24"/>
          <w:lang w:eastAsia="uk-UA"/>
        </w:rPr>
        <w:t>.</w:t>
      </w:r>
    </w:p>
    <w:p w:rsidR="00184BF4" w:rsidRDefault="00992B54" w:rsidP="00992B54">
      <w:pPr>
        <w:spacing w:before="100" w:beforeAutospacing="1" w:after="150" w:line="240" w:lineRule="auto"/>
        <w:rPr>
          <w:rFonts w:ascii="Times New Roman" w:hAnsi="Times New Roman"/>
          <w:color w:val="000000"/>
          <w:sz w:val="24"/>
          <w:szCs w:val="24"/>
          <w:lang w:val="en-GB" w:eastAsia="uk-UA"/>
        </w:rPr>
      </w:pPr>
      <w:bookmarkStart w:id="26" w:name="n4171"/>
      <w:bookmarkEnd w:id="26"/>
      <w:r w:rsidRPr="00992B54">
        <w:rPr>
          <w:rFonts w:ascii="Times New Roman" w:hAnsi="Times New Roman"/>
          <w:color w:val="000000"/>
          <w:sz w:val="24"/>
          <w:szCs w:val="24"/>
          <w:lang w:val="en-GB" w:eastAsia="uk-UA"/>
        </w:rPr>
        <w:t>Evaluation and</w:t>
      </w:r>
      <w:r>
        <w:rPr>
          <w:rFonts w:ascii="Times New Roman" w:hAnsi="Times New Roman"/>
          <w:color w:val="000000"/>
          <w:sz w:val="24"/>
          <w:szCs w:val="24"/>
          <w:lang w:val="en-GB" w:eastAsia="uk-UA"/>
        </w:rPr>
        <w:t xml:space="preserve"> </w:t>
      </w:r>
      <w:r w:rsidRPr="00992B54">
        <w:rPr>
          <w:rFonts w:ascii="Times New Roman" w:hAnsi="Times New Roman"/>
          <w:color w:val="000000"/>
          <w:sz w:val="24"/>
          <w:szCs w:val="24"/>
          <w:lang w:val="en-GB" w:eastAsia="uk-UA"/>
        </w:rPr>
        <w:t>Certification</w:t>
      </w:r>
    </w:p>
    <w:p w:rsidR="00184BF4" w:rsidRPr="00502CDB" w:rsidRDefault="008241B0" w:rsidP="00992B54">
      <w:pPr>
        <w:spacing w:before="100" w:beforeAutospacing="1" w:after="150" w:line="240" w:lineRule="auto"/>
        <w:rPr>
          <w:rFonts w:ascii="Times New Roman" w:hAnsi="Times New Roman"/>
          <w:color w:val="000000"/>
          <w:sz w:val="18"/>
          <w:szCs w:val="17"/>
          <w:lang w:eastAsia="uk-UA"/>
        </w:rPr>
      </w:pPr>
      <w:bookmarkStart w:id="27" w:name="n4172"/>
      <w:bookmarkEnd w:id="27"/>
      <w:r>
        <w:rPr>
          <w:rFonts w:ascii="Times New Roman" w:hAnsi="Times New Roman"/>
          <w:color w:val="000000"/>
          <w:sz w:val="24"/>
          <w:szCs w:val="24"/>
          <w:lang w:val="en-GB" w:eastAsia="uk-UA"/>
        </w:rPr>
        <w:t>T</w:t>
      </w:r>
      <w:r w:rsidR="00992B54" w:rsidRPr="00992B54">
        <w:rPr>
          <w:rFonts w:ascii="Times New Roman" w:hAnsi="Times New Roman"/>
          <w:color w:val="000000"/>
          <w:sz w:val="24"/>
          <w:szCs w:val="24"/>
          <w:lang w:val="en-GB" w:eastAsia="uk-UA"/>
        </w:rPr>
        <w:t>he applicant shall submit</w:t>
      </w:r>
      <w:r>
        <w:rPr>
          <w:rFonts w:ascii="Times New Roman" w:hAnsi="Times New Roman"/>
          <w:color w:val="000000"/>
          <w:sz w:val="24"/>
          <w:szCs w:val="24"/>
          <w:lang w:val="en-GB" w:eastAsia="uk-UA"/>
        </w:rPr>
        <w:t xml:space="preserve"> </w:t>
      </w:r>
      <w:r w:rsidR="00992B54" w:rsidRPr="00992B54">
        <w:rPr>
          <w:rFonts w:ascii="Times New Roman" w:hAnsi="Times New Roman"/>
          <w:color w:val="000000"/>
          <w:sz w:val="24"/>
          <w:szCs w:val="24"/>
          <w:lang w:val="en-GB" w:eastAsia="uk-UA"/>
        </w:rPr>
        <w:t xml:space="preserve">a full </w:t>
      </w:r>
      <w:r w:rsidR="00E04AB5">
        <w:rPr>
          <w:rFonts w:ascii="Times New Roman" w:hAnsi="Times New Roman"/>
          <w:color w:val="000000"/>
          <w:sz w:val="24"/>
          <w:szCs w:val="24"/>
          <w:lang w:val="en-GB" w:eastAsia="uk-UA"/>
        </w:rPr>
        <w:t xml:space="preserve">registration </w:t>
      </w:r>
      <w:r w:rsidR="00992B54" w:rsidRPr="00992B54">
        <w:rPr>
          <w:rFonts w:ascii="Times New Roman" w:hAnsi="Times New Roman"/>
          <w:color w:val="000000"/>
          <w:sz w:val="24"/>
          <w:szCs w:val="24"/>
          <w:lang w:val="en-GB" w:eastAsia="uk-UA"/>
        </w:rPr>
        <w:t xml:space="preserve">dossier to </w:t>
      </w:r>
      <w:r>
        <w:rPr>
          <w:rFonts w:ascii="Times New Roman" w:hAnsi="Times New Roman"/>
          <w:color w:val="000000"/>
          <w:sz w:val="24"/>
          <w:szCs w:val="24"/>
          <w:lang w:val="en-GB" w:eastAsia="uk-UA"/>
        </w:rPr>
        <w:t xml:space="preserve">the </w:t>
      </w:r>
      <w:proofErr w:type="spellStart"/>
      <w:r>
        <w:rPr>
          <w:rFonts w:ascii="Times New Roman" w:hAnsi="Times New Roman"/>
          <w:color w:val="000000"/>
          <w:sz w:val="24"/>
          <w:szCs w:val="24"/>
          <w:lang w:val="en-GB" w:eastAsia="uk-UA"/>
        </w:rPr>
        <w:t>Center</w:t>
      </w:r>
      <w:proofErr w:type="spellEnd"/>
      <w:r w:rsidR="00992B54" w:rsidRPr="00992B54">
        <w:rPr>
          <w:rFonts w:ascii="Times New Roman" w:hAnsi="Times New Roman"/>
          <w:color w:val="000000"/>
          <w:sz w:val="24"/>
          <w:szCs w:val="24"/>
          <w:lang w:val="en-GB" w:eastAsia="uk-UA"/>
        </w:rPr>
        <w:t>, which shall be accompanied by a separate PMF</w:t>
      </w:r>
      <w:r w:rsidR="00184BF4" w:rsidRPr="00184BF4">
        <w:rPr>
          <w:rFonts w:ascii="Times New Roman" w:eastAsia="Times New Roman" w:hAnsi="Times New Roman"/>
          <w:color w:val="000000"/>
          <w:sz w:val="24"/>
          <w:szCs w:val="24"/>
          <w:lang w:eastAsia="uk-UA"/>
        </w:rPr>
        <w:t>.</w:t>
      </w:r>
    </w:p>
    <w:p w:rsidR="008F13DE" w:rsidRDefault="00502CDB" w:rsidP="00502CDB">
      <w:pPr>
        <w:spacing w:before="100" w:beforeAutospacing="1" w:after="150" w:line="240" w:lineRule="auto"/>
        <w:rPr>
          <w:rFonts w:ascii="Times New Roman" w:hAnsi="Times New Roman"/>
          <w:color w:val="000000"/>
          <w:sz w:val="24"/>
          <w:szCs w:val="24"/>
          <w:lang w:val="en-GB" w:eastAsia="uk-UA"/>
        </w:rPr>
      </w:pPr>
      <w:bookmarkStart w:id="28" w:name="n4173"/>
      <w:bookmarkEnd w:id="28"/>
      <w:r w:rsidRPr="00502CDB">
        <w:rPr>
          <w:rFonts w:ascii="Times New Roman" w:hAnsi="Times New Roman"/>
          <w:color w:val="000000"/>
          <w:sz w:val="24"/>
          <w:szCs w:val="24"/>
          <w:lang w:val="en-GB" w:eastAsia="uk-UA"/>
        </w:rPr>
        <w:t xml:space="preserve">PMF </w:t>
      </w:r>
      <w:r w:rsidR="007714E0">
        <w:rPr>
          <w:rFonts w:ascii="Times New Roman" w:hAnsi="Times New Roman"/>
          <w:color w:val="000000"/>
          <w:sz w:val="24"/>
          <w:szCs w:val="24"/>
          <w:lang w:val="en-GB" w:eastAsia="uk-UA"/>
        </w:rPr>
        <w:t xml:space="preserve">for medicinal product derived from human blood or plasma manufactured in Ukraine </w:t>
      </w:r>
      <w:r w:rsidRPr="00502CDB">
        <w:rPr>
          <w:rFonts w:ascii="Times New Roman" w:hAnsi="Times New Roman"/>
          <w:color w:val="000000"/>
          <w:sz w:val="24"/>
          <w:szCs w:val="24"/>
          <w:lang w:val="en-GB" w:eastAsia="uk-UA"/>
        </w:rPr>
        <w:t>is subject to a</w:t>
      </w:r>
      <w:r w:rsidR="008F13DE">
        <w:rPr>
          <w:rFonts w:ascii="Times New Roman" w:hAnsi="Times New Roman"/>
          <w:color w:val="000000"/>
          <w:sz w:val="24"/>
          <w:szCs w:val="24"/>
          <w:lang w:val="en-GB" w:eastAsia="uk-UA"/>
        </w:rPr>
        <w:t>n</w:t>
      </w:r>
      <w:r w:rsidRPr="00502CDB">
        <w:rPr>
          <w:rFonts w:ascii="Times New Roman" w:hAnsi="Times New Roman"/>
          <w:color w:val="000000"/>
          <w:sz w:val="24"/>
          <w:szCs w:val="24"/>
          <w:lang w:val="en-GB" w:eastAsia="uk-UA"/>
        </w:rPr>
        <w:t xml:space="preserve"> </w:t>
      </w:r>
      <w:r w:rsidR="007714E0">
        <w:rPr>
          <w:rFonts w:ascii="Times New Roman" w:hAnsi="Times New Roman"/>
          <w:color w:val="000000"/>
          <w:sz w:val="24"/>
          <w:szCs w:val="24"/>
          <w:lang w:val="en-GB" w:eastAsia="uk-UA"/>
        </w:rPr>
        <w:t>expert</w:t>
      </w:r>
      <w:r w:rsidRPr="00502CDB">
        <w:rPr>
          <w:rFonts w:ascii="Times New Roman" w:hAnsi="Times New Roman"/>
          <w:color w:val="000000"/>
          <w:sz w:val="24"/>
          <w:szCs w:val="24"/>
          <w:lang w:val="en-GB" w:eastAsia="uk-UA"/>
        </w:rPr>
        <w:t xml:space="preserve"> evaluation carried out by the </w:t>
      </w:r>
      <w:proofErr w:type="spellStart"/>
      <w:r w:rsidR="007714E0">
        <w:rPr>
          <w:rFonts w:ascii="Times New Roman" w:hAnsi="Times New Roman"/>
          <w:color w:val="000000"/>
          <w:sz w:val="24"/>
          <w:szCs w:val="24"/>
          <w:lang w:val="en-GB" w:eastAsia="uk-UA"/>
        </w:rPr>
        <w:t>Center</w:t>
      </w:r>
      <w:proofErr w:type="spellEnd"/>
      <w:r w:rsidRPr="00502CDB">
        <w:rPr>
          <w:rFonts w:ascii="Times New Roman" w:hAnsi="Times New Roman"/>
          <w:color w:val="000000"/>
          <w:sz w:val="24"/>
          <w:szCs w:val="24"/>
          <w:lang w:val="en-GB" w:eastAsia="uk-UA"/>
        </w:rPr>
        <w:t xml:space="preserve">. </w:t>
      </w:r>
    </w:p>
    <w:p w:rsidR="00CD7167" w:rsidRDefault="00CD7167" w:rsidP="00502CDB">
      <w:pPr>
        <w:spacing w:before="100" w:beforeAutospacing="1" w:after="150" w:line="240" w:lineRule="auto"/>
        <w:rPr>
          <w:rFonts w:ascii="Times New Roman" w:hAnsi="Times New Roman"/>
          <w:color w:val="000000"/>
          <w:sz w:val="24"/>
          <w:szCs w:val="24"/>
          <w:lang w:val="en-GB" w:eastAsia="uk-UA"/>
        </w:rPr>
      </w:pPr>
      <w:r>
        <w:rPr>
          <w:rFonts w:ascii="Times New Roman" w:hAnsi="Times New Roman"/>
          <w:color w:val="000000"/>
          <w:sz w:val="24"/>
          <w:szCs w:val="24"/>
          <w:lang w:val="en-GB" w:eastAsia="uk-UA"/>
        </w:rPr>
        <w:t xml:space="preserve">To conduct such evaluation the applicant shall submit </w:t>
      </w:r>
      <w:r w:rsidR="00A24403">
        <w:rPr>
          <w:rFonts w:ascii="Times New Roman" w:hAnsi="Times New Roman"/>
          <w:color w:val="000000"/>
          <w:sz w:val="24"/>
          <w:szCs w:val="24"/>
          <w:lang w:val="en-GB" w:eastAsia="uk-UA"/>
        </w:rPr>
        <w:t xml:space="preserve">PMF </w:t>
      </w:r>
      <w:r>
        <w:rPr>
          <w:rFonts w:ascii="Times New Roman" w:hAnsi="Times New Roman"/>
          <w:color w:val="000000"/>
          <w:sz w:val="24"/>
          <w:szCs w:val="24"/>
          <w:lang w:val="en-GB" w:eastAsia="uk-UA"/>
        </w:rPr>
        <w:t xml:space="preserve">to the </w:t>
      </w:r>
      <w:proofErr w:type="spellStart"/>
      <w:r>
        <w:rPr>
          <w:rFonts w:ascii="Times New Roman" w:hAnsi="Times New Roman"/>
          <w:color w:val="000000"/>
          <w:sz w:val="24"/>
          <w:szCs w:val="24"/>
          <w:lang w:val="en-GB" w:eastAsia="uk-UA"/>
        </w:rPr>
        <w:t>Center</w:t>
      </w:r>
      <w:proofErr w:type="spellEnd"/>
      <w:r>
        <w:rPr>
          <w:rFonts w:ascii="Times New Roman" w:hAnsi="Times New Roman"/>
          <w:color w:val="000000"/>
          <w:sz w:val="24"/>
          <w:szCs w:val="24"/>
          <w:lang w:val="en-GB" w:eastAsia="uk-UA"/>
        </w:rPr>
        <w:t xml:space="preserve"> </w:t>
      </w:r>
      <w:r w:rsidRPr="00A24403">
        <w:rPr>
          <w:rFonts w:ascii="Times New Roman" w:hAnsi="Times New Roman"/>
          <w:color w:val="000000"/>
          <w:sz w:val="24"/>
          <w:szCs w:val="24"/>
          <w:highlight w:val="green"/>
          <w:lang w:val="en-GB" w:eastAsia="uk-UA"/>
        </w:rPr>
        <w:t>to conduct its evaluation</w:t>
      </w:r>
      <w:r>
        <w:rPr>
          <w:rFonts w:ascii="Times New Roman" w:hAnsi="Times New Roman"/>
          <w:color w:val="000000"/>
          <w:sz w:val="24"/>
          <w:szCs w:val="24"/>
          <w:lang w:val="en-GB" w:eastAsia="uk-UA"/>
        </w:rPr>
        <w:t xml:space="preserve"> and application </w:t>
      </w:r>
      <w:r w:rsidR="00A24403">
        <w:rPr>
          <w:rFonts w:ascii="Times New Roman" w:hAnsi="Times New Roman"/>
          <w:color w:val="000000"/>
          <w:sz w:val="24"/>
          <w:szCs w:val="24"/>
          <w:lang w:val="en-GB" w:eastAsia="uk-UA"/>
        </w:rPr>
        <w:t xml:space="preserve">in one copy </w:t>
      </w:r>
      <w:r>
        <w:rPr>
          <w:rFonts w:ascii="Times New Roman" w:hAnsi="Times New Roman"/>
          <w:color w:val="000000"/>
          <w:sz w:val="24"/>
          <w:szCs w:val="24"/>
          <w:lang w:val="en-GB" w:eastAsia="uk-UA"/>
        </w:rPr>
        <w:t xml:space="preserve">in English and </w:t>
      </w:r>
      <w:r w:rsidR="00A24403">
        <w:rPr>
          <w:rFonts w:ascii="Times New Roman" w:hAnsi="Times New Roman"/>
          <w:color w:val="000000"/>
          <w:sz w:val="24"/>
          <w:szCs w:val="24"/>
          <w:lang w:val="en-GB" w:eastAsia="uk-UA"/>
        </w:rPr>
        <w:t>U</w:t>
      </w:r>
      <w:r>
        <w:rPr>
          <w:rFonts w:ascii="Times New Roman" w:hAnsi="Times New Roman"/>
          <w:color w:val="000000"/>
          <w:sz w:val="24"/>
          <w:szCs w:val="24"/>
          <w:lang w:val="en-GB" w:eastAsia="uk-UA"/>
        </w:rPr>
        <w:t>kraini</w:t>
      </w:r>
      <w:r w:rsidR="006A17F0">
        <w:rPr>
          <w:rFonts w:ascii="Times New Roman" w:hAnsi="Times New Roman"/>
          <w:color w:val="000000"/>
          <w:sz w:val="24"/>
          <w:szCs w:val="24"/>
          <w:lang w:val="en-GB" w:eastAsia="uk-UA"/>
        </w:rPr>
        <w:t>a</w:t>
      </w:r>
      <w:r>
        <w:rPr>
          <w:rFonts w:ascii="Times New Roman" w:hAnsi="Times New Roman"/>
          <w:color w:val="000000"/>
          <w:sz w:val="24"/>
          <w:szCs w:val="24"/>
          <w:lang w:val="en-GB" w:eastAsia="uk-UA"/>
        </w:rPr>
        <w:t>n in paper or electronic format for applicant’s choice.</w:t>
      </w:r>
      <w:r w:rsidR="00A24403">
        <w:rPr>
          <w:rFonts w:ascii="Times New Roman" w:hAnsi="Times New Roman"/>
          <w:color w:val="000000"/>
          <w:sz w:val="24"/>
          <w:szCs w:val="24"/>
          <w:lang w:val="en-GB" w:eastAsia="uk-UA"/>
        </w:rPr>
        <w:t xml:space="preserve"> The </w:t>
      </w:r>
      <w:proofErr w:type="spellStart"/>
      <w:r w:rsidR="00A24403">
        <w:rPr>
          <w:rFonts w:ascii="Times New Roman" w:hAnsi="Times New Roman"/>
          <w:color w:val="000000"/>
          <w:sz w:val="24"/>
          <w:szCs w:val="24"/>
          <w:lang w:val="en-GB" w:eastAsia="uk-UA"/>
        </w:rPr>
        <w:t>Center</w:t>
      </w:r>
      <w:proofErr w:type="spellEnd"/>
      <w:r w:rsidR="00A24403">
        <w:rPr>
          <w:rFonts w:ascii="Times New Roman" w:hAnsi="Times New Roman"/>
          <w:color w:val="000000"/>
          <w:sz w:val="24"/>
          <w:szCs w:val="24"/>
          <w:lang w:val="en-GB" w:eastAsia="uk-UA"/>
        </w:rPr>
        <w:t xml:space="preserve"> shall take PMF for </w:t>
      </w:r>
      <w:r w:rsidR="00A36F9A">
        <w:rPr>
          <w:rFonts w:ascii="Times New Roman" w:hAnsi="Times New Roman"/>
          <w:color w:val="000000"/>
          <w:sz w:val="24"/>
          <w:szCs w:val="24"/>
          <w:lang w:val="en-GB" w:eastAsia="uk-UA"/>
        </w:rPr>
        <w:t>review</w:t>
      </w:r>
      <w:r w:rsidR="00A24403">
        <w:rPr>
          <w:rFonts w:ascii="Times New Roman" w:hAnsi="Times New Roman"/>
          <w:color w:val="000000"/>
          <w:sz w:val="24"/>
          <w:szCs w:val="24"/>
          <w:lang w:val="en-GB" w:eastAsia="uk-UA"/>
        </w:rPr>
        <w:t xml:space="preserve"> on day of its submission by the applicant.</w:t>
      </w:r>
    </w:p>
    <w:p w:rsidR="006A17F0" w:rsidRDefault="006A17F0" w:rsidP="00502CDB">
      <w:pPr>
        <w:spacing w:before="100" w:beforeAutospacing="1" w:after="150" w:line="240" w:lineRule="auto"/>
        <w:rPr>
          <w:rFonts w:ascii="Times New Roman" w:hAnsi="Times New Roman"/>
          <w:color w:val="000000"/>
          <w:sz w:val="24"/>
          <w:szCs w:val="24"/>
          <w:lang w:val="en-GB" w:eastAsia="uk-UA"/>
        </w:rPr>
      </w:pPr>
      <w:r>
        <w:rPr>
          <w:rFonts w:ascii="Times New Roman" w:hAnsi="Times New Roman"/>
          <w:color w:val="000000"/>
          <w:sz w:val="24"/>
          <w:szCs w:val="24"/>
          <w:lang w:val="en-GB" w:eastAsia="uk-UA"/>
        </w:rPr>
        <w:t>PMF evaluation includes the following stages:</w:t>
      </w:r>
    </w:p>
    <w:p w:rsidR="00DA22EF" w:rsidRDefault="001056A6" w:rsidP="00502CDB">
      <w:pPr>
        <w:spacing w:before="100" w:beforeAutospacing="1" w:after="150" w:line="240" w:lineRule="auto"/>
        <w:rPr>
          <w:rFonts w:ascii="Times New Roman" w:hAnsi="Times New Roman"/>
          <w:color w:val="000000"/>
          <w:sz w:val="24"/>
          <w:szCs w:val="24"/>
          <w:lang w:val="en-GB" w:eastAsia="uk-UA"/>
        </w:rPr>
      </w:pPr>
      <w:r>
        <w:rPr>
          <w:rFonts w:ascii="Times New Roman" w:hAnsi="Times New Roman"/>
          <w:color w:val="000000"/>
          <w:sz w:val="24"/>
          <w:szCs w:val="24"/>
          <w:lang w:val="en-GB" w:eastAsia="uk-UA"/>
        </w:rPr>
        <w:t>verification</w:t>
      </w:r>
      <w:r w:rsidR="005A7661">
        <w:rPr>
          <w:rFonts w:ascii="Times New Roman" w:hAnsi="Times New Roman"/>
          <w:color w:val="000000"/>
          <w:sz w:val="24"/>
          <w:szCs w:val="24"/>
          <w:lang w:val="en-GB" w:eastAsia="uk-UA"/>
        </w:rPr>
        <w:t xml:space="preserve"> of PMF for completeness and reliability </w:t>
      </w:r>
      <w:r w:rsidR="008146B5">
        <w:rPr>
          <w:rFonts w:ascii="Times New Roman" w:hAnsi="Times New Roman"/>
          <w:color w:val="000000"/>
          <w:sz w:val="24"/>
          <w:szCs w:val="24"/>
          <w:lang w:val="en-GB" w:eastAsia="uk-UA"/>
        </w:rPr>
        <w:t xml:space="preserve">of information </w:t>
      </w:r>
      <w:r w:rsidR="005A7661">
        <w:rPr>
          <w:rFonts w:ascii="Times New Roman" w:hAnsi="Times New Roman"/>
          <w:color w:val="000000"/>
          <w:sz w:val="24"/>
          <w:szCs w:val="24"/>
          <w:lang w:val="en-GB" w:eastAsia="uk-UA"/>
        </w:rPr>
        <w:t xml:space="preserve">according to the </w:t>
      </w:r>
      <w:r>
        <w:rPr>
          <w:rFonts w:ascii="Times New Roman" w:hAnsi="Times New Roman"/>
          <w:color w:val="000000"/>
          <w:sz w:val="24"/>
          <w:szCs w:val="24"/>
          <w:lang w:val="en-GB" w:eastAsia="uk-UA"/>
        </w:rPr>
        <w:t>requirements of</w:t>
      </w:r>
      <w:r w:rsidR="005A7661">
        <w:rPr>
          <w:rFonts w:ascii="Times New Roman" w:hAnsi="Times New Roman"/>
          <w:color w:val="000000"/>
          <w:sz w:val="24"/>
          <w:szCs w:val="24"/>
          <w:lang w:val="en-GB" w:eastAsia="uk-UA"/>
        </w:rPr>
        <w:t xml:space="preserve"> this </w:t>
      </w:r>
      <w:proofErr w:type="spellStart"/>
      <w:r w:rsidR="005A7661">
        <w:rPr>
          <w:rFonts w:ascii="Times New Roman" w:hAnsi="Times New Roman"/>
          <w:color w:val="000000"/>
          <w:sz w:val="24"/>
          <w:szCs w:val="24"/>
          <w:lang w:val="en-GB" w:eastAsia="uk-UA"/>
        </w:rPr>
        <w:t>subitem</w:t>
      </w:r>
      <w:proofErr w:type="spellEnd"/>
      <w:r w:rsidR="005A7661">
        <w:rPr>
          <w:rFonts w:ascii="Times New Roman" w:hAnsi="Times New Roman"/>
          <w:color w:val="000000"/>
          <w:sz w:val="24"/>
          <w:szCs w:val="24"/>
          <w:lang w:val="en-GB" w:eastAsia="uk-UA"/>
        </w:rPr>
        <w:t xml:space="preserve"> taking into account current at </w:t>
      </w:r>
      <w:r>
        <w:rPr>
          <w:rFonts w:ascii="Times New Roman" w:hAnsi="Times New Roman"/>
          <w:color w:val="000000"/>
          <w:sz w:val="24"/>
          <w:szCs w:val="24"/>
          <w:lang w:val="en-GB" w:eastAsia="uk-UA"/>
        </w:rPr>
        <w:t xml:space="preserve">the </w:t>
      </w:r>
      <w:r w:rsidR="005A7661">
        <w:rPr>
          <w:rFonts w:ascii="Times New Roman" w:hAnsi="Times New Roman"/>
          <w:color w:val="000000"/>
          <w:sz w:val="24"/>
          <w:szCs w:val="24"/>
          <w:lang w:val="en-GB" w:eastAsia="uk-UA"/>
        </w:rPr>
        <w:t xml:space="preserve">time of such </w:t>
      </w:r>
      <w:r>
        <w:rPr>
          <w:rFonts w:ascii="Times New Roman" w:hAnsi="Times New Roman"/>
          <w:color w:val="000000"/>
          <w:sz w:val="24"/>
          <w:szCs w:val="24"/>
          <w:lang w:val="en-GB" w:eastAsia="uk-UA"/>
        </w:rPr>
        <w:t>evaluation</w:t>
      </w:r>
      <w:r w:rsidR="005A7661">
        <w:rPr>
          <w:rFonts w:ascii="Times New Roman" w:hAnsi="Times New Roman"/>
          <w:color w:val="000000"/>
          <w:sz w:val="24"/>
          <w:szCs w:val="24"/>
          <w:lang w:val="en-GB" w:eastAsia="uk-UA"/>
        </w:rPr>
        <w:t xml:space="preserve"> </w:t>
      </w:r>
      <w:r>
        <w:rPr>
          <w:rFonts w:ascii="Times New Roman" w:hAnsi="Times New Roman"/>
          <w:color w:val="000000"/>
          <w:sz w:val="24"/>
          <w:szCs w:val="24"/>
          <w:lang w:val="en-GB" w:eastAsia="uk-UA"/>
        </w:rPr>
        <w:t>regulation</w:t>
      </w:r>
      <w:r w:rsidR="00DA22EF">
        <w:rPr>
          <w:rFonts w:ascii="Times New Roman" w:hAnsi="Times New Roman"/>
          <w:color w:val="000000"/>
          <w:sz w:val="24"/>
          <w:szCs w:val="24"/>
          <w:lang w:val="en-GB" w:eastAsia="uk-UA"/>
        </w:rPr>
        <w:t>s</w:t>
      </w:r>
      <w:r>
        <w:rPr>
          <w:rFonts w:ascii="Times New Roman" w:hAnsi="Times New Roman"/>
          <w:color w:val="000000"/>
          <w:sz w:val="24"/>
          <w:szCs w:val="24"/>
          <w:lang w:val="en-GB" w:eastAsia="uk-UA"/>
        </w:rPr>
        <w:t xml:space="preserve"> of Ukraine related to </w:t>
      </w:r>
      <w:r w:rsidR="00DA22EF">
        <w:rPr>
          <w:rFonts w:ascii="Times New Roman" w:hAnsi="Times New Roman"/>
          <w:color w:val="000000"/>
          <w:sz w:val="24"/>
          <w:szCs w:val="24"/>
          <w:lang w:val="en-GB" w:eastAsia="uk-UA"/>
        </w:rPr>
        <w:t xml:space="preserve">the </w:t>
      </w:r>
      <w:r>
        <w:rPr>
          <w:rFonts w:ascii="Times New Roman" w:hAnsi="Times New Roman"/>
          <w:color w:val="000000"/>
          <w:sz w:val="24"/>
          <w:szCs w:val="24"/>
          <w:lang w:val="en-GB" w:eastAsia="uk-UA"/>
        </w:rPr>
        <w:t xml:space="preserve">quality and safety of donor blood and its components; </w:t>
      </w:r>
    </w:p>
    <w:p w:rsidR="00DA22EF" w:rsidRDefault="00650AD1" w:rsidP="00502CDB">
      <w:pPr>
        <w:spacing w:before="100" w:beforeAutospacing="1" w:after="150" w:line="240" w:lineRule="auto"/>
        <w:rPr>
          <w:rFonts w:ascii="Times New Roman" w:hAnsi="Times New Roman"/>
          <w:color w:val="000000"/>
          <w:sz w:val="24"/>
          <w:szCs w:val="24"/>
          <w:lang w:val="en-GB" w:eastAsia="uk-UA"/>
        </w:rPr>
      </w:pPr>
      <w:r>
        <w:rPr>
          <w:rFonts w:ascii="Times New Roman" w:hAnsi="Times New Roman"/>
          <w:color w:val="000000"/>
          <w:sz w:val="24"/>
          <w:szCs w:val="24"/>
          <w:lang w:val="en-GB" w:eastAsia="uk-UA"/>
        </w:rPr>
        <w:t xml:space="preserve">drawing up the </w:t>
      </w:r>
      <w:proofErr w:type="spellStart"/>
      <w:r w:rsidR="00DA22EF">
        <w:rPr>
          <w:rFonts w:ascii="Times New Roman" w:hAnsi="Times New Roman"/>
          <w:color w:val="000000"/>
          <w:sz w:val="24"/>
          <w:szCs w:val="24"/>
          <w:lang w:val="en-GB" w:eastAsia="uk-UA"/>
        </w:rPr>
        <w:t>Center’s</w:t>
      </w:r>
      <w:proofErr w:type="spellEnd"/>
      <w:r w:rsidR="00DA22EF">
        <w:rPr>
          <w:rFonts w:ascii="Times New Roman" w:hAnsi="Times New Roman"/>
          <w:color w:val="000000"/>
          <w:sz w:val="24"/>
          <w:szCs w:val="24"/>
          <w:lang w:val="en-GB" w:eastAsia="uk-UA"/>
        </w:rPr>
        <w:t xml:space="preserve"> conclusion on PMF expert evaluation.</w:t>
      </w:r>
    </w:p>
    <w:p w:rsidR="00DA22EF" w:rsidRDefault="00DA22EF" w:rsidP="00502CDB">
      <w:pPr>
        <w:spacing w:before="100" w:beforeAutospacing="1" w:after="150" w:line="240" w:lineRule="auto"/>
        <w:rPr>
          <w:rFonts w:ascii="Times New Roman" w:hAnsi="Times New Roman"/>
          <w:color w:val="000000"/>
          <w:sz w:val="24"/>
          <w:szCs w:val="24"/>
          <w:lang w:val="en-GB" w:eastAsia="uk-UA"/>
        </w:rPr>
      </w:pPr>
      <w:r>
        <w:rPr>
          <w:rFonts w:ascii="Times New Roman" w:hAnsi="Times New Roman"/>
          <w:color w:val="000000"/>
          <w:sz w:val="24"/>
          <w:szCs w:val="24"/>
          <w:lang w:val="en-GB" w:eastAsia="uk-UA"/>
        </w:rPr>
        <w:lastRenderedPageBreak/>
        <w:t xml:space="preserve">The </w:t>
      </w:r>
      <w:proofErr w:type="spellStart"/>
      <w:r>
        <w:rPr>
          <w:rFonts w:ascii="Times New Roman" w:hAnsi="Times New Roman"/>
          <w:color w:val="000000"/>
          <w:sz w:val="24"/>
          <w:szCs w:val="24"/>
          <w:lang w:val="en-GB" w:eastAsia="uk-UA"/>
        </w:rPr>
        <w:t>Center</w:t>
      </w:r>
      <w:proofErr w:type="spellEnd"/>
      <w:r>
        <w:rPr>
          <w:rFonts w:ascii="Times New Roman" w:hAnsi="Times New Roman"/>
          <w:color w:val="000000"/>
          <w:sz w:val="24"/>
          <w:szCs w:val="24"/>
          <w:lang w:val="en-GB" w:eastAsia="uk-UA"/>
        </w:rPr>
        <w:t xml:space="preserve"> has a right </w:t>
      </w:r>
      <w:r w:rsidR="00650AD1">
        <w:rPr>
          <w:rFonts w:ascii="Times New Roman" w:hAnsi="Times New Roman"/>
          <w:color w:val="000000"/>
          <w:sz w:val="24"/>
          <w:szCs w:val="24"/>
          <w:lang w:val="en-GB" w:eastAsia="uk-UA"/>
        </w:rPr>
        <w:t xml:space="preserve">twice </w:t>
      </w:r>
      <w:r>
        <w:rPr>
          <w:rFonts w:ascii="Times New Roman" w:hAnsi="Times New Roman"/>
          <w:color w:val="000000"/>
          <w:sz w:val="24"/>
          <w:szCs w:val="24"/>
          <w:lang w:val="en-GB" w:eastAsia="uk-UA"/>
        </w:rPr>
        <w:t>to ask additional data and/or information required for PMF evaluation.</w:t>
      </w:r>
      <w:r w:rsidR="00EF320F">
        <w:rPr>
          <w:rFonts w:ascii="Times New Roman" w:hAnsi="Times New Roman"/>
          <w:color w:val="000000"/>
          <w:sz w:val="24"/>
          <w:szCs w:val="24"/>
          <w:lang w:val="en-GB" w:eastAsia="uk-UA"/>
        </w:rPr>
        <w:t xml:space="preserve"> The applicant shall submit additional data and/or information according to the </w:t>
      </w:r>
      <w:proofErr w:type="spellStart"/>
      <w:r w:rsidR="00EF320F">
        <w:rPr>
          <w:rFonts w:ascii="Times New Roman" w:hAnsi="Times New Roman"/>
          <w:color w:val="000000"/>
          <w:sz w:val="24"/>
          <w:szCs w:val="24"/>
          <w:lang w:val="en-GB" w:eastAsia="uk-UA"/>
        </w:rPr>
        <w:t>Center’s</w:t>
      </w:r>
      <w:proofErr w:type="spellEnd"/>
      <w:r w:rsidR="00EF320F">
        <w:rPr>
          <w:rFonts w:ascii="Times New Roman" w:hAnsi="Times New Roman"/>
          <w:color w:val="000000"/>
          <w:sz w:val="24"/>
          <w:szCs w:val="24"/>
          <w:lang w:val="en-GB" w:eastAsia="uk-UA"/>
        </w:rPr>
        <w:t xml:space="preserve"> remarks within 30 working days or a letter</w:t>
      </w:r>
      <w:r w:rsidR="00897C6D">
        <w:rPr>
          <w:rFonts w:ascii="Times New Roman" w:hAnsi="Times New Roman"/>
          <w:color w:val="000000"/>
          <w:sz w:val="24"/>
          <w:szCs w:val="24"/>
          <w:lang w:val="en-GB" w:eastAsia="uk-UA"/>
        </w:rPr>
        <w:t>,</w:t>
      </w:r>
      <w:r w:rsidR="00EF320F">
        <w:rPr>
          <w:rFonts w:ascii="Times New Roman" w:hAnsi="Times New Roman"/>
          <w:color w:val="000000"/>
          <w:sz w:val="24"/>
          <w:szCs w:val="24"/>
          <w:lang w:val="en-GB" w:eastAsia="uk-UA"/>
        </w:rPr>
        <w:t xml:space="preserve"> </w:t>
      </w:r>
      <w:r w:rsidR="00897C6D">
        <w:rPr>
          <w:rFonts w:ascii="Times New Roman" w:hAnsi="Times New Roman"/>
          <w:color w:val="000000"/>
          <w:sz w:val="24"/>
          <w:szCs w:val="24"/>
          <w:lang w:val="en-GB" w:eastAsia="uk-UA"/>
        </w:rPr>
        <w:t xml:space="preserve">where </w:t>
      </w:r>
      <w:r w:rsidR="00EF320F">
        <w:rPr>
          <w:rFonts w:ascii="Times New Roman" w:hAnsi="Times New Roman"/>
          <w:color w:val="000000"/>
          <w:sz w:val="24"/>
          <w:szCs w:val="24"/>
          <w:lang w:val="en-GB" w:eastAsia="uk-UA"/>
        </w:rPr>
        <w:t>the term required for their finishing (not more than 20 working days)</w:t>
      </w:r>
      <w:r w:rsidR="00897C6D">
        <w:rPr>
          <w:rFonts w:ascii="Times New Roman" w:hAnsi="Times New Roman"/>
          <w:color w:val="000000"/>
          <w:sz w:val="24"/>
          <w:szCs w:val="24"/>
          <w:lang w:val="en-GB" w:eastAsia="uk-UA"/>
        </w:rPr>
        <w:t xml:space="preserve"> is</w:t>
      </w:r>
      <w:r w:rsidR="00897C6D" w:rsidRPr="00897C6D">
        <w:rPr>
          <w:rFonts w:ascii="Times New Roman" w:hAnsi="Times New Roman"/>
          <w:color w:val="000000"/>
          <w:sz w:val="24"/>
          <w:szCs w:val="24"/>
          <w:lang w:val="en-GB" w:eastAsia="uk-UA"/>
        </w:rPr>
        <w:t xml:space="preserve"> </w:t>
      </w:r>
      <w:r w:rsidR="00897C6D">
        <w:rPr>
          <w:rFonts w:ascii="Times New Roman" w:hAnsi="Times New Roman"/>
          <w:color w:val="000000"/>
          <w:sz w:val="24"/>
          <w:szCs w:val="24"/>
          <w:lang w:val="en-GB" w:eastAsia="uk-UA"/>
        </w:rPr>
        <w:t xml:space="preserve">justified. The time required for preparation and submission of additional data and/or information shall not </w:t>
      </w:r>
      <w:r w:rsidR="000E0BB3">
        <w:rPr>
          <w:rFonts w:ascii="Times New Roman" w:hAnsi="Times New Roman"/>
          <w:color w:val="000000"/>
          <w:sz w:val="24"/>
          <w:szCs w:val="24"/>
          <w:lang w:val="en-GB" w:eastAsia="uk-UA"/>
        </w:rPr>
        <w:t xml:space="preserve">be </w:t>
      </w:r>
      <w:r w:rsidR="00897C6D">
        <w:rPr>
          <w:rFonts w:ascii="Times New Roman" w:hAnsi="Times New Roman"/>
          <w:color w:val="000000"/>
          <w:sz w:val="24"/>
          <w:szCs w:val="24"/>
          <w:lang w:val="en-GB" w:eastAsia="uk-UA"/>
        </w:rPr>
        <w:t>included in term of PMF evaluation.</w:t>
      </w:r>
      <w:r w:rsidR="00CD3E4A">
        <w:rPr>
          <w:rFonts w:ascii="Times New Roman" w:hAnsi="Times New Roman"/>
          <w:color w:val="000000"/>
          <w:sz w:val="24"/>
          <w:szCs w:val="24"/>
          <w:lang w:val="en-GB" w:eastAsia="uk-UA"/>
        </w:rPr>
        <w:t xml:space="preserve"> The </w:t>
      </w:r>
      <w:proofErr w:type="spellStart"/>
      <w:r w:rsidR="00CD3E4A">
        <w:rPr>
          <w:rFonts w:ascii="Times New Roman" w:hAnsi="Times New Roman"/>
          <w:color w:val="000000"/>
          <w:sz w:val="24"/>
          <w:szCs w:val="24"/>
          <w:lang w:val="en-GB" w:eastAsia="uk-UA"/>
        </w:rPr>
        <w:t>Center</w:t>
      </w:r>
      <w:proofErr w:type="spellEnd"/>
      <w:r w:rsidR="00CD3E4A">
        <w:rPr>
          <w:rFonts w:ascii="Times New Roman" w:hAnsi="Times New Roman"/>
          <w:color w:val="000000"/>
          <w:sz w:val="24"/>
          <w:szCs w:val="24"/>
          <w:lang w:val="en-GB" w:eastAsia="uk-UA"/>
        </w:rPr>
        <w:t xml:space="preserve"> shall accept the materials finished by the applicant’s on day when he applies. </w:t>
      </w:r>
    </w:p>
    <w:p w:rsidR="00CD3E4A" w:rsidRDefault="00CD3E4A" w:rsidP="00502CDB">
      <w:pPr>
        <w:spacing w:before="100" w:beforeAutospacing="1" w:after="150" w:line="240" w:lineRule="auto"/>
        <w:rPr>
          <w:rFonts w:ascii="Times New Roman" w:hAnsi="Times New Roman"/>
          <w:color w:val="000000"/>
          <w:sz w:val="24"/>
          <w:szCs w:val="24"/>
          <w:lang w:val="en-GB" w:eastAsia="uk-UA"/>
        </w:rPr>
      </w:pPr>
      <w:r>
        <w:rPr>
          <w:rFonts w:ascii="Times New Roman" w:hAnsi="Times New Roman"/>
          <w:color w:val="000000"/>
          <w:sz w:val="24"/>
          <w:szCs w:val="24"/>
          <w:lang w:val="en-GB" w:eastAsia="uk-UA"/>
        </w:rPr>
        <w:t>The term of PMF evaluation shall not exceed 60 working days.</w:t>
      </w:r>
    </w:p>
    <w:p w:rsidR="00CB7765" w:rsidRDefault="002408CC" w:rsidP="00502CDB">
      <w:pPr>
        <w:spacing w:before="100" w:beforeAutospacing="1" w:after="150" w:line="240" w:lineRule="auto"/>
        <w:rPr>
          <w:rFonts w:ascii="Times New Roman" w:hAnsi="Times New Roman"/>
          <w:color w:val="000000"/>
          <w:sz w:val="24"/>
          <w:szCs w:val="24"/>
          <w:lang w:val="en-GB" w:eastAsia="uk-UA"/>
        </w:rPr>
      </w:pPr>
      <w:r w:rsidRPr="00CB7765">
        <w:rPr>
          <w:rFonts w:ascii="Times New Roman" w:hAnsi="Times New Roman"/>
          <w:color w:val="000000"/>
          <w:sz w:val="24"/>
          <w:szCs w:val="24"/>
          <w:lang w:val="en-GB" w:eastAsia="uk-UA"/>
        </w:rPr>
        <w:t xml:space="preserve">In case of positive conclusion based on results of </w:t>
      </w:r>
      <w:r w:rsidR="001A1BF7" w:rsidRPr="00CB7765">
        <w:rPr>
          <w:rFonts w:ascii="Times New Roman" w:hAnsi="Times New Roman"/>
          <w:color w:val="000000"/>
          <w:sz w:val="24"/>
          <w:szCs w:val="24"/>
          <w:lang w:val="en-GB" w:eastAsia="uk-UA"/>
        </w:rPr>
        <w:t xml:space="preserve">the </w:t>
      </w:r>
      <w:proofErr w:type="spellStart"/>
      <w:r w:rsidR="001A1BF7" w:rsidRPr="00CB7765">
        <w:rPr>
          <w:rFonts w:ascii="Times New Roman" w:hAnsi="Times New Roman"/>
          <w:color w:val="000000"/>
          <w:sz w:val="24"/>
          <w:szCs w:val="24"/>
          <w:lang w:val="en-GB" w:eastAsia="uk-UA"/>
        </w:rPr>
        <w:t>Center’s</w:t>
      </w:r>
      <w:proofErr w:type="spellEnd"/>
      <w:r w:rsidR="001A1BF7" w:rsidRPr="00CB7765">
        <w:rPr>
          <w:rFonts w:ascii="Times New Roman" w:hAnsi="Times New Roman"/>
          <w:color w:val="000000"/>
          <w:sz w:val="24"/>
          <w:szCs w:val="24"/>
          <w:lang w:val="en-GB" w:eastAsia="uk-UA"/>
        </w:rPr>
        <w:t xml:space="preserve"> conducted expert evaluation of </w:t>
      </w:r>
      <w:r w:rsidRPr="00CB7765">
        <w:rPr>
          <w:rFonts w:ascii="Times New Roman" w:hAnsi="Times New Roman"/>
          <w:color w:val="000000"/>
          <w:sz w:val="24"/>
          <w:szCs w:val="24"/>
          <w:lang w:val="en-GB" w:eastAsia="uk-UA"/>
        </w:rPr>
        <w:t>PMF for medicinal product manufactured in Ukraine</w:t>
      </w:r>
      <w:r w:rsidR="00BC670A">
        <w:rPr>
          <w:rFonts w:ascii="Times New Roman" w:hAnsi="Times New Roman"/>
          <w:color w:val="000000"/>
          <w:sz w:val="24"/>
          <w:szCs w:val="24"/>
          <w:lang w:val="en-GB" w:eastAsia="uk-UA"/>
        </w:rPr>
        <w:t>,</w:t>
      </w:r>
      <w:r w:rsidRPr="00CB7765">
        <w:rPr>
          <w:rFonts w:ascii="Times New Roman" w:hAnsi="Times New Roman"/>
          <w:color w:val="000000"/>
          <w:sz w:val="24"/>
          <w:szCs w:val="24"/>
          <w:lang w:val="en-GB" w:eastAsia="uk-UA"/>
        </w:rPr>
        <w:t xml:space="preserve"> </w:t>
      </w:r>
      <w:proofErr w:type="spellStart"/>
      <w:r w:rsidRPr="00CB7765">
        <w:rPr>
          <w:rFonts w:ascii="Times New Roman" w:hAnsi="Times New Roman"/>
          <w:color w:val="000000"/>
          <w:sz w:val="24"/>
          <w:szCs w:val="24"/>
          <w:lang w:val="en-GB" w:eastAsia="uk-UA"/>
        </w:rPr>
        <w:t>MoH</w:t>
      </w:r>
      <w:proofErr w:type="spellEnd"/>
      <w:r w:rsidRPr="00CB7765">
        <w:rPr>
          <w:rFonts w:ascii="Times New Roman" w:hAnsi="Times New Roman"/>
          <w:color w:val="000000"/>
          <w:sz w:val="24"/>
          <w:szCs w:val="24"/>
          <w:lang w:val="en-GB" w:eastAsia="uk-UA"/>
        </w:rPr>
        <w:t xml:space="preserve"> approves the certificate of compliance for </w:t>
      </w:r>
      <w:r w:rsidR="001A1BF7" w:rsidRPr="00CB7765">
        <w:rPr>
          <w:rFonts w:ascii="Times New Roman" w:hAnsi="Times New Roman"/>
          <w:color w:val="000000"/>
          <w:sz w:val="24"/>
          <w:szCs w:val="24"/>
          <w:lang w:val="en-GB" w:eastAsia="uk-UA"/>
        </w:rPr>
        <w:t xml:space="preserve">plasma master file </w:t>
      </w:r>
      <w:r w:rsidRPr="00CB7765">
        <w:rPr>
          <w:rFonts w:ascii="Times New Roman" w:hAnsi="Times New Roman"/>
          <w:color w:val="000000"/>
          <w:sz w:val="24"/>
          <w:szCs w:val="24"/>
          <w:lang w:val="en-GB" w:eastAsia="uk-UA"/>
        </w:rPr>
        <w:t xml:space="preserve">(hereinafter </w:t>
      </w:r>
      <w:r w:rsidR="001A1BF7" w:rsidRPr="00CB7765">
        <w:rPr>
          <w:rFonts w:ascii="Times New Roman" w:hAnsi="Times New Roman"/>
          <w:color w:val="000000"/>
          <w:sz w:val="24"/>
          <w:szCs w:val="24"/>
          <w:lang w:val="en-GB" w:eastAsia="uk-UA"/>
        </w:rPr>
        <w:t xml:space="preserve">- </w:t>
      </w:r>
      <w:r w:rsidRPr="00CB7765">
        <w:rPr>
          <w:rFonts w:ascii="Times New Roman" w:hAnsi="Times New Roman"/>
          <w:color w:val="000000"/>
          <w:sz w:val="24"/>
          <w:szCs w:val="24"/>
          <w:lang w:val="en-GB" w:eastAsia="uk-UA"/>
        </w:rPr>
        <w:t xml:space="preserve">certificate of compliance for PMF) </w:t>
      </w:r>
      <w:r w:rsidR="00CB7765">
        <w:rPr>
          <w:rFonts w:ascii="Times New Roman" w:hAnsi="Times New Roman"/>
          <w:color w:val="000000"/>
          <w:sz w:val="24"/>
          <w:szCs w:val="24"/>
          <w:lang w:val="en-GB" w:eastAsia="uk-UA"/>
        </w:rPr>
        <w:t>with</w:t>
      </w:r>
      <w:r w:rsidR="001A1BF7" w:rsidRPr="00CB7765">
        <w:rPr>
          <w:rFonts w:ascii="Times New Roman" w:hAnsi="Times New Roman"/>
          <w:color w:val="000000"/>
          <w:sz w:val="24"/>
          <w:szCs w:val="24"/>
          <w:lang w:val="en-GB" w:eastAsia="uk-UA"/>
        </w:rPr>
        <w:t xml:space="preserve">in 10 days </w:t>
      </w:r>
      <w:r w:rsidRPr="00CB7765">
        <w:rPr>
          <w:rFonts w:ascii="Times New Roman" w:hAnsi="Times New Roman"/>
          <w:color w:val="000000"/>
          <w:sz w:val="24"/>
          <w:szCs w:val="24"/>
          <w:lang w:val="en-GB" w:eastAsia="uk-UA"/>
        </w:rPr>
        <w:t xml:space="preserve">according to the </w:t>
      </w:r>
      <w:r w:rsidR="001A1BF7" w:rsidRPr="00CB7765">
        <w:rPr>
          <w:rFonts w:ascii="Times New Roman" w:hAnsi="Times New Roman"/>
          <w:color w:val="000000"/>
          <w:sz w:val="24"/>
          <w:szCs w:val="24"/>
          <w:lang w:val="en-GB" w:eastAsia="uk-UA"/>
        </w:rPr>
        <w:t>A</w:t>
      </w:r>
      <w:r w:rsidRPr="00CB7765">
        <w:rPr>
          <w:rFonts w:ascii="Times New Roman" w:hAnsi="Times New Roman"/>
          <w:color w:val="000000"/>
          <w:sz w:val="24"/>
          <w:szCs w:val="24"/>
          <w:lang w:val="en-GB" w:eastAsia="uk-UA"/>
        </w:rPr>
        <w:t>nnex 28 of the Procedure.</w:t>
      </w:r>
      <w:r>
        <w:rPr>
          <w:rFonts w:ascii="Times New Roman" w:hAnsi="Times New Roman"/>
          <w:color w:val="000000"/>
          <w:sz w:val="24"/>
          <w:szCs w:val="24"/>
          <w:lang w:val="en-GB" w:eastAsia="uk-UA"/>
        </w:rPr>
        <w:t xml:space="preserve"> </w:t>
      </w:r>
    </w:p>
    <w:p w:rsidR="00816AF3" w:rsidRPr="00816AF3" w:rsidRDefault="00DF1D21" w:rsidP="00816AF3">
      <w:pPr>
        <w:spacing w:before="100" w:beforeAutospacing="1" w:after="150" w:line="240" w:lineRule="auto"/>
        <w:rPr>
          <w:rFonts w:ascii="Times New Roman" w:hAnsi="Times New Roman"/>
          <w:color w:val="000000"/>
          <w:sz w:val="24"/>
          <w:szCs w:val="24"/>
          <w:lang w:val="en-GB" w:eastAsia="uk-UA"/>
        </w:rPr>
      </w:pPr>
      <w:bookmarkStart w:id="29" w:name="n4175"/>
      <w:bookmarkEnd w:id="29"/>
      <w:r>
        <w:rPr>
          <w:rFonts w:ascii="Times New Roman" w:hAnsi="Times New Roman"/>
          <w:color w:val="000000"/>
          <w:sz w:val="24"/>
          <w:szCs w:val="24"/>
          <w:lang w:val="en-GB" w:eastAsia="uk-UA"/>
        </w:rPr>
        <w:t>If c</w:t>
      </w:r>
      <w:r w:rsidR="00816AF3" w:rsidRPr="00816AF3">
        <w:rPr>
          <w:rFonts w:ascii="Times New Roman" w:hAnsi="Times New Roman"/>
          <w:color w:val="000000"/>
          <w:sz w:val="24"/>
          <w:szCs w:val="24"/>
          <w:lang w:val="en-GB" w:eastAsia="uk-UA"/>
        </w:rPr>
        <w:t xml:space="preserve">hanges </w:t>
      </w:r>
      <w:r w:rsidR="00FF68BC">
        <w:rPr>
          <w:rFonts w:ascii="Times New Roman" w:hAnsi="Times New Roman"/>
          <w:color w:val="000000"/>
          <w:sz w:val="24"/>
          <w:szCs w:val="24"/>
          <w:lang w:val="en-GB" w:eastAsia="uk-UA"/>
        </w:rPr>
        <w:t xml:space="preserve">have been </w:t>
      </w:r>
      <w:r w:rsidR="00816AF3" w:rsidRPr="00816AF3">
        <w:rPr>
          <w:rFonts w:ascii="Times New Roman" w:hAnsi="Times New Roman"/>
          <w:color w:val="000000"/>
          <w:sz w:val="24"/>
          <w:szCs w:val="24"/>
          <w:lang w:val="en-GB" w:eastAsia="uk-UA"/>
        </w:rPr>
        <w:t>introduced to the PMF</w:t>
      </w:r>
      <w:r>
        <w:rPr>
          <w:rFonts w:ascii="Times New Roman" w:hAnsi="Times New Roman"/>
          <w:color w:val="000000"/>
          <w:sz w:val="24"/>
          <w:szCs w:val="24"/>
          <w:lang w:val="en-GB" w:eastAsia="uk-UA"/>
        </w:rPr>
        <w:t xml:space="preserve"> data</w:t>
      </w:r>
      <w:r w:rsidR="00CB7765">
        <w:rPr>
          <w:rFonts w:ascii="Times New Roman" w:hAnsi="Times New Roman"/>
          <w:color w:val="000000"/>
          <w:sz w:val="24"/>
          <w:szCs w:val="24"/>
          <w:lang w:val="en-GB" w:eastAsia="uk-UA"/>
        </w:rPr>
        <w:t>,</w:t>
      </w:r>
      <w:r w:rsidR="00816AF3" w:rsidRPr="00816AF3">
        <w:rPr>
          <w:rFonts w:ascii="Times New Roman" w:hAnsi="Times New Roman"/>
          <w:color w:val="000000"/>
          <w:sz w:val="24"/>
          <w:szCs w:val="24"/>
          <w:lang w:val="en-GB" w:eastAsia="uk-UA"/>
        </w:rPr>
        <w:t xml:space="preserve"> </w:t>
      </w:r>
      <w:r w:rsidR="00CB7765" w:rsidRPr="00376382">
        <w:rPr>
          <w:rFonts w:ascii="Times New Roman" w:hAnsi="Times New Roman"/>
          <w:color w:val="000000"/>
          <w:sz w:val="24"/>
          <w:szCs w:val="24"/>
          <w:lang w:val="en-GB" w:eastAsia="uk-UA"/>
        </w:rPr>
        <w:t>PMF shall be updated and re-certified</w:t>
      </w:r>
      <w:r w:rsidR="00CB7765" w:rsidRPr="00816AF3">
        <w:rPr>
          <w:rFonts w:ascii="Times New Roman" w:hAnsi="Times New Roman"/>
          <w:color w:val="000000"/>
          <w:sz w:val="24"/>
          <w:szCs w:val="24"/>
          <w:lang w:val="en-GB" w:eastAsia="uk-UA"/>
        </w:rPr>
        <w:t xml:space="preserve"> </w:t>
      </w:r>
      <w:r>
        <w:rPr>
          <w:rFonts w:ascii="Times New Roman" w:hAnsi="Times New Roman"/>
          <w:color w:val="000000"/>
          <w:sz w:val="24"/>
          <w:szCs w:val="24"/>
          <w:lang w:val="en-GB" w:eastAsia="uk-UA"/>
        </w:rPr>
        <w:t xml:space="preserve">according to the requirements of this </w:t>
      </w:r>
      <w:proofErr w:type="spellStart"/>
      <w:r>
        <w:rPr>
          <w:rFonts w:ascii="Times New Roman" w:hAnsi="Times New Roman"/>
          <w:color w:val="000000"/>
          <w:sz w:val="24"/>
          <w:szCs w:val="24"/>
          <w:lang w:val="en-GB" w:eastAsia="uk-UA"/>
        </w:rPr>
        <w:t>subitem</w:t>
      </w:r>
      <w:proofErr w:type="spellEnd"/>
      <w:r>
        <w:rPr>
          <w:rFonts w:ascii="Times New Roman" w:hAnsi="Times New Roman"/>
          <w:color w:val="000000"/>
          <w:sz w:val="24"/>
          <w:szCs w:val="24"/>
          <w:lang w:val="en-GB" w:eastAsia="uk-UA"/>
        </w:rPr>
        <w:t xml:space="preserve">. </w:t>
      </w:r>
      <w:r w:rsidR="00FF68BC">
        <w:rPr>
          <w:rFonts w:ascii="Times New Roman" w:hAnsi="Times New Roman"/>
          <w:color w:val="000000"/>
          <w:sz w:val="24"/>
          <w:szCs w:val="24"/>
          <w:lang w:val="en-GB" w:eastAsia="uk-UA"/>
        </w:rPr>
        <w:t xml:space="preserve">Updated certificate of compliance for PMF shall be included in materials </w:t>
      </w:r>
      <w:r w:rsidR="005C4560">
        <w:rPr>
          <w:rFonts w:ascii="Times New Roman" w:hAnsi="Times New Roman"/>
          <w:color w:val="000000"/>
          <w:sz w:val="24"/>
          <w:szCs w:val="24"/>
          <w:lang w:val="en-GB" w:eastAsia="uk-UA"/>
        </w:rPr>
        <w:t xml:space="preserve">of registration dossier </w:t>
      </w:r>
      <w:r w:rsidR="00DE79EC">
        <w:rPr>
          <w:rFonts w:ascii="Times New Roman" w:hAnsi="Times New Roman"/>
          <w:color w:val="000000"/>
          <w:sz w:val="24"/>
          <w:szCs w:val="24"/>
          <w:lang w:val="en-GB" w:eastAsia="uk-UA"/>
        </w:rPr>
        <w:t>according to provisions of</w:t>
      </w:r>
      <w:r w:rsidR="00816AF3" w:rsidRPr="00816AF3">
        <w:rPr>
          <w:rFonts w:ascii="Times New Roman" w:hAnsi="Times New Roman"/>
          <w:color w:val="000000"/>
          <w:sz w:val="24"/>
          <w:szCs w:val="24"/>
          <w:lang w:val="en-GB" w:eastAsia="uk-UA"/>
        </w:rPr>
        <w:t xml:space="preserve"> </w:t>
      </w:r>
      <w:r w:rsidR="00816AF3">
        <w:rPr>
          <w:rFonts w:ascii="Times New Roman" w:hAnsi="Times New Roman"/>
          <w:color w:val="000000"/>
          <w:sz w:val="24"/>
          <w:szCs w:val="24"/>
          <w:lang w:val="en-GB" w:eastAsia="uk-UA"/>
        </w:rPr>
        <w:t>section VI of the Procedure</w:t>
      </w:r>
      <w:r w:rsidR="00816AF3" w:rsidRPr="00816AF3">
        <w:rPr>
          <w:rFonts w:ascii="Times New Roman" w:hAnsi="Times New Roman"/>
          <w:color w:val="000000"/>
          <w:sz w:val="24"/>
          <w:szCs w:val="24"/>
          <w:lang w:val="en-GB" w:eastAsia="uk-UA"/>
        </w:rPr>
        <w:t xml:space="preserve">. Conditions for </w:t>
      </w:r>
      <w:r w:rsidR="00DE79EC">
        <w:rPr>
          <w:rFonts w:ascii="Times New Roman" w:hAnsi="Times New Roman"/>
          <w:color w:val="000000"/>
          <w:sz w:val="24"/>
          <w:szCs w:val="24"/>
          <w:lang w:val="en-GB" w:eastAsia="uk-UA"/>
        </w:rPr>
        <w:t>introducing</w:t>
      </w:r>
      <w:r w:rsidR="00816AF3" w:rsidRPr="00816AF3">
        <w:rPr>
          <w:rFonts w:ascii="Times New Roman" w:hAnsi="Times New Roman"/>
          <w:color w:val="000000"/>
          <w:sz w:val="24"/>
          <w:szCs w:val="24"/>
          <w:lang w:val="en-GB" w:eastAsia="uk-UA"/>
        </w:rPr>
        <w:t xml:space="preserve"> these changes are laid down </w:t>
      </w:r>
      <w:r w:rsidR="00BC670A">
        <w:rPr>
          <w:rFonts w:ascii="Times New Roman" w:hAnsi="Times New Roman"/>
          <w:color w:val="000000"/>
          <w:sz w:val="24"/>
          <w:szCs w:val="24"/>
          <w:lang w:val="en-GB" w:eastAsia="uk-UA"/>
        </w:rPr>
        <w:t>in</w:t>
      </w:r>
      <w:r w:rsidR="00816AF3" w:rsidRPr="00816AF3">
        <w:rPr>
          <w:rFonts w:ascii="Times New Roman" w:hAnsi="Times New Roman"/>
          <w:color w:val="000000"/>
          <w:sz w:val="24"/>
          <w:szCs w:val="24"/>
          <w:lang w:val="en-GB" w:eastAsia="uk-UA"/>
        </w:rPr>
        <w:t xml:space="preserve"> </w:t>
      </w:r>
      <w:r w:rsidR="00816AF3">
        <w:rPr>
          <w:rFonts w:ascii="Times New Roman" w:hAnsi="Times New Roman"/>
          <w:color w:val="000000"/>
          <w:sz w:val="24"/>
          <w:szCs w:val="24"/>
          <w:lang w:val="en-GB" w:eastAsia="uk-UA"/>
        </w:rPr>
        <w:t xml:space="preserve">section </w:t>
      </w:r>
      <w:proofErr w:type="spellStart"/>
      <w:r w:rsidR="00F974A6">
        <w:rPr>
          <w:rFonts w:ascii="Times New Roman" w:eastAsia="Times New Roman" w:hAnsi="Times New Roman"/>
          <w:color w:val="000000"/>
          <w:sz w:val="24"/>
          <w:szCs w:val="24"/>
          <w:lang w:eastAsia="uk-UA"/>
        </w:rPr>
        <w:t>B</w:t>
      </w:r>
      <w:r w:rsidR="00816AF3" w:rsidRPr="00184BF4">
        <w:rPr>
          <w:rFonts w:ascii="Times New Roman" w:eastAsia="Times New Roman" w:hAnsi="Times New Roman"/>
          <w:color w:val="000000"/>
          <w:sz w:val="24"/>
          <w:szCs w:val="24"/>
          <w:lang w:eastAsia="uk-UA"/>
        </w:rPr>
        <w:t>.V.а</w:t>
      </w:r>
      <w:proofErr w:type="spellEnd"/>
      <w:r w:rsidR="00816AF3" w:rsidRPr="00184BF4">
        <w:rPr>
          <w:rFonts w:ascii="Times New Roman" w:eastAsia="Times New Roman" w:hAnsi="Times New Roman"/>
          <w:color w:val="000000"/>
          <w:sz w:val="24"/>
          <w:szCs w:val="24"/>
          <w:lang w:eastAsia="uk-UA"/>
        </w:rPr>
        <w:t>)</w:t>
      </w:r>
      <w:r w:rsidR="00816AF3">
        <w:rPr>
          <w:rFonts w:ascii="Times New Roman" w:eastAsia="Times New Roman" w:hAnsi="Times New Roman"/>
          <w:color w:val="000000"/>
          <w:sz w:val="24"/>
          <w:szCs w:val="24"/>
          <w:lang w:val="en-US" w:eastAsia="uk-UA"/>
        </w:rPr>
        <w:t xml:space="preserve"> Annex 17 of the Procedure</w:t>
      </w:r>
      <w:r w:rsidR="00816AF3" w:rsidRPr="00816AF3">
        <w:rPr>
          <w:rFonts w:ascii="Times New Roman" w:hAnsi="Times New Roman"/>
          <w:color w:val="000000"/>
          <w:sz w:val="24"/>
          <w:szCs w:val="24"/>
          <w:lang w:val="en-GB" w:eastAsia="uk-UA"/>
        </w:rPr>
        <w:t xml:space="preserve">. </w:t>
      </w:r>
    </w:p>
    <w:p w:rsidR="00E600DA" w:rsidRDefault="00E600DA" w:rsidP="00E600DA">
      <w:pPr>
        <w:spacing w:before="100" w:beforeAutospacing="1" w:after="150" w:line="240" w:lineRule="auto"/>
        <w:rPr>
          <w:rFonts w:ascii="Times New Roman" w:hAnsi="Times New Roman"/>
          <w:color w:val="000000"/>
          <w:sz w:val="17"/>
          <w:szCs w:val="17"/>
          <w:lang w:eastAsia="uk-UA"/>
        </w:rPr>
      </w:pPr>
      <w:bookmarkStart w:id="30" w:name="n4176"/>
      <w:bookmarkEnd w:id="30"/>
      <w:r>
        <w:rPr>
          <w:rFonts w:ascii="Times New Roman" w:hAnsi="Times New Roman"/>
          <w:color w:val="000000"/>
          <w:sz w:val="24"/>
          <w:szCs w:val="24"/>
          <w:lang w:val="en-GB" w:eastAsia="uk-UA"/>
        </w:rPr>
        <w:t>T</w:t>
      </w:r>
      <w:r w:rsidRPr="00E600DA">
        <w:rPr>
          <w:rFonts w:ascii="Times New Roman" w:hAnsi="Times New Roman"/>
          <w:color w:val="000000"/>
          <w:sz w:val="24"/>
          <w:szCs w:val="24"/>
          <w:lang w:val="en-GB" w:eastAsia="uk-UA"/>
        </w:rPr>
        <w:t xml:space="preserve">he competent authority that will </w:t>
      </w:r>
      <w:r>
        <w:rPr>
          <w:rFonts w:ascii="Times New Roman" w:hAnsi="Times New Roman"/>
          <w:color w:val="000000"/>
          <w:sz w:val="24"/>
          <w:szCs w:val="24"/>
          <w:lang w:val="en-GB" w:eastAsia="uk-UA"/>
        </w:rPr>
        <w:t>decide</w:t>
      </w:r>
      <w:r w:rsidRPr="00E600DA">
        <w:rPr>
          <w:rFonts w:ascii="Times New Roman" w:hAnsi="Times New Roman"/>
          <w:color w:val="000000"/>
          <w:sz w:val="24"/>
          <w:szCs w:val="24"/>
          <w:lang w:val="en-GB" w:eastAsia="uk-UA"/>
        </w:rPr>
        <w:t xml:space="preserve"> </w:t>
      </w:r>
      <w:r>
        <w:rPr>
          <w:rFonts w:ascii="Times New Roman" w:hAnsi="Times New Roman"/>
          <w:color w:val="000000"/>
          <w:sz w:val="24"/>
          <w:szCs w:val="24"/>
          <w:lang w:val="en-GB" w:eastAsia="uk-UA"/>
        </w:rPr>
        <w:t>on registration</w:t>
      </w:r>
      <w:r w:rsidRPr="00E600DA">
        <w:rPr>
          <w:rFonts w:ascii="Times New Roman" w:hAnsi="Times New Roman"/>
          <w:color w:val="000000"/>
          <w:sz w:val="24"/>
          <w:szCs w:val="24"/>
          <w:lang w:val="en-GB" w:eastAsia="uk-UA"/>
        </w:rPr>
        <w:t xml:space="preserve"> </w:t>
      </w:r>
      <w:r w:rsidR="00B57366">
        <w:rPr>
          <w:rFonts w:ascii="Times New Roman" w:hAnsi="Times New Roman"/>
          <w:color w:val="000000"/>
          <w:sz w:val="24"/>
          <w:szCs w:val="24"/>
          <w:lang w:val="en-GB" w:eastAsia="uk-UA"/>
        </w:rPr>
        <w:t xml:space="preserve">of </w:t>
      </w:r>
      <w:r w:rsidR="00B57366" w:rsidRPr="00E600DA">
        <w:rPr>
          <w:rFonts w:ascii="Times New Roman" w:hAnsi="Times New Roman"/>
          <w:color w:val="000000"/>
          <w:sz w:val="24"/>
          <w:szCs w:val="24"/>
          <w:lang w:val="en-GB" w:eastAsia="uk-UA"/>
        </w:rPr>
        <w:t>medicinal product</w:t>
      </w:r>
      <w:r w:rsidR="00B57366" w:rsidRPr="00E600DA">
        <w:rPr>
          <w:rFonts w:ascii="Times New Roman" w:hAnsi="Times New Roman"/>
          <w:color w:val="000000"/>
          <w:sz w:val="17"/>
          <w:szCs w:val="17"/>
          <w:lang w:eastAsia="uk-UA"/>
        </w:rPr>
        <w:t xml:space="preserve"> </w:t>
      </w:r>
      <w:r w:rsidRPr="00E600DA">
        <w:rPr>
          <w:rFonts w:ascii="Times New Roman" w:hAnsi="Times New Roman"/>
          <w:color w:val="000000"/>
          <w:sz w:val="24"/>
          <w:szCs w:val="24"/>
          <w:lang w:val="en-GB" w:eastAsia="uk-UA"/>
        </w:rPr>
        <w:t>shall take into account the certification, re-certification or variation of PMF on the concerned medicinal product</w:t>
      </w:r>
      <w:r w:rsidR="00461C3C">
        <w:rPr>
          <w:rFonts w:ascii="Times New Roman" w:hAnsi="Times New Roman"/>
          <w:color w:val="000000"/>
          <w:sz w:val="24"/>
          <w:szCs w:val="24"/>
          <w:lang w:val="en-GB" w:eastAsia="uk-UA"/>
        </w:rPr>
        <w:t xml:space="preserve"> </w:t>
      </w:r>
      <w:r w:rsidR="003B0856">
        <w:rPr>
          <w:rFonts w:ascii="Times New Roman" w:hAnsi="Times New Roman"/>
          <w:color w:val="000000"/>
          <w:sz w:val="24"/>
          <w:szCs w:val="24"/>
          <w:lang w:val="en-GB" w:eastAsia="uk-UA"/>
        </w:rPr>
        <w:t xml:space="preserve">being in the process </w:t>
      </w:r>
      <w:r w:rsidR="003B0856" w:rsidRPr="003B0856">
        <w:rPr>
          <w:rFonts w:ascii="Times New Roman" w:hAnsi="Times New Roman"/>
          <w:color w:val="000000"/>
          <w:sz w:val="24"/>
          <w:szCs w:val="24"/>
          <w:lang w:val="en-GB" w:eastAsia="uk-UA"/>
        </w:rPr>
        <w:t>of</w:t>
      </w:r>
      <w:r w:rsidR="00461C3C" w:rsidRPr="003B0856">
        <w:rPr>
          <w:rFonts w:ascii="Times New Roman" w:hAnsi="Times New Roman"/>
          <w:color w:val="000000"/>
          <w:sz w:val="24"/>
          <w:szCs w:val="24"/>
          <w:lang w:val="en-GB" w:eastAsia="uk-UA"/>
        </w:rPr>
        <w:t xml:space="preserve"> registration</w:t>
      </w:r>
      <w:r w:rsidR="00B57366" w:rsidRPr="003B0856">
        <w:rPr>
          <w:rFonts w:ascii="Times New Roman" w:hAnsi="Times New Roman"/>
          <w:color w:val="000000"/>
          <w:sz w:val="24"/>
          <w:szCs w:val="24"/>
          <w:lang w:val="en-GB" w:eastAsia="uk-UA"/>
        </w:rPr>
        <w:t>.</w:t>
      </w:r>
      <w:r w:rsidRPr="00E600DA">
        <w:rPr>
          <w:rFonts w:ascii="Times New Roman" w:hAnsi="Times New Roman"/>
          <w:color w:val="000000"/>
          <w:sz w:val="17"/>
          <w:szCs w:val="17"/>
          <w:lang w:eastAsia="uk-UA"/>
        </w:rPr>
        <w:t xml:space="preserve"> </w:t>
      </w:r>
    </w:p>
    <w:p w:rsidR="00C06A65" w:rsidRPr="00C06A65" w:rsidRDefault="00C06A65" w:rsidP="00E600DA">
      <w:pPr>
        <w:spacing w:before="100" w:beforeAutospacing="1" w:after="150" w:line="240" w:lineRule="auto"/>
        <w:rPr>
          <w:rFonts w:ascii="Times New Roman" w:hAnsi="Times New Roman"/>
          <w:i/>
          <w:color w:val="000000"/>
          <w:sz w:val="24"/>
          <w:szCs w:val="24"/>
          <w:lang w:eastAsia="uk-UA"/>
        </w:rPr>
      </w:pPr>
      <w:r w:rsidRPr="00C06A65">
        <w:rPr>
          <w:rStyle w:val="rvts46"/>
          <w:rFonts w:ascii="Times New Roman" w:hAnsi="Times New Roman"/>
          <w:i/>
          <w:color w:val="292B2C"/>
          <w:sz w:val="24"/>
          <w:szCs w:val="24"/>
        </w:rPr>
        <w:t>{</w:t>
      </w:r>
      <w:proofErr w:type="spellStart"/>
      <w:r w:rsidRPr="00C06A65">
        <w:rPr>
          <w:rStyle w:val="rvts46"/>
          <w:rFonts w:ascii="Times New Roman" w:hAnsi="Times New Roman"/>
          <w:i/>
          <w:color w:val="292B2C"/>
          <w:sz w:val="24"/>
          <w:szCs w:val="24"/>
          <w:lang w:val="en-US"/>
        </w:rPr>
        <w:t>Subitem</w:t>
      </w:r>
      <w:proofErr w:type="spellEnd"/>
      <w:r w:rsidRPr="00C06A65">
        <w:rPr>
          <w:rStyle w:val="rvts46"/>
          <w:rFonts w:ascii="Times New Roman" w:hAnsi="Times New Roman"/>
          <w:i/>
          <w:color w:val="292B2C"/>
          <w:sz w:val="24"/>
          <w:szCs w:val="24"/>
        </w:rPr>
        <w:t xml:space="preserve"> 1.1, </w:t>
      </w:r>
      <w:r w:rsidRPr="00C06A65">
        <w:rPr>
          <w:rStyle w:val="rvts46"/>
          <w:rFonts w:ascii="Times New Roman" w:hAnsi="Times New Roman"/>
          <w:i/>
          <w:color w:val="292B2C"/>
          <w:sz w:val="24"/>
          <w:szCs w:val="24"/>
          <w:lang w:val="en-US"/>
        </w:rPr>
        <w:t>item</w:t>
      </w:r>
      <w:r w:rsidRPr="00C06A65">
        <w:rPr>
          <w:rStyle w:val="rvts46"/>
          <w:rFonts w:ascii="Times New Roman" w:hAnsi="Times New Roman"/>
          <w:i/>
          <w:color w:val="292B2C"/>
          <w:sz w:val="24"/>
          <w:szCs w:val="24"/>
        </w:rPr>
        <w:t xml:space="preserve"> 1 </w:t>
      </w:r>
      <w:r w:rsidRPr="00C06A65">
        <w:rPr>
          <w:rStyle w:val="rvts46"/>
          <w:rFonts w:ascii="Times New Roman" w:hAnsi="Times New Roman"/>
          <w:i/>
          <w:color w:val="292B2C"/>
          <w:sz w:val="24"/>
          <w:szCs w:val="24"/>
          <w:lang w:val="en-US"/>
        </w:rPr>
        <w:t>in</w:t>
      </w:r>
      <w:r w:rsidRPr="00C06A65">
        <w:rPr>
          <w:rStyle w:val="rvts46"/>
          <w:rFonts w:ascii="Times New Roman" w:hAnsi="Times New Roman"/>
          <w:i/>
          <w:color w:val="292B2C"/>
          <w:sz w:val="24"/>
          <w:szCs w:val="24"/>
        </w:rPr>
        <w:t xml:space="preserve"> </w:t>
      </w:r>
      <w:r w:rsidRPr="00C06A65">
        <w:rPr>
          <w:rStyle w:val="rvts46"/>
          <w:rFonts w:ascii="Times New Roman" w:hAnsi="Times New Roman"/>
          <w:i/>
          <w:color w:val="292B2C"/>
          <w:sz w:val="24"/>
          <w:szCs w:val="24"/>
          <w:lang w:val="en-US"/>
        </w:rPr>
        <w:t>wording</w:t>
      </w:r>
      <w:r w:rsidRPr="00C06A65">
        <w:rPr>
          <w:rStyle w:val="rvts46"/>
          <w:rFonts w:ascii="Times New Roman" w:hAnsi="Times New Roman"/>
          <w:i/>
          <w:color w:val="292B2C"/>
          <w:sz w:val="24"/>
          <w:szCs w:val="24"/>
        </w:rPr>
        <w:t xml:space="preserve"> </w:t>
      </w:r>
      <w:r w:rsidRPr="00C06A65">
        <w:rPr>
          <w:rStyle w:val="rvts46"/>
          <w:rFonts w:ascii="Times New Roman" w:hAnsi="Times New Roman"/>
          <w:i/>
          <w:color w:val="292B2C"/>
          <w:sz w:val="24"/>
          <w:szCs w:val="24"/>
          <w:lang w:val="en-US"/>
        </w:rPr>
        <w:t>of</w:t>
      </w:r>
      <w:r w:rsidRPr="00C06A65">
        <w:rPr>
          <w:rStyle w:val="rvts46"/>
          <w:rFonts w:ascii="Times New Roman" w:hAnsi="Times New Roman"/>
          <w:i/>
          <w:color w:val="292B2C"/>
          <w:sz w:val="24"/>
          <w:szCs w:val="24"/>
        </w:rPr>
        <w:t xml:space="preserve"> </w:t>
      </w:r>
      <w:proofErr w:type="spellStart"/>
      <w:r w:rsidRPr="00C06A65">
        <w:rPr>
          <w:rStyle w:val="rvts46"/>
          <w:rFonts w:ascii="Times New Roman" w:hAnsi="Times New Roman"/>
          <w:i/>
          <w:color w:val="292B2C"/>
          <w:sz w:val="24"/>
          <w:szCs w:val="24"/>
          <w:lang w:val="en-US"/>
        </w:rPr>
        <w:t>MoH</w:t>
      </w:r>
      <w:proofErr w:type="spellEnd"/>
      <w:r w:rsidRPr="00C06A65">
        <w:rPr>
          <w:rStyle w:val="rvts46"/>
          <w:rFonts w:ascii="Times New Roman" w:hAnsi="Times New Roman"/>
          <w:i/>
          <w:color w:val="292B2C"/>
          <w:sz w:val="24"/>
          <w:szCs w:val="24"/>
        </w:rPr>
        <w:t xml:space="preserve"> </w:t>
      </w:r>
      <w:r w:rsidRPr="00C06A65">
        <w:rPr>
          <w:rStyle w:val="rvts46"/>
          <w:rFonts w:ascii="Times New Roman" w:hAnsi="Times New Roman"/>
          <w:i/>
          <w:color w:val="292B2C"/>
          <w:sz w:val="24"/>
          <w:szCs w:val="24"/>
          <w:lang w:val="en-US"/>
        </w:rPr>
        <w:t>Ukraine</w:t>
      </w:r>
      <w:r w:rsidRPr="00C06A65">
        <w:rPr>
          <w:rStyle w:val="rvts46"/>
          <w:rFonts w:ascii="Times New Roman" w:hAnsi="Times New Roman"/>
          <w:i/>
          <w:color w:val="292B2C"/>
          <w:sz w:val="24"/>
          <w:szCs w:val="24"/>
        </w:rPr>
        <w:t xml:space="preserve"> </w:t>
      </w:r>
      <w:r w:rsidRPr="00C06A65">
        <w:rPr>
          <w:rStyle w:val="rvts46"/>
          <w:rFonts w:ascii="Times New Roman" w:hAnsi="Times New Roman"/>
          <w:i/>
          <w:color w:val="292B2C"/>
          <w:sz w:val="24"/>
          <w:szCs w:val="24"/>
          <w:lang w:val="en-US"/>
        </w:rPr>
        <w:t>Order</w:t>
      </w:r>
      <w:r w:rsidRPr="00C06A65">
        <w:rPr>
          <w:rStyle w:val="rvts46"/>
          <w:rFonts w:ascii="Times New Roman" w:hAnsi="Times New Roman"/>
          <w:i/>
          <w:color w:val="292B2C"/>
          <w:sz w:val="24"/>
          <w:szCs w:val="24"/>
        </w:rPr>
        <w:t xml:space="preserve"> </w:t>
      </w:r>
      <w:hyperlink r:id="rId4" w:tgtFrame="_blank" w:history="1">
        <w:r w:rsidRPr="00C06A65">
          <w:rPr>
            <w:rFonts w:ascii="Times New Roman" w:hAnsi="Times New Roman"/>
            <w:i/>
            <w:sz w:val="24"/>
            <w:szCs w:val="24"/>
          </w:rPr>
          <w:t xml:space="preserve">№ 1528 </w:t>
        </w:r>
        <w:r w:rsidRPr="00C06A65">
          <w:rPr>
            <w:rFonts w:ascii="Times New Roman" w:hAnsi="Times New Roman"/>
            <w:i/>
            <w:sz w:val="24"/>
            <w:szCs w:val="24"/>
            <w:lang w:val="en-US"/>
          </w:rPr>
          <w:t>of</w:t>
        </w:r>
        <w:r w:rsidRPr="00C06A65">
          <w:rPr>
            <w:rFonts w:ascii="Times New Roman" w:hAnsi="Times New Roman"/>
            <w:i/>
            <w:sz w:val="24"/>
            <w:szCs w:val="24"/>
          </w:rPr>
          <w:t xml:space="preserve"> 27.06.2019</w:t>
        </w:r>
      </w:hyperlink>
      <w:r w:rsidRPr="00C06A65">
        <w:rPr>
          <w:rStyle w:val="rvts46"/>
          <w:rFonts w:ascii="Times New Roman" w:hAnsi="Times New Roman"/>
          <w:i/>
          <w:color w:val="292B2C"/>
          <w:sz w:val="24"/>
          <w:szCs w:val="24"/>
        </w:rPr>
        <w:t>}</w:t>
      </w:r>
    </w:p>
    <w:p w:rsidR="00184BF4" w:rsidRPr="00A62DE3" w:rsidRDefault="00184BF4" w:rsidP="00A62DE3">
      <w:pPr>
        <w:pStyle w:val="CM4"/>
        <w:spacing w:before="60" w:after="60"/>
        <w:rPr>
          <w:rFonts w:eastAsia="Times New Roman"/>
          <w:color w:val="000000"/>
        </w:rPr>
      </w:pPr>
      <w:bookmarkStart w:id="31" w:name="n4177"/>
      <w:bookmarkEnd w:id="31"/>
      <w:r w:rsidRPr="00184BF4">
        <w:rPr>
          <w:rFonts w:eastAsia="Times New Roman"/>
          <w:color w:val="000000"/>
        </w:rPr>
        <w:t xml:space="preserve">1.2. </w:t>
      </w:r>
      <w:proofErr w:type="spellStart"/>
      <w:r w:rsidR="00A62DE3" w:rsidRPr="00A62DE3">
        <w:rPr>
          <w:bCs/>
          <w:color w:val="000000"/>
        </w:rPr>
        <w:t>Vaccines</w:t>
      </w:r>
      <w:proofErr w:type="spellEnd"/>
    </w:p>
    <w:p w:rsidR="005E5953" w:rsidRDefault="005E5953" w:rsidP="005E5953">
      <w:pPr>
        <w:spacing w:before="100" w:beforeAutospacing="1" w:after="150" w:line="240" w:lineRule="auto"/>
        <w:rPr>
          <w:rFonts w:ascii="Times New Roman" w:hAnsi="Times New Roman"/>
          <w:color w:val="000000"/>
          <w:sz w:val="24"/>
          <w:szCs w:val="24"/>
          <w:lang w:val="en-GB"/>
        </w:rPr>
      </w:pPr>
      <w:bookmarkStart w:id="32" w:name="n4178"/>
      <w:bookmarkEnd w:id="32"/>
      <w:r w:rsidRPr="00A62DE3">
        <w:rPr>
          <w:rFonts w:ascii="Times New Roman" w:hAnsi="Times New Roman"/>
          <w:color w:val="000000"/>
          <w:sz w:val="24"/>
          <w:szCs w:val="24"/>
          <w:lang w:val="en-GB"/>
        </w:rPr>
        <w:t xml:space="preserve">For vaccines for human use </w:t>
      </w:r>
      <w:r w:rsidR="00E634FF">
        <w:rPr>
          <w:rFonts w:ascii="Times New Roman" w:hAnsi="Times New Roman"/>
          <w:color w:val="000000"/>
          <w:sz w:val="24"/>
          <w:szCs w:val="24"/>
          <w:lang w:val="en-GB"/>
        </w:rPr>
        <w:t xml:space="preserve">if the </w:t>
      </w:r>
      <w:r w:rsidR="00E634FF" w:rsidRPr="00A62DE3">
        <w:rPr>
          <w:rFonts w:ascii="Times New Roman" w:hAnsi="Times New Roman"/>
          <w:color w:val="000000"/>
          <w:sz w:val="24"/>
          <w:szCs w:val="24"/>
          <w:lang w:val="en-GB"/>
        </w:rPr>
        <w:t xml:space="preserve">Vaccine Antigen Master File </w:t>
      </w:r>
      <w:r w:rsidR="00E634FF">
        <w:rPr>
          <w:rFonts w:ascii="Times New Roman" w:hAnsi="Times New Roman"/>
          <w:color w:val="000000"/>
          <w:sz w:val="24"/>
          <w:szCs w:val="24"/>
          <w:lang w:val="en-GB"/>
        </w:rPr>
        <w:t xml:space="preserve">(hereinafter – VAMF) </w:t>
      </w:r>
      <w:r w:rsidR="00E634FF" w:rsidRPr="00A62DE3">
        <w:rPr>
          <w:rFonts w:ascii="Times New Roman" w:hAnsi="Times New Roman"/>
          <w:color w:val="000000"/>
          <w:sz w:val="24"/>
          <w:szCs w:val="24"/>
          <w:lang w:val="en-GB"/>
        </w:rPr>
        <w:t xml:space="preserve">system </w:t>
      </w:r>
      <w:r w:rsidR="00E634FF">
        <w:rPr>
          <w:rFonts w:ascii="Times New Roman" w:hAnsi="Times New Roman"/>
          <w:color w:val="000000"/>
          <w:sz w:val="24"/>
          <w:szCs w:val="24"/>
          <w:lang w:val="en-GB"/>
        </w:rPr>
        <w:t xml:space="preserve">is </w:t>
      </w:r>
      <w:r w:rsidR="00E634FF" w:rsidRPr="00A62DE3">
        <w:rPr>
          <w:rFonts w:ascii="Times New Roman" w:hAnsi="Times New Roman"/>
          <w:color w:val="000000"/>
          <w:sz w:val="24"/>
          <w:szCs w:val="24"/>
          <w:lang w:val="en-GB"/>
        </w:rPr>
        <w:t>use</w:t>
      </w:r>
      <w:r w:rsidR="00E634FF">
        <w:rPr>
          <w:rFonts w:ascii="Times New Roman" w:hAnsi="Times New Roman"/>
          <w:color w:val="000000"/>
          <w:sz w:val="24"/>
          <w:szCs w:val="24"/>
          <w:lang w:val="en-GB"/>
        </w:rPr>
        <w:t>d</w:t>
      </w:r>
      <w:r w:rsidR="000B39B4">
        <w:rPr>
          <w:rFonts w:ascii="Times New Roman" w:hAnsi="Times New Roman"/>
          <w:color w:val="000000"/>
          <w:sz w:val="24"/>
          <w:szCs w:val="24"/>
          <w:lang w:val="en-GB"/>
        </w:rPr>
        <w:t>,</w:t>
      </w:r>
      <w:r w:rsidR="00E634FF">
        <w:rPr>
          <w:rFonts w:ascii="Times New Roman" w:hAnsi="Times New Roman"/>
          <w:color w:val="000000"/>
          <w:sz w:val="24"/>
          <w:szCs w:val="24"/>
          <w:lang w:val="en-GB"/>
        </w:rPr>
        <w:t xml:space="preserve"> </w:t>
      </w:r>
      <w:r w:rsidR="00F65D2C" w:rsidRPr="00A62DE3">
        <w:rPr>
          <w:rFonts w:ascii="Times New Roman" w:hAnsi="Times New Roman"/>
          <w:color w:val="000000"/>
          <w:sz w:val="24"/>
          <w:szCs w:val="24"/>
          <w:lang w:val="en-GB"/>
        </w:rPr>
        <w:t>the provisions of Module 3</w:t>
      </w:r>
      <w:r w:rsidR="00F65D2C">
        <w:rPr>
          <w:rFonts w:ascii="Times New Roman" w:hAnsi="Times New Roman"/>
          <w:color w:val="000000"/>
          <w:sz w:val="24"/>
          <w:szCs w:val="24"/>
          <w:lang w:val="en-GB"/>
        </w:rPr>
        <w:t xml:space="preserve"> may be</w:t>
      </w:r>
      <w:r w:rsidR="00F65D2C" w:rsidRPr="00A62DE3">
        <w:rPr>
          <w:rFonts w:ascii="Times New Roman" w:hAnsi="Times New Roman"/>
          <w:color w:val="000000"/>
          <w:sz w:val="24"/>
          <w:szCs w:val="24"/>
          <w:lang w:val="en-GB"/>
        </w:rPr>
        <w:t xml:space="preserve"> </w:t>
      </w:r>
      <w:r w:rsidR="00F65D2C">
        <w:rPr>
          <w:rFonts w:ascii="Times New Roman" w:hAnsi="Times New Roman"/>
          <w:color w:val="000000"/>
          <w:sz w:val="24"/>
          <w:szCs w:val="24"/>
          <w:lang w:val="en-GB"/>
        </w:rPr>
        <w:t xml:space="preserve">derogated </w:t>
      </w:r>
      <w:r w:rsidR="00E634FF">
        <w:rPr>
          <w:rFonts w:ascii="Times New Roman" w:hAnsi="Times New Roman"/>
          <w:color w:val="000000"/>
          <w:sz w:val="24"/>
          <w:szCs w:val="24"/>
          <w:lang w:val="en-GB"/>
        </w:rPr>
        <w:t>when</w:t>
      </w:r>
      <w:r w:rsidR="00F65D2C">
        <w:rPr>
          <w:rFonts w:ascii="Times New Roman" w:hAnsi="Times New Roman"/>
          <w:color w:val="000000"/>
          <w:sz w:val="24"/>
          <w:szCs w:val="24"/>
          <w:lang w:val="en-GB"/>
        </w:rPr>
        <w:t xml:space="preserve"> the registration dossier </w:t>
      </w:r>
      <w:r w:rsidR="00E06160">
        <w:rPr>
          <w:rFonts w:ascii="Times New Roman" w:hAnsi="Times New Roman"/>
          <w:color w:val="000000"/>
          <w:sz w:val="24"/>
          <w:szCs w:val="24"/>
          <w:lang w:val="en-GB"/>
        </w:rPr>
        <w:t>is drawn up</w:t>
      </w:r>
      <w:r w:rsidR="00E06160" w:rsidRPr="00A62DE3">
        <w:rPr>
          <w:rFonts w:ascii="Times New Roman" w:hAnsi="Times New Roman"/>
          <w:color w:val="000000"/>
          <w:sz w:val="24"/>
          <w:szCs w:val="24"/>
          <w:lang w:val="en-GB"/>
        </w:rPr>
        <w:t xml:space="preserve"> </w:t>
      </w:r>
      <w:r w:rsidR="00F65D2C">
        <w:rPr>
          <w:rFonts w:ascii="Times New Roman" w:hAnsi="Times New Roman"/>
          <w:color w:val="000000"/>
          <w:sz w:val="24"/>
          <w:szCs w:val="24"/>
          <w:lang w:val="en-GB"/>
        </w:rPr>
        <w:t>according to the</w:t>
      </w:r>
      <w:r w:rsidR="00F65D2C" w:rsidRPr="00A62DE3">
        <w:rPr>
          <w:rFonts w:ascii="Times New Roman" w:hAnsi="Times New Roman"/>
          <w:color w:val="000000"/>
          <w:sz w:val="24"/>
          <w:szCs w:val="24"/>
          <w:lang w:val="en-GB"/>
        </w:rPr>
        <w:t xml:space="preserve"> requirements </w:t>
      </w:r>
      <w:r w:rsidR="00F65D2C">
        <w:rPr>
          <w:rFonts w:ascii="Times New Roman" w:hAnsi="Times New Roman"/>
          <w:color w:val="000000"/>
          <w:sz w:val="24"/>
          <w:szCs w:val="24"/>
          <w:lang w:val="en-GB"/>
        </w:rPr>
        <w:t>of item 3.2 of CTD for starting materials</w:t>
      </w:r>
      <w:r w:rsidRPr="00A62DE3">
        <w:rPr>
          <w:rFonts w:ascii="Times New Roman" w:hAnsi="Times New Roman"/>
          <w:color w:val="000000"/>
          <w:sz w:val="24"/>
          <w:szCs w:val="24"/>
          <w:lang w:val="en-GB"/>
        </w:rPr>
        <w:t xml:space="preserve">. </w:t>
      </w:r>
      <w:r w:rsidR="00F65D2C">
        <w:rPr>
          <w:rFonts w:ascii="Times New Roman" w:hAnsi="Times New Roman"/>
          <w:color w:val="000000"/>
          <w:sz w:val="24"/>
          <w:szCs w:val="24"/>
          <w:lang w:val="en-GB"/>
        </w:rPr>
        <w:t xml:space="preserve">    </w:t>
      </w:r>
      <w:r w:rsidR="00E634FF">
        <w:rPr>
          <w:rFonts w:ascii="Times New Roman" w:hAnsi="Times New Roman"/>
          <w:color w:val="000000"/>
          <w:sz w:val="24"/>
          <w:szCs w:val="24"/>
          <w:lang w:val="en-GB"/>
        </w:rPr>
        <w:t xml:space="preserve"> </w:t>
      </w:r>
    </w:p>
    <w:p w:rsidR="00184BF4" w:rsidRPr="0091214E" w:rsidRDefault="00E34366" w:rsidP="00E34366">
      <w:pPr>
        <w:spacing w:before="100" w:beforeAutospacing="1" w:after="150" w:line="240" w:lineRule="auto"/>
        <w:rPr>
          <w:color w:val="000000"/>
          <w:sz w:val="17"/>
          <w:szCs w:val="17"/>
        </w:rPr>
      </w:pPr>
      <w:bookmarkStart w:id="33" w:name="n4179"/>
      <w:bookmarkEnd w:id="33"/>
      <w:r w:rsidRPr="00E34366">
        <w:rPr>
          <w:rFonts w:ascii="Times New Roman" w:hAnsi="Times New Roman"/>
          <w:color w:val="000000"/>
          <w:sz w:val="24"/>
          <w:szCs w:val="24"/>
          <w:lang w:val="en-GB"/>
        </w:rPr>
        <w:t xml:space="preserve">The </w:t>
      </w:r>
      <w:r w:rsidR="0091214E">
        <w:rPr>
          <w:rFonts w:ascii="Times New Roman" w:hAnsi="Times New Roman"/>
          <w:color w:val="000000"/>
          <w:sz w:val="24"/>
          <w:szCs w:val="24"/>
          <w:lang w:val="en-GB"/>
        </w:rPr>
        <w:t>registration</w:t>
      </w:r>
      <w:r w:rsidRPr="00E34366">
        <w:rPr>
          <w:rFonts w:ascii="Times New Roman" w:hAnsi="Times New Roman"/>
          <w:color w:val="000000"/>
          <w:sz w:val="24"/>
          <w:szCs w:val="24"/>
          <w:lang w:val="en-GB"/>
        </w:rPr>
        <w:t xml:space="preserve"> dossier of a</w:t>
      </w:r>
      <w:r w:rsidR="0091214E">
        <w:rPr>
          <w:rFonts w:ascii="Times New Roman" w:hAnsi="Times New Roman"/>
          <w:color w:val="000000"/>
          <w:sz w:val="24"/>
          <w:szCs w:val="24"/>
          <w:lang w:val="en-GB"/>
        </w:rPr>
        <w:t>ny</w:t>
      </w:r>
      <w:r w:rsidRPr="00E34366">
        <w:rPr>
          <w:rFonts w:ascii="Times New Roman" w:hAnsi="Times New Roman"/>
          <w:color w:val="000000"/>
          <w:sz w:val="24"/>
          <w:szCs w:val="24"/>
          <w:lang w:val="en-GB"/>
        </w:rPr>
        <w:t xml:space="preserve"> vaccine other than human influenza vaccine, shall be required to include a VAMF for every vaccine antigen that is an active substance of this vaccine</w:t>
      </w:r>
      <w:r w:rsidR="00184BF4" w:rsidRPr="00184BF4">
        <w:rPr>
          <w:rFonts w:ascii="Times New Roman" w:eastAsia="Times New Roman" w:hAnsi="Times New Roman"/>
          <w:color w:val="000000"/>
          <w:sz w:val="24"/>
          <w:szCs w:val="24"/>
          <w:lang w:eastAsia="uk-UA"/>
        </w:rPr>
        <w:t>.</w:t>
      </w:r>
    </w:p>
    <w:p w:rsidR="00184BF4" w:rsidRPr="00184BF4" w:rsidRDefault="0091214E" w:rsidP="0091214E">
      <w:pPr>
        <w:spacing w:before="100" w:beforeAutospacing="1" w:after="150" w:line="240" w:lineRule="auto"/>
        <w:rPr>
          <w:rFonts w:ascii="Times New Roman" w:eastAsia="Times New Roman" w:hAnsi="Times New Roman"/>
          <w:color w:val="000000"/>
          <w:sz w:val="24"/>
          <w:szCs w:val="24"/>
          <w:lang w:eastAsia="uk-UA"/>
        </w:rPr>
      </w:pPr>
      <w:bookmarkStart w:id="34" w:name="n4180"/>
      <w:bookmarkEnd w:id="34"/>
      <w:r w:rsidRPr="0091214E">
        <w:rPr>
          <w:rFonts w:ascii="Times New Roman" w:hAnsi="Times New Roman"/>
          <w:color w:val="000000"/>
          <w:sz w:val="24"/>
          <w:szCs w:val="24"/>
          <w:lang w:val="en-GB"/>
        </w:rPr>
        <w:t>Principles</w:t>
      </w:r>
    </w:p>
    <w:p w:rsidR="0091214E" w:rsidRDefault="0091214E" w:rsidP="0091214E">
      <w:pPr>
        <w:spacing w:before="100" w:beforeAutospacing="1" w:after="150" w:line="240" w:lineRule="auto"/>
        <w:rPr>
          <w:color w:val="000000"/>
          <w:sz w:val="17"/>
          <w:szCs w:val="17"/>
        </w:rPr>
      </w:pPr>
      <w:bookmarkStart w:id="35" w:name="n4181"/>
      <w:bookmarkEnd w:id="35"/>
      <w:r w:rsidRPr="0091214E">
        <w:rPr>
          <w:rFonts w:ascii="Times New Roman" w:hAnsi="Times New Roman"/>
          <w:color w:val="000000"/>
          <w:sz w:val="24"/>
          <w:szCs w:val="24"/>
          <w:lang w:val="en-GB"/>
        </w:rPr>
        <w:t xml:space="preserve">VAMF shall mean a stand-alone part of the </w:t>
      </w:r>
      <w:r w:rsidR="00312283">
        <w:rPr>
          <w:rFonts w:ascii="Times New Roman" w:hAnsi="Times New Roman"/>
          <w:color w:val="000000"/>
          <w:sz w:val="24"/>
          <w:szCs w:val="24"/>
          <w:lang w:val="en-GB"/>
        </w:rPr>
        <w:t>registration</w:t>
      </w:r>
      <w:r w:rsidRPr="0091214E">
        <w:rPr>
          <w:rFonts w:ascii="Times New Roman" w:hAnsi="Times New Roman"/>
          <w:color w:val="000000"/>
          <w:sz w:val="24"/>
          <w:szCs w:val="24"/>
          <w:lang w:val="en-GB"/>
        </w:rPr>
        <w:t xml:space="preserve"> dossier, which contains all relevant </w:t>
      </w:r>
      <w:r w:rsidR="00312283">
        <w:rPr>
          <w:rFonts w:ascii="Times New Roman" w:hAnsi="Times New Roman"/>
          <w:color w:val="000000"/>
          <w:sz w:val="24"/>
          <w:szCs w:val="24"/>
          <w:lang w:val="en-GB"/>
        </w:rPr>
        <w:t xml:space="preserve">detailed </w:t>
      </w:r>
      <w:r w:rsidRPr="0091214E">
        <w:rPr>
          <w:rFonts w:ascii="Times New Roman" w:hAnsi="Times New Roman"/>
          <w:color w:val="000000"/>
          <w:sz w:val="24"/>
          <w:szCs w:val="24"/>
          <w:lang w:val="en-GB"/>
        </w:rPr>
        <w:t>information of biological, pharmaceutical and chemical nature concerning each of the active substances, which are part of this medicinal product. The stand-alone part may be common to one or more monovalent and/or combined vaccines pr</w:t>
      </w:r>
      <w:r w:rsidR="00312283">
        <w:rPr>
          <w:rFonts w:ascii="Times New Roman" w:hAnsi="Times New Roman"/>
          <w:color w:val="000000"/>
          <w:sz w:val="24"/>
          <w:szCs w:val="24"/>
          <w:lang w:val="en-GB"/>
        </w:rPr>
        <w:t>esented by the same applicant/registration certificate</w:t>
      </w:r>
      <w:r w:rsidRPr="0091214E">
        <w:rPr>
          <w:rFonts w:ascii="Times New Roman" w:hAnsi="Times New Roman"/>
          <w:color w:val="000000"/>
          <w:sz w:val="24"/>
          <w:szCs w:val="24"/>
          <w:lang w:val="en-GB"/>
        </w:rPr>
        <w:t xml:space="preserve"> holder.</w:t>
      </w:r>
      <w:r>
        <w:rPr>
          <w:color w:val="000000"/>
          <w:sz w:val="17"/>
          <w:szCs w:val="17"/>
        </w:rPr>
        <w:t xml:space="preserve"> </w:t>
      </w:r>
    </w:p>
    <w:p w:rsidR="00312283" w:rsidRPr="00785BC0" w:rsidRDefault="00312283" w:rsidP="00312283">
      <w:pPr>
        <w:spacing w:before="100" w:beforeAutospacing="1" w:after="150" w:line="240" w:lineRule="auto"/>
        <w:rPr>
          <w:color w:val="000000"/>
          <w:sz w:val="17"/>
          <w:szCs w:val="17"/>
          <w:lang w:val="en-US"/>
        </w:rPr>
      </w:pPr>
      <w:bookmarkStart w:id="36" w:name="n4182"/>
      <w:bookmarkEnd w:id="36"/>
      <w:r w:rsidRPr="00312283">
        <w:rPr>
          <w:rFonts w:ascii="Times New Roman" w:hAnsi="Times New Roman"/>
          <w:color w:val="000000"/>
          <w:sz w:val="24"/>
          <w:szCs w:val="24"/>
          <w:lang w:val="en-GB"/>
        </w:rPr>
        <w:t xml:space="preserve">A vaccine may contain one or several distinct </w:t>
      </w:r>
      <w:r w:rsidR="00785BC0" w:rsidRPr="00312283">
        <w:rPr>
          <w:rFonts w:ascii="Times New Roman" w:hAnsi="Times New Roman"/>
          <w:color w:val="000000"/>
          <w:sz w:val="24"/>
          <w:szCs w:val="24"/>
          <w:lang w:val="en-GB"/>
        </w:rPr>
        <w:t xml:space="preserve">vaccine </w:t>
      </w:r>
      <w:r w:rsidRPr="00312283">
        <w:rPr>
          <w:rFonts w:ascii="Times New Roman" w:hAnsi="Times New Roman"/>
          <w:color w:val="000000"/>
          <w:sz w:val="24"/>
          <w:szCs w:val="24"/>
          <w:lang w:val="en-GB"/>
        </w:rPr>
        <w:t xml:space="preserve">antigens. There are as many active substance(s) as </w:t>
      </w:r>
      <w:r w:rsidR="00785BC0" w:rsidRPr="00312283">
        <w:rPr>
          <w:rFonts w:ascii="Times New Roman" w:hAnsi="Times New Roman"/>
          <w:color w:val="000000"/>
          <w:sz w:val="24"/>
          <w:szCs w:val="24"/>
          <w:lang w:val="en-GB"/>
        </w:rPr>
        <w:t xml:space="preserve">vaccine </w:t>
      </w:r>
      <w:r w:rsidRPr="00312283">
        <w:rPr>
          <w:rFonts w:ascii="Times New Roman" w:hAnsi="Times New Roman"/>
          <w:color w:val="000000"/>
          <w:sz w:val="24"/>
          <w:szCs w:val="24"/>
          <w:lang w:val="en-GB"/>
        </w:rPr>
        <w:t>antigen(s) present in a vaccine</w:t>
      </w:r>
      <w:r>
        <w:rPr>
          <w:rFonts w:ascii="Times New Roman" w:hAnsi="Times New Roman"/>
          <w:color w:val="000000"/>
          <w:sz w:val="24"/>
          <w:szCs w:val="24"/>
          <w:lang w:val="en-GB"/>
        </w:rPr>
        <w:t>.</w:t>
      </w:r>
      <w:r>
        <w:rPr>
          <w:color w:val="000000"/>
          <w:sz w:val="17"/>
          <w:szCs w:val="17"/>
        </w:rPr>
        <w:t xml:space="preserve"> </w:t>
      </w:r>
      <w:r w:rsidR="00785BC0">
        <w:rPr>
          <w:color w:val="000000"/>
          <w:sz w:val="17"/>
          <w:szCs w:val="17"/>
          <w:lang w:val="en-US"/>
        </w:rPr>
        <w:t xml:space="preserve"> </w:t>
      </w:r>
    </w:p>
    <w:p w:rsidR="00184BF4" w:rsidRPr="00671F6A" w:rsidRDefault="00671F6A" w:rsidP="00671F6A">
      <w:pPr>
        <w:spacing w:before="100" w:beforeAutospacing="1" w:after="150" w:line="240" w:lineRule="auto"/>
        <w:rPr>
          <w:color w:val="000000"/>
          <w:sz w:val="17"/>
          <w:szCs w:val="17"/>
        </w:rPr>
      </w:pPr>
      <w:bookmarkStart w:id="37" w:name="n4183"/>
      <w:bookmarkEnd w:id="37"/>
      <w:r w:rsidRPr="00671F6A">
        <w:rPr>
          <w:rFonts w:ascii="Times New Roman" w:hAnsi="Times New Roman"/>
          <w:color w:val="000000"/>
          <w:sz w:val="24"/>
          <w:szCs w:val="24"/>
          <w:lang w:val="en-GB"/>
        </w:rPr>
        <w:t xml:space="preserve">A combined vaccine contains at least two distinct </w:t>
      </w:r>
      <w:r w:rsidR="00785BC0" w:rsidRPr="00312283">
        <w:rPr>
          <w:rFonts w:ascii="Times New Roman" w:hAnsi="Times New Roman"/>
          <w:color w:val="000000"/>
          <w:sz w:val="24"/>
          <w:szCs w:val="24"/>
          <w:lang w:val="en-GB"/>
        </w:rPr>
        <w:t>vaccine</w:t>
      </w:r>
      <w:r w:rsidR="00785BC0" w:rsidRPr="00671F6A">
        <w:rPr>
          <w:rFonts w:ascii="Times New Roman" w:hAnsi="Times New Roman"/>
          <w:color w:val="000000"/>
          <w:sz w:val="24"/>
          <w:szCs w:val="24"/>
          <w:lang w:val="en-GB"/>
        </w:rPr>
        <w:t xml:space="preserve"> </w:t>
      </w:r>
      <w:r w:rsidRPr="00671F6A">
        <w:rPr>
          <w:rFonts w:ascii="Times New Roman" w:hAnsi="Times New Roman"/>
          <w:color w:val="000000"/>
          <w:sz w:val="24"/>
          <w:szCs w:val="24"/>
          <w:lang w:val="en-GB"/>
        </w:rPr>
        <w:t>antigens aimed at preventing a single or several infectious diseases</w:t>
      </w:r>
      <w:r w:rsidR="00184BF4" w:rsidRPr="00184BF4">
        <w:rPr>
          <w:rFonts w:ascii="Times New Roman" w:eastAsia="Times New Roman" w:hAnsi="Times New Roman"/>
          <w:color w:val="000000"/>
          <w:sz w:val="24"/>
          <w:szCs w:val="24"/>
          <w:lang w:eastAsia="uk-UA"/>
        </w:rPr>
        <w:t>.</w:t>
      </w:r>
    </w:p>
    <w:p w:rsidR="00184BF4" w:rsidRPr="00701FA3" w:rsidRDefault="00671F6A" w:rsidP="00671F6A">
      <w:pPr>
        <w:spacing w:before="100" w:beforeAutospacing="1" w:after="150" w:line="240" w:lineRule="auto"/>
        <w:rPr>
          <w:color w:val="000000"/>
          <w:sz w:val="17"/>
          <w:szCs w:val="17"/>
        </w:rPr>
      </w:pPr>
      <w:bookmarkStart w:id="38" w:name="n4184"/>
      <w:bookmarkEnd w:id="38"/>
      <w:r w:rsidRPr="00671F6A">
        <w:rPr>
          <w:rFonts w:ascii="Times New Roman" w:hAnsi="Times New Roman"/>
          <w:color w:val="000000"/>
          <w:sz w:val="24"/>
          <w:szCs w:val="24"/>
          <w:lang w:val="en-GB"/>
        </w:rPr>
        <w:t xml:space="preserve">A monovalent vaccine is a vaccine, which contains one </w:t>
      </w:r>
      <w:r w:rsidR="00785BC0" w:rsidRPr="00312283">
        <w:rPr>
          <w:rFonts w:ascii="Times New Roman" w:hAnsi="Times New Roman"/>
          <w:color w:val="000000"/>
          <w:sz w:val="24"/>
          <w:szCs w:val="24"/>
          <w:lang w:val="en-GB"/>
        </w:rPr>
        <w:t>vaccine</w:t>
      </w:r>
      <w:r w:rsidR="00785BC0" w:rsidRPr="00671F6A">
        <w:rPr>
          <w:rFonts w:ascii="Times New Roman" w:hAnsi="Times New Roman"/>
          <w:color w:val="000000"/>
          <w:sz w:val="24"/>
          <w:szCs w:val="24"/>
          <w:lang w:val="en-GB"/>
        </w:rPr>
        <w:t xml:space="preserve"> </w:t>
      </w:r>
      <w:r w:rsidRPr="00671F6A">
        <w:rPr>
          <w:rFonts w:ascii="Times New Roman" w:hAnsi="Times New Roman"/>
          <w:color w:val="000000"/>
          <w:sz w:val="24"/>
          <w:szCs w:val="24"/>
          <w:lang w:val="en-GB"/>
        </w:rPr>
        <w:t>antigen aimed at preventing a single infectious disease</w:t>
      </w:r>
      <w:r w:rsidR="00184BF4" w:rsidRPr="00184BF4">
        <w:rPr>
          <w:rFonts w:ascii="Times New Roman" w:eastAsia="Times New Roman" w:hAnsi="Times New Roman"/>
          <w:color w:val="000000"/>
          <w:sz w:val="24"/>
          <w:szCs w:val="24"/>
          <w:lang w:eastAsia="uk-UA"/>
        </w:rPr>
        <w:t>.</w:t>
      </w:r>
    </w:p>
    <w:p w:rsidR="00184BF4" w:rsidRPr="00953744" w:rsidRDefault="00953744" w:rsidP="00953744">
      <w:pPr>
        <w:spacing w:before="100" w:beforeAutospacing="1" w:after="150" w:line="240" w:lineRule="auto"/>
        <w:rPr>
          <w:rFonts w:ascii="Times New Roman" w:eastAsia="Times New Roman" w:hAnsi="Times New Roman"/>
          <w:color w:val="000000"/>
          <w:sz w:val="24"/>
          <w:szCs w:val="24"/>
          <w:lang w:val="en-GB" w:eastAsia="uk-UA"/>
        </w:rPr>
      </w:pPr>
      <w:bookmarkStart w:id="39" w:name="n4185"/>
      <w:bookmarkEnd w:id="39"/>
      <w:r w:rsidRPr="00953744">
        <w:rPr>
          <w:rFonts w:ascii="Times New Roman" w:hAnsi="Times New Roman"/>
          <w:color w:val="000000"/>
          <w:sz w:val="24"/>
          <w:szCs w:val="24"/>
          <w:lang w:val="en-GB" w:eastAsia="uk-UA"/>
        </w:rPr>
        <w:t xml:space="preserve">Content </w:t>
      </w:r>
    </w:p>
    <w:p w:rsidR="00953744" w:rsidRDefault="00953744" w:rsidP="00953744">
      <w:pPr>
        <w:spacing w:before="100" w:beforeAutospacing="1" w:after="150" w:line="240" w:lineRule="auto"/>
        <w:rPr>
          <w:rFonts w:ascii="Times New Roman" w:hAnsi="Times New Roman"/>
          <w:color w:val="000000"/>
          <w:sz w:val="17"/>
          <w:szCs w:val="17"/>
          <w:lang w:eastAsia="uk-UA"/>
        </w:rPr>
      </w:pPr>
      <w:bookmarkStart w:id="40" w:name="n4186"/>
      <w:bookmarkEnd w:id="40"/>
      <w:r w:rsidRPr="00953744">
        <w:rPr>
          <w:rFonts w:ascii="Times New Roman" w:hAnsi="Times New Roman"/>
          <w:color w:val="000000"/>
          <w:sz w:val="24"/>
          <w:szCs w:val="24"/>
          <w:lang w:val="en-GB" w:eastAsia="uk-UA"/>
        </w:rPr>
        <w:t xml:space="preserve">VAMF shall contain the following information </w:t>
      </w:r>
      <w:r>
        <w:rPr>
          <w:rFonts w:ascii="Times New Roman" w:hAnsi="Times New Roman"/>
          <w:color w:val="000000"/>
          <w:sz w:val="24"/>
          <w:szCs w:val="24"/>
          <w:lang w:val="en-GB" w:eastAsia="uk-UA"/>
        </w:rPr>
        <w:t>related to the q</w:t>
      </w:r>
      <w:r w:rsidRPr="00953744">
        <w:rPr>
          <w:rFonts w:ascii="Times New Roman" w:hAnsi="Times New Roman"/>
          <w:color w:val="000000"/>
          <w:sz w:val="24"/>
          <w:szCs w:val="24"/>
          <w:lang w:val="en-GB" w:eastAsia="uk-UA"/>
        </w:rPr>
        <w:t xml:space="preserve">uality </w:t>
      </w:r>
      <w:r>
        <w:rPr>
          <w:rFonts w:ascii="Times New Roman" w:hAnsi="Times New Roman"/>
          <w:color w:val="000000"/>
          <w:sz w:val="24"/>
          <w:szCs w:val="24"/>
          <w:lang w:val="en-GB" w:eastAsia="uk-UA"/>
        </w:rPr>
        <w:t>of active substance</w:t>
      </w:r>
      <w:r w:rsidRPr="00953744">
        <w:rPr>
          <w:rFonts w:ascii="Times New Roman" w:hAnsi="Times New Roman"/>
          <w:color w:val="000000"/>
          <w:sz w:val="24"/>
          <w:szCs w:val="24"/>
          <w:lang w:val="en-GB" w:eastAsia="uk-UA"/>
        </w:rPr>
        <w:t>:</w:t>
      </w:r>
      <w:r w:rsidRPr="00953744">
        <w:rPr>
          <w:rFonts w:ascii="Times New Roman" w:hAnsi="Times New Roman"/>
          <w:color w:val="000000"/>
          <w:sz w:val="17"/>
          <w:szCs w:val="17"/>
          <w:lang w:eastAsia="uk-UA"/>
        </w:rPr>
        <w:t xml:space="preserve"> </w:t>
      </w:r>
    </w:p>
    <w:p w:rsidR="00184BF4" w:rsidRPr="00184BF4" w:rsidRDefault="00953744" w:rsidP="00953744">
      <w:pPr>
        <w:spacing w:before="100" w:beforeAutospacing="1" w:after="150" w:line="240" w:lineRule="auto"/>
        <w:rPr>
          <w:rFonts w:ascii="Times New Roman" w:eastAsia="Times New Roman" w:hAnsi="Times New Roman"/>
          <w:color w:val="000000"/>
          <w:sz w:val="24"/>
          <w:szCs w:val="24"/>
          <w:lang w:eastAsia="uk-UA"/>
        </w:rPr>
      </w:pPr>
      <w:bookmarkStart w:id="41" w:name="n4187"/>
      <w:bookmarkEnd w:id="41"/>
      <w:r w:rsidRPr="00953744">
        <w:rPr>
          <w:rFonts w:ascii="Times New Roman" w:hAnsi="Times New Roman"/>
          <w:color w:val="000000"/>
          <w:sz w:val="24"/>
          <w:szCs w:val="24"/>
          <w:lang w:val="en-GB" w:eastAsia="uk-UA"/>
        </w:rPr>
        <w:t>Active</w:t>
      </w:r>
      <w:r w:rsidRPr="00EA5177">
        <w:rPr>
          <w:rFonts w:ascii="Times New Roman" w:hAnsi="Times New Roman"/>
          <w:color w:val="000000"/>
          <w:sz w:val="24"/>
          <w:szCs w:val="24"/>
          <w:lang w:eastAsia="uk-UA"/>
        </w:rPr>
        <w:t xml:space="preserve"> </w:t>
      </w:r>
      <w:r w:rsidRPr="00953744">
        <w:rPr>
          <w:rFonts w:ascii="Times New Roman" w:hAnsi="Times New Roman"/>
          <w:color w:val="000000"/>
          <w:sz w:val="24"/>
          <w:szCs w:val="24"/>
          <w:lang w:val="en-GB" w:eastAsia="uk-UA"/>
        </w:rPr>
        <w:t>Substance</w:t>
      </w:r>
    </w:p>
    <w:p w:rsidR="00184BF4" w:rsidRPr="00EA5177" w:rsidRDefault="00184BF4" w:rsidP="00EA5177">
      <w:pPr>
        <w:pStyle w:val="CM4"/>
        <w:spacing w:before="60" w:after="60"/>
        <w:rPr>
          <w:color w:val="000000"/>
          <w:sz w:val="17"/>
          <w:szCs w:val="17"/>
        </w:rPr>
      </w:pPr>
      <w:bookmarkStart w:id="42" w:name="n4188"/>
      <w:bookmarkEnd w:id="42"/>
      <w:r w:rsidRPr="00184BF4">
        <w:rPr>
          <w:rFonts w:eastAsia="Times New Roman"/>
          <w:color w:val="000000"/>
        </w:rPr>
        <w:t xml:space="preserve">1) </w:t>
      </w:r>
      <w:r w:rsidR="00EA5177" w:rsidRPr="00EA5177">
        <w:rPr>
          <w:color w:val="000000"/>
          <w:lang w:val="en-GB"/>
        </w:rPr>
        <w:t>General</w:t>
      </w:r>
      <w:r w:rsidR="00EA5177" w:rsidRPr="00EA5177">
        <w:rPr>
          <w:color w:val="000000"/>
        </w:rPr>
        <w:t xml:space="preserve"> </w:t>
      </w:r>
      <w:r w:rsidR="00EA5177" w:rsidRPr="00EA5177">
        <w:rPr>
          <w:color w:val="000000"/>
          <w:lang w:val="en-GB"/>
        </w:rPr>
        <w:t>Information</w:t>
      </w:r>
      <w:r w:rsidR="00EA5177" w:rsidRPr="00EA5177">
        <w:rPr>
          <w:color w:val="000000"/>
        </w:rPr>
        <w:t xml:space="preserve">, </w:t>
      </w:r>
      <w:r w:rsidR="00EA5177" w:rsidRPr="00EA5177">
        <w:rPr>
          <w:color w:val="000000"/>
          <w:lang w:val="en-GB"/>
        </w:rPr>
        <w:t>including</w:t>
      </w:r>
      <w:r w:rsidR="00EA5177" w:rsidRPr="00EA5177">
        <w:rPr>
          <w:color w:val="000000"/>
        </w:rPr>
        <w:t xml:space="preserve"> </w:t>
      </w:r>
      <w:r w:rsidR="00EA5177" w:rsidRPr="00EA5177">
        <w:rPr>
          <w:color w:val="000000"/>
          <w:lang w:val="en-GB"/>
        </w:rPr>
        <w:t>compliance</w:t>
      </w:r>
      <w:r w:rsidR="00EA5177" w:rsidRPr="00EA5177">
        <w:rPr>
          <w:color w:val="000000"/>
        </w:rPr>
        <w:t xml:space="preserve"> </w:t>
      </w:r>
      <w:r w:rsidR="00EA5177" w:rsidRPr="00EA5177">
        <w:rPr>
          <w:color w:val="000000"/>
          <w:lang w:val="en-GB"/>
        </w:rPr>
        <w:t>with</w:t>
      </w:r>
      <w:r w:rsidR="00EA5177" w:rsidRPr="00EA5177">
        <w:rPr>
          <w:color w:val="000000"/>
        </w:rPr>
        <w:t xml:space="preserve"> </w:t>
      </w:r>
      <w:r w:rsidR="00EA5177" w:rsidRPr="00EA5177">
        <w:rPr>
          <w:color w:val="000000"/>
          <w:lang w:val="en-GB"/>
        </w:rPr>
        <w:t>the</w:t>
      </w:r>
      <w:r w:rsidR="00EA5177" w:rsidRPr="00EA5177">
        <w:rPr>
          <w:color w:val="000000"/>
        </w:rPr>
        <w:t xml:space="preserve"> </w:t>
      </w:r>
      <w:r w:rsidR="00EA5177" w:rsidRPr="00EA5177">
        <w:rPr>
          <w:color w:val="000000"/>
          <w:lang w:val="en-GB"/>
        </w:rPr>
        <w:t>relevant</w:t>
      </w:r>
      <w:r w:rsidR="00EA5177" w:rsidRPr="00EA5177">
        <w:rPr>
          <w:color w:val="000000"/>
        </w:rPr>
        <w:t xml:space="preserve"> </w:t>
      </w:r>
      <w:r w:rsidR="00EA5177" w:rsidRPr="00EA5177">
        <w:rPr>
          <w:color w:val="000000"/>
          <w:lang w:val="en-GB"/>
        </w:rPr>
        <w:t>monographs</w:t>
      </w:r>
      <w:r w:rsidR="00EA5177" w:rsidRPr="00EA5177">
        <w:rPr>
          <w:color w:val="000000"/>
        </w:rPr>
        <w:t xml:space="preserve"> </w:t>
      </w:r>
      <w:r w:rsidR="00EA5177" w:rsidRPr="00EA5177">
        <w:rPr>
          <w:color w:val="000000"/>
          <w:lang w:val="en-GB"/>
        </w:rPr>
        <w:t>of</w:t>
      </w:r>
      <w:r w:rsidR="00EA5177" w:rsidRPr="00EA5177">
        <w:rPr>
          <w:color w:val="000000"/>
        </w:rPr>
        <w:t xml:space="preserve"> </w:t>
      </w:r>
      <w:r w:rsidR="00EA5177" w:rsidRPr="00EA5177">
        <w:rPr>
          <w:color w:val="000000"/>
          <w:lang w:val="en-GB"/>
        </w:rPr>
        <w:t>the</w:t>
      </w:r>
      <w:r w:rsidR="00EA5177" w:rsidRPr="00EA5177">
        <w:rPr>
          <w:color w:val="000000"/>
        </w:rPr>
        <w:t xml:space="preserve"> </w:t>
      </w:r>
      <w:r w:rsidR="00EA5177" w:rsidRPr="00EA5177">
        <w:rPr>
          <w:color w:val="000000"/>
          <w:lang w:val="en-GB"/>
        </w:rPr>
        <w:t>European</w:t>
      </w:r>
      <w:r w:rsidR="00EA5177" w:rsidRPr="00EA5177">
        <w:rPr>
          <w:color w:val="000000"/>
        </w:rPr>
        <w:t xml:space="preserve"> </w:t>
      </w:r>
      <w:r w:rsidR="00EA5177" w:rsidRPr="00EA5177">
        <w:rPr>
          <w:color w:val="000000"/>
          <w:lang w:val="en-GB"/>
        </w:rPr>
        <w:t>Pharmacopoeia</w:t>
      </w:r>
      <w:r w:rsidR="00EA5177">
        <w:rPr>
          <w:color w:val="000000"/>
          <w:lang w:val="en-GB"/>
        </w:rPr>
        <w:t xml:space="preserve">, </w:t>
      </w:r>
      <w:proofErr w:type="spellStart"/>
      <w:r w:rsidR="00EA5177">
        <w:rPr>
          <w:color w:val="000000"/>
          <w:lang w:val="en-GB"/>
        </w:rPr>
        <w:t>SPhU</w:t>
      </w:r>
      <w:proofErr w:type="spellEnd"/>
      <w:r w:rsidRPr="00184BF4">
        <w:rPr>
          <w:rFonts w:eastAsia="Times New Roman"/>
          <w:color w:val="000000"/>
        </w:rPr>
        <w:t>;</w:t>
      </w:r>
    </w:p>
    <w:p w:rsidR="00184BF4" w:rsidRPr="00600C62" w:rsidRDefault="00184BF4" w:rsidP="00600C62">
      <w:pPr>
        <w:pStyle w:val="CM4"/>
        <w:spacing w:before="60" w:after="60"/>
        <w:rPr>
          <w:color w:val="000000"/>
          <w:sz w:val="17"/>
          <w:szCs w:val="17"/>
        </w:rPr>
      </w:pPr>
      <w:bookmarkStart w:id="43" w:name="n4189"/>
      <w:bookmarkEnd w:id="43"/>
      <w:r w:rsidRPr="00184BF4">
        <w:rPr>
          <w:rFonts w:eastAsia="Times New Roman"/>
          <w:color w:val="000000"/>
        </w:rPr>
        <w:t xml:space="preserve">2) </w:t>
      </w:r>
      <w:r w:rsidR="00EA5177" w:rsidRPr="00A043EC">
        <w:rPr>
          <w:color w:val="000000"/>
          <w:lang w:val="en-GB"/>
        </w:rPr>
        <w:t>Information on the manuf</w:t>
      </w:r>
      <w:r w:rsidR="00187834">
        <w:rPr>
          <w:color w:val="000000"/>
          <w:lang w:val="en-GB"/>
        </w:rPr>
        <w:t xml:space="preserve">acture of the active substance </w:t>
      </w:r>
      <w:r w:rsidR="00187834">
        <w:rPr>
          <w:color w:val="000000"/>
          <w:lang w:val="en-US"/>
        </w:rPr>
        <w:t xml:space="preserve">including </w:t>
      </w:r>
      <w:r w:rsidR="00187834">
        <w:rPr>
          <w:color w:val="000000"/>
          <w:lang w:val="en-GB"/>
        </w:rPr>
        <w:t>data</w:t>
      </w:r>
      <w:r w:rsidR="00187834" w:rsidRPr="00A043EC">
        <w:rPr>
          <w:color w:val="000000"/>
          <w:lang w:val="en-GB"/>
        </w:rPr>
        <w:t xml:space="preserve"> on </w:t>
      </w:r>
      <w:r w:rsidR="00EA5177" w:rsidRPr="00A043EC">
        <w:rPr>
          <w:color w:val="000000"/>
          <w:lang w:val="en-GB"/>
        </w:rPr>
        <w:t xml:space="preserve">the manufacturing process, starting and raw materials, specific measures on </w:t>
      </w:r>
      <w:r w:rsidR="00187834">
        <w:rPr>
          <w:color w:val="000000"/>
          <w:lang w:val="en-GB"/>
        </w:rPr>
        <w:t xml:space="preserve">assessment of </w:t>
      </w:r>
      <w:r w:rsidR="00600C62" w:rsidRPr="00A043EC">
        <w:rPr>
          <w:color w:val="000000"/>
          <w:lang w:val="en-GB"/>
        </w:rPr>
        <w:t>TSEs</w:t>
      </w:r>
      <w:r w:rsidR="00600C62">
        <w:rPr>
          <w:color w:val="000000"/>
          <w:lang w:val="en-GB"/>
        </w:rPr>
        <w:t xml:space="preserve"> risk</w:t>
      </w:r>
      <w:r w:rsidR="00187834">
        <w:rPr>
          <w:color w:val="000000"/>
          <w:lang w:val="en-GB"/>
        </w:rPr>
        <w:t>,</w:t>
      </w:r>
      <w:r w:rsidR="00EA5177" w:rsidRPr="00A043EC">
        <w:rPr>
          <w:color w:val="000000"/>
          <w:lang w:val="en-GB"/>
        </w:rPr>
        <w:t xml:space="preserve"> adventiti</w:t>
      </w:r>
      <w:r w:rsidR="00187834">
        <w:rPr>
          <w:color w:val="000000"/>
          <w:lang w:val="en-GB"/>
        </w:rPr>
        <w:t>ous agents safety evaluation,</w:t>
      </w:r>
      <w:r w:rsidR="00EA5177" w:rsidRPr="00A043EC">
        <w:rPr>
          <w:color w:val="000000"/>
          <w:lang w:val="en-GB"/>
        </w:rPr>
        <w:t xml:space="preserve"> facilities and equipment</w:t>
      </w:r>
      <w:r w:rsidRPr="00184BF4">
        <w:rPr>
          <w:rFonts w:eastAsia="Times New Roman"/>
          <w:color w:val="000000"/>
        </w:rPr>
        <w:t>;</w:t>
      </w:r>
    </w:p>
    <w:p w:rsidR="00184BF4" w:rsidRPr="00184BF4" w:rsidRDefault="00184BF4" w:rsidP="00BB6366">
      <w:pPr>
        <w:pStyle w:val="CM4"/>
        <w:spacing w:before="60" w:after="60"/>
        <w:rPr>
          <w:rFonts w:eastAsia="Times New Roman"/>
          <w:color w:val="000000"/>
        </w:rPr>
      </w:pPr>
      <w:bookmarkStart w:id="44" w:name="n4190"/>
      <w:bookmarkEnd w:id="44"/>
      <w:r w:rsidRPr="00184BF4">
        <w:rPr>
          <w:rFonts w:eastAsia="Times New Roman"/>
          <w:color w:val="000000"/>
        </w:rPr>
        <w:t xml:space="preserve">3) </w:t>
      </w:r>
      <w:r w:rsidR="00BB6366" w:rsidRPr="00BB6366">
        <w:rPr>
          <w:color w:val="000000"/>
          <w:lang w:val="en-GB"/>
        </w:rPr>
        <w:t>Characterisation of the active substance</w:t>
      </w:r>
      <w:r w:rsidRPr="00184BF4">
        <w:rPr>
          <w:rFonts w:eastAsia="Times New Roman"/>
          <w:color w:val="000000"/>
        </w:rPr>
        <w:t>;</w:t>
      </w:r>
    </w:p>
    <w:p w:rsidR="00184BF4" w:rsidRPr="00184BF4" w:rsidRDefault="00184BF4" w:rsidP="00BB6366">
      <w:pPr>
        <w:pStyle w:val="CM4"/>
        <w:spacing w:before="60" w:after="60"/>
        <w:rPr>
          <w:rFonts w:eastAsia="Times New Roman"/>
          <w:color w:val="000000"/>
        </w:rPr>
      </w:pPr>
      <w:bookmarkStart w:id="45" w:name="n4191"/>
      <w:bookmarkEnd w:id="45"/>
      <w:r w:rsidRPr="00184BF4">
        <w:rPr>
          <w:rFonts w:eastAsia="Times New Roman"/>
          <w:color w:val="000000"/>
        </w:rPr>
        <w:t xml:space="preserve">4) </w:t>
      </w:r>
      <w:r w:rsidR="00BB6366" w:rsidRPr="00BB6366">
        <w:rPr>
          <w:color w:val="000000"/>
          <w:lang w:val="en-GB"/>
        </w:rPr>
        <w:t>Quality control of the active substance</w:t>
      </w:r>
      <w:r w:rsidRPr="00184BF4">
        <w:rPr>
          <w:rFonts w:eastAsia="Times New Roman"/>
          <w:color w:val="000000"/>
        </w:rPr>
        <w:t>;</w:t>
      </w:r>
    </w:p>
    <w:p w:rsidR="00184BF4" w:rsidRPr="00184BF4" w:rsidRDefault="00184BF4" w:rsidP="00BB6366">
      <w:pPr>
        <w:pStyle w:val="CM4"/>
        <w:spacing w:before="60" w:after="60"/>
        <w:rPr>
          <w:rFonts w:eastAsia="Times New Roman"/>
          <w:color w:val="000000"/>
        </w:rPr>
      </w:pPr>
      <w:bookmarkStart w:id="46" w:name="n4192"/>
      <w:bookmarkEnd w:id="46"/>
      <w:r w:rsidRPr="00184BF4">
        <w:rPr>
          <w:rFonts w:eastAsia="Times New Roman"/>
          <w:color w:val="000000"/>
        </w:rPr>
        <w:t xml:space="preserve">5) </w:t>
      </w:r>
      <w:r w:rsidR="00BB6366" w:rsidRPr="00BB6366">
        <w:rPr>
          <w:color w:val="000000"/>
          <w:lang w:val="en-GB"/>
        </w:rPr>
        <w:t>Reference standard and materials</w:t>
      </w:r>
      <w:r w:rsidRPr="00184BF4">
        <w:rPr>
          <w:rFonts w:eastAsia="Times New Roman"/>
          <w:color w:val="000000"/>
        </w:rPr>
        <w:t>;</w:t>
      </w:r>
    </w:p>
    <w:p w:rsidR="00184BF4" w:rsidRPr="00184BF4" w:rsidRDefault="00184BF4" w:rsidP="00BB6366">
      <w:pPr>
        <w:pStyle w:val="CM4"/>
        <w:spacing w:before="60" w:after="60"/>
        <w:rPr>
          <w:rFonts w:eastAsia="Times New Roman"/>
          <w:color w:val="000000"/>
        </w:rPr>
      </w:pPr>
      <w:bookmarkStart w:id="47" w:name="n4193"/>
      <w:bookmarkEnd w:id="47"/>
      <w:r w:rsidRPr="00184BF4">
        <w:rPr>
          <w:rFonts w:eastAsia="Times New Roman"/>
          <w:color w:val="000000"/>
        </w:rPr>
        <w:t>6)</w:t>
      </w:r>
      <w:r w:rsidR="00BB6366" w:rsidRPr="00BB6366">
        <w:rPr>
          <w:color w:val="000000"/>
        </w:rPr>
        <w:t xml:space="preserve"> </w:t>
      </w:r>
      <w:r w:rsidR="00BB6366" w:rsidRPr="00BB6366">
        <w:rPr>
          <w:color w:val="000000"/>
          <w:lang w:val="en-GB"/>
        </w:rPr>
        <w:t>Container and closure system of the active substance</w:t>
      </w:r>
      <w:r w:rsidRPr="00184BF4">
        <w:rPr>
          <w:rFonts w:eastAsia="Times New Roman"/>
          <w:color w:val="000000"/>
        </w:rPr>
        <w:t>;</w:t>
      </w:r>
    </w:p>
    <w:p w:rsidR="00184BF4" w:rsidRPr="00184BF4" w:rsidRDefault="00184BF4" w:rsidP="00BB6366">
      <w:pPr>
        <w:pStyle w:val="CM4"/>
        <w:spacing w:before="60" w:after="60"/>
        <w:rPr>
          <w:rFonts w:eastAsia="Times New Roman"/>
          <w:color w:val="000000"/>
        </w:rPr>
      </w:pPr>
      <w:bookmarkStart w:id="48" w:name="n4194"/>
      <w:bookmarkEnd w:id="48"/>
      <w:r w:rsidRPr="00184BF4">
        <w:rPr>
          <w:rFonts w:eastAsia="Times New Roman"/>
          <w:color w:val="000000"/>
        </w:rPr>
        <w:t xml:space="preserve">7) </w:t>
      </w:r>
      <w:r w:rsidR="00BB6366" w:rsidRPr="00BB6366">
        <w:rPr>
          <w:color w:val="000000"/>
          <w:lang w:val="en-GB"/>
        </w:rPr>
        <w:t>Stability of the active substance</w:t>
      </w:r>
      <w:r w:rsidRPr="00184BF4">
        <w:rPr>
          <w:rFonts w:eastAsia="Times New Roman"/>
          <w:color w:val="000000"/>
        </w:rPr>
        <w:t>.</w:t>
      </w:r>
    </w:p>
    <w:p w:rsidR="00184BF4" w:rsidRPr="00C73DCF" w:rsidRDefault="00C73DCF" w:rsidP="00C73DCF">
      <w:pPr>
        <w:spacing w:before="100" w:beforeAutospacing="1" w:after="150" w:line="240" w:lineRule="auto"/>
        <w:rPr>
          <w:rFonts w:ascii="Times New Roman" w:eastAsia="Times New Roman" w:hAnsi="Times New Roman"/>
          <w:color w:val="000000"/>
          <w:sz w:val="24"/>
          <w:szCs w:val="24"/>
          <w:lang w:val="en-GB" w:eastAsia="uk-UA"/>
        </w:rPr>
      </w:pPr>
      <w:bookmarkStart w:id="49" w:name="n4195"/>
      <w:bookmarkEnd w:id="49"/>
      <w:r w:rsidRPr="00C73DCF">
        <w:rPr>
          <w:rFonts w:ascii="Times New Roman" w:hAnsi="Times New Roman"/>
          <w:color w:val="000000"/>
          <w:sz w:val="24"/>
          <w:szCs w:val="24"/>
          <w:lang w:val="en-GB"/>
        </w:rPr>
        <w:t>Evaluation</w:t>
      </w:r>
      <w:r>
        <w:rPr>
          <w:rFonts w:ascii="Times New Roman" w:hAnsi="Times New Roman"/>
          <w:color w:val="000000"/>
          <w:sz w:val="24"/>
          <w:szCs w:val="24"/>
          <w:lang w:val="en-GB"/>
        </w:rPr>
        <w:t xml:space="preserve"> </w:t>
      </w:r>
      <w:r w:rsidRPr="00C73DCF">
        <w:rPr>
          <w:rFonts w:ascii="Times New Roman" w:hAnsi="Times New Roman"/>
          <w:color w:val="000000"/>
          <w:sz w:val="24"/>
          <w:szCs w:val="24"/>
          <w:lang w:val="en-GB"/>
        </w:rPr>
        <w:t xml:space="preserve">and Certification </w:t>
      </w:r>
    </w:p>
    <w:p w:rsidR="001903B3" w:rsidRDefault="00C73DCF" w:rsidP="00C73DCF">
      <w:pPr>
        <w:spacing w:before="100" w:beforeAutospacing="1" w:after="150" w:line="240" w:lineRule="auto"/>
        <w:rPr>
          <w:rFonts w:ascii="Times New Roman" w:hAnsi="Times New Roman"/>
          <w:color w:val="000000"/>
          <w:sz w:val="24"/>
          <w:szCs w:val="24"/>
          <w:lang w:val="en-GB"/>
        </w:rPr>
      </w:pPr>
      <w:bookmarkStart w:id="50" w:name="n4196"/>
      <w:bookmarkEnd w:id="50"/>
      <w:r w:rsidRPr="00C51613">
        <w:rPr>
          <w:rFonts w:ascii="Times New Roman" w:hAnsi="Times New Roman"/>
          <w:color w:val="000000"/>
          <w:sz w:val="24"/>
          <w:szCs w:val="24"/>
          <w:lang w:val="en-GB"/>
        </w:rPr>
        <w:t xml:space="preserve">For novel vaccines, which contain a novel </w:t>
      </w:r>
      <w:r w:rsidR="0093536E" w:rsidRPr="00C51613">
        <w:rPr>
          <w:rFonts w:ascii="Times New Roman" w:hAnsi="Times New Roman"/>
          <w:color w:val="000000"/>
          <w:sz w:val="24"/>
          <w:szCs w:val="24"/>
          <w:lang w:val="en-GB"/>
        </w:rPr>
        <w:t xml:space="preserve">vaccine </w:t>
      </w:r>
      <w:r w:rsidRPr="00C51613">
        <w:rPr>
          <w:rFonts w:ascii="Times New Roman" w:hAnsi="Times New Roman"/>
          <w:color w:val="000000"/>
          <w:sz w:val="24"/>
          <w:szCs w:val="24"/>
          <w:lang w:val="en-GB"/>
        </w:rPr>
        <w:t xml:space="preserve">antigen, the applicant shall submit a full registration dossier including all VAMF corresponding to each single </w:t>
      </w:r>
      <w:r w:rsidR="00D434C5" w:rsidRPr="00C51613">
        <w:rPr>
          <w:rFonts w:ascii="Times New Roman" w:hAnsi="Times New Roman"/>
          <w:color w:val="000000"/>
          <w:sz w:val="24"/>
          <w:szCs w:val="24"/>
          <w:lang w:val="en-GB"/>
        </w:rPr>
        <w:t xml:space="preserve">vaccine </w:t>
      </w:r>
      <w:r w:rsidRPr="00C51613">
        <w:rPr>
          <w:rFonts w:ascii="Times New Roman" w:hAnsi="Times New Roman"/>
          <w:color w:val="000000"/>
          <w:sz w:val="24"/>
          <w:szCs w:val="24"/>
          <w:lang w:val="en-GB"/>
        </w:rPr>
        <w:t xml:space="preserve">antigen that is part of the novel vaccine where no </w:t>
      </w:r>
      <w:r w:rsidR="001903B3" w:rsidRPr="00C51613">
        <w:rPr>
          <w:rFonts w:ascii="Times New Roman" w:hAnsi="Times New Roman"/>
          <w:color w:val="000000"/>
          <w:sz w:val="24"/>
          <w:szCs w:val="24"/>
          <w:lang w:val="en-GB"/>
        </w:rPr>
        <w:t xml:space="preserve">VAMF </w:t>
      </w:r>
      <w:r w:rsidRPr="00C51613">
        <w:rPr>
          <w:rFonts w:ascii="Times New Roman" w:hAnsi="Times New Roman"/>
          <w:color w:val="000000"/>
          <w:sz w:val="24"/>
          <w:szCs w:val="24"/>
          <w:lang w:val="en-GB"/>
        </w:rPr>
        <w:t xml:space="preserve">already exists for the single </w:t>
      </w:r>
      <w:r w:rsidR="00D434C5" w:rsidRPr="00C51613">
        <w:rPr>
          <w:rFonts w:ascii="Times New Roman" w:hAnsi="Times New Roman"/>
          <w:color w:val="000000"/>
          <w:sz w:val="24"/>
          <w:szCs w:val="24"/>
          <w:lang w:val="en-GB"/>
        </w:rPr>
        <w:t xml:space="preserve">vaccine </w:t>
      </w:r>
      <w:r w:rsidRPr="00C51613">
        <w:rPr>
          <w:rFonts w:ascii="Times New Roman" w:hAnsi="Times New Roman"/>
          <w:color w:val="000000"/>
          <w:sz w:val="24"/>
          <w:szCs w:val="24"/>
          <w:lang w:val="en-GB"/>
        </w:rPr>
        <w:t>antigen.</w:t>
      </w:r>
      <w:r w:rsidRPr="00C73DCF">
        <w:rPr>
          <w:rFonts w:ascii="Times New Roman" w:hAnsi="Times New Roman"/>
          <w:color w:val="000000"/>
          <w:sz w:val="24"/>
          <w:szCs w:val="24"/>
          <w:lang w:val="en-GB"/>
        </w:rPr>
        <w:t xml:space="preserve"> </w:t>
      </w:r>
      <w:r w:rsidR="0093536E">
        <w:rPr>
          <w:rFonts w:ascii="Times New Roman" w:hAnsi="Times New Roman"/>
          <w:color w:val="000000"/>
          <w:sz w:val="24"/>
          <w:szCs w:val="24"/>
          <w:lang w:val="en-GB"/>
        </w:rPr>
        <w:t xml:space="preserve"> </w:t>
      </w:r>
    </w:p>
    <w:p w:rsidR="00C73DCF" w:rsidRPr="00C73DCF" w:rsidRDefault="00C73DCF" w:rsidP="00C73DCF">
      <w:pPr>
        <w:spacing w:before="100" w:beforeAutospacing="1" w:after="150" w:line="240" w:lineRule="auto"/>
        <w:rPr>
          <w:rFonts w:ascii="Times New Roman" w:hAnsi="Times New Roman"/>
          <w:color w:val="000000"/>
          <w:sz w:val="24"/>
          <w:szCs w:val="24"/>
          <w:lang w:val="en-GB"/>
        </w:rPr>
      </w:pPr>
      <w:r w:rsidRPr="00C73DCF">
        <w:rPr>
          <w:rFonts w:ascii="Times New Roman" w:hAnsi="Times New Roman"/>
          <w:color w:val="000000"/>
          <w:sz w:val="24"/>
          <w:szCs w:val="24"/>
          <w:lang w:val="en-GB"/>
        </w:rPr>
        <w:t>A scientific and technical evaluation of each VAMF shall be carried out by the Agency. A positive evaluation shall result in a certificate of compliance for each VAMF, which shall be accompa</w:t>
      </w:r>
      <w:r w:rsidR="0066053D">
        <w:rPr>
          <w:rFonts w:ascii="Times New Roman" w:hAnsi="Times New Roman"/>
          <w:color w:val="000000"/>
          <w:sz w:val="24"/>
          <w:szCs w:val="24"/>
          <w:lang w:val="en-GB"/>
        </w:rPr>
        <w:t>nied by the evaluation report.</w:t>
      </w:r>
    </w:p>
    <w:p w:rsidR="0066053D" w:rsidRDefault="0066053D" w:rsidP="0066053D">
      <w:pPr>
        <w:spacing w:before="100" w:beforeAutospacing="1" w:after="150" w:line="240" w:lineRule="auto"/>
        <w:rPr>
          <w:rFonts w:ascii="Times New Roman" w:hAnsi="Times New Roman"/>
          <w:color w:val="000000"/>
          <w:sz w:val="24"/>
          <w:szCs w:val="24"/>
          <w:lang w:val="en-GB"/>
        </w:rPr>
      </w:pPr>
      <w:bookmarkStart w:id="51" w:name="n4197"/>
      <w:bookmarkStart w:id="52" w:name="n4198"/>
      <w:bookmarkEnd w:id="51"/>
      <w:bookmarkEnd w:id="52"/>
      <w:r w:rsidRPr="0066053D">
        <w:rPr>
          <w:rFonts w:ascii="Times New Roman" w:hAnsi="Times New Roman"/>
          <w:color w:val="000000"/>
          <w:sz w:val="24"/>
          <w:szCs w:val="24"/>
          <w:lang w:val="en-GB"/>
        </w:rPr>
        <w:t xml:space="preserve">The provisions of the first indent </w:t>
      </w:r>
      <w:r>
        <w:rPr>
          <w:rFonts w:ascii="Times New Roman" w:hAnsi="Times New Roman"/>
          <w:color w:val="000000"/>
          <w:sz w:val="24"/>
          <w:szCs w:val="24"/>
          <w:lang w:val="en-GB"/>
        </w:rPr>
        <w:t xml:space="preserve">of this </w:t>
      </w:r>
      <w:proofErr w:type="spellStart"/>
      <w:r>
        <w:rPr>
          <w:rFonts w:ascii="Times New Roman" w:hAnsi="Times New Roman"/>
          <w:color w:val="000000"/>
          <w:sz w:val="24"/>
          <w:szCs w:val="24"/>
          <w:lang w:val="en-GB"/>
        </w:rPr>
        <w:t>subitem</w:t>
      </w:r>
      <w:proofErr w:type="spellEnd"/>
      <w:r>
        <w:rPr>
          <w:rFonts w:ascii="Times New Roman" w:hAnsi="Times New Roman"/>
          <w:color w:val="000000"/>
          <w:sz w:val="24"/>
          <w:szCs w:val="24"/>
          <w:lang w:val="en-GB"/>
        </w:rPr>
        <w:t xml:space="preserve"> </w:t>
      </w:r>
      <w:r w:rsidRPr="0066053D">
        <w:rPr>
          <w:rFonts w:ascii="Times New Roman" w:hAnsi="Times New Roman"/>
          <w:color w:val="000000"/>
          <w:sz w:val="24"/>
          <w:szCs w:val="24"/>
          <w:lang w:val="en-GB"/>
        </w:rPr>
        <w:t xml:space="preserve">shall also apply to every vaccine, which consists of a novel combination of </w:t>
      </w:r>
      <w:r w:rsidR="00EC7082">
        <w:rPr>
          <w:rFonts w:ascii="Times New Roman" w:hAnsi="Times New Roman"/>
          <w:color w:val="000000"/>
          <w:sz w:val="24"/>
          <w:szCs w:val="24"/>
          <w:lang w:val="en-GB"/>
        </w:rPr>
        <w:t xml:space="preserve">vaccine </w:t>
      </w:r>
      <w:r w:rsidRPr="0066053D">
        <w:rPr>
          <w:rFonts w:ascii="Times New Roman" w:hAnsi="Times New Roman"/>
          <w:color w:val="000000"/>
          <w:sz w:val="24"/>
          <w:szCs w:val="24"/>
          <w:lang w:val="en-GB"/>
        </w:rPr>
        <w:t xml:space="preserve">antigens, irrespective of whether or not one or more of these </w:t>
      </w:r>
      <w:r w:rsidR="00EC7082">
        <w:rPr>
          <w:rFonts w:ascii="Times New Roman" w:hAnsi="Times New Roman"/>
          <w:color w:val="000000"/>
          <w:sz w:val="24"/>
          <w:szCs w:val="24"/>
          <w:lang w:val="en-GB"/>
        </w:rPr>
        <w:t xml:space="preserve">vaccine </w:t>
      </w:r>
      <w:r w:rsidRPr="0066053D">
        <w:rPr>
          <w:rFonts w:ascii="Times New Roman" w:hAnsi="Times New Roman"/>
          <w:color w:val="000000"/>
          <w:sz w:val="24"/>
          <w:szCs w:val="24"/>
          <w:lang w:val="en-GB"/>
        </w:rPr>
        <w:t xml:space="preserve">antigens are part of already </w:t>
      </w:r>
      <w:r>
        <w:rPr>
          <w:rFonts w:ascii="Times New Roman" w:hAnsi="Times New Roman"/>
          <w:color w:val="000000"/>
          <w:sz w:val="24"/>
          <w:szCs w:val="24"/>
          <w:lang w:val="en-GB"/>
        </w:rPr>
        <w:t>registered</w:t>
      </w:r>
      <w:r w:rsidRPr="0066053D">
        <w:rPr>
          <w:rFonts w:ascii="Times New Roman" w:hAnsi="Times New Roman"/>
          <w:color w:val="000000"/>
          <w:sz w:val="24"/>
          <w:szCs w:val="24"/>
          <w:lang w:val="en-GB"/>
        </w:rPr>
        <w:t xml:space="preserve"> </w:t>
      </w:r>
      <w:r>
        <w:rPr>
          <w:rFonts w:ascii="Times New Roman" w:hAnsi="Times New Roman"/>
          <w:color w:val="000000"/>
          <w:sz w:val="24"/>
          <w:szCs w:val="24"/>
          <w:lang w:val="en-GB"/>
        </w:rPr>
        <w:t>vaccines.</w:t>
      </w:r>
    </w:p>
    <w:p w:rsidR="008A6D39" w:rsidRDefault="008A6D39" w:rsidP="008A6D39">
      <w:pPr>
        <w:spacing w:before="100" w:beforeAutospacing="1" w:after="150" w:line="240" w:lineRule="auto"/>
        <w:rPr>
          <w:color w:val="000000"/>
          <w:sz w:val="17"/>
          <w:szCs w:val="17"/>
        </w:rPr>
      </w:pPr>
      <w:bookmarkStart w:id="53" w:name="n4199"/>
      <w:bookmarkEnd w:id="53"/>
      <w:r w:rsidRPr="008A6D39">
        <w:rPr>
          <w:rFonts w:ascii="Times New Roman" w:hAnsi="Times New Roman"/>
          <w:color w:val="000000"/>
          <w:sz w:val="24"/>
          <w:szCs w:val="24"/>
          <w:lang w:val="en-GB"/>
        </w:rPr>
        <w:t xml:space="preserve">Changes to VAMF shall subject </w:t>
      </w:r>
      <w:r w:rsidR="009D325D">
        <w:rPr>
          <w:rFonts w:ascii="Times New Roman" w:hAnsi="Times New Roman"/>
          <w:color w:val="000000"/>
          <w:sz w:val="24"/>
          <w:szCs w:val="24"/>
          <w:lang w:val="en-GB"/>
        </w:rPr>
        <w:t>t</w:t>
      </w:r>
      <w:r w:rsidRPr="008A6D39">
        <w:rPr>
          <w:rFonts w:ascii="Times New Roman" w:hAnsi="Times New Roman"/>
          <w:color w:val="000000"/>
          <w:sz w:val="24"/>
          <w:szCs w:val="24"/>
          <w:lang w:val="en-GB"/>
        </w:rPr>
        <w:t xml:space="preserve">o evaluation carried out in accordance with the </w:t>
      </w:r>
      <w:r w:rsidR="009D325D">
        <w:rPr>
          <w:rFonts w:ascii="Times New Roman" w:hAnsi="Times New Roman"/>
          <w:color w:val="000000"/>
          <w:sz w:val="24"/>
          <w:szCs w:val="24"/>
          <w:lang w:val="en-GB"/>
        </w:rPr>
        <w:t>provisions</w:t>
      </w:r>
      <w:r w:rsidR="009D325D" w:rsidRPr="008A6D39">
        <w:rPr>
          <w:rFonts w:ascii="Times New Roman" w:hAnsi="Times New Roman"/>
          <w:color w:val="000000"/>
          <w:sz w:val="24"/>
          <w:szCs w:val="24"/>
          <w:lang w:val="en-GB"/>
        </w:rPr>
        <w:t xml:space="preserve"> </w:t>
      </w:r>
      <w:r w:rsidR="009D325D">
        <w:rPr>
          <w:rFonts w:ascii="Times New Roman" w:hAnsi="Times New Roman"/>
          <w:color w:val="000000"/>
          <w:sz w:val="24"/>
          <w:szCs w:val="24"/>
          <w:lang w:val="en-GB"/>
        </w:rPr>
        <w:t xml:space="preserve">of </w:t>
      </w:r>
      <w:r w:rsidR="009D325D">
        <w:rPr>
          <w:rFonts w:ascii="Times New Roman" w:hAnsi="Times New Roman"/>
          <w:color w:val="000000"/>
          <w:sz w:val="24"/>
          <w:szCs w:val="24"/>
          <w:lang w:val="en-US"/>
        </w:rPr>
        <w:t xml:space="preserve">section VI of the </w:t>
      </w:r>
      <w:r w:rsidR="009D325D">
        <w:rPr>
          <w:rFonts w:ascii="Times New Roman" w:hAnsi="Times New Roman"/>
          <w:color w:val="000000"/>
          <w:sz w:val="24"/>
          <w:szCs w:val="24"/>
          <w:lang w:val="en-GB"/>
        </w:rPr>
        <w:t>P</w:t>
      </w:r>
      <w:r w:rsidR="009D325D" w:rsidRPr="008A6D39">
        <w:rPr>
          <w:rFonts w:ascii="Times New Roman" w:hAnsi="Times New Roman"/>
          <w:color w:val="000000"/>
          <w:sz w:val="24"/>
          <w:szCs w:val="24"/>
          <w:lang w:val="en-GB"/>
        </w:rPr>
        <w:t>rocedure</w:t>
      </w:r>
      <w:r w:rsidRPr="008A6D39">
        <w:rPr>
          <w:rFonts w:ascii="Times New Roman" w:hAnsi="Times New Roman"/>
          <w:color w:val="000000"/>
          <w:sz w:val="24"/>
          <w:szCs w:val="24"/>
          <w:lang w:val="en-GB"/>
        </w:rPr>
        <w:t xml:space="preserve">. </w:t>
      </w:r>
      <w:r w:rsidR="00AF475A">
        <w:rPr>
          <w:rFonts w:ascii="Times New Roman" w:hAnsi="Times New Roman"/>
          <w:color w:val="000000"/>
          <w:sz w:val="24"/>
          <w:szCs w:val="24"/>
          <w:lang w:val="en-GB"/>
        </w:rPr>
        <w:t xml:space="preserve">The conditions of such changes are stated in section </w:t>
      </w:r>
      <w:proofErr w:type="spellStart"/>
      <w:r w:rsidR="00EC7082">
        <w:rPr>
          <w:rFonts w:ascii="Times New Roman" w:eastAsia="Times New Roman" w:hAnsi="Times New Roman"/>
          <w:color w:val="000000"/>
          <w:sz w:val="24"/>
          <w:szCs w:val="24"/>
          <w:lang w:eastAsia="uk-UA"/>
        </w:rPr>
        <w:t>B</w:t>
      </w:r>
      <w:r w:rsidR="00AF475A" w:rsidRPr="00184BF4">
        <w:rPr>
          <w:rFonts w:ascii="Times New Roman" w:eastAsia="Times New Roman" w:hAnsi="Times New Roman"/>
          <w:color w:val="000000"/>
          <w:sz w:val="24"/>
          <w:szCs w:val="24"/>
          <w:lang w:eastAsia="uk-UA"/>
        </w:rPr>
        <w:t>.V.а</w:t>
      </w:r>
      <w:proofErr w:type="spellEnd"/>
      <w:r w:rsidR="00AF475A" w:rsidRPr="00184BF4">
        <w:rPr>
          <w:rFonts w:ascii="Times New Roman" w:eastAsia="Times New Roman" w:hAnsi="Times New Roman"/>
          <w:color w:val="000000"/>
          <w:sz w:val="24"/>
          <w:szCs w:val="24"/>
          <w:lang w:eastAsia="uk-UA"/>
        </w:rPr>
        <w:t xml:space="preserve">) </w:t>
      </w:r>
      <w:r w:rsidR="00AF475A">
        <w:rPr>
          <w:rFonts w:ascii="Times New Roman" w:eastAsia="Times New Roman" w:hAnsi="Times New Roman"/>
          <w:color w:val="000000"/>
          <w:sz w:val="24"/>
          <w:szCs w:val="24"/>
          <w:lang w:val="en-US" w:eastAsia="uk-UA"/>
        </w:rPr>
        <w:t>of Annex 17 of the Procedure</w:t>
      </w:r>
      <w:r w:rsidRPr="008A6D39">
        <w:rPr>
          <w:rFonts w:ascii="Times New Roman" w:hAnsi="Times New Roman"/>
          <w:color w:val="000000"/>
          <w:sz w:val="24"/>
          <w:szCs w:val="24"/>
          <w:lang w:val="en-GB"/>
        </w:rPr>
        <w:t>.</w:t>
      </w:r>
      <w:r>
        <w:rPr>
          <w:color w:val="000000"/>
          <w:sz w:val="17"/>
          <w:szCs w:val="17"/>
        </w:rPr>
        <w:t xml:space="preserve"> </w:t>
      </w:r>
    </w:p>
    <w:p w:rsidR="00184BF4" w:rsidRPr="00AF475A" w:rsidRDefault="00AF475A" w:rsidP="00AF475A">
      <w:pPr>
        <w:spacing w:before="100" w:beforeAutospacing="1" w:after="150" w:line="240" w:lineRule="auto"/>
        <w:rPr>
          <w:rFonts w:ascii="Times New Roman" w:eastAsia="Times New Roman" w:hAnsi="Times New Roman"/>
          <w:color w:val="000000"/>
          <w:sz w:val="24"/>
          <w:szCs w:val="24"/>
          <w:lang w:val="en-GB" w:eastAsia="uk-UA"/>
        </w:rPr>
      </w:pPr>
      <w:r>
        <w:rPr>
          <w:rFonts w:ascii="Times New Roman" w:hAnsi="Times New Roman"/>
          <w:color w:val="000000"/>
          <w:sz w:val="24"/>
          <w:szCs w:val="24"/>
          <w:lang w:val="en-GB" w:eastAsia="uk-UA"/>
        </w:rPr>
        <w:t>T</w:t>
      </w:r>
      <w:r w:rsidRPr="00AF475A">
        <w:rPr>
          <w:rFonts w:ascii="Times New Roman" w:hAnsi="Times New Roman"/>
          <w:color w:val="000000"/>
          <w:sz w:val="24"/>
          <w:szCs w:val="24"/>
          <w:lang w:val="en-GB" w:eastAsia="uk-UA"/>
        </w:rPr>
        <w:t xml:space="preserve">he competent authority that will grant the </w:t>
      </w:r>
      <w:r>
        <w:rPr>
          <w:rFonts w:ascii="Times New Roman" w:hAnsi="Times New Roman"/>
          <w:color w:val="000000"/>
          <w:sz w:val="24"/>
          <w:szCs w:val="24"/>
          <w:lang w:val="en-GB" w:eastAsia="uk-UA"/>
        </w:rPr>
        <w:t>registration certificate</w:t>
      </w:r>
      <w:r w:rsidRPr="00AF475A">
        <w:rPr>
          <w:rFonts w:ascii="Times New Roman" w:hAnsi="Times New Roman"/>
          <w:color w:val="000000"/>
          <w:sz w:val="24"/>
          <w:szCs w:val="24"/>
          <w:lang w:val="en-GB" w:eastAsia="uk-UA"/>
        </w:rPr>
        <w:t xml:space="preserve"> shall take into account the certification, re-certification or variation of the VAMF on the concerned </w:t>
      </w:r>
      <w:r w:rsidR="00BB6689">
        <w:rPr>
          <w:rFonts w:ascii="Times New Roman" w:hAnsi="Times New Roman"/>
          <w:color w:val="000000"/>
          <w:sz w:val="24"/>
          <w:szCs w:val="24"/>
          <w:lang w:val="en-GB" w:eastAsia="uk-UA"/>
        </w:rPr>
        <w:t>vaccines</w:t>
      </w:r>
      <w:r w:rsidRPr="00AF475A">
        <w:rPr>
          <w:rFonts w:ascii="Times New Roman" w:hAnsi="Times New Roman"/>
          <w:color w:val="000000"/>
          <w:sz w:val="24"/>
          <w:szCs w:val="24"/>
          <w:lang w:val="en-GB" w:eastAsia="uk-UA"/>
        </w:rPr>
        <w:t>.</w:t>
      </w:r>
    </w:p>
    <w:p w:rsidR="00184BF4" w:rsidRPr="00184BF4" w:rsidRDefault="00184BF4" w:rsidP="00DD4301">
      <w:pPr>
        <w:pStyle w:val="CM4"/>
        <w:spacing w:before="60" w:after="60"/>
        <w:rPr>
          <w:rFonts w:eastAsia="Times New Roman"/>
          <w:color w:val="000000"/>
        </w:rPr>
      </w:pPr>
      <w:bookmarkStart w:id="54" w:name="n4200"/>
      <w:bookmarkStart w:id="55" w:name="n4201"/>
      <w:bookmarkEnd w:id="54"/>
      <w:bookmarkEnd w:id="55"/>
      <w:r w:rsidRPr="00184BF4">
        <w:rPr>
          <w:rFonts w:eastAsia="Times New Roman"/>
          <w:color w:val="000000"/>
        </w:rPr>
        <w:t xml:space="preserve">2. </w:t>
      </w:r>
      <w:r w:rsidR="00DD4301" w:rsidRPr="00DD4301">
        <w:rPr>
          <w:color w:val="000000"/>
          <w:lang w:val="en-GB"/>
        </w:rPr>
        <w:t>Radio-pharmaceuticals and precursors</w:t>
      </w:r>
      <w:r w:rsidR="00DD4301" w:rsidRPr="00DD4301">
        <w:rPr>
          <w:color w:val="000000"/>
          <w:sz w:val="17"/>
          <w:szCs w:val="17"/>
        </w:rPr>
        <w:t xml:space="preserve"> </w:t>
      </w:r>
    </w:p>
    <w:p w:rsidR="00184BF4" w:rsidRPr="00184BF4" w:rsidRDefault="00184BF4" w:rsidP="00DD4301">
      <w:pPr>
        <w:pStyle w:val="CM4"/>
        <w:spacing w:before="60" w:after="60"/>
        <w:rPr>
          <w:rFonts w:eastAsia="Times New Roman"/>
          <w:color w:val="000000"/>
        </w:rPr>
      </w:pPr>
      <w:bookmarkStart w:id="56" w:name="n4202"/>
      <w:bookmarkEnd w:id="56"/>
      <w:r w:rsidRPr="00184BF4">
        <w:rPr>
          <w:rFonts w:eastAsia="Times New Roman"/>
          <w:color w:val="000000"/>
        </w:rPr>
        <w:t xml:space="preserve">2.1. </w:t>
      </w:r>
      <w:r w:rsidR="00DD4301" w:rsidRPr="00DD4301">
        <w:rPr>
          <w:bCs/>
          <w:color w:val="000000"/>
          <w:lang w:val="en-GB"/>
        </w:rPr>
        <w:t>Radio-pharmaceuticals</w:t>
      </w:r>
    </w:p>
    <w:p w:rsidR="00FE086E" w:rsidRDefault="00FE086E" w:rsidP="00DD4301">
      <w:pPr>
        <w:spacing w:before="100" w:beforeAutospacing="1" w:after="150" w:line="240" w:lineRule="auto"/>
        <w:rPr>
          <w:rFonts w:ascii="Times New Roman" w:hAnsi="Times New Roman"/>
          <w:color w:val="000000"/>
          <w:sz w:val="17"/>
          <w:szCs w:val="17"/>
          <w:lang w:val="en-US" w:eastAsia="uk-UA"/>
        </w:rPr>
      </w:pPr>
      <w:bookmarkStart w:id="57" w:name="n4203"/>
      <w:bookmarkEnd w:id="57"/>
      <w:r>
        <w:rPr>
          <w:rFonts w:ascii="Times New Roman" w:hAnsi="Times New Roman"/>
          <w:color w:val="000000"/>
          <w:sz w:val="24"/>
          <w:szCs w:val="24"/>
          <w:lang w:val="en-US" w:eastAsia="uk-UA"/>
        </w:rPr>
        <w:t>For r</w:t>
      </w:r>
      <w:proofErr w:type="spellStart"/>
      <w:r>
        <w:rPr>
          <w:rFonts w:ascii="Times New Roman" w:hAnsi="Times New Roman"/>
          <w:color w:val="000000"/>
          <w:sz w:val="24"/>
          <w:szCs w:val="24"/>
          <w:lang w:val="en-GB" w:eastAsia="uk-UA"/>
        </w:rPr>
        <w:t>adio</w:t>
      </w:r>
      <w:proofErr w:type="spellEnd"/>
      <w:r>
        <w:rPr>
          <w:rFonts w:ascii="Times New Roman" w:hAnsi="Times New Roman"/>
          <w:color w:val="000000"/>
          <w:sz w:val="24"/>
          <w:szCs w:val="24"/>
          <w:lang w:val="en-GB" w:eastAsia="uk-UA"/>
        </w:rPr>
        <w:t xml:space="preserve">-pharmaceuticals </w:t>
      </w:r>
      <w:r>
        <w:rPr>
          <w:rFonts w:ascii="Times New Roman" w:hAnsi="Times New Roman"/>
          <w:color w:val="000000"/>
          <w:sz w:val="24"/>
          <w:szCs w:val="24"/>
          <w:lang w:val="en-US" w:eastAsia="uk-UA"/>
        </w:rPr>
        <w:t xml:space="preserve">registration </w:t>
      </w:r>
      <w:r>
        <w:rPr>
          <w:rFonts w:ascii="Times New Roman" w:hAnsi="Times New Roman"/>
          <w:color w:val="000000"/>
          <w:sz w:val="24"/>
          <w:szCs w:val="24"/>
          <w:lang w:val="en-GB" w:eastAsia="uk-UA"/>
        </w:rPr>
        <w:t xml:space="preserve">a full registration dossier shall be submitted </w:t>
      </w:r>
      <w:r w:rsidRPr="00DD4301">
        <w:rPr>
          <w:rFonts w:ascii="Times New Roman" w:hAnsi="Times New Roman"/>
          <w:color w:val="000000"/>
          <w:sz w:val="24"/>
          <w:szCs w:val="24"/>
          <w:lang w:val="en-GB" w:eastAsia="uk-UA"/>
        </w:rPr>
        <w:t>in which the following specific details shall be included</w:t>
      </w:r>
      <w:r>
        <w:rPr>
          <w:rFonts w:ascii="Times New Roman" w:hAnsi="Times New Roman"/>
          <w:color w:val="000000"/>
          <w:sz w:val="24"/>
          <w:szCs w:val="24"/>
          <w:lang w:val="en-GB" w:eastAsia="uk-UA"/>
        </w:rPr>
        <w:t>.</w:t>
      </w:r>
      <w:r w:rsidR="00DD4301" w:rsidRPr="00DD4301">
        <w:rPr>
          <w:rFonts w:ascii="Times New Roman" w:hAnsi="Times New Roman"/>
          <w:color w:val="000000"/>
          <w:sz w:val="17"/>
          <w:szCs w:val="17"/>
          <w:lang w:eastAsia="uk-UA"/>
        </w:rPr>
        <w:t xml:space="preserve"> </w:t>
      </w:r>
      <w:r>
        <w:rPr>
          <w:rFonts w:ascii="Times New Roman" w:hAnsi="Times New Roman"/>
          <w:color w:val="000000"/>
          <w:sz w:val="17"/>
          <w:szCs w:val="17"/>
          <w:lang w:val="en-US" w:eastAsia="uk-UA"/>
        </w:rPr>
        <w:t xml:space="preserve"> </w:t>
      </w:r>
    </w:p>
    <w:p w:rsidR="00184BF4" w:rsidRPr="00184BF4" w:rsidRDefault="00B2524B" w:rsidP="00B2524B">
      <w:pPr>
        <w:spacing w:before="100" w:beforeAutospacing="1" w:after="150" w:line="240" w:lineRule="auto"/>
        <w:rPr>
          <w:rFonts w:ascii="Times New Roman" w:eastAsia="Times New Roman" w:hAnsi="Times New Roman"/>
          <w:color w:val="000000"/>
          <w:sz w:val="24"/>
          <w:szCs w:val="24"/>
          <w:lang w:eastAsia="uk-UA"/>
        </w:rPr>
      </w:pPr>
      <w:bookmarkStart w:id="58" w:name="n4204"/>
      <w:bookmarkEnd w:id="58"/>
      <w:r w:rsidRPr="00B2524B">
        <w:rPr>
          <w:rFonts w:ascii="Times New Roman" w:hAnsi="Times New Roman"/>
          <w:iCs/>
          <w:color w:val="000000"/>
          <w:sz w:val="24"/>
          <w:szCs w:val="24"/>
          <w:lang w:val="en-GB" w:eastAsia="uk-UA"/>
        </w:rPr>
        <w:t>Module 3</w:t>
      </w:r>
    </w:p>
    <w:p w:rsidR="00B83AA7" w:rsidRDefault="00184BF4" w:rsidP="00B83AA7">
      <w:pPr>
        <w:pStyle w:val="CM4"/>
        <w:spacing w:before="60" w:after="60"/>
        <w:rPr>
          <w:color w:val="000000"/>
          <w:sz w:val="17"/>
          <w:szCs w:val="17"/>
        </w:rPr>
      </w:pPr>
      <w:bookmarkStart w:id="59" w:name="n4205"/>
      <w:bookmarkEnd w:id="59"/>
      <w:r w:rsidRPr="00184BF4">
        <w:rPr>
          <w:rFonts w:eastAsia="Times New Roman"/>
          <w:color w:val="000000"/>
        </w:rPr>
        <w:t xml:space="preserve">1) </w:t>
      </w:r>
      <w:r w:rsidR="00B83AA7" w:rsidRPr="00B83AA7">
        <w:rPr>
          <w:color w:val="000000"/>
          <w:lang w:val="en-GB"/>
        </w:rPr>
        <w:t>In the context of a radio-pharmaceutical kit, which is to be radio-labelled after supply by the manufacturer, the active substance is considered to be that part of the formulation which is intended to carry or bind the radio-nuclide. The description of the manufacturing method of radio-pharmaceutical kits shall include details of the manufacture of the kit and details of its recommended final processing to produce the radioactive medicinal product. The necessary specifications of the radio-nuclide shall be described in accordance, where relevant, with the general monograph or specific monographs of the European Pharmacopoeia</w:t>
      </w:r>
      <w:r w:rsidR="00E613CA">
        <w:rPr>
          <w:color w:val="000000"/>
          <w:lang w:val="en-GB"/>
        </w:rPr>
        <w:t xml:space="preserve"> or </w:t>
      </w:r>
      <w:proofErr w:type="spellStart"/>
      <w:r w:rsidR="00E613CA">
        <w:rPr>
          <w:color w:val="000000"/>
          <w:lang w:val="en-GB"/>
        </w:rPr>
        <w:t>SPhU</w:t>
      </w:r>
      <w:proofErr w:type="spellEnd"/>
      <w:r w:rsidR="00B83AA7" w:rsidRPr="00B83AA7">
        <w:rPr>
          <w:color w:val="000000"/>
          <w:lang w:val="en-GB"/>
        </w:rPr>
        <w:t>. In addition, any compounds essential for the radio-labelling shall be described. The structure of the radio-labelled compound shall also be described</w:t>
      </w:r>
      <w:r w:rsidR="00B83AA7" w:rsidRPr="00B83AA7">
        <w:rPr>
          <w:color w:val="000000"/>
          <w:sz w:val="17"/>
          <w:szCs w:val="17"/>
        </w:rPr>
        <w:t xml:space="preserve">. </w:t>
      </w:r>
    </w:p>
    <w:p w:rsidR="00184BF4" w:rsidRPr="00184BF4" w:rsidRDefault="00DF677A" w:rsidP="00DF677A">
      <w:pPr>
        <w:spacing w:before="100" w:beforeAutospacing="1" w:after="150" w:line="240" w:lineRule="auto"/>
        <w:rPr>
          <w:rFonts w:ascii="Times New Roman" w:eastAsia="Times New Roman" w:hAnsi="Times New Roman"/>
          <w:color w:val="000000"/>
          <w:sz w:val="24"/>
          <w:szCs w:val="24"/>
          <w:lang w:eastAsia="uk-UA"/>
        </w:rPr>
      </w:pPr>
      <w:bookmarkStart w:id="60" w:name="n4206"/>
      <w:bookmarkEnd w:id="60"/>
      <w:r w:rsidRPr="00DF677A">
        <w:rPr>
          <w:rFonts w:ascii="Times New Roman" w:hAnsi="Times New Roman"/>
          <w:color w:val="000000"/>
          <w:sz w:val="24"/>
          <w:szCs w:val="24"/>
          <w:lang w:val="en-GB" w:eastAsia="uk-UA"/>
        </w:rPr>
        <w:t>For radio-nuclides, the nuclear reactions involved shall be discussed</w:t>
      </w:r>
      <w:r w:rsidR="00184BF4" w:rsidRPr="00184BF4">
        <w:rPr>
          <w:rFonts w:ascii="Times New Roman" w:eastAsia="Times New Roman" w:hAnsi="Times New Roman"/>
          <w:color w:val="000000"/>
          <w:sz w:val="24"/>
          <w:szCs w:val="24"/>
          <w:lang w:eastAsia="uk-UA"/>
        </w:rPr>
        <w:t>.</w:t>
      </w:r>
    </w:p>
    <w:p w:rsidR="00184BF4" w:rsidRPr="00184BF4" w:rsidRDefault="00DF677A" w:rsidP="00DF677A">
      <w:pPr>
        <w:spacing w:before="100" w:beforeAutospacing="1" w:after="150" w:line="240" w:lineRule="auto"/>
        <w:rPr>
          <w:rFonts w:ascii="Times New Roman" w:eastAsia="Times New Roman" w:hAnsi="Times New Roman"/>
          <w:color w:val="000000"/>
          <w:sz w:val="24"/>
          <w:szCs w:val="24"/>
          <w:lang w:eastAsia="uk-UA"/>
        </w:rPr>
      </w:pPr>
      <w:bookmarkStart w:id="61" w:name="n4207"/>
      <w:bookmarkEnd w:id="61"/>
      <w:r w:rsidRPr="00DF677A">
        <w:rPr>
          <w:rFonts w:ascii="Times New Roman" w:hAnsi="Times New Roman"/>
          <w:color w:val="000000"/>
          <w:sz w:val="24"/>
          <w:szCs w:val="24"/>
          <w:lang w:val="en-GB" w:eastAsia="uk-UA"/>
        </w:rPr>
        <w:t>In a generator, both mother and daughter radio-nuclides shall be considered as active substances</w:t>
      </w:r>
      <w:r w:rsidR="00184BF4" w:rsidRPr="00184BF4">
        <w:rPr>
          <w:rFonts w:ascii="Times New Roman" w:eastAsia="Times New Roman" w:hAnsi="Times New Roman"/>
          <w:color w:val="000000"/>
          <w:sz w:val="24"/>
          <w:szCs w:val="24"/>
          <w:lang w:eastAsia="uk-UA"/>
        </w:rPr>
        <w:t>;</w:t>
      </w:r>
    </w:p>
    <w:p w:rsidR="00184BF4" w:rsidRPr="00184BF4" w:rsidRDefault="00184BF4" w:rsidP="00DF677A">
      <w:pPr>
        <w:pStyle w:val="CM4"/>
        <w:spacing w:before="60" w:after="60"/>
        <w:rPr>
          <w:rFonts w:eastAsia="Times New Roman"/>
          <w:color w:val="000000"/>
        </w:rPr>
      </w:pPr>
      <w:bookmarkStart w:id="62" w:name="n4208"/>
      <w:bookmarkEnd w:id="62"/>
      <w:r w:rsidRPr="00184BF4">
        <w:rPr>
          <w:rFonts w:eastAsia="Times New Roman"/>
          <w:color w:val="000000"/>
        </w:rPr>
        <w:t xml:space="preserve">2) </w:t>
      </w:r>
      <w:r w:rsidR="00DF677A" w:rsidRPr="00DF677A">
        <w:rPr>
          <w:color w:val="000000"/>
          <w:lang w:val="en-GB"/>
        </w:rPr>
        <w:t>Details of the nature of the radio-nuclide, the identity of the isotope, likely impurities, the carrier, the use and the specific activity shall be provided</w:t>
      </w:r>
      <w:r w:rsidRPr="00184BF4">
        <w:rPr>
          <w:rFonts w:eastAsia="Times New Roman"/>
          <w:color w:val="000000"/>
        </w:rPr>
        <w:t>;</w:t>
      </w:r>
    </w:p>
    <w:p w:rsidR="00184BF4" w:rsidRPr="00184BF4" w:rsidRDefault="00184BF4" w:rsidP="001B4137">
      <w:pPr>
        <w:pStyle w:val="CM4"/>
        <w:spacing w:before="60" w:after="60"/>
        <w:rPr>
          <w:rFonts w:eastAsia="Times New Roman"/>
          <w:color w:val="000000"/>
        </w:rPr>
      </w:pPr>
      <w:bookmarkStart w:id="63" w:name="n4209"/>
      <w:bookmarkEnd w:id="63"/>
      <w:r w:rsidRPr="004C031D">
        <w:rPr>
          <w:rFonts w:eastAsia="Times New Roman"/>
          <w:color w:val="000000"/>
        </w:rPr>
        <w:t xml:space="preserve">3) </w:t>
      </w:r>
      <w:r w:rsidR="00DF677A" w:rsidRPr="004C031D">
        <w:rPr>
          <w:color w:val="000000"/>
          <w:lang w:val="en-GB"/>
        </w:rPr>
        <w:t>Starting materials include irradiation target materials</w:t>
      </w:r>
      <w:r w:rsidRPr="004C031D">
        <w:rPr>
          <w:rFonts w:eastAsia="Times New Roman"/>
          <w:color w:val="000000"/>
        </w:rPr>
        <w:t>;</w:t>
      </w:r>
    </w:p>
    <w:p w:rsidR="00184BF4" w:rsidRPr="00184BF4" w:rsidRDefault="00184BF4" w:rsidP="00E1253A">
      <w:pPr>
        <w:pStyle w:val="CM4"/>
        <w:spacing w:before="60" w:after="60"/>
        <w:rPr>
          <w:rFonts w:eastAsia="Times New Roman"/>
          <w:color w:val="000000"/>
        </w:rPr>
      </w:pPr>
      <w:bookmarkStart w:id="64" w:name="n4210"/>
      <w:bookmarkEnd w:id="64"/>
      <w:r w:rsidRPr="00184BF4">
        <w:rPr>
          <w:rFonts w:eastAsia="Times New Roman"/>
          <w:color w:val="000000"/>
        </w:rPr>
        <w:t xml:space="preserve">4) </w:t>
      </w:r>
      <w:r w:rsidR="00E1253A" w:rsidRPr="00E1253A">
        <w:rPr>
          <w:color w:val="000000"/>
          <w:lang w:val="en-GB"/>
        </w:rPr>
        <w:t>Considerations</w:t>
      </w:r>
      <w:r w:rsidR="00E1253A" w:rsidRPr="004C031D">
        <w:rPr>
          <w:color w:val="000000"/>
        </w:rPr>
        <w:t xml:space="preserve"> </w:t>
      </w:r>
      <w:r w:rsidR="00E1253A" w:rsidRPr="00E1253A">
        <w:rPr>
          <w:color w:val="000000"/>
          <w:lang w:val="en-GB"/>
        </w:rPr>
        <w:t>on</w:t>
      </w:r>
      <w:r w:rsidR="00E1253A" w:rsidRPr="004C031D">
        <w:rPr>
          <w:color w:val="000000"/>
        </w:rPr>
        <w:t xml:space="preserve"> </w:t>
      </w:r>
      <w:r w:rsidR="00E1253A" w:rsidRPr="00E1253A">
        <w:rPr>
          <w:color w:val="000000"/>
          <w:lang w:val="en-GB"/>
        </w:rPr>
        <w:t>chemical</w:t>
      </w:r>
      <w:r w:rsidR="00E1253A" w:rsidRPr="004C031D">
        <w:rPr>
          <w:color w:val="000000"/>
        </w:rPr>
        <w:t>/</w:t>
      </w:r>
      <w:r w:rsidR="00E1253A" w:rsidRPr="00E1253A">
        <w:rPr>
          <w:color w:val="000000"/>
          <w:lang w:val="en-GB"/>
        </w:rPr>
        <w:t>radiochemical</w:t>
      </w:r>
      <w:r w:rsidR="00E1253A" w:rsidRPr="004C031D">
        <w:rPr>
          <w:color w:val="000000"/>
        </w:rPr>
        <w:t xml:space="preserve"> </w:t>
      </w:r>
      <w:r w:rsidR="00E1253A" w:rsidRPr="00E1253A">
        <w:rPr>
          <w:color w:val="000000"/>
          <w:lang w:val="en-GB"/>
        </w:rPr>
        <w:t>purity</w:t>
      </w:r>
      <w:r w:rsidR="00E1253A" w:rsidRPr="004C031D">
        <w:rPr>
          <w:color w:val="000000"/>
        </w:rPr>
        <w:t xml:space="preserve"> </w:t>
      </w:r>
      <w:r w:rsidR="004C031D">
        <w:rPr>
          <w:color w:val="000000"/>
          <w:lang w:val="en-GB"/>
        </w:rPr>
        <w:t>of</w:t>
      </w:r>
      <w:r w:rsidR="004C031D" w:rsidRPr="004C031D">
        <w:rPr>
          <w:color w:val="000000"/>
        </w:rPr>
        <w:t xml:space="preserve"> </w:t>
      </w:r>
      <w:r w:rsidR="004C031D">
        <w:rPr>
          <w:color w:val="000000"/>
          <w:lang w:val="en-GB"/>
        </w:rPr>
        <w:t>medicinal</w:t>
      </w:r>
      <w:r w:rsidR="004C031D" w:rsidRPr="004C031D">
        <w:rPr>
          <w:color w:val="000000"/>
        </w:rPr>
        <w:t xml:space="preserve"> </w:t>
      </w:r>
      <w:r w:rsidR="004C031D">
        <w:rPr>
          <w:color w:val="000000"/>
          <w:lang w:val="en-GB"/>
        </w:rPr>
        <w:t>product</w:t>
      </w:r>
      <w:r w:rsidR="004C031D" w:rsidRPr="004C031D">
        <w:rPr>
          <w:color w:val="000000"/>
        </w:rPr>
        <w:t xml:space="preserve"> </w:t>
      </w:r>
      <w:r w:rsidR="00E1253A" w:rsidRPr="00E1253A">
        <w:rPr>
          <w:color w:val="000000"/>
          <w:lang w:val="en-GB"/>
        </w:rPr>
        <w:t>and</w:t>
      </w:r>
      <w:r w:rsidR="00E1253A" w:rsidRPr="004C031D">
        <w:rPr>
          <w:color w:val="000000"/>
        </w:rPr>
        <w:t xml:space="preserve"> </w:t>
      </w:r>
      <w:r w:rsidR="00E1253A" w:rsidRPr="00E1253A">
        <w:rPr>
          <w:color w:val="000000"/>
          <w:lang w:val="en-GB"/>
        </w:rPr>
        <w:t>its</w:t>
      </w:r>
      <w:r w:rsidR="00E1253A" w:rsidRPr="004C031D">
        <w:rPr>
          <w:color w:val="000000"/>
        </w:rPr>
        <w:t xml:space="preserve"> </w:t>
      </w:r>
      <w:r w:rsidR="00E1253A" w:rsidRPr="00E1253A">
        <w:rPr>
          <w:color w:val="000000"/>
          <w:lang w:val="en-GB"/>
        </w:rPr>
        <w:t>relationship</w:t>
      </w:r>
      <w:r w:rsidR="00E1253A" w:rsidRPr="004C031D">
        <w:rPr>
          <w:color w:val="000000"/>
        </w:rPr>
        <w:t xml:space="preserve"> </w:t>
      </w:r>
      <w:r w:rsidR="00E1253A" w:rsidRPr="00E1253A">
        <w:rPr>
          <w:color w:val="000000"/>
          <w:lang w:val="en-GB"/>
        </w:rPr>
        <w:t>to</w:t>
      </w:r>
      <w:r w:rsidR="00E1253A" w:rsidRPr="004C031D">
        <w:rPr>
          <w:color w:val="000000"/>
        </w:rPr>
        <w:t xml:space="preserve"> </w:t>
      </w:r>
      <w:r w:rsidR="00E1253A" w:rsidRPr="00E1253A">
        <w:rPr>
          <w:color w:val="000000"/>
          <w:lang w:val="en-GB"/>
        </w:rPr>
        <w:t>bio</w:t>
      </w:r>
      <w:r w:rsidR="00E1253A" w:rsidRPr="004C031D">
        <w:rPr>
          <w:color w:val="000000"/>
        </w:rPr>
        <w:t>-</w:t>
      </w:r>
      <w:r w:rsidR="00E1253A" w:rsidRPr="00E1253A">
        <w:rPr>
          <w:color w:val="000000"/>
          <w:lang w:val="en-GB"/>
        </w:rPr>
        <w:t>distribution</w:t>
      </w:r>
      <w:r w:rsidR="00E1253A" w:rsidRPr="004C031D">
        <w:rPr>
          <w:color w:val="000000"/>
        </w:rPr>
        <w:t xml:space="preserve"> </w:t>
      </w:r>
      <w:r w:rsidR="00E1253A" w:rsidRPr="00E1253A">
        <w:rPr>
          <w:color w:val="000000"/>
          <w:lang w:val="en-GB"/>
        </w:rPr>
        <w:t>shall</w:t>
      </w:r>
      <w:r w:rsidR="00E1253A" w:rsidRPr="004C031D">
        <w:rPr>
          <w:color w:val="000000"/>
        </w:rPr>
        <w:t xml:space="preserve"> </w:t>
      </w:r>
      <w:r w:rsidR="00E1253A" w:rsidRPr="00E1253A">
        <w:rPr>
          <w:color w:val="000000"/>
          <w:lang w:val="en-GB"/>
        </w:rPr>
        <w:t>be</w:t>
      </w:r>
      <w:r w:rsidR="00E1253A" w:rsidRPr="004C031D">
        <w:rPr>
          <w:color w:val="000000"/>
        </w:rPr>
        <w:t xml:space="preserve"> </w:t>
      </w:r>
      <w:r w:rsidR="00E1253A" w:rsidRPr="00E1253A">
        <w:rPr>
          <w:color w:val="000000"/>
          <w:lang w:val="en-GB"/>
        </w:rPr>
        <w:t>provided</w:t>
      </w:r>
      <w:r w:rsidRPr="00184BF4">
        <w:rPr>
          <w:rFonts w:eastAsia="Times New Roman"/>
          <w:color w:val="000000"/>
        </w:rPr>
        <w:t>;</w:t>
      </w:r>
    </w:p>
    <w:p w:rsidR="00184BF4" w:rsidRPr="00184BF4" w:rsidRDefault="00184BF4" w:rsidP="004C031D">
      <w:pPr>
        <w:pStyle w:val="CM4"/>
        <w:spacing w:before="60" w:after="60"/>
        <w:rPr>
          <w:rFonts w:eastAsia="Times New Roman"/>
          <w:color w:val="000000"/>
        </w:rPr>
      </w:pPr>
      <w:bookmarkStart w:id="65" w:name="n4211"/>
      <w:bookmarkEnd w:id="65"/>
      <w:r w:rsidRPr="00184BF4">
        <w:rPr>
          <w:rFonts w:eastAsia="Times New Roman"/>
          <w:color w:val="000000"/>
        </w:rPr>
        <w:t xml:space="preserve">5) </w:t>
      </w:r>
      <w:r w:rsidR="004C031D" w:rsidRPr="004C031D">
        <w:rPr>
          <w:color w:val="000000"/>
          <w:lang w:val="en-GB"/>
        </w:rPr>
        <w:t>Radio-nuclide purity, radiochemical purity and specific activity shall be described</w:t>
      </w:r>
      <w:r w:rsidRPr="00184BF4">
        <w:rPr>
          <w:rFonts w:eastAsia="Times New Roman"/>
          <w:color w:val="000000"/>
        </w:rPr>
        <w:t>;</w:t>
      </w:r>
    </w:p>
    <w:p w:rsidR="00184BF4" w:rsidRPr="00084679" w:rsidRDefault="00184BF4" w:rsidP="00084679">
      <w:pPr>
        <w:pStyle w:val="CM4"/>
        <w:spacing w:before="60" w:after="60"/>
        <w:rPr>
          <w:color w:val="000000"/>
          <w:lang w:val="en-GB"/>
        </w:rPr>
      </w:pPr>
      <w:bookmarkStart w:id="66" w:name="n4212"/>
      <w:bookmarkEnd w:id="66"/>
      <w:r w:rsidRPr="00184BF4">
        <w:rPr>
          <w:rFonts w:eastAsia="Times New Roman"/>
          <w:color w:val="000000"/>
        </w:rPr>
        <w:t xml:space="preserve">6) </w:t>
      </w:r>
      <w:r w:rsidR="00084679" w:rsidRPr="00A75FCF">
        <w:rPr>
          <w:color w:val="000000"/>
          <w:lang w:val="en-GB"/>
        </w:rPr>
        <w:t>For generators, details on the testing for mother and daughter radio-nuclides are required. For generator-</w:t>
      </w:r>
      <w:proofErr w:type="spellStart"/>
      <w:r w:rsidR="00084679" w:rsidRPr="00A75FCF">
        <w:rPr>
          <w:color w:val="000000"/>
          <w:lang w:val="en-GB"/>
        </w:rPr>
        <w:t>eluates</w:t>
      </w:r>
      <w:proofErr w:type="spellEnd"/>
      <w:r w:rsidR="00084679" w:rsidRPr="00A75FCF">
        <w:rPr>
          <w:color w:val="000000"/>
          <w:lang w:val="en-GB"/>
        </w:rPr>
        <w:t>, tests for mother radio-nuclides and for other constituents of the generator system shall be provided</w:t>
      </w:r>
      <w:r w:rsidRPr="00A75FCF">
        <w:rPr>
          <w:rFonts w:eastAsia="Times New Roman"/>
          <w:color w:val="000000"/>
        </w:rPr>
        <w:t>;</w:t>
      </w:r>
    </w:p>
    <w:p w:rsidR="00184BF4" w:rsidRPr="00084679" w:rsidRDefault="00184BF4" w:rsidP="00084679">
      <w:pPr>
        <w:pStyle w:val="CM4"/>
        <w:spacing w:before="60" w:after="60"/>
        <w:rPr>
          <w:color w:val="000000"/>
          <w:sz w:val="17"/>
          <w:szCs w:val="17"/>
        </w:rPr>
      </w:pPr>
      <w:bookmarkStart w:id="67" w:name="n4213"/>
      <w:bookmarkEnd w:id="67"/>
      <w:r w:rsidRPr="00184BF4">
        <w:rPr>
          <w:rFonts w:eastAsia="Times New Roman"/>
          <w:color w:val="000000"/>
        </w:rPr>
        <w:t xml:space="preserve">7) </w:t>
      </w:r>
      <w:r w:rsidR="00084679" w:rsidRPr="00084679">
        <w:rPr>
          <w:color w:val="000000"/>
          <w:lang w:val="en-GB"/>
        </w:rPr>
        <w:t>The requirement to express the content of active substances in terms of the mass of active entities shall only</w:t>
      </w:r>
      <w:r w:rsidR="00084679">
        <w:rPr>
          <w:color w:val="000000"/>
          <w:lang w:val="en-GB"/>
        </w:rPr>
        <w:t xml:space="preserve"> </w:t>
      </w:r>
      <w:r w:rsidR="00084679" w:rsidRPr="00084679">
        <w:rPr>
          <w:color w:val="000000"/>
          <w:lang w:val="en-GB"/>
        </w:rPr>
        <w:t xml:space="preserve">apply to radio-pharmaceutical kits. For radio-nuclides, radioactivity shall be expressed in </w:t>
      </w:r>
      <w:proofErr w:type="spellStart"/>
      <w:r w:rsidR="00084679" w:rsidRPr="00084679">
        <w:rPr>
          <w:color w:val="000000"/>
          <w:lang w:val="en-GB"/>
        </w:rPr>
        <w:t>Becquerels</w:t>
      </w:r>
      <w:proofErr w:type="spellEnd"/>
      <w:r w:rsidR="00084679" w:rsidRPr="00084679">
        <w:rPr>
          <w:color w:val="000000"/>
          <w:lang w:val="en-GB"/>
        </w:rPr>
        <w:t xml:space="preserve"> at a given date and, if necessary, time with reference to time zone. The type of radiation shall be indicated</w:t>
      </w:r>
      <w:r w:rsidRPr="00184BF4">
        <w:rPr>
          <w:rFonts w:eastAsia="Times New Roman"/>
          <w:color w:val="000000"/>
        </w:rPr>
        <w:t xml:space="preserve">; </w:t>
      </w:r>
    </w:p>
    <w:p w:rsidR="00184BF4" w:rsidRPr="00512E21" w:rsidRDefault="00184BF4" w:rsidP="00084679">
      <w:pPr>
        <w:pStyle w:val="CM4"/>
        <w:spacing w:before="60" w:after="60"/>
        <w:rPr>
          <w:color w:val="000000"/>
          <w:sz w:val="17"/>
          <w:szCs w:val="17"/>
        </w:rPr>
      </w:pPr>
      <w:bookmarkStart w:id="68" w:name="n4214"/>
      <w:bookmarkEnd w:id="68"/>
      <w:r w:rsidRPr="00184BF4">
        <w:rPr>
          <w:rFonts w:eastAsia="Times New Roman"/>
          <w:color w:val="000000"/>
        </w:rPr>
        <w:t xml:space="preserve">8) </w:t>
      </w:r>
      <w:r w:rsidR="00084679" w:rsidRPr="00084679">
        <w:rPr>
          <w:color w:val="000000"/>
          <w:lang w:val="en-GB"/>
        </w:rPr>
        <w:t xml:space="preserve">For kits, the specifications of the finished </w:t>
      </w:r>
      <w:r w:rsidR="00084679">
        <w:rPr>
          <w:color w:val="000000"/>
          <w:lang w:val="en-GB"/>
        </w:rPr>
        <w:t xml:space="preserve">medicinal </w:t>
      </w:r>
      <w:r w:rsidR="00084679" w:rsidRPr="00084679">
        <w:rPr>
          <w:color w:val="000000"/>
          <w:lang w:val="en-GB"/>
        </w:rPr>
        <w:t xml:space="preserve">product shall include tests on performance of </w:t>
      </w:r>
      <w:r w:rsidR="00512E21">
        <w:rPr>
          <w:color w:val="000000"/>
          <w:lang w:val="en-GB"/>
        </w:rPr>
        <w:t xml:space="preserve">medicinal </w:t>
      </w:r>
      <w:r w:rsidR="00084679" w:rsidRPr="00084679">
        <w:rPr>
          <w:color w:val="000000"/>
          <w:lang w:val="en-GB"/>
        </w:rPr>
        <w:t>products after radio-labelling. Appropriate controls on radiochemical and radio-</w:t>
      </w:r>
      <w:proofErr w:type="spellStart"/>
      <w:r w:rsidR="00084679" w:rsidRPr="00084679">
        <w:rPr>
          <w:color w:val="000000"/>
          <w:lang w:val="en-GB"/>
        </w:rPr>
        <w:t>nuclidic</w:t>
      </w:r>
      <w:proofErr w:type="spellEnd"/>
      <w:r w:rsidR="00084679" w:rsidRPr="00084679">
        <w:rPr>
          <w:color w:val="000000"/>
          <w:lang w:val="en-GB"/>
        </w:rPr>
        <w:t xml:space="preserve"> purity of the radio-labelled compound shall be included. Any material essential for radio-labelling shall be identified and assayed</w:t>
      </w:r>
      <w:r w:rsidRPr="00184BF4">
        <w:rPr>
          <w:rFonts w:eastAsia="Times New Roman"/>
          <w:color w:val="000000"/>
        </w:rPr>
        <w:t xml:space="preserve">; </w:t>
      </w:r>
    </w:p>
    <w:p w:rsidR="00184BF4" w:rsidRPr="00AD4AE3" w:rsidRDefault="00184BF4" w:rsidP="00AD4AE3">
      <w:pPr>
        <w:pStyle w:val="CM4"/>
        <w:spacing w:before="60" w:after="60"/>
        <w:rPr>
          <w:color w:val="000000"/>
          <w:lang w:val="en-GB"/>
        </w:rPr>
      </w:pPr>
      <w:bookmarkStart w:id="69" w:name="n4215"/>
      <w:bookmarkEnd w:id="69"/>
      <w:r w:rsidRPr="00184BF4">
        <w:rPr>
          <w:rFonts w:eastAsia="Times New Roman"/>
          <w:color w:val="000000"/>
        </w:rPr>
        <w:t xml:space="preserve">9) </w:t>
      </w:r>
      <w:r w:rsidR="00AD4AE3" w:rsidRPr="00AD4AE3">
        <w:rPr>
          <w:color w:val="000000"/>
          <w:lang w:val="en-GB"/>
        </w:rPr>
        <w:t xml:space="preserve">Information on stability shall be given for radio-nuclide generators, radio-nuclide kits and radio-labelled </w:t>
      </w:r>
      <w:r w:rsidR="00AD4AE3">
        <w:rPr>
          <w:color w:val="000000"/>
          <w:lang w:val="en-GB"/>
        </w:rPr>
        <w:t xml:space="preserve">medicinal </w:t>
      </w:r>
      <w:r w:rsidR="00AD4AE3" w:rsidRPr="00AD4AE3">
        <w:rPr>
          <w:color w:val="000000"/>
          <w:lang w:val="en-GB"/>
        </w:rPr>
        <w:t>products. The stability during use of radio-pharmaceuticals in multi-dose vials shall be documented</w:t>
      </w:r>
      <w:r w:rsidRPr="00184BF4">
        <w:rPr>
          <w:rFonts w:eastAsia="Times New Roman"/>
          <w:color w:val="000000"/>
        </w:rPr>
        <w:t>.</w:t>
      </w:r>
    </w:p>
    <w:p w:rsidR="00AD4AE3" w:rsidRDefault="00AD4AE3" w:rsidP="00184BF4">
      <w:pPr>
        <w:spacing w:before="100" w:beforeAutospacing="1" w:after="150" w:line="240" w:lineRule="auto"/>
        <w:rPr>
          <w:rFonts w:ascii="Times New Roman" w:hAnsi="Times New Roman"/>
          <w:i/>
          <w:iCs/>
          <w:color w:val="000000"/>
          <w:sz w:val="17"/>
          <w:szCs w:val="17"/>
          <w:lang w:eastAsia="uk-UA"/>
        </w:rPr>
      </w:pPr>
      <w:bookmarkStart w:id="70" w:name="n4216"/>
      <w:bookmarkEnd w:id="70"/>
      <w:r w:rsidRPr="00AD4AE3">
        <w:rPr>
          <w:rFonts w:ascii="Times New Roman" w:hAnsi="Times New Roman"/>
          <w:iCs/>
          <w:color w:val="000000"/>
          <w:sz w:val="24"/>
          <w:szCs w:val="24"/>
          <w:lang w:val="en-GB" w:eastAsia="uk-UA"/>
        </w:rPr>
        <w:t>Module 4</w:t>
      </w:r>
      <w:r w:rsidRPr="00AD4AE3">
        <w:rPr>
          <w:rFonts w:ascii="Times New Roman" w:hAnsi="Times New Roman"/>
          <w:i/>
          <w:iCs/>
          <w:color w:val="000000"/>
          <w:sz w:val="17"/>
          <w:szCs w:val="17"/>
          <w:lang w:eastAsia="uk-UA"/>
        </w:rPr>
        <w:t xml:space="preserve"> </w:t>
      </w:r>
      <w:bookmarkStart w:id="71" w:name="n4217"/>
      <w:bookmarkEnd w:id="71"/>
    </w:p>
    <w:p w:rsidR="00184BF4" w:rsidRPr="00D01982" w:rsidRDefault="00AD4AE3" w:rsidP="00AD4AE3">
      <w:pPr>
        <w:spacing w:before="100" w:beforeAutospacing="1" w:after="150" w:line="240" w:lineRule="auto"/>
        <w:rPr>
          <w:rFonts w:ascii="Times New Roman" w:hAnsi="Times New Roman"/>
          <w:color w:val="000000"/>
          <w:sz w:val="18"/>
          <w:szCs w:val="17"/>
          <w:lang w:eastAsia="uk-UA"/>
        </w:rPr>
      </w:pPr>
      <w:r w:rsidRPr="00AD4AE3">
        <w:rPr>
          <w:rFonts w:ascii="Times New Roman" w:hAnsi="Times New Roman"/>
          <w:color w:val="000000"/>
          <w:sz w:val="24"/>
          <w:szCs w:val="24"/>
          <w:lang w:val="en-GB" w:eastAsia="uk-UA"/>
        </w:rPr>
        <w:t xml:space="preserve">It is appreciated that toxicity may be associated with a radiation dose. In diagnosis, this is a consequence of the use of radio-pharmaceuticals; in therapy, it is the property desired. The evaluation of safety and efficacy of radio-pharmaceuticals shall, therefore, address requirements for medicinal products and radiation </w:t>
      </w:r>
      <w:proofErr w:type="spellStart"/>
      <w:r w:rsidRPr="00AD4AE3">
        <w:rPr>
          <w:rFonts w:ascii="Times New Roman" w:hAnsi="Times New Roman"/>
          <w:color w:val="000000"/>
          <w:sz w:val="24"/>
          <w:szCs w:val="24"/>
          <w:lang w:val="en-GB" w:eastAsia="uk-UA"/>
        </w:rPr>
        <w:t>dosimetry</w:t>
      </w:r>
      <w:proofErr w:type="spellEnd"/>
      <w:r w:rsidRPr="00AD4AE3">
        <w:rPr>
          <w:rFonts w:ascii="Times New Roman" w:hAnsi="Times New Roman"/>
          <w:color w:val="000000"/>
          <w:sz w:val="24"/>
          <w:szCs w:val="24"/>
          <w:lang w:val="en-GB" w:eastAsia="uk-UA"/>
        </w:rPr>
        <w:t xml:space="preserve"> aspects. Organ/tissue exposure to radiation shall be documented. Absorbed radiation dose estimates shall be calculated according to a specified, internationally recognised system by a particular route of administration</w:t>
      </w:r>
      <w:r w:rsidR="00D01982">
        <w:rPr>
          <w:rFonts w:ascii="Times New Roman" w:hAnsi="Times New Roman"/>
          <w:color w:val="000000"/>
          <w:sz w:val="18"/>
          <w:szCs w:val="17"/>
          <w:lang w:eastAsia="uk-UA"/>
        </w:rPr>
        <w:t>.</w:t>
      </w:r>
    </w:p>
    <w:p w:rsidR="00184BF4" w:rsidRPr="00184BF4" w:rsidRDefault="00D01982" w:rsidP="00D01982">
      <w:pPr>
        <w:spacing w:before="100" w:beforeAutospacing="1" w:after="150" w:line="240" w:lineRule="auto"/>
        <w:rPr>
          <w:rFonts w:ascii="Times New Roman" w:eastAsia="Times New Roman" w:hAnsi="Times New Roman"/>
          <w:color w:val="000000"/>
          <w:sz w:val="24"/>
          <w:szCs w:val="24"/>
          <w:lang w:eastAsia="uk-UA"/>
        </w:rPr>
      </w:pPr>
      <w:bookmarkStart w:id="72" w:name="n4218"/>
      <w:bookmarkEnd w:id="72"/>
      <w:r w:rsidRPr="00D01982">
        <w:rPr>
          <w:rFonts w:ascii="Times New Roman" w:hAnsi="Times New Roman"/>
          <w:iCs/>
          <w:color w:val="000000"/>
          <w:sz w:val="24"/>
          <w:szCs w:val="24"/>
          <w:lang w:val="en-GB" w:eastAsia="uk-UA"/>
        </w:rPr>
        <w:t>Module</w:t>
      </w:r>
      <w:r w:rsidR="00184BF4" w:rsidRPr="00D01982">
        <w:rPr>
          <w:rFonts w:ascii="Times New Roman" w:eastAsia="Times New Roman" w:hAnsi="Times New Roman"/>
          <w:color w:val="000000"/>
          <w:sz w:val="24"/>
          <w:szCs w:val="24"/>
          <w:lang w:val="en-GB" w:eastAsia="uk-UA"/>
        </w:rPr>
        <w:t xml:space="preserve"> </w:t>
      </w:r>
      <w:r w:rsidR="00184BF4" w:rsidRPr="00184BF4">
        <w:rPr>
          <w:rFonts w:ascii="Times New Roman" w:eastAsia="Times New Roman" w:hAnsi="Times New Roman"/>
          <w:color w:val="000000"/>
          <w:sz w:val="24"/>
          <w:szCs w:val="24"/>
          <w:lang w:eastAsia="uk-UA"/>
        </w:rPr>
        <w:t>5</w:t>
      </w:r>
    </w:p>
    <w:p w:rsidR="00D01982" w:rsidRPr="00D01982" w:rsidRDefault="00D01982" w:rsidP="00D01982">
      <w:pPr>
        <w:spacing w:before="100" w:beforeAutospacing="1" w:after="150" w:line="240" w:lineRule="auto"/>
        <w:rPr>
          <w:rFonts w:ascii="Times New Roman" w:hAnsi="Times New Roman"/>
          <w:color w:val="000000"/>
          <w:sz w:val="24"/>
          <w:szCs w:val="24"/>
          <w:lang w:val="en-GB" w:eastAsia="uk-UA"/>
        </w:rPr>
      </w:pPr>
      <w:bookmarkStart w:id="73" w:name="n4219"/>
      <w:bookmarkEnd w:id="73"/>
      <w:r w:rsidRPr="00D01982">
        <w:rPr>
          <w:rFonts w:ascii="Times New Roman" w:hAnsi="Times New Roman"/>
          <w:color w:val="000000"/>
          <w:sz w:val="24"/>
          <w:szCs w:val="24"/>
          <w:lang w:val="en-GB" w:eastAsia="uk-UA"/>
        </w:rPr>
        <w:t xml:space="preserve">The results of clinical trials </w:t>
      </w:r>
      <w:r w:rsidR="00B40682">
        <w:rPr>
          <w:rFonts w:ascii="Times New Roman" w:hAnsi="Times New Roman"/>
          <w:color w:val="000000"/>
          <w:sz w:val="24"/>
          <w:szCs w:val="24"/>
          <w:lang w:val="en-GB" w:eastAsia="uk-UA"/>
        </w:rPr>
        <w:t>or data</w:t>
      </w:r>
      <w:r w:rsidRPr="00D01982">
        <w:rPr>
          <w:rFonts w:ascii="Times New Roman" w:hAnsi="Times New Roman"/>
          <w:color w:val="000000"/>
          <w:sz w:val="24"/>
          <w:szCs w:val="24"/>
          <w:lang w:val="en-GB" w:eastAsia="uk-UA"/>
        </w:rPr>
        <w:t xml:space="preserve"> justified in the clinical overviews</w:t>
      </w:r>
      <w:r w:rsidR="00B40682" w:rsidRPr="00B40682">
        <w:rPr>
          <w:rFonts w:ascii="Times New Roman" w:hAnsi="Times New Roman"/>
          <w:color w:val="000000"/>
          <w:sz w:val="24"/>
          <w:szCs w:val="24"/>
          <w:lang w:val="en-GB" w:eastAsia="uk-UA"/>
        </w:rPr>
        <w:t xml:space="preserve"> </w:t>
      </w:r>
      <w:r w:rsidR="00B40682" w:rsidRPr="00D01982">
        <w:rPr>
          <w:rFonts w:ascii="Times New Roman" w:hAnsi="Times New Roman"/>
          <w:color w:val="000000"/>
          <w:sz w:val="24"/>
          <w:szCs w:val="24"/>
          <w:lang w:val="en-GB" w:eastAsia="uk-UA"/>
        </w:rPr>
        <w:t>shall be provided</w:t>
      </w:r>
      <w:r w:rsidR="00B40682">
        <w:rPr>
          <w:rFonts w:ascii="Times New Roman" w:hAnsi="Times New Roman"/>
          <w:color w:val="000000"/>
          <w:sz w:val="24"/>
          <w:szCs w:val="24"/>
          <w:lang w:val="en-GB" w:eastAsia="uk-UA"/>
        </w:rPr>
        <w:t>.</w:t>
      </w:r>
    </w:p>
    <w:p w:rsidR="00850785" w:rsidRDefault="00184BF4" w:rsidP="00850785">
      <w:pPr>
        <w:pStyle w:val="CM4"/>
        <w:spacing w:before="60" w:after="60"/>
        <w:rPr>
          <w:b/>
          <w:bCs/>
          <w:color w:val="000000"/>
          <w:sz w:val="17"/>
          <w:szCs w:val="17"/>
        </w:rPr>
      </w:pPr>
      <w:bookmarkStart w:id="74" w:name="n4220"/>
      <w:bookmarkEnd w:id="74"/>
      <w:r w:rsidRPr="00184BF4">
        <w:rPr>
          <w:rFonts w:eastAsia="Times New Roman"/>
          <w:color w:val="000000"/>
        </w:rPr>
        <w:t>2.2</w:t>
      </w:r>
      <w:r w:rsidRPr="00850785">
        <w:rPr>
          <w:rFonts w:eastAsia="Times New Roman"/>
          <w:color w:val="000000"/>
        </w:rPr>
        <w:t xml:space="preserve">. </w:t>
      </w:r>
      <w:r w:rsidR="00850785" w:rsidRPr="00850785">
        <w:rPr>
          <w:bCs/>
          <w:color w:val="000000"/>
          <w:lang w:val="en-GB"/>
        </w:rPr>
        <w:t xml:space="preserve">Radio-pharmaceutical precursors </w:t>
      </w:r>
      <w:r w:rsidR="002C4BD9">
        <w:rPr>
          <w:bCs/>
          <w:color w:val="000000"/>
          <w:lang w:val="en-GB"/>
        </w:rPr>
        <w:t xml:space="preserve">used </w:t>
      </w:r>
      <w:r w:rsidR="00850785" w:rsidRPr="00850785">
        <w:rPr>
          <w:bCs/>
          <w:color w:val="000000"/>
          <w:lang w:val="en-GB"/>
        </w:rPr>
        <w:t>for radio-labell</w:t>
      </w:r>
      <w:r w:rsidR="002C4BD9">
        <w:rPr>
          <w:bCs/>
          <w:color w:val="000000"/>
          <w:lang w:val="en-GB"/>
        </w:rPr>
        <w:t>ed</w:t>
      </w:r>
      <w:r w:rsidR="00850785" w:rsidRPr="00850785">
        <w:rPr>
          <w:bCs/>
          <w:color w:val="000000"/>
          <w:lang w:val="en-GB"/>
        </w:rPr>
        <w:t xml:space="preserve"> </w:t>
      </w:r>
      <w:r w:rsidR="002C4BD9">
        <w:rPr>
          <w:bCs/>
          <w:color w:val="000000"/>
          <w:lang w:val="en-GB"/>
        </w:rPr>
        <w:t>medicinal products</w:t>
      </w:r>
      <w:r w:rsidR="00850785">
        <w:rPr>
          <w:b/>
          <w:bCs/>
          <w:color w:val="000000"/>
          <w:sz w:val="17"/>
          <w:szCs w:val="17"/>
        </w:rPr>
        <w:t xml:space="preserve"> </w:t>
      </w:r>
      <w:r w:rsidR="00D7187F">
        <w:rPr>
          <w:bCs/>
          <w:color w:val="000000"/>
          <w:lang w:val="en-GB"/>
        </w:rPr>
        <w:t>manufacturing</w:t>
      </w:r>
    </w:p>
    <w:p w:rsidR="00D7187F" w:rsidRPr="004F0719" w:rsidRDefault="00D7187F" w:rsidP="00D7187F">
      <w:pPr>
        <w:spacing w:before="100" w:beforeAutospacing="1" w:after="150" w:line="240" w:lineRule="auto"/>
        <w:rPr>
          <w:rFonts w:ascii="Times New Roman" w:hAnsi="Times New Roman"/>
          <w:color w:val="000000"/>
          <w:sz w:val="24"/>
          <w:szCs w:val="24"/>
          <w:lang w:val="en-GB"/>
        </w:rPr>
      </w:pPr>
      <w:bookmarkStart w:id="75" w:name="n4221"/>
      <w:bookmarkEnd w:id="75"/>
      <w:r w:rsidRPr="004F0719">
        <w:rPr>
          <w:rFonts w:ascii="Times New Roman" w:hAnsi="Times New Roman"/>
          <w:color w:val="000000"/>
          <w:sz w:val="24"/>
          <w:szCs w:val="24"/>
          <w:lang w:val="en-GB"/>
        </w:rPr>
        <w:t>In the specific case of a radio-pharmaceutical precursor intended solely for radio-labelling purposes, the primary objective shall be to present information which would address the possible consequences of poor radio-</w:t>
      </w:r>
      <w:proofErr w:type="spellStart"/>
      <w:r w:rsidRPr="004F0719">
        <w:rPr>
          <w:rFonts w:ascii="Times New Roman" w:hAnsi="Times New Roman"/>
          <w:color w:val="000000"/>
          <w:sz w:val="24"/>
          <w:szCs w:val="24"/>
          <w:lang w:val="en-GB"/>
        </w:rPr>
        <w:t>labeling</w:t>
      </w:r>
      <w:proofErr w:type="spellEnd"/>
      <w:r w:rsidRPr="004F0719">
        <w:rPr>
          <w:rFonts w:ascii="Times New Roman" w:hAnsi="Times New Roman"/>
          <w:color w:val="000000"/>
          <w:sz w:val="24"/>
          <w:szCs w:val="24"/>
          <w:lang w:val="en-GB"/>
        </w:rPr>
        <w:t xml:space="preserve"> efficiency or in vivo dissociation of the radio-</w:t>
      </w:r>
      <w:proofErr w:type="spellStart"/>
      <w:r w:rsidRPr="004F0719">
        <w:rPr>
          <w:rFonts w:ascii="Times New Roman" w:hAnsi="Times New Roman"/>
          <w:color w:val="000000"/>
          <w:sz w:val="24"/>
          <w:szCs w:val="24"/>
          <w:lang w:val="en-GB"/>
        </w:rPr>
        <w:t>labeled</w:t>
      </w:r>
      <w:proofErr w:type="spellEnd"/>
      <w:r w:rsidRPr="004F0719">
        <w:rPr>
          <w:rFonts w:ascii="Times New Roman" w:hAnsi="Times New Roman"/>
          <w:color w:val="000000"/>
          <w:sz w:val="24"/>
          <w:szCs w:val="24"/>
          <w:lang w:val="en-GB"/>
        </w:rPr>
        <w:t xml:space="preserve"> conjugate, i.e. questions related to the effects produced in the patient by free radio-nuclide. In addition, it is also necessary to present relevant information relating to occupational hazards, i.e. radiation exposure to hospital staff and to the environment. </w:t>
      </w:r>
    </w:p>
    <w:p w:rsidR="00184BF4" w:rsidRPr="004F0719" w:rsidRDefault="004F0719" w:rsidP="004F0719">
      <w:pPr>
        <w:spacing w:before="100" w:beforeAutospacing="1" w:after="150" w:line="240" w:lineRule="auto"/>
        <w:rPr>
          <w:color w:val="000000"/>
          <w:sz w:val="17"/>
          <w:szCs w:val="17"/>
        </w:rPr>
      </w:pPr>
      <w:bookmarkStart w:id="76" w:name="n4222"/>
      <w:bookmarkEnd w:id="76"/>
      <w:r w:rsidRPr="004F0719">
        <w:rPr>
          <w:rFonts w:ascii="Times New Roman" w:hAnsi="Times New Roman"/>
          <w:color w:val="000000"/>
          <w:sz w:val="24"/>
          <w:szCs w:val="24"/>
          <w:lang w:val="en-GB"/>
        </w:rPr>
        <w:t>In particular, the following information shall be provided</w:t>
      </w:r>
      <w:r w:rsidR="00184BF4" w:rsidRPr="00184BF4">
        <w:rPr>
          <w:rFonts w:ascii="Times New Roman" w:eastAsia="Times New Roman" w:hAnsi="Times New Roman"/>
          <w:color w:val="000000"/>
          <w:sz w:val="24"/>
          <w:szCs w:val="24"/>
          <w:lang w:eastAsia="uk-UA"/>
        </w:rPr>
        <w:t>:</w:t>
      </w:r>
    </w:p>
    <w:p w:rsidR="00184BF4" w:rsidRPr="00184BF4" w:rsidRDefault="004F0719" w:rsidP="004F0719">
      <w:pPr>
        <w:spacing w:before="100" w:beforeAutospacing="1" w:after="150" w:line="240" w:lineRule="auto"/>
        <w:rPr>
          <w:rFonts w:ascii="Times New Roman" w:eastAsia="Times New Roman" w:hAnsi="Times New Roman"/>
          <w:color w:val="000000"/>
          <w:sz w:val="24"/>
          <w:szCs w:val="24"/>
          <w:lang w:eastAsia="uk-UA"/>
        </w:rPr>
      </w:pPr>
      <w:bookmarkStart w:id="77" w:name="n4223"/>
      <w:bookmarkEnd w:id="77"/>
      <w:r w:rsidRPr="004F0719">
        <w:rPr>
          <w:rFonts w:ascii="Times New Roman" w:hAnsi="Times New Roman"/>
          <w:iCs/>
          <w:color w:val="000000"/>
          <w:sz w:val="24"/>
          <w:szCs w:val="24"/>
          <w:lang w:val="en-GB"/>
        </w:rPr>
        <w:t>Module</w:t>
      </w:r>
      <w:r w:rsidR="00184BF4" w:rsidRPr="00184BF4">
        <w:rPr>
          <w:rFonts w:ascii="Times New Roman" w:eastAsia="Times New Roman" w:hAnsi="Times New Roman"/>
          <w:color w:val="000000"/>
          <w:sz w:val="24"/>
          <w:szCs w:val="24"/>
          <w:lang w:eastAsia="uk-UA"/>
        </w:rPr>
        <w:t xml:space="preserve"> 3</w:t>
      </w:r>
    </w:p>
    <w:p w:rsidR="004F0719" w:rsidRPr="004F0719" w:rsidRDefault="004F0719" w:rsidP="004F0719">
      <w:pPr>
        <w:spacing w:before="100" w:beforeAutospacing="1" w:after="150" w:line="240" w:lineRule="auto"/>
        <w:rPr>
          <w:rFonts w:ascii="Times New Roman" w:hAnsi="Times New Roman"/>
          <w:color w:val="000000"/>
          <w:sz w:val="24"/>
          <w:szCs w:val="24"/>
          <w:lang w:val="en-GB"/>
        </w:rPr>
      </w:pPr>
      <w:bookmarkStart w:id="78" w:name="n4224"/>
      <w:bookmarkEnd w:id="78"/>
      <w:r w:rsidRPr="004F0719">
        <w:rPr>
          <w:rFonts w:ascii="Times New Roman" w:hAnsi="Times New Roman"/>
          <w:color w:val="000000"/>
          <w:sz w:val="24"/>
          <w:szCs w:val="24"/>
          <w:lang w:val="en-GB"/>
        </w:rPr>
        <w:t>The provisions of Module 3 shall apply to the registration of radio-pharmaceutical precursors as define</w:t>
      </w:r>
      <w:r>
        <w:rPr>
          <w:rFonts w:ascii="Times New Roman" w:hAnsi="Times New Roman"/>
          <w:color w:val="000000"/>
          <w:sz w:val="24"/>
          <w:szCs w:val="24"/>
          <w:lang w:val="en-GB"/>
        </w:rPr>
        <w:t>d</w:t>
      </w:r>
      <w:r w:rsidRPr="004F0719">
        <w:rPr>
          <w:rFonts w:ascii="Times New Roman" w:hAnsi="Times New Roman"/>
          <w:color w:val="000000"/>
          <w:sz w:val="24"/>
          <w:szCs w:val="24"/>
          <w:lang w:val="en-GB"/>
        </w:rPr>
        <w:t xml:space="preserve"> </w:t>
      </w:r>
      <w:r>
        <w:rPr>
          <w:rFonts w:ascii="Times New Roman" w:hAnsi="Times New Roman"/>
          <w:color w:val="000000"/>
          <w:sz w:val="24"/>
          <w:szCs w:val="24"/>
          <w:lang w:val="en-GB"/>
        </w:rPr>
        <w:t xml:space="preserve">in </w:t>
      </w:r>
      <w:r w:rsidR="009516BF">
        <w:rPr>
          <w:rFonts w:ascii="Times New Roman" w:hAnsi="Times New Roman"/>
          <w:color w:val="000000"/>
          <w:sz w:val="24"/>
          <w:szCs w:val="24"/>
          <w:lang w:val="en-GB"/>
        </w:rPr>
        <w:t>indent</w:t>
      </w:r>
      <w:r w:rsidR="00833FE4">
        <w:rPr>
          <w:rFonts w:ascii="Times New Roman" w:hAnsi="Times New Roman"/>
          <w:color w:val="000000"/>
          <w:sz w:val="24"/>
          <w:szCs w:val="24"/>
          <w:lang w:val="en-GB"/>
        </w:rPr>
        <w:t>s</w:t>
      </w:r>
      <w:r>
        <w:rPr>
          <w:rFonts w:ascii="Times New Roman" w:hAnsi="Times New Roman"/>
          <w:color w:val="000000"/>
          <w:sz w:val="24"/>
          <w:szCs w:val="24"/>
          <w:lang w:val="en-GB"/>
        </w:rPr>
        <w:t xml:space="preserve"> 1-9 of </w:t>
      </w:r>
      <w:proofErr w:type="spellStart"/>
      <w:r>
        <w:rPr>
          <w:rFonts w:ascii="Times New Roman" w:hAnsi="Times New Roman"/>
          <w:color w:val="000000"/>
          <w:sz w:val="24"/>
          <w:szCs w:val="24"/>
          <w:lang w:val="en-GB"/>
        </w:rPr>
        <w:t>subitem</w:t>
      </w:r>
      <w:proofErr w:type="spellEnd"/>
      <w:r>
        <w:rPr>
          <w:rFonts w:ascii="Times New Roman" w:hAnsi="Times New Roman"/>
          <w:color w:val="000000"/>
          <w:sz w:val="24"/>
          <w:szCs w:val="24"/>
          <w:lang w:val="en-GB"/>
        </w:rPr>
        <w:t xml:space="preserve"> 2.1 of this item</w:t>
      </w:r>
      <w:r w:rsidRPr="004F0719">
        <w:rPr>
          <w:rFonts w:ascii="Times New Roman" w:hAnsi="Times New Roman"/>
          <w:color w:val="000000"/>
          <w:sz w:val="24"/>
          <w:szCs w:val="24"/>
          <w:lang w:val="en-GB"/>
        </w:rPr>
        <w:t xml:space="preserve">, where applicable. </w:t>
      </w:r>
    </w:p>
    <w:p w:rsidR="00184BF4" w:rsidRPr="00184BF4" w:rsidRDefault="004F0719" w:rsidP="00184BF4">
      <w:pPr>
        <w:spacing w:before="100" w:beforeAutospacing="1" w:after="150" w:line="240" w:lineRule="auto"/>
        <w:rPr>
          <w:rFonts w:ascii="Times New Roman" w:eastAsia="Times New Roman" w:hAnsi="Times New Roman"/>
          <w:color w:val="000000"/>
          <w:sz w:val="24"/>
          <w:szCs w:val="24"/>
          <w:lang w:eastAsia="uk-UA"/>
        </w:rPr>
      </w:pPr>
      <w:bookmarkStart w:id="79" w:name="n4225"/>
      <w:bookmarkEnd w:id="79"/>
      <w:r w:rsidRPr="004F0719">
        <w:rPr>
          <w:rFonts w:ascii="Times New Roman" w:hAnsi="Times New Roman"/>
          <w:iCs/>
          <w:color w:val="000000"/>
          <w:sz w:val="24"/>
          <w:szCs w:val="24"/>
          <w:lang w:val="en-GB"/>
        </w:rPr>
        <w:t>Module</w:t>
      </w:r>
      <w:r w:rsidR="00184BF4" w:rsidRPr="00184BF4">
        <w:rPr>
          <w:rFonts w:ascii="Times New Roman" w:eastAsia="Times New Roman" w:hAnsi="Times New Roman"/>
          <w:color w:val="000000"/>
          <w:sz w:val="24"/>
          <w:szCs w:val="24"/>
          <w:lang w:eastAsia="uk-UA"/>
        </w:rPr>
        <w:t xml:space="preserve"> 4</w:t>
      </w:r>
    </w:p>
    <w:p w:rsidR="00833FE4" w:rsidRDefault="00833FE4" w:rsidP="00833FE4">
      <w:pPr>
        <w:spacing w:before="100" w:beforeAutospacing="1" w:after="150" w:line="240" w:lineRule="auto"/>
        <w:rPr>
          <w:rFonts w:ascii="Times New Roman" w:hAnsi="Times New Roman"/>
          <w:color w:val="000000"/>
          <w:sz w:val="17"/>
          <w:szCs w:val="17"/>
          <w:lang w:eastAsia="uk-UA"/>
        </w:rPr>
      </w:pPr>
      <w:bookmarkStart w:id="80" w:name="n4226"/>
      <w:bookmarkEnd w:id="80"/>
      <w:r w:rsidRPr="00833FE4">
        <w:rPr>
          <w:rFonts w:ascii="Times New Roman" w:hAnsi="Times New Roman"/>
          <w:color w:val="000000"/>
          <w:sz w:val="24"/>
          <w:szCs w:val="24"/>
          <w:lang w:val="en-GB" w:eastAsia="uk-UA"/>
        </w:rPr>
        <w:t>Concerning single dose and repeat dose toxicity, the results of studies carried out in conformity with the provisions related to good laboratory practice shall be provided, unless otherwise justified</w:t>
      </w:r>
      <w:r w:rsidRPr="00833FE4">
        <w:rPr>
          <w:rFonts w:ascii="Times New Roman" w:hAnsi="Times New Roman"/>
          <w:color w:val="000000"/>
          <w:sz w:val="24"/>
          <w:szCs w:val="24"/>
          <w:lang w:eastAsia="uk-UA"/>
        </w:rPr>
        <w:t>.</w:t>
      </w:r>
      <w:r w:rsidRPr="00833FE4">
        <w:rPr>
          <w:rFonts w:ascii="Times New Roman" w:hAnsi="Times New Roman"/>
          <w:color w:val="000000"/>
          <w:sz w:val="17"/>
          <w:szCs w:val="17"/>
          <w:lang w:eastAsia="uk-UA"/>
        </w:rPr>
        <w:t xml:space="preserve"> </w:t>
      </w:r>
    </w:p>
    <w:p w:rsidR="00184BF4" w:rsidRPr="00184BF4" w:rsidRDefault="005D5E6C" w:rsidP="005D5E6C">
      <w:pPr>
        <w:spacing w:before="100" w:beforeAutospacing="1" w:after="150" w:line="240" w:lineRule="auto"/>
        <w:rPr>
          <w:rFonts w:ascii="Times New Roman" w:eastAsia="Times New Roman" w:hAnsi="Times New Roman"/>
          <w:color w:val="000000"/>
          <w:sz w:val="24"/>
          <w:szCs w:val="24"/>
          <w:lang w:eastAsia="uk-UA"/>
        </w:rPr>
      </w:pPr>
      <w:bookmarkStart w:id="81" w:name="n4227"/>
      <w:bookmarkEnd w:id="81"/>
      <w:r w:rsidRPr="005D5E6C">
        <w:rPr>
          <w:rFonts w:ascii="Times New Roman" w:hAnsi="Times New Roman"/>
          <w:color w:val="000000"/>
          <w:sz w:val="24"/>
          <w:szCs w:val="24"/>
          <w:lang w:val="en-GB" w:eastAsia="uk-UA"/>
        </w:rPr>
        <w:t>Mutagenicity studies on the radio-nuclide are not considered to be useful in this particular case</w:t>
      </w:r>
      <w:r w:rsidR="00184BF4" w:rsidRPr="00184BF4">
        <w:rPr>
          <w:rFonts w:ascii="Times New Roman" w:eastAsia="Times New Roman" w:hAnsi="Times New Roman"/>
          <w:color w:val="000000"/>
          <w:sz w:val="24"/>
          <w:szCs w:val="24"/>
          <w:lang w:eastAsia="uk-UA"/>
        </w:rPr>
        <w:t>.</w:t>
      </w:r>
    </w:p>
    <w:p w:rsidR="005D5E6C" w:rsidRPr="005D5E6C" w:rsidRDefault="005D5E6C" w:rsidP="005D5E6C">
      <w:pPr>
        <w:spacing w:before="100" w:beforeAutospacing="1" w:after="150" w:line="240" w:lineRule="auto"/>
        <w:rPr>
          <w:rFonts w:ascii="Times New Roman" w:hAnsi="Times New Roman"/>
          <w:color w:val="000000"/>
          <w:sz w:val="24"/>
          <w:szCs w:val="24"/>
          <w:lang w:val="en-GB" w:eastAsia="uk-UA"/>
        </w:rPr>
      </w:pPr>
      <w:bookmarkStart w:id="82" w:name="n4228"/>
      <w:bookmarkEnd w:id="82"/>
      <w:r w:rsidRPr="005D5E6C">
        <w:rPr>
          <w:rFonts w:ascii="Times New Roman" w:hAnsi="Times New Roman"/>
          <w:color w:val="000000"/>
          <w:sz w:val="24"/>
          <w:szCs w:val="24"/>
          <w:lang w:val="en-GB" w:eastAsia="uk-UA"/>
        </w:rPr>
        <w:t xml:space="preserve">Information relating to the chemical toxicity and disposition of the relevant ‘cold’ </w:t>
      </w:r>
      <w:r w:rsidR="00F54B23">
        <w:rPr>
          <w:rFonts w:ascii="Times New Roman" w:hAnsi="Times New Roman"/>
          <w:color w:val="000000"/>
          <w:sz w:val="24"/>
          <w:szCs w:val="24"/>
          <w:lang w:val="en-GB" w:eastAsia="uk-UA"/>
        </w:rPr>
        <w:t xml:space="preserve">(not containing radioactive substances) </w:t>
      </w:r>
      <w:r w:rsidRPr="005D5E6C">
        <w:rPr>
          <w:rFonts w:ascii="Times New Roman" w:hAnsi="Times New Roman"/>
          <w:color w:val="000000"/>
          <w:sz w:val="24"/>
          <w:szCs w:val="24"/>
          <w:lang w:val="en-GB" w:eastAsia="uk-UA"/>
        </w:rPr>
        <w:t>nuclide shall be presented</w:t>
      </w:r>
      <w:r w:rsidR="00F54B23">
        <w:rPr>
          <w:rFonts w:ascii="Times New Roman" w:hAnsi="Times New Roman"/>
          <w:color w:val="000000"/>
          <w:sz w:val="24"/>
          <w:szCs w:val="24"/>
          <w:lang w:val="en-GB" w:eastAsia="uk-UA"/>
        </w:rPr>
        <w:t>.</w:t>
      </w:r>
      <w:r w:rsidRPr="005D5E6C">
        <w:rPr>
          <w:rFonts w:ascii="Times New Roman" w:hAnsi="Times New Roman"/>
          <w:color w:val="000000"/>
          <w:sz w:val="24"/>
          <w:szCs w:val="24"/>
          <w:lang w:val="en-GB" w:eastAsia="uk-UA"/>
        </w:rPr>
        <w:t xml:space="preserve"> </w:t>
      </w:r>
    </w:p>
    <w:p w:rsidR="00184BF4" w:rsidRPr="00184BF4" w:rsidRDefault="00F54B23" w:rsidP="00184BF4">
      <w:pPr>
        <w:spacing w:before="100" w:beforeAutospacing="1" w:after="150" w:line="240" w:lineRule="auto"/>
        <w:rPr>
          <w:rFonts w:ascii="Times New Roman" w:eastAsia="Times New Roman" w:hAnsi="Times New Roman"/>
          <w:color w:val="000000"/>
          <w:sz w:val="24"/>
          <w:szCs w:val="24"/>
          <w:lang w:eastAsia="uk-UA"/>
        </w:rPr>
      </w:pPr>
      <w:bookmarkStart w:id="83" w:name="n4229"/>
      <w:bookmarkEnd w:id="83"/>
      <w:r w:rsidRPr="004F0719">
        <w:rPr>
          <w:rFonts w:ascii="Times New Roman" w:hAnsi="Times New Roman"/>
          <w:iCs/>
          <w:color w:val="000000"/>
          <w:sz w:val="24"/>
          <w:szCs w:val="24"/>
          <w:lang w:val="en-GB"/>
        </w:rPr>
        <w:t>Module</w:t>
      </w:r>
      <w:r w:rsidR="00184BF4" w:rsidRPr="00184BF4">
        <w:rPr>
          <w:rFonts w:ascii="Times New Roman" w:eastAsia="Times New Roman" w:hAnsi="Times New Roman"/>
          <w:color w:val="000000"/>
          <w:sz w:val="24"/>
          <w:szCs w:val="24"/>
          <w:lang w:eastAsia="uk-UA"/>
        </w:rPr>
        <w:t xml:space="preserve"> 5</w:t>
      </w:r>
    </w:p>
    <w:p w:rsidR="00F54B23" w:rsidRPr="00F54B23" w:rsidRDefault="00F54B23" w:rsidP="00F54B23">
      <w:pPr>
        <w:spacing w:before="100" w:beforeAutospacing="1" w:after="150" w:line="240" w:lineRule="auto"/>
        <w:rPr>
          <w:rFonts w:ascii="Times New Roman" w:hAnsi="Times New Roman"/>
          <w:color w:val="000000"/>
          <w:sz w:val="24"/>
          <w:szCs w:val="24"/>
          <w:lang w:val="en-GB" w:eastAsia="uk-UA"/>
        </w:rPr>
      </w:pPr>
      <w:bookmarkStart w:id="84" w:name="n4230"/>
      <w:bookmarkEnd w:id="84"/>
      <w:r w:rsidRPr="00F54B23">
        <w:rPr>
          <w:rFonts w:ascii="Times New Roman" w:hAnsi="Times New Roman"/>
          <w:color w:val="000000"/>
          <w:sz w:val="24"/>
          <w:szCs w:val="24"/>
          <w:lang w:val="en-GB" w:eastAsia="uk-UA"/>
        </w:rPr>
        <w:t xml:space="preserve">Clinical information generated from clinical studies on </w:t>
      </w:r>
      <w:r w:rsidR="007A385C" w:rsidRPr="00F54B23">
        <w:rPr>
          <w:rFonts w:ascii="Times New Roman" w:hAnsi="Times New Roman"/>
          <w:color w:val="000000"/>
          <w:sz w:val="24"/>
          <w:szCs w:val="24"/>
          <w:lang w:val="en-GB" w:eastAsia="uk-UA"/>
        </w:rPr>
        <w:t xml:space="preserve">using </w:t>
      </w:r>
      <w:r w:rsidRPr="00F54B23">
        <w:rPr>
          <w:rFonts w:ascii="Times New Roman" w:hAnsi="Times New Roman"/>
          <w:color w:val="000000"/>
          <w:sz w:val="24"/>
          <w:szCs w:val="24"/>
          <w:lang w:val="en-GB" w:eastAsia="uk-UA"/>
        </w:rPr>
        <w:t>the precursor itself is not considered to be relevant in the specific case of a radio-pharmaceutical precursor intended solely for radio-labelling purposes</w:t>
      </w:r>
      <w:r w:rsidR="00B6663C">
        <w:rPr>
          <w:rFonts w:ascii="Times New Roman" w:hAnsi="Times New Roman"/>
          <w:color w:val="000000"/>
          <w:sz w:val="24"/>
          <w:szCs w:val="24"/>
          <w:lang w:val="en-GB" w:eastAsia="uk-UA"/>
        </w:rPr>
        <w:t>.</w:t>
      </w:r>
      <w:r w:rsidRPr="00F54B23">
        <w:rPr>
          <w:rFonts w:ascii="Times New Roman" w:hAnsi="Times New Roman"/>
          <w:color w:val="000000"/>
          <w:sz w:val="24"/>
          <w:szCs w:val="24"/>
          <w:lang w:val="en-GB" w:eastAsia="uk-UA"/>
        </w:rPr>
        <w:t xml:space="preserve"> </w:t>
      </w:r>
    </w:p>
    <w:p w:rsidR="00184BF4" w:rsidRPr="00B6663C" w:rsidRDefault="00B6663C" w:rsidP="00B6663C">
      <w:pPr>
        <w:spacing w:before="100" w:beforeAutospacing="1" w:after="150" w:line="240" w:lineRule="auto"/>
        <w:rPr>
          <w:rFonts w:ascii="Times New Roman" w:hAnsi="Times New Roman"/>
          <w:color w:val="000000"/>
          <w:sz w:val="24"/>
          <w:szCs w:val="24"/>
          <w:lang w:val="en-GB" w:eastAsia="uk-UA"/>
        </w:rPr>
      </w:pPr>
      <w:bookmarkStart w:id="85" w:name="n4231"/>
      <w:bookmarkEnd w:id="85"/>
      <w:r w:rsidRPr="00B6663C">
        <w:rPr>
          <w:rFonts w:ascii="Times New Roman" w:hAnsi="Times New Roman"/>
          <w:color w:val="000000"/>
          <w:sz w:val="24"/>
          <w:szCs w:val="24"/>
          <w:lang w:val="en-GB" w:eastAsia="uk-UA"/>
        </w:rPr>
        <w:t>However, information demonstrating the clinical utility of the radio-pharmaceutical precursor when attached to relevant carri</w:t>
      </w:r>
      <w:r>
        <w:rPr>
          <w:rFonts w:ascii="Times New Roman" w:hAnsi="Times New Roman"/>
          <w:color w:val="000000"/>
          <w:sz w:val="24"/>
          <w:szCs w:val="24"/>
          <w:lang w:val="en-GB" w:eastAsia="uk-UA"/>
        </w:rPr>
        <w:t>er molecules shall be presented</w:t>
      </w:r>
      <w:r w:rsidR="00184BF4" w:rsidRPr="00184BF4">
        <w:rPr>
          <w:rFonts w:ascii="Times New Roman" w:eastAsia="Times New Roman" w:hAnsi="Times New Roman"/>
          <w:color w:val="000000"/>
          <w:sz w:val="24"/>
          <w:szCs w:val="24"/>
          <w:lang w:eastAsia="uk-UA"/>
        </w:rPr>
        <w:t>.</w:t>
      </w:r>
    </w:p>
    <w:p w:rsidR="00184BF4" w:rsidRPr="00184BF4" w:rsidRDefault="00184BF4" w:rsidP="00B6663C">
      <w:pPr>
        <w:pStyle w:val="CM4"/>
        <w:spacing w:before="60" w:after="60"/>
        <w:rPr>
          <w:rFonts w:eastAsia="Times New Roman"/>
          <w:color w:val="000000"/>
        </w:rPr>
      </w:pPr>
      <w:bookmarkStart w:id="86" w:name="n4232"/>
      <w:bookmarkEnd w:id="86"/>
      <w:r w:rsidRPr="00184BF4">
        <w:rPr>
          <w:rFonts w:eastAsia="Times New Roman"/>
          <w:color w:val="000000"/>
        </w:rPr>
        <w:t xml:space="preserve">3. </w:t>
      </w:r>
      <w:r w:rsidR="00B6663C" w:rsidRPr="00B6663C">
        <w:rPr>
          <w:color w:val="000000"/>
          <w:lang w:val="en-GB"/>
        </w:rPr>
        <w:t>Homeopathic medicinal products</w:t>
      </w:r>
    </w:p>
    <w:p w:rsidR="00184BF4" w:rsidRPr="00184BF4" w:rsidRDefault="00184BF4" w:rsidP="00184BF4">
      <w:pPr>
        <w:spacing w:before="100" w:beforeAutospacing="1" w:after="150" w:line="240" w:lineRule="auto"/>
        <w:rPr>
          <w:rFonts w:ascii="Times New Roman" w:eastAsia="Times New Roman" w:hAnsi="Times New Roman"/>
          <w:color w:val="000000"/>
          <w:sz w:val="24"/>
          <w:szCs w:val="24"/>
          <w:lang w:eastAsia="uk-UA"/>
        </w:rPr>
      </w:pPr>
      <w:bookmarkStart w:id="87" w:name="n4233"/>
      <w:bookmarkEnd w:id="87"/>
      <w:r w:rsidRPr="00184BF4">
        <w:rPr>
          <w:rFonts w:ascii="Times New Roman" w:eastAsia="Times New Roman" w:hAnsi="Times New Roman"/>
          <w:color w:val="000000"/>
          <w:sz w:val="24"/>
          <w:szCs w:val="24"/>
          <w:lang w:eastAsia="uk-UA"/>
        </w:rPr>
        <w:t>(</w:t>
      </w:r>
      <w:r w:rsidR="001A2AB7">
        <w:rPr>
          <w:rFonts w:ascii="Times New Roman" w:eastAsia="Times New Roman" w:hAnsi="Times New Roman"/>
          <w:color w:val="000000"/>
          <w:sz w:val="24"/>
          <w:szCs w:val="24"/>
          <w:lang w:val="en-US" w:eastAsia="uk-UA"/>
        </w:rPr>
        <w:t>except for m</w:t>
      </w:r>
      <w:r w:rsidR="007A385C">
        <w:rPr>
          <w:rFonts w:ascii="Times New Roman" w:eastAsia="Times New Roman" w:hAnsi="Times New Roman"/>
          <w:color w:val="000000"/>
          <w:sz w:val="24"/>
          <w:szCs w:val="24"/>
          <w:lang w:val="en-US" w:eastAsia="uk-UA"/>
        </w:rPr>
        <w:t>edicinal products described in A</w:t>
      </w:r>
      <w:r w:rsidR="001A2AB7">
        <w:rPr>
          <w:rFonts w:ascii="Times New Roman" w:eastAsia="Times New Roman" w:hAnsi="Times New Roman"/>
          <w:color w:val="000000"/>
          <w:sz w:val="24"/>
          <w:szCs w:val="24"/>
          <w:lang w:val="en-US" w:eastAsia="uk-UA"/>
        </w:rPr>
        <w:t>nnex 7 of the Procedure</w:t>
      </w:r>
      <w:r w:rsidRPr="00184BF4">
        <w:rPr>
          <w:rFonts w:ascii="Times New Roman" w:eastAsia="Times New Roman" w:hAnsi="Times New Roman"/>
          <w:color w:val="000000"/>
          <w:sz w:val="24"/>
          <w:szCs w:val="24"/>
          <w:lang w:eastAsia="uk-UA"/>
        </w:rPr>
        <w:t>)</w:t>
      </w:r>
    </w:p>
    <w:p w:rsidR="001A2AB7" w:rsidRDefault="001A2AB7" w:rsidP="001A2AB7">
      <w:pPr>
        <w:spacing w:before="100" w:beforeAutospacing="1" w:after="150" w:line="240" w:lineRule="auto"/>
        <w:rPr>
          <w:rFonts w:ascii="Times New Roman" w:hAnsi="Times New Roman"/>
          <w:color w:val="000000"/>
          <w:sz w:val="24"/>
          <w:szCs w:val="24"/>
          <w:lang w:val="en-GB" w:eastAsia="uk-UA"/>
        </w:rPr>
      </w:pPr>
      <w:bookmarkStart w:id="88" w:name="n4234"/>
      <w:bookmarkEnd w:id="88"/>
      <w:r w:rsidRPr="001A2AB7">
        <w:rPr>
          <w:rFonts w:ascii="Times New Roman" w:hAnsi="Times New Roman"/>
          <w:color w:val="000000"/>
          <w:sz w:val="24"/>
          <w:szCs w:val="24"/>
          <w:lang w:val="en-GB" w:eastAsia="uk-UA"/>
        </w:rPr>
        <w:t xml:space="preserve">This section sets out specific provisions on the </w:t>
      </w:r>
      <w:r>
        <w:rPr>
          <w:rFonts w:ascii="Times New Roman" w:hAnsi="Times New Roman"/>
          <w:color w:val="000000"/>
          <w:sz w:val="24"/>
          <w:szCs w:val="24"/>
          <w:lang w:val="en-GB" w:eastAsia="uk-UA"/>
        </w:rPr>
        <w:t>registration dossier</w:t>
      </w:r>
      <w:r w:rsidRPr="001A2AB7">
        <w:rPr>
          <w:rFonts w:ascii="Times New Roman" w:hAnsi="Times New Roman"/>
          <w:color w:val="000000"/>
          <w:sz w:val="24"/>
          <w:szCs w:val="24"/>
          <w:lang w:val="en-GB" w:eastAsia="uk-UA"/>
        </w:rPr>
        <w:t xml:space="preserve"> of Modules 3 and 4 to homeopathic medicinal products</w:t>
      </w:r>
      <w:r>
        <w:rPr>
          <w:rFonts w:ascii="Times New Roman" w:hAnsi="Times New Roman"/>
          <w:color w:val="000000"/>
          <w:sz w:val="24"/>
          <w:szCs w:val="24"/>
          <w:lang w:val="en-GB" w:eastAsia="uk-UA"/>
        </w:rPr>
        <w:t>.</w:t>
      </w:r>
    </w:p>
    <w:p w:rsidR="00184BF4" w:rsidRPr="00184BF4" w:rsidRDefault="00290828" w:rsidP="00290828">
      <w:pPr>
        <w:spacing w:before="100" w:beforeAutospacing="1" w:after="150" w:line="240" w:lineRule="auto"/>
        <w:rPr>
          <w:rFonts w:ascii="Times New Roman" w:eastAsia="Times New Roman" w:hAnsi="Times New Roman"/>
          <w:color w:val="000000"/>
          <w:sz w:val="24"/>
          <w:szCs w:val="24"/>
          <w:lang w:eastAsia="uk-UA"/>
        </w:rPr>
      </w:pPr>
      <w:bookmarkStart w:id="89" w:name="n4235"/>
      <w:bookmarkEnd w:id="89"/>
      <w:r w:rsidRPr="00290828">
        <w:rPr>
          <w:rFonts w:ascii="Times New Roman" w:hAnsi="Times New Roman"/>
          <w:iCs/>
          <w:color w:val="000000"/>
          <w:sz w:val="24"/>
          <w:szCs w:val="24"/>
          <w:lang w:val="en-GB" w:eastAsia="uk-UA"/>
        </w:rPr>
        <w:t>Module</w:t>
      </w:r>
      <w:r w:rsidR="00184BF4" w:rsidRPr="00290828">
        <w:rPr>
          <w:rFonts w:ascii="Times New Roman" w:eastAsia="Times New Roman" w:hAnsi="Times New Roman"/>
          <w:color w:val="000000"/>
          <w:sz w:val="24"/>
          <w:szCs w:val="24"/>
          <w:lang w:val="en-GB" w:eastAsia="uk-UA"/>
        </w:rPr>
        <w:t xml:space="preserve"> </w:t>
      </w:r>
      <w:r w:rsidR="00184BF4" w:rsidRPr="00184BF4">
        <w:rPr>
          <w:rFonts w:ascii="Times New Roman" w:eastAsia="Times New Roman" w:hAnsi="Times New Roman"/>
          <w:color w:val="000000"/>
          <w:sz w:val="24"/>
          <w:szCs w:val="24"/>
          <w:lang w:eastAsia="uk-UA"/>
        </w:rPr>
        <w:t>3</w:t>
      </w:r>
    </w:p>
    <w:p w:rsidR="00184BF4" w:rsidRPr="00894B9B" w:rsidRDefault="00290828" w:rsidP="00290828">
      <w:pPr>
        <w:spacing w:before="100" w:beforeAutospacing="1" w:after="150" w:line="240" w:lineRule="auto"/>
        <w:rPr>
          <w:rFonts w:ascii="Times New Roman" w:hAnsi="Times New Roman"/>
          <w:color w:val="000000"/>
          <w:sz w:val="24"/>
          <w:szCs w:val="24"/>
          <w:lang w:val="en-GB" w:eastAsia="uk-UA"/>
        </w:rPr>
      </w:pPr>
      <w:bookmarkStart w:id="90" w:name="n4236"/>
      <w:bookmarkEnd w:id="90"/>
      <w:r w:rsidRPr="00162666">
        <w:rPr>
          <w:rFonts w:ascii="Times New Roman" w:hAnsi="Times New Roman"/>
          <w:color w:val="000000"/>
          <w:sz w:val="24"/>
          <w:szCs w:val="24"/>
          <w:lang w:val="en-GB" w:eastAsia="uk-UA"/>
        </w:rPr>
        <w:t xml:space="preserve">The provisions of Module 3 shall apply to homeopathic medicinal products </w:t>
      </w:r>
      <w:r w:rsidR="006E318E">
        <w:rPr>
          <w:rFonts w:ascii="Times New Roman" w:hAnsi="Times New Roman"/>
          <w:color w:val="000000"/>
          <w:sz w:val="24"/>
          <w:szCs w:val="24"/>
          <w:lang w:val="en-GB" w:eastAsia="uk-UA"/>
        </w:rPr>
        <w:t>specified</w:t>
      </w:r>
      <w:r w:rsidRPr="00162666">
        <w:rPr>
          <w:rFonts w:ascii="Times New Roman" w:hAnsi="Times New Roman"/>
          <w:color w:val="000000"/>
          <w:sz w:val="24"/>
          <w:szCs w:val="24"/>
          <w:lang w:val="en-GB" w:eastAsia="uk-UA"/>
        </w:rPr>
        <w:t xml:space="preserve"> in </w:t>
      </w:r>
      <w:r w:rsidR="006E318E">
        <w:rPr>
          <w:rFonts w:ascii="Times New Roman" w:hAnsi="Times New Roman"/>
          <w:color w:val="000000"/>
          <w:sz w:val="24"/>
          <w:szCs w:val="24"/>
          <w:lang w:val="en-GB" w:eastAsia="uk-UA"/>
        </w:rPr>
        <w:t>Annex 7</w:t>
      </w:r>
      <w:r w:rsidRPr="00162666">
        <w:rPr>
          <w:rFonts w:ascii="Times New Roman" w:hAnsi="Times New Roman"/>
          <w:color w:val="000000"/>
          <w:sz w:val="24"/>
          <w:szCs w:val="24"/>
          <w:lang w:val="en-GB" w:eastAsia="uk-UA"/>
        </w:rPr>
        <w:t xml:space="preserve"> </w:t>
      </w:r>
      <w:r w:rsidR="006E318E">
        <w:rPr>
          <w:rFonts w:ascii="Times New Roman" w:hAnsi="Times New Roman"/>
          <w:color w:val="000000"/>
          <w:sz w:val="24"/>
          <w:szCs w:val="24"/>
          <w:lang w:val="en-GB" w:eastAsia="uk-UA"/>
        </w:rPr>
        <w:t xml:space="preserve">of the Procedure </w:t>
      </w:r>
      <w:r w:rsidRPr="00162666">
        <w:rPr>
          <w:rFonts w:ascii="Times New Roman" w:hAnsi="Times New Roman"/>
          <w:color w:val="000000"/>
          <w:sz w:val="24"/>
          <w:szCs w:val="24"/>
          <w:lang w:val="en-GB" w:eastAsia="uk-UA"/>
        </w:rPr>
        <w:t xml:space="preserve">as well as to homeopathic medicinal products </w:t>
      </w:r>
      <w:r w:rsidR="006E318E">
        <w:rPr>
          <w:rFonts w:ascii="Times New Roman" w:hAnsi="Times New Roman"/>
          <w:color w:val="000000"/>
          <w:sz w:val="24"/>
          <w:szCs w:val="24"/>
          <w:lang w:val="en-GB" w:eastAsia="uk-UA"/>
        </w:rPr>
        <w:t xml:space="preserve">registered through </w:t>
      </w:r>
      <w:r w:rsidR="006E318E" w:rsidRPr="00162666">
        <w:rPr>
          <w:rFonts w:ascii="Times New Roman" w:hAnsi="Times New Roman"/>
          <w:color w:val="000000"/>
          <w:sz w:val="24"/>
          <w:szCs w:val="24"/>
          <w:lang w:val="en-GB" w:eastAsia="uk-UA"/>
        </w:rPr>
        <w:t xml:space="preserve">other </w:t>
      </w:r>
      <w:r w:rsidR="006E318E">
        <w:rPr>
          <w:rFonts w:ascii="Times New Roman" w:hAnsi="Times New Roman"/>
          <w:color w:val="000000"/>
          <w:sz w:val="24"/>
          <w:szCs w:val="24"/>
          <w:lang w:val="en-GB" w:eastAsia="uk-UA"/>
        </w:rPr>
        <w:t xml:space="preserve">procedures </w:t>
      </w:r>
      <w:r w:rsidRPr="00162666">
        <w:rPr>
          <w:rFonts w:ascii="Times New Roman" w:hAnsi="Times New Roman"/>
          <w:color w:val="000000"/>
          <w:sz w:val="24"/>
          <w:szCs w:val="24"/>
          <w:lang w:val="en-GB" w:eastAsia="uk-UA"/>
        </w:rPr>
        <w:t>w</w:t>
      </w:r>
      <w:r w:rsidR="00894B9B">
        <w:rPr>
          <w:rFonts w:ascii="Times New Roman" w:hAnsi="Times New Roman"/>
          <w:color w:val="000000"/>
          <w:sz w:val="24"/>
          <w:szCs w:val="24"/>
          <w:lang w:val="en-GB" w:eastAsia="uk-UA"/>
        </w:rPr>
        <w:t>ith the following modifications</w:t>
      </w:r>
      <w:r w:rsidR="00184BF4" w:rsidRPr="00184BF4">
        <w:rPr>
          <w:rFonts w:ascii="Times New Roman" w:eastAsia="Times New Roman" w:hAnsi="Times New Roman"/>
          <w:color w:val="000000"/>
          <w:sz w:val="24"/>
          <w:szCs w:val="24"/>
          <w:lang w:eastAsia="uk-UA"/>
        </w:rPr>
        <w:t>:</w:t>
      </w:r>
    </w:p>
    <w:p w:rsidR="00184BF4" w:rsidRPr="00184BF4" w:rsidRDefault="00184BF4" w:rsidP="00894B9B">
      <w:pPr>
        <w:pStyle w:val="CM4"/>
        <w:spacing w:before="60" w:after="60"/>
        <w:rPr>
          <w:rFonts w:eastAsia="Times New Roman"/>
          <w:color w:val="000000"/>
        </w:rPr>
      </w:pPr>
      <w:bookmarkStart w:id="91" w:name="n4237"/>
      <w:bookmarkEnd w:id="91"/>
      <w:r w:rsidRPr="00184BF4">
        <w:rPr>
          <w:rFonts w:eastAsia="Times New Roman"/>
          <w:color w:val="000000"/>
        </w:rPr>
        <w:t xml:space="preserve">1) </w:t>
      </w:r>
      <w:r w:rsidR="00894B9B" w:rsidRPr="00894B9B">
        <w:rPr>
          <w:color w:val="000000"/>
          <w:lang w:val="en-GB"/>
        </w:rPr>
        <w:t>Terminology</w:t>
      </w:r>
      <w:r w:rsidRPr="00184BF4">
        <w:rPr>
          <w:rFonts w:eastAsia="Times New Roman"/>
          <w:color w:val="000000"/>
        </w:rPr>
        <w:t>.</w:t>
      </w:r>
    </w:p>
    <w:p w:rsidR="00184BF4" w:rsidRPr="007B0B87" w:rsidRDefault="007B0B87" w:rsidP="007B0B87">
      <w:pPr>
        <w:spacing w:before="100" w:beforeAutospacing="1" w:after="150" w:line="240" w:lineRule="auto"/>
        <w:rPr>
          <w:rFonts w:ascii="Times New Roman" w:hAnsi="Times New Roman"/>
          <w:color w:val="000000"/>
          <w:sz w:val="17"/>
          <w:szCs w:val="17"/>
          <w:lang w:eastAsia="uk-UA"/>
        </w:rPr>
      </w:pPr>
      <w:bookmarkStart w:id="92" w:name="n4238"/>
      <w:bookmarkEnd w:id="92"/>
      <w:r w:rsidRPr="007B0B87">
        <w:rPr>
          <w:rFonts w:ascii="Times New Roman" w:hAnsi="Times New Roman"/>
          <w:color w:val="000000"/>
          <w:sz w:val="24"/>
          <w:szCs w:val="24"/>
          <w:lang w:val="en-GB" w:eastAsia="uk-UA"/>
        </w:rPr>
        <w:t xml:space="preserve">The Latin name of the homeopathic stock described in the </w:t>
      </w:r>
      <w:r>
        <w:rPr>
          <w:rFonts w:ascii="Times New Roman" w:hAnsi="Times New Roman"/>
          <w:color w:val="000000"/>
          <w:sz w:val="24"/>
          <w:szCs w:val="24"/>
          <w:lang w:val="en-GB" w:eastAsia="uk-UA"/>
        </w:rPr>
        <w:t>registration</w:t>
      </w:r>
      <w:r w:rsidRPr="007B0B87">
        <w:rPr>
          <w:rFonts w:ascii="Times New Roman" w:hAnsi="Times New Roman"/>
          <w:color w:val="000000"/>
          <w:sz w:val="24"/>
          <w:szCs w:val="24"/>
          <w:lang w:val="en-GB" w:eastAsia="uk-UA"/>
        </w:rPr>
        <w:t xml:space="preserve"> dossier must be in accordance with the Latin title of the European Pharmacopoeia or, in absence thereof, by </w:t>
      </w:r>
      <w:r>
        <w:rPr>
          <w:rFonts w:ascii="Times New Roman" w:hAnsi="Times New Roman"/>
          <w:color w:val="000000"/>
          <w:sz w:val="24"/>
          <w:szCs w:val="24"/>
          <w:lang w:val="en-GB" w:eastAsia="uk-UA"/>
        </w:rPr>
        <w:t xml:space="preserve">other </w:t>
      </w:r>
      <w:r w:rsidRPr="007B0B87">
        <w:rPr>
          <w:rFonts w:ascii="Times New Roman" w:hAnsi="Times New Roman"/>
          <w:color w:val="000000"/>
          <w:sz w:val="24"/>
          <w:szCs w:val="24"/>
          <w:lang w:val="en-GB" w:eastAsia="uk-UA"/>
        </w:rPr>
        <w:t>n</w:t>
      </w:r>
      <w:r>
        <w:rPr>
          <w:rFonts w:ascii="Times New Roman" w:hAnsi="Times New Roman"/>
          <w:color w:val="000000"/>
          <w:sz w:val="24"/>
          <w:szCs w:val="24"/>
          <w:lang w:val="en-GB" w:eastAsia="uk-UA"/>
        </w:rPr>
        <w:t>ational</w:t>
      </w:r>
      <w:r w:rsidRPr="007B0B87">
        <w:rPr>
          <w:rFonts w:ascii="Times New Roman" w:hAnsi="Times New Roman"/>
          <w:color w:val="000000"/>
          <w:sz w:val="24"/>
          <w:szCs w:val="24"/>
          <w:lang w:val="en-GB" w:eastAsia="uk-UA"/>
        </w:rPr>
        <w:t xml:space="preserve"> pharmacopoeia. Where relevant the traditional name used in </w:t>
      </w:r>
      <w:r>
        <w:rPr>
          <w:rFonts w:ascii="Times New Roman" w:hAnsi="Times New Roman"/>
          <w:color w:val="000000"/>
          <w:sz w:val="24"/>
          <w:szCs w:val="24"/>
          <w:lang w:val="en-GB" w:eastAsia="uk-UA"/>
        </w:rPr>
        <w:t>other countries</w:t>
      </w:r>
      <w:r w:rsidRPr="007B0B87">
        <w:rPr>
          <w:rFonts w:ascii="Times New Roman" w:hAnsi="Times New Roman"/>
          <w:color w:val="000000"/>
          <w:sz w:val="24"/>
          <w:szCs w:val="24"/>
          <w:lang w:val="en-GB" w:eastAsia="uk-UA"/>
        </w:rPr>
        <w:t xml:space="preserve"> s</w:t>
      </w:r>
      <w:r>
        <w:rPr>
          <w:rFonts w:ascii="Times New Roman" w:hAnsi="Times New Roman"/>
          <w:color w:val="000000"/>
          <w:sz w:val="24"/>
          <w:szCs w:val="24"/>
          <w:lang w:val="en-GB" w:eastAsia="uk-UA"/>
        </w:rPr>
        <w:t>hall be provided</w:t>
      </w:r>
      <w:r w:rsidR="00184BF4" w:rsidRPr="00184BF4">
        <w:rPr>
          <w:rFonts w:ascii="Times New Roman" w:eastAsia="Times New Roman" w:hAnsi="Times New Roman"/>
          <w:color w:val="000000"/>
          <w:sz w:val="24"/>
          <w:szCs w:val="24"/>
          <w:lang w:eastAsia="uk-UA"/>
        </w:rPr>
        <w:t>;</w:t>
      </w:r>
    </w:p>
    <w:p w:rsidR="00184BF4" w:rsidRPr="00184BF4" w:rsidRDefault="00184BF4" w:rsidP="007B0B87">
      <w:pPr>
        <w:pStyle w:val="CM4"/>
        <w:spacing w:before="60" w:after="60"/>
        <w:rPr>
          <w:rFonts w:eastAsia="Times New Roman"/>
          <w:color w:val="000000"/>
        </w:rPr>
      </w:pPr>
      <w:r w:rsidRPr="00184BF4">
        <w:rPr>
          <w:rFonts w:eastAsia="Times New Roman"/>
          <w:color w:val="000000"/>
        </w:rPr>
        <w:t xml:space="preserve">2) </w:t>
      </w:r>
      <w:r w:rsidR="007B0B87" w:rsidRPr="007B0B87">
        <w:rPr>
          <w:color w:val="000000"/>
          <w:lang w:val="en-GB"/>
        </w:rPr>
        <w:t>Control of starting materials</w:t>
      </w:r>
      <w:r w:rsidRPr="00184BF4">
        <w:rPr>
          <w:rFonts w:eastAsia="Times New Roman"/>
          <w:color w:val="000000"/>
        </w:rPr>
        <w:t>.</w:t>
      </w:r>
    </w:p>
    <w:p w:rsidR="00184BF4" w:rsidRPr="004E0434" w:rsidRDefault="007B0B87" w:rsidP="007B0B87">
      <w:pPr>
        <w:spacing w:before="100" w:beforeAutospacing="1" w:after="150" w:line="240" w:lineRule="auto"/>
        <w:rPr>
          <w:rFonts w:ascii="Times New Roman" w:hAnsi="Times New Roman"/>
          <w:color w:val="000000"/>
          <w:sz w:val="17"/>
          <w:szCs w:val="17"/>
          <w:lang w:eastAsia="uk-UA"/>
        </w:rPr>
      </w:pPr>
      <w:bookmarkStart w:id="93" w:name="n4240"/>
      <w:bookmarkEnd w:id="93"/>
      <w:r w:rsidRPr="007B0B87">
        <w:rPr>
          <w:rFonts w:ascii="Times New Roman" w:hAnsi="Times New Roman"/>
          <w:color w:val="000000"/>
          <w:sz w:val="24"/>
          <w:szCs w:val="24"/>
          <w:lang w:val="en-GB" w:eastAsia="uk-UA"/>
        </w:rPr>
        <w:t>The particulars and documents on the starting materials, i.e. all of the materials used including raw materials and intermediates up to the final dilution to be incorporated into the finished medicinal product, shall be supplemented by additional data on the homeopathic stock</w:t>
      </w:r>
      <w:r w:rsidR="004E0434" w:rsidRPr="004E0434">
        <w:rPr>
          <w:rFonts w:ascii="Times New Roman" w:hAnsi="Times New Roman"/>
          <w:color w:val="000000"/>
          <w:sz w:val="24"/>
          <w:szCs w:val="24"/>
          <w:lang w:eastAsia="uk-UA"/>
        </w:rPr>
        <w:t>.</w:t>
      </w:r>
    </w:p>
    <w:p w:rsidR="004E0434" w:rsidRPr="004E0434" w:rsidRDefault="004E0434" w:rsidP="004E0434">
      <w:pPr>
        <w:spacing w:before="100" w:beforeAutospacing="1" w:after="150" w:line="240" w:lineRule="auto"/>
        <w:rPr>
          <w:rFonts w:ascii="Times New Roman" w:hAnsi="Times New Roman"/>
          <w:color w:val="000000"/>
          <w:sz w:val="24"/>
          <w:szCs w:val="24"/>
          <w:lang w:val="en-GB" w:eastAsia="uk-UA"/>
        </w:rPr>
      </w:pPr>
      <w:bookmarkStart w:id="94" w:name="n4241"/>
      <w:bookmarkEnd w:id="94"/>
      <w:r w:rsidRPr="004E0434">
        <w:rPr>
          <w:rFonts w:ascii="Times New Roman" w:hAnsi="Times New Roman"/>
          <w:color w:val="000000"/>
          <w:sz w:val="24"/>
          <w:szCs w:val="24"/>
          <w:lang w:val="en-GB" w:eastAsia="uk-UA"/>
        </w:rPr>
        <w:t>The general quality requirements shall apply to all of the starting and raw materials as well as intermediates up to the final dilution to be incorporated into the finished medicinal product. If possible, an assay is required if toxic components are present and if the quality cannot be controlled on final dilution to be incorporated because of the high dilution degree. Every step of the manufacturing process from the starting materials up to the final dilution to be incorporated into the finished medicinal product must be fully described</w:t>
      </w:r>
      <w:r w:rsidR="004C2A18">
        <w:rPr>
          <w:rFonts w:ascii="Times New Roman" w:hAnsi="Times New Roman"/>
          <w:color w:val="000000"/>
          <w:sz w:val="24"/>
          <w:szCs w:val="24"/>
          <w:lang w:val="en-GB" w:eastAsia="uk-UA"/>
        </w:rPr>
        <w:t>.</w:t>
      </w:r>
      <w:r w:rsidRPr="004E0434">
        <w:rPr>
          <w:rFonts w:ascii="Times New Roman" w:hAnsi="Times New Roman"/>
          <w:color w:val="000000"/>
          <w:sz w:val="24"/>
          <w:szCs w:val="24"/>
          <w:lang w:val="en-GB" w:eastAsia="uk-UA"/>
        </w:rPr>
        <w:t xml:space="preserve"> </w:t>
      </w:r>
    </w:p>
    <w:p w:rsidR="00184BF4" w:rsidRPr="004C2A18" w:rsidRDefault="004C2A18" w:rsidP="004C2A18">
      <w:pPr>
        <w:spacing w:before="100" w:beforeAutospacing="1" w:after="150" w:line="240" w:lineRule="auto"/>
        <w:rPr>
          <w:rFonts w:ascii="Times New Roman" w:hAnsi="Times New Roman"/>
          <w:color w:val="000000"/>
          <w:sz w:val="24"/>
          <w:szCs w:val="24"/>
          <w:lang w:val="en-GB" w:eastAsia="uk-UA"/>
        </w:rPr>
      </w:pPr>
      <w:bookmarkStart w:id="95" w:name="n4242"/>
      <w:bookmarkEnd w:id="95"/>
      <w:r w:rsidRPr="004C2A18">
        <w:rPr>
          <w:rFonts w:ascii="Times New Roman" w:hAnsi="Times New Roman"/>
          <w:color w:val="000000"/>
          <w:sz w:val="24"/>
          <w:szCs w:val="24"/>
          <w:lang w:val="en-GB" w:eastAsia="uk-UA"/>
        </w:rPr>
        <w:t>In case dilutions are involved, these dilution steps should be done in accordance with the homeopathic</w:t>
      </w:r>
      <w:r>
        <w:rPr>
          <w:rFonts w:ascii="Times New Roman" w:hAnsi="Times New Roman"/>
          <w:color w:val="000000"/>
          <w:sz w:val="24"/>
          <w:szCs w:val="24"/>
          <w:lang w:val="en-GB" w:eastAsia="uk-UA"/>
        </w:rPr>
        <w:t xml:space="preserve"> </w:t>
      </w:r>
      <w:r w:rsidRPr="004C2A18">
        <w:rPr>
          <w:rFonts w:ascii="Times New Roman" w:hAnsi="Times New Roman"/>
          <w:color w:val="000000"/>
          <w:sz w:val="24"/>
          <w:szCs w:val="24"/>
          <w:lang w:val="en-GB" w:eastAsia="uk-UA"/>
        </w:rPr>
        <w:t xml:space="preserve">manufacturing methods laid down in the relevant monograph of the European Pharmacopoeia or, in absence thereof, by </w:t>
      </w:r>
      <w:r>
        <w:rPr>
          <w:rFonts w:ascii="Times New Roman" w:hAnsi="Times New Roman"/>
          <w:color w:val="000000"/>
          <w:sz w:val="24"/>
          <w:szCs w:val="24"/>
          <w:lang w:val="en-GB" w:eastAsia="uk-UA"/>
        </w:rPr>
        <w:t>other national pharmacopoeia</w:t>
      </w:r>
      <w:r w:rsidR="00184BF4" w:rsidRPr="00184BF4">
        <w:rPr>
          <w:rFonts w:ascii="Times New Roman" w:eastAsia="Times New Roman" w:hAnsi="Times New Roman"/>
          <w:color w:val="000000"/>
          <w:sz w:val="24"/>
          <w:szCs w:val="24"/>
          <w:lang w:eastAsia="uk-UA"/>
        </w:rPr>
        <w:t>;</w:t>
      </w:r>
    </w:p>
    <w:p w:rsidR="00184BF4" w:rsidRPr="00184BF4" w:rsidRDefault="00184BF4" w:rsidP="004C2A18">
      <w:pPr>
        <w:pStyle w:val="CM4"/>
        <w:spacing w:before="60" w:after="60"/>
        <w:rPr>
          <w:rFonts w:eastAsia="Times New Roman"/>
          <w:color w:val="000000"/>
        </w:rPr>
      </w:pPr>
      <w:bookmarkStart w:id="96" w:name="n4243"/>
      <w:bookmarkEnd w:id="96"/>
      <w:r w:rsidRPr="00184BF4">
        <w:rPr>
          <w:rFonts w:eastAsia="Times New Roman"/>
          <w:color w:val="000000"/>
        </w:rPr>
        <w:t xml:space="preserve">3) </w:t>
      </w:r>
      <w:r w:rsidR="004C2A18" w:rsidRPr="004C2A18">
        <w:rPr>
          <w:color w:val="000000"/>
          <w:lang w:val="en-GB"/>
        </w:rPr>
        <w:t>Control tests on the finished medicinal product</w:t>
      </w:r>
      <w:r w:rsidRPr="00184BF4">
        <w:rPr>
          <w:rFonts w:eastAsia="Times New Roman"/>
          <w:color w:val="000000"/>
        </w:rPr>
        <w:t>.</w:t>
      </w:r>
    </w:p>
    <w:p w:rsidR="00184BF4" w:rsidRPr="004C2A18" w:rsidRDefault="004C2A18" w:rsidP="004C2A18">
      <w:pPr>
        <w:spacing w:before="100" w:beforeAutospacing="1" w:after="150" w:line="240" w:lineRule="auto"/>
        <w:rPr>
          <w:rFonts w:ascii="Times New Roman" w:hAnsi="Times New Roman"/>
          <w:color w:val="000000"/>
          <w:sz w:val="24"/>
          <w:szCs w:val="24"/>
          <w:lang w:val="en-GB" w:eastAsia="uk-UA"/>
        </w:rPr>
      </w:pPr>
      <w:bookmarkStart w:id="97" w:name="n4244"/>
      <w:bookmarkEnd w:id="97"/>
      <w:r w:rsidRPr="004C2A18">
        <w:rPr>
          <w:rFonts w:ascii="Times New Roman" w:hAnsi="Times New Roman"/>
          <w:color w:val="000000"/>
          <w:sz w:val="24"/>
          <w:szCs w:val="24"/>
          <w:lang w:val="en-GB" w:eastAsia="uk-UA"/>
        </w:rPr>
        <w:t xml:space="preserve">The general quality requirements shall apply to the homeopathic finished medicinal products, any exception needs to be </w:t>
      </w:r>
      <w:r>
        <w:rPr>
          <w:rFonts w:ascii="Times New Roman" w:hAnsi="Times New Roman"/>
          <w:color w:val="000000"/>
          <w:sz w:val="24"/>
          <w:szCs w:val="24"/>
          <w:lang w:val="en-GB" w:eastAsia="uk-UA"/>
        </w:rPr>
        <w:t>duly justified</w:t>
      </w:r>
      <w:r w:rsidR="00184BF4" w:rsidRPr="00184BF4">
        <w:rPr>
          <w:rFonts w:ascii="Times New Roman" w:eastAsia="Times New Roman" w:hAnsi="Times New Roman"/>
          <w:color w:val="000000"/>
          <w:sz w:val="24"/>
          <w:szCs w:val="24"/>
          <w:lang w:eastAsia="uk-UA"/>
        </w:rPr>
        <w:t>.</w:t>
      </w:r>
    </w:p>
    <w:p w:rsidR="00184BF4" w:rsidRPr="00E726DF" w:rsidRDefault="00E726DF" w:rsidP="00E726DF">
      <w:pPr>
        <w:spacing w:before="100" w:beforeAutospacing="1" w:after="150" w:line="240" w:lineRule="auto"/>
        <w:rPr>
          <w:rFonts w:ascii="Times New Roman" w:hAnsi="Times New Roman"/>
          <w:color w:val="000000"/>
          <w:sz w:val="17"/>
          <w:szCs w:val="17"/>
          <w:lang w:eastAsia="uk-UA"/>
        </w:rPr>
      </w:pPr>
      <w:bookmarkStart w:id="98" w:name="n4245"/>
      <w:bookmarkEnd w:id="98"/>
      <w:r w:rsidRPr="00E726DF">
        <w:rPr>
          <w:rFonts w:ascii="Times New Roman" w:hAnsi="Times New Roman"/>
          <w:color w:val="000000"/>
          <w:sz w:val="24"/>
          <w:szCs w:val="24"/>
          <w:lang w:val="en-GB" w:eastAsia="uk-UA"/>
        </w:rPr>
        <w:t xml:space="preserve">Identification and assay of all the toxicologically relevant constituents shall be carried out. If it can be justified that an identification and/or an assay on all the toxicologically relevant constituents is not possible e.g. due to their dilution in the finished medicinal product the quality </w:t>
      </w:r>
      <w:r>
        <w:rPr>
          <w:rFonts w:ascii="Times New Roman" w:hAnsi="Times New Roman"/>
          <w:color w:val="000000"/>
          <w:sz w:val="24"/>
          <w:szCs w:val="24"/>
          <w:lang w:val="en-GB" w:eastAsia="uk-UA"/>
        </w:rPr>
        <w:t xml:space="preserve">of medicinal product </w:t>
      </w:r>
      <w:r w:rsidRPr="00E726DF">
        <w:rPr>
          <w:rFonts w:ascii="Times New Roman" w:hAnsi="Times New Roman"/>
          <w:color w:val="000000"/>
          <w:sz w:val="24"/>
          <w:szCs w:val="24"/>
          <w:lang w:val="en-GB" w:eastAsia="uk-UA"/>
        </w:rPr>
        <w:t>shall be demonstrated by complete validation of the manufacturing and dilution process</w:t>
      </w:r>
      <w:r w:rsidR="00184BF4" w:rsidRPr="00184BF4">
        <w:rPr>
          <w:rFonts w:ascii="Times New Roman" w:eastAsia="Times New Roman" w:hAnsi="Times New Roman"/>
          <w:color w:val="000000"/>
          <w:sz w:val="24"/>
          <w:szCs w:val="24"/>
          <w:lang w:eastAsia="uk-UA"/>
        </w:rPr>
        <w:t>;</w:t>
      </w:r>
    </w:p>
    <w:p w:rsidR="00184BF4" w:rsidRPr="00184BF4" w:rsidRDefault="00184BF4" w:rsidP="0044020A">
      <w:pPr>
        <w:pStyle w:val="CM4"/>
        <w:spacing w:before="60" w:after="60"/>
        <w:rPr>
          <w:rFonts w:eastAsia="Times New Roman"/>
          <w:color w:val="000000"/>
        </w:rPr>
      </w:pPr>
      <w:bookmarkStart w:id="99" w:name="n4246"/>
      <w:bookmarkEnd w:id="99"/>
      <w:r w:rsidRPr="00184BF4">
        <w:rPr>
          <w:rFonts w:eastAsia="Times New Roman"/>
          <w:color w:val="000000"/>
        </w:rPr>
        <w:t xml:space="preserve">4) </w:t>
      </w:r>
      <w:r w:rsidR="0044020A" w:rsidRPr="0044020A">
        <w:rPr>
          <w:color w:val="000000"/>
          <w:lang w:val="en-GB"/>
        </w:rPr>
        <w:t>Stability tests</w:t>
      </w:r>
      <w:r w:rsidRPr="0044020A">
        <w:rPr>
          <w:rFonts w:eastAsia="Times New Roman"/>
          <w:color w:val="000000"/>
          <w:lang w:val="en-GB"/>
        </w:rPr>
        <w:t>.</w:t>
      </w:r>
    </w:p>
    <w:p w:rsidR="00184BF4" w:rsidRPr="005B5521" w:rsidRDefault="0044020A" w:rsidP="0044020A">
      <w:pPr>
        <w:spacing w:before="100" w:beforeAutospacing="1" w:after="150" w:line="240" w:lineRule="auto"/>
        <w:rPr>
          <w:rFonts w:ascii="Times New Roman" w:hAnsi="Times New Roman"/>
          <w:color w:val="000000"/>
          <w:sz w:val="24"/>
          <w:szCs w:val="24"/>
          <w:lang w:val="en-GB" w:eastAsia="uk-UA"/>
        </w:rPr>
      </w:pPr>
      <w:bookmarkStart w:id="100" w:name="n4247"/>
      <w:bookmarkEnd w:id="100"/>
      <w:r w:rsidRPr="00C125B0">
        <w:rPr>
          <w:rFonts w:ascii="Times New Roman" w:hAnsi="Times New Roman"/>
          <w:color w:val="000000"/>
          <w:sz w:val="24"/>
          <w:szCs w:val="24"/>
          <w:lang w:val="en-GB" w:eastAsia="uk-UA"/>
        </w:rPr>
        <w:t>The stability of the finished medicinal product must be demonstrated. Stability data from the homeopathic stocks are generally transferable to dilutions/</w:t>
      </w:r>
      <w:proofErr w:type="spellStart"/>
      <w:r w:rsidRPr="00C125B0">
        <w:rPr>
          <w:rFonts w:ascii="Times New Roman" w:hAnsi="Times New Roman"/>
          <w:color w:val="000000"/>
          <w:sz w:val="24"/>
          <w:szCs w:val="24"/>
          <w:lang w:val="en-GB" w:eastAsia="uk-UA"/>
        </w:rPr>
        <w:t>triturations</w:t>
      </w:r>
      <w:proofErr w:type="spellEnd"/>
      <w:r w:rsidRPr="00C125B0">
        <w:rPr>
          <w:rFonts w:ascii="Times New Roman" w:hAnsi="Times New Roman"/>
          <w:color w:val="000000"/>
          <w:sz w:val="24"/>
          <w:szCs w:val="24"/>
          <w:lang w:val="en-GB" w:eastAsia="uk-UA"/>
        </w:rPr>
        <w:t xml:space="preserve"> obtained thereof. If no identification or assay of the active substance is possible due to the degree of dilution, stability data of the </w:t>
      </w:r>
      <w:r w:rsidR="005B5521">
        <w:rPr>
          <w:rFonts w:ascii="Times New Roman" w:hAnsi="Times New Roman"/>
          <w:color w:val="000000"/>
          <w:sz w:val="24"/>
          <w:szCs w:val="24"/>
          <w:lang w:val="en-GB" w:eastAsia="uk-UA"/>
        </w:rPr>
        <w:t>medicinal product may be considered</w:t>
      </w:r>
      <w:r w:rsidR="00184BF4" w:rsidRPr="00184BF4">
        <w:rPr>
          <w:rFonts w:ascii="Times New Roman" w:eastAsia="Times New Roman" w:hAnsi="Times New Roman"/>
          <w:color w:val="000000"/>
          <w:sz w:val="24"/>
          <w:szCs w:val="24"/>
          <w:lang w:eastAsia="uk-UA"/>
        </w:rPr>
        <w:t>.</w:t>
      </w:r>
    </w:p>
    <w:p w:rsidR="00184BF4" w:rsidRPr="00184BF4" w:rsidRDefault="005B5521" w:rsidP="00184BF4">
      <w:pPr>
        <w:spacing w:before="100" w:beforeAutospacing="1" w:after="150" w:line="240" w:lineRule="auto"/>
        <w:rPr>
          <w:rFonts w:ascii="Times New Roman" w:eastAsia="Times New Roman" w:hAnsi="Times New Roman"/>
          <w:color w:val="000000"/>
          <w:sz w:val="24"/>
          <w:szCs w:val="24"/>
          <w:lang w:eastAsia="uk-UA"/>
        </w:rPr>
      </w:pPr>
      <w:bookmarkStart w:id="101" w:name="n4248"/>
      <w:bookmarkEnd w:id="101"/>
      <w:r w:rsidRPr="00290828">
        <w:rPr>
          <w:rFonts w:ascii="Times New Roman" w:hAnsi="Times New Roman"/>
          <w:iCs/>
          <w:color w:val="000000"/>
          <w:sz w:val="24"/>
          <w:szCs w:val="24"/>
          <w:lang w:val="en-GB" w:eastAsia="uk-UA"/>
        </w:rPr>
        <w:t>Module</w:t>
      </w:r>
      <w:r w:rsidR="00184BF4" w:rsidRPr="00184BF4">
        <w:rPr>
          <w:rFonts w:ascii="Times New Roman" w:eastAsia="Times New Roman" w:hAnsi="Times New Roman"/>
          <w:color w:val="000000"/>
          <w:sz w:val="24"/>
          <w:szCs w:val="24"/>
          <w:lang w:eastAsia="uk-UA"/>
        </w:rPr>
        <w:t xml:space="preserve"> 4</w:t>
      </w:r>
    </w:p>
    <w:p w:rsidR="005B5521" w:rsidRDefault="005B5521" w:rsidP="005B5521">
      <w:pPr>
        <w:spacing w:before="100" w:beforeAutospacing="1" w:after="150" w:line="240" w:lineRule="auto"/>
        <w:rPr>
          <w:rFonts w:ascii="Times New Roman" w:hAnsi="Times New Roman"/>
          <w:color w:val="000000"/>
          <w:sz w:val="24"/>
          <w:szCs w:val="24"/>
          <w:lang w:val="en-GB" w:eastAsia="uk-UA"/>
        </w:rPr>
      </w:pPr>
      <w:bookmarkStart w:id="102" w:name="n4249"/>
      <w:bookmarkEnd w:id="102"/>
      <w:r w:rsidRPr="00162666">
        <w:rPr>
          <w:rFonts w:ascii="Times New Roman" w:hAnsi="Times New Roman"/>
          <w:color w:val="000000"/>
          <w:sz w:val="24"/>
          <w:szCs w:val="24"/>
          <w:lang w:val="en-GB" w:eastAsia="uk-UA"/>
        </w:rPr>
        <w:t xml:space="preserve">The provisions of Module </w:t>
      </w:r>
      <w:r>
        <w:rPr>
          <w:rFonts w:ascii="Times New Roman" w:hAnsi="Times New Roman"/>
          <w:color w:val="000000"/>
          <w:sz w:val="24"/>
          <w:szCs w:val="24"/>
          <w:lang w:val="en-GB" w:eastAsia="uk-UA"/>
        </w:rPr>
        <w:t>4</w:t>
      </w:r>
      <w:r w:rsidRPr="00162666">
        <w:rPr>
          <w:rFonts w:ascii="Times New Roman" w:hAnsi="Times New Roman"/>
          <w:color w:val="000000"/>
          <w:sz w:val="24"/>
          <w:szCs w:val="24"/>
          <w:lang w:val="en-GB" w:eastAsia="uk-UA"/>
        </w:rPr>
        <w:t xml:space="preserve"> shall apply to homeopathic medicinal products </w:t>
      </w:r>
      <w:r>
        <w:rPr>
          <w:rFonts w:ascii="Times New Roman" w:hAnsi="Times New Roman"/>
          <w:color w:val="000000"/>
          <w:sz w:val="24"/>
          <w:szCs w:val="24"/>
          <w:lang w:val="en-GB" w:eastAsia="uk-UA"/>
        </w:rPr>
        <w:t>specified</w:t>
      </w:r>
      <w:r w:rsidRPr="00162666">
        <w:rPr>
          <w:rFonts w:ascii="Times New Roman" w:hAnsi="Times New Roman"/>
          <w:color w:val="000000"/>
          <w:sz w:val="24"/>
          <w:szCs w:val="24"/>
          <w:lang w:val="en-GB" w:eastAsia="uk-UA"/>
        </w:rPr>
        <w:t xml:space="preserve"> in </w:t>
      </w:r>
      <w:r>
        <w:rPr>
          <w:rFonts w:ascii="Times New Roman" w:hAnsi="Times New Roman"/>
          <w:color w:val="000000"/>
          <w:sz w:val="24"/>
          <w:szCs w:val="24"/>
          <w:lang w:val="en-GB" w:eastAsia="uk-UA"/>
        </w:rPr>
        <w:t>Annex 7</w:t>
      </w:r>
      <w:r w:rsidRPr="00162666">
        <w:rPr>
          <w:rFonts w:ascii="Times New Roman" w:hAnsi="Times New Roman"/>
          <w:color w:val="000000"/>
          <w:sz w:val="24"/>
          <w:szCs w:val="24"/>
          <w:lang w:val="en-GB" w:eastAsia="uk-UA"/>
        </w:rPr>
        <w:t xml:space="preserve"> </w:t>
      </w:r>
      <w:r>
        <w:rPr>
          <w:rFonts w:ascii="Times New Roman" w:hAnsi="Times New Roman"/>
          <w:color w:val="000000"/>
          <w:sz w:val="24"/>
          <w:szCs w:val="24"/>
          <w:lang w:val="en-GB" w:eastAsia="uk-UA"/>
        </w:rPr>
        <w:t xml:space="preserve">of the Procedure </w:t>
      </w:r>
      <w:r w:rsidRPr="00162666">
        <w:rPr>
          <w:rFonts w:ascii="Times New Roman" w:hAnsi="Times New Roman"/>
          <w:color w:val="000000"/>
          <w:sz w:val="24"/>
          <w:szCs w:val="24"/>
          <w:lang w:val="en-GB" w:eastAsia="uk-UA"/>
        </w:rPr>
        <w:t xml:space="preserve">as well as to homeopathic medicinal products </w:t>
      </w:r>
      <w:r>
        <w:rPr>
          <w:rFonts w:ascii="Times New Roman" w:hAnsi="Times New Roman"/>
          <w:color w:val="000000"/>
          <w:sz w:val="24"/>
          <w:szCs w:val="24"/>
          <w:lang w:val="en-GB" w:eastAsia="uk-UA"/>
        </w:rPr>
        <w:t xml:space="preserve">registered through </w:t>
      </w:r>
      <w:r w:rsidRPr="00162666">
        <w:rPr>
          <w:rFonts w:ascii="Times New Roman" w:hAnsi="Times New Roman"/>
          <w:color w:val="000000"/>
          <w:sz w:val="24"/>
          <w:szCs w:val="24"/>
          <w:lang w:val="en-GB" w:eastAsia="uk-UA"/>
        </w:rPr>
        <w:t xml:space="preserve">other </w:t>
      </w:r>
      <w:r>
        <w:rPr>
          <w:rFonts w:ascii="Times New Roman" w:hAnsi="Times New Roman"/>
          <w:color w:val="000000"/>
          <w:sz w:val="24"/>
          <w:szCs w:val="24"/>
          <w:lang w:val="en-GB" w:eastAsia="uk-UA"/>
        </w:rPr>
        <w:t>procedures.</w:t>
      </w:r>
    </w:p>
    <w:p w:rsidR="00B97EEC" w:rsidRDefault="00B97EEC" w:rsidP="00B97EEC">
      <w:pPr>
        <w:spacing w:before="100" w:beforeAutospacing="1" w:after="150" w:line="240" w:lineRule="auto"/>
        <w:rPr>
          <w:rFonts w:ascii="Times New Roman" w:hAnsi="Times New Roman"/>
          <w:color w:val="000000"/>
          <w:sz w:val="24"/>
          <w:szCs w:val="24"/>
          <w:lang w:val="en-GB" w:eastAsia="uk-UA"/>
        </w:rPr>
      </w:pPr>
      <w:bookmarkStart w:id="103" w:name="n4250"/>
      <w:bookmarkEnd w:id="103"/>
      <w:r w:rsidRPr="00B97EEC">
        <w:rPr>
          <w:rFonts w:ascii="Times New Roman" w:hAnsi="Times New Roman"/>
          <w:color w:val="000000"/>
          <w:sz w:val="24"/>
          <w:szCs w:val="24"/>
          <w:lang w:val="en-US"/>
        </w:rPr>
        <w:t xml:space="preserve">The provisions of Module 4 shall apply to the registration of homeopathic medicinal products </w:t>
      </w:r>
      <w:r>
        <w:rPr>
          <w:rFonts w:ascii="Times New Roman" w:hAnsi="Times New Roman"/>
          <w:color w:val="000000"/>
          <w:sz w:val="24"/>
          <w:szCs w:val="24"/>
          <w:lang w:val="en-GB" w:eastAsia="uk-UA"/>
        </w:rPr>
        <w:t>specified</w:t>
      </w:r>
      <w:r w:rsidRPr="00162666">
        <w:rPr>
          <w:rFonts w:ascii="Times New Roman" w:hAnsi="Times New Roman"/>
          <w:color w:val="000000"/>
          <w:sz w:val="24"/>
          <w:szCs w:val="24"/>
          <w:lang w:val="en-GB" w:eastAsia="uk-UA"/>
        </w:rPr>
        <w:t xml:space="preserve"> in </w:t>
      </w:r>
      <w:r>
        <w:rPr>
          <w:rFonts w:ascii="Times New Roman" w:hAnsi="Times New Roman"/>
          <w:color w:val="000000"/>
          <w:sz w:val="24"/>
          <w:szCs w:val="24"/>
          <w:lang w:val="en-GB" w:eastAsia="uk-UA"/>
        </w:rPr>
        <w:t>Annex 7</w:t>
      </w:r>
      <w:r w:rsidRPr="00162666">
        <w:rPr>
          <w:rFonts w:ascii="Times New Roman" w:hAnsi="Times New Roman"/>
          <w:color w:val="000000"/>
          <w:sz w:val="24"/>
          <w:szCs w:val="24"/>
          <w:lang w:val="en-GB" w:eastAsia="uk-UA"/>
        </w:rPr>
        <w:t xml:space="preserve"> </w:t>
      </w:r>
      <w:r>
        <w:rPr>
          <w:rFonts w:ascii="Times New Roman" w:hAnsi="Times New Roman"/>
          <w:color w:val="000000"/>
          <w:sz w:val="24"/>
          <w:szCs w:val="24"/>
          <w:lang w:val="en-GB" w:eastAsia="uk-UA"/>
        </w:rPr>
        <w:t>of the Procedure</w:t>
      </w:r>
      <w:r w:rsidRPr="00B97EEC">
        <w:rPr>
          <w:rFonts w:ascii="Times New Roman" w:hAnsi="Times New Roman"/>
          <w:color w:val="000000"/>
          <w:sz w:val="24"/>
          <w:szCs w:val="24"/>
          <w:lang w:val="en-US"/>
        </w:rPr>
        <w:t xml:space="preserve"> with the following specifications</w:t>
      </w:r>
      <w:r w:rsidRPr="00B97EEC">
        <w:rPr>
          <w:rFonts w:ascii="Times New Roman" w:hAnsi="Times New Roman"/>
          <w:color w:val="000000"/>
          <w:sz w:val="24"/>
          <w:szCs w:val="24"/>
        </w:rPr>
        <w:t>.</w:t>
      </w:r>
      <w:r>
        <w:rPr>
          <w:color w:val="000000"/>
          <w:sz w:val="17"/>
          <w:szCs w:val="17"/>
        </w:rPr>
        <w:t xml:space="preserve"> </w:t>
      </w:r>
      <w:r>
        <w:rPr>
          <w:rFonts w:ascii="Times New Roman" w:hAnsi="Times New Roman"/>
          <w:color w:val="000000"/>
          <w:sz w:val="24"/>
          <w:szCs w:val="24"/>
          <w:lang w:val="en-GB" w:eastAsia="uk-UA"/>
        </w:rPr>
        <w:t xml:space="preserve"> </w:t>
      </w:r>
    </w:p>
    <w:p w:rsidR="00184BF4" w:rsidRPr="00B97EEC" w:rsidRDefault="00B97EEC" w:rsidP="00B97EEC">
      <w:pPr>
        <w:spacing w:before="100" w:beforeAutospacing="1" w:after="150" w:line="240" w:lineRule="auto"/>
        <w:rPr>
          <w:color w:val="000000"/>
          <w:sz w:val="17"/>
          <w:szCs w:val="17"/>
        </w:rPr>
      </w:pPr>
      <w:bookmarkStart w:id="104" w:name="n4251"/>
      <w:bookmarkEnd w:id="104"/>
      <w:r w:rsidRPr="00B97EEC">
        <w:rPr>
          <w:rFonts w:ascii="Times New Roman" w:hAnsi="Times New Roman"/>
          <w:color w:val="000000"/>
          <w:sz w:val="24"/>
          <w:szCs w:val="24"/>
          <w:lang w:val="en-GB"/>
        </w:rPr>
        <w:t>Any missing information must be justified, e.g., justification must be given why demonstration of an acceptable level of safety can be supported although some studies are lacking</w:t>
      </w:r>
      <w:r w:rsidR="00184BF4" w:rsidRPr="00184BF4">
        <w:rPr>
          <w:rFonts w:ascii="Times New Roman" w:eastAsia="Times New Roman" w:hAnsi="Times New Roman"/>
          <w:color w:val="000000"/>
          <w:sz w:val="24"/>
          <w:szCs w:val="24"/>
          <w:lang w:eastAsia="uk-UA"/>
        </w:rPr>
        <w:t>;</w:t>
      </w:r>
    </w:p>
    <w:p w:rsidR="00184BF4" w:rsidRPr="00184BF4" w:rsidRDefault="00C439D9" w:rsidP="00184BF4">
      <w:pPr>
        <w:spacing w:before="100" w:beforeAutospacing="1" w:after="150" w:line="240" w:lineRule="auto"/>
        <w:rPr>
          <w:rFonts w:ascii="Times New Roman" w:eastAsia="Times New Roman" w:hAnsi="Times New Roman"/>
          <w:color w:val="000000"/>
          <w:sz w:val="24"/>
          <w:szCs w:val="24"/>
          <w:lang w:eastAsia="uk-UA"/>
        </w:rPr>
      </w:pPr>
      <w:bookmarkStart w:id="105" w:name="n4252"/>
      <w:bookmarkEnd w:id="105"/>
      <w:r>
        <w:rPr>
          <w:rFonts w:ascii="Times New Roman" w:eastAsia="Times New Roman" w:hAnsi="Times New Roman"/>
          <w:color w:val="000000"/>
          <w:sz w:val="24"/>
          <w:szCs w:val="24"/>
          <w:lang w:val="en-US" w:eastAsia="uk-UA"/>
        </w:rPr>
        <w:t>Homeopathic</w:t>
      </w:r>
      <w:r w:rsidRPr="00C439D9">
        <w:rPr>
          <w:rFonts w:ascii="Times New Roman" w:eastAsia="Times New Roman" w:hAnsi="Times New Roman"/>
          <w:color w:val="000000"/>
          <w:sz w:val="24"/>
          <w:szCs w:val="24"/>
          <w:lang w:eastAsia="uk-UA"/>
        </w:rPr>
        <w:t xml:space="preserve"> </w:t>
      </w:r>
      <w:r>
        <w:rPr>
          <w:rFonts w:ascii="Times New Roman" w:eastAsia="Times New Roman" w:hAnsi="Times New Roman"/>
          <w:color w:val="000000"/>
          <w:sz w:val="24"/>
          <w:szCs w:val="24"/>
          <w:lang w:val="en-US" w:eastAsia="uk-UA"/>
        </w:rPr>
        <w:t>nature</w:t>
      </w:r>
      <w:r w:rsidRPr="00C439D9">
        <w:rPr>
          <w:rFonts w:ascii="Times New Roman" w:eastAsia="Times New Roman" w:hAnsi="Times New Roman"/>
          <w:color w:val="000000"/>
          <w:sz w:val="24"/>
          <w:szCs w:val="24"/>
          <w:lang w:eastAsia="uk-UA"/>
        </w:rPr>
        <w:t xml:space="preserve"> </w:t>
      </w:r>
      <w:r>
        <w:rPr>
          <w:rFonts w:ascii="Times New Roman" w:eastAsia="Times New Roman" w:hAnsi="Times New Roman"/>
          <w:color w:val="000000"/>
          <w:sz w:val="24"/>
          <w:szCs w:val="24"/>
          <w:lang w:val="en-US" w:eastAsia="uk-UA"/>
        </w:rPr>
        <w:t>of</w:t>
      </w:r>
      <w:r w:rsidRPr="00C439D9">
        <w:rPr>
          <w:rFonts w:ascii="Times New Roman" w:eastAsia="Times New Roman" w:hAnsi="Times New Roman"/>
          <w:color w:val="000000"/>
          <w:sz w:val="24"/>
          <w:szCs w:val="24"/>
          <w:lang w:eastAsia="uk-UA"/>
        </w:rPr>
        <w:t xml:space="preserve"> </w:t>
      </w:r>
      <w:r>
        <w:rPr>
          <w:rFonts w:ascii="Times New Roman" w:eastAsia="Times New Roman" w:hAnsi="Times New Roman"/>
          <w:color w:val="000000"/>
          <w:sz w:val="24"/>
          <w:szCs w:val="24"/>
          <w:lang w:val="en-US" w:eastAsia="uk-UA"/>
        </w:rPr>
        <w:t>all</w:t>
      </w:r>
      <w:r w:rsidRPr="00C439D9">
        <w:rPr>
          <w:rFonts w:ascii="Times New Roman" w:eastAsia="Times New Roman" w:hAnsi="Times New Roman"/>
          <w:color w:val="000000"/>
          <w:sz w:val="24"/>
          <w:szCs w:val="24"/>
          <w:lang w:eastAsia="uk-UA"/>
        </w:rPr>
        <w:t xml:space="preserve"> </w:t>
      </w:r>
      <w:r>
        <w:rPr>
          <w:rFonts w:ascii="Times New Roman" w:eastAsia="Times New Roman" w:hAnsi="Times New Roman"/>
          <w:color w:val="000000"/>
          <w:sz w:val="24"/>
          <w:szCs w:val="24"/>
          <w:lang w:val="en-US" w:eastAsia="uk-UA"/>
        </w:rPr>
        <w:t>homeopathic</w:t>
      </w:r>
      <w:r w:rsidRPr="00C439D9">
        <w:rPr>
          <w:rFonts w:ascii="Times New Roman" w:eastAsia="Times New Roman" w:hAnsi="Times New Roman"/>
          <w:color w:val="000000"/>
          <w:sz w:val="24"/>
          <w:szCs w:val="24"/>
          <w:lang w:eastAsia="uk-UA"/>
        </w:rPr>
        <w:t xml:space="preserve"> </w:t>
      </w:r>
      <w:r>
        <w:rPr>
          <w:rFonts w:ascii="Times New Roman" w:eastAsia="Times New Roman" w:hAnsi="Times New Roman"/>
          <w:color w:val="000000"/>
          <w:sz w:val="24"/>
          <w:szCs w:val="24"/>
          <w:lang w:val="en-US" w:eastAsia="uk-UA"/>
        </w:rPr>
        <w:t>medicinal</w:t>
      </w:r>
      <w:r w:rsidRPr="00C439D9">
        <w:rPr>
          <w:rFonts w:ascii="Times New Roman" w:eastAsia="Times New Roman" w:hAnsi="Times New Roman"/>
          <w:color w:val="000000"/>
          <w:sz w:val="24"/>
          <w:szCs w:val="24"/>
          <w:lang w:eastAsia="uk-UA"/>
        </w:rPr>
        <w:t xml:space="preserve"> </w:t>
      </w:r>
      <w:r>
        <w:rPr>
          <w:rFonts w:ascii="Times New Roman" w:eastAsia="Times New Roman" w:hAnsi="Times New Roman"/>
          <w:color w:val="000000"/>
          <w:sz w:val="24"/>
          <w:szCs w:val="24"/>
          <w:lang w:val="en-US" w:eastAsia="uk-UA"/>
        </w:rPr>
        <w:t>products</w:t>
      </w:r>
      <w:r w:rsidRPr="00C439D9">
        <w:rPr>
          <w:rFonts w:ascii="Times New Roman" w:eastAsia="Times New Roman" w:hAnsi="Times New Roman"/>
          <w:color w:val="000000"/>
          <w:sz w:val="24"/>
          <w:szCs w:val="24"/>
          <w:lang w:eastAsia="uk-UA"/>
        </w:rPr>
        <w:t xml:space="preserve"> </w:t>
      </w:r>
      <w:r>
        <w:rPr>
          <w:rFonts w:ascii="Times New Roman" w:eastAsia="Times New Roman" w:hAnsi="Times New Roman"/>
          <w:color w:val="000000"/>
          <w:sz w:val="24"/>
          <w:szCs w:val="24"/>
          <w:lang w:val="en-US" w:eastAsia="uk-UA"/>
        </w:rPr>
        <w:t>shall</w:t>
      </w:r>
      <w:r w:rsidRPr="00C439D9">
        <w:rPr>
          <w:rFonts w:ascii="Times New Roman" w:eastAsia="Times New Roman" w:hAnsi="Times New Roman"/>
          <w:color w:val="000000"/>
          <w:sz w:val="24"/>
          <w:szCs w:val="24"/>
          <w:lang w:eastAsia="uk-UA"/>
        </w:rPr>
        <w:t xml:space="preserve"> </w:t>
      </w:r>
      <w:r>
        <w:rPr>
          <w:rFonts w:ascii="Times New Roman" w:eastAsia="Times New Roman" w:hAnsi="Times New Roman"/>
          <w:color w:val="000000"/>
          <w:sz w:val="24"/>
          <w:szCs w:val="24"/>
          <w:lang w:val="en-US" w:eastAsia="uk-UA"/>
        </w:rPr>
        <w:t>be</w:t>
      </w:r>
      <w:r w:rsidRPr="00C439D9">
        <w:rPr>
          <w:rFonts w:ascii="Times New Roman" w:eastAsia="Times New Roman" w:hAnsi="Times New Roman"/>
          <w:color w:val="000000"/>
          <w:sz w:val="24"/>
          <w:szCs w:val="24"/>
          <w:lang w:eastAsia="uk-UA"/>
        </w:rPr>
        <w:t xml:space="preserve"> </w:t>
      </w:r>
      <w:r>
        <w:rPr>
          <w:rFonts w:ascii="Times New Roman" w:eastAsia="Times New Roman" w:hAnsi="Times New Roman"/>
          <w:color w:val="000000"/>
          <w:sz w:val="24"/>
          <w:szCs w:val="24"/>
          <w:lang w:val="en-US" w:eastAsia="uk-UA"/>
        </w:rPr>
        <w:t>justified</w:t>
      </w:r>
      <w:r w:rsidR="00184BF4" w:rsidRPr="00184BF4">
        <w:rPr>
          <w:rFonts w:ascii="Times New Roman" w:eastAsia="Times New Roman" w:hAnsi="Times New Roman"/>
          <w:color w:val="000000"/>
          <w:sz w:val="24"/>
          <w:szCs w:val="24"/>
          <w:lang w:eastAsia="uk-UA"/>
        </w:rPr>
        <w:t>.</w:t>
      </w:r>
    </w:p>
    <w:p w:rsidR="00184BF4" w:rsidRPr="00184BF4" w:rsidRDefault="00184BF4" w:rsidP="00C439D9">
      <w:pPr>
        <w:pStyle w:val="CM4"/>
        <w:spacing w:before="60" w:after="60"/>
        <w:rPr>
          <w:rFonts w:eastAsia="Times New Roman"/>
          <w:color w:val="000000"/>
        </w:rPr>
      </w:pPr>
      <w:bookmarkStart w:id="106" w:name="n4253"/>
      <w:bookmarkEnd w:id="106"/>
      <w:r w:rsidRPr="00184BF4">
        <w:rPr>
          <w:rFonts w:eastAsia="Times New Roman"/>
          <w:color w:val="000000"/>
        </w:rPr>
        <w:t xml:space="preserve">4. </w:t>
      </w:r>
      <w:r w:rsidR="00C439D9" w:rsidRPr="00C439D9">
        <w:rPr>
          <w:color w:val="000000"/>
          <w:lang w:val="en-GB"/>
        </w:rPr>
        <w:t>Herbal medicinal products</w:t>
      </w:r>
    </w:p>
    <w:p w:rsidR="00C439D9" w:rsidRDefault="00C439D9" w:rsidP="00C439D9">
      <w:pPr>
        <w:spacing w:before="100" w:beforeAutospacing="1" w:after="150" w:line="240" w:lineRule="auto"/>
        <w:rPr>
          <w:rFonts w:ascii="Times New Roman" w:hAnsi="Times New Roman"/>
          <w:color w:val="000000"/>
          <w:sz w:val="24"/>
          <w:szCs w:val="24"/>
          <w:lang w:val="en-GB"/>
        </w:rPr>
      </w:pPr>
      <w:bookmarkStart w:id="107" w:name="n4254"/>
      <w:bookmarkEnd w:id="107"/>
      <w:r>
        <w:rPr>
          <w:rFonts w:ascii="Times New Roman" w:hAnsi="Times New Roman"/>
          <w:color w:val="000000"/>
          <w:sz w:val="24"/>
          <w:szCs w:val="24"/>
          <w:lang w:val="en-GB"/>
        </w:rPr>
        <w:t>F</w:t>
      </w:r>
      <w:r w:rsidRPr="00C439D9">
        <w:rPr>
          <w:rFonts w:ascii="Times New Roman" w:hAnsi="Times New Roman"/>
          <w:color w:val="000000"/>
          <w:sz w:val="24"/>
          <w:szCs w:val="24"/>
          <w:lang w:val="en-GB"/>
        </w:rPr>
        <w:t xml:space="preserve">or </w:t>
      </w:r>
      <w:r>
        <w:rPr>
          <w:rFonts w:ascii="Times New Roman" w:hAnsi="Times New Roman"/>
          <w:color w:val="000000"/>
          <w:sz w:val="24"/>
          <w:szCs w:val="24"/>
          <w:lang w:val="en-GB"/>
        </w:rPr>
        <w:t xml:space="preserve">registration of </w:t>
      </w:r>
      <w:r w:rsidRPr="00C439D9">
        <w:rPr>
          <w:rFonts w:ascii="Times New Roman" w:hAnsi="Times New Roman"/>
          <w:color w:val="000000"/>
          <w:sz w:val="24"/>
          <w:szCs w:val="24"/>
          <w:lang w:val="en-GB"/>
        </w:rPr>
        <w:t xml:space="preserve">herbal medicinal products a full </w:t>
      </w:r>
      <w:r>
        <w:rPr>
          <w:rFonts w:ascii="Times New Roman" w:hAnsi="Times New Roman"/>
          <w:color w:val="000000"/>
          <w:sz w:val="24"/>
          <w:szCs w:val="24"/>
          <w:lang w:val="en-GB"/>
        </w:rPr>
        <w:t xml:space="preserve">registration </w:t>
      </w:r>
      <w:r w:rsidRPr="00C439D9">
        <w:rPr>
          <w:rFonts w:ascii="Times New Roman" w:hAnsi="Times New Roman"/>
          <w:color w:val="000000"/>
          <w:sz w:val="24"/>
          <w:szCs w:val="24"/>
          <w:lang w:val="en-GB"/>
        </w:rPr>
        <w:t xml:space="preserve">dossier shall </w:t>
      </w:r>
      <w:r>
        <w:rPr>
          <w:rFonts w:ascii="Times New Roman" w:hAnsi="Times New Roman"/>
          <w:color w:val="000000"/>
          <w:sz w:val="24"/>
          <w:szCs w:val="24"/>
          <w:lang w:val="en-GB"/>
        </w:rPr>
        <w:t xml:space="preserve">be </w:t>
      </w:r>
      <w:r w:rsidRPr="00C439D9">
        <w:rPr>
          <w:rFonts w:ascii="Times New Roman" w:hAnsi="Times New Roman"/>
          <w:color w:val="000000"/>
          <w:sz w:val="24"/>
          <w:szCs w:val="24"/>
          <w:lang w:val="en-GB"/>
        </w:rPr>
        <w:t>provide</w:t>
      </w:r>
      <w:r>
        <w:rPr>
          <w:rFonts w:ascii="Times New Roman" w:hAnsi="Times New Roman"/>
          <w:color w:val="000000"/>
          <w:sz w:val="24"/>
          <w:szCs w:val="24"/>
          <w:lang w:val="en-GB"/>
        </w:rPr>
        <w:t>d</w:t>
      </w:r>
      <w:r w:rsidRPr="00C439D9">
        <w:rPr>
          <w:rFonts w:ascii="Times New Roman" w:hAnsi="Times New Roman"/>
          <w:color w:val="000000"/>
          <w:sz w:val="24"/>
          <w:szCs w:val="24"/>
          <w:lang w:val="en-GB"/>
        </w:rPr>
        <w:t xml:space="preserve"> in which the following specific details shall be included</w:t>
      </w:r>
      <w:r>
        <w:rPr>
          <w:rFonts w:ascii="Times New Roman" w:hAnsi="Times New Roman"/>
          <w:color w:val="000000"/>
          <w:sz w:val="24"/>
          <w:szCs w:val="24"/>
          <w:lang w:val="en-GB"/>
        </w:rPr>
        <w:t>.</w:t>
      </w:r>
    </w:p>
    <w:p w:rsidR="00184BF4" w:rsidRPr="00184BF4" w:rsidRDefault="00071E89" w:rsidP="00184BF4">
      <w:pPr>
        <w:spacing w:before="100" w:beforeAutospacing="1" w:after="150" w:line="240" w:lineRule="auto"/>
        <w:rPr>
          <w:rFonts w:ascii="Times New Roman" w:eastAsia="Times New Roman" w:hAnsi="Times New Roman"/>
          <w:color w:val="000000"/>
          <w:sz w:val="24"/>
          <w:szCs w:val="24"/>
          <w:lang w:eastAsia="uk-UA"/>
        </w:rPr>
      </w:pPr>
      <w:bookmarkStart w:id="108" w:name="n4255"/>
      <w:bookmarkEnd w:id="108"/>
      <w:r w:rsidRPr="00290828">
        <w:rPr>
          <w:rFonts w:ascii="Times New Roman" w:hAnsi="Times New Roman"/>
          <w:iCs/>
          <w:color w:val="000000"/>
          <w:sz w:val="24"/>
          <w:szCs w:val="24"/>
          <w:lang w:val="en-GB" w:eastAsia="uk-UA"/>
        </w:rPr>
        <w:t>Module</w:t>
      </w:r>
      <w:r w:rsidR="00184BF4" w:rsidRPr="00184BF4">
        <w:rPr>
          <w:rFonts w:ascii="Times New Roman" w:eastAsia="Times New Roman" w:hAnsi="Times New Roman"/>
          <w:color w:val="000000"/>
          <w:sz w:val="24"/>
          <w:szCs w:val="24"/>
          <w:lang w:eastAsia="uk-UA"/>
        </w:rPr>
        <w:t xml:space="preserve"> 3</w:t>
      </w:r>
    </w:p>
    <w:p w:rsidR="000C2660" w:rsidRDefault="00071E89" w:rsidP="00071E89">
      <w:pPr>
        <w:autoSpaceDE w:val="0"/>
        <w:autoSpaceDN w:val="0"/>
        <w:adjustRightInd w:val="0"/>
        <w:spacing w:before="60" w:after="60" w:line="240" w:lineRule="auto"/>
        <w:rPr>
          <w:rFonts w:ascii="Times New Roman" w:hAnsi="Times New Roman"/>
          <w:color w:val="000000"/>
          <w:sz w:val="24"/>
          <w:szCs w:val="24"/>
          <w:lang w:val="en-GB" w:eastAsia="uk-UA"/>
        </w:rPr>
      </w:pPr>
      <w:bookmarkStart w:id="109" w:name="n4256"/>
      <w:bookmarkEnd w:id="109"/>
      <w:r w:rsidRPr="00071E89">
        <w:rPr>
          <w:rFonts w:ascii="Times New Roman" w:hAnsi="Times New Roman"/>
          <w:color w:val="000000"/>
          <w:sz w:val="24"/>
          <w:szCs w:val="24"/>
          <w:lang w:val="en-GB" w:eastAsia="uk-UA"/>
        </w:rPr>
        <w:t>The provisions of Module 3, including compliance with monograph of the European Pharmacopoeia</w:t>
      </w:r>
      <w:r w:rsidR="000C2660">
        <w:rPr>
          <w:rFonts w:ascii="Times New Roman" w:hAnsi="Times New Roman"/>
          <w:color w:val="000000"/>
          <w:sz w:val="24"/>
          <w:szCs w:val="24"/>
          <w:lang w:val="en-GB" w:eastAsia="uk-UA"/>
        </w:rPr>
        <w:t xml:space="preserve"> or </w:t>
      </w:r>
      <w:proofErr w:type="spellStart"/>
      <w:r w:rsidR="000C2660">
        <w:rPr>
          <w:rFonts w:ascii="Times New Roman" w:hAnsi="Times New Roman"/>
          <w:color w:val="000000"/>
          <w:sz w:val="24"/>
          <w:szCs w:val="24"/>
          <w:lang w:val="en-GB" w:eastAsia="uk-UA"/>
        </w:rPr>
        <w:t>SPhU</w:t>
      </w:r>
      <w:proofErr w:type="spellEnd"/>
      <w:r w:rsidRPr="00071E89">
        <w:rPr>
          <w:rFonts w:ascii="Times New Roman" w:hAnsi="Times New Roman"/>
          <w:color w:val="000000"/>
          <w:sz w:val="24"/>
          <w:szCs w:val="24"/>
          <w:lang w:val="en-GB" w:eastAsia="uk-UA"/>
        </w:rPr>
        <w:t xml:space="preserve">, shall apply to the </w:t>
      </w:r>
      <w:r w:rsidR="000C2660">
        <w:rPr>
          <w:rFonts w:ascii="Times New Roman" w:hAnsi="Times New Roman"/>
          <w:color w:val="000000"/>
          <w:sz w:val="24"/>
          <w:szCs w:val="24"/>
          <w:lang w:val="en-GB" w:eastAsia="uk-UA"/>
        </w:rPr>
        <w:t>registr</w:t>
      </w:r>
      <w:r w:rsidRPr="00071E89">
        <w:rPr>
          <w:rFonts w:ascii="Times New Roman" w:hAnsi="Times New Roman"/>
          <w:color w:val="000000"/>
          <w:sz w:val="24"/>
          <w:szCs w:val="24"/>
          <w:lang w:val="en-GB" w:eastAsia="uk-UA"/>
        </w:rPr>
        <w:t xml:space="preserve">ation of herbal medicinal products. The state of scientific knowledge at the time when the </w:t>
      </w:r>
      <w:r w:rsidR="000C2660">
        <w:rPr>
          <w:rFonts w:ascii="Times New Roman" w:hAnsi="Times New Roman"/>
          <w:color w:val="000000"/>
          <w:sz w:val="24"/>
          <w:szCs w:val="24"/>
          <w:lang w:val="en-GB" w:eastAsia="uk-UA"/>
        </w:rPr>
        <w:t>registration dossier</w:t>
      </w:r>
      <w:r w:rsidRPr="00071E89">
        <w:rPr>
          <w:rFonts w:ascii="Times New Roman" w:hAnsi="Times New Roman"/>
          <w:color w:val="000000"/>
          <w:sz w:val="24"/>
          <w:szCs w:val="24"/>
          <w:lang w:val="en-GB" w:eastAsia="uk-UA"/>
        </w:rPr>
        <w:t xml:space="preserve"> is lodged shall be taken into account. </w:t>
      </w:r>
    </w:p>
    <w:p w:rsidR="00184BF4" w:rsidRPr="000C2660" w:rsidRDefault="00071E89" w:rsidP="000C2660">
      <w:pPr>
        <w:autoSpaceDE w:val="0"/>
        <w:autoSpaceDN w:val="0"/>
        <w:adjustRightInd w:val="0"/>
        <w:spacing w:before="60" w:after="60" w:line="240" w:lineRule="auto"/>
        <w:rPr>
          <w:rFonts w:ascii="Times New Roman" w:hAnsi="Times New Roman"/>
          <w:color w:val="000000"/>
          <w:sz w:val="24"/>
          <w:szCs w:val="24"/>
          <w:lang w:val="en-GB" w:eastAsia="uk-UA"/>
        </w:rPr>
      </w:pPr>
      <w:r w:rsidRPr="00071E89">
        <w:rPr>
          <w:rFonts w:ascii="Times New Roman" w:hAnsi="Times New Roman"/>
          <w:color w:val="000000"/>
          <w:sz w:val="24"/>
          <w:szCs w:val="24"/>
          <w:lang w:val="en-GB" w:eastAsia="uk-UA"/>
        </w:rPr>
        <w:t>The following aspects specific to herbal medicin</w:t>
      </w:r>
      <w:r>
        <w:rPr>
          <w:rFonts w:ascii="Times New Roman" w:hAnsi="Times New Roman"/>
          <w:color w:val="000000"/>
          <w:sz w:val="24"/>
          <w:szCs w:val="24"/>
          <w:lang w:val="en-GB" w:eastAsia="uk-UA"/>
        </w:rPr>
        <w:t>al products shall be considered</w:t>
      </w:r>
      <w:bookmarkStart w:id="110" w:name="n4257"/>
      <w:bookmarkEnd w:id="110"/>
      <w:r w:rsidR="00184BF4" w:rsidRPr="00184BF4">
        <w:rPr>
          <w:rFonts w:ascii="Times New Roman" w:eastAsia="Times New Roman" w:hAnsi="Times New Roman"/>
          <w:color w:val="000000"/>
          <w:sz w:val="24"/>
          <w:szCs w:val="24"/>
          <w:lang w:eastAsia="uk-UA"/>
        </w:rPr>
        <w:t>:</w:t>
      </w:r>
    </w:p>
    <w:p w:rsidR="00184BF4" w:rsidRPr="00184BF4" w:rsidRDefault="00184BF4" w:rsidP="000C2660">
      <w:pPr>
        <w:pStyle w:val="CM4"/>
        <w:spacing w:before="60" w:after="60"/>
        <w:rPr>
          <w:rFonts w:eastAsia="Times New Roman"/>
          <w:color w:val="000000"/>
        </w:rPr>
      </w:pPr>
      <w:bookmarkStart w:id="111" w:name="n4258"/>
      <w:bookmarkEnd w:id="111"/>
      <w:r w:rsidRPr="00184BF4">
        <w:rPr>
          <w:rFonts w:eastAsia="Times New Roman"/>
          <w:color w:val="000000"/>
        </w:rPr>
        <w:t xml:space="preserve">1) </w:t>
      </w:r>
      <w:r w:rsidR="000C2660" w:rsidRPr="000C2660">
        <w:rPr>
          <w:color w:val="000000"/>
          <w:lang w:val="en-GB"/>
        </w:rPr>
        <w:t>Herbal</w:t>
      </w:r>
      <w:r w:rsidR="000C2660">
        <w:rPr>
          <w:color w:val="000000"/>
          <w:lang w:val="en-GB"/>
        </w:rPr>
        <w:t xml:space="preserve"> </w:t>
      </w:r>
      <w:r w:rsidR="000C2660" w:rsidRPr="000C2660">
        <w:rPr>
          <w:color w:val="000000"/>
          <w:lang w:val="en-GB"/>
        </w:rPr>
        <w:t>substances and herbal</w:t>
      </w:r>
      <w:r w:rsidR="000C2660">
        <w:rPr>
          <w:color w:val="000000"/>
          <w:lang w:val="en-GB"/>
        </w:rPr>
        <w:t xml:space="preserve"> </w:t>
      </w:r>
      <w:r w:rsidR="000C2660" w:rsidRPr="000C2660">
        <w:rPr>
          <w:color w:val="000000"/>
          <w:lang w:val="en-GB"/>
        </w:rPr>
        <w:t>preparations</w:t>
      </w:r>
      <w:r w:rsidRPr="00184BF4">
        <w:rPr>
          <w:rFonts w:eastAsia="Times New Roman"/>
          <w:color w:val="000000"/>
        </w:rPr>
        <w:t>.</w:t>
      </w:r>
    </w:p>
    <w:p w:rsidR="000C2660" w:rsidRPr="000C2660" w:rsidRDefault="000C2660" w:rsidP="000C2660">
      <w:pPr>
        <w:spacing w:before="100" w:beforeAutospacing="1" w:after="150" w:line="240" w:lineRule="auto"/>
        <w:rPr>
          <w:rFonts w:ascii="Times New Roman" w:hAnsi="Times New Roman"/>
          <w:color w:val="000000"/>
          <w:sz w:val="24"/>
          <w:szCs w:val="24"/>
          <w:lang w:val="en-GB" w:eastAsia="uk-UA"/>
        </w:rPr>
      </w:pPr>
      <w:bookmarkStart w:id="112" w:name="n4259"/>
      <w:bookmarkEnd w:id="112"/>
      <w:r w:rsidRPr="000C2660">
        <w:rPr>
          <w:rFonts w:ascii="Times New Roman" w:hAnsi="Times New Roman"/>
          <w:color w:val="000000"/>
          <w:sz w:val="24"/>
          <w:szCs w:val="24"/>
          <w:lang w:val="en-GB" w:eastAsia="uk-UA"/>
        </w:rPr>
        <w:t xml:space="preserve">For the purposes of this </w:t>
      </w:r>
      <w:r w:rsidR="001411D4">
        <w:rPr>
          <w:rFonts w:ascii="Times New Roman" w:hAnsi="Times New Roman"/>
          <w:color w:val="000000"/>
          <w:sz w:val="24"/>
          <w:szCs w:val="24"/>
          <w:lang w:val="en-GB" w:eastAsia="uk-UA"/>
        </w:rPr>
        <w:t>chapter</w:t>
      </w:r>
      <w:r w:rsidRPr="000C2660">
        <w:rPr>
          <w:rFonts w:ascii="Times New Roman" w:hAnsi="Times New Roman"/>
          <w:color w:val="000000"/>
          <w:sz w:val="24"/>
          <w:szCs w:val="24"/>
          <w:lang w:val="en-GB" w:eastAsia="uk-UA"/>
        </w:rPr>
        <w:t xml:space="preserve"> the terms ‘herbal substance</w:t>
      </w:r>
      <w:r w:rsidR="004C6EF1">
        <w:rPr>
          <w:rFonts w:ascii="Times New Roman" w:hAnsi="Times New Roman"/>
          <w:color w:val="000000"/>
          <w:sz w:val="24"/>
          <w:szCs w:val="24"/>
          <w:lang w:val="en-GB" w:eastAsia="uk-UA"/>
        </w:rPr>
        <w:t>’</w:t>
      </w:r>
      <w:r w:rsidRPr="000C2660">
        <w:rPr>
          <w:rFonts w:ascii="Times New Roman" w:hAnsi="Times New Roman"/>
          <w:color w:val="000000"/>
          <w:sz w:val="24"/>
          <w:szCs w:val="24"/>
          <w:lang w:val="en-GB" w:eastAsia="uk-UA"/>
        </w:rPr>
        <w:t xml:space="preserve"> and </w:t>
      </w:r>
      <w:r w:rsidR="004C6EF1">
        <w:rPr>
          <w:rFonts w:ascii="Times New Roman" w:hAnsi="Times New Roman"/>
          <w:color w:val="000000"/>
          <w:sz w:val="24"/>
          <w:szCs w:val="24"/>
          <w:lang w:val="en-GB" w:eastAsia="uk-UA"/>
        </w:rPr>
        <w:t>‘</w:t>
      </w:r>
      <w:r w:rsidR="001411D4">
        <w:rPr>
          <w:rFonts w:ascii="Times New Roman" w:hAnsi="Times New Roman"/>
          <w:color w:val="000000"/>
          <w:sz w:val="24"/>
          <w:szCs w:val="24"/>
          <w:lang w:val="en-GB" w:eastAsia="uk-UA"/>
        </w:rPr>
        <w:t xml:space="preserve">herbal </w:t>
      </w:r>
      <w:r w:rsidRPr="000C2660">
        <w:rPr>
          <w:rFonts w:ascii="Times New Roman" w:hAnsi="Times New Roman"/>
          <w:color w:val="000000"/>
          <w:sz w:val="24"/>
          <w:szCs w:val="24"/>
          <w:lang w:val="en-GB" w:eastAsia="uk-UA"/>
        </w:rPr>
        <w:t>preparation’ shall be considered equivalent to the terms ‘herbal drug</w:t>
      </w:r>
      <w:r w:rsidR="004C6EF1">
        <w:rPr>
          <w:rFonts w:ascii="Times New Roman" w:hAnsi="Times New Roman"/>
          <w:color w:val="000000"/>
          <w:sz w:val="24"/>
          <w:szCs w:val="24"/>
          <w:lang w:val="en-GB" w:eastAsia="uk-UA"/>
        </w:rPr>
        <w:t>’</w:t>
      </w:r>
      <w:r w:rsidRPr="000C2660">
        <w:rPr>
          <w:rFonts w:ascii="Times New Roman" w:hAnsi="Times New Roman"/>
          <w:color w:val="000000"/>
          <w:sz w:val="24"/>
          <w:szCs w:val="24"/>
          <w:lang w:val="en-GB" w:eastAsia="uk-UA"/>
        </w:rPr>
        <w:t xml:space="preserve"> and </w:t>
      </w:r>
      <w:r w:rsidR="004C6EF1">
        <w:rPr>
          <w:rFonts w:ascii="Times New Roman" w:hAnsi="Times New Roman"/>
          <w:color w:val="000000"/>
          <w:sz w:val="24"/>
          <w:szCs w:val="24"/>
          <w:lang w:val="en-GB" w:eastAsia="uk-UA"/>
        </w:rPr>
        <w:t>‘</w:t>
      </w:r>
      <w:r w:rsidRPr="000C2660">
        <w:rPr>
          <w:rFonts w:ascii="Times New Roman" w:hAnsi="Times New Roman"/>
          <w:color w:val="000000"/>
          <w:sz w:val="24"/>
          <w:szCs w:val="24"/>
          <w:lang w:val="en-GB" w:eastAsia="uk-UA"/>
        </w:rPr>
        <w:t>herbal drug prepa</w:t>
      </w:r>
      <w:r w:rsidR="001411D4">
        <w:rPr>
          <w:rFonts w:ascii="Times New Roman" w:hAnsi="Times New Roman"/>
          <w:color w:val="000000"/>
          <w:sz w:val="24"/>
          <w:szCs w:val="24"/>
          <w:lang w:val="en-GB" w:eastAsia="uk-UA"/>
        </w:rPr>
        <w:t>ration</w:t>
      </w:r>
      <w:r w:rsidRPr="000C2660">
        <w:rPr>
          <w:rFonts w:ascii="Times New Roman" w:hAnsi="Times New Roman"/>
          <w:color w:val="000000"/>
          <w:sz w:val="24"/>
          <w:szCs w:val="24"/>
          <w:lang w:val="en-GB" w:eastAsia="uk-UA"/>
        </w:rPr>
        <w:t xml:space="preserve">’, as defined in the European Pharmacopoeia </w:t>
      </w:r>
    </w:p>
    <w:p w:rsidR="001411D4" w:rsidRDefault="001411D4" w:rsidP="001411D4">
      <w:pPr>
        <w:spacing w:before="100" w:beforeAutospacing="1" w:after="150" w:line="240" w:lineRule="auto"/>
        <w:rPr>
          <w:rFonts w:ascii="Times New Roman" w:hAnsi="Times New Roman"/>
          <w:color w:val="000000"/>
          <w:sz w:val="17"/>
          <w:szCs w:val="17"/>
          <w:lang w:eastAsia="uk-UA"/>
        </w:rPr>
      </w:pPr>
      <w:bookmarkStart w:id="113" w:name="n4260"/>
      <w:bookmarkEnd w:id="113"/>
      <w:r w:rsidRPr="001411D4">
        <w:rPr>
          <w:rFonts w:ascii="Times New Roman" w:hAnsi="Times New Roman"/>
          <w:color w:val="000000"/>
          <w:sz w:val="24"/>
          <w:szCs w:val="24"/>
          <w:lang w:val="en-GB" w:eastAsia="uk-UA"/>
        </w:rPr>
        <w:t xml:space="preserve">With respect to the nomenclature of the herbal substance, the binomial scientific name of plant (genus, species, variety and author), and </w:t>
      </w:r>
      <w:proofErr w:type="spellStart"/>
      <w:r w:rsidRPr="001411D4">
        <w:rPr>
          <w:rFonts w:ascii="Times New Roman" w:hAnsi="Times New Roman"/>
          <w:color w:val="000000"/>
          <w:sz w:val="24"/>
          <w:szCs w:val="24"/>
          <w:lang w:val="en-GB" w:eastAsia="uk-UA"/>
        </w:rPr>
        <w:t>chemotype</w:t>
      </w:r>
      <w:proofErr w:type="spellEnd"/>
      <w:r w:rsidRPr="001411D4">
        <w:rPr>
          <w:rFonts w:ascii="Times New Roman" w:hAnsi="Times New Roman"/>
          <w:color w:val="000000"/>
          <w:sz w:val="24"/>
          <w:szCs w:val="24"/>
          <w:lang w:val="en-GB" w:eastAsia="uk-UA"/>
        </w:rPr>
        <w:t xml:space="preserve"> (where applicable), the parts of the plants, the definition of the herbal substance, the other names (synonyms mentioned in other Pharmacopoeias) and the laboratory code shall be provided</w:t>
      </w:r>
      <w:r w:rsidRPr="001411D4">
        <w:rPr>
          <w:rFonts w:ascii="Times New Roman" w:hAnsi="Times New Roman"/>
          <w:color w:val="000000"/>
          <w:sz w:val="24"/>
          <w:szCs w:val="24"/>
          <w:lang w:eastAsia="uk-UA"/>
        </w:rPr>
        <w:t xml:space="preserve">. </w:t>
      </w:r>
    </w:p>
    <w:p w:rsidR="00402310" w:rsidRDefault="00402310" w:rsidP="00402310">
      <w:pPr>
        <w:spacing w:before="100" w:beforeAutospacing="1" w:after="150" w:line="240" w:lineRule="auto"/>
        <w:rPr>
          <w:rFonts w:ascii="Times New Roman" w:eastAsia="Times New Roman" w:hAnsi="Times New Roman"/>
          <w:color w:val="000000"/>
          <w:sz w:val="24"/>
          <w:szCs w:val="24"/>
          <w:lang w:eastAsia="uk-UA"/>
        </w:rPr>
      </w:pPr>
      <w:bookmarkStart w:id="114" w:name="n4261"/>
      <w:bookmarkEnd w:id="114"/>
      <w:r w:rsidRPr="00402310">
        <w:rPr>
          <w:rFonts w:ascii="Times New Roman" w:hAnsi="Times New Roman"/>
          <w:color w:val="000000"/>
          <w:sz w:val="24"/>
          <w:szCs w:val="24"/>
          <w:lang w:val="en-GB" w:eastAsia="uk-UA"/>
        </w:rPr>
        <w:t xml:space="preserve">With respect to the nomenclature of the herbal </w:t>
      </w:r>
      <w:r w:rsidRPr="008B4E11">
        <w:rPr>
          <w:rFonts w:ascii="Times New Roman" w:hAnsi="Times New Roman"/>
          <w:color w:val="000000"/>
          <w:sz w:val="24"/>
          <w:szCs w:val="24"/>
          <w:lang w:val="en-GB" w:eastAsia="uk-UA"/>
        </w:rPr>
        <w:t>preparation</w:t>
      </w:r>
      <w:r w:rsidRPr="00402310">
        <w:rPr>
          <w:rFonts w:ascii="Times New Roman" w:hAnsi="Times New Roman"/>
          <w:color w:val="000000"/>
          <w:sz w:val="24"/>
          <w:szCs w:val="24"/>
          <w:lang w:val="en-GB" w:eastAsia="uk-UA"/>
        </w:rPr>
        <w:t xml:space="preserve">, the binomial scientific name of plant (genus, species, variety and author), and </w:t>
      </w:r>
      <w:proofErr w:type="spellStart"/>
      <w:r w:rsidRPr="00402310">
        <w:rPr>
          <w:rFonts w:ascii="Times New Roman" w:hAnsi="Times New Roman"/>
          <w:color w:val="000000"/>
          <w:sz w:val="24"/>
          <w:szCs w:val="24"/>
          <w:lang w:val="en-GB" w:eastAsia="uk-UA"/>
        </w:rPr>
        <w:t>chemotype</w:t>
      </w:r>
      <w:proofErr w:type="spellEnd"/>
      <w:r w:rsidRPr="00402310">
        <w:rPr>
          <w:rFonts w:ascii="Times New Roman" w:hAnsi="Times New Roman"/>
          <w:color w:val="000000"/>
          <w:sz w:val="24"/>
          <w:szCs w:val="24"/>
          <w:lang w:val="en-GB" w:eastAsia="uk-UA"/>
        </w:rPr>
        <w:t xml:space="preserve"> (where applicable), the parts of the plants, the definition of the herbal </w:t>
      </w:r>
      <w:r w:rsidRPr="008B4E11">
        <w:rPr>
          <w:rFonts w:ascii="Times New Roman" w:hAnsi="Times New Roman"/>
          <w:color w:val="000000"/>
          <w:sz w:val="24"/>
          <w:szCs w:val="24"/>
          <w:lang w:val="en-GB" w:eastAsia="uk-UA"/>
        </w:rPr>
        <w:t>preparation</w:t>
      </w:r>
      <w:r w:rsidRPr="00402310">
        <w:rPr>
          <w:rFonts w:ascii="Times New Roman" w:hAnsi="Times New Roman"/>
          <w:color w:val="000000"/>
          <w:sz w:val="24"/>
          <w:szCs w:val="24"/>
          <w:lang w:val="en-GB" w:eastAsia="uk-UA"/>
        </w:rPr>
        <w:t>, the ratio of the herbal substance to the herbal preparation, the extraction solvent(s), the other names (synonyms mentioned in other Pharmacopoeias) and the laboratory code shall be provided</w:t>
      </w:r>
      <w:r w:rsidRPr="00C57D69">
        <w:rPr>
          <w:rFonts w:ascii="Times New Roman" w:hAnsi="Times New Roman"/>
          <w:color w:val="000000"/>
          <w:sz w:val="24"/>
          <w:szCs w:val="24"/>
          <w:lang w:eastAsia="uk-UA"/>
        </w:rPr>
        <w:t>.</w:t>
      </w:r>
    </w:p>
    <w:p w:rsidR="000D7885" w:rsidRPr="000D7885" w:rsidRDefault="000D7885" w:rsidP="000D7885">
      <w:pPr>
        <w:spacing w:before="100" w:beforeAutospacing="1" w:after="150" w:line="240" w:lineRule="auto"/>
        <w:rPr>
          <w:rFonts w:ascii="Times New Roman" w:hAnsi="Times New Roman"/>
          <w:color w:val="000000"/>
          <w:sz w:val="24"/>
          <w:szCs w:val="24"/>
          <w:lang w:val="en-GB" w:eastAsia="uk-UA"/>
        </w:rPr>
      </w:pPr>
      <w:bookmarkStart w:id="115" w:name="n4262"/>
      <w:bookmarkEnd w:id="115"/>
      <w:r w:rsidRPr="000D7885">
        <w:rPr>
          <w:rFonts w:ascii="Times New Roman" w:hAnsi="Times New Roman"/>
          <w:color w:val="000000"/>
          <w:sz w:val="24"/>
          <w:szCs w:val="24"/>
          <w:lang w:val="en-GB" w:eastAsia="uk-UA"/>
        </w:rPr>
        <w:t>To document the section of the structure for herbal substance and herbal preparation where applicable, the physical form, the description of the constituents with known therapeutic activity or markers (molecular formula, relative molecular mass, structural formula, including relativ</w:t>
      </w:r>
      <w:r>
        <w:rPr>
          <w:rFonts w:ascii="Times New Roman" w:hAnsi="Times New Roman"/>
          <w:color w:val="000000"/>
          <w:sz w:val="24"/>
          <w:szCs w:val="24"/>
          <w:lang w:val="en-GB" w:eastAsia="uk-UA"/>
        </w:rPr>
        <w:t>e and absolute stereo-chemistry</w:t>
      </w:r>
      <w:r w:rsidRPr="000D7885">
        <w:rPr>
          <w:rFonts w:ascii="Times New Roman" w:hAnsi="Times New Roman"/>
          <w:color w:val="000000"/>
          <w:sz w:val="24"/>
          <w:szCs w:val="24"/>
          <w:lang w:val="en-GB" w:eastAsia="uk-UA"/>
        </w:rPr>
        <w:t xml:space="preserve">) as well as other constituents shall be provided. </w:t>
      </w:r>
    </w:p>
    <w:p w:rsidR="004F537B" w:rsidRPr="004F537B" w:rsidRDefault="004F537B" w:rsidP="004F537B">
      <w:pPr>
        <w:spacing w:before="100" w:beforeAutospacing="1" w:after="150" w:line="240" w:lineRule="auto"/>
        <w:rPr>
          <w:rFonts w:ascii="Times New Roman" w:hAnsi="Times New Roman"/>
          <w:color w:val="000000"/>
          <w:sz w:val="24"/>
          <w:szCs w:val="24"/>
          <w:lang w:val="en-US" w:eastAsia="uk-UA"/>
        </w:rPr>
      </w:pPr>
      <w:bookmarkStart w:id="116" w:name="n4263"/>
      <w:bookmarkEnd w:id="116"/>
      <w:r w:rsidRPr="004F537B">
        <w:rPr>
          <w:rFonts w:ascii="Times New Roman" w:hAnsi="Times New Roman"/>
          <w:color w:val="000000"/>
          <w:sz w:val="24"/>
          <w:szCs w:val="24"/>
          <w:lang w:val="en-US" w:eastAsia="uk-UA"/>
        </w:rPr>
        <w:t>To document the section on the manufacturer of the herbal substance, the name, address, and responsibility of each supplier</w:t>
      </w:r>
      <w:r w:rsidR="00CC6095">
        <w:rPr>
          <w:rFonts w:ascii="Times New Roman" w:hAnsi="Times New Roman"/>
          <w:color w:val="000000"/>
          <w:sz w:val="24"/>
          <w:szCs w:val="24"/>
          <w:lang w:val="en-US" w:eastAsia="uk-UA"/>
        </w:rPr>
        <w:t xml:space="preserve"> of raw material</w:t>
      </w:r>
      <w:r w:rsidRPr="004F537B">
        <w:rPr>
          <w:rFonts w:ascii="Times New Roman" w:hAnsi="Times New Roman"/>
          <w:color w:val="000000"/>
          <w:sz w:val="24"/>
          <w:szCs w:val="24"/>
          <w:lang w:val="en-US" w:eastAsia="uk-UA"/>
        </w:rPr>
        <w:t>, including contractors, and each proposed</w:t>
      </w:r>
      <w:r w:rsidR="006775AF">
        <w:rPr>
          <w:rFonts w:ascii="Times New Roman" w:hAnsi="Times New Roman"/>
          <w:color w:val="000000"/>
          <w:sz w:val="24"/>
          <w:szCs w:val="24"/>
          <w:lang w:val="en-US" w:eastAsia="uk-UA"/>
        </w:rPr>
        <w:t xml:space="preserve"> </w:t>
      </w:r>
      <w:r w:rsidR="006775AF" w:rsidRPr="00CC6095">
        <w:rPr>
          <w:rFonts w:ascii="Times New Roman" w:hAnsi="Times New Roman"/>
          <w:color w:val="000000"/>
          <w:sz w:val="24"/>
          <w:szCs w:val="24"/>
          <w:lang w:val="en-GB" w:eastAsia="uk-UA"/>
        </w:rPr>
        <w:t>manufacturing</w:t>
      </w:r>
      <w:r w:rsidR="006775AF" w:rsidRPr="004F537B">
        <w:rPr>
          <w:rFonts w:ascii="Times New Roman" w:hAnsi="Times New Roman"/>
          <w:color w:val="000000"/>
          <w:sz w:val="24"/>
          <w:szCs w:val="24"/>
          <w:lang w:val="en-US" w:eastAsia="uk-UA"/>
        </w:rPr>
        <w:t xml:space="preserve"> </w:t>
      </w:r>
      <w:r w:rsidRPr="004F537B">
        <w:rPr>
          <w:rFonts w:ascii="Times New Roman" w:hAnsi="Times New Roman"/>
          <w:color w:val="000000"/>
          <w:sz w:val="24"/>
          <w:szCs w:val="24"/>
          <w:lang w:val="en-US" w:eastAsia="uk-UA"/>
        </w:rPr>
        <w:t>site or f</w:t>
      </w:r>
      <w:r w:rsidR="006839D6">
        <w:rPr>
          <w:rFonts w:ascii="Times New Roman" w:hAnsi="Times New Roman"/>
          <w:color w:val="000000"/>
          <w:sz w:val="24"/>
          <w:szCs w:val="24"/>
          <w:lang w:val="en-US" w:eastAsia="uk-UA"/>
        </w:rPr>
        <w:t>acility involved in production/</w:t>
      </w:r>
      <w:r w:rsidRPr="004F537B">
        <w:rPr>
          <w:rFonts w:ascii="Times New Roman" w:hAnsi="Times New Roman"/>
          <w:color w:val="000000"/>
          <w:sz w:val="24"/>
          <w:szCs w:val="24"/>
          <w:lang w:val="en-US" w:eastAsia="uk-UA"/>
        </w:rPr>
        <w:t xml:space="preserve">collection and testing of the herbal substance shall be provided. </w:t>
      </w:r>
    </w:p>
    <w:p w:rsidR="00CC6095" w:rsidRDefault="00CC6095" w:rsidP="00CC6095">
      <w:pPr>
        <w:spacing w:before="100" w:beforeAutospacing="1" w:after="150" w:line="240" w:lineRule="auto"/>
        <w:rPr>
          <w:rFonts w:ascii="Times New Roman" w:eastAsia="Times New Roman" w:hAnsi="Times New Roman"/>
          <w:color w:val="000000"/>
          <w:sz w:val="24"/>
          <w:szCs w:val="24"/>
          <w:lang w:eastAsia="uk-UA"/>
        </w:rPr>
      </w:pPr>
      <w:bookmarkStart w:id="117" w:name="n4264"/>
      <w:bookmarkEnd w:id="117"/>
      <w:r w:rsidRPr="00CC6095">
        <w:rPr>
          <w:rFonts w:ascii="Times New Roman" w:hAnsi="Times New Roman"/>
          <w:color w:val="000000"/>
          <w:sz w:val="24"/>
          <w:szCs w:val="24"/>
          <w:lang w:val="en-GB" w:eastAsia="uk-UA"/>
        </w:rPr>
        <w:t>To document the section on the manufacturer of the herbal preparation, the name, address, and responsibility of each manufacturer, including contractors, and each proposed manufacturing site or facility involved in manufacturing and testing of the herbal preparation shall be provided, where appropriate</w:t>
      </w:r>
      <w:r w:rsidRPr="00CC6095">
        <w:rPr>
          <w:rFonts w:ascii="Times New Roman" w:hAnsi="Times New Roman"/>
          <w:color w:val="000000"/>
          <w:sz w:val="17"/>
          <w:szCs w:val="17"/>
          <w:lang w:eastAsia="uk-UA"/>
        </w:rPr>
        <w:t>.</w:t>
      </w:r>
    </w:p>
    <w:p w:rsidR="006775AF" w:rsidRPr="006775AF" w:rsidRDefault="006775AF" w:rsidP="006775AF">
      <w:pPr>
        <w:spacing w:before="100" w:beforeAutospacing="1" w:after="150" w:line="240" w:lineRule="auto"/>
        <w:rPr>
          <w:rFonts w:ascii="Times New Roman" w:hAnsi="Times New Roman"/>
          <w:color w:val="000000"/>
          <w:sz w:val="24"/>
          <w:szCs w:val="24"/>
          <w:lang w:val="en-GB" w:eastAsia="uk-UA"/>
        </w:rPr>
      </w:pPr>
      <w:bookmarkStart w:id="118" w:name="n4265"/>
      <w:bookmarkEnd w:id="118"/>
      <w:r w:rsidRPr="006775AF">
        <w:rPr>
          <w:rFonts w:ascii="Times New Roman" w:hAnsi="Times New Roman"/>
          <w:color w:val="000000"/>
          <w:sz w:val="24"/>
          <w:szCs w:val="24"/>
          <w:lang w:val="en-GB" w:eastAsia="uk-UA"/>
        </w:rPr>
        <w:t>With respect to the description of manufacturing process for the herbal substance, information shall be provided to adequately describe the plant production and plant collection, including the geographical source of the medicinal plant and cultivation, harvesting, drying and storage conditions</w:t>
      </w:r>
      <w:r>
        <w:rPr>
          <w:rFonts w:ascii="Times New Roman" w:hAnsi="Times New Roman"/>
          <w:color w:val="000000"/>
          <w:sz w:val="24"/>
          <w:szCs w:val="24"/>
          <w:lang w:val="en-GB" w:eastAsia="uk-UA"/>
        </w:rPr>
        <w:t>.</w:t>
      </w:r>
      <w:r w:rsidRPr="006775AF">
        <w:rPr>
          <w:rFonts w:ascii="Times New Roman" w:hAnsi="Times New Roman"/>
          <w:color w:val="000000"/>
          <w:sz w:val="24"/>
          <w:szCs w:val="24"/>
          <w:lang w:val="en-GB" w:eastAsia="uk-UA"/>
        </w:rPr>
        <w:t xml:space="preserve"> </w:t>
      </w:r>
    </w:p>
    <w:p w:rsidR="002540AB" w:rsidRPr="002540AB" w:rsidRDefault="002540AB" w:rsidP="002540AB">
      <w:pPr>
        <w:spacing w:before="100" w:beforeAutospacing="1" w:after="150" w:line="240" w:lineRule="auto"/>
        <w:rPr>
          <w:rFonts w:ascii="Times New Roman" w:hAnsi="Times New Roman"/>
          <w:color w:val="000000"/>
          <w:sz w:val="24"/>
          <w:szCs w:val="24"/>
          <w:lang w:val="en-GB" w:eastAsia="uk-UA"/>
        </w:rPr>
      </w:pPr>
      <w:bookmarkStart w:id="119" w:name="n4266"/>
      <w:bookmarkEnd w:id="119"/>
      <w:r w:rsidRPr="002540AB">
        <w:rPr>
          <w:rFonts w:ascii="Times New Roman" w:hAnsi="Times New Roman"/>
          <w:color w:val="000000"/>
          <w:sz w:val="24"/>
          <w:szCs w:val="24"/>
          <w:lang w:val="en-GB" w:eastAsia="uk-UA"/>
        </w:rPr>
        <w:t>With respect to the description of manufacturing process and process controls for the herbal preparation, information shall be provided to adequately describe the manufacturing process of the herbal preparation, including description of the processing, solvents and reagents, purification stages and standardisation</w:t>
      </w:r>
      <w:r>
        <w:rPr>
          <w:rFonts w:ascii="Times New Roman" w:hAnsi="Times New Roman"/>
          <w:color w:val="000000"/>
          <w:sz w:val="24"/>
          <w:szCs w:val="24"/>
          <w:lang w:val="en-GB" w:eastAsia="uk-UA"/>
        </w:rPr>
        <w:t>.</w:t>
      </w:r>
      <w:r w:rsidRPr="002540AB">
        <w:rPr>
          <w:rFonts w:ascii="Times New Roman" w:hAnsi="Times New Roman"/>
          <w:color w:val="000000"/>
          <w:sz w:val="24"/>
          <w:szCs w:val="24"/>
          <w:lang w:val="en-GB" w:eastAsia="uk-UA"/>
        </w:rPr>
        <w:t xml:space="preserve"> </w:t>
      </w:r>
    </w:p>
    <w:p w:rsidR="002540AB" w:rsidRPr="002540AB" w:rsidRDefault="002540AB" w:rsidP="002540AB">
      <w:pPr>
        <w:spacing w:before="100" w:beforeAutospacing="1" w:after="150" w:line="240" w:lineRule="auto"/>
        <w:rPr>
          <w:rFonts w:ascii="Times New Roman" w:hAnsi="Times New Roman"/>
          <w:color w:val="000000"/>
          <w:sz w:val="24"/>
          <w:szCs w:val="24"/>
          <w:lang w:val="en-GB" w:eastAsia="uk-UA"/>
        </w:rPr>
      </w:pPr>
      <w:bookmarkStart w:id="120" w:name="n4267"/>
      <w:bookmarkEnd w:id="120"/>
      <w:r w:rsidRPr="002540AB">
        <w:rPr>
          <w:rFonts w:ascii="Times New Roman" w:hAnsi="Times New Roman"/>
          <w:color w:val="000000"/>
          <w:sz w:val="24"/>
          <w:szCs w:val="24"/>
          <w:lang w:val="en-GB" w:eastAsia="uk-UA"/>
        </w:rPr>
        <w:t>With respect to the manufacturing process development, a brief summary describing the deve</w:t>
      </w:r>
      <w:r w:rsidR="00CC4EDF">
        <w:rPr>
          <w:rFonts w:ascii="Times New Roman" w:hAnsi="Times New Roman"/>
          <w:color w:val="000000"/>
          <w:sz w:val="24"/>
          <w:szCs w:val="24"/>
          <w:lang w:val="en-GB" w:eastAsia="uk-UA"/>
        </w:rPr>
        <w:t>lopment of the herbal substance</w:t>
      </w:r>
      <w:r w:rsidRPr="002540AB">
        <w:rPr>
          <w:rFonts w:ascii="Times New Roman" w:hAnsi="Times New Roman"/>
          <w:color w:val="000000"/>
          <w:sz w:val="24"/>
          <w:szCs w:val="24"/>
          <w:lang w:val="en-GB" w:eastAsia="uk-UA"/>
        </w:rPr>
        <w:t xml:space="preserve"> and her</w:t>
      </w:r>
      <w:r w:rsidR="00CC4EDF">
        <w:rPr>
          <w:rFonts w:ascii="Times New Roman" w:hAnsi="Times New Roman"/>
          <w:color w:val="000000"/>
          <w:sz w:val="24"/>
          <w:szCs w:val="24"/>
          <w:lang w:val="en-GB" w:eastAsia="uk-UA"/>
        </w:rPr>
        <w:t>bal preparation</w:t>
      </w:r>
      <w:r w:rsidRPr="002540AB">
        <w:rPr>
          <w:rFonts w:ascii="Times New Roman" w:hAnsi="Times New Roman"/>
          <w:color w:val="000000"/>
          <w:sz w:val="24"/>
          <w:szCs w:val="24"/>
          <w:lang w:val="en-GB" w:eastAsia="uk-UA"/>
        </w:rPr>
        <w:t xml:space="preserve"> where applicable shall be provided, taking into consideration the proposed route of administration and usage. Results comparing the </w:t>
      </w:r>
      <w:proofErr w:type="spellStart"/>
      <w:r w:rsidRPr="002540AB">
        <w:rPr>
          <w:rFonts w:ascii="Times New Roman" w:hAnsi="Times New Roman"/>
          <w:color w:val="000000"/>
          <w:sz w:val="24"/>
          <w:szCs w:val="24"/>
          <w:lang w:val="en-GB" w:eastAsia="uk-UA"/>
        </w:rPr>
        <w:t>phyto</w:t>
      </w:r>
      <w:proofErr w:type="spellEnd"/>
      <w:r w:rsidRPr="002540AB">
        <w:rPr>
          <w:rFonts w:ascii="Times New Roman" w:hAnsi="Times New Roman"/>
          <w:color w:val="000000"/>
          <w:sz w:val="24"/>
          <w:szCs w:val="24"/>
          <w:lang w:val="en-GB" w:eastAsia="uk-UA"/>
        </w:rPr>
        <w:t xml:space="preserve">-chemical composition of the herbal substance and herbal preparation where applicable used in supporting bibliographic data and the herbal substance and herbal preparation, where applicable, contained as active substance in the herbal medicinal product </w:t>
      </w:r>
      <w:r w:rsidR="00CC4EDF">
        <w:rPr>
          <w:rFonts w:ascii="Times New Roman" w:hAnsi="Times New Roman"/>
          <w:color w:val="000000"/>
          <w:sz w:val="24"/>
          <w:szCs w:val="24"/>
          <w:lang w:val="en-GB" w:eastAsia="uk-UA"/>
        </w:rPr>
        <w:t>submitted</w:t>
      </w:r>
      <w:r w:rsidRPr="002540AB">
        <w:rPr>
          <w:rFonts w:ascii="Times New Roman" w:hAnsi="Times New Roman"/>
          <w:color w:val="000000"/>
          <w:sz w:val="24"/>
          <w:szCs w:val="24"/>
          <w:lang w:val="en-GB" w:eastAsia="uk-UA"/>
        </w:rPr>
        <w:t xml:space="preserve"> for </w:t>
      </w:r>
      <w:r w:rsidR="00CC4EDF">
        <w:rPr>
          <w:rFonts w:ascii="Times New Roman" w:hAnsi="Times New Roman"/>
          <w:color w:val="000000"/>
          <w:sz w:val="24"/>
          <w:szCs w:val="24"/>
          <w:lang w:val="en-GB" w:eastAsia="uk-UA"/>
        </w:rPr>
        <w:t xml:space="preserve">registration </w:t>
      </w:r>
      <w:r w:rsidRPr="002540AB">
        <w:rPr>
          <w:rFonts w:ascii="Times New Roman" w:hAnsi="Times New Roman"/>
          <w:color w:val="000000"/>
          <w:sz w:val="24"/>
          <w:szCs w:val="24"/>
          <w:lang w:val="en-GB" w:eastAsia="uk-UA"/>
        </w:rPr>
        <w:t>shall be discussed, where appropriate</w:t>
      </w:r>
      <w:r>
        <w:rPr>
          <w:rFonts w:ascii="Times New Roman" w:hAnsi="Times New Roman"/>
          <w:color w:val="000000"/>
          <w:sz w:val="24"/>
          <w:szCs w:val="24"/>
          <w:lang w:val="en-GB" w:eastAsia="uk-UA"/>
        </w:rPr>
        <w:t>.</w:t>
      </w:r>
      <w:r w:rsidRPr="002540AB">
        <w:rPr>
          <w:rFonts w:ascii="Times New Roman" w:hAnsi="Times New Roman"/>
          <w:color w:val="000000"/>
          <w:sz w:val="24"/>
          <w:szCs w:val="24"/>
          <w:lang w:val="en-GB" w:eastAsia="uk-UA"/>
        </w:rPr>
        <w:t xml:space="preserve"> </w:t>
      </w:r>
    </w:p>
    <w:p w:rsidR="003C5401" w:rsidRPr="00565611" w:rsidRDefault="003C5401" w:rsidP="003C5401">
      <w:pPr>
        <w:spacing w:before="100" w:beforeAutospacing="1" w:after="150" w:line="240" w:lineRule="auto"/>
        <w:rPr>
          <w:rFonts w:ascii="Times New Roman" w:eastAsia="Times New Roman" w:hAnsi="Times New Roman"/>
          <w:color w:val="000000"/>
          <w:sz w:val="24"/>
          <w:szCs w:val="24"/>
          <w:lang w:val="en-GB" w:eastAsia="uk-UA"/>
        </w:rPr>
      </w:pPr>
      <w:bookmarkStart w:id="121" w:name="n4268"/>
      <w:bookmarkEnd w:id="121"/>
      <w:r w:rsidRPr="00565611">
        <w:rPr>
          <w:rFonts w:ascii="Times New Roman" w:hAnsi="Times New Roman"/>
          <w:color w:val="000000"/>
          <w:sz w:val="24"/>
          <w:szCs w:val="24"/>
          <w:lang w:val="en-GB" w:eastAsia="uk-UA"/>
        </w:rPr>
        <w:t xml:space="preserve">With respect to the elucidation of the structure and other characteristics of the herbal substance, information on the botanical, </w:t>
      </w:r>
      <w:proofErr w:type="spellStart"/>
      <w:r w:rsidRPr="00565611">
        <w:rPr>
          <w:rFonts w:ascii="Times New Roman" w:hAnsi="Times New Roman"/>
          <w:color w:val="000000"/>
          <w:sz w:val="24"/>
          <w:szCs w:val="24"/>
          <w:lang w:val="en-GB" w:eastAsia="uk-UA"/>
        </w:rPr>
        <w:t>macroscopical</w:t>
      </w:r>
      <w:proofErr w:type="spellEnd"/>
      <w:r w:rsidRPr="00565611">
        <w:rPr>
          <w:rFonts w:ascii="Times New Roman" w:hAnsi="Times New Roman"/>
          <w:color w:val="000000"/>
          <w:sz w:val="24"/>
          <w:szCs w:val="24"/>
          <w:lang w:val="en-GB" w:eastAsia="uk-UA"/>
        </w:rPr>
        <w:t xml:space="preserve">, </w:t>
      </w:r>
      <w:proofErr w:type="spellStart"/>
      <w:r w:rsidRPr="00565611">
        <w:rPr>
          <w:rFonts w:ascii="Times New Roman" w:hAnsi="Times New Roman"/>
          <w:color w:val="000000"/>
          <w:sz w:val="24"/>
          <w:szCs w:val="24"/>
          <w:lang w:val="en-GB" w:eastAsia="uk-UA"/>
        </w:rPr>
        <w:t>microscopical</w:t>
      </w:r>
      <w:proofErr w:type="spellEnd"/>
      <w:r w:rsidRPr="00565611">
        <w:rPr>
          <w:rFonts w:ascii="Times New Roman" w:hAnsi="Times New Roman"/>
          <w:color w:val="000000"/>
          <w:sz w:val="24"/>
          <w:szCs w:val="24"/>
          <w:lang w:val="en-GB" w:eastAsia="uk-UA"/>
        </w:rPr>
        <w:t xml:space="preserve">, </w:t>
      </w:r>
      <w:proofErr w:type="spellStart"/>
      <w:r w:rsidRPr="00565611">
        <w:rPr>
          <w:rFonts w:ascii="Times New Roman" w:hAnsi="Times New Roman"/>
          <w:color w:val="000000"/>
          <w:sz w:val="24"/>
          <w:szCs w:val="24"/>
          <w:lang w:val="en-GB" w:eastAsia="uk-UA"/>
        </w:rPr>
        <w:t>phyto</w:t>
      </w:r>
      <w:proofErr w:type="spellEnd"/>
      <w:r w:rsidRPr="00565611">
        <w:rPr>
          <w:rFonts w:ascii="Times New Roman" w:hAnsi="Times New Roman"/>
          <w:color w:val="000000"/>
          <w:sz w:val="24"/>
          <w:szCs w:val="24"/>
          <w:lang w:val="en-GB" w:eastAsia="uk-UA"/>
        </w:rPr>
        <w:t>-chemical characterisation, and biological activity if necessary, shall be provided.</w:t>
      </w:r>
    </w:p>
    <w:p w:rsidR="004046B7" w:rsidRPr="00D959E3" w:rsidRDefault="004046B7" w:rsidP="004046B7">
      <w:pPr>
        <w:spacing w:before="100" w:beforeAutospacing="1" w:after="150" w:line="240" w:lineRule="auto"/>
        <w:rPr>
          <w:rFonts w:ascii="Times New Roman" w:hAnsi="Times New Roman"/>
          <w:color w:val="000000"/>
          <w:sz w:val="24"/>
          <w:szCs w:val="24"/>
          <w:lang w:val="en-GB" w:eastAsia="uk-UA"/>
        </w:rPr>
      </w:pPr>
      <w:r w:rsidRPr="00D959E3">
        <w:rPr>
          <w:rFonts w:ascii="Times New Roman" w:hAnsi="Times New Roman"/>
          <w:color w:val="000000"/>
          <w:sz w:val="24"/>
          <w:szCs w:val="24"/>
          <w:lang w:val="en-GB" w:eastAsia="uk-UA"/>
        </w:rPr>
        <w:t xml:space="preserve">With respect to the elucidation of the structure and other characteristics of the herbal preparation, information on the </w:t>
      </w:r>
      <w:proofErr w:type="spellStart"/>
      <w:r w:rsidRPr="00D959E3">
        <w:rPr>
          <w:rFonts w:ascii="Times New Roman" w:hAnsi="Times New Roman"/>
          <w:color w:val="000000"/>
          <w:sz w:val="24"/>
          <w:szCs w:val="24"/>
          <w:lang w:val="en-GB" w:eastAsia="uk-UA"/>
        </w:rPr>
        <w:t>phyto</w:t>
      </w:r>
      <w:proofErr w:type="spellEnd"/>
      <w:r w:rsidRPr="00D959E3">
        <w:rPr>
          <w:rFonts w:ascii="Times New Roman" w:hAnsi="Times New Roman"/>
          <w:color w:val="000000"/>
          <w:sz w:val="24"/>
          <w:szCs w:val="24"/>
          <w:lang w:val="en-GB" w:eastAsia="uk-UA"/>
        </w:rPr>
        <w:t xml:space="preserve">- and physicochemical characterisation, and biological activity if necessary, shall be provided. </w:t>
      </w:r>
    </w:p>
    <w:p w:rsidR="00D959E3" w:rsidRPr="00D959E3" w:rsidRDefault="00D959E3" w:rsidP="00D959E3">
      <w:pPr>
        <w:spacing w:before="100" w:beforeAutospacing="1" w:after="150" w:line="240" w:lineRule="auto"/>
        <w:rPr>
          <w:rFonts w:ascii="Times New Roman" w:hAnsi="Times New Roman"/>
          <w:color w:val="000000"/>
          <w:sz w:val="24"/>
          <w:szCs w:val="24"/>
          <w:lang w:val="en-GB" w:eastAsia="uk-UA"/>
        </w:rPr>
      </w:pPr>
      <w:bookmarkStart w:id="122" w:name="n4270"/>
      <w:bookmarkEnd w:id="122"/>
      <w:r w:rsidRPr="00D959E3">
        <w:rPr>
          <w:rFonts w:ascii="Times New Roman" w:hAnsi="Times New Roman"/>
          <w:color w:val="000000"/>
          <w:sz w:val="24"/>
          <w:szCs w:val="24"/>
          <w:lang w:val="en-GB" w:eastAsia="uk-UA"/>
        </w:rPr>
        <w:t>The specifications for the herbal substance and herbal preparation where applicable shall be provided</w:t>
      </w:r>
      <w:r>
        <w:rPr>
          <w:rFonts w:ascii="Times New Roman" w:hAnsi="Times New Roman"/>
          <w:color w:val="000000"/>
          <w:sz w:val="24"/>
          <w:szCs w:val="24"/>
          <w:lang w:val="en-GB" w:eastAsia="uk-UA"/>
        </w:rPr>
        <w:t>.</w:t>
      </w:r>
      <w:r w:rsidRPr="00D959E3">
        <w:rPr>
          <w:rFonts w:ascii="Times New Roman" w:hAnsi="Times New Roman"/>
          <w:color w:val="000000"/>
          <w:sz w:val="24"/>
          <w:szCs w:val="24"/>
          <w:lang w:val="en-GB" w:eastAsia="uk-UA"/>
        </w:rPr>
        <w:t xml:space="preserve"> </w:t>
      </w:r>
    </w:p>
    <w:p w:rsidR="00D959E3" w:rsidRPr="00D959E3" w:rsidRDefault="00D959E3" w:rsidP="00D959E3">
      <w:pPr>
        <w:spacing w:before="100" w:beforeAutospacing="1" w:after="150" w:line="240" w:lineRule="auto"/>
        <w:rPr>
          <w:rFonts w:ascii="Times New Roman" w:hAnsi="Times New Roman"/>
          <w:color w:val="000000"/>
          <w:sz w:val="24"/>
          <w:szCs w:val="24"/>
          <w:lang w:val="en-GB" w:eastAsia="uk-UA"/>
        </w:rPr>
      </w:pPr>
      <w:bookmarkStart w:id="123" w:name="n4271"/>
      <w:bookmarkEnd w:id="123"/>
      <w:r w:rsidRPr="00D959E3">
        <w:rPr>
          <w:rFonts w:ascii="Times New Roman" w:hAnsi="Times New Roman"/>
          <w:color w:val="000000"/>
          <w:sz w:val="24"/>
          <w:szCs w:val="24"/>
          <w:lang w:val="en-GB" w:eastAsia="uk-UA"/>
        </w:rPr>
        <w:t>The analytical procedures used for testing the herbal substance</w:t>
      </w:r>
      <w:r w:rsidR="002641F8">
        <w:rPr>
          <w:rFonts w:ascii="Times New Roman" w:hAnsi="Times New Roman"/>
          <w:color w:val="000000"/>
          <w:sz w:val="24"/>
          <w:szCs w:val="24"/>
          <w:lang w:val="en-GB" w:eastAsia="uk-UA"/>
        </w:rPr>
        <w:t xml:space="preserve"> </w:t>
      </w:r>
      <w:r w:rsidRPr="00D959E3">
        <w:rPr>
          <w:rFonts w:ascii="Times New Roman" w:hAnsi="Times New Roman"/>
          <w:color w:val="000000"/>
          <w:sz w:val="24"/>
          <w:szCs w:val="24"/>
          <w:lang w:val="en-GB" w:eastAsia="uk-UA"/>
        </w:rPr>
        <w:t xml:space="preserve">and herbal preparation where applicable shall be provided. </w:t>
      </w:r>
    </w:p>
    <w:p w:rsidR="002641F8" w:rsidRPr="002641F8" w:rsidRDefault="002641F8" w:rsidP="002641F8">
      <w:pPr>
        <w:spacing w:before="100" w:beforeAutospacing="1" w:after="150" w:line="240" w:lineRule="auto"/>
        <w:rPr>
          <w:rFonts w:ascii="Times New Roman" w:hAnsi="Times New Roman"/>
          <w:color w:val="000000"/>
          <w:sz w:val="24"/>
          <w:szCs w:val="24"/>
          <w:lang w:val="en-GB" w:eastAsia="uk-UA"/>
        </w:rPr>
      </w:pPr>
      <w:bookmarkStart w:id="124" w:name="n4272"/>
      <w:bookmarkEnd w:id="124"/>
      <w:r w:rsidRPr="002641F8">
        <w:rPr>
          <w:rFonts w:ascii="Times New Roman" w:hAnsi="Times New Roman"/>
          <w:color w:val="000000"/>
          <w:sz w:val="24"/>
          <w:szCs w:val="24"/>
          <w:lang w:val="en-GB" w:eastAsia="uk-UA"/>
        </w:rPr>
        <w:t xml:space="preserve">With respect to the validation of analytical procedures, analytical validation information, including experimental data for the analytical procedures used for testing the herbal substance and herbal preparation where applicable shall be provided. </w:t>
      </w:r>
    </w:p>
    <w:p w:rsidR="002A7EAC" w:rsidRPr="002A7EAC" w:rsidRDefault="002A7EAC" w:rsidP="002A7EAC">
      <w:pPr>
        <w:spacing w:before="100" w:beforeAutospacing="1" w:after="150" w:line="240" w:lineRule="auto"/>
        <w:rPr>
          <w:rFonts w:ascii="Times New Roman" w:hAnsi="Times New Roman"/>
          <w:color w:val="000000"/>
          <w:sz w:val="24"/>
          <w:szCs w:val="24"/>
          <w:lang w:val="en-GB" w:eastAsia="uk-UA"/>
        </w:rPr>
      </w:pPr>
      <w:bookmarkStart w:id="125" w:name="n4273"/>
      <w:bookmarkEnd w:id="125"/>
      <w:r w:rsidRPr="002A7EAC">
        <w:rPr>
          <w:rFonts w:ascii="Times New Roman" w:hAnsi="Times New Roman"/>
          <w:color w:val="000000"/>
          <w:sz w:val="24"/>
          <w:szCs w:val="24"/>
          <w:lang w:val="en-GB" w:eastAsia="uk-UA"/>
        </w:rPr>
        <w:t>With respect to batch analyses, description of batches and results of batch analyses for the herbal substance</w:t>
      </w:r>
      <w:r w:rsidR="00F72FE3">
        <w:rPr>
          <w:rFonts w:ascii="Times New Roman" w:hAnsi="Times New Roman"/>
          <w:color w:val="000000"/>
          <w:sz w:val="24"/>
          <w:szCs w:val="24"/>
          <w:lang w:val="en-GB" w:eastAsia="uk-UA"/>
        </w:rPr>
        <w:t>s</w:t>
      </w:r>
      <w:r w:rsidRPr="002A7EAC">
        <w:rPr>
          <w:rFonts w:ascii="Times New Roman" w:hAnsi="Times New Roman"/>
          <w:color w:val="000000"/>
          <w:sz w:val="24"/>
          <w:szCs w:val="24"/>
          <w:lang w:val="en-GB" w:eastAsia="uk-UA"/>
        </w:rPr>
        <w:t xml:space="preserve"> and herbal preparation</w:t>
      </w:r>
      <w:r w:rsidR="00F72FE3">
        <w:rPr>
          <w:rFonts w:ascii="Times New Roman" w:hAnsi="Times New Roman"/>
          <w:color w:val="000000"/>
          <w:sz w:val="24"/>
          <w:szCs w:val="24"/>
          <w:lang w:val="en-GB" w:eastAsia="uk-UA"/>
        </w:rPr>
        <w:t>s</w:t>
      </w:r>
      <w:r w:rsidRPr="002A7EAC">
        <w:rPr>
          <w:rFonts w:ascii="Times New Roman" w:hAnsi="Times New Roman"/>
          <w:color w:val="000000"/>
          <w:sz w:val="24"/>
          <w:szCs w:val="24"/>
          <w:lang w:val="en-GB" w:eastAsia="uk-UA"/>
        </w:rPr>
        <w:t xml:space="preserve"> where applicable shall be provided, including those for </w:t>
      </w:r>
      <w:proofErr w:type="spellStart"/>
      <w:r w:rsidRPr="002A7EAC">
        <w:rPr>
          <w:rFonts w:ascii="Times New Roman" w:hAnsi="Times New Roman"/>
          <w:color w:val="000000"/>
          <w:sz w:val="24"/>
          <w:szCs w:val="24"/>
          <w:lang w:val="en-GB" w:eastAsia="uk-UA"/>
        </w:rPr>
        <w:t>pharmacopoeial</w:t>
      </w:r>
      <w:proofErr w:type="spellEnd"/>
      <w:r w:rsidRPr="002A7EAC">
        <w:rPr>
          <w:rFonts w:ascii="Times New Roman" w:hAnsi="Times New Roman"/>
          <w:color w:val="000000"/>
          <w:sz w:val="24"/>
          <w:szCs w:val="24"/>
          <w:lang w:val="en-GB" w:eastAsia="uk-UA"/>
        </w:rPr>
        <w:t xml:space="preserve"> substances. </w:t>
      </w:r>
    </w:p>
    <w:p w:rsidR="00F72FE3" w:rsidRDefault="00F72FE3" w:rsidP="00F72FE3">
      <w:pPr>
        <w:spacing w:before="100" w:beforeAutospacing="1" w:after="150" w:line="240" w:lineRule="auto"/>
        <w:rPr>
          <w:rFonts w:ascii="Times New Roman" w:hAnsi="Times New Roman"/>
          <w:color w:val="000000"/>
          <w:sz w:val="17"/>
          <w:szCs w:val="17"/>
          <w:lang w:eastAsia="uk-UA"/>
        </w:rPr>
      </w:pPr>
      <w:bookmarkStart w:id="126" w:name="n4274"/>
      <w:bookmarkEnd w:id="126"/>
      <w:r w:rsidRPr="00F72FE3">
        <w:rPr>
          <w:rFonts w:ascii="Times New Roman" w:hAnsi="Times New Roman"/>
          <w:color w:val="000000"/>
          <w:sz w:val="24"/>
          <w:szCs w:val="24"/>
          <w:lang w:val="en-GB" w:eastAsia="uk-UA"/>
        </w:rPr>
        <w:t>Justification for the specifications of the herbal substances</w:t>
      </w:r>
      <w:r>
        <w:rPr>
          <w:rFonts w:ascii="Times New Roman" w:hAnsi="Times New Roman"/>
          <w:color w:val="000000"/>
          <w:sz w:val="24"/>
          <w:szCs w:val="24"/>
          <w:lang w:val="en-GB" w:eastAsia="uk-UA"/>
        </w:rPr>
        <w:t xml:space="preserve"> and herbal preparation</w:t>
      </w:r>
      <w:r w:rsidRPr="00F72FE3">
        <w:rPr>
          <w:rFonts w:ascii="Times New Roman" w:hAnsi="Times New Roman"/>
          <w:color w:val="000000"/>
          <w:sz w:val="24"/>
          <w:szCs w:val="24"/>
          <w:lang w:val="en-GB" w:eastAsia="uk-UA"/>
        </w:rPr>
        <w:t>s shall be provided</w:t>
      </w:r>
      <w:r w:rsidRPr="00F72FE3">
        <w:rPr>
          <w:rFonts w:ascii="Times New Roman" w:hAnsi="Times New Roman"/>
          <w:color w:val="000000"/>
          <w:sz w:val="24"/>
          <w:szCs w:val="24"/>
          <w:lang w:eastAsia="uk-UA"/>
        </w:rPr>
        <w:t>.</w:t>
      </w:r>
      <w:r w:rsidRPr="00F72FE3">
        <w:rPr>
          <w:rFonts w:ascii="Times New Roman" w:hAnsi="Times New Roman"/>
          <w:color w:val="000000"/>
          <w:sz w:val="17"/>
          <w:szCs w:val="17"/>
          <w:lang w:eastAsia="uk-UA"/>
        </w:rPr>
        <w:t xml:space="preserve"> </w:t>
      </w:r>
    </w:p>
    <w:p w:rsidR="00F72FE3" w:rsidRDefault="00F72FE3" w:rsidP="00F72FE3">
      <w:pPr>
        <w:spacing w:before="100" w:beforeAutospacing="1" w:after="150" w:line="240" w:lineRule="auto"/>
        <w:rPr>
          <w:rFonts w:ascii="Times New Roman" w:hAnsi="Times New Roman"/>
          <w:color w:val="000000"/>
          <w:sz w:val="17"/>
          <w:szCs w:val="17"/>
          <w:lang w:eastAsia="uk-UA"/>
        </w:rPr>
      </w:pPr>
      <w:bookmarkStart w:id="127" w:name="n4275"/>
      <w:bookmarkEnd w:id="127"/>
      <w:r w:rsidRPr="00F72FE3">
        <w:rPr>
          <w:rFonts w:ascii="Times New Roman" w:hAnsi="Times New Roman"/>
          <w:color w:val="000000"/>
          <w:sz w:val="24"/>
          <w:szCs w:val="24"/>
          <w:lang w:val="en-GB" w:eastAsia="uk-UA"/>
        </w:rPr>
        <w:t xml:space="preserve">Information on the reference standards or reference materials used for </w:t>
      </w:r>
      <w:r w:rsidR="00C623D9">
        <w:rPr>
          <w:rFonts w:ascii="Times New Roman" w:hAnsi="Times New Roman"/>
          <w:color w:val="000000"/>
          <w:sz w:val="24"/>
          <w:szCs w:val="24"/>
          <w:lang w:val="en-GB" w:eastAsia="uk-UA"/>
        </w:rPr>
        <w:t>testing of the herbal substance</w:t>
      </w:r>
      <w:r w:rsidRPr="00F72FE3">
        <w:rPr>
          <w:rFonts w:ascii="Times New Roman" w:hAnsi="Times New Roman"/>
          <w:color w:val="000000"/>
          <w:sz w:val="24"/>
          <w:szCs w:val="24"/>
          <w:lang w:val="en-GB" w:eastAsia="uk-UA"/>
        </w:rPr>
        <w:t xml:space="preserve"> and herbal preparation where applicable shall be provided</w:t>
      </w:r>
      <w:r w:rsidRPr="00F72FE3">
        <w:rPr>
          <w:rFonts w:ascii="Times New Roman" w:hAnsi="Times New Roman"/>
          <w:color w:val="000000"/>
          <w:sz w:val="24"/>
          <w:szCs w:val="24"/>
          <w:lang w:eastAsia="uk-UA"/>
        </w:rPr>
        <w:t xml:space="preserve">. </w:t>
      </w:r>
    </w:p>
    <w:p w:rsidR="00184BF4" w:rsidRPr="00AD5B31" w:rsidRDefault="007932AC" w:rsidP="00184BF4">
      <w:pPr>
        <w:spacing w:before="100" w:beforeAutospacing="1" w:after="150" w:line="240" w:lineRule="auto"/>
        <w:rPr>
          <w:rFonts w:ascii="Times New Roman" w:eastAsia="Times New Roman" w:hAnsi="Times New Roman"/>
          <w:color w:val="000000"/>
          <w:sz w:val="24"/>
          <w:szCs w:val="24"/>
          <w:lang w:val="en-GB" w:eastAsia="uk-UA"/>
        </w:rPr>
      </w:pPr>
      <w:r w:rsidRPr="007932AC">
        <w:rPr>
          <w:rFonts w:ascii="Times New Roman" w:hAnsi="Times New Roman"/>
          <w:color w:val="000000"/>
          <w:sz w:val="24"/>
          <w:szCs w:val="24"/>
          <w:lang w:val="en-GB" w:eastAsia="uk-UA"/>
        </w:rPr>
        <w:t xml:space="preserve">Where the herbal substance or the herbal preparation is the subject of a monograph, the applicant </w:t>
      </w:r>
      <w:r>
        <w:rPr>
          <w:rFonts w:ascii="Times New Roman" w:hAnsi="Times New Roman"/>
          <w:color w:val="000000"/>
          <w:sz w:val="24"/>
          <w:szCs w:val="24"/>
          <w:lang w:val="en-GB" w:eastAsia="uk-UA"/>
        </w:rPr>
        <w:t>may submit</w:t>
      </w:r>
      <w:r w:rsidRPr="007932AC">
        <w:rPr>
          <w:rFonts w:ascii="Times New Roman" w:hAnsi="Times New Roman"/>
          <w:color w:val="000000"/>
          <w:sz w:val="24"/>
          <w:szCs w:val="24"/>
          <w:lang w:val="en-GB" w:eastAsia="uk-UA"/>
        </w:rPr>
        <w:t xml:space="preserve"> a certificate of suitability </w:t>
      </w:r>
      <w:r w:rsidR="00E10045">
        <w:rPr>
          <w:rFonts w:ascii="Times New Roman" w:hAnsi="Times New Roman"/>
          <w:color w:val="000000"/>
          <w:sz w:val="24"/>
          <w:szCs w:val="24"/>
          <w:lang w:val="en-GB" w:eastAsia="uk-UA"/>
        </w:rPr>
        <w:t>to monograph</w:t>
      </w:r>
      <w:r w:rsidR="00AD5B31">
        <w:rPr>
          <w:rFonts w:ascii="Times New Roman" w:hAnsi="Times New Roman"/>
          <w:color w:val="000000"/>
          <w:sz w:val="24"/>
          <w:szCs w:val="24"/>
          <w:lang w:val="en-GB" w:eastAsia="uk-UA"/>
        </w:rPr>
        <w:t xml:space="preserve"> of European Pharmacopoeia</w:t>
      </w:r>
      <w:bookmarkStart w:id="128" w:name="n4276"/>
      <w:bookmarkEnd w:id="128"/>
      <w:r w:rsidR="00184BF4" w:rsidRPr="00184BF4">
        <w:rPr>
          <w:rFonts w:ascii="Times New Roman" w:eastAsia="Times New Roman" w:hAnsi="Times New Roman"/>
          <w:color w:val="000000"/>
          <w:sz w:val="24"/>
          <w:szCs w:val="24"/>
          <w:lang w:eastAsia="uk-UA"/>
        </w:rPr>
        <w:t>;</w:t>
      </w:r>
    </w:p>
    <w:p w:rsidR="00184BF4" w:rsidRPr="00184BF4" w:rsidRDefault="00184BF4" w:rsidP="009F4442">
      <w:pPr>
        <w:pStyle w:val="CM4"/>
        <w:spacing w:before="60" w:after="60"/>
        <w:rPr>
          <w:rFonts w:eastAsia="Times New Roman"/>
          <w:color w:val="000000"/>
        </w:rPr>
      </w:pPr>
      <w:bookmarkStart w:id="129" w:name="n4277"/>
      <w:bookmarkEnd w:id="129"/>
      <w:r w:rsidRPr="00184BF4">
        <w:rPr>
          <w:rFonts w:eastAsia="Times New Roman"/>
          <w:color w:val="000000"/>
        </w:rPr>
        <w:t xml:space="preserve">2) </w:t>
      </w:r>
      <w:r w:rsidR="009F4442" w:rsidRPr="009F4442">
        <w:rPr>
          <w:color w:val="000000"/>
          <w:lang w:val="en-GB"/>
        </w:rPr>
        <w:t>Herba</w:t>
      </w:r>
      <w:r w:rsidR="009F4442">
        <w:rPr>
          <w:color w:val="000000"/>
          <w:lang w:val="en-GB"/>
        </w:rPr>
        <w:t>l m</w:t>
      </w:r>
      <w:r w:rsidR="009F4442" w:rsidRPr="009F4442">
        <w:rPr>
          <w:color w:val="000000"/>
          <w:lang w:val="en-GB"/>
        </w:rPr>
        <w:t>edicina</w:t>
      </w:r>
      <w:r w:rsidR="009F4442">
        <w:rPr>
          <w:color w:val="000000"/>
          <w:lang w:val="en-GB"/>
        </w:rPr>
        <w:t>l p</w:t>
      </w:r>
      <w:r w:rsidR="009F4442" w:rsidRPr="009F4442">
        <w:rPr>
          <w:color w:val="000000"/>
          <w:lang w:val="en-GB"/>
        </w:rPr>
        <w:t>roducts</w:t>
      </w:r>
      <w:r w:rsidRPr="00184BF4">
        <w:rPr>
          <w:rFonts w:eastAsia="Times New Roman"/>
          <w:color w:val="000000"/>
        </w:rPr>
        <w:t>.</w:t>
      </w:r>
    </w:p>
    <w:p w:rsidR="00BA7EFC" w:rsidRDefault="006D4534" w:rsidP="00BA7EFC">
      <w:pPr>
        <w:spacing w:before="100" w:beforeAutospacing="1" w:after="150" w:line="240" w:lineRule="auto"/>
        <w:rPr>
          <w:rFonts w:ascii="Times New Roman" w:hAnsi="Times New Roman"/>
          <w:color w:val="000000"/>
          <w:sz w:val="24"/>
          <w:szCs w:val="24"/>
          <w:lang w:val="en-GB" w:eastAsia="uk-UA"/>
        </w:rPr>
      </w:pPr>
      <w:bookmarkStart w:id="130" w:name="n4278"/>
      <w:bookmarkEnd w:id="130"/>
      <w:r>
        <w:rPr>
          <w:rFonts w:ascii="Times New Roman" w:hAnsi="Times New Roman"/>
          <w:color w:val="000000"/>
          <w:sz w:val="24"/>
          <w:szCs w:val="24"/>
          <w:lang w:val="en-GB" w:eastAsia="uk-UA"/>
        </w:rPr>
        <w:t>A</w:t>
      </w:r>
      <w:r w:rsidRPr="00BA7EFC">
        <w:rPr>
          <w:rFonts w:ascii="Times New Roman" w:hAnsi="Times New Roman"/>
          <w:color w:val="000000"/>
          <w:sz w:val="24"/>
          <w:szCs w:val="24"/>
          <w:lang w:val="en-GB" w:eastAsia="uk-UA"/>
        </w:rPr>
        <w:t xml:space="preserve"> brief summary </w:t>
      </w:r>
      <w:r>
        <w:rPr>
          <w:rFonts w:ascii="Times New Roman" w:hAnsi="Times New Roman"/>
          <w:color w:val="000000"/>
          <w:sz w:val="24"/>
          <w:szCs w:val="24"/>
          <w:lang w:val="en-GB" w:eastAsia="uk-UA"/>
        </w:rPr>
        <w:t>of</w:t>
      </w:r>
      <w:r w:rsidRPr="00BA7EFC">
        <w:rPr>
          <w:rFonts w:ascii="Times New Roman" w:hAnsi="Times New Roman"/>
          <w:color w:val="000000"/>
          <w:sz w:val="24"/>
          <w:szCs w:val="24"/>
          <w:lang w:val="en-GB" w:eastAsia="uk-UA"/>
        </w:rPr>
        <w:t xml:space="preserve"> the formulation development </w:t>
      </w:r>
      <w:r w:rsidR="00BA7EFC" w:rsidRPr="00BA7EFC">
        <w:rPr>
          <w:rFonts w:ascii="Times New Roman" w:hAnsi="Times New Roman"/>
          <w:color w:val="000000"/>
          <w:sz w:val="24"/>
          <w:szCs w:val="24"/>
          <w:lang w:val="en-GB" w:eastAsia="uk-UA"/>
        </w:rPr>
        <w:t>o</w:t>
      </w:r>
      <w:r>
        <w:rPr>
          <w:rFonts w:ascii="Times New Roman" w:hAnsi="Times New Roman"/>
          <w:color w:val="000000"/>
          <w:sz w:val="24"/>
          <w:szCs w:val="24"/>
          <w:lang w:val="en-GB" w:eastAsia="uk-UA"/>
        </w:rPr>
        <w:t>f</w:t>
      </w:r>
      <w:r w:rsidR="00BA7EFC" w:rsidRPr="00BA7EFC">
        <w:rPr>
          <w:rFonts w:ascii="Times New Roman" w:hAnsi="Times New Roman"/>
          <w:color w:val="000000"/>
          <w:sz w:val="24"/>
          <w:szCs w:val="24"/>
          <w:lang w:val="en-GB" w:eastAsia="uk-UA"/>
        </w:rPr>
        <w:t xml:space="preserve"> </w:t>
      </w:r>
      <w:r w:rsidRPr="00BA7EFC">
        <w:rPr>
          <w:rFonts w:ascii="Times New Roman" w:hAnsi="Times New Roman"/>
          <w:color w:val="000000"/>
          <w:sz w:val="24"/>
          <w:szCs w:val="24"/>
          <w:lang w:val="en-GB" w:eastAsia="uk-UA"/>
        </w:rPr>
        <w:t xml:space="preserve">medicinal product should </w:t>
      </w:r>
      <w:r>
        <w:rPr>
          <w:rFonts w:ascii="Times New Roman" w:hAnsi="Times New Roman"/>
          <w:color w:val="000000"/>
          <w:sz w:val="24"/>
          <w:szCs w:val="24"/>
          <w:lang w:val="en-GB" w:eastAsia="uk-UA"/>
        </w:rPr>
        <w:t>include</w:t>
      </w:r>
      <w:r w:rsidRPr="00BA7EFC">
        <w:rPr>
          <w:rFonts w:ascii="Times New Roman" w:hAnsi="Times New Roman"/>
          <w:color w:val="000000"/>
          <w:sz w:val="24"/>
          <w:szCs w:val="24"/>
          <w:lang w:val="en-GB" w:eastAsia="uk-UA"/>
        </w:rPr>
        <w:t xml:space="preserve"> </w:t>
      </w:r>
      <w:r>
        <w:rPr>
          <w:rFonts w:ascii="Times New Roman" w:hAnsi="Times New Roman"/>
          <w:color w:val="000000"/>
          <w:sz w:val="24"/>
          <w:szCs w:val="24"/>
          <w:lang w:val="en-GB" w:eastAsia="uk-UA"/>
        </w:rPr>
        <w:t>information on the development</w:t>
      </w:r>
      <w:r w:rsidR="00BA7EFC" w:rsidRPr="00BA7EFC">
        <w:rPr>
          <w:rFonts w:ascii="Times New Roman" w:hAnsi="Times New Roman"/>
          <w:color w:val="000000"/>
          <w:sz w:val="24"/>
          <w:szCs w:val="24"/>
          <w:lang w:val="en-GB" w:eastAsia="uk-UA"/>
        </w:rPr>
        <w:t xml:space="preserve"> of herbal medicinal product, taking into consideration the proposed route of administration and usage. Results comparing the </w:t>
      </w:r>
      <w:proofErr w:type="spellStart"/>
      <w:r w:rsidR="00BA7EFC" w:rsidRPr="00BA7EFC">
        <w:rPr>
          <w:rFonts w:ascii="Times New Roman" w:hAnsi="Times New Roman"/>
          <w:color w:val="000000"/>
          <w:sz w:val="24"/>
          <w:szCs w:val="24"/>
          <w:lang w:val="en-GB" w:eastAsia="uk-UA"/>
        </w:rPr>
        <w:t>phyto</w:t>
      </w:r>
      <w:proofErr w:type="spellEnd"/>
      <w:r w:rsidR="00BA7EFC" w:rsidRPr="00BA7EFC">
        <w:rPr>
          <w:rFonts w:ascii="Times New Roman" w:hAnsi="Times New Roman"/>
          <w:color w:val="000000"/>
          <w:sz w:val="24"/>
          <w:szCs w:val="24"/>
          <w:lang w:val="en-GB" w:eastAsia="uk-UA"/>
        </w:rPr>
        <w:t xml:space="preserve">-chemical composition of the </w:t>
      </w:r>
      <w:r w:rsidR="00D1717E">
        <w:rPr>
          <w:rFonts w:ascii="Times New Roman" w:hAnsi="Times New Roman"/>
          <w:color w:val="000000"/>
          <w:sz w:val="24"/>
          <w:szCs w:val="24"/>
          <w:lang w:val="en-GB" w:eastAsia="uk-UA"/>
        </w:rPr>
        <w:t>medicinal product</w:t>
      </w:r>
      <w:r w:rsidR="00BA7EFC" w:rsidRPr="00BA7EFC">
        <w:rPr>
          <w:rFonts w:ascii="Times New Roman" w:hAnsi="Times New Roman"/>
          <w:color w:val="000000"/>
          <w:sz w:val="24"/>
          <w:szCs w:val="24"/>
          <w:lang w:val="en-GB" w:eastAsia="uk-UA"/>
        </w:rPr>
        <w:t xml:space="preserve"> used in supporting bibliographic data and the medicinal product </w:t>
      </w:r>
      <w:r w:rsidR="00D1717E">
        <w:rPr>
          <w:rFonts w:ascii="Times New Roman" w:hAnsi="Times New Roman"/>
          <w:color w:val="000000"/>
          <w:sz w:val="24"/>
          <w:szCs w:val="24"/>
          <w:lang w:val="en-GB" w:eastAsia="uk-UA"/>
        </w:rPr>
        <w:t>submitted</w:t>
      </w:r>
      <w:r w:rsidR="00BA7EFC" w:rsidRPr="00BA7EFC">
        <w:rPr>
          <w:rFonts w:ascii="Times New Roman" w:hAnsi="Times New Roman"/>
          <w:color w:val="000000"/>
          <w:sz w:val="24"/>
          <w:szCs w:val="24"/>
          <w:lang w:val="en-GB" w:eastAsia="uk-UA"/>
        </w:rPr>
        <w:t xml:space="preserve"> for </w:t>
      </w:r>
      <w:r w:rsidR="00D1717E">
        <w:rPr>
          <w:rFonts w:ascii="Times New Roman" w:hAnsi="Times New Roman"/>
          <w:color w:val="000000"/>
          <w:sz w:val="24"/>
          <w:szCs w:val="24"/>
          <w:lang w:val="en-GB" w:eastAsia="uk-UA"/>
        </w:rPr>
        <w:t xml:space="preserve">registration </w:t>
      </w:r>
      <w:r w:rsidR="00BA7EFC" w:rsidRPr="00BA7EFC">
        <w:rPr>
          <w:rFonts w:ascii="Times New Roman" w:hAnsi="Times New Roman"/>
          <w:color w:val="000000"/>
          <w:sz w:val="24"/>
          <w:szCs w:val="24"/>
          <w:lang w:val="en-GB" w:eastAsia="uk-UA"/>
        </w:rPr>
        <w:t>shall be discussed, where appropriate</w:t>
      </w:r>
      <w:r w:rsidR="00D1717E">
        <w:rPr>
          <w:rFonts w:ascii="Times New Roman" w:hAnsi="Times New Roman"/>
          <w:color w:val="000000"/>
          <w:sz w:val="24"/>
          <w:szCs w:val="24"/>
          <w:lang w:val="en-GB" w:eastAsia="uk-UA"/>
        </w:rPr>
        <w:t>.</w:t>
      </w:r>
      <w:r w:rsidR="00BA7EFC" w:rsidRPr="00BA7EFC">
        <w:rPr>
          <w:rFonts w:ascii="Times New Roman" w:hAnsi="Times New Roman"/>
          <w:color w:val="000000"/>
          <w:sz w:val="24"/>
          <w:szCs w:val="24"/>
          <w:lang w:val="en-GB" w:eastAsia="uk-UA"/>
        </w:rPr>
        <w:t xml:space="preserve"> </w:t>
      </w:r>
    </w:p>
    <w:p w:rsidR="00184BF4" w:rsidRPr="00184BF4" w:rsidRDefault="00184BF4" w:rsidP="00184BF4">
      <w:pPr>
        <w:spacing w:before="100" w:beforeAutospacing="1" w:after="150" w:line="240" w:lineRule="auto"/>
        <w:rPr>
          <w:rFonts w:ascii="Times New Roman" w:eastAsia="Times New Roman" w:hAnsi="Times New Roman"/>
          <w:color w:val="000000"/>
          <w:sz w:val="24"/>
          <w:szCs w:val="24"/>
          <w:lang w:eastAsia="uk-UA"/>
        </w:rPr>
      </w:pPr>
      <w:bookmarkStart w:id="131" w:name="n2492"/>
      <w:bookmarkEnd w:id="131"/>
      <w:r w:rsidRPr="00184BF4">
        <w:rPr>
          <w:rFonts w:ascii="Times New Roman" w:eastAsia="Times New Roman" w:hAnsi="Times New Roman"/>
          <w:color w:val="000000"/>
          <w:sz w:val="24"/>
          <w:szCs w:val="24"/>
          <w:lang w:eastAsia="uk-UA"/>
        </w:rPr>
        <w:t>{</w:t>
      </w:r>
      <w:r w:rsidR="00593C0D" w:rsidRPr="00593C0D">
        <w:rPr>
          <w:rFonts w:ascii="Times New Roman" w:hAnsi="Times New Roman"/>
          <w:sz w:val="24"/>
          <w:szCs w:val="24"/>
          <w:lang w:val="en-US"/>
        </w:rPr>
        <w:t>Annex</w:t>
      </w:r>
      <w:r w:rsidR="00593C0D" w:rsidRPr="00593C0D">
        <w:rPr>
          <w:rFonts w:ascii="Times New Roman" w:hAnsi="Times New Roman"/>
          <w:sz w:val="24"/>
          <w:szCs w:val="24"/>
        </w:rPr>
        <w:t xml:space="preserve"> 10 </w:t>
      </w:r>
      <w:r w:rsidR="00593C0D" w:rsidRPr="00593C0D">
        <w:rPr>
          <w:rFonts w:ascii="Times New Roman" w:hAnsi="Times New Roman"/>
          <w:sz w:val="24"/>
          <w:szCs w:val="24"/>
          <w:lang w:val="en-US"/>
        </w:rPr>
        <w:t>in</w:t>
      </w:r>
      <w:r w:rsidR="00593C0D" w:rsidRPr="00593C0D">
        <w:rPr>
          <w:rFonts w:ascii="Times New Roman" w:hAnsi="Times New Roman"/>
          <w:sz w:val="24"/>
          <w:szCs w:val="24"/>
        </w:rPr>
        <w:t xml:space="preserve"> </w:t>
      </w:r>
      <w:r w:rsidR="00593C0D" w:rsidRPr="00593C0D">
        <w:rPr>
          <w:rFonts w:ascii="Times New Roman" w:hAnsi="Times New Roman"/>
          <w:sz w:val="24"/>
          <w:szCs w:val="24"/>
          <w:lang w:val="en-US"/>
        </w:rPr>
        <w:t>wording</w:t>
      </w:r>
      <w:r w:rsidR="00593C0D" w:rsidRPr="00593C0D">
        <w:rPr>
          <w:rFonts w:ascii="Times New Roman" w:hAnsi="Times New Roman"/>
          <w:sz w:val="24"/>
          <w:szCs w:val="24"/>
        </w:rPr>
        <w:t xml:space="preserve"> </w:t>
      </w:r>
      <w:r w:rsidR="00593C0D" w:rsidRPr="00593C0D">
        <w:rPr>
          <w:rFonts w:ascii="Times New Roman" w:hAnsi="Times New Roman"/>
          <w:sz w:val="24"/>
          <w:szCs w:val="24"/>
          <w:lang w:val="en-US"/>
        </w:rPr>
        <w:t>of</w:t>
      </w:r>
      <w:r w:rsidR="00593C0D" w:rsidRPr="00593C0D">
        <w:rPr>
          <w:rFonts w:ascii="Times New Roman" w:hAnsi="Times New Roman"/>
          <w:sz w:val="24"/>
          <w:szCs w:val="24"/>
        </w:rPr>
        <w:t xml:space="preserve"> </w:t>
      </w:r>
      <w:proofErr w:type="spellStart"/>
      <w:r w:rsidR="00593C0D" w:rsidRPr="00593C0D">
        <w:rPr>
          <w:rFonts w:ascii="Times New Roman" w:hAnsi="Times New Roman"/>
          <w:sz w:val="24"/>
          <w:szCs w:val="24"/>
          <w:lang w:val="en-US"/>
        </w:rPr>
        <w:t>MoH</w:t>
      </w:r>
      <w:proofErr w:type="spellEnd"/>
      <w:r w:rsidR="00593C0D" w:rsidRPr="00593C0D">
        <w:rPr>
          <w:rFonts w:ascii="Times New Roman" w:hAnsi="Times New Roman"/>
          <w:sz w:val="24"/>
          <w:szCs w:val="24"/>
        </w:rPr>
        <w:t xml:space="preserve"> </w:t>
      </w:r>
      <w:r w:rsidR="00593C0D" w:rsidRPr="00593C0D">
        <w:rPr>
          <w:rFonts w:ascii="Times New Roman" w:hAnsi="Times New Roman"/>
          <w:sz w:val="24"/>
          <w:szCs w:val="24"/>
          <w:lang w:val="en-US"/>
        </w:rPr>
        <w:t>Ukraine</w:t>
      </w:r>
      <w:r w:rsidR="00593C0D" w:rsidRPr="00593C0D">
        <w:rPr>
          <w:rFonts w:ascii="Times New Roman" w:hAnsi="Times New Roman"/>
          <w:sz w:val="24"/>
          <w:szCs w:val="24"/>
        </w:rPr>
        <w:t xml:space="preserve"> </w:t>
      </w:r>
      <w:r w:rsidR="00593C0D" w:rsidRPr="00593C0D">
        <w:rPr>
          <w:rFonts w:ascii="Times New Roman" w:hAnsi="Times New Roman"/>
          <w:sz w:val="24"/>
          <w:szCs w:val="24"/>
          <w:lang w:val="en-US"/>
        </w:rPr>
        <w:t>Order</w:t>
      </w:r>
      <w:r w:rsidR="00593C0D" w:rsidRPr="00593C0D">
        <w:rPr>
          <w:rFonts w:ascii="Times New Roman" w:hAnsi="Times New Roman"/>
          <w:sz w:val="24"/>
          <w:szCs w:val="24"/>
        </w:rPr>
        <w:t xml:space="preserve"> №460 </w:t>
      </w:r>
      <w:r w:rsidR="00593C0D" w:rsidRPr="00593C0D">
        <w:rPr>
          <w:rFonts w:ascii="Times New Roman" w:hAnsi="Times New Roman"/>
          <w:sz w:val="24"/>
          <w:szCs w:val="24"/>
          <w:lang w:val="en-US"/>
        </w:rPr>
        <w:t>as</w:t>
      </w:r>
      <w:r w:rsidR="00593C0D" w:rsidRPr="00593C0D">
        <w:rPr>
          <w:rFonts w:ascii="Times New Roman" w:hAnsi="Times New Roman"/>
          <w:sz w:val="24"/>
          <w:szCs w:val="24"/>
        </w:rPr>
        <w:t xml:space="preserve"> </w:t>
      </w:r>
      <w:r w:rsidR="00593C0D" w:rsidRPr="00593C0D">
        <w:rPr>
          <w:rFonts w:ascii="Times New Roman" w:hAnsi="Times New Roman"/>
          <w:sz w:val="24"/>
          <w:szCs w:val="24"/>
          <w:lang w:val="en-US"/>
        </w:rPr>
        <w:t>of</w:t>
      </w:r>
      <w:r w:rsidR="00593C0D" w:rsidRPr="00593C0D">
        <w:rPr>
          <w:rFonts w:ascii="Times New Roman" w:hAnsi="Times New Roman"/>
          <w:sz w:val="24"/>
          <w:szCs w:val="24"/>
        </w:rPr>
        <w:t xml:space="preserve"> 23.07.2015</w:t>
      </w:r>
      <w:r w:rsidR="003B0856">
        <w:rPr>
          <w:rFonts w:ascii="Times New Roman" w:hAnsi="Times New Roman"/>
          <w:sz w:val="24"/>
          <w:szCs w:val="24"/>
          <w:lang w:val="en-US"/>
        </w:rPr>
        <w:t xml:space="preserve">, amended by </w:t>
      </w:r>
      <w:proofErr w:type="spellStart"/>
      <w:r w:rsidR="003B0856">
        <w:rPr>
          <w:rFonts w:ascii="Times New Roman" w:hAnsi="Times New Roman"/>
          <w:sz w:val="24"/>
          <w:szCs w:val="24"/>
          <w:lang w:val="en-US"/>
        </w:rPr>
        <w:t>MoH</w:t>
      </w:r>
      <w:proofErr w:type="spellEnd"/>
      <w:r w:rsidR="003B0856">
        <w:rPr>
          <w:rFonts w:ascii="Times New Roman" w:hAnsi="Times New Roman"/>
          <w:sz w:val="24"/>
          <w:szCs w:val="24"/>
          <w:lang w:val="en-US"/>
        </w:rPr>
        <w:t xml:space="preserve"> Ukraine Order </w:t>
      </w:r>
      <w:hyperlink r:id="rId5" w:tgtFrame="_blank" w:history="1">
        <w:r w:rsidR="003B0856" w:rsidRPr="003B0856">
          <w:rPr>
            <w:rFonts w:ascii="Times New Roman" w:hAnsi="Times New Roman"/>
            <w:sz w:val="24"/>
            <w:szCs w:val="24"/>
          </w:rPr>
          <w:t xml:space="preserve">№ 1528 </w:t>
        </w:r>
        <w:r w:rsidR="003B0856" w:rsidRPr="003B0856">
          <w:rPr>
            <w:rFonts w:ascii="Times New Roman" w:hAnsi="Times New Roman"/>
            <w:sz w:val="24"/>
            <w:szCs w:val="24"/>
            <w:lang w:val="en-US"/>
          </w:rPr>
          <w:t>of</w:t>
        </w:r>
        <w:r w:rsidR="003B0856" w:rsidRPr="003B0856">
          <w:rPr>
            <w:rFonts w:ascii="Times New Roman" w:hAnsi="Times New Roman"/>
            <w:sz w:val="24"/>
            <w:szCs w:val="24"/>
          </w:rPr>
          <w:t xml:space="preserve"> 27.06.2019</w:t>
        </w:r>
      </w:hyperlink>
      <w:r w:rsidRPr="00184BF4">
        <w:rPr>
          <w:rFonts w:ascii="Times New Roman" w:eastAsia="Times New Roman" w:hAnsi="Times New Roman"/>
          <w:color w:val="000000"/>
          <w:sz w:val="24"/>
          <w:szCs w:val="24"/>
          <w:lang w:eastAsia="uk-UA"/>
        </w:rPr>
        <w:t>}</w:t>
      </w:r>
    </w:p>
    <w:sectPr w:rsidR="00184BF4" w:rsidRPr="00184BF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4BF4"/>
    <w:rsid w:val="00000625"/>
    <w:rsid w:val="00005144"/>
    <w:rsid w:val="00071E89"/>
    <w:rsid w:val="00081B27"/>
    <w:rsid w:val="00084679"/>
    <w:rsid w:val="000A5318"/>
    <w:rsid w:val="000A654A"/>
    <w:rsid w:val="000B39B4"/>
    <w:rsid w:val="000C2660"/>
    <w:rsid w:val="000D7885"/>
    <w:rsid w:val="000E0BB3"/>
    <w:rsid w:val="001056A6"/>
    <w:rsid w:val="0012104F"/>
    <w:rsid w:val="001411D4"/>
    <w:rsid w:val="00162666"/>
    <w:rsid w:val="00184886"/>
    <w:rsid w:val="00184BF4"/>
    <w:rsid w:val="00187834"/>
    <w:rsid w:val="001903B3"/>
    <w:rsid w:val="001A192F"/>
    <w:rsid w:val="001A1BF7"/>
    <w:rsid w:val="001A2AB7"/>
    <w:rsid w:val="001B4137"/>
    <w:rsid w:val="001D15FE"/>
    <w:rsid w:val="00235081"/>
    <w:rsid w:val="002408CC"/>
    <w:rsid w:val="00245E40"/>
    <w:rsid w:val="002540AB"/>
    <w:rsid w:val="002641F8"/>
    <w:rsid w:val="00290828"/>
    <w:rsid w:val="00296812"/>
    <w:rsid w:val="002A58DA"/>
    <w:rsid w:val="002A7EAC"/>
    <w:rsid w:val="002C4BD9"/>
    <w:rsid w:val="002E2B6B"/>
    <w:rsid w:val="00312283"/>
    <w:rsid w:val="003553BF"/>
    <w:rsid w:val="00376382"/>
    <w:rsid w:val="0039633B"/>
    <w:rsid w:val="003B0856"/>
    <w:rsid w:val="003C5401"/>
    <w:rsid w:val="003C5579"/>
    <w:rsid w:val="00402310"/>
    <w:rsid w:val="004046B7"/>
    <w:rsid w:val="0043291B"/>
    <w:rsid w:val="0044020A"/>
    <w:rsid w:val="00461C3C"/>
    <w:rsid w:val="00483391"/>
    <w:rsid w:val="004A4185"/>
    <w:rsid w:val="004B5F86"/>
    <w:rsid w:val="004C031D"/>
    <w:rsid w:val="004C2A18"/>
    <w:rsid w:val="004C6EF1"/>
    <w:rsid w:val="004D3FDB"/>
    <w:rsid w:val="004E0434"/>
    <w:rsid w:val="004F0719"/>
    <w:rsid w:val="004F537B"/>
    <w:rsid w:val="00502CDB"/>
    <w:rsid w:val="00512718"/>
    <w:rsid w:val="00512E21"/>
    <w:rsid w:val="00516E47"/>
    <w:rsid w:val="00553BF3"/>
    <w:rsid w:val="00565611"/>
    <w:rsid w:val="005659A2"/>
    <w:rsid w:val="00593C0D"/>
    <w:rsid w:val="005A7529"/>
    <w:rsid w:val="005A7661"/>
    <w:rsid w:val="005B5521"/>
    <w:rsid w:val="005B764E"/>
    <w:rsid w:val="005C4560"/>
    <w:rsid w:val="005D5E6C"/>
    <w:rsid w:val="005E5953"/>
    <w:rsid w:val="005F54E4"/>
    <w:rsid w:val="00600C62"/>
    <w:rsid w:val="00606121"/>
    <w:rsid w:val="00650AD1"/>
    <w:rsid w:val="0066053D"/>
    <w:rsid w:val="006664F7"/>
    <w:rsid w:val="00671F6A"/>
    <w:rsid w:val="006775AF"/>
    <w:rsid w:val="006839D6"/>
    <w:rsid w:val="006A17F0"/>
    <w:rsid w:val="006A7336"/>
    <w:rsid w:val="006B390C"/>
    <w:rsid w:val="006C4A53"/>
    <w:rsid w:val="006D4534"/>
    <w:rsid w:val="006E318E"/>
    <w:rsid w:val="00701FA3"/>
    <w:rsid w:val="00707891"/>
    <w:rsid w:val="00725F7D"/>
    <w:rsid w:val="00755901"/>
    <w:rsid w:val="007714E0"/>
    <w:rsid w:val="00785BC0"/>
    <w:rsid w:val="007932AC"/>
    <w:rsid w:val="0079712D"/>
    <w:rsid w:val="007A385C"/>
    <w:rsid w:val="007B0B87"/>
    <w:rsid w:val="007B6651"/>
    <w:rsid w:val="007B756D"/>
    <w:rsid w:val="007E02B0"/>
    <w:rsid w:val="007E2A71"/>
    <w:rsid w:val="007F2EEA"/>
    <w:rsid w:val="007F4893"/>
    <w:rsid w:val="008146B5"/>
    <w:rsid w:val="00816AF3"/>
    <w:rsid w:val="008241B0"/>
    <w:rsid w:val="00833FE4"/>
    <w:rsid w:val="00850785"/>
    <w:rsid w:val="008700B7"/>
    <w:rsid w:val="0087357D"/>
    <w:rsid w:val="00874268"/>
    <w:rsid w:val="00894B9B"/>
    <w:rsid w:val="00897C6D"/>
    <w:rsid w:val="008A5911"/>
    <w:rsid w:val="008A6D39"/>
    <w:rsid w:val="008B4E11"/>
    <w:rsid w:val="008D209B"/>
    <w:rsid w:val="008E0257"/>
    <w:rsid w:val="008F13DE"/>
    <w:rsid w:val="0091214E"/>
    <w:rsid w:val="00931C5F"/>
    <w:rsid w:val="0093536E"/>
    <w:rsid w:val="009516BF"/>
    <w:rsid w:val="00953744"/>
    <w:rsid w:val="00953D04"/>
    <w:rsid w:val="00967624"/>
    <w:rsid w:val="009730D5"/>
    <w:rsid w:val="00992B54"/>
    <w:rsid w:val="009D325D"/>
    <w:rsid w:val="009F10C2"/>
    <w:rsid w:val="009F4442"/>
    <w:rsid w:val="00A043EC"/>
    <w:rsid w:val="00A069C4"/>
    <w:rsid w:val="00A24403"/>
    <w:rsid w:val="00A36F9A"/>
    <w:rsid w:val="00A62DE3"/>
    <w:rsid w:val="00A75FCF"/>
    <w:rsid w:val="00AD4AE3"/>
    <w:rsid w:val="00AD5B31"/>
    <w:rsid w:val="00AF475A"/>
    <w:rsid w:val="00B127A5"/>
    <w:rsid w:val="00B209E7"/>
    <w:rsid w:val="00B222C0"/>
    <w:rsid w:val="00B2524B"/>
    <w:rsid w:val="00B40682"/>
    <w:rsid w:val="00B55F8C"/>
    <w:rsid w:val="00B57366"/>
    <w:rsid w:val="00B576CD"/>
    <w:rsid w:val="00B65645"/>
    <w:rsid w:val="00B6663C"/>
    <w:rsid w:val="00B75869"/>
    <w:rsid w:val="00B83AA7"/>
    <w:rsid w:val="00B84ED9"/>
    <w:rsid w:val="00B97EEC"/>
    <w:rsid w:val="00BA7EFC"/>
    <w:rsid w:val="00BB6366"/>
    <w:rsid w:val="00BB6689"/>
    <w:rsid w:val="00BC670A"/>
    <w:rsid w:val="00BC7BD7"/>
    <w:rsid w:val="00C06A65"/>
    <w:rsid w:val="00C06FB3"/>
    <w:rsid w:val="00C125B0"/>
    <w:rsid w:val="00C351EA"/>
    <w:rsid w:val="00C439D9"/>
    <w:rsid w:val="00C51613"/>
    <w:rsid w:val="00C57D69"/>
    <w:rsid w:val="00C623D9"/>
    <w:rsid w:val="00C62AAD"/>
    <w:rsid w:val="00C73DCF"/>
    <w:rsid w:val="00C742DE"/>
    <w:rsid w:val="00CB7765"/>
    <w:rsid w:val="00CC4EDF"/>
    <w:rsid w:val="00CC6095"/>
    <w:rsid w:val="00CD3E4A"/>
    <w:rsid w:val="00CD5981"/>
    <w:rsid w:val="00CD7167"/>
    <w:rsid w:val="00CF11AB"/>
    <w:rsid w:val="00D01982"/>
    <w:rsid w:val="00D1717E"/>
    <w:rsid w:val="00D37FCE"/>
    <w:rsid w:val="00D434C5"/>
    <w:rsid w:val="00D7187F"/>
    <w:rsid w:val="00D92EF8"/>
    <w:rsid w:val="00D959E3"/>
    <w:rsid w:val="00DA22EF"/>
    <w:rsid w:val="00DC0C39"/>
    <w:rsid w:val="00DC326D"/>
    <w:rsid w:val="00DC58AE"/>
    <w:rsid w:val="00DD4301"/>
    <w:rsid w:val="00DD44F1"/>
    <w:rsid w:val="00DE79EC"/>
    <w:rsid w:val="00DF1D21"/>
    <w:rsid w:val="00DF677A"/>
    <w:rsid w:val="00E04AB5"/>
    <w:rsid w:val="00E06160"/>
    <w:rsid w:val="00E10045"/>
    <w:rsid w:val="00E1253A"/>
    <w:rsid w:val="00E23701"/>
    <w:rsid w:val="00E34366"/>
    <w:rsid w:val="00E600DA"/>
    <w:rsid w:val="00E613CA"/>
    <w:rsid w:val="00E634FF"/>
    <w:rsid w:val="00E726DF"/>
    <w:rsid w:val="00E76878"/>
    <w:rsid w:val="00EA5177"/>
    <w:rsid w:val="00EB4C1E"/>
    <w:rsid w:val="00EC7082"/>
    <w:rsid w:val="00EF320F"/>
    <w:rsid w:val="00F54B23"/>
    <w:rsid w:val="00F576DE"/>
    <w:rsid w:val="00F65D2C"/>
    <w:rsid w:val="00F72FE3"/>
    <w:rsid w:val="00F974A6"/>
    <w:rsid w:val="00FE086E"/>
    <w:rsid w:val="00FF6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18671F63-0321-41E3-BC0E-F320F609B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84BF4"/>
    <w:pPr>
      <w:spacing w:after="0" w:line="240" w:lineRule="auto"/>
    </w:pPr>
    <w:rPr>
      <w:rFonts w:ascii="Segoe UI" w:hAnsi="Segoe UI" w:cs="Segoe UI"/>
      <w:sz w:val="18"/>
      <w:szCs w:val="18"/>
    </w:rPr>
  </w:style>
  <w:style w:type="character" w:customStyle="1" w:styleId="a4">
    <w:name w:val="Текст выноски Знак"/>
    <w:link w:val="a3"/>
    <w:uiPriority w:val="99"/>
    <w:semiHidden/>
    <w:rsid w:val="00184BF4"/>
    <w:rPr>
      <w:rFonts w:ascii="Segoe UI" w:hAnsi="Segoe UI" w:cs="Segoe UI"/>
      <w:sz w:val="18"/>
      <w:szCs w:val="18"/>
      <w:lang w:eastAsia="en-US"/>
    </w:rPr>
  </w:style>
  <w:style w:type="paragraph" w:customStyle="1" w:styleId="9">
    <w:name w:val="Стиль9"/>
    <w:rsid w:val="00483391"/>
    <w:pPr>
      <w:widowControl w:val="0"/>
      <w:autoSpaceDE w:val="0"/>
      <w:autoSpaceDN w:val="0"/>
    </w:pPr>
    <w:rPr>
      <w:rFonts w:ascii="Times New Roman" w:eastAsia="Times New Roman" w:hAnsi="Times New Roman"/>
      <w:spacing w:val="-1"/>
      <w:kern w:val="65535"/>
      <w:position w:val="-1"/>
      <w:effect w:val="none"/>
      <w:lang w:eastAsia="ru-RU"/>
    </w:rPr>
  </w:style>
  <w:style w:type="paragraph" w:customStyle="1" w:styleId="CM4">
    <w:name w:val="CM4"/>
    <w:basedOn w:val="a"/>
    <w:next w:val="a"/>
    <w:uiPriority w:val="99"/>
    <w:rsid w:val="00005144"/>
    <w:pPr>
      <w:autoSpaceDE w:val="0"/>
      <w:autoSpaceDN w:val="0"/>
      <w:adjustRightInd w:val="0"/>
      <w:spacing w:after="0" w:line="240" w:lineRule="auto"/>
    </w:pPr>
    <w:rPr>
      <w:rFonts w:ascii="Times New Roman" w:hAnsi="Times New Roman"/>
      <w:sz w:val="24"/>
      <w:szCs w:val="24"/>
      <w:lang w:eastAsia="uk-UA"/>
    </w:rPr>
  </w:style>
  <w:style w:type="character" w:customStyle="1" w:styleId="rvts46">
    <w:name w:val="rvts46"/>
    <w:rsid w:val="00C06A65"/>
  </w:style>
  <w:style w:type="character" w:customStyle="1" w:styleId="rvts11">
    <w:name w:val="rvts11"/>
    <w:rsid w:val="00C06A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43959">
      <w:bodyDiv w:val="1"/>
      <w:marLeft w:val="0"/>
      <w:marRight w:val="0"/>
      <w:marTop w:val="0"/>
      <w:marBottom w:val="0"/>
      <w:divBdr>
        <w:top w:val="none" w:sz="0" w:space="0" w:color="auto"/>
        <w:left w:val="none" w:sz="0" w:space="0" w:color="auto"/>
        <w:bottom w:val="none" w:sz="0" w:space="0" w:color="auto"/>
        <w:right w:val="none" w:sz="0" w:space="0" w:color="auto"/>
      </w:divBdr>
      <w:divsChild>
        <w:div w:id="1694381597">
          <w:marLeft w:val="0"/>
          <w:marRight w:val="0"/>
          <w:marTop w:val="100"/>
          <w:marBottom w:val="100"/>
          <w:divBdr>
            <w:top w:val="none" w:sz="0" w:space="0" w:color="auto"/>
            <w:left w:val="none" w:sz="0" w:space="0" w:color="auto"/>
            <w:bottom w:val="none" w:sz="0" w:space="0" w:color="auto"/>
            <w:right w:val="none" w:sz="0" w:space="0" w:color="auto"/>
          </w:divBdr>
          <w:divsChild>
            <w:div w:id="2091386486">
              <w:marLeft w:val="0"/>
              <w:marRight w:val="0"/>
              <w:marTop w:val="0"/>
              <w:marBottom w:val="0"/>
              <w:divBdr>
                <w:top w:val="single" w:sz="6" w:space="4" w:color="DCDCDC"/>
                <w:left w:val="single" w:sz="6" w:space="4" w:color="DCDCDC"/>
                <w:bottom w:val="single" w:sz="6" w:space="0" w:color="DCDCDC"/>
                <w:right w:val="single" w:sz="6" w:space="4" w:color="DCDCDC"/>
              </w:divBdr>
              <w:divsChild>
                <w:div w:id="1896505931">
                  <w:marLeft w:val="0"/>
                  <w:marRight w:val="0"/>
                  <w:marTop w:val="0"/>
                  <w:marBottom w:val="0"/>
                  <w:divBdr>
                    <w:top w:val="none" w:sz="0" w:space="0" w:color="auto"/>
                    <w:left w:val="none" w:sz="0" w:space="0" w:color="auto"/>
                    <w:bottom w:val="none" w:sz="0" w:space="0" w:color="auto"/>
                    <w:right w:val="none" w:sz="0" w:space="0" w:color="auto"/>
                  </w:divBdr>
                  <w:divsChild>
                    <w:div w:id="227960508">
                      <w:marLeft w:val="0"/>
                      <w:marRight w:val="0"/>
                      <w:marTop w:val="0"/>
                      <w:marBottom w:val="0"/>
                      <w:divBdr>
                        <w:top w:val="none" w:sz="0" w:space="0" w:color="auto"/>
                        <w:left w:val="none" w:sz="0" w:space="0" w:color="auto"/>
                        <w:bottom w:val="none" w:sz="0" w:space="0" w:color="auto"/>
                        <w:right w:val="none" w:sz="0" w:space="0" w:color="auto"/>
                      </w:divBdr>
                      <w:divsChild>
                        <w:div w:id="1675064969">
                          <w:marLeft w:val="0"/>
                          <w:marRight w:val="0"/>
                          <w:marTop w:val="0"/>
                          <w:marBottom w:val="0"/>
                          <w:divBdr>
                            <w:top w:val="none" w:sz="0" w:space="0" w:color="auto"/>
                            <w:left w:val="none" w:sz="0" w:space="0" w:color="auto"/>
                            <w:bottom w:val="none" w:sz="0" w:space="0" w:color="auto"/>
                            <w:right w:val="none" w:sz="0" w:space="0" w:color="auto"/>
                          </w:divBdr>
                          <w:divsChild>
                            <w:div w:id="5223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705464">
      <w:bodyDiv w:val="1"/>
      <w:marLeft w:val="0"/>
      <w:marRight w:val="0"/>
      <w:marTop w:val="0"/>
      <w:marBottom w:val="0"/>
      <w:divBdr>
        <w:top w:val="none" w:sz="0" w:space="0" w:color="auto"/>
        <w:left w:val="none" w:sz="0" w:space="0" w:color="auto"/>
        <w:bottom w:val="none" w:sz="0" w:space="0" w:color="auto"/>
        <w:right w:val="none" w:sz="0" w:space="0" w:color="auto"/>
      </w:divBdr>
      <w:divsChild>
        <w:div w:id="1170295038">
          <w:marLeft w:val="0"/>
          <w:marRight w:val="0"/>
          <w:marTop w:val="100"/>
          <w:marBottom w:val="100"/>
          <w:divBdr>
            <w:top w:val="none" w:sz="0" w:space="0" w:color="auto"/>
            <w:left w:val="none" w:sz="0" w:space="0" w:color="auto"/>
            <w:bottom w:val="none" w:sz="0" w:space="0" w:color="auto"/>
            <w:right w:val="none" w:sz="0" w:space="0" w:color="auto"/>
          </w:divBdr>
          <w:divsChild>
            <w:div w:id="286662453">
              <w:marLeft w:val="0"/>
              <w:marRight w:val="0"/>
              <w:marTop w:val="0"/>
              <w:marBottom w:val="0"/>
              <w:divBdr>
                <w:top w:val="single" w:sz="6" w:space="4" w:color="DCDCDC"/>
                <w:left w:val="single" w:sz="6" w:space="4" w:color="DCDCDC"/>
                <w:bottom w:val="single" w:sz="6" w:space="0" w:color="DCDCDC"/>
                <w:right w:val="single" w:sz="6" w:space="4" w:color="DCDCDC"/>
              </w:divBdr>
              <w:divsChild>
                <w:div w:id="1846826694">
                  <w:marLeft w:val="0"/>
                  <w:marRight w:val="0"/>
                  <w:marTop w:val="0"/>
                  <w:marBottom w:val="0"/>
                  <w:divBdr>
                    <w:top w:val="none" w:sz="0" w:space="0" w:color="auto"/>
                    <w:left w:val="none" w:sz="0" w:space="0" w:color="auto"/>
                    <w:bottom w:val="none" w:sz="0" w:space="0" w:color="auto"/>
                    <w:right w:val="none" w:sz="0" w:space="0" w:color="auto"/>
                  </w:divBdr>
                  <w:divsChild>
                    <w:div w:id="1535539221">
                      <w:marLeft w:val="0"/>
                      <w:marRight w:val="0"/>
                      <w:marTop w:val="0"/>
                      <w:marBottom w:val="0"/>
                      <w:divBdr>
                        <w:top w:val="none" w:sz="0" w:space="0" w:color="auto"/>
                        <w:left w:val="none" w:sz="0" w:space="0" w:color="auto"/>
                        <w:bottom w:val="none" w:sz="0" w:space="0" w:color="auto"/>
                        <w:right w:val="none" w:sz="0" w:space="0" w:color="auto"/>
                      </w:divBdr>
                      <w:divsChild>
                        <w:div w:id="31977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zakon.rada.gov.ua/laws/show/z0778-19" TargetMode="External"/><Relationship Id="rId4" Type="http://schemas.openxmlformats.org/officeDocument/2006/relationships/hyperlink" Target="https://zakon.rada.gov.ua/laws/show/z0778-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3649</Words>
  <Characters>20801</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Державний експертний центр</Company>
  <LinksUpToDate>false</LinksUpToDate>
  <CharactersWithSpaces>24402</CharactersWithSpaces>
  <SharedDoc>false</SharedDoc>
  <HLinks>
    <vt:vector size="12" baseType="variant">
      <vt:variant>
        <vt:i4>4718664</vt:i4>
      </vt:variant>
      <vt:variant>
        <vt:i4>3</vt:i4>
      </vt:variant>
      <vt:variant>
        <vt:i4>0</vt:i4>
      </vt:variant>
      <vt:variant>
        <vt:i4>5</vt:i4>
      </vt:variant>
      <vt:variant>
        <vt:lpwstr>https://zakon.rada.gov.ua/laws/show/z0778-19</vt:lpwstr>
      </vt:variant>
      <vt:variant>
        <vt:lpwstr/>
      </vt:variant>
      <vt:variant>
        <vt:i4>4718664</vt:i4>
      </vt:variant>
      <vt:variant>
        <vt:i4>0</vt:i4>
      </vt:variant>
      <vt:variant>
        <vt:i4>0</vt:i4>
      </vt:variant>
      <vt:variant>
        <vt:i4>5</vt:i4>
      </vt:variant>
      <vt:variant>
        <vt:lpwstr>https://zakon.rada.gov.ua/laws/show/z0778-19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Леонтьєва Анна Георгіївна</dc:creator>
  <cp:keywords/>
  <dc:description/>
  <cp:lastModifiedBy>Космінський Роман Віталійович</cp:lastModifiedBy>
  <cp:revision>2</cp:revision>
  <cp:lastPrinted>2015-12-28T14:59:00Z</cp:lastPrinted>
  <dcterms:created xsi:type="dcterms:W3CDTF">2021-06-14T07:09:00Z</dcterms:created>
  <dcterms:modified xsi:type="dcterms:W3CDTF">2021-06-14T07:09:00Z</dcterms:modified>
</cp:coreProperties>
</file>