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13FE8" w:rsidRPr="00713FE8" w:rsidTr="00A82E17">
        <w:trPr>
          <w:trHeight w:val="1257"/>
        </w:trPr>
        <w:tc>
          <w:tcPr>
            <w:tcW w:w="4785" w:type="dxa"/>
          </w:tcPr>
          <w:p w:rsidR="00713FE8" w:rsidRPr="00713FE8" w:rsidRDefault="00713FE8" w:rsidP="00A82E17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713FE8" w:rsidRPr="00713FE8" w:rsidRDefault="00713FE8" w:rsidP="00A82E1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13FE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Annex 14 </w:t>
            </w:r>
          </w:p>
          <w:p w:rsidR="00713FE8" w:rsidRPr="00713FE8" w:rsidRDefault="00713FE8" w:rsidP="00A82E17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713FE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713FE8" w:rsidRPr="00713FE8" w:rsidRDefault="00713FE8" w:rsidP="00713FE8">
      <w:pPr>
        <w:jc w:val="center"/>
        <w:rPr>
          <w:rFonts w:ascii="Times New Roman" w:hAnsi="Times New Roman"/>
          <w:b/>
          <w:sz w:val="28"/>
          <w:szCs w:val="20"/>
          <w:lang w:val="en-GB"/>
        </w:rPr>
      </w:pPr>
    </w:p>
    <w:p w:rsidR="00713FE8" w:rsidRPr="00713FE8" w:rsidRDefault="00713FE8" w:rsidP="00713FE8">
      <w:pPr>
        <w:pStyle w:val="a5"/>
        <w:rPr>
          <w:b/>
          <w:lang w:val="uk-UA"/>
        </w:rPr>
      </w:pPr>
      <w:r w:rsidRPr="00713FE8">
        <w:rPr>
          <w:b/>
        </w:rPr>
        <w:t>FORMAT of final clinical trial report</w:t>
      </w:r>
    </w:p>
    <w:p w:rsidR="00713FE8" w:rsidRPr="00713FE8" w:rsidRDefault="00713FE8" w:rsidP="00713FE8">
      <w:pPr>
        <w:jc w:val="center"/>
        <w:rPr>
          <w:rFonts w:ascii="Times New Roman" w:hAnsi="Times New Roman"/>
          <w:sz w:val="28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Structure of final clinical trial report is unified; it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can be used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therapeutic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prophylactic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diagnostic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agent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conducted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in which the clinical and statistical description, data analysis are presented in a single report, incorporating tables and figures into the main text of the report or at its end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In addition, annexes contain data about trial subjects and detailed statistical information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basic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principles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structure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report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can be applied to different kinds of clinical trials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e.g.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clinical pharmacology trials</w:t>
      </w:r>
      <w:r w:rsidRPr="00713FE8">
        <w:rPr>
          <w:rFonts w:ascii="Times New Roman" w:hAnsi="Times New Roman"/>
        </w:rPr>
        <w:t>).</w:t>
      </w:r>
      <w:r w:rsidRPr="00713FE8">
        <w:rPr>
          <w:rFonts w:ascii="Times New Roman" w:hAnsi="Times New Roman"/>
          <w:lang w:val="en-US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The following items are to be included in the report. 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1. </w:t>
      </w:r>
      <w:r w:rsidRPr="00713FE8">
        <w:rPr>
          <w:rFonts w:ascii="Times New Roman" w:hAnsi="Times New Roman"/>
          <w:lang w:val="en-GB"/>
        </w:rPr>
        <w:t>Title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page shall contain: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Report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title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investigational </w:t>
      </w:r>
      <w:r w:rsidRPr="00713FE8">
        <w:rPr>
          <w:rFonts w:ascii="Times New Roman" w:hAnsi="Times New Roman"/>
          <w:lang w:val="en-GB"/>
        </w:rPr>
        <w:t>medicinal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product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identification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brief 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comparison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duration of clinical trial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dosing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of medicinal product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population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if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not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indicated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 title</w:t>
      </w:r>
      <w:r w:rsidRPr="00713FE8">
        <w:rPr>
          <w:rFonts w:ascii="Times New Roman" w:hAnsi="Times New Roman"/>
        </w:rPr>
        <w:t xml:space="preserve">); </w:t>
      </w:r>
      <w:r w:rsidRPr="00713FE8">
        <w:rPr>
          <w:rFonts w:ascii="Times New Roman" w:hAnsi="Times New Roman"/>
          <w:lang w:val="en-GB"/>
        </w:rPr>
        <w:t>sponsor</w:t>
      </w:r>
      <w:r w:rsidRPr="00713FE8">
        <w:rPr>
          <w:rFonts w:ascii="Times New Roman" w:hAnsi="Times New Roman"/>
        </w:rPr>
        <w:t>’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>protocol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identification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type</w:t>
      </w:r>
      <w:r w:rsidRPr="00713FE8">
        <w:rPr>
          <w:rFonts w:ascii="Times New Roman" w:hAnsi="Times New Roman"/>
        </w:rPr>
        <w:t>/</w:t>
      </w:r>
      <w:r w:rsidRPr="00713FE8">
        <w:rPr>
          <w:rFonts w:ascii="Times New Roman" w:hAnsi="Times New Roman"/>
          <w:lang w:val="en-GB"/>
        </w:rPr>
        <w:t>phase of clinical trial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US"/>
        </w:rPr>
        <w:t xml:space="preserve">clinical </w:t>
      </w:r>
      <w:r w:rsidRPr="00713FE8">
        <w:rPr>
          <w:rFonts w:ascii="Times New Roman" w:hAnsi="Times New Roman"/>
          <w:lang w:val="en-GB"/>
        </w:rPr>
        <w:t>trial start date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clinical trial completion date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statement of compliance with GCP (if applicable)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date of report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principal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coordinating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or representative of the sponsor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2. </w:t>
      </w:r>
      <w:r w:rsidRPr="00713FE8">
        <w:rPr>
          <w:rFonts w:ascii="Times New Roman" w:hAnsi="Times New Roman"/>
          <w:lang w:val="en-GB"/>
        </w:rPr>
        <w:t xml:space="preserve">Summary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brief description of clinical trial with numeric data to show results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3. </w:t>
      </w:r>
      <w:r w:rsidRPr="00713FE8">
        <w:rPr>
          <w:rFonts w:ascii="Times New Roman" w:hAnsi="Times New Roman"/>
          <w:lang w:val="en-GB"/>
        </w:rPr>
        <w:t>Table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contents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including list and location of annexes and tables of CRF</w:t>
      </w:r>
      <w:r w:rsidRPr="00713FE8">
        <w:rPr>
          <w:rFonts w:ascii="Times New Roman" w:hAnsi="Times New Roman"/>
        </w:rPr>
        <w:t>)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4. </w:t>
      </w:r>
      <w:r w:rsidRPr="00713FE8">
        <w:rPr>
          <w:rFonts w:ascii="Times New Roman" w:hAnsi="Times New Roman"/>
          <w:lang w:val="en-GB"/>
        </w:rPr>
        <w:t>List of abbreviations and definition of terms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5. </w:t>
      </w:r>
      <w:r w:rsidRPr="00713FE8">
        <w:rPr>
          <w:rFonts w:ascii="Times New Roman" w:hAnsi="Times New Roman"/>
          <w:lang w:val="en-GB"/>
        </w:rPr>
        <w:t>Ethic issues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6. </w:t>
      </w:r>
      <w:r w:rsidRPr="00713FE8">
        <w:rPr>
          <w:rFonts w:ascii="Times New Roman" w:hAnsi="Times New Roman"/>
          <w:lang w:val="en-GB"/>
        </w:rPr>
        <w:t>Investigators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administrative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organization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name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address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contact telephone number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7. </w:t>
      </w:r>
      <w:r w:rsidRPr="00713FE8">
        <w:rPr>
          <w:rFonts w:ascii="Times New Roman" w:hAnsi="Times New Roman"/>
          <w:lang w:val="en-GB"/>
        </w:rPr>
        <w:t>Introduction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8. </w:t>
      </w:r>
      <w:r w:rsidRPr="00713FE8">
        <w:rPr>
          <w:rFonts w:ascii="Times New Roman" w:hAnsi="Times New Roman"/>
          <w:lang w:val="en-GB"/>
        </w:rPr>
        <w:t>Purpose of trial</w:t>
      </w:r>
      <w:r w:rsidRPr="00713FE8">
        <w:rPr>
          <w:rFonts w:ascii="Times New Roman" w:hAnsi="Times New Roman"/>
        </w:rPr>
        <w:t xml:space="preserve">.  </w:t>
      </w:r>
    </w:p>
    <w:p w:rsidR="00713FE8" w:rsidRPr="00713FE8" w:rsidRDefault="00713FE8" w:rsidP="00713FE8">
      <w:pPr>
        <w:tabs>
          <w:tab w:val="left" w:pos="0"/>
        </w:tabs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tabs>
          <w:tab w:val="left" w:pos="0"/>
        </w:tabs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 </w:t>
      </w:r>
      <w:r w:rsidRPr="00713FE8">
        <w:rPr>
          <w:rFonts w:ascii="Times New Roman" w:hAnsi="Times New Roman"/>
          <w:lang w:val="en-GB"/>
        </w:rPr>
        <w:t>Investigational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9.1. </w:t>
      </w:r>
      <w:r w:rsidRPr="00713FE8">
        <w:rPr>
          <w:rFonts w:ascii="Times New Roman" w:hAnsi="Times New Roman"/>
          <w:lang w:val="en-GB"/>
        </w:rPr>
        <w:t>Overall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study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)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 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; </w:t>
      </w:r>
      <w:r w:rsidRPr="00713FE8">
        <w:rPr>
          <w:rFonts w:ascii="Times New Roman" w:hAnsi="Times New Roman"/>
          <w:lang w:val="en-GB"/>
        </w:rPr>
        <w:t>a schematic diagram of clinical trial stages and procedures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9.2. </w:t>
      </w:r>
      <w:r w:rsidRPr="00713FE8">
        <w:rPr>
          <w:rFonts w:ascii="Times New Roman" w:hAnsi="Times New Roman"/>
          <w:lang w:val="en-GB"/>
        </w:rPr>
        <w:t>Validation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design</w:t>
      </w:r>
      <w:r w:rsidRPr="00713FE8">
        <w:rPr>
          <w:rFonts w:ascii="Times New Roman" w:hAnsi="Times New Roman"/>
        </w:rPr>
        <w:t xml:space="preserve">) </w:t>
      </w:r>
      <w:r w:rsidRPr="00713FE8">
        <w:rPr>
          <w:rFonts w:ascii="Times New Roman" w:hAnsi="Times New Roman"/>
          <w:lang w:val="en-GB"/>
        </w:rPr>
        <w:t>including choice of control groups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tabs>
          <w:tab w:val="left" w:pos="709"/>
        </w:tabs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tabs>
          <w:tab w:val="left" w:pos="709"/>
        </w:tabs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9.3. </w:t>
      </w:r>
      <w:r w:rsidRPr="00713FE8">
        <w:rPr>
          <w:rFonts w:ascii="Times New Roman" w:hAnsi="Times New Roman"/>
          <w:lang w:val="en-GB"/>
        </w:rPr>
        <w:t>Selection of study population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Inclusion criteria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Exclusion criteria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Exclusion of patients from trial or analysis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9.4. </w:t>
      </w:r>
      <w:r w:rsidRPr="00713FE8">
        <w:rPr>
          <w:rFonts w:ascii="Times New Roman" w:hAnsi="Times New Roman"/>
          <w:lang w:val="en-GB"/>
        </w:rPr>
        <w:t>Treatment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Treatment prescribed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Identity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 xml:space="preserve">investigational </w:t>
      </w:r>
      <w:r w:rsidRPr="00713FE8">
        <w:rPr>
          <w:rFonts w:ascii="Times New Roman" w:hAnsi="Times New Roman"/>
          <w:lang w:val="en-US"/>
        </w:rPr>
        <w:t xml:space="preserve">medicinal </w:t>
      </w:r>
      <w:r w:rsidRPr="00713FE8">
        <w:rPr>
          <w:rFonts w:ascii="Times New Roman" w:hAnsi="Times New Roman"/>
          <w:lang w:val="en-GB"/>
        </w:rPr>
        <w:t>products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Methods of assigning trial subject to groups (randomization)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Selection of doses for study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Selection and timing of doses of medicinal product for each study patient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“blinding”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if used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Previous and concomitant therapy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Compliance of  treatment regimen by </w:t>
      </w:r>
      <w:r w:rsidRPr="00713FE8">
        <w:rPr>
          <w:rFonts w:ascii="Times New Roman" w:hAnsi="Times New Roman"/>
          <w:lang w:val="en-US"/>
        </w:rPr>
        <w:t>trial subject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9.5.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safety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information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assessment and schedule for efficacy and safety characterization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9.6.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of </w:t>
      </w:r>
      <w:r w:rsidRPr="00713FE8">
        <w:rPr>
          <w:rFonts w:ascii="Times New Roman" w:hAnsi="Times New Roman"/>
          <w:lang w:val="en-GB"/>
        </w:rPr>
        <w:t>quality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assurance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US"/>
        </w:rPr>
        <w:t xml:space="preserve">document conforming the </w:t>
      </w:r>
      <w:r w:rsidRPr="00713FE8">
        <w:rPr>
          <w:rFonts w:ascii="Times New Roman" w:hAnsi="Times New Roman"/>
          <w:lang w:val="en-GB"/>
        </w:rPr>
        <w:t>audit conducted, if applicable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9.7. </w:t>
      </w:r>
      <w:r w:rsidRPr="00713FE8">
        <w:rPr>
          <w:rFonts w:ascii="Times New Roman" w:hAnsi="Times New Roman"/>
          <w:lang w:val="en-GB"/>
        </w:rPr>
        <w:t>Statistical methods specified in the clinical trial protocol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9.8. </w:t>
      </w:r>
      <w:r w:rsidRPr="00713FE8">
        <w:rPr>
          <w:rFonts w:ascii="Times New Roman" w:hAnsi="Times New Roman"/>
          <w:lang w:val="en-GB"/>
        </w:rPr>
        <w:t>Changes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planned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conduct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 the clinical trial 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analyses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 </w:t>
      </w:r>
      <w:r w:rsidRPr="00713FE8">
        <w:rPr>
          <w:rFonts w:ascii="Times New Roman" w:hAnsi="Times New Roman"/>
          <w:lang w:val="en-GB"/>
        </w:rPr>
        <w:t>Information about trial subjects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10.1. </w:t>
      </w:r>
      <w:r w:rsidRPr="00713FE8">
        <w:rPr>
          <w:rFonts w:ascii="Times New Roman" w:hAnsi="Times New Roman"/>
          <w:lang w:val="en-GB"/>
        </w:rPr>
        <w:t>Distribution of trial subjects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10.2. </w:t>
      </w:r>
      <w:r w:rsidRPr="00713FE8">
        <w:rPr>
          <w:rFonts w:ascii="Times New Roman" w:hAnsi="Times New Roman"/>
          <w:lang w:val="en-GB"/>
        </w:rPr>
        <w:t>Deviations from clinical trial protocol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 </w:t>
      </w:r>
      <w:r w:rsidRPr="00713FE8">
        <w:rPr>
          <w:rFonts w:ascii="Times New Roman" w:hAnsi="Times New Roman"/>
          <w:lang w:val="en-GB"/>
        </w:rPr>
        <w:t>Efficacy evaluation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11.1.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sets</w:t>
      </w:r>
      <w:r w:rsidRPr="00713FE8">
        <w:rPr>
          <w:rFonts w:ascii="Times New Roman" w:hAnsi="Times New Roman"/>
        </w:rPr>
        <w:t xml:space="preserve"> </w:t>
      </w:r>
      <w:proofErr w:type="spellStart"/>
      <w:r w:rsidRPr="00713FE8">
        <w:rPr>
          <w:rFonts w:ascii="Times New Roman" w:hAnsi="Times New Roman"/>
          <w:lang w:val="en-GB"/>
        </w:rPr>
        <w:t>analyzed</w:t>
      </w:r>
      <w:proofErr w:type="spellEnd"/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11.2. </w:t>
      </w:r>
      <w:r w:rsidRPr="00713FE8">
        <w:rPr>
          <w:rFonts w:ascii="Times New Roman" w:hAnsi="Times New Roman"/>
          <w:lang w:val="en-GB"/>
        </w:rPr>
        <w:t>Demographic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and/or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other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baseline characteristics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11.3. </w:t>
      </w:r>
      <w:r w:rsidRPr="00713FE8">
        <w:rPr>
          <w:rFonts w:ascii="Times New Roman" w:hAnsi="Times New Roman"/>
          <w:lang w:val="en-GB"/>
        </w:rPr>
        <w:t>Characteristics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compliance of treatment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regimen </w:t>
      </w:r>
      <w:r w:rsidRPr="00713FE8">
        <w:rPr>
          <w:rFonts w:ascii="Times New Roman" w:hAnsi="Times New Roman"/>
          <w:lang w:val="en-GB"/>
        </w:rPr>
        <w:t>by trial subject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11.4.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results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tabulations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patient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Analysis of efficacy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Statistical/analytical issues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Tabulation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response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 of trial subjects to treatment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Medicinal product dose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medicinal product concentration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 their relationship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to patient response to medicinal product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Drug-drug, drug-disease interactions (if studied)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conclusions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12. </w:t>
      </w:r>
      <w:r w:rsidRPr="00713FE8">
        <w:rPr>
          <w:rFonts w:ascii="Times New Roman" w:hAnsi="Times New Roman"/>
          <w:lang w:val="en-GB"/>
        </w:rPr>
        <w:t>Safety evaluation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12.1. </w:t>
      </w:r>
      <w:r w:rsidRPr="00713FE8">
        <w:rPr>
          <w:rFonts w:ascii="Times New Roman" w:hAnsi="Times New Roman"/>
          <w:lang w:val="en-GB"/>
        </w:rPr>
        <w:t>Adverse events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Brief summary of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Information about adverse </w:t>
      </w:r>
      <w:r w:rsidRPr="00713FE8">
        <w:rPr>
          <w:rFonts w:ascii="Times New Roman" w:hAnsi="Times New Roman"/>
          <w:lang w:val="en-US"/>
        </w:rPr>
        <w:t>event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Analysis of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adverse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events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each </w:t>
      </w:r>
      <w:r w:rsidRPr="00713FE8">
        <w:rPr>
          <w:rFonts w:ascii="Times New Roman" w:hAnsi="Times New Roman"/>
          <w:lang w:val="en-GB"/>
        </w:rPr>
        <w:t>patient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  <w:r w:rsidRPr="00713FE8">
        <w:rPr>
          <w:rFonts w:ascii="Times New Roman" w:hAnsi="Times New Roman"/>
        </w:rPr>
        <w:t xml:space="preserve">12.2. </w:t>
      </w:r>
      <w:r w:rsidRPr="00713FE8">
        <w:rPr>
          <w:rFonts w:ascii="Times New Roman" w:hAnsi="Times New Roman"/>
          <w:lang w:val="en-GB"/>
        </w:rPr>
        <w:t>Death.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12.3.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Other serious adverse events as well as serious adverse reactions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a3"/>
        <w:ind w:firstLine="0"/>
        <w:rPr>
          <w:sz w:val="24"/>
          <w:lang w:val="en-US"/>
        </w:rPr>
      </w:pPr>
    </w:p>
    <w:p w:rsidR="00713FE8" w:rsidRPr="00713FE8" w:rsidRDefault="00713FE8" w:rsidP="00713FE8">
      <w:pPr>
        <w:pStyle w:val="a3"/>
        <w:ind w:firstLine="0"/>
        <w:rPr>
          <w:sz w:val="24"/>
        </w:rPr>
      </w:pPr>
      <w:r w:rsidRPr="00713FE8">
        <w:rPr>
          <w:sz w:val="24"/>
        </w:rPr>
        <w:t>12.</w:t>
      </w:r>
      <w:r w:rsidRPr="00713FE8">
        <w:rPr>
          <w:sz w:val="24"/>
          <w:lang w:val="en-US"/>
        </w:rPr>
        <w:t>4</w:t>
      </w:r>
      <w:r w:rsidRPr="00713FE8">
        <w:rPr>
          <w:sz w:val="24"/>
        </w:rPr>
        <w:t xml:space="preserve">. </w:t>
      </w:r>
      <w:r w:rsidRPr="00713FE8">
        <w:rPr>
          <w:sz w:val="24"/>
          <w:lang w:val="en-US"/>
        </w:rPr>
        <w:t>Evaluation of clinical laboratory characteristics</w:t>
      </w:r>
      <w:r w:rsidRPr="00713FE8">
        <w:rPr>
          <w:sz w:val="24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patients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abnormal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Evaluation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Laboratory values over the course of study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Changes in individual patient values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lastRenderedPageBreak/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clinically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significant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abnormalities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12.5.  </w:t>
      </w:r>
      <w:r w:rsidRPr="00713FE8">
        <w:rPr>
          <w:sz w:val="24"/>
          <w:szCs w:val="24"/>
          <w:lang w:val="en-US"/>
        </w:rPr>
        <w:t>Parameters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of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 xml:space="preserve">organism's </w:t>
      </w:r>
      <w:r w:rsidRPr="00713FE8">
        <w:rPr>
          <w:sz w:val="24"/>
          <w:szCs w:val="24"/>
          <w:lang w:val="en-GB"/>
        </w:rPr>
        <w:t xml:space="preserve">essential </w:t>
      </w:r>
      <w:r w:rsidRPr="00713FE8">
        <w:rPr>
          <w:sz w:val="24"/>
          <w:szCs w:val="24"/>
          <w:lang w:val="en-US"/>
        </w:rPr>
        <w:t>functions</w:t>
      </w:r>
      <w:r w:rsidRPr="00713FE8">
        <w:rPr>
          <w:sz w:val="24"/>
          <w:szCs w:val="24"/>
          <w:lang w:val="en-GB"/>
        </w:rPr>
        <w:t xml:space="preserve">, </w:t>
      </w:r>
      <w:r w:rsidRPr="00713FE8">
        <w:rPr>
          <w:sz w:val="24"/>
          <w:szCs w:val="24"/>
          <w:lang w:val="en-US"/>
        </w:rPr>
        <w:t>data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of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objective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study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and other safety-related observations</w:t>
      </w:r>
      <w:r w:rsidRPr="00713FE8">
        <w:rPr>
          <w:sz w:val="24"/>
          <w:szCs w:val="24"/>
          <w:lang w:val="en-GB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>12.</w:t>
      </w:r>
      <w:r w:rsidRPr="00713FE8">
        <w:rPr>
          <w:rFonts w:ascii="Times New Roman" w:hAnsi="Times New Roman"/>
          <w:lang w:val="en-US"/>
        </w:rPr>
        <w:t>6</w:t>
      </w:r>
      <w:r w:rsidRPr="00713FE8">
        <w:rPr>
          <w:rFonts w:ascii="Times New Roman" w:hAnsi="Times New Roman"/>
        </w:rPr>
        <w:t xml:space="preserve">. </w:t>
      </w:r>
      <w:r w:rsidRPr="00713FE8">
        <w:rPr>
          <w:rFonts w:ascii="Times New Roman" w:hAnsi="Times New Roman"/>
          <w:lang w:val="en-GB"/>
        </w:rPr>
        <w:t>Conclusions regarding safety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13. </w:t>
      </w:r>
      <w:r w:rsidRPr="00713FE8">
        <w:rPr>
          <w:rFonts w:ascii="Times New Roman" w:hAnsi="Times New Roman"/>
          <w:lang w:val="en-GB"/>
        </w:rPr>
        <w:t>Discussions and overall conclusions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 </w:t>
      </w:r>
      <w:r w:rsidRPr="00713FE8">
        <w:rPr>
          <w:rFonts w:ascii="Times New Roman" w:hAnsi="Times New Roman"/>
          <w:lang w:val="en-GB"/>
        </w:rPr>
        <w:t>Tables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figures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graphs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referenced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to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but not included in the text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14.1. </w:t>
      </w:r>
      <w:r w:rsidRPr="00713FE8">
        <w:rPr>
          <w:rFonts w:ascii="Times New Roman" w:hAnsi="Times New Roman"/>
          <w:lang w:val="en-GB"/>
        </w:rPr>
        <w:t>Demographic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summary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figures and tables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14.2. </w:t>
      </w:r>
      <w:r w:rsidRPr="00713FE8">
        <w:rPr>
          <w:sz w:val="24"/>
          <w:szCs w:val="24"/>
          <w:lang w:val="en-US"/>
        </w:rPr>
        <w:t>Efficacy</w:t>
      </w:r>
      <w:r w:rsidRPr="00713FE8">
        <w:rPr>
          <w:sz w:val="24"/>
          <w:szCs w:val="24"/>
          <w:lang w:val="en-GB"/>
        </w:rPr>
        <w:t xml:space="preserve"> </w:t>
      </w:r>
      <w:r w:rsidRPr="00713FE8">
        <w:rPr>
          <w:sz w:val="24"/>
          <w:szCs w:val="24"/>
          <w:lang w:val="en-US"/>
        </w:rPr>
        <w:t>data</w:t>
      </w:r>
      <w:r w:rsidRPr="00713FE8">
        <w:rPr>
          <w:sz w:val="24"/>
          <w:szCs w:val="24"/>
          <w:lang w:val="en-GB"/>
        </w:rPr>
        <w:t xml:space="preserve"> (</w:t>
      </w:r>
      <w:r w:rsidRPr="00713FE8">
        <w:rPr>
          <w:bCs/>
          <w:sz w:val="24"/>
          <w:szCs w:val="24"/>
          <w:lang w:val="en-US"/>
        </w:rPr>
        <w:t xml:space="preserve">summary </w:t>
      </w:r>
      <w:r w:rsidRPr="00713FE8">
        <w:rPr>
          <w:sz w:val="24"/>
          <w:szCs w:val="24"/>
          <w:lang w:val="en-GB"/>
        </w:rPr>
        <w:t>figures and tables).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14.3. </w:t>
      </w:r>
      <w:r w:rsidRPr="00713FE8">
        <w:rPr>
          <w:rFonts w:ascii="Times New Roman" w:hAnsi="Times New Roman"/>
          <w:lang w:val="en-GB"/>
        </w:rPr>
        <w:t>Safety data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summary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figures and tables</w:t>
      </w:r>
      <w:r w:rsidRPr="00713FE8">
        <w:rPr>
          <w:rFonts w:ascii="Times New Roman" w:hAnsi="Times New Roman"/>
        </w:rPr>
        <w:t>):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Data on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GB"/>
        </w:rPr>
      </w:pPr>
      <w:r w:rsidRPr="00713FE8">
        <w:rPr>
          <w:rFonts w:ascii="Times New Roman" w:hAnsi="Times New Roman"/>
          <w:lang w:val="en-GB"/>
        </w:rPr>
        <w:t>Description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Abnormal laboratory value listing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each trial subject</w:t>
      </w:r>
      <w:r w:rsidRPr="00713FE8">
        <w:rPr>
          <w:rFonts w:ascii="Times New Roman" w:hAnsi="Times New Roman"/>
        </w:rPr>
        <w:t>).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15. </w:t>
      </w:r>
      <w:r w:rsidRPr="00713FE8">
        <w:rPr>
          <w:rFonts w:ascii="Times New Roman" w:hAnsi="Times New Roman"/>
          <w:lang w:val="en-GB"/>
        </w:rPr>
        <w:t>Reference list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16. </w:t>
      </w:r>
      <w:r w:rsidRPr="00713FE8">
        <w:rPr>
          <w:rFonts w:ascii="Times New Roman" w:hAnsi="Times New Roman"/>
          <w:lang w:val="en-GB"/>
        </w:rPr>
        <w:t>Annexes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</w:rPr>
        <w:t xml:space="preserve">16.1. </w:t>
      </w:r>
      <w:r w:rsidRPr="00713FE8">
        <w:rPr>
          <w:rFonts w:ascii="Times New Roman" w:hAnsi="Times New Roman"/>
          <w:lang w:val="en-GB"/>
        </w:rPr>
        <w:t>Clinical trial information</w:t>
      </w:r>
      <w:r w:rsidRPr="00713FE8">
        <w:rPr>
          <w:rFonts w:ascii="Times New Roman" w:hAnsi="Times New Roman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 xml:space="preserve">protocol and </w:t>
      </w:r>
      <w:r w:rsidRPr="00713FE8">
        <w:rPr>
          <w:rFonts w:ascii="Times New Roman" w:hAnsi="Times New Roman"/>
          <w:lang w:val="en-US"/>
        </w:rPr>
        <w:t xml:space="preserve">clinical trial </w:t>
      </w:r>
      <w:r w:rsidRPr="00713FE8">
        <w:rPr>
          <w:rFonts w:ascii="Times New Roman" w:hAnsi="Times New Roman"/>
          <w:lang w:val="en-GB"/>
        </w:rPr>
        <w:t>protocol amendments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Template of case report form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Ethics-related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pages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Ethics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Committee</w:t>
      </w:r>
      <w:r w:rsidRPr="00713FE8">
        <w:rPr>
          <w:rFonts w:ascii="Times New Roman" w:hAnsi="Times New Roman"/>
        </w:rPr>
        <w:t>’</w:t>
      </w:r>
      <w:r w:rsidRPr="00713FE8">
        <w:rPr>
          <w:rFonts w:ascii="Times New Roman" w:hAnsi="Times New Roman"/>
          <w:lang w:val="en-GB"/>
        </w:rPr>
        <w:t>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US"/>
        </w:rPr>
        <w:t xml:space="preserve">at HCS </w:t>
      </w:r>
      <w:r w:rsidRPr="00713FE8">
        <w:rPr>
          <w:rFonts w:ascii="Times New Roman" w:hAnsi="Times New Roman"/>
          <w:lang w:val="en-GB"/>
        </w:rPr>
        <w:t>approval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US"/>
        </w:rPr>
        <w:t xml:space="preserve">written </w:t>
      </w:r>
      <w:r w:rsidRPr="00713FE8">
        <w:rPr>
          <w:rFonts w:ascii="Times New Roman" w:hAnsi="Times New Roman"/>
          <w:lang w:val="en-GB"/>
        </w:rPr>
        <w:t>information for patients and informed consent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description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 other responsible officers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Signatures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clinical trial principal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coordinating investigator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Analytical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documentation</w:t>
      </w:r>
      <w:r w:rsidRPr="00713FE8">
        <w:rPr>
          <w:rFonts w:ascii="Times New Roman" w:hAnsi="Times New Roman"/>
        </w:rPr>
        <w:t xml:space="preserve"> – </w:t>
      </w:r>
      <w:r w:rsidRPr="00713FE8">
        <w:rPr>
          <w:rFonts w:ascii="Times New Roman" w:hAnsi="Times New Roman"/>
          <w:lang w:val="en-GB"/>
        </w:rPr>
        <w:t>certificates of analysis for batch of investigational medicinal product</w:t>
      </w:r>
      <w:r w:rsidRPr="00713FE8">
        <w:rPr>
          <w:rFonts w:ascii="Times New Roman" w:hAnsi="Times New Roman"/>
        </w:rPr>
        <w:t>;</w:t>
      </w:r>
      <w:r w:rsidRPr="00713FE8">
        <w:rPr>
          <w:rFonts w:ascii="Times New Roman" w:hAnsi="Times New Roman"/>
          <w:lang w:val="en-US"/>
        </w:rPr>
        <w:t xml:space="preserve"> 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Randomization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scheme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codes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trail subject identification and treatment assigned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 xml:space="preserve">Document conforming the </w:t>
      </w:r>
      <w:r w:rsidRPr="00713FE8">
        <w:rPr>
          <w:rFonts w:ascii="Times New Roman" w:hAnsi="Times New Roman"/>
          <w:lang w:val="en-GB"/>
        </w:rPr>
        <w:t xml:space="preserve">audit conducted </w:t>
      </w:r>
      <w:r w:rsidRPr="00713FE8">
        <w:rPr>
          <w:rFonts w:ascii="Times New Roman" w:hAnsi="Times New Roman"/>
        </w:rPr>
        <w:t>(</w:t>
      </w:r>
      <w:r w:rsidRPr="00713FE8">
        <w:rPr>
          <w:rFonts w:ascii="Times New Roman" w:hAnsi="Times New Roman"/>
          <w:lang w:val="en-GB"/>
        </w:rPr>
        <w:t>if applicable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Documentation of statistical methods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Documents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standardization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methods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assurance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quality of procedures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if available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 xml:space="preserve">Publications based on </w:t>
      </w:r>
      <w:r w:rsidRPr="00713FE8">
        <w:rPr>
          <w:rFonts w:ascii="Times New Roman" w:hAnsi="Times New Roman"/>
          <w:lang w:val="en-US"/>
        </w:rPr>
        <w:t xml:space="preserve">clinical </w:t>
      </w:r>
      <w:r w:rsidRPr="00713FE8">
        <w:rPr>
          <w:rFonts w:ascii="Times New Roman" w:hAnsi="Times New Roman"/>
          <w:lang w:val="en-GB"/>
        </w:rPr>
        <w:t>trial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Important publications referenced in report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</w:p>
    <w:p w:rsidR="00713FE8" w:rsidRPr="00713FE8" w:rsidRDefault="00713FE8" w:rsidP="00713FE8">
      <w:pPr>
        <w:pStyle w:val="3"/>
        <w:ind w:left="0"/>
        <w:rPr>
          <w:sz w:val="24"/>
          <w:szCs w:val="24"/>
          <w:lang w:val="en-GB"/>
        </w:rPr>
      </w:pPr>
      <w:r w:rsidRPr="00713FE8">
        <w:rPr>
          <w:sz w:val="24"/>
          <w:szCs w:val="24"/>
          <w:lang w:val="en-GB"/>
        </w:rPr>
        <w:t xml:space="preserve">16.2. </w:t>
      </w:r>
      <w:r w:rsidRPr="00713FE8">
        <w:rPr>
          <w:sz w:val="24"/>
          <w:szCs w:val="24"/>
          <w:lang w:val="en-US"/>
        </w:rPr>
        <w:t>Trial subject data listings</w:t>
      </w:r>
      <w:r w:rsidRPr="00713FE8">
        <w:rPr>
          <w:sz w:val="24"/>
          <w:szCs w:val="24"/>
          <w:lang w:val="en-GB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Dropped out trial subjects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Clinical trial protocol deviations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>Trial subjects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excluded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from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the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efficacy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analysis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Demographic data;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Compliance with treatment regimen and/or data on concentration of medicinal product (if available);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US"/>
        </w:rPr>
        <w:t>Individual efficacy response data;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Adverse events listing</w:t>
      </w:r>
      <w:r w:rsidRPr="00713FE8">
        <w:rPr>
          <w:rFonts w:ascii="Times New Roman" w:hAnsi="Times New Roman"/>
        </w:rPr>
        <w:t xml:space="preserve"> (</w:t>
      </w:r>
      <w:r w:rsidRPr="00713FE8">
        <w:rPr>
          <w:rFonts w:ascii="Times New Roman" w:hAnsi="Times New Roman"/>
          <w:lang w:val="en-GB"/>
        </w:rPr>
        <w:t>for each trial subject</w:t>
      </w:r>
      <w:r w:rsidRPr="00713FE8">
        <w:rPr>
          <w:rFonts w:ascii="Times New Roman" w:hAnsi="Times New Roman"/>
        </w:rPr>
        <w:t>);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individual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laboratory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values by trial subjects (if necessary)</w:t>
      </w:r>
    </w:p>
    <w:p w:rsidR="00713FE8" w:rsidRPr="00713FE8" w:rsidRDefault="00713FE8" w:rsidP="00713FE8">
      <w:pPr>
        <w:pStyle w:val="a3"/>
        <w:ind w:firstLine="0"/>
        <w:rPr>
          <w:sz w:val="24"/>
          <w:lang w:val="en-US"/>
        </w:rPr>
      </w:pPr>
    </w:p>
    <w:p w:rsidR="00713FE8" w:rsidRPr="00713FE8" w:rsidRDefault="00713FE8" w:rsidP="00713FE8">
      <w:pPr>
        <w:pStyle w:val="a3"/>
        <w:ind w:firstLine="0"/>
        <w:rPr>
          <w:sz w:val="24"/>
        </w:rPr>
      </w:pPr>
      <w:r w:rsidRPr="00713FE8">
        <w:rPr>
          <w:sz w:val="24"/>
        </w:rPr>
        <w:t xml:space="preserve">16.3. </w:t>
      </w:r>
      <w:r w:rsidRPr="00713FE8">
        <w:rPr>
          <w:sz w:val="24"/>
          <w:lang w:val="en-US"/>
        </w:rPr>
        <w:t>Case report forms</w:t>
      </w:r>
      <w:r w:rsidRPr="00713FE8">
        <w:rPr>
          <w:sz w:val="24"/>
        </w:rPr>
        <w:t>:</w:t>
      </w:r>
    </w:p>
    <w:p w:rsidR="00713FE8" w:rsidRPr="00713FE8" w:rsidRDefault="00713FE8" w:rsidP="00713FE8">
      <w:pPr>
        <w:jc w:val="both"/>
        <w:rPr>
          <w:rFonts w:ascii="Times New Roman" w:hAnsi="Times New Roman"/>
        </w:rPr>
      </w:pPr>
      <w:r w:rsidRPr="00713FE8">
        <w:rPr>
          <w:rFonts w:ascii="Times New Roman" w:hAnsi="Times New Roman"/>
          <w:lang w:val="en-US"/>
        </w:rPr>
        <w:t>Case report forms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death</w:t>
      </w:r>
      <w:r w:rsidRPr="00713FE8">
        <w:rPr>
          <w:rFonts w:ascii="Times New Roman" w:hAnsi="Times New Roman"/>
        </w:rPr>
        <w:t xml:space="preserve">, </w:t>
      </w:r>
      <w:r w:rsidRPr="00713FE8">
        <w:rPr>
          <w:rFonts w:ascii="Times New Roman" w:hAnsi="Times New Roman"/>
          <w:lang w:val="en-GB"/>
        </w:rPr>
        <w:t>other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serious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adverse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events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and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cases of exclusion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from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investigation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due to development of serious adverse events</w:t>
      </w:r>
      <w:r w:rsidRPr="00713FE8">
        <w:rPr>
          <w:rFonts w:ascii="Times New Roman" w:hAnsi="Times New Roman"/>
        </w:rPr>
        <w:t>;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  <w:r w:rsidRPr="00713FE8">
        <w:rPr>
          <w:rFonts w:ascii="Times New Roman" w:hAnsi="Times New Roman"/>
          <w:lang w:val="en-GB"/>
        </w:rPr>
        <w:t xml:space="preserve">Other </w:t>
      </w:r>
      <w:r w:rsidRPr="00713FE8">
        <w:rPr>
          <w:rFonts w:ascii="Times New Roman" w:hAnsi="Times New Roman"/>
          <w:lang w:val="en-US"/>
        </w:rPr>
        <w:t>case report forms</w:t>
      </w:r>
      <w:r w:rsidRPr="00713FE8">
        <w:rPr>
          <w:rFonts w:ascii="Times New Roman" w:hAnsi="Times New Roman"/>
          <w:lang w:val="en-GB"/>
        </w:rPr>
        <w:t xml:space="preserve"> submitted to the State Expert </w:t>
      </w:r>
      <w:proofErr w:type="spellStart"/>
      <w:r w:rsidRPr="00713FE8">
        <w:rPr>
          <w:rFonts w:ascii="Times New Roman" w:hAnsi="Times New Roman"/>
          <w:lang w:val="en-GB"/>
        </w:rPr>
        <w:t>Center</w:t>
      </w:r>
      <w:proofErr w:type="spellEnd"/>
      <w:r w:rsidRPr="00713FE8">
        <w:rPr>
          <w:rFonts w:ascii="Times New Roman" w:hAnsi="Times New Roman"/>
          <w:lang w:val="en-GB"/>
        </w:rPr>
        <w:t xml:space="preserve"> </w:t>
      </w:r>
      <w:proofErr w:type="spellStart"/>
      <w:r w:rsidRPr="00713FE8">
        <w:rPr>
          <w:rFonts w:ascii="Times New Roman" w:hAnsi="Times New Roman"/>
          <w:lang w:val="en-GB"/>
        </w:rPr>
        <w:t>MoH</w:t>
      </w:r>
      <w:proofErr w:type="spellEnd"/>
      <w:r w:rsidRPr="00713FE8">
        <w:rPr>
          <w:rFonts w:ascii="Times New Roman" w:hAnsi="Times New Roman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13FE8">
            <w:rPr>
              <w:rFonts w:ascii="Times New Roman" w:hAnsi="Times New Roman"/>
              <w:lang w:val="en-GB"/>
            </w:rPr>
            <w:t>Ukraine</w:t>
          </w:r>
        </w:smartTag>
      </w:smartTag>
      <w:r w:rsidRPr="00713FE8">
        <w:rPr>
          <w:rFonts w:ascii="Times New Roman" w:hAnsi="Times New Roman"/>
          <w:lang w:val="en-GB"/>
        </w:rPr>
        <w:t xml:space="preserve"> for review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jc w:val="both"/>
        <w:rPr>
          <w:rFonts w:ascii="Times New Roman" w:hAnsi="Times New Roman"/>
          <w:lang w:val="en-US"/>
        </w:rPr>
      </w:pPr>
    </w:p>
    <w:p w:rsidR="00713FE8" w:rsidRPr="00713FE8" w:rsidRDefault="00713FE8" w:rsidP="00713FE8">
      <w:pPr>
        <w:jc w:val="both"/>
        <w:rPr>
          <w:rFonts w:ascii="Times New Roman" w:hAnsi="Times New Roman"/>
          <w:b/>
          <w:color w:val="000000"/>
          <w:lang w:val="en-GB"/>
        </w:rPr>
      </w:pPr>
      <w:r w:rsidRPr="00713FE8">
        <w:rPr>
          <w:rFonts w:ascii="Times New Roman" w:hAnsi="Times New Roman"/>
        </w:rPr>
        <w:t xml:space="preserve">16.4. </w:t>
      </w:r>
      <w:r w:rsidRPr="00713FE8">
        <w:rPr>
          <w:rFonts w:ascii="Times New Roman" w:hAnsi="Times New Roman"/>
          <w:lang w:val="en-GB"/>
        </w:rPr>
        <w:t>Listing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of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each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trial subject</w:t>
      </w:r>
      <w:r w:rsidRPr="00713FE8">
        <w:rPr>
          <w:rFonts w:ascii="Times New Roman" w:hAnsi="Times New Roman"/>
        </w:rPr>
        <w:t xml:space="preserve"> </w:t>
      </w:r>
      <w:r w:rsidRPr="00713FE8">
        <w:rPr>
          <w:rFonts w:ascii="Times New Roman" w:hAnsi="Times New Roman"/>
          <w:lang w:val="en-GB"/>
        </w:rPr>
        <w:t>data</w:t>
      </w:r>
      <w:r w:rsidRPr="00713FE8">
        <w:rPr>
          <w:rFonts w:ascii="Times New Roman" w:hAnsi="Times New Roman"/>
        </w:rPr>
        <w:t>.</w:t>
      </w:r>
    </w:p>
    <w:p w:rsidR="00713FE8" w:rsidRPr="00713FE8" w:rsidRDefault="00713FE8" w:rsidP="00713FE8">
      <w:pPr>
        <w:rPr>
          <w:rFonts w:ascii="Times New Roman" w:hAnsi="Times New Roman"/>
          <w:lang w:val="en-GB"/>
        </w:rPr>
      </w:pPr>
    </w:p>
    <w:p w:rsidR="00713FE8" w:rsidRPr="00DE4AB6" w:rsidRDefault="00713FE8" w:rsidP="00713FE8">
      <w:pPr>
        <w:widowControl w:val="0"/>
        <w:rPr>
          <w:rFonts w:ascii="Times New Roman" w:hAnsi="Times New Roman"/>
          <w:b/>
          <w:caps/>
          <w:color w:val="000000"/>
          <w:sz w:val="28"/>
          <w:lang w:val="en-GB"/>
        </w:rPr>
      </w:pPr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4" w:anchor="n388" w:tgtFrame="_blank" w:history="1">
        <w:r w:rsidRPr="00DE4AB6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Pr="00DE4AB6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713FE8" w:rsidRPr="00713FE8" w:rsidRDefault="00713FE8" w:rsidP="00713FE8">
      <w:pPr>
        <w:rPr>
          <w:rFonts w:ascii="Times New Roman" w:hAnsi="Times New Roman"/>
          <w:lang w:val="en-GB"/>
        </w:rPr>
      </w:pPr>
    </w:p>
    <w:p w:rsidR="008C6C6D" w:rsidRPr="00713FE8" w:rsidRDefault="00713FE8">
      <w:pPr>
        <w:rPr>
          <w:rFonts w:ascii="Times New Roman" w:hAnsi="Times New Roman"/>
          <w:lang w:val="ru-RU"/>
        </w:rPr>
      </w:pPr>
      <w:bookmarkStart w:id="2" w:name="n736"/>
      <w:bookmarkEnd w:id="2"/>
      <w:r w:rsidRPr="00713FE8">
        <w:rPr>
          <w:rStyle w:val="rvts46"/>
          <w:rFonts w:ascii="Courier New" w:hAnsi="Courier New" w:cs="Courier New"/>
          <w:color w:val="000000"/>
          <w:sz w:val="21"/>
          <w:szCs w:val="21"/>
          <w:lang w:val="ru-RU"/>
        </w:rPr>
        <w:t xml:space="preserve"> </w:t>
      </w:r>
    </w:p>
    <w:sectPr w:rsidR="008C6C6D" w:rsidRPr="00713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FE8"/>
    <w:rsid w:val="00713FE8"/>
    <w:rsid w:val="00737B58"/>
    <w:rsid w:val="00786D0D"/>
    <w:rsid w:val="008C6C6D"/>
    <w:rsid w:val="00A82E17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ED5009-3704-4901-9797-1C45ED15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3FE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13FE8"/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713FE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713FE8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71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713FE8"/>
    <w:rPr>
      <w:rFonts w:ascii="Courier New" w:eastAsia="Times New Roman" w:hAnsi="Courier New" w:cs="Courier New"/>
    </w:rPr>
  </w:style>
  <w:style w:type="paragraph" w:styleId="a5">
    <w:name w:val="Subtitle"/>
    <w:basedOn w:val="a"/>
    <w:link w:val="a6"/>
    <w:qFormat/>
    <w:rsid w:val="00713FE8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4"/>
      <w:lang w:val="en-US" w:eastAsia="ru-RU"/>
    </w:rPr>
  </w:style>
  <w:style w:type="character" w:customStyle="1" w:styleId="a6">
    <w:name w:val="Подзаголовок Знак"/>
    <w:link w:val="a5"/>
    <w:rsid w:val="00713FE8"/>
    <w:rPr>
      <w:rFonts w:ascii="Times New Roman" w:eastAsia="Times New Roman" w:hAnsi="Times New Roman"/>
      <w:caps/>
      <w:sz w:val="28"/>
      <w:szCs w:val="24"/>
      <w:lang w:val="en-US" w:eastAsia="ru-RU"/>
    </w:rPr>
  </w:style>
  <w:style w:type="character" w:customStyle="1" w:styleId="rvts46">
    <w:name w:val="rvts46"/>
    <w:rsid w:val="0071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6497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