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628F" w:rsidRPr="00AA0DF9" w:rsidRDefault="00C3628F" w:rsidP="00C3628F">
      <w:pPr>
        <w:jc w:val="center"/>
        <w:rPr>
          <w:rFonts w:ascii="Courier New" w:hAnsi="Courier New" w:cs="Courier New"/>
        </w:rPr>
      </w:pPr>
      <w:bookmarkStart w:id="0" w:name="_GoBack"/>
      <w:bookmarkEnd w:id="0"/>
      <w:r w:rsidRPr="00AA0DF9">
        <w:rPr>
          <w:rFonts w:ascii="Times New Roman CYR" w:hAnsi="Times New Roman CYR" w:cs="Times New Roman CY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53.65pt" fillcolor="window">
            <v:imagedata r:id="rId5" o:title=""/>
          </v:shape>
        </w:pict>
      </w:r>
    </w:p>
    <w:p w:rsidR="00F53BE3" w:rsidRDefault="00C3628F" w:rsidP="00F53BE3">
      <w:pPr>
        <w:jc w:val="center"/>
        <w:rPr>
          <w:rFonts w:ascii="Courier New" w:hAnsi="Courier New" w:cs="Courier New"/>
        </w:rPr>
      </w:pPr>
      <w:r w:rsidRPr="00AA0DF9">
        <w:rPr>
          <w:rFonts w:ascii="Courier New" w:hAnsi="Courier New" w:cs="Courier New"/>
        </w:rPr>
        <w:t xml:space="preserve"> </w:t>
      </w:r>
    </w:p>
    <w:p w:rsidR="00F53BE3" w:rsidRPr="0085125E" w:rsidRDefault="00F53BE3" w:rsidP="00F53BE3">
      <w:pPr>
        <w:jc w:val="center"/>
        <w:rPr>
          <w:rFonts w:ascii="Courier New" w:hAnsi="Courier New" w:cs="Courier New"/>
          <w:lang w:val="en-GB"/>
        </w:rPr>
      </w:pPr>
      <w:r w:rsidRPr="0085125E">
        <w:rPr>
          <w:rFonts w:ascii="Courier New" w:hAnsi="Courier New" w:cs="Courier New"/>
          <w:lang w:val="en-GB"/>
        </w:rPr>
        <w:t xml:space="preserve"> </w:t>
      </w:r>
    </w:p>
    <w:p w:rsidR="00F53BE3" w:rsidRPr="007B0407" w:rsidRDefault="00F53BE3" w:rsidP="00F53BE3">
      <w:pPr>
        <w:pStyle w:val="ad"/>
        <w:widowControl/>
        <w:rPr>
          <w:caps/>
          <w:sz w:val="36"/>
          <w:lang w:val="en-US"/>
        </w:rPr>
      </w:pPr>
      <w:r w:rsidRPr="007B0407">
        <w:rPr>
          <w:caps/>
          <w:sz w:val="36"/>
          <w:lang w:val="en-US"/>
        </w:rPr>
        <w:t xml:space="preserve">Ministry of Health of </w:t>
      </w:r>
      <w:smartTag w:uri="urn:schemas-microsoft-com:office:smarttags" w:element="place">
        <w:smartTag w:uri="urn:schemas-microsoft-com:office:smarttags" w:element="country-region">
          <w:r w:rsidRPr="007B0407">
            <w:rPr>
              <w:caps/>
              <w:sz w:val="36"/>
              <w:lang w:val="en-US"/>
            </w:rPr>
            <w:t>Ukraine</w:t>
          </w:r>
        </w:smartTag>
      </w:smartTag>
    </w:p>
    <w:p w:rsidR="00F53BE3" w:rsidRPr="007B0407" w:rsidRDefault="00F53BE3" w:rsidP="00F53BE3">
      <w:pPr>
        <w:jc w:val="center"/>
        <w:rPr>
          <w:rFonts w:ascii="Courier New" w:hAnsi="Courier New" w:cs="Courier New"/>
          <w:b/>
          <w:bCs/>
          <w:caps/>
          <w:sz w:val="18"/>
          <w:szCs w:val="18"/>
          <w:lang w:val="uk-UA"/>
        </w:rPr>
      </w:pPr>
    </w:p>
    <w:p w:rsidR="00F53BE3" w:rsidRPr="000E6EBB" w:rsidRDefault="00F53BE3" w:rsidP="00AA0DF9">
      <w:pPr>
        <w:pStyle w:val="4"/>
        <w:jc w:val="center"/>
        <w:rPr>
          <w:sz w:val="32"/>
        </w:rPr>
      </w:pPr>
      <w:r>
        <w:rPr>
          <w:sz w:val="32"/>
        </w:rPr>
        <w:t>ORDER</w:t>
      </w:r>
    </w:p>
    <w:p w:rsidR="00F53BE3" w:rsidRPr="007B0407" w:rsidRDefault="00F53BE3" w:rsidP="00F53BE3">
      <w:pPr>
        <w:jc w:val="right"/>
        <w:rPr>
          <w:sz w:val="28"/>
          <w:szCs w:val="28"/>
        </w:rPr>
      </w:pPr>
    </w:p>
    <w:tbl>
      <w:tblPr>
        <w:tblW w:w="7078" w:type="dxa"/>
        <w:tblLayout w:type="fixed"/>
        <w:tblLook w:val="01E0" w:firstRow="1" w:lastRow="1" w:firstColumn="1" w:lastColumn="1" w:noHBand="0" w:noVBand="0"/>
      </w:tblPr>
      <w:tblGrid>
        <w:gridCol w:w="3510"/>
        <w:gridCol w:w="283"/>
        <w:gridCol w:w="3285"/>
      </w:tblGrid>
      <w:tr w:rsidR="00F53BE3" w:rsidRPr="00D04242" w:rsidTr="00AA0DF9">
        <w:tblPrEx>
          <w:tblCellMar>
            <w:top w:w="0" w:type="dxa"/>
            <w:bottom w:w="0" w:type="dxa"/>
          </w:tblCellMar>
        </w:tblPrEx>
        <w:tc>
          <w:tcPr>
            <w:tcW w:w="3510" w:type="dxa"/>
          </w:tcPr>
          <w:p w:rsidR="00F53BE3" w:rsidRPr="0085125E" w:rsidRDefault="00F53BE3" w:rsidP="00AA0DF9">
            <w:pPr>
              <w:jc w:val="center"/>
              <w:rPr>
                <w:sz w:val="28"/>
                <w:szCs w:val="28"/>
              </w:rPr>
            </w:pPr>
            <w:r>
              <w:rPr>
                <w:sz w:val="28"/>
                <w:szCs w:val="28"/>
              </w:rPr>
              <w:t xml:space="preserve">                                                    </w:t>
            </w:r>
          </w:p>
        </w:tc>
        <w:tc>
          <w:tcPr>
            <w:tcW w:w="283" w:type="dxa"/>
          </w:tcPr>
          <w:p w:rsidR="00F53BE3" w:rsidRDefault="00F53BE3" w:rsidP="007B68DF">
            <w:pPr>
              <w:jc w:val="center"/>
              <w:rPr>
                <w:b/>
                <w:sz w:val="28"/>
                <w:szCs w:val="28"/>
              </w:rPr>
            </w:pPr>
          </w:p>
          <w:p w:rsidR="00F53BE3" w:rsidRPr="00852E06" w:rsidRDefault="00F53BE3" w:rsidP="007B68DF">
            <w:pPr>
              <w:jc w:val="center"/>
              <w:rPr>
                <w:b/>
                <w:sz w:val="28"/>
                <w:szCs w:val="28"/>
              </w:rPr>
            </w:pPr>
          </w:p>
        </w:tc>
        <w:tc>
          <w:tcPr>
            <w:tcW w:w="3285" w:type="dxa"/>
          </w:tcPr>
          <w:p w:rsidR="00F53BE3" w:rsidRPr="0085125E" w:rsidRDefault="00F53BE3" w:rsidP="00AA0DF9">
            <w:pPr>
              <w:rPr>
                <w:sz w:val="28"/>
                <w:szCs w:val="28"/>
              </w:rPr>
            </w:pPr>
            <w:r w:rsidRPr="0085125E">
              <w:rPr>
                <w:sz w:val="28"/>
                <w:szCs w:val="28"/>
                <w:lang w:val="uk-UA"/>
              </w:rPr>
              <w:t>2</w:t>
            </w:r>
            <w:r w:rsidRPr="0085125E">
              <w:rPr>
                <w:sz w:val="28"/>
                <w:szCs w:val="28"/>
              </w:rPr>
              <w:t>3</w:t>
            </w:r>
            <w:r w:rsidRPr="0085125E">
              <w:rPr>
                <w:sz w:val="28"/>
                <w:szCs w:val="28"/>
                <w:lang w:val="uk-UA"/>
              </w:rPr>
              <w:t>.09.200</w:t>
            </w:r>
            <w:r w:rsidRPr="0085125E">
              <w:rPr>
                <w:sz w:val="28"/>
                <w:szCs w:val="28"/>
              </w:rPr>
              <w:t>9</w:t>
            </w:r>
            <w:r>
              <w:rPr>
                <w:sz w:val="28"/>
                <w:szCs w:val="28"/>
              </w:rPr>
              <w:t xml:space="preserve"> </w:t>
            </w:r>
            <w:r w:rsidRPr="0085125E">
              <w:rPr>
                <w:sz w:val="28"/>
                <w:szCs w:val="28"/>
                <w:lang w:val="uk-UA"/>
              </w:rPr>
              <w:t xml:space="preserve">№ </w:t>
            </w:r>
            <w:r w:rsidRPr="0085125E">
              <w:rPr>
                <w:sz w:val="28"/>
                <w:szCs w:val="28"/>
              </w:rPr>
              <w:t>690</w:t>
            </w:r>
          </w:p>
        </w:tc>
      </w:tr>
    </w:tbl>
    <w:p w:rsidR="007B68DF" w:rsidRPr="007B68DF" w:rsidRDefault="007B68DF" w:rsidP="007B68DF">
      <w:pPr>
        <w:rPr>
          <w:vanish/>
        </w:rPr>
      </w:pPr>
    </w:p>
    <w:tbl>
      <w:tblPr>
        <w:tblW w:w="5245" w:type="dxa"/>
        <w:tblInd w:w="6629" w:type="dxa"/>
        <w:tblBorders>
          <w:insideH w:val="single" w:sz="4" w:space="0" w:color="auto"/>
          <w:insideV w:val="single" w:sz="4" w:space="0" w:color="auto"/>
        </w:tblBorders>
        <w:tblLook w:val="01E0" w:firstRow="1" w:lastRow="1" w:firstColumn="1" w:lastColumn="1" w:noHBand="0" w:noVBand="0"/>
      </w:tblPr>
      <w:tblGrid>
        <w:gridCol w:w="5245"/>
        <w:tblGridChange w:id="1">
          <w:tblGrid>
            <w:gridCol w:w="5245"/>
          </w:tblGrid>
        </w:tblGridChange>
      </w:tblGrid>
      <w:tr w:rsidR="00F53BE3" w:rsidRPr="00AA0DF9" w:rsidTr="007B68DF">
        <w:tc>
          <w:tcPr>
            <w:tcW w:w="5245" w:type="dxa"/>
            <w:shd w:val="clear" w:color="auto" w:fill="auto"/>
          </w:tcPr>
          <w:p w:rsidR="00F53BE3" w:rsidRPr="00AA0DF9" w:rsidRDefault="00F53BE3" w:rsidP="007B68DF">
            <w:pPr>
              <w:ind w:right="22"/>
              <w:jc w:val="both"/>
              <w:rPr>
                <w:szCs w:val="24"/>
              </w:rPr>
            </w:pPr>
            <w:r w:rsidRPr="00AA0DF9">
              <w:rPr>
                <w:szCs w:val="24"/>
              </w:rPr>
              <w:t>Registered at the Ministry</w:t>
            </w:r>
          </w:p>
          <w:p w:rsidR="00F53BE3" w:rsidRPr="00AA0DF9" w:rsidRDefault="00F53BE3" w:rsidP="007B68DF">
            <w:pPr>
              <w:ind w:right="22"/>
              <w:jc w:val="both"/>
              <w:rPr>
                <w:szCs w:val="24"/>
              </w:rPr>
            </w:pPr>
            <w:r w:rsidRPr="00AA0DF9">
              <w:rPr>
                <w:szCs w:val="24"/>
              </w:rPr>
              <w:t>of Justice of Ukraine on</w:t>
            </w:r>
          </w:p>
          <w:p w:rsidR="00F53BE3" w:rsidRPr="00AA0DF9" w:rsidRDefault="00F53BE3" w:rsidP="007B68DF">
            <w:pPr>
              <w:ind w:right="22"/>
              <w:jc w:val="both"/>
              <w:rPr>
                <w:szCs w:val="24"/>
              </w:rPr>
            </w:pPr>
            <w:r w:rsidRPr="00AA0DF9">
              <w:rPr>
                <w:szCs w:val="24"/>
              </w:rPr>
              <w:t>29.10.</w:t>
            </w:r>
            <w:r w:rsidRPr="00AA0DF9">
              <w:rPr>
                <w:szCs w:val="24"/>
                <w:lang w:val="en-GB"/>
              </w:rPr>
              <w:t>200</w:t>
            </w:r>
            <w:r w:rsidRPr="00AA0DF9">
              <w:rPr>
                <w:szCs w:val="24"/>
              </w:rPr>
              <w:t>9</w:t>
            </w:r>
          </w:p>
          <w:p w:rsidR="00F53BE3" w:rsidRPr="00AA0DF9" w:rsidRDefault="00F53BE3" w:rsidP="007B68DF">
            <w:pPr>
              <w:ind w:right="22"/>
              <w:jc w:val="both"/>
              <w:rPr>
                <w:szCs w:val="24"/>
              </w:rPr>
            </w:pPr>
            <w:r w:rsidRPr="00AA0DF9">
              <w:rPr>
                <w:szCs w:val="24"/>
              </w:rPr>
              <w:t>under</w:t>
            </w:r>
            <w:r w:rsidRPr="00AA0DF9">
              <w:rPr>
                <w:szCs w:val="24"/>
                <w:lang w:val="en-GB"/>
              </w:rPr>
              <w:t xml:space="preserve"> № 10</w:t>
            </w:r>
            <w:r w:rsidRPr="00AA0DF9">
              <w:rPr>
                <w:szCs w:val="24"/>
              </w:rPr>
              <w:t>10</w:t>
            </w:r>
            <w:r w:rsidRPr="00AA0DF9">
              <w:rPr>
                <w:szCs w:val="24"/>
                <w:lang w:val="en-GB"/>
              </w:rPr>
              <w:t>/1</w:t>
            </w:r>
            <w:r w:rsidRPr="00AA0DF9">
              <w:rPr>
                <w:szCs w:val="24"/>
              </w:rPr>
              <w:t>7026</w:t>
            </w:r>
          </w:p>
        </w:tc>
      </w:tr>
    </w:tbl>
    <w:p w:rsidR="00F53BE3" w:rsidRPr="00AA0DF9" w:rsidRDefault="00F53BE3" w:rsidP="00F53BE3">
      <w:pPr>
        <w:ind w:right="22"/>
        <w:jc w:val="both"/>
        <w:rPr>
          <w:b/>
          <w:szCs w:val="24"/>
          <w:lang w:val="uk-UA"/>
        </w:rPr>
      </w:pPr>
    </w:p>
    <w:p w:rsidR="00F53BE3" w:rsidRPr="00AA0DF9" w:rsidRDefault="00F53BE3" w:rsidP="00F53BE3">
      <w:pPr>
        <w:ind w:right="22"/>
        <w:jc w:val="both"/>
        <w:rPr>
          <w:b/>
          <w:szCs w:val="24"/>
        </w:rPr>
      </w:pPr>
    </w:p>
    <w:p w:rsidR="00F53BE3" w:rsidRPr="00AA0DF9" w:rsidRDefault="00F53BE3" w:rsidP="00F53BE3">
      <w:pPr>
        <w:rPr>
          <w:b/>
          <w:szCs w:val="24"/>
          <w:lang w:val="en-GB"/>
        </w:rPr>
      </w:pPr>
      <w:r w:rsidRPr="00AA0DF9">
        <w:rPr>
          <w:b/>
          <w:szCs w:val="24"/>
          <w:lang w:val="en-GB"/>
        </w:rPr>
        <w:t>About</w:t>
      </w:r>
      <w:r w:rsidRPr="00AA0DF9">
        <w:rPr>
          <w:b/>
          <w:szCs w:val="24"/>
          <w:lang w:val="uk-UA"/>
        </w:rPr>
        <w:t xml:space="preserve"> </w:t>
      </w:r>
      <w:r w:rsidRPr="00AA0DF9">
        <w:rPr>
          <w:b/>
          <w:szCs w:val="24"/>
          <w:lang w:val="en-GB"/>
        </w:rPr>
        <w:t>Approval of Procedure for Conducting Clinical Trials of Medicinal Products and Expert Evaluation of Materials Pertinent to</w:t>
      </w:r>
      <w:r w:rsidR="00CB3A80" w:rsidRPr="00AA0DF9">
        <w:rPr>
          <w:b/>
          <w:szCs w:val="24"/>
          <w:lang w:val="en-GB"/>
        </w:rPr>
        <w:t xml:space="preserve"> </w:t>
      </w:r>
      <w:r w:rsidRPr="00AA0DF9">
        <w:rPr>
          <w:b/>
          <w:szCs w:val="24"/>
          <w:lang w:val="en-GB"/>
        </w:rPr>
        <w:t>Clinical Trials and Model Regulations of the Ethics Committees</w:t>
      </w:r>
    </w:p>
    <w:p w:rsidR="00CB3A80" w:rsidRDefault="00CB3A80" w:rsidP="00AA0DF9">
      <w:pPr>
        <w:pStyle w:val="a3"/>
        <w:tabs>
          <w:tab w:val="left" w:pos="4678"/>
        </w:tabs>
        <w:ind w:right="3543"/>
        <w:jc w:val="left"/>
        <w:rPr>
          <w:b/>
          <w:bCs/>
          <w:szCs w:val="24"/>
          <w:lang w:val="en-GB"/>
        </w:rPr>
      </w:pPr>
    </w:p>
    <w:p w:rsidR="00F53BE3" w:rsidRPr="00AA0DF9" w:rsidRDefault="00CB3A80" w:rsidP="00AA0DF9">
      <w:pPr>
        <w:pStyle w:val="a3"/>
        <w:tabs>
          <w:tab w:val="left" w:pos="4678"/>
        </w:tabs>
        <w:ind w:right="3543"/>
        <w:jc w:val="left"/>
        <w:rPr>
          <w:bCs/>
          <w:szCs w:val="24"/>
          <w:lang w:val="en-GB"/>
        </w:rPr>
      </w:pPr>
      <w:r w:rsidRPr="00AA0DF9">
        <w:rPr>
          <w:bCs/>
          <w:szCs w:val="24"/>
          <w:lang w:val="en-GB"/>
        </w:rPr>
        <w:t xml:space="preserve">(amended by </w:t>
      </w:r>
      <w:proofErr w:type="spellStart"/>
      <w:r w:rsidRPr="00AA0DF9">
        <w:rPr>
          <w:bCs/>
          <w:szCs w:val="24"/>
          <w:lang w:val="en-GB"/>
        </w:rPr>
        <w:t>MoH</w:t>
      </w:r>
      <w:proofErr w:type="spellEnd"/>
      <w:r w:rsidRPr="00AA0DF9">
        <w:rPr>
          <w:bCs/>
          <w:szCs w:val="24"/>
          <w:lang w:val="en-GB"/>
        </w:rPr>
        <w:t xml:space="preserve"> Ukraine Orders </w:t>
      </w:r>
    </w:p>
    <w:p w:rsidR="00CB3A80" w:rsidRPr="00AA0DF9" w:rsidRDefault="00CB3A80" w:rsidP="00AA0DF9">
      <w:pPr>
        <w:pStyle w:val="a3"/>
        <w:tabs>
          <w:tab w:val="left" w:pos="4678"/>
        </w:tabs>
        <w:ind w:right="3543"/>
        <w:jc w:val="left"/>
        <w:rPr>
          <w:bCs/>
          <w:szCs w:val="24"/>
          <w:lang w:val="en-US"/>
        </w:rPr>
      </w:pPr>
      <w:r w:rsidRPr="00AA0DF9">
        <w:rPr>
          <w:bCs/>
          <w:szCs w:val="24"/>
        </w:rPr>
        <w:t>№</w:t>
      </w:r>
      <w:r w:rsidRPr="00AA0DF9">
        <w:rPr>
          <w:bCs/>
          <w:szCs w:val="24"/>
          <w:lang w:val="en-US"/>
        </w:rPr>
        <w:t>523 as of 12.07.2012</w:t>
      </w:r>
    </w:p>
    <w:p w:rsidR="005D5858" w:rsidRDefault="00CB3A80" w:rsidP="00AA0DF9">
      <w:pPr>
        <w:pStyle w:val="a3"/>
        <w:tabs>
          <w:tab w:val="left" w:pos="4678"/>
        </w:tabs>
        <w:ind w:right="3543"/>
        <w:jc w:val="left"/>
        <w:rPr>
          <w:bCs/>
          <w:szCs w:val="24"/>
          <w:lang w:val="en-US"/>
        </w:rPr>
      </w:pPr>
      <w:r w:rsidRPr="00AA0DF9">
        <w:rPr>
          <w:bCs/>
          <w:szCs w:val="24"/>
        </w:rPr>
        <w:t>№</w:t>
      </w:r>
      <w:r w:rsidRPr="00AA0DF9">
        <w:rPr>
          <w:bCs/>
          <w:szCs w:val="24"/>
          <w:lang w:val="en-US"/>
        </w:rPr>
        <w:t>304 as of 06.05.2014</w:t>
      </w:r>
    </w:p>
    <w:p w:rsidR="008C2B58" w:rsidRDefault="005D5858" w:rsidP="00AA0DF9">
      <w:pPr>
        <w:pStyle w:val="a3"/>
        <w:tabs>
          <w:tab w:val="left" w:pos="4678"/>
        </w:tabs>
        <w:ind w:right="3543"/>
        <w:jc w:val="left"/>
        <w:rPr>
          <w:szCs w:val="24"/>
        </w:rPr>
      </w:pPr>
      <w:hyperlink r:id="rId6" w:anchor="n2" w:tgtFrame="_blank" w:history="1">
        <w:r w:rsidRPr="00722D35">
          <w:rPr>
            <w:szCs w:val="24"/>
          </w:rPr>
          <w:t xml:space="preserve">№ 966 </w:t>
        </w:r>
        <w:r w:rsidR="008C2B58">
          <w:rPr>
            <w:szCs w:val="24"/>
            <w:lang w:val="en-US"/>
          </w:rPr>
          <w:t>as of</w:t>
        </w:r>
        <w:r w:rsidRPr="00722D35">
          <w:rPr>
            <w:szCs w:val="24"/>
          </w:rPr>
          <w:t xml:space="preserve"> 18.12.2014</w:t>
        </w:r>
      </w:hyperlink>
    </w:p>
    <w:p w:rsidR="00CB3A80" w:rsidRPr="00AA0DF9" w:rsidRDefault="008C2B58" w:rsidP="00AA0DF9">
      <w:pPr>
        <w:pStyle w:val="a3"/>
        <w:tabs>
          <w:tab w:val="left" w:pos="4678"/>
        </w:tabs>
        <w:ind w:right="3543"/>
        <w:jc w:val="left"/>
        <w:rPr>
          <w:bCs/>
          <w:szCs w:val="24"/>
          <w:lang w:val="en-US"/>
        </w:rPr>
      </w:pPr>
      <w:hyperlink r:id="rId7" w:anchor="n5" w:tgtFrame="_blank" w:history="1">
        <w:r w:rsidRPr="008C2B58">
          <w:rPr>
            <w:szCs w:val="24"/>
          </w:rPr>
          <w:t xml:space="preserve">№ 639 </w:t>
        </w:r>
        <w:r>
          <w:rPr>
            <w:szCs w:val="24"/>
            <w:lang w:val="en-US"/>
          </w:rPr>
          <w:t>as of</w:t>
        </w:r>
        <w:r w:rsidRPr="008C2B58">
          <w:rPr>
            <w:szCs w:val="24"/>
          </w:rPr>
          <w:t xml:space="preserve"> 01.10.2015</w:t>
        </w:r>
      </w:hyperlink>
      <w:r w:rsidR="00CB3A80" w:rsidRPr="00AA0DF9">
        <w:rPr>
          <w:bCs/>
          <w:szCs w:val="24"/>
          <w:lang w:val="en-US"/>
        </w:rPr>
        <w:t>)</w:t>
      </w:r>
    </w:p>
    <w:p w:rsidR="00F53BE3" w:rsidRPr="00252C9B" w:rsidRDefault="00F53BE3" w:rsidP="00F53BE3">
      <w:pPr>
        <w:autoSpaceDE w:val="0"/>
        <w:autoSpaceDN w:val="0"/>
        <w:adjustRightInd w:val="0"/>
        <w:ind w:firstLine="720"/>
        <w:jc w:val="both"/>
        <w:rPr>
          <w:bCs/>
          <w:lang w:val="en-GB"/>
        </w:rPr>
      </w:pPr>
      <w:r w:rsidRPr="00252C9B">
        <w:t xml:space="preserve">According to articles 7, 8 of the Law of Ukraine “On Medicines”, </w:t>
      </w:r>
      <w:r w:rsidRPr="00252C9B">
        <w:rPr>
          <w:bCs/>
          <w:lang w:val="en-GB"/>
        </w:rPr>
        <w:t>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w:t>
      </w:r>
      <w:r w:rsidRPr="00252C9B">
        <w:t>,</w:t>
      </w:r>
      <w:r w:rsidRPr="00252C9B">
        <w:rPr>
          <w:lang w:val="en-GB"/>
        </w:rPr>
        <w:t xml:space="preserve"> as amended, </w:t>
      </w:r>
      <w:r w:rsidRPr="00252C9B">
        <w:t xml:space="preserve">and </w:t>
      </w:r>
      <w:r>
        <w:t xml:space="preserve">with the purpose of </w:t>
      </w:r>
      <w:r w:rsidRPr="00252C9B">
        <w:t>harmoniz</w:t>
      </w:r>
      <w:r>
        <w:t>ation</w:t>
      </w:r>
      <w:r w:rsidRPr="00252C9B">
        <w:t xml:space="preserve"> with international rules of conducting clinical trials of medicinal products </w:t>
      </w:r>
      <w:r w:rsidR="00CB3A80" w:rsidRPr="00AA0DF9">
        <w:rPr>
          <w:caps/>
        </w:rPr>
        <w:t>I order</w:t>
      </w:r>
      <w:r w:rsidR="00CB3A80" w:rsidRPr="00AA0DF9">
        <w:rPr>
          <w:lang w:val="en-GB"/>
        </w:rPr>
        <w:t>:</w:t>
      </w:r>
    </w:p>
    <w:p w:rsidR="00F53BE3" w:rsidRPr="00252C9B" w:rsidRDefault="00F53BE3" w:rsidP="00F53BE3">
      <w:pPr>
        <w:pStyle w:val="a3"/>
        <w:tabs>
          <w:tab w:val="left" w:pos="0"/>
          <w:tab w:val="left" w:pos="9923"/>
        </w:tabs>
        <w:spacing w:line="360" w:lineRule="auto"/>
        <w:ind w:right="-1" w:firstLine="540"/>
        <w:rPr>
          <w:lang w:val="en-GB"/>
        </w:rPr>
      </w:pPr>
    </w:p>
    <w:p w:rsidR="00F53BE3" w:rsidRPr="00252C9B" w:rsidRDefault="00F53BE3" w:rsidP="00F53BE3">
      <w:pPr>
        <w:ind w:firstLine="540"/>
        <w:jc w:val="both"/>
        <w:rPr>
          <w:b/>
          <w:lang w:val="en-GB"/>
        </w:rPr>
      </w:pPr>
      <w:r w:rsidRPr="00252C9B">
        <w:rPr>
          <w:bCs/>
          <w:lang w:val="en-GB"/>
        </w:rPr>
        <w:t xml:space="preserve">1. </w:t>
      </w:r>
      <w:r w:rsidRPr="00252C9B">
        <w:t>To</w:t>
      </w:r>
      <w:r w:rsidRPr="00252C9B">
        <w:rPr>
          <w:lang w:val="en-GB"/>
        </w:rPr>
        <w:t xml:space="preserve"> </w:t>
      </w:r>
      <w:r w:rsidRPr="00252C9B">
        <w:t xml:space="preserve">approve </w:t>
      </w:r>
      <w:r w:rsidRPr="00252C9B">
        <w:rPr>
          <w:lang w:val="en-GB"/>
        </w:rPr>
        <w:t>Procedure for Conducting Clinical Trials of Medicinal Products and Expert Evaluation of Materials Pertinent to Clinical Trials (</w:t>
      </w:r>
      <w:r w:rsidRPr="00252C9B">
        <w:t>attached).</w:t>
      </w:r>
    </w:p>
    <w:p w:rsidR="00F53BE3" w:rsidRPr="00252C9B" w:rsidRDefault="00F53BE3" w:rsidP="00F53BE3">
      <w:pPr>
        <w:ind w:firstLine="540"/>
        <w:jc w:val="both"/>
        <w:rPr>
          <w:lang w:val="en-GB"/>
        </w:rPr>
      </w:pPr>
      <w:r w:rsidRPr="00252C9B">
        <w:rPr>
          <w:bCs/>
          <w:lang w:val="en-GB"/>
        </w:rPr>
        <w:t xml:space="preserve">2. To approve </w:t>
      </w:r>
      <w:r w:rsidRPr="00252C9B">
        <w:rPr>
          <w:lang w:val="en-GB"/>
        </w:rPr>
        <w:t>Model Regulations of the Ethics Committee</w:t>
      </w:r>
      <w:r>
        <w:rPr>
          <w:lang w:val="en-GB"/>
        </w:rPr>
        <w:t>s</w:t>
      </w:r>
      <w:r w:rsidRPr="00252C9B">
        <w:rPr>
          <w:lang w:val="en-GB"/>
        </w:rPr>
        <w:t>.</w:t>
      </w:r>
    </w:p>
    <w:p w:rsidR="00F53BE3" w:rsidRDefault="00F53BE3" w:rsidP="00F53BE3">
      <w:pPr>
        <w:ind w:firstLine="540"/>
        <w:jc w:val="both"/>
      </w:pPr>
      <w:r w:rsidRPr="00252C9B">
        <w:t xml:space="preserve">3. To consider as void the </w:t>
      </w:r>
      <w:proofErr w:type="spellStart"/>
      <w:r w:rsidRPr="00252C9B">
        <w:t>MoH</w:t>
      </w:r>
      <w:proofErr w:type="spellEnd"/>
      <w:r w:rsidRPr="00252C9B">
        <w:t xml:space="preserve"> Ukraine </w:t>
      </w:r>
      <w:r w:rsidR="00CB3A80" w:rsidRPr="00252C9B">
        <w:t xml:space="preserve">Order </w:t>
      </w:r>
      <w:r w:rsidR="004279DB">
        <w:t>as of</w:t>
      </w:r>
      <w:r w:rsidRPr="00252C9B">
        <w:t xml:space="preserve"> 1</w:t>
      </w:r>
      <w:r>
        <w:t>3</w:t>
      </w:r>
      <w:r w:rsidRPr="00252C9B">
        <w:t>.0</w:t>
      </w:r>
      <w:r>
        <w:t>2</w:t>
      </w:r>
      <w:r w:rsidRPr="00252C9B">
        <w:t>.2006 № 66 “</w:t>
      </w:r>
      <w:r w:rsidRPr="00252C9B">
        <w:rPr>
          <w:lang w:val="en-GB"/>
        </w:rPr>
        <w:t>About</w:t>
      </w:r>
      <w:r w:rsidRPr="00252C9B">
        <w:rPr>
          <w:lang w:val="uk-UA"/>
        </w:rPr>
        <w:t xml:space="preserve"> </w:t>
      </w:r>
      <w:r w:rsidRPr="00252C9B">
        <w:rPr>
          <w:lang w:val="en-GB"/>
        </w:rPr>
        <w:t xml:space="preserve">Approval of Procedure for Conducting Clinical Trials of Medicinal Products and Expert Evaluation of Materials Pertinent to Clinical Trials and Model Regulations of the Ethics Committee” registered </w:t>
      </w:r>
      <w:r>
        <w:rPr>
          <w:lang w:val="en-GB"/>
        </w:rPr>
        <w:t>at</w:t>
      </w:r>
      <w:r w:rsidRPr="00252C9B">
        <w:rPr>
          <w:lang w:val="en-GB"/>
        </w:rPr>
        <w:t xml:space="preserve"> the Ministry of </w:t>
      </w:r>
      <w:r>
        <w:rPr>
          <w:lang w:val="en-GB"/>
        </w:rPr>
        <w:t>Justice</w:t>
      </w:r>
      <w:r w:rsidRPr="00252C9B">
        <w:rPr>
          <w:lang w:val="en-GB"/>
        </w:rPr>
        <w:t xml:space="preserve"> of Ukraine</w:t>
      </w:r>
      <w:r w:rsidRPr="00252C9B">
        <w:t xml:space="preserve"> on 10.03.2006 under № 252/12126, the </w:t>
      </w:r>
      <w:proofErr w:type="spellStart"/>
      <w:r w:rsidR="004279DB" w:rsidRPr="00252C9B">
        <w:t>MoH</w:t>
      </w:r>
      <w:proofErr w:type="spellEnd"/>
      <w:r w:rsidR="004279DB" w:rsidRPr="00252C9B">
        <w:t xml:space="preserve"> Ukraine Order</w:t>
      </w:r>
      <w:r w:rsidR="004279DB">
        <w:t xml:space="preserve"> as</w:t>
      </w:r>
      <w:r w:rsidRPr="00252C9B">
        <w:t xml:space="preserve"> of 17.05.200</w:t>
      </w:r>
      <w:r w:rsidR="004279DB">
        <w:t>7</w:t>
      </w:r>
      <w:r w:rsidRPr="00252C9B">
        <w:t xml:space="preserve"> </w:t>
      </w:r>
      <w:r w:rsidRPr="00252C9B">
        <w:rPr>
          <w:lang w:val="en-GB"/>
        </w:rPr>
        <w:t>№</w:t>
      </w:r>
      <w:r w:rsidRPr="00252C9B">
        <w:t xml:space="preserve"> 245 “About Approval of the Procedure for Assigning Specialized Health Care Settings Where Clinical Trials May Be Conducted” registered </w:t>
      </w:r>
      <w:r>
        <w:t>at</w:t>
      </w:r>
      <w:r w:rsidRPr="00252C9B">
        <w:t xml:space="preserve"> the Ministry of </w:t>
      </w:r>
      <w:r>
        <w:t>Justice</w:t>
      </w:r>
      <w:r w:rsidRPr="00252C9B">
        <w:t xml:space="preserve"> of Ukraine on 17.08.2007 under </w:t>
      </w:r>
      <w:r w:rsidRPr="00252C9B">
        <w:rPr>
          <w:lang w:val="en-GB"/>
        </w:rPr>
        <w:t>№</w:t>
      </w:r>
      <w:r w:rsidRPr="00252C9B">
        <w:t xml:space="preserve"> 950/14217, and the </w:t>
      </w:r>
      <w:proofErr w:type="spellStart"/>
      <w:r w:rsidR="004279DB" w:rsidRPr="00252C9B">
        <w:t>MoH</w:t>
      </w:r>
      <w:proofErr w:type="spellEnd"/>
      <w:r w:rsidR="004279DB" w:rsidRPr="00252C9B">
        <w:t xml:space="preserve"> Ukraine Order </w:t>
      </w:r>
      <w:r w:rsidR="004279DB">
        <w:t xml:space="preserve">as </w:t>
      </w:r>
      <w:r w:rsidRPr="00252C9B">
        <w:t xml:space="preserve">of 11.08.2006 </w:t>
      </w:r>
      <w:r w:rsidRPr="00252C9B">
        <w:rPr>
          <w:lang w:val="en-GB"/>
        </w:rPr>
        <w:t>№</w:t>
      </w:r>
      <w:r w:rsidRPr="00252C9B">
        <w:t xml:space="preserve"> 560 “About Approval of a List of Health Care Settings Where Clinical Trials May Be Conducted”.</w:t>
      </w:r>
    </w:p>
    <w:p w:rsidR="00F53BE3" w:rsidRPr="00977DDB" w:rsidRDefault="00F53BE3" w:rsidP="00F53BE3">
      <w:pPr>
        <w:ind w:firstLine="540"/>
        <w:jc w:val="both"/>
        <w:rPr>
          <w:b/>
          <w:bCs/>
        </w:rPr>
      </w:pPr>
      <w:r w:rsidRPr="00977DDB">
        <w:t>4. That Yu.</w:t>
      </w:r>
      <w:r>
        <w:t xml:space="preserve"> </w:t>
      </w:r>
      <w:r w:rsidRPr="00977DDB">
        <w:t xml:space="preserve">B. </w:t>
      </w:r>
      <w:proofErr w:type="spellStart"/>
      <w:r w:rsidRPr="00977DDB">
        <w:t>Konstantinov</w:t>
      </w:r>
      <w:proofErr w:type="spellEnd"/>
      <w:r w:rsidRPr="00977DDB">
        <w:t xml:space="preserve">, </w:t>
      </w:r>
      <w:r w:rsidRPr="00977DDB">
        <w:rPr>
          <w:bCs/>
        </w:rPr>
        <w:t xml:space="preserve">Director, Board for Regulatory Policy in Circulation of Medicines </w:t>
      </w:r>
      <w:r>
        <w:rPr>
          <w:bCs/>
        </w:rPr>
        <w:t>and Healthcare Products</w:t>
      </w:r>
      <w:r w:rsidRPr="00252C9B">
        <w:t xml:space="preserve"> provides the state registration of the present order at the Ministry of </w:t>
      </w:r>
      <w:r>
        <w:t>Justice</w:t>
      </w:r>
      <w:r w:rsidRPr="00252C9B">
        <w:t xml:space="preserve"> of </w:t>
      </w:r>
      <w:smartTag w:uri="urn:schemas-microsoft-com:office:smarttags" w:element="country-region">
        <w:smartTag w:uri="urn:schemas-microsoft-com:office:smarttags" w:element="place">
          <w:r w:rsidRPr="00252C9B">
            <w:t>Ukraine</w:t>
          </w:r>
        </w:smartTag>
      </w:smartTag>
      <w:r w:rsidRPr="00252C9B">
        <w:t xml:space="preserve"> according to the established procedure.</w:t>
      </w:r>
    </w:p>
    <w:p w:rsidR="00F53BE3" w:rsidRPr="00252C9B" w:rsidRDefault="00F53BE3" w:rsidP="00F53BE3">
      <w:pPr>
        <w:ind w:firstLine="540"/>
        <w:jc w:val="both"/>
      </w:pPr>
      <w:r>
        <w:t xml:space="preserve">5. </w:t>
      </w:r>
      <w:r w:rsidRPr="00252C9B">
        <w:t xml:space="preserve">I hereby authorize Z.M. </w:t>
      </w:r>
      <w:proofErr w:type="spellStart"/>
      <w:r w:rsidRPr="00252C9B">
        <w:t>Mytnyk</w:t>
      </w:r>
      <w:proofErr w:type="spellEnd"/>
      <w:r w:rsidRPr="00252C9B">
        <w:t>, Deputy Minister, to supervise execution of this order.</w:t>
      </w:r>
    </w:p>
    <w:p w:rsidR="00F53BE3" w:rsidRPr="00252C9B" w:rsidRDefault="00F53BE3" w:rsidP="00F53BE3">
      <w:pPr>
        <w:pStyle w:val="2"/>
        <w:ind w:right="-426" w:firstLine="540"/>
        <w:rPr>
          <w:bCs/>
          <w:szCs w:val="24"/>
          <w:lang w:val="en-GB"/>
        </w:rPr>
      </w:pPr>
      <w:r>
        <w:rPr>
          <w:bCs/>
          <w:szCs w:val="24"/>
          <w:lang w:val="en-GB"/>
        </w:rPr>
        <w:t>6</w:t>
      </w:r>
      <w:r w:rsidRPr="00252C9B">
        <w:rPr>
          <w:bCs/>
          <w:szCs w:val="24"/>
          <w:lang w:val="en-GB"/>
        </w:rPr>
        <w:t>. The order shall take effect from the date of its publication.</w:t>
      </w:r>
    </w:p>
    <w:p w:rsidR="00F53BE3" w:rsidRPr="00252C9B" w:rsidRDefault="00F53BE3" w:rsidP="00F53BE3">
      <w:pPr>
        <w:pStyle w:val="2"/>
        <w:ind w:right="-426" w:firstLine="284"/>
        <w:rPr>
          <w:b/>
          <w:bCs/>
          <w:szCs w:val="24"/>
          <w:highlight w:val="yellow"/>
          <w:lang w:val="en-GB"/>
        </w:rPr>
      </w:pPr>
    </w:p>
    <w:p w:rsidR="00F53BE3" w:rsidRPr="00252C9B" w:rsidRDefault="00F53BE3" w:rsidP="00F53BE3">
      <w:pPr>
        <w:pStyle w:val="2"/>
        <w:ind w:right="-426" w:firstLine="284"/>
        <w:rPr>
          <w:b/>
          <w:bCs/>
          <w:szCs w:val="24"/>
          <w:highlight w:val="yellow"/>
          <w:lang w:val="en-GB"/>
        </w:rPr>
      </w:pPr>
    </w:p>
    <w:p w:rsidR="00F53BE3" w:rsidRPr="00252C9B" w:rsidRDefault="00F53BE3" w:rsidP="00F53BE3">
      <w:pPr>
        <w:pStyle w:val="2"/>
        <w:ind w:right="-426" w:firstLine="284"/>
        <w:rPr>
          <w:b/>
          <w:bCs/>
          <w:szCs w:val="24"/>
          <w:lang w:val="en-GB"/>
        </w:rPr>
      </w:pPr>
      <w:r w:rsidRPr="00252C9B">
        <w:rPr>
          <w:b/>
          <w:bCs/>
          <w:szCs w:val="24"/>
          <w:lang w:val="en-GB"/>
        </w:rPr>
        <w:t>V.</w:t>
      </w:r>
      <w:r>
        <w:rPr>
          <w:b/>
          <w:bCs/>
          <w:szCs w:val="24"/>
          <w:lang w:val="en-GB"/>
        </w:rPr>
        <w:t xml:space="preserve"> M.</w:t>
      </w:r>
      <w:r w:rsidRPr="00252C9B">
        <w:rPr>
          <w:b/>
          <w:bCs/>
          <w:szCs w:val="24"/>
          <w:lang w:val="en-GB"/>
        </w:rPr>
        <w:t xml:space="preserve"> </w:t>
      </w:r>
      <w:proofErr w:type="spellStart"/>
      <w:r w:rsidRPr="00252C9B">
        <w:rPr>
          <w:b/>
          <w:bCs/>
          <w:szCs w:val="24"/>
          <w:lang w:val="en-GB"/>
        </w:rPr>
        <w:t>Kniazevych</w:t>
      </w:r>
      <w:proofErr w:type="spellEnd"/>
    </w:p>
    <w:p w:rsidR="00F53BE3" w:rsidRPr="00DB687B" w:rsidRDefault="00F53BE3" w:rsidP="00F53BE3">
      <w:pPr>
        <w:pStyle w:val="2"/>
        <w:ind w:right="-426" w:firstLine="284"/>
        <w:rPr>
          <w:b/>
          <w:bCs/>
          <w:szCs w:val="24"/>
          <w:lang w:val="en-GB"/>
        </w:rPr>
      </w:pPr>
      <w:r w:rsidRPr="00252C9B">
        <w:rPr>
          <w:lang w:val="en-GB"/>
        </w:rPr>
        <w:t>Minister</w:t>
      </w:r>
    </w:p>
    <w:p w:rsidR="00C3628F" w:rsidRPr="00AA0DF9" w:rsidRDefault="00C3628F" w:rsidP="00C3628F">
      <w:pPr>
        <w:jc w:val="center"/>
        <w:rPr>
          <w:rFonts w:ascii="Courier New" w:hAnsi="Courier New" w:cs="Courier New"/>
        </w:rPr>
      </w:pPr>
    </w:p>
    <w:p w:rsidR="00C3628F" w:rsidRPr="00AA0DF9" w:rsidRDefault="00C3628F" w:rsidP="00C3628F">
      <w:pPr>
        <w:pStyle w:val="2"/>
        <w:ind w:right="-426"/>
        <w:rPr>
          <w:b/>
          <w:bCs/>
          <w:szCs w:val="24"/>
        </w:rPr>
      </w:pPr>
      <w:r w:rsidRPr="00AA0DF9">
        <w:rPr>
          <w:szCs w:val="24"/>
        </w:rPr>
        <w:br w:type="page"/>
      </w:r>
    </w:p>
    <w:p w:rsidR="00C3628F" w:rsidRPr="00AA0DF9" w:rsidRDefault="00C3628F" w:rsidP="000909B9">
      <w:pPr>
        <w:jc w:val="right"/>
      </w:pPr>
    </w:p>
    <w:p w:rsidR="002D6BA2" w:rsidRPr="00AA0DF9" w:rsidRDefault="002D6BA2" w:rsidP="000909B9">
      <w:pPr>
        <w:jc w:val="right"/>
      </w:pPr>
      <w:r w:rsidRPr="00AA0DF9">
        <w:t>APPROVED</w:t>
      </w:r>
    </w:p>
    <w:p w:rsidR="002D6BA2" w:rsidRPr="00AA0DF9" w:rsidRDefault="00523084" w:rsidP="000909B9">
      <w:pPr>
        <w:jc w:val="right"/>
      </w:pPr>
      <w:proofErr w:type="spellStart"/>
      <w:r w:rsidRPr="00252C9B">
        <w:t>MoH</w:t>
      </w:r>
      <w:proofErr w:type="spellEnd"/>
      <w:r w:rsidRPr="00252C9B">
        <w:t xml:space="preserve"> Ukraine Order </w:t>
      </w:r>
    </w:p>
    <w:p w:rsidR="002D6BA2" w:rsidRPr="00AA0DF9" w:rsidRDefault="00523084" w:rsidP="000909B9">
      <w:pPr>
        <w:jc w:val="right"/>
      </w:pPr>
      <w:r>
        <w:t xml:space="preserve">as </w:t>
      </w:r>
      <w:r w:rsidR="00C4535C" w:rsidRPr="00AA0DF9">
        <w:t>of 23.09.2009</w:t>
      </w:r>
      <w:r w:rsidR="002D6BA2" w:rsidRPr="00AA0DF9">
        <w:t xml:space="preserve"> № 6</w:t>
      </w:r>
      <w:r w:rsidR="00C4535C" w:rsidRPr="00AA0DF9">
        <w:t>90</w:t>
      </w:r>
    </w:p>
    <w:p w:rsidR="00BE278C" w:rsidRPr="00AA0DF9" w:rsidRDefault="00BE278C" w:rsidP="000909B9">
      <w:pPr>
        <w:jc w:val="right"/>
        <w:rPr>
          <w:szCs w:val="24"/>
        </w:rPr>
      </w:pPr>
      <w:r w:rsidRPr="00AA0DF9">
        <w:t>(</w:t>
      </w:r>
      <w:r w:rsidRPr="00AA0DF9">
        <w:rPr>
          <w:szCs w:val="24"/>
        </w:rPr>
        <w:t xml:space="preserve">in wording of the </w:t>
      </w:r>
      <w:proofErr w:type="spellStart"/>
      <w:r w:rsidRPr="00AA0DF9">
        <w:rPr>
          <w:szCs w:val="24"/>
        </w:rPr>
        <w:t>MoH</w:t>
      </w:r>
      <w:proofErr w:type="spellEnd"/>
      <w:r w:rsidRPr="00AA0DF9">
        <w:rPr>
          <w:szCs w:val="24"/>
        </w:rPr>
        <w:t xml:space="preserve"> Ukraine Order </w:t>
      </w:r>
    </w:p>
    <w:p w:rsidR="005C753B" w:rsidRPr="00AA0DF9" w:rsidRDefault="00523084" w:rsidP="000909B9">
      <w:pPr>
        <w:jc w:val="right"/>
      </w:pPr>
      <w:r>
        <w:rPr>
          <w:szCs w:val="24"/>
        </w:rPr>
        <w:t xml:space="preserve">as </w:t>
      </w:r>
      <w:r w:rsidR="00BE278C" w:rsidRPr="00AA0DF9">
        <w:rPr>
          <w:szCs w:val="24"/>
        </w:rPr>
        <w:t>of 12.07.2012 № 523)</w:t>
      </w:r>
    </w:p>
    <w:tbl>
      <w:tblPr>
        <w:tblW w:w="0" w:type="auto"/>
        <w:tblInd w:w="5778" w:type="dxa"/>
        <w:tblBorders>
          <w:insideH w:val="single" w:sz="4" w:space="0" w:color="auto"/>
          <w:insideV w:val="single" w:sz="4" w:space="0" w:color="auto"/>
        </w:tblBorders>
        <w:tblLook w:val="01E0" w:firstRow="1" w:lastRow="1" w:firstColumn="1" w:lastColumn="1" w:noHBand="0" w:noVBand="0"/>
      </w:tblPr>
      <w:tblGrid>
        <w:gridCol w:w="4077"/>
      </w:tblGrid>
      <w:tr w:rsidR="008F512A" w:rsidRPr="00AA0DF9" w:rsidTr="00F57DB3">
        <w:tc>
          <w:tcPr>
            <w:tcW w:w="4077" w:type="dxa"/>
          </w:tcPr>
          <w:p w:rsidR="00C3628F" w:rsidRPr="00AA0DF9" w:rsidRDefault="00C3628F" w:rsidP="00F57DB3">
            <w:pPr>
              <w:jc w:val="right"/>
              <w:rPr>
                <w:szCs w:val="28"/>
              </w:rPr>
            </w:pPr>
          </w:p>
          <w:p w:rsidR="00523084" w:rsidRDefault="00523084" w:rsidP="00F57DB3">
            <w:pPr>
              <w:jc w:val="right"/>
              <w:rPr>
                <w:szCs w:val="24"/>
              </w:rPr>
            </w:pPr>
            <w:r w:rsidRPr="00AA0DF9">
              <w:rPr>
                <w:szCs w:val="24"/>
              </w:rPr>
              <w:t>Registered at the Ministry</w:t>
            </w:r>
          </w:p>
          <w:p w:rsidR="00523084" w:rsidRDefault="00523084" w:rsidP="00F57DB3">
            <w:pPr>
              <w:jc w:val="right"/>
              <w:rPr>
                <w:szCs w:val="24"/>
              </w:rPr>
            </w:pPr>
            <w:r w:rsidRPr="00AA0DF9">
              <w:rPr>
                <w:szCs w:val="24"/>
              </w:rPr>
              <w:t xml:space="preserve"> of Justice of Ukraine</w:t>
            </w:r>
          </w:p>
          <w:p w:rsidR="00523084" w:rsidRDefault="00523084" w:rsidP="00F57DB3">
            <w:pPr>
              <w:jc w:val="right"/>
              <w:rPr>
                <w:szCs w:val="24"/>
                <w:lang w:val="en-GB"/>
              </w:rPr>
            </w:pPr>
            <w:r w:rsidRPr="00AA0DF9">
              <w:rPr>
                <w:szCs w:val="24"/>
              </w:rPr>
              <w:t xml:space="preserve"> on 29.10.</w:t>
            </w:r>
            <w:r w:rsidRPr="00AA0DF9">
              <w:rPr>
                <w:szCs w:val="24"/>
                <w:lang w:val="en-GB"/>
              </w:rPr>
              <w:t>200</w:t>
            </w:r>
            <w:r w:rsidRPr="00AA0DF9">
              <w:rPr>
                <w:szCs w:val="24"/>
              </w:rPr>
              <w:t>9</w:t>
            </w:r>
            <w:r w:rsidRPr="00AA0DF9">
              <w:rPr>
                <w:szCs w:val="24"/>
                <w:lang w:val="en-GB"/>
              </w:rPr>
              <w:t xml:space="preserve"> </w:t>
            </w:r>
          </w:p>
          <w:p w:rsidR="008F512A" w:rsidRPr="00AA0DF9" w:rsidRDefault="00523084" w:rsidP="00F57DB3">
            <w:pPr>
              <w:jc w:val="right"/>
              <w:rPr>
                <w:szCs w:val="24"/>
              </w:rPr>
            </w:pPr>
            <w:r w:rsidRPr="00AA0DF9">
              <w:rPr>
                <w:szCs w:val="24"/>
              </w:rPr>
              <w:t>under</w:t>
            </w:r>
            <w:r w:rsidRPr="00AA0DF9">
              <w:rPr>
                <w:szCs w:val="24"/>
                <w:lang w:val="en-GB"/>
              </w:rPr>
              <w:t xml:space="preserve"> № 10</w:t>
            </w:r>
            <w:r w:rsidRPr="00AA0DF9">
              <w:rPr>
                <w:szCs w:val="24"/>
              </w:rPr>
              <w:t>10</w:t>
            </w:r>
            <w:r w:rsidRPr="00AA0DF9">
              <w:rPr>
                <w:szCs w:val="24"/>
                <w:lang w:val="en-GB"/>
              </w:rPr>
              <w:t>/1</w:t>
            </w:r>
            <w:r w:rsidRPr="00AA0DF9">
              <w:rPr>
                <w:szCs w:val="24"/>
              </w:rPr>
              <w:t>7026</w:t>
            </w:r>
          </w:p>
          <w:p w:rsidR="008F512A" w:rsidRPr="00AA0DF9" w:rsidRDefault="008F512A" w:rsidP="00F57DB3">
            <w:pPr>
              <w:jc w:val="both"/>
            </w:pPr>
          </w:p>
        </w:tc>
      </w:tr>
    </w:tbl>
    <w:p w:rsidR="002D6BA2" w:rsidRPr="00AA0DF9" w:rsidRDefault="002D6BA2" w:rsidP="00706432">
      <w:pPr>
        <w:jc w:val="both"/>
      </w:pPr>
    </w:p>
    <w:p w:rsidR="000909B9" w:rsidRPr="00AA0DF9" w:rsidRDefault="000909B9" w:rsidP="00706432">
      <w:pPr>
        <w:jc w:val="both"/>
      </w:pPr>
    </w:p>
    <w:p w:rsidR="002D6BA2" w:rsidRPr="00AA0DF9" w:rsidRDefault="002D6BA2" w:rsidP="000909B9">
      <w:pPr>
        <w:pStyle w:val="1"/>
      </w:pPr>
      <w:r w:rsidRPr="00AA0DF9">
        <w:t>PROCEDURE</w:t>
      </w:r>
    </w:p>
    <w:p w:rsidR="002D6BA2" w:rsidRPr="00AA0DF9" w:rsidRDefault="002D6BA2" w:rsidP="000909B9">
      <w:pPr>
        <w:jc w:val="center"/>
        <w:rPr>
          <w:b/>
        </w:rPr>
      </w:pPr>
      <w:r w:rsidRPr="00AA0DF9">
        <w:rPr>
          <w:b/>
        </w:rPr>
        <w:t>for Conducting Clinical Trials of Medicinal Products</w:t>
      </w:r>
    </w:p>
    <w:p w:rsidR="002D6BA2" w:rsidRPr="00AA0DF9" w:rsidRDefault="002D6BA2" w:rsidP="000909B9">
      <w:pPr>
        <w:jc w:val="center"/>
        <w:rPr>
          <w:b/>
        </w:rPr>
      </w:pPr>
      <w:r w:rsidRPr="00AA0DF9">
        <w:rPr>
          <w:b/>
        </w:rPr>
        <w:t xml:space="preserve">and Expert Evaluation of Materials </w:t>
      </w:r>
      <w:r w:rsidR="00624A25">
        <w:rPr>
          <w:b/>
        </w:rPr>
        <w:t>Pertinent to</w:t>
      </w:r>
      <w:r w:rsidRPr="00AA0DF9">
        <w:rPr>
          <w:b/>
        </w:rPr>
        <w:t xml:space="preserve"> Clinical Trials</w:t>
      </w:r>
    </w:p>
    <w:p w:rsidR="002D6BA2" w:rsidRPr="00AA0DF9" w:rsidRDefault="002D6BA2" w:rsidP="00706432">
      <w:pPr>
        <w:jc w:val="both"/>
      </w:pPr>
    </w:p>
    <w:p w:rsidR="002D6BA2" w:rsidRPr="00AA0DF9" w:rsidRDefault="002D6BA2" w:rsidP="00706432">
      <w:pPr>
        <w:jc w:val="both"/>
      </w:pPr>
    </w:p>
    <w:p w:rsidR="002D6BA2" w:rsidRPr="00AA0DF9" w:rsidRDefault="00EE7EAC" w:rsidP="000909B9">
      <w:pPr>
        <w:jc w:val="center"/>
        <w:rPr>
          <w:b/>
        </w:rPr>
      </w:pPr>
      <w:r w:rsidRPr="00AA0DF9">
        <w:rPr>
          <w:b/>
        </w:rPr>
        <w:t>I</w:t>
      </w:r>
      <w:r w:rsidR="002D6BA2" w:rsidRPr="00AA0DF9">
        <w:rPr>
          <w:b/>
        </w:rPr>
        <w:t>. General</w:t>
      </w:r>
    </w:p>
    <w:p w:rsidR="002D6BA2" w:rsidRPr="00AA0DF9" w:rsidRDefault="002D6BA2" w:rsidP="00706432">
      <w:pPr>
        <w:jc w:val="both"/>
      </w:pPr>
    </w:p>
    <w:p w:rsidR="008F512A" w:rsidRPr="00AA0DF9" w:rsidRDefault="000C05A9" w:rsidP="00004195">
      <w:pPr>
        <w:jc w:val="both"/>
        <w:rPr>
          <w:szCs w:val="24"/>
        </w:rPr>
      </w:pPr>
      <w:r w:rsidRPr="00AA0DF9">
        <w:rPr>
          <w:szCs w:val="24"/>
        </w:rPr>
        <w:t>1.</w:t>
      </w:r>
      <w:r w:rsidR="00224BAB" w:rsidRPr="00AA0DF9">
        <w:rPr>
          <w:szCs w:val="24"/>
        </w:rPr>
        <w:t>1.</w:t>
      </w:r>
      <w:r w:rsidR="002D6BA2" w:rsidRPr="00AA0DF9">
        <w:rPr>
          <w:szCs w:val="24"/>
        </w:rPr>
        <w:t xml:space="preserve"> </w:t>
      </w:r>
      <w:r w:rsidR="00BC21B5" w:rsidRPr="00AA0DF9">
        <w:rPr>
          <w:szCs w:val="24"/>
        </w:rPr>
        <w:t>This P</w:t>
      </w:r>
      <w:r w:rsidR="002D6BA2" w:rsidRPr="00AA0DF9">
        <w:rPr>
          <w:szCs w:val="24"/>
        </w:rPr>
        <w:t xml:space="preserve">rocedure has been </w:t>
      </w:r>
      <w:r w:rsidR="00DD7505" w:rsidRPr="00AA0DF9">
        <w:rPr>
          <w:szCs w:val="24"/>
        </w:rPr>
        <w:t xml:space="preserve">compiled </w:t>
      </w:r>
      <w:r w:rsidR="002D6BA2" w:rsidRPr="00AA0DF9">
        <w:rPr>
          <w:szCs w:val="24"/>
        </w:rPr>
        <w:t xml:space="preserve">in accordance with </w:t>
      </w:r>
      <w:r w:rsidR="00BC21B5" w:rsidRPr="00AA0DF9">
        <w:rPr>
          <w:szCs w:val="24"/>
        </w:rPr>
        <w:t>articles 3, 44 of the Essential Principles of the health legislation of Ukraine, a</w:t>
      </w:r>
      <w:r w:rsidR="002D6BA2" w:rsidRPr="00AA0DF9">
        <w:rPr>
          <w:szCs w:val="24"/>
        </w:rPr>
        <w:t>rticles 7</w:t>
      </w:r>
      <w:r w:rsidR="00635232" w:rsidRPr="00AA0DF9">
        <w:rPr>
          <w:szCs w:val="24"/>
        </w:rPr>
        <w:t xml:space="preserve">, </w:t>
      </w:r>
      <w:r w:rsidR="002D6BA2" w:rsidRPr="00AA0DF9">
        <w:rPr>
          <w:szCs w:val="24"/>
        </w:rPr>
        <w:t>8 of the Law of Ukraine "On Medicines"</w:t>
      </w:r>
      <w:r w:rsidR="00BC21B5" w:rsidRPr="00AA0DF9">
        <w:rPr>
          <w:szCs w:val="24"/>
        </w:rPr>
        <w:t xml:space="preserve">, Law of Ukraine </w:t>
      </w:r>
      <w:r w:rsidR="00DD7505" w:rsidRPr="00AA0DF9">
        <w:rPr>
          <w:szCs w:val="24"/>
        </w:rPr>
        <w:t>"</w:t>
      </w:r>
      <w:r w:rsidR="00BC21B5" w:rsidRPr="00AA0DF9">
        <w:rPr>
          <w:szCs w:val="24"/>
        </w:rPr>
        <w:t>On Personal Data Protection</w:t>
      </w:r>
      <w:r w:rsidR="00DD7505" w:rsidRPr="00AA0DF9">
        <w:rPr>
          <w:szCs w:val="24"/>
        </w:rPr>
        <w:t>"</w:t>
      </w:r>
      <w:r w:rsidR="002D6BA2" w:rsidRPr="00AA0DF9">
        <w:rPr>
          <w:szCs w:val="24"/>
        </w:rPr>
        <w:t xml:space="preserve"> and with </w:t>
      </w:r>
      <w:r w:rsidR="00DD7505" w:rsidRPr="00AA0DF9">
        <w:rPr>
          <w:szCs w:val="24"/>
        </w:rPr>
        <w:t xml:space="preserve">due </w:t>
      </w:r>
      <w:r w:rsidR="002D6BA2" w:rsidRPr="00AA0DF9">
        <w:rPr>
          <w:szCs w:val="24"/>
        </w:rPr>
        <w:t xml:space="preserve">consideration of requirements of </w:t>
      </w:r>
      <w:r w:rsidR="00152789" w:rsidRPr="00AA0DF9">
        <w:t>Directive</w:t>
      </w:r>
      <w:r w:rsidR="00BC21B5" w:rsidRPr="00AA0DF9">
        <w:t>s</w:t>
      </w:r>
      <w:r w:rsidR="00152789" w:rsidRPr="00AA0DF9">
        <w:t xml:space="preserve"> 2001/20/EC of the European Parliament and of the Council of 4 April 2001</w:t>
      </w:r>
      <w:r w:rsidR="00BC21B5" w:rsidRPr="00AA0DF9">
        <w:t>, 2001/83/EC of November 06, 2001, Regulations  of the European Parliament and of the Council 1901/2006 of December, 2006 and 1902/2006 of December, 2006</w:t>
      </w:r>
      <w:r w:rsidR="007E0C8C" w:rsidRPr="00AA0DF9">
        <w:rPr>
          <w:szCs w:val="24"/>
        </w:rPr>
        <w:t>, ICH GCP,</w:t>
      </w:r>
      <w:r w:rsidR="002D6BA2" w:rsidRPr="00AA0DF9">
        <w:rPr>
          <w:szCs w:val="24"/>
        </w:rPr>
        <w:t xml:space="preserve"> </w:t>
      </w:r>
      <w:r w:rsidR="007E0C8C" w:rsidRPr="00AA0DF9">
        <w:rPr>
          <w:szCs w:val="24"/>
        </w:rPr>
        <w:t xml:space="preserve">international </w:t>
      </w:r>
      <w:r w:rsidR="002D6BA2" w:rsidRPr="00AA0DF9">
        <w:rPr>
          <w:szCs w:val="24"/>
        </w:rPr>
        <w:t xml:space="preserve">ethical principles for </w:t>
      </w:r>
      <w:r w:rsidRPr="00AA0DF9">
        <w:rPr>
          <w:szCs w:val="24"/>
        </w:rPr>
        <w:t>bio</w:t>
      </w:r>
      <w:r w:rsidR="002D6BA2" w:rsidRPr="00AA0DF9">
        <w:rPr>
          <w:szCs w:val="24"/>
        </w:rPr>
        <w:t>medical research</w:t>
      </w:r>
      <w:r w:rsidRPr="00AA0DF9">
        <w:rPr>
          <w:szCs w:val="24"/>
        </w:rPr>
        <w:t xml:space="preserve"> involving human subjects</w:t>
      </w:r>
      <w:r w:rsidR="00635232" w:rsidRPr="00AA0DF9">
        <w:rPr>
          <w:szCs w:val="24"/>
        </w:rPr>
        <w:t xml:space="preserve"> and </w:t>
      </w:r>
      <w:r w:rsidR="00721D74" w:rsidRPr="00AA0DF9">
        <w:rPr>
          <w:szCs w:val="24"/>
        </w:rPr>
        <w:t>Ethical Code of Doctor.</w:t>
      </w:r>
    </w:p>
    <w:p w:rsidR="00004195" w:rsidRPr="00AA0DF9" w:rsidRDefault="00004195" w:rsidP="00004195">
      <w:pPr>
        <w:jc w:val="both"/>
      </w:pPr>
    </w:p>
    <w:p w:rsidR="002D6BA2" w:rsidRPr="00AA0DF9" w:rsidRDefault="00224BAB" w:rsidP="00004195">
      <w:pPr>
        <w:jc w:val="both"/>
      </w:pPr>
      <w:r w:rsidRPr="00AA0DF9">
        <w:t>1.</w:t>
      </w:r>
      <w:r w:rsidR="002D6BA2" w:rsidRPr="00AA0DF9">
        <w:t xml:space="preserve">2. </w:t>
      </w:r>
      <w:r w:rsidRPr="00AA0DF9">
        <w:t xml:space="preserve">This </w:t>
      </w:r>
      <w:r w:rsidR="002D6BA2" w:rsidRPr="00AA0DF9">
        <w:t xml:space="preserve">Procedure specifies main requirements to clinical trials of medicinal products, which may be conducted on patients (volunteers) along full </w:t>
      </w:r>
      <w:r w:rsidRPr="00AA0DF9">
        <w:t>or shortened program</w:t>
      </w:r>
      <w:r w:rsidR="008E323A" w:rsidRPr="00AA0DF9">
        <w:t>,</w:t>
      </w:r>
      <w:r w:rsidR="002D6BA2" w:rsidRPr="00AA0DF9">
        <w:t xml:space="preserve"> including </w:t>
      </w:r>
      <w:r w:rsidR="00A42EF9" w:rsidRPr="00AA0DF9">
        <w:t xml:space="preserve">the </w:t>
      </w:r>
      <w:r w:rsidR="002D6BA2" w:rsidRPr="00AA0DF9">
        <w:t xml:space="preserve">bioavailability/bioequivalence studies, as well as </w:t>
      </w:r>
      <w:r w:rsidR="00A42EF9" w:rsidRPr="00AA0DF9">
        <w:t xml:space="preserve">the </w:t>
      </w:r>
      <w:r w:rsidR="002D6BA2" w:rsidRPr="00AA0DF9">
        <w:t xml:space="preserve">multicenter </w:t>
      </w:r>
      <w:r w:rsidR="000C05A9" w:rsidRPr="00AA0DF9">
        <w:t xml:space="preserve">clinical </w:t>
      </w:r>
      <w:r w:rsidR="002D6BA2" w:rsidRPr="00AA0DF9">
        <w:t>trials.</w:t>
      </w:r>
    </w:p>
    <w:p w:rsidR="00004195" w:rsidRPr="00AA0DF9" w:rsidRDefault="00004195" w:rsidP="00004195">
      <w:pPr>
        <w:jc w:val="both"/>
      </w:pPr>
    </w:p>
    <w:p w:rsidR="00224BAB" w:rsidRPr="00AA0DF9" w:rsidRDefault="00224BAB" w:rsidP="00004195">
      <w:pPr>
        <w:jc w:val="both"/>
      </w:pPr>
      <w:r w:rsidRPr="00AA0DF9">
        <w:t>1.</w:t>
      </w:r>
      <w:r w:rsidR="002D6BA2" w:rsidRPr="00AA0DF9">
        <w:t xml:space="preserve">3. </w:t>
      </w:r>
      <w:r w:rsidRPr="00AA0DF9">
        <w:t xml:space="preserve">This </w:t>
      </w:r>
      <w:r w:rsidR="002D6BA2" w:rsidRPr="00AA0DF9">
        <w:t>Procedure shall cover all types of clinical trials of medicinal products except for non-interventional studies and clinical tri</w:t>
      </w:r>
      <w:r w:rsidR="000C05A9" w:rsidRPr="00AA0DF9">
        <w:t xml:space="preserve">als of medicinal products </w:t>
      </w:r>
      <w:r w:rsidR="002D6BA2" w:rsidRPr="00AA0DF9">
        <w:t xml:space="preserve">which are conducted without </w:t>
      </w:r>
      <w:r w:rsidR="00AE37E9" w:rsidRPr="00AA0DF9">
        <w:t xml:space="preserve">participation of </w:t>
      </w:r>
      <w:r w:rsidR="002D6BA2" w:rsidRPr="00AA0DF9">
        <w:t xml:space="preserve">pharmaceutical companies </w:t>
      </w:r>
      <w:r w:rsidRPr="00AA0DF9">
        <w:t xml:space="preserve">within research </w:t>
      </w:r>
      <w:r w:rsidR="000C05A9" w:rsidRPr="00AA0DF9">
        <w:t>activity</w:t>
      </w:r>
      <w:r w:rsidR="002D6BA2" w:rsidRPr="00AA0DF9">
        <w:t>.</w:t>
      </w:r>
    </w:p>
    <w:p w:rsidR="00224BAB" w:rsidRPr="00AA0DF9" w:rsidRDefault="00224BAB" w:rsidP="00004195">
      <w:pPr>
        <w:jc w:val="both"/>
      </w:pPr>
    </w:p>
    <w:p w:rsidR="002D6BA2" w:rsidRPr="00AA0DF9" w:rsidRDefault="00224BAB" w:rsidP="00004195">
      <w:pPr>
        <w:jc w:val="both"/>
      </w:pPr>
      <w:r w:rsidRPr="00AA0DF9">
        <w:t xml:space="preserve">This </w:t>
      </w:r>
      <w:r w:rsidR="002D6BA2" w:rsidRPr="00AA0DF9">
        <w:t xml:space="preserve">Procedure shall not cover </w:t>
      </w:r>
      <w:r w:rsidR="00D75B39" w:rsidRPr="00AA0DF9">
        <w:t xml:space="preserve">all types of clinical trials </w:t>
      </w:r>
      <w:r w:rsidR="00F6450A" w:rsidRPr="00AA0DF9">
        <w:t>of tissue and cell transplant</w:t>
      </w:r>
      <w:r w:rsidR="00D75B39" w:rsidRPr="00AA0DF9">
        <w:t>s</w:t>
      </w:r>
      <w:r w:rsidR="00AE37E9" w:rsidRPr="00AA0DF9">
        <w:t>,</w:t>
      </w:r>
      <w:r w:rsidR="00D75B39" w:rsidRPr="00AA0DF9">
        <w:t xml:space="preserve"> including stem cells of </w:t>
      </w:r>
      <w:r w:rsidR="00EF6366" w:rsidRPr="00AA0DF9">
        <w:t>cord blood</w:t>
      </w:r>
      <w:r w:rsidR="002D6BA2" w:rsidRPr="00AA0DF9">
        <w:rPr>
          <w:szCs w:val="24"/>
        </w:rPr>
        <w:t>.</w:t>
      </w:r>
    </w:p>
    <w:p w:rsidR="00004195" w:rsidRPr="00AA0DF9" w:rsidRDefault="00004195" w:rsidP="00004195">
      <w:pPr>
        <w:jc w:val="both"/>
      </w:pPr>
    </w:p>
    <w:p w:rsidR="002D6BA2" w:rsidRPr="00AA0DF9" w:rsidRDefault="002D6BA2" w:rsidP="00004195">
      <w:pPr>
        <w:jc w:val="both"/>
      </w:pPr>
      <w:r w:rsidRPr="00AA0DF9">
        <w:t xml:space="preserve">4. </w:t>
      </w:r>
      <w:r w:rsidR="00C62DF9">
        <w:t xml:space="preserve">The </w:t>
      </w:r>
      <w:r w:rsidRPr="00AA0DF9">
        <w:t xml:space="preserve">State </w:t>
      </w:r>
      <w:r w:rsidR="00C62DF9">
        <w:t>Expert</w:t>
      </w:r>
      <w:r w:rsidRPr="00AA0DF9">
        <w:t xml:space="preserve"> Center</w:t>
      </w:r>
      <w:r w:rsidR="00C62DF9">
        <w:t xml:space="preserve"> of the Ministry of Health of Ukraine</w:t>
      </w:r>
      <w:r w:rsidRPr="00AA0DF9">
        <w:t xml:space="preserve"> (hereinafter – the Center) shall be responsible for an expert evaluation of materials of clinical trials </w:t>
      </w:r>
      <w:r w:rsidR="00EF6366" w:rsidRPr="00AA0DF9">
        <w:t xml:space="preserve">as well as </w:t>
      </w:r>
      <w:r w:rsidR="00F4075C" w:rsidRPr="00AA0DF9">
        <w:t>for</w:t>
      </w:r>
      <w:r w:rsidR="00AA21E3" w:rsidRPr="00AA0DF9">
        <w:t xml:space="preserve"> clinical </w:t>
      </w:r>
      <w:r w:rsidR="00EF6366" w:rsidRPr="00AA0DF9">
        <w:t xml:space="preserve">audit of </w:t>
      </w:r>
      <w:r w:rsidR="00AA21E3" w:rsidRPr="00AA0DF9">
        <w:t xml:space="preserve">the </w:t>
      </w:r>
      <w:r w:rsidR="00EF6366" w:rsidRPr="00AA0DF9">
        <w:t xml:space="preserve">clinical trial </w:t>
      </w:r>
      <w:r w:rsidRPr="00AA0DF9">
        <w:t>of medicinal products.</w:t>
      </w:r>
    </w:p>
    <w:p w:rsidR="002D6BA2" w:rsidRPr="00AA0DF9" w:rsidRDefault="002D6BA2" w:rsidP="00706432">
      <w:pPr>
        <w:ind w:firstLine="720"/>
        <w:jc w:val="both"/>
      </w:pPr>
    </w:p>
    <w:p w:rsidR="002D6BA2" w:rsidRPr="00AA0DF9" w:rsidRDefault="00EE7EAC" w:rsidP="008F512A">
      <w:pPr>
        <w:jc w:val="center"/>
        <w:rPr>
          <w:b/>
        </w:rPr>
      </w:pPr>
      <w:r w:rsidRPr="00AA0DF9">
        <w:rPr>
          <w:b/>
        </w:rPr>
        <w:t>II</w:t>
      </w:r>
      <w:r w:rsidR="002D6BA2" w:rsidRPr="00AA0DF9">
        <w:rPr>
          <w:b/>
        </w:rPr>
        <w:t>. Definition of Terms</w:t>
      </w:r>
    </w:p>
    <w:p w:rsidR="002D6BA2" w:rsidRPr="00AA0DF9" w:rsidRDefault="002D6BA2" w:rsidP="00706432">
      <w:pPr>
        <w:jc w:val="both"/>
        <w:rPr>
          <w:b/>
        </w:rPr>
      </w:pPr>
    </w:p>
    <w:p w:rsidR="002D6BA2" w:rsidRPr="00AA0DF9" w:rsidRDefault="00C3628F" w:rsidP="00706432">
      <w:pPr>
        <w:jc w:val="both"/>
        <w:rPr>
          <w:bCs/>
        </w:rPr>
      </w:pPr>
      <w:r w:rsidRPr="00AA0DF9">
        <w:rPr>
          <w:bCs/>
        </w:rPr>
        <w:t xml:space="preserve">2.1. </w:t>
      </w:r>
      <w:r w:rsidR="002D6BA2" w:rsidRPr="00AA0DF9">
        <w:rPr>
          <w:bCs/>
        </w:rPr>
        <w:t xml:space="preserve">The terms in this Procedure </w:t>
      </w:r>
      <w:r w:rsidR="00224BAB" w:rsidRPr="00AA0DF9">
        <w:rPr>
          <w:bCs/>
        </w:rPr>
        <w:t>are used in</w:t>
      </w:r>
      <w:r w:rsidR="002D6BA2" w:rsidRPr="00AA0DF9">
        <w:rPr>
          <w:bCs/>
        </w:rPr>
        <w:t xml:space="preserve"> the following </w:t>
      </w:r>
      <w:r w:rsidR="00224BAB" w:rsidRPr="00AA0DF9">
        <w:rPr>
          <w:bCs/>
        </w:rPr>
        <w:t>meaning</w:t>
      </w:r>
      <w:r w:rsidR="002D6BA2" w:rsidRPr="00AA0DF9">
        <w:rPr>
          <w:bCs/>
        </w:rPr>
        <w:t>:</w:t>
      </w:r>
    </w:p>
    <w:p w:rsidR="00004195" w:rsidRPr="00AA0DF9" w:rsidRDefault="00004195" w:rsidP="00004195">
      <w:pPr>
        <w:pStyle w:val="a5"/>
        <w:ind w:firstLine="0"/>
        <w:jc w:val="both"/>
        <w:rPr>
          <w:b/>
          <w:bCs w:val="0"/>
        </w:rPr>
      </w:pPr>
    </w:p>
    <w:p w:rsidR="002D6BA2" w:rsidRPr="00AA0DF9" w:rsidRDefault="002D6BA2" w:rsidP="00004195">
      <w:pPr>
        <w:pStyle w:val="a5"/>
        <w:ind w:firstLine="0"/>
        <w:jc w:val="both"/>
      </w:pPr>
      <w:r w:rsidRPr="00AA0DF9">
        <w:rPr>
          <w:bCs w:val="0"/>
        </w:rPr>
        <w:t>Multi-center clinical trial</w:t>
      </w:r>
      <w:r w:rsidRPr="00AA0DF9">
        <w:t xml:space="preserve"> – the trial of a medicinal product which is conducted according to a </w:t>
      </w:r>
      <w:r w:rsidR="007F5EDF" w:rsidRPr="00AA0DF9">
        <w:t xml:space="preserve">single </w:t>
      </w:r>
      <w:r w:rsidRPr="00AA0DF9">
        <w:t xml:space="preserve">protocol </w:t>
      </w:r>
      <w:r w:rsidR="007F5EDF" w:rsidRPr="00AA0DF9">
        <w:t xml:space="preserve">of a clinical trial conducted </w:t>
      </w:r>
      <w:r w:rsidRPr="00AA0DF9">
        <w:t xml:space="preserve">at more than one </w:t>
      </w:r>
      <w:r w:rsidR="00CB403B" w:rsidRPr="00AA0DF9">
        <w:t>trial</w:t>
      </w:r>
      <w:r w:rsidR="0085416A" w:rsidRPr="00AA0DF9">
        <w:t xml:space="preserve"> site;</w:t>
      </w:r>
    </w:p>
    <w:p w:rsidR="00004195" w:rsidRPr="00AA0DF9" w:rsidRDefault="00004195" w:rsidP="00004195">
      <w:pPr>
        <w:pStyle w:val="a5"/>
        <w:ind w:firstLine="0"/>
        <w:jc w:val="both"/>
        <w:rPr>
          <w:b/>
          <w:bCs w:val="0"/>
          <w:szCs w:val="24"/>
        </w:rPr>
      </w:pPr>
    </w:p>
    <w:p w:rsidR="002D6BA2" w:rsidRPr="00AA0DF9" w:rsidRDefault="002D6BA2" w:rsidP="00004195">
      <w:pPr>
        <w:pStyle w:val="a5"/>
        <w:ind w:firstLine="0"/>
        <w:jc w:val="both"/>
      </w:pPr>
      <w:r w:rsidRPr="00AA0DF9">
        <w:rPr>
          <w:bCs w:val="0"/>
          <w:szCs w:val="24"/>
        </w:rPr>
        <w:t>Bioavailability</w:t>
      </w:r>
      <w:r w:rsidRPr="00AA0DF9">
        <w:rPr>
          <w:b/>
          <w:bCs w:val="0"/>
          <w:szCs w:val="24"/>
        </w:rPr>
        <w:t xml:space="preserve"> </w:t>
      </w:r>
      <w:r w:rsidRPr="00AA0DF9">
        <w:t xml:space="preserve">– the rate and extent to which an active substance or its active moiety is absorbed from a pharmaceutical form and becomes </w:t>
      </w:r>
      <w:r w:rsidR="0085416A" w:rsidRPr="00AA0DF9">
        <w:t>available at the site of action;</w:t>
      </w:r>
    </w:p>
    <w:p w:rsidR="0085416A" w:rsidRPr="00AA0DF9" w:rsidRDefault="0085416A" w:rsidP="00004195">
      <w:pPr>
        <w:pStyle w:val="a5"/>
        <w:ind w:firstLine="0"/>
        <w:jc w:val="both"/>
        <w:rPr>
          <w:b/>
          <w:bCs w:val="0"/>
          <w:szCs w:val="24"/>
        </w:rPr>
      </w:pPr>
    </w:p>
    <w:p w:rsidR="002D6BA2" w:rsidRPr="00AA0DF9" w:rsidRDefault="002D6BA2" w:rsidP="00004195">
      <w:pPr>
        <w:pStyle w:val="a5"/>
        <w:ind w:firstLine="0"/>
        <w:jc w:val="both"/>
      </w:pPr>
      <w:r w:rsidRPr="00AA0DF9">
        <w:rPr>
          <w:bCs w:val="0"/>
          <w:szCs w:val="24"/>
        </w:rPr>
        <w:t>Bioequivalence</w:t>
      </w:r>
      <w:r w:rsidRPr="00AA0DF9">
        <w:rPr>
          <w:b/>
          <w:bCs w:val="0"/>
          <w:szCs w:val="24"/>
        </w:rPr>
        <w:t xml:space="preserve"> </w:t>
      </w:r>
      <w:r w:rsidRPr="00AA0DF9">
        <w:t>– two medicinal products are bioequivalent if they are pharmaceutically equivalent or pharmaceutically alternative and if their bioavailability after administration in the same molar dose is similar to a degree that their effects, with respect to both efficacy and safet</w:t>
      </w:r>
      <w:r w:rsidR="0085416A" w:rsidRPr="00AA0DF9">
        <w:t>y, will be essentially the same;</w:t>
      </w:r>
    </w:p>
    <w:p w:rsidR="00004195" w:rsidRPr="00AA0DF9" w:rsidRDefault="00004195" w:rsidP="00004195">
      <w:pPr>
        <w:pStyle w:val="a5"/>
        <w:ind w:firstLine="0"/>
        <w:jc w:val="both"/>
        <w:rPr>
          <w:b/>
        </w:rPr>
      </w:pPr>
    </w:p>
    <w:p w:rsidR="007F5EDF" w:rsidRPr="00AA0DF9" w:rsidRDefault="007F5EDF" w:rsidP="00004195">
      <w:pPr>
        <w:pStyle w:val="a5"/>
        <w:ind w:firstLine="0"/>
        <w:jc w:val="both"/>
      </w:pPr>
      <w:r w:rsidRPr="00AA0DF9">
        <w:t xml:space="preserve">Close relatives – </w:t>
      </w:r>
      <w:r w:rsidR="00AA21E3" w:rsidRPr="00AA0DF9">
        <w:t>physical</w:t>
      </w:r>
      <w:r w:rsidRPr="00AA0DF9">
        <w:t xml:space="preserve"> </w:t>
      </w:r>
      <w:r w:rsidR="00143A9A" w:rsidRPr="00AA0DF9">
        <w:t>persons</w:t>
      </w:r>
      <w:r w:rsidR="00B86328" w:rsidRPr="00AA0DF9">
        <w:t xml:space="preserve"> </w:t>
      </w:r>
      <w:r w:rsidR="00EB5437" w:rsidRPr="00AA0DF9">
        <w:t xml:space="preserve">the </w:t>
      </w:r>
      <w:r w:rsidR="00AA21E3" w:rsidRPr="00AA0DF9">
        <w:t xml:space="preserve">natural </w:t>
      </w:r>
      <w:r w:rsidR="00EB5437" w:rsidRPr="00AA0DF9">
        <w:t>relation</w:t>
      </w:r>
      <w:r w:rsidR="00191E9D" w:rsidRPr="00AA0DF9">
        <w:t xml:space="preserve"> between wh</w:t>
      </w:r>
      <w:r w:rsidR="0048089B" w:rsidRPr="00AA0DF9">
        <w:t>om</w:t>
      </w:r>
      <w:r w:rsidR="00191E9D" w:rsidRPr="00AA0DF9">
        <w:t xml:space="preserve"> </w:t>
      </w:r>
      <w:r w:rsidR="00EB5437" w:rsidRPr="00AA0DF9">
        <w:t>is</w:t>
      </w:r>
      <w:r w:rsidR="00191E9D" w:rsidRPr="00AA0DF9">
        <w:t xml:space="preserve"> based on a descent one from another or from common ancestors and </w:t>
      </w:r>
      <w:r w:rsidR="00EB5437" w:rsidRPr="00AA0DF9">
        <w:t>has</w:t>
      </w:r>
      <w:r w:rsidR="00191E9D" w:rsidRPr="00AA0DF9">
        <w:t xml:space="preserve"> legal significance in cases </w:t>
      </w:r>
      <w:r w:rsidR="00EB5437" w:rsidRPr="00AA0DF9">
        <w:t>e</w:t>
      </w:r>
      <w:r w:rsidR="00191E9D" w:rsidRPr="00AA0DF9">
        <w:t xml:space="preserve">nvisaged by the legislation. </w:t>
      </w:r>
      <w:r w:rsidR="00AA21E3" w:rsidRPr="00AA0DF9">
        <w:t>The c</w:t>
      </w:r>
      <w:r w:rsidR="00191E9D" w:rsidRPr="00AA0DF9">
        <w:t xml:space="preserve">lose relatives are husband/wife, parents, children, </w:t>
      </w:r>
      <w:r w:rsidR="00EB5437" w:rsidRPr="00AA0DF9">
        <w:t>sibs</w:t>
      </w:r>
      <w:r w:rsidR="0085416A" w:rsidRPr="00AA0DF9">
        <w:t>;</w:t>
      </w:r>
    </w:p>
    <w:p w:rsidR="00004195" w:rsidRPr="00AA0DF9" w:rsidRDefault="00004195" w:rsidP="00004195">
      <w:pPr>
        <w:pStyle w:val="a5"/>
        <w:ind w:firstLine="0"/>
        <w:jc w:val="both"/>
        <w:rPr>
          <w:b/>
          <w:bCs w:val="0"/>
        </w:rPr>
      </w:pPr>
    </w:p>
    <w:p w:rsidR="002D6BA2" w:rsidRPr="00AA0DF9" w:rsidRDefault="002D6BA2" w:rsidP="00004195">
      <w:pPr>
        <w:pStyle w:val="a5"/>
        <w:ind w:firstLine="0"/>
        <w:jc w:val="both"/>
      </w:pPr>
      <w:r w:rsidRPr="00AA0DF9">
        <w:rPr>
          <w:bCs w:val="0"/>
        </w:rPr>
        <w:t>Investigator’s brochure</w:t>
      </w:r>
      <w:r w:rsidRPr="00AA0DF9">
        <w:t xml:space="preserve"> – a</w:t>
      </w:r>
      <w:r w:rsidR="00275E7F" w:rsidRPr="00AA0DF9">
        <w:t xml:space="preserve"> compilation of</w:t>
      </w:r>
      <w:r w:rsidRPr="00AA0DF9">
        <w:t xml:space="preserve"> the clinical and pre-clinical data </w:t>
      </w:r>
      <w:r w:rsidR="00275E7F" w:rsidRPr="00AA0DF9">
        <w:t>on the investigational</w:t>
      </w:r>
      <w:r w:rsidRPr="00AA0DF9">
        <w:t xml:space="preserve"> medicinal product which are relevant to </w:t>
      </w:r>
      <w:r w:rsidR="00275E7F" w:rsidRPr="00AA0DF9">
        <w:t>its study</w:t>
      </w:r>
      <w:r w:rsidR="0085416A" w:rsidRPr="00AA0DF9">
        <w:t xml:space="preserve"> in humans;</w:t>
      </w:r>
    </w:p>
    <w:p w:rsidR="00004195" w:rsidRPr="00AA0DF9" w:rsidRDefault="00004195" w:rsidP="00004195">
      <w:pPr>
        <w:pStyle w:val="a6"/>
        <w:tabs>
          <w:tab w:val="clear" w:pos="4320"/>
          <w:tab w:val="clear" w:pos="8640"/>
        </w:tabs>
        <w:overflowPunct/>
        <w:autoSpaceDE/>
        <w:autoSpaceDN/>
        <w:adjustRightInd/>
        <w:jc w:val="both"/>
        <w:textAlignment w:val="auto"/>
        <w:rPr>
          <w:rFonts w:ascii="Times New Roman" w:hAnsi="Times New Roman"/>
          <w:bCs/>
        </w:rPr>
      </w:pPr>
    </w:p>
    <w:p w:rsidR="002D6BA2" w:rsidRPr="00AA0DF9" w:rsidRDefault="002D6BA2" w:rsidP="00004195">
      <w:pPr>
        <w:pStyle w:val="a6"/>
        <w:tabs>
          <w:tab w:val="clear" w:pos="4320"/>
          <w:tab w:val="clear" w:pos="8640"/>
        </w:tabs>
        <w:overflowPunct/>
        <w:autoSpaceDE/>
        <w:autoSpaceDN/>
        <w:adjustRightInd/>
        <w:jc w:val="both"/>
        <w:textAlignment w:val="auto"/>
        <w:rPr>
          <w:rFonts w:ascii="Times New Roman" w:hAnsi="Times New Roman"/>
        </w:rPr>
      </w:pPr>
      <w:r w:rsidRPr="00AA0DF9">
        <w:rPr>
          <w:rFonts w:ascii="Times New Roman" w:hAnsi="Times New Roman"/>
          <w:bCs/>
        </w:rPr>
        <w:t>Manufacturer of medicinal product</w:t>
      </w:r>
      <w:r w:rsidRPr="00AA0DF9">
        <w:rPr>
          <w:rFonts w:ascii="Times New Roman" w:hAnsi="Times New Roman"/>
        </w:rPr>
        <w:t xml:space="preserve"> – a legal entity that performs at least one stage </w:t>
      </w:r>
      <w:r w:rsidRPr="00AA0DF9">
        <w:rPr>
          <w:rFonts w:ascii="Times New Roman" w:hAnsi="Times New Roman"/>
          <w:szCs w:val="24"/>
        </w:rPr>
        <w:t>of manufacture of a medicinal product, including packaging</w:t>
      </w:r>
      <w:r w:rsidR="0085416A" w:rsidRPr="00AA0DF9">
        <w:rPr>
          <w:rFonts w:ascii="Times New Roman" w:hAnsi="Times New Roman"/>
        </w:rPr>
        <w:t>;</w:t>
      </w:r>
    </w:p>
    <w:p w:rsidR="00004195" w:rsidRPr="00AA0DF9" w:rsidRDefault="00004195" w:rsidP="00004195">
      <w:pPr>
        <w:pStyle w:val="a6"/>
        <w:tabs>
          <w:tab w:val="clear" w:pos="4320"/>
          <w:tab w:val="clear" w:pos="8640"/>
        </w:tabs>
        <w:overflowPunct/>
        <w:autoSpaceDE/>
        <w:autoSpaceDN/>
        <w:adjustRightInd/>
        <w:jc w:val="both"/>
        <w:textAlignment w:val="auto"/>
        <w:rPr>
          <w:rFonts w:ascii="Times New Roman" w:hAnsi="Times New Roman"/>
          <w:b/>
          <w:bCs/>
        </w:rPr>
      </w:pPr>
    </w:p>
    <w:p w:rsidR="002D6BA2" w:rsidRPr="00AA0DF9" w:rsidRDefault="002D6BA2" w:rsidP="00004195">
      <w:pPr>
        <w:pStyle w:val="a6"/>
        <w:tabs>
          <w:tab w:val="clear" w:pos="4320"/>
          <w:tab w:val="clear" w:pos="8640"/>
        </w:tabs>
        <w:overflowPunct/>
        <w:autoSpaceDE/>
        <w:autoSpaceDN/>
        <w:adjustRightInd/>
        <w:jc w:val="both"/>
        <w:textAlignment w:val="auto"/>
        <w:rPr>
          <w:rFonts w:ascii="Times New Roman" w:hAnsi="Times New Roman"/>
        </w:rPr>
      </w:pPr>
      <w:r w:rsidRPr="00AA0DF9">
        <w:rPr>
          <w:rFonts w:ascii="Times New Roman" w:hAnsi="Times New Roman"/>
          <w:bCs/>
        </w:rPr>
        <w:t>Subject (</w:t>
      </w:r>
      <w:r w:rsidR="00D438BB" w:rsidRPr="00AA0DF9">
        <w:rPr>
          <w:rFonts w:ascii="Times New Roman" w:hAnsi="Times New Roman"/>
          <w:bCs/>
        </w:rPr>
        <w:t>trial</w:t>
      </w:r>
      <w:r w:rsidRPr="00AA0DF9">
        <w:rPr>
          <w:rFonts w:ascii="Times New Roman" w:hAnsi="Times New Roman"/>
          <w:bCs/>
        </w:rPr>
        <w:t xml:space="preserve"> subject)</w:t>
      </w:r>
      <w:r w:rsidRPr="00AA0DF9">
        <w:rPr>
          <w:rFonts w:ascii="Times New Roman" w:hAnsi="Times New Roman"/>
        </w:rPr>
        <w:t xml:space="preserve"> – a patient (healthy volunteer) who participates in a clinical trial </w:t>
      </w:r>
      <w:r w:rsidR="0085416A" w:rsidRPr="00AA0DF9">
        <w:rPr>
          <w:rFonts w:ascii="Times New Roman" w:hAnsi="Times New Roman"/>
        </w:rPr>
        <w:t>according to the current procedure;</w:t>
      </w:r>
    </w:p>
    <w:p w:rsidR="00004195" w:rsidRPr="00AA0DF9" w:rsidRDefault="00004195" w:rsidP="00004195">
      <w:pPr>
        <w:pStyle w:val="21"/>
        <w:ind w:firstLine="0"/>
        <w:jc w:val="both"/>
        <w:rPr>
          <w:b/>
          <w:bCs/>
        </w:rPr>
      </w:pPr>
    </w:p>
    <w:p w:rsidR="002D6BA2" w:rsidRPr="00AA0DF9" w:rsidRDefault="002D6BA2" w:rsidP="00004195">
      <w:pPr>
        <w:pStyle w:val="21"/>
        <w:ind w:firstLine="0"/>
        <w:jc w:val="both"/>
        <w:rPr>
          <w:szCs w:val="19"/>
        </w:rPr>
      </w:pPr>
      <w:r w:rsidRPr="00AA0DF9">
        <w:rPr>
          <w:bCs/>
        </w:rPr>
        <w:t>Investigational medicinal product</w:t>
      </w:r>
      <w:r w:rsidRPr="00AA0DF9">
        <w:t xml:space="preserve"> - a pharmaceutical form of an active substance or placebo being tested or used as a reference in a clinical trial, including products already with a registration certificate</w:t>
      </w:r>
      <w:r w:rsidR="00C37891" w:rsidRPr="00AA0DF9">
        <w:t>,</w:t>
      </w:r>
      <w:r w:rsidRPr="00AA0DF9">
        <w:t xml:space="preserve"> but used or </w:t>
      </w:r>
      <w:r w:rsidR="00251E41" w:rsidRPr="00AA0DF9">
        <w:t>manufactured</w:t>
      </w:r>
      <w:r w:rsidRPr="00AA0DF9">
        <w:t xml:space="preserve"> (formulated </w:t>
      </w:r>
      <w:r w:rsidRPr="00AA0DF9">
        <w:rPr>
          <w:szCs w:val="19"/>
        </w:rPr>
        <w:t xml:space="preserve">or packaged) in a way different from the registered </w:t>
      </w:r>
      <w:r w:rsidR="00AA21E3" w:rsidRPr="00AA0DF9">
        <w:rPr>
          <w:szCs w:val="19"/>
        </w:rPr>
        <w:t xml:space="preserve">pharmaceutical </w:t>
      </w:r>
      <w:r w:rsidRPr="00AA0DF9">
        <w:rPr>
          <w:szCs w:val="19"/>
        </w:rPr>
        <w:t>form, or when used for an unregistered indication, or when used to gain further information about the registered form of the medicinal pr</w:t>
      </w:r>
      <w:r w:rsidR="00251E41" w:rsidRPr="00AA0DF9">
        <w:rPr>
          <w:szCs w:val="19"/>
        </w:rPr>
        <w:t>oduct;</w:t>
      </w:r>
    </w:p>
    <w:p w:rsidR="00004195" w:rsidRPr="00AA0DF9" w:rsidRDefault="00004195" w:rsidP="00004195">
      <w:pPr>
        <w:jc w:val="both"/>
        <w:rPr>
          <w:b/>
          <w:bCs/>
        </w:rPr>
      </w:pPr>
    </w:p>
    <w:p w:rsidR="00275E7F" w:rsidRPr="00AA0DF9" w:rsidRDefault="00275E7F" w:rsidP="00004195">
      <w:pPr>
        <w:jc w:val="both"/>
      </w:pPr>
      <w:r w:rsidRPr="00AA0DF9">
        <w:rPr>
          <w:bCs/>
        </w:rPr>
        <w:t>Investigator</w:t>
      </w:r>
      <w:r w:rsidR="00251E41" w:rsidRPr="00AA0DF9">
        <w:rPr>
          <w:bCs/>
        </w:rPr>
        <w:t>/co-investigator</w:t>
      </w:r>
      <w:r w:rsidRPr="00AA0DF9">
        <w:t xml:space="preserve"> – a doctor with </w:t>
      </w:r>
      <w:r w:rsidR="00FE0D30" w:rsidRPr="00AA0DF9">
        <w:t>a sufficient proficiency</w:t>
      </w:r>
      <w:r w:rsidRPr="00AA0DF9">
        <w:t xml:space="preserve"> and the experie</w:t>
      </w:r>
      <w:r w:rsidR="00FE0D30" w:rsidRPr="00AA0DF9">
        <w:t>nce in patient</w:t>
      </w:r>
      <w:r w:rsidR="008D1CB2" w:rsidRPr="00AA0DF9">
        <w:t xml:space="preserve"> </w:t>
      </w:r>
      <w:r w:rsidR="00FE0D30" w:rsidRPr="00AA0DF9">
        <w:t xml:space="preserve">care, knows rules of good clinical practice and relevant regulatory documents. </w:t>
      </w:r>
      <w:r w:rsidRPr="00AA0DF9">
        <w:t xml:space="preserve">The investigator is responsible for the conduct of </w:t>
      </w:r>
      <w:r w:rsidR="008D1CB2" w:rsidRPr="00AA0DF9">
        <w:t xml:space="preserve">the </w:t>
      </w:r>
      <w:r w:rsidRPr="00AA0DF9">
        <w:t xml:space="preserve">clinical trial </w:t>
      </w:r>
      <w:r w:rsidR="00224715" w:rsidRPr="00AA0DF9">
        <w:t xml:space="preserve">of medicinal product </w:t>
      </w:r>
      <w:r w:rsidRPr="00AA0DF9">
        <w:t xml:space="preserve">at </w:t>
      </w:r>
      <w:r w:rsidR="00FE0D30" w:rsidRPr="00AA0DF9">
        <w:t>trial site</w:t>
      </w:r>
      <w:r w:rsidRPr="00AA0DF9">
        <w:t xml:space="preserve">. If </w:t>
      </w:r>
      <w:r w:rsidR="008D1CB2" w:rsidRPr="00AA0DF9">
        <w:t>the</w:t>
      </w:r>
      <w:r w:rsidRPr="00AA0DF9">
        <w:t xml:space="preserve"> trial is conducted by a team of individuals at a </w:t>
      </w:r>
      <w:r w:rsidR="00FE0D30" w:rsidRPr="00AA0DF9">
        <w:t>trial site</w:t>
      </w:r>
      <w:r w:rsidRPr="00AA0DF9">
        <w:t xml:space="preserve">, </w:t>
      </w:r>
      <w:r w:rsidR="00EE0466" w:rsidRPr="00AA0DF9">
        <w:t>one of investigators</w:t>
      </w:r>
      <w:r w:rsidRPr="00AA0DF9">
        <w:t xml:space="preserve"> is</w:t>
      </w:r>
      <w:r w:rsidR="00EE0466" w:rsidRPr="00AA0DF9">
        <w:t xml:space="preserve"> </w:t>
      </w:r>
      <w:r w:rsidR="00456DA2" w:rsidRPr="00AA0DF9">
        <w:t>nominated as</w:t>
      </w:r>
      <w:r w:rsidR="00EE0466" w:rsidRPr="00AA0DF9">
        <w:t xml:space="preserve"> responsible </w:t>
      </w:r>
      <w:r w:rsidR="009C6ADA" w:rsidRPr="00AA0DF9">
        <w:t xml:space="preserve">study </w:t>
      </w:r>
      <w:r w:rsidRPr="00AA0DF9">
        <w:t xml:space="preserve">team </w:t>
      </w:r>
      <w:r w:rsidR="00456DA2" w:rsidRPr="00AA0DF9">
        <w:t xml:space="preserve">leader </w:t>
      </w:r>
      <w:r w:rsidRPr="00AA0DF9">
        <w:t xml:space="preserve">and may be called the </w:t>
      </w:r>
      <w:r w:rsidR="00FF1952">
        <w:t>principal</w:t>
      </w:r>
      <w:r w:rsidR="00224715" w:rsidRPr="00AA0DF9">
        <w:t xml:space="preserve"> </w:t>
      </w:r>
      <w:r w:rsidRPr="00AA0DF9">
        <w:t>investigator.</w:t>
      </w:r>
    </w:p>
    <w:p w:rsidR="00004195" w:rsidRPr="00AA0DF9" w:rsidRDefault="00004195" w:rsidP="00004195">
      <w:pPr>
        <w:autoSpaceDE w:val="0"/>
        <w:autoSpaceDN w:val="0"/>
        <w:adjustRightInd w:val="0"/>
        <w:jc w:val="both"/>
        <w:rPr>
          <w:b/>
        </w:rPr>
      </w:pPr>
    </w:p>
    <w:p w:rsidR="002D6BA2" w:rsidRPr="00AA0DF9" w:rsidRDefault="002D6BA2" w:rsidP="00004195">
      <w:pPr>
        <w:autoSpaceDE w:val="0"/>
        <w:autoSpaceDN w:val="0"/>
        <w:adjustRightInd w:val="0"/>
        <w:jc w:val="both"/>
      </w:pPr>
      <w:r w:rsidRPr="00AA0DF9">
        <w:t xml:space="preserve">Investigational medicinal product’s dossier – an information about the quality of any investigational medicinal product including a </w:t>
      </w:r>
      <w:r w:rsidR="008D1CB2" w:rsidRPr="00AA0DF9">
        <w:t>reference</w:t>
      </w:r>
      <w:r w:rsidRPr="00AA0DF9">
        <w:t xml:space="preserve"> product and a placebo as well as data </w:t>
      </w:r>
      <w:r w:rsidR="00EE0466" w:rsidRPr="00AA0DF9">
        <w:t xml:space="preserve">of pre-clinical study and </w:t>
      </w:r>
      <w:r w:rsidRPr="00AA0DF9">
        <w:t xml:space="preserve">information about </w:t>
      </w:r>
      <w:r w:rsidR="008D1CB2" w:rsidRPr="00AA0DF9">
        <w:t xml:space="preserve">the </w:t>
      </w:r>
      <w:r w:rsidRPr="00AA0DF9">
        <w:t xml:space="preserve">previous clinical trials or </w:t>
      </w:r>
      <w:r w:rsidR="008D1CB2" w:rsidRPr="00AA0DF9">
        <w:t xml:space="preserve">the </w:t>
      </w:r>
      <w:r w:rsidRPr="00AA0DF9">
        <w:t>clinical use of the investigational medicinal product.</w:t>
      </w:r>
    </w:p>
    <w:p w:rsidR="00004195" w:rsidRPr="00AA0DF9" w:rsidRDefault="00004195" w:rsidP="00004195">
      <w:pPr>
        <w:jc w:val="both"/>
        <w:rPr>
          <w:b/>
        </w:rPr>
      </w:pPr>
    </w:p>
    <w:p w:rsidR="002D6BA2" w:rsidRPr="00AA0DF9" w:rsidRDefault="002D6BA2" w:rsidP="00004195">
      <w:pPr>
        <w:jc w:val="both"/>
      </w:pPr>
      <w:r w:rsidRPr="00AA0DF9">
        <w:t xml:space="preserve">Expert evaluation of materials of clinical trial </w:t>
      </w:r>
      <w:r w:rsidRPr="00AA0DF9">
        <w:rPr>
          <w:bCs/>
        </w:rPr>
        <w:t>– a</w:t>
      </w:r>
      <w:r w:rsidRPr="00AA0DF9">
        <w:rPr>
          <w:b/>
        </w:rPr>
        <w:t xml:space="preserve"> </w:t>
      </w:r>
      <w:r w:rsidRPr="00AA0DF9">
        <w:t xml:space="preserve">verification, </w:t>
      </w:r>
      <w:r w:rsidR="00EE0466" w:rsidRPr="00AA0DF9">
        <w:t>analysis and a</w:t>
      </w:r>
      <w:r w:rsidRPr="00AA0DF9">
        <w:t xml:space="preserve">ssessment of materials of clinical trial of a medicinal product in order to prepare motivated conclusions </w:t>
      </w:r>
      <w:r w:rsidR="00B86B1E" w:rsidRPr="00AA0DF9">
        <w:t>on</w:t>
      </w:r>
      <w:r w:rsidRPr="00AA0DF9">
        <w:t xml:space="preserve"> the conduct of a clinical trial</w:t>
      </w:r>
      <w:r w:rsidR="00B86B1E" w:rsidRPr="00AA0DF9">
        <w:t>/</w:t>
      </w:r>
      <w:r w:rsidR="00092D4E">
        <w:t>substantial amendment</w:t>
      </w:r>
      <w:r w:rsidRPr="00AA0DF9">
        <w:t>.</w:t>
      </w:r>
    </w:p>
    <w:p w:rsidR="00224715" w:rsidRPr="00AA0DF9" w:rsidRDefault="00224715" w:rsidP="00004195">
      <w:pPr>
        <w:jc w:val="both"/>
      </w:pPr>
    </w:p>
    <w:p w:rsidR="00801F5C" w:rsidRPr="00AA0DF9" w:rsidRDefault="00325751" w:rsidP="00004195">
      <w:pPr>
        <w:jc w:val="both"/>
      </w:pPr>
      <w:r w:rsidRPr="00AA0DF9">
        <w:t>Health facility (health care setting) (hereinafter – HCS) – a  legal entity of any type of property and organization and legal form or its separate subdivision, the main task of which is to provide medical care based on an appropriate license and professional activity of medical (pharmaceutical) staff;</w:t>
      </w:r>
    </w:p>
    <w:p w:rsidR="00325751" w:rsidRPr="00AA0DF9" w:rsidRDefault="00325751" w:rsidP="00004195">
      <w:pPr>
        <w:jc w:val="both"/>
        <w:rPr>
          <w:b/>
          <w:bCs/>
        </w:rPr>
      </w:pPr>
    </w:p>
    <w:p w:rsidR="00EE0466" w:rsidRPr="00AA0DF9" w:rsidRDefault="00EE0466" w:rsidP="00004195">
      <w:pPr>
        <w:jc w:val="both"/>
      </w:pPr>
      <w:r w:rsidRPr="00AA0DF9">
        <w:rPr>
          <w:bCs/>
        </w:rPr>
        <w:t>Legal representatives</w:t>
      </w:r>
      <w:r w:rsidRPr="00AA0DF9">
        <w:rPr>
          <w:b/>
        </w:rPr>
        <w:t xml:space="preserve"> </w:t>
      </w:r>
      <w:r w:rsidRPr="00AA0DF9">
        <w:t>– parents, adoptive parents, parent tutors, tutors, trustees, representatives of tutorial and custodial authorities.</w:t>
      </w:r>
    </w:p>
    <w:p w:rsidR="00004195" w:rsidRPr="00AA0DF9" w:rsidRDefault="00004195" w:rsidP="00004195">
      <w:pPr>
        <w:jc w:val="both"/>
        <w:rPr>
          <w:b/>
          <w:bCs/>
        </w:rPr>
      </w:pPr>
    </w:p>
    <w:p w:rsidR="00EE0466" w:rsidRPr="00AA0DF9" w:rsidRDefault="00EE0466" w:rsidP="00004195">
      <w:pPr>
        <w:jc w:val="both"/>
        <w:rPr>
          <w:szCs w:val="24"/>
        </w:rPr>
      </w:pPr>
      <w:r w:rsidRPr="00AA0DF9">
        <w:rPr>
          <w:bCs/>
        </w:rPr>
        <w:t>Applicant for clinical trial</w:t>
      </w:r>
      <w:r w:rsidRPr="00AA0DF9">
        <w:t xml:space="preserve"> – a </w:t>
      </w:r>
      <w:r w:rsidRPr="00AA0DF9">
        <w:rPr>
          <w:szCs w:val="24"/>
        </w:rPr>
        <w:t>natural person or a legal entity (e.g., sponsor, contract research organization), wh</w:t>
      </w:r>
      <w:r w:rsidR="00C37891" w:rsidRPr="00AA0DF9">
        <w:rPr>
          <w:szCs w:val="24"/>
        </w:rPr>
        <w:t>o</w:t>
      </w:r>
      <w:r w:rsidRPr="00AA0DF9">
        <w:rPr>
          <w:szCs w:val="24"/>
        </w:rPr>
        <w:t xml:space="preserve"> submits </w:t>
      </w:r>
      <w:r w:rsidR="00B86B1E" w:rsidRPr="00AA0DF9">
        <w:rPr>
          <w:szCs w:val="24"/>
        </w:rPr>
        <w:t xml:space="preserve">to the Center </w:t>
      </w:r>
      <w:r w:rsidRPr="00AA0DF9">
        <w:rPr>
          <w:szCs w:val="24"/>
        </w:rPr>
        <w:t xml:space="preserve">an application for </w:t>
      </w:r>
      <w:r w:rsidR="00B86B1E" w:rsidRPr="00AA0DF9">
        <w:rPr>
          <w:szCs w:val="24"/>
        </w:rPr>
        <w:t>obtaining conclusion</w:t>
      </w:r>
      <w:r w:rsidRPr="00AA0DF9">
        <w:rPr>
          <w:szCs w:val="24"/>
        </w:rPr>
        <w:t xml:space="preserve"> </w:t>
      </w:r>
      <w:r w:rsidR="00B86B1E" w:rsidRPr="00AA0DF9">
        <w:t>on the conduct of a clinical trial/</w:t>
      </w:r>
      <w:r w:rsidR="00092D4E">
        <w:t>substantial amendment</w:t>
      </w:r>
      <w:r w:rsidRPr="00AA0DF9">
        <w:rPr>
          <w:szCs w:val="24"/>
        </w:rPr>
        <w:t xml:space="preserve">. </w:t>
      </w:r>
      <w:r w:rsidR="00C37891" w:rsidRPr="00AA0DF9">
        <w:rPr>
          <w:szCs w:val="24"/>
        </w:rPr>
        <w:t>If not a sponsor, a</w:t>
      </w:r>
      <w:r w:rsidRPr="00AA0DF9">
        <w:rPr>
          <w:szCs w:val="24"/>
        </w:rPr>
        <w:t>n applicant</w:t>
      </w:r>
      <w:r w:rsidR="00B86B1E" w:rsidRPr="00AA0DF9">
        <w:rPr>
          <w:szCs w:val="24"/>
        </w:rPr>
        <w:t xml:space="preserve"> </w:t>
      </w:r>
      <w:r w:rsidRPr="00AA0DF9">
        <w:rPr>
          <w:szCs w:val="24"/>
        </w:rPr>
        <w:t xml:space="preserve"> may submit the application only if sponsor's power of attorney with clearly defined granted powers is available.</w:t>
      </w:r>
    </w:p>
    <w:p w:rsidR="00004195" w:rsidRPr="00AA0DF9" w:rsidRDefault="00004195" w:rsidP="00004195">
      <w:pPr>
        <w:jc w:val="both"/>
        <w:rPr>
          <w:b/>
          <w:bCs/>
          <w:szCs w:val="24"/>
        </w:rPr>
      </w:pPr>
    </w:p>
    <w:p w:rsidR="00EE0466" w:rsidRPr="00AA0DF9" w:rsidRDefault="00EE0466" w:rsidP="00004195">
      <w:pPr>
        <w:jc w:val="both"/>
        <w:rPr>
          <w:szCs w:val="24"/>
        </w:rPr>
      </w:pPr>
      <w:r w:rsidRPr="00AA0DF9">
        <w:rPr>
          <w:bCs/>
          <w:szCs w:val="24"/>
        </w:rPr>
        <w:t>Clinical study report</w:t>
      </w:r>
      <w:r w:rsidRPr="00AA0DF9">
        <w:rPr>
          <w:szCs w:val="24"/>
        </w:rPr>
        <w:t xml:space="preserve"> – results of a clinical study and their analysis in writing.</w:t>
      </w:r>
    </w:p>
    <w:p w:rsidR="00176D02" w:rsidRPr="00AA0DF9" w:rsidRDefault="00176D02" w:rsidP="00176D02">
      <w:pPr>
        <w:pStyle w:val="Default"/>
        <w:jc w:val="both"/>
        <w:rPr>
          <w:lang w:val="en-US"/>
        </w:rPr>
      </w:pPr>
    </w:p>
    <w:p w:rsidR="00176D02" w:rsidRPr="00AA0DF9" w:rsidRDefault="00176D02" w:rsidP="00176D02">
      <w:pPr>
        <w:pStyle w:val="Default"/>
        <w:jc w:val="both"/>
        <w:rPr>
          <w:lang w:val="en-US"/>
        </w:rPr>
      </w:pPr>
      <w:r w:rsidRPr="00AA0DF9">
        <w:rPr>
          <w:lang w:val="en-US"/>
        </w:rPr>
        <w:t xml:space="preserve">Subject identification code/number </w:t>
      </w:r>
      <w:r w:rsidR="005A207A" w:rsidRPr="00AA0DF9">
        <w:rPr>
          <w:lang w:val="en-US"/>
        </w:rPr>
        <w:t>- a</w:t>
      </w:r>
      <w:r w:rsidRPr="00AA0DF9">
        <w:rPr>
          <w:lang w:val="en-US"/>
        </w:rPr>
        <w:t xml:space="preserve"> unique identifier assigned to each trial subject </w:t>
      </w:r>
      <w:r w:rsidR="00C37891" w:rsidRPr="00AA0DF9">
        <w:rPr>
          <w:lang w:val="en-US"/>
        </w:rPr>
        <w:t xml:space="preserve">by the investigator </w:t>
      </w:r>
      <w:r w:rsidRPr="00AA0DF9">
        <w:rPr>
          <w:lang w:val="en-US"/>
        </w:rPr>
        <w:t xml:space="preserve">to protect the subject's identity and used in lieu of the subject's name </w:t>
      </w:r>
      <w:r w:rsidR="005A207A" w:rsidRPr="00AA0DF9">
        <w:rPr>
          <w:lang w:val="en-US"/>
        </w:rPr>
        <w:t>in the clinical trial materials</w:t>
      </w:r>
      <w:r w:rsidRPr="00AA0DF9">
        <w:rPr>
          <w:lang w:val="en-US"/>
        </w:rPr>
        <w:t xml:space="preserve">. </w:t>
      </w:r>
    </w:p>
    <w:p w:rsidR="00176D02" w:rsidRPr="00AA0DF9" w:rsidRDefault="00176D02" w:rsidP="00004195">
      <w:pPr>
        <w:pStyle w:val="a7"/>
        <w:jc w:val="both"/>
        <w:rPr>
          <w:b/>
          <w:sz w:val="24"/>
          <w:lang w:val="en-US"/>
        </w:rPr>
      </w:pPr>
    </w:p>
    <w:p w:rsidR="003B6F3E" w:rsidRPr="00AA0DF9" w:rsidRDefault="003B6F3E" w:rsidP="00004195">
      <w:pPr>
        <w:pStyle w:val="a7"/>
        <w:jc w:val="both"/>
        <w:rPr>
          <w:sz w:val="24"/>
          <w:lang w:val="en-US"/>
        </w:rPr>
      </w:pPr>
      <w:r w:rsidRPr="00AA0DF9">
        <w:rPr>
          <w:sz w:val="24"/>
          <w:lang w:val="en-US"/>
        </w:rPr>
        <w:t>Case Report Form (hereinafter - CRF) – a printed, electronic or optical document designed to record all of the trial protocol</w:t>
      </w:r>
      <w:r w:rsidR="00242085" w:rsidRPr="00AA0DF9">
        <w:rPr>
          <w:sz w:val="24"/>
          <w:lang w:val="en-US"/>
        </w:rPr>
        <w:t>-</w:t>
      </w:r>
      <w:r w:rsidRPr="00AA0DF9">
        <w:rPr>
          <w:sz w:val="24"/>
          <w:lang w:val="en-US"/>
        </w:rPr>
        <w:t xml:space="preserve">required information on trial subject to be </w:t>
      </w:r>
      <w:r w:rsidR="00242085" w:rsidRPr="00AA0DF9">
        <w:rPr>
          <w:sz w:val="24"/>
          <w:lang w:val="en-US"/>
        </w:rPr>
        <w:t xml:space="preserve">provided </w:t>
      </w:r>
      <w:r w:rsidR="00242BD2" w:rsidRPr="00AA0DF9">
        <w:rPr>
          <w:sz w:val="24"/>
          <w:lang w:val="en-US"/>
        </w:rPr>
        <w:t>to a sponsor.</w:t>
      </w:r>
    </w:p>
    <w:p w:rsidR="00004195" w:rsidRPr="00AA0DF9" w:rsidRDefault="00004195" w:rsidP="00004195">
      <w:pPr>
        <w:autoSpaceDE w:val="0"/>
        <w:autoSpaceDN w:val="0"/>
        <w:adjustRightInd w:val="0"/>
        <w:jc w:val="both"/>
        <w:rPr>
          <w:b/>
          <w:bCs/>
          <w:szCs w:val="19"/>
        </w:rPr>
      </w:pPr>
    </w:p>
    <w:p w:rsidR="00046B5A" w:rsidRPr="00AA0DF9" w:rsidRDefault="00242BD2" w:rsidP="00046B5A">
      <w:pPr>
        <w:autoSpaceDE w:val="0"/>
        <w:autoSpaceDN w:val="0"/>
        <w:adjustRightInd w:val="0"/>
        <w:jc w:val="both"/>
        <w:rPr>
          <w:b/>
          <w:bCs/>
          <w:szCs w:val="19"/>
        </w:rPr>
      </w:pPr>
      <w:r w:rsidRPr="00AA0DF9">
        <w:rPr>
          <w:bCs/>
          <w:szCs w:val="19"/>
        </w:rPr>
        <w:t>Informed consent</w:t>
      </w:r>
      <w:r w:rsidRPr="00AA0DF9">
        <w:rPr>
          <w:szCs w:val="19"/>
        </w:rPr>
        <w:t xml:space="preserve"> – a decision, which must be in writing, dated and signed, to take part in </w:t>
      </w:r>
      <w:r w:rsidR="008D1CB2" w:rsidRPr="00AA0DF9">
        <w:rPr>
          <w:szCs w:val="19"/>
        </w:rPr>
        <w:t>the</w:t>
      </w:r>
      <w:r w:rsidRPr="00AA0DF9">
        <w:rPr>
          <w:szCs w:val="19"/>
        </w:rPr>
        <w:t xml:space="preserve"> clinical trial, taken freely after </w:t>
      </w:r>
      <w:r w:rsidR="00242085" w:rsidRPr="00AA0DF9">
        <w:rPr>
          <w:szCs w:val="19"/>
        </w:rPr>
        <w:t xml:space="preserve">having </w:t>
      </w:r>
      <w:r w:rsidRPr="00AA0DF9">
        <w:rPr>
          <w:szCs w:val="19"/>
        </w:rPr>
        <w:t>be</w:t>
      </w:r>
      <w:r w:rsidR="00242085" w:rsidRPr="00AA0DF9">
        <w:rPr>
          <w:szCs w:val="19"/>
        </w:rPr>
        <w:t>en</w:t>
      </w:r>
      <w:r w:rsidRPr="00AA0DF9">
        <w:rPr>
          <w:szCs w:val="19"/>
        </w:rPr>
        <w:t xml:space="preserve"> duly informed of its nature, significance, implications and risks and appropriately documented, by any person capable of giving consent or, by his or her legal representative</w:t>
      </w:r>
      <w:r w:rsidR="00B86B3D" w:rsidRPr="00AA0DF9">
        <w:rPr>
          <w:szCs w:val="19"/>
        </w:rPr>
        <w:t xml:space="preserve"> (</w:t>
      </w:r>
      <w:r w:rsidR="00A43D53" w:rsidRPr="00AA0DF9">
        <w:rPr>
          <w:szCs w:val="19"/>
        </w:rPr>
        <w:t xml:space="preserve">close </w:t>
      </w:r>
      <w:r w:rsidR="00B86B3D" w:rsidRPr="00AA0DF9">
        <w:rPr>
          <w:szCs w:val="19"/>
        </w:rPr>
        <w:t>relative)</w:t>
      </w:r>
      <w:r w:rsidRPr="00AA0DF9">
        <w:rPr>
          <w:szCs w:val="19"/>
        </w:rPr>
        <w:t xml:space="preserve">; </w:t>
      </w:r>
      <w:r w:rsidR="00B86B3D" w:rsidRPr="00AA0DF9">
        <w:rPr>
          <w:szCs w:val="19"/>
        </w:rPr>
        <w:t xml:space="preserve"> </w:t>
      </w:r>
      <w:r w:rsidR="00046B5A" w:rsidRPr="00AA0DF9">
        <w:rPr>
          <w:szCs w:val="24"/>
        </w:rPr>
        <w:t>If the individual is unable to write/read, his/her oral informed consent in the presence of at least one witness who confirms the trial subject’s consent in written form may be given in exceptional cases;</w:t>
      </w:r>
    </w:p>
    <w:p w:rsidR="00046B5A" w:rsidRPr="00AA0DF9" w:rsidRDefault="00046B5A" w:rsidP="00A43D53">
      <w:pPr>
        <w:autoSpaceDE w:val="0"/>
        <w:autoSpaceDN w:val="0"/>
        <w:adjustRightInd w:val="0"/>
        <w:jc w:val="both"/>
        <w:rPr>
          <w:bCs/>
          <w:szCs w:val="19"/>
        </w:rPr>
      </w:pPr>
    </w:p>
    <w:p w:rsidR="00A43D53" w:rsidRPr="00AA0DF9" w:rsidRDefault="00242BD2" w:rsidP="00004195">
      <w:pPr>
        <w:autoSpaceDE w:val="0"/>
        <w:autoSpaceDN w:val="0"/>
        <w:adjustRightInd w:val="0"/>
        <w:jc w:val="both"/>
        <w:rPr>
          <w:szCs w:val="19"/>
        </w:rPr>
      </w:pPr>
      <w:r w:rsidRPr="00AA0DF9">
        <w:rPr>
          <w:bCs/>
          <w:szCs w:val="19"/>
        </w:rPr>
        <w:t>Clinical trial</w:t>
      </w:r>
      <w:r w:rsidR="008D1CB2" w:rsidRPr="00AA0DF9">
        <w:rPr>
          <w:szCs w:val="19"/>
        </w:rPr>
        <w:t xml:space="preserve"> (</w:t>
      </w:r>
      <w:r w:rsidRPr="00AA0DF9">
        <w:rPr>
          <w:szCs w:val="19"/>
        </w:rPr>
        <w:t xml:space="preserve">study) of medicinal product </w:t>
      </w:r>
      <w:r w:rsidR="00E70632" w:rsidRPr="00AA0DF9">
        <w:rPr>
          <w:szCs w:val="19"/>
        </w:rPr>
        <w:t>–</w:t>
      </w:r>
      <w:r w:rsidRPr="00AA0DF9">
        <w:rPr>
          <w:szCs w:val="19"/>
        </w:rPr>
        <w:t xml:space="preserve"> </w:t>
      </w:r>
      <w:r w:rsidR="00E70632" w:rsidRPr="00AA0DF9">
        <w:rPr>
          <w:szCs w:val="19"/>
        </w:rPr>
        <w:t xml:space="preserve">a research </w:t>
      </w:r>
      <w:r w:rsidR="00242085" w:rsidRPr="00AA0DF9">
        <w:rPr>
          <w:szCs w:val="19"/>
        </w:rPr>
        <w:t xml:space="preserve">work </w:t>
      </w:r>
      <w:r w:rsidR="00E70632" w:rsidRPr="00AA0DF9">
        <w:rPr>
          <w:szCs w:val="19"/>
        </w:rPr>
        <w:t>aim</w:t>
      </w:r>
      <w:r w:rsidR="00242085" w:rsidRPr="00AA0DF9">
        <w:rPr>
          <w:szCs w:val="19"/>
        </w:rPr>
        <w:t>ed</w:t>
      </w:r>
      <w:r w:rsidR="00E70632" w:rsidRPr="00AA0DF9">
        <w:rPr>
          <w:szCs w:val="19"/>
        </w:rPr>
        <w:t xml:space="preserve"> at </w:t>
      </w:r>
      <w:r w:rsidRPr="00AA0DF9">
        <w:rPr>
          <w:szCs w:val="19"/>
        </w:rPr>
        <w:t>any investigation in human</w:t>
      </w:r>
      <w:r w:rsidR="006B4272" w:rsidRPr="00AA0DF9">
        <w:rPr>
          <w:szCs w:val="19"/>
        </w:rPr>
        <w:t>s</w:t>
      </w:r>
      <w:r w:rsidRPr="00AA0DF9">
        <w:rPr>
          <w:szCs w:val="19"/>
        </w:rPr>
        <w:t xml:space="preserve"> as </w:t>
      </w:r>
      <w:r w:rsidR="006B4272" w:rsidRPr="00AA0DF9">
        <w:rPr>
          <w:szCs w:val="19"/>
        </w:rPr>
        <w:t>trial</w:t>
      </w:r>
      <w:r w:rsidRPr="00AA0DF9">
        <w:rPr>
          <w:szCs w:val="19"/>
        </w:rPr>
        <w:t xml:space="preserve"> subjects intended to discover or </w:t>
      </w:r>
      <w:r w:rsidR="00B86B3D" w:rsidRPr="00AA0DF9">
        <w:rPr>
          <w:szCs w:val="19"/>
        </w:rPr>
        <w:t>verify clinical, pharmacokinetic,</w:t>
      </w:r>
      <w:r w:rsidRPr="00AA0DF9">
        <w:rPr>
          <w:szCs w:val="19"/>
        </w:rPr>
        <w:t xml:space="preserve"> </w:t>
      </w:r>
      <w:proofErr w:type="spellStart"/>
      <w:r w:rsidRPr="00AA0DF9">
        <w:rPr>
          <w:szCs w:val="19"/>
        </w:rPr>
        <w:t>pharmacodynamic</w:t>
      </w:r>
      <w:proofErr w:type="spellEnd"/>
      <w:r w:rsidRPr="00AA0DF9">
        <w:rPr>
          <w:szCs w:val="19"/>
        </w:rPr>
        <w:t xml:space="preserve"> </w:t>
      </w:r>
      <w:r w:rsidR="00B86B3D" w:rsidRPr="00AA0DF9">
        <w:rPr>
          <w:szCs w:val="19"/>
        </w:rPr>
        <w:t xml:space="preserve">and/or other </w:t>
      </w:r>
      <w:r w:rsidRPr="00AA0DF9">
        <w:rPr>
          <w:szCs w:val="19"/>
        </w:rPr>
        <w:t xml:space="preserve">effects </w:t>
      </w:r>
      <w:r w:rsidR="00B86B3D" w:rsidRPr="00AA0DF9">
        <w:rPr>
          <w:szCs w:val="19"/>
        </w:rPr>
        <w:t>including</w:t>
      </w:r>
      <w:r w:rsidR="00B679C8" w:rsidRPr="00AA0DF9">
        <w:rPr>
          <w:szCs w:val="19"/>
        </w:rPr>
        <w:t xml:space="preserve"> to study</w:t>
      </w:r>
      <w:r w:rsidR="00B86B3D" w:rsidRPr="00AA0DF9">
        <w:rPr>
          <w:szCs w:val="19"/>
        </w:rPr>
        <w:t xml:space="preserve"> </w:t>
      </w:r>
      <w:r w:rsidRPr="00AA0DF9">
        <w:rPr>
          <w:szCs w:val="19"/>
        </w:rPr>
        <w:t xml:space="preserve">absorption, distribution, metabolism and excretion of one or more investigational medicinal products </w:t>
      </w:r>
      <w:r w:rsidR="00A43D53" w:rsidRPr="00AA0DF9">
        <w:rPr>
          <w:szCs w:val="19"/>
        </w:rPr>
        <w:t xml:space="preserve">and/or </w:t>
      </w:r>
      <w:r w:rsidR="00B679C8" w:rsidRPr="00AA0DF9">
        <w:rPr>
          <w:szCs w:val="19"/>
        </w:rPr>
        <w:t>to detect</w:t>
      </w:r>
      <w:r w:rsidR="00A43D53" w:rsidRPr="00AA0DF9">
        <w:rPr>
          <w:szCs w:val="19"/>
        </w:rPr>
        <w:t xml:space="preserve"> adverse reactions to one or several investigational medicinal products </w:t>
      </w:r>
      <w:r w:rsidR="00B679C8" w:rsidRPr="00AA0DF9">
        <w:rPr>
          <w:szCs w:val="19"/>
        </w:rPr>
        <w:t xml:space="preserve">with the purpose </w:t>
      </w:r>
      <w:r w:rsidR="00A43D53" w:rsidRPr="00AA0DF9">
        <w:rPr>
          <w:szCs w:val="19"/>
        </w:rPr>
        <w:t>to assess its (their) safety and/or efficacy.</w:t>
      </w:r>
    </w:p>
    <w:p w:rsidR="00004195" w:rsidRPr="00AA0DF9" w:rsidRDefault="00004195" w:rsidP="00004195">
      <w:pPr>
        <w:autoSpaceDE w:val="0"/>
        <w:autoSpaceDN w:val="0"/>
        <w:adjustRightInd w:val="0"/>
        <w:jc w:val="both"/>
        <w:rPr>
          <w:b/>
          <w:szCs w:val="19"/>
        </w:rPr>
      </w:pPr>
    </w:p>
    <w:p w:rsidR="004C7B01" w:rsidRPr="00AA0DF9" w:rsidRDefault="00325751" w:rsidP="00004195">
      <w:pPr>
        <w:autoSpaceDE w:val="0"/>
        <w:autoSpaceDN w:val="0"/>
        <w:adjustRightInd w:val="0"/>
        <w:jc w:val="both"/>
        <w:rPr>
          <w:szCs w:val="19"/>
        </w:rPr>
      </w:pPr>
      <w:r w:rsidRPr="00AA0DF9">
        <w:rPr>
          <w:szCs w:val="19"/>
        </w:rPr>
        <w:t>Clinical audit of clinical study – a procedure of an official check by the Center of materials (documents), facilities, equipment and instruments, records, systems, which assure safety and quality, and of other resources related to a clinical trial and which may be available in a health care setting, laboratories, premises of the sponsor or the contract research organizations, etc.</w:t>
      </w:r>
    </w:p>
    <w:p w:rsidR="00004195" w:rsidRPr="00AA0DF9" w:rsidRDefault="00004195" w:rsidP="00004195">
      <w:pPr>
        <w:jc w:val="both"/>
        <w:rPr>
          <w:b/>
          <w:bCs/>
        </w:rPr>
      </w:pPr>
    </w:p>
    <w:p w:rsidR="002D6BA2" w:rsidRPr="00AA0DF9" w:rsidRDefault="002D6BA2" w:rsidP="00004195">
      <w:pPr>
        <w:jc w:val="both"/>
      </w:pPr>
      <w:r w:rsidRPr="00AA0DF9">
        <w:rPr>
          <w:bCs/>
        </w:rPr>
        <w:t xml:space="preserve">Ethics </w:t>
      </w:r>
      <w:r w:rsidR="00B679C8" w:rsidRPr="00AA0DF9">
        <w:rPr>
          <w:bCs/>
        </w:rPr>
        <w:t>committee</w:t>
      </w:r>
      <w:r w:rsidR="00B679C8" w:rsidRPr="00AA0DF9">
        <w:t xml:space="preserve"> </w:t>
      </w:r>
      <w:r w:rsidR="005212EB" w:rsidRPr="00AA0DF9">
        <w:t xml:space="preserve">at </w:t>
      </w:r>
      <w:r w:rsidR="004C7B01" w:rsidRPr="00AA0DF9">
        <w:t>a health care setting</w:t>
      </w:r>
      <w:r w:rsidR="004C7B01" w:rsidRPr="00AA0DF9">
        <w:rPr>
          <w:b/>
        </w:rPr>
        <w:t xml:space="preserve"> </w:t>
      </w:r>
      <w:r w:rsidR="004C7B01" w:rsidRPr="00AA0DF9">
        <w:t>(hereinafter</w:t>
      </w:r>
      <w:r w:rsidR="001D14F3" w:rsidRPr="00AA0DF9">
        <w:t xml:space="preserve"> </w:t>
      </w:r>
      <w:r w:rsidRPr="00AA0DF9">
        <w:t>–</w:t>
      </w:r>
      <w:r w:rsidR="00CE5137" w:rsidRPr="00AA0DF9">
        <w:t xml:space="preserve"> </w:t>
      </w:r>
      <w:r w:rsidR="004263A0" w:rsidRPr="00AA0DF9">
        <w:t>e</w:t>
      </w:r>
      <w:r w:rsidR="001D14F3" w:rsidRPr="00AA0DF9">
        <w:t xml:space="preserve">thics </w:t>
      </w:r>
      <w:r w:rsidR="004263A0" w:rsidRPr="00AA0DF9">
        <w:t>c</w:t>
      </w:r>
      <w:r w:rsidR="001D14F3" w:rsidRPr="00AA0DF9">
        <w:t xml:space="preserve">ommittee) - </w:t>
      </w:r>
      <w:r w:rsidRPr="00AA0DF9">
        <w:t xml:space="preserve">an independent body </w:t>
      </w:r>
      <w:r w:rsidR="00B679C8" w:rsidRPr="00AA0DF9">
        <w:t>at a health facility (</w:t>
      </w:r>
      <w:r w:rsidR="004263A0" w:rsidRPr="00AA0DF9">
        <w:t xml:space="preserve">a </w:t>
      </w:r>
      <w:r w:rsidRPr="00AA0DF9">
        <w:t>health care setting</w:t>
      </w:r>
      <w:r w:rsidR="00B679C8" w:rsidRPr="00AA0DF9">
        <w:t>)</w:t>
      </w:r>
      <w:r w:rsidRPr="00AA0DF9">
        <w:t xml:space="preserve"> </w:t>
      </w:r>
      <w:r w:rsidR="004263A0" w:rsidRPr="00AA0DF9">
        <w:t>where</w:t>
      </w:r>
      <w:r w:rsidRPr="00AA0DF9">
        <w:t xml:space="preserve"> clinical trials are conducted and which include</w:t>
      </w:r>
      <w:r w:rsidR="001D14F3" w:rsidRPr="00AA0DF9">
        <w:t>s</w:t>
      </w:r>
      <w:r w:rsidRPr="00AA0DF9">
        <w:t xml:space="preserve"> medical and scientific professionals and non-medical members, </w:t>
      </w:r>
      <w:r w:rsidR="00AB1299" w:rsidRPr="00AA0DF9">
        <w:t>community</w:t>
      </w:r>
      <w:r w:rsidR="002C070A" w:rsidRPr="00AA0DF9">
        <w:t xml:space="preserve"> members </w:t>
      </w:r>
      <w:r w:rsidRPr="00AA0DF9">
        <w:t xml:space="preserve">whose responsibility is to protect the rights, safety and well-being of </w:t>
      </w:r>
      <w:r w:rsidR="002C070A" w:rsidRPr="00AA0DF9">
        <w:t xml:space="preserve">trial </w:t>
      </w:r>
      <w:r w:rsidR="00AC5BA4" w:rsidRPr="00AA0DF9">
        <w:t>patients (healthy volunteers), ethical and legal principles of conduct</w:t>
      </w:r>
      <w:r w:rsidR="005212EB" w:rsidRPr="00AA0DF9">
        <w:t>ing</w:t>
      </w:r>
      <w:r w:rsidR="004263A0" w:rsidRPr="00AA0DF9">
        <w:t xml:space="preserve"> </w:t>
      </w:r>
      <w:r w:rsidR="00AC5BA4" w:rsidRPr="00AA0DF9">
        <w:t>clinical trial.</w:t>
      </w:r>
    </w:p>
    <w:p w:rsidR="00B679C8" w:rsidRPr="00AA0DF9" w:rsidRDefault="00B679C8" w:rsidP="00004195">
      <w:pPr>
        <w:jc w:val="both"/>
        <w:rPr>
          <w:highlight w:val="yellow"/>
        </w:rPr>
      </w:pPr>
    </w:p>
    <w:p w:rsidR="002C070A" w:rsidRPr="00AA0DF9" w:rsidRDefault="00CE5137" w:rsidP="00004195">
      <w:pPr>
        <w:jc w:val="both"/>
      </w:pPr>
      <w:r w:rsidRPr="00AA0DF9">
        <w:t>Based on the assessment of ethical and legal principles t</w:t>
      </w:r>
      <w:r w:rsidR="002C070A" w:rsidRPr="00AA0DF9">
        <w:t xml:space="preserve">he </w:t>
      </w:r>
      <w:r w:rsidR="00595DD1" w:rsidRPr="00AA0DF9">
        <w:t>e</w:t>
      </w:r>
      <w:r w:rsidR="002C070A" w:rsidRPr="00AA0DF9">
        <w:t xml:space="preserve">thics </w:t>
      </w:r>
      <w:r w:rsidR="00595DD1" w:rsidRPr="00AA0DF9">
        <w:t>c</w:t>
      </w:r>
      <w:r w:rsidR="002C070A" w:rsidRPr="00AA0DF9">
        <w:t>ommittee at health</w:t>
      </w:r>
      <w:r w:rsidR="00595DD1" w:rsidRPr="00AA0DF9">
        <w:t xml:space="preserve"> facility (health</w:t>
      </w:r>
      <w:r w:rsidR="002C070A" w:rsidRPr="00AA0DF9">
        <w:t xml:space="preserve"> care setting</w:t>
      </w:r>
      <w:r w:rsidR="00595DD1" w:rsidRPr="00AA0DF9">
        <w:t>)</w:t>
      </w:r>
      <w:r w:rsidR="00BD4980" w:rsidRPr="00AA0DF9">
        <w:t xml:space="preserve"> </w:t>
      </w:r>
      <w:r w:rsidR="00554E87" w:rsidRPr="00AA0DF9">
        <w:t>endorse</w:t>
      </w:r>
      <w:r w:rsidR="00BD4980" w:rsidRPr="00AA0DF9">
        <w:t xml:space="preserve">s the conduct of clinical trial at place of its conduct located at </w:t>
      </w:r>
      <w:r w:rsidR="00595DD1" w:rsidRPr="00AA0DF9">
        <w:t>HCS</w:t>
      </w:r>
      <w:r w:rsidR="00BD4980" w:rsidRPr="00AA0DF9">
        <w:t xml:space="preserve"> at which this committee </w:t>
      </w:r>
      <w:r w:rsidR="00554E87" w:rsidRPr="00AA0DF9">
        <w:t>has been</w:t>
      </w:r>
      <w:r w:rsidR="00BD4980" w:rsidRPr="00AA0DF9">
        <w:t xml:space="preserve"> formed and </w:t>
      </w:r>
      <w:r w:rsidR="00554E87" w:rsidRPr="00AA0DF9">
        <w:t xml:space="preserve">is </w:t>
      </w:r>
      <w:r w:rsidR="00BD4980" w:rsidRPr="00AA0DF9">
        <w:t>function</w:t>
      </w:r>
      <w:r w:rsidR="00554E87" w:rsidRPr="00AA0DF9">
        <w:t>ing</w:t>
      </w:r>
      <w:r w:rsidR="00BD4980" w:rsidRPr="00AA0DF9">
        <w:t xml:space="preserve">. </w:t>
      </w:r>
    </w:p>
    <w:p w:rsidR="00004195" w:rsidRPr="00AA0DF9" w:rsidRDefault="00004195" w:rsidP="00004195">
      <w:pPr>
        <w:autoSpaceDE w:val="0"/>
        <w:autoSpaceDN w:val="0"/>
        <w:adjustRightInd w:val="0"/>
        <w:jc w:val="both"/>
        <w:rPr>
          <w:b/>
          <w:bCs/>
          <w:szCs w:val="19"/>
        </w:rPr>
      </w:pPr>
    </w:p>
    <w:p w:rsidR="0090315C" w:rsidRPr="00AA0DF9" w:rsidRDefault="0090315C" w:rsidP="00004195">
      <w:pPr>
        <w:autoSpaceDE w:val="0"/>
        <w:autoSpaceDN w:val="0"/>
        <w:adjustRightInd w:val="0"/>
        <w:jc w:val="both"/>
        <w:rPr>
          <w:szCs w:val="19"/>
        </w:rPr>
      </w:pPr>
      <w:r w:rsidRPr="00AA0DF9">
        <w:rPr>
          <w:bCs/>
          <w:szCs w:val="19"/>
        </w:rPr>
        <w:t>Contract research organization</w:t>
      </w:r>
      <w:r w:rsidRPr="00AA0DF9">
        <w:rPr>
          <w:szCs w:val="19"/>
        </w:rPr>
        <w:t xml:space="preserve"> – a natural person or a </w:t>
      </w:r>
      <w:r w:rsidR="00012C06" w:rsidRPr="00AA0DF9">
        <w:rPr>
          <w:szCs w:val="19"/>
        </w:rPr>
        <w:t>legal</w:t>
      </w:r>
      <w:r w:rsidRPr="00AA0DF9">
        <w:rPr>
          <w:szCs w:val="19"/>
        </w:rPr>
        <w:t xml:space="preserve"> entity which according to the contract concluded with the sponsor performs one or more of its functions (powers) in the clinical trial and acts on the basis of the power of attorney with clearly defined granted powers </w:t>
      </w:r>
      <w:r w:rsidR="004161F7" w:rsidRPr="00AA0DF9">
        <w:rPr>
          <w:szCs w:val="19"/>
        </w:rPr>
        <w:t xml:space="preserve">from </w:t>
      </w:r>
      <w:r w:rsidRPr="00AA0DF9">
        <w:rPr>
          <w:szCs w:val="19"/>
        </w:rPr>
        <w:t>the sponsor.</w:t>
      </w:r>
      <w:r w:rsidRPr="00AA0DF9">
        <w:rPr>
          <w:sz w:val="18"/>
          <w:szCs w:val="18"/>
        </w:rPr>
        <w:t xml:space="preserve"> </w:t>
      </w:r>
    </w:p>
    <w:p w:rsidR="00004195" w:rsidRPr="00AA0DF9" w:rsidRDefault="00004195" w:rsidP="00004195">
      <w:pPr>
        <w:pStyle w:val="a6"/>
        <w:tabs>
          <w:tab w:val="clear" w:pos="4320"/>
          <w:tab w:val="clear" w:pos="8640"/>
        </w:tabs>
        <w:overflowPunct/>
        <w:jc w:val="both"/>
        <w:textAlignment w:val="auto"/>
        <w:rPr>
          <w:rFonts w:ascii="Times New Roman" w:hAnsi="Times New Roman"/>
          <w:b/>
          <w:bCs/>
        </w:rPr>
      </w:pPr>
    </w:p>
    <w:p w:rsidR="00436841" w:rsidRPr="00AA0DF9" w:rsidRDefault="00065525" w:rsidP="00004195">
      <w:pPr>
        <w:pStyle w:val="a6"/>
        <w:tabs>
          <w:tab w:val="clear" w:pos="4320"/>
          <w:tab w:val="clear" w:pos="8640"/>
        </w:tabs>
        <w:overflowPunct/>
        <w:jc w:val="both"/>
        <w:textAlignment w:val="auto"/>
        <w:rPr>
          <w:rFonts w:ascii="Times New Roman" w:hAnsi="Times New Roman"/>
          <w:b/>
          <w:bCs/>
        </w:rPr>
      </w:pPr>
      <w:r w:rsidRPr="00AA0DF9">
        <w:rPr>
          <w:rFonts w:ascii="Times New Roman" w:hAnsi="Times New Roman"/>
          <w:szCs w:val="24"/>
        </w:rPr>
        <w:t xml:space="preserve">Medicinal products - substances or their mixtures, of natural, synthetic, or biotechnological nature used for prevention of pregnancy, for prophylaxis, diagnosis, and treatment of human diseases, or intended to change the </w:t>
      </w:r>
      <w:r w:rsidR="00554E87" w:rsidRPr="00AA0DF9">
        <w:rPr>
          <w:rFonts w:ascii="Times New Roman" w:hAnsi="Times New Roman"/>
          <w:szCs w:val="24"/>
        </w:rPr>
        <w:t xml:space="preserve">organism's </w:t>
      </w:r>
      <w:r w:rsidRPr="00AA0DF9">
        <w:rPr>
          <w:rFonts w:ascii="Times New Roman" w:hAnsi="Times New Roman"/>
          <w:szCs w:val="24"/>
        </w:rPr>
        <w:t>physiological state and functions.</w:t>
      </w:r>
    </w:p>
    <w:p w:rsidR="00436841" w:rsidRPr="00AA0DF9" w:rsidRDefault="00436841" w:rsidP="00004195">
      <w:pPr>
        <w:pStyle w:val="a6"/>
        <w:tabs>
          <w:tab w:val="clear" w:pos="4320"/>
          <w:tab w:val="clear" w:pos="8640"/>
        </w:tabs>
        <w:overflowPunct/>
        <w:jc w:val="both"/>
        <w:textAlignment w:val="auto"/>
        <w:rPr>
          <w:rFonts w:ascii="Times New Roman" w:hAnsi="Times New Roman"/>
          <w:b/>
          <w:bCs/>
        </w:rPr>
      </w:pPr>
    </w:p>
    <w:p w:rsidR="00773501" w:rsidRPr="00AA0DF9" w:rsidRDefault="00773501" w:rsidP="00004195">
      <w:pPr>
        <w:pStyle w:val="a6"/>
        <w:tabs>
          <w:tab w:val="clear" w:pos="4320"/>
          <w:tab w:val="clear" w:pos="8640"/>
        </w:tabs>
        <w:overflowPunct/>
        <w:jc w:val="both"/>
        <w:textAlignment w:val="auto"/>
        <w:rPr>
          <w:rFonts w:ascii="Times New Roman" w:hAnsi="Times New Roman"/>
        </w:rPr>
      </w:pPr>
      <w:r w:rsidRPr="00AA0DF9">
        <w:rPr>
          <w:rFonts w:ascii="Times New Roman" w:hAnsi="Times New Roman"/>
          <w:bCs/>
        </w:rPr>
        <w:t>Site of trial (hereinafter - trial site)</w:t>
      </w:r>
      <w:r w:rsidRPr="00AA0DF9">
        <w:rPr>
          <w:rFonts w:ascii="Times New Roman" w:hAnsi="Times New Roman"/>
        </w:rPr>
        <w:t xml:space="preserve"> – a </w:t>
      </w:r>
      <w:r w:rsidR="00852397" w:rsidRPr="00AA0DF9">
        <w:rPr>
          <w:rFonts w:ascii="Times New Roman" w:hAnsi="Times New Roman"/>
        </w:rPr>
        <w:t xml:space="preserve">particular </w:t>
      </w:r>
      <w:r w:rsidRPr="00AA0DF9">
        <w:rPr>
          <w:rFonts w:ascii="Times New Roman" w:hAnsi="Times New Roman"/>
        </w:rPr>
        <w:t>site where</w:t>
      </w:r>
      <w:r w:rsidR="005212EB" w:rsidRPr="00AA0DF9">
        <w:rPr>
          <w:rFonts w:ascii="Times New Roman" w:hAnsi="Times New Roman"/>
        </w:rPr>
        <w:t xml:space="preserve"> the main activities pertinent to a clinical trial (patients’ inclusion, treatment, observations etc.)</w:t>
      </w:r>
      <w:r w:rsidRPr="00AA0DF9">
        <w:rPr>
          <w:rFonts w:ascii="Times New Roman" w:hAnsi="Times New Roman"/>
        </w:rPr>
        <w:t xml:space="preserve"> </w:t>
      </w:r>
      <w:r w:rsidR="00852397" w:rsidRPr="00AA0DF9">
        <w:rPr>
          <w:rFonts w:ascii="Times New Roman" w:hAnsi="Times New Roman"/>
        </w:rPr>
        <w:t xml:space="preserve">are carried out </w:t>
      </w:r>
      <w:r w:rsidR="00B309EA" w:rsidRPr="00AA0DF9">
        <w:rPr>
          <w:rFonts w:ascii="Times New Roman" w:hAnsi="Times New Roman"/>
        </w:rPr>
        <w:t>in a health care setting.</w:t>
      </w:r>
    </w:p>
    <w:p w:rsidR="00004195" w:rsidRPr="00AA0DF9" w:rsidRDefault="00004195" w:rsidP="00004195">
      <w:pPr>
        <w:pStyle w:val="a6"/>
        <w:tabs>
          <w:tab w:val="clear" w:pos="4320"/>
          <w:tab w:val="clear" w:pos="8640"/>
        </w:tabs>
        <w:overflowPunct/>
        <w:jc w:val="both"/>
        <w:textAlignment w:val="auto"/>
        <w:rPr>
          <w:rFonts w:ascii="Times New Roman" w:hAnsi="Times New Roman"/>
          <w:b/>
          <w:bCs/>
        </w:rPr>
      </w:pPr>
    </w:p>
    <w:p w:rsidR="00B309EA" w:rsidRPr="00AA0DF9" w:rsidRDefault="00B309EA" w:rsidP="00004195">
      <w:pPr>
        <w:pStyle w:val="a6"/>
        <w:tabs>
          <w:tab w:val="clear" w:pos="4320"/>
          <w:tab w:val="clear" w:pos="8640"/>
        </w:tabs>
        <w:overflowPunct/>
        <w:jc w:val="both"/>
        <w:textAlignment w:val="auto"/>
        <w:rPr>
          <w:rFonts w:ascii="Times New Roman" w:hAnsi="Times New Roman"/>
        </w:rPr>
      </w:pPr>
      <w:r w:rsidRPr="00AA0DF9">
        <w:rPr>
          <w:rFonts w:ascii="Times New Roman" w:hAnsi="Times New Roman"/>
          <w:bCs/>
        </w:rPr>
        <w:t>Monitor</w:t>
      </w:r>
      <w:r w:rsidRPr="00AA0DF9">
        <w:rPr>
          <w:rFonts w:ascii="Times New Roman" w:hAnsi="Times New Roman"/>
        </w:rPr>
        <w:t xml:space="preserve"> – a person assigned by the sponsor or </w:t>
      </w:r>
      <w:r w:rsidR="002B37DE" w:rsidRPr="00AA0DF9">
        <w:rPr>
          <w:rFonts w:ascii="Times New Roman" w:hAnsi="Times New Roman"/>
        </w:rPr>
        <w:t xml:space="preserve">the </w:t>
      </w:r>
      <w:r w:rsidRPr="00AA0DF9">
        <w:rPr>
          <w:rFonts w:ascii="Times New Roman" w:hAnsi="Times New Roman"/>
        </w:rPr>
        <w:t>contract research organization who controls the performance of a clinical trial in compliance with the protocol</w:t>
      </w:r>
      <w:r w:rsidR="00065525" w:rsidRPr="00AA0DF9">
        <w:rPr>
          <w:rFonts w:ascii="Times New Roman" w:hAnsi="Times New Roman"/>
        </w:rPr>
        <w:t xml:space="preserve"> of clinical trial</w:t>
      </w:r>
      <w:r w:rsidRPr="00AA0DF9">
        <w:rPr>
          <w:rFonts w:ascii="Times New Roman" w:hAnsi="Times New Roman"/>
        </w:rPr>
        <w:t>.</w:t>
      </w:r>
    </w:p>
    <w:p w:rsidR="00004195" w:rsidRPr="00AA0DF9" w:rsidRDefault="00004195" w:rsidP="00004195">
      <w:pPr>
        <w:autoSpaceDE w:val="0"/>
        <w:autoSpaceDN w:val="0"/>
        <w:adjustRightInd w:val="0"/>
        <w:jc w:val="both"/>
        <w:rPr>
          <w:b/>
          <w:bCs/>
          <w:szCs w:val="19"/>
        </w:rPr>
      </w:pPr>
    </w:p>
    <w:p w:rsidR="00B309EA" w:rsidRPr="00AA0DF9" w:rsidRDefault="00B309EA" w:rsidP="00004195">
      <w:pPr>
        <w:autoSpaceDE w:val="0"/>
        <w:autoSpaceDN w:val="0"/>
        <w:adjustRightInd w:val="0"/>
        <w:jc w:val="both"/>
        <w:rPr>
          <w:szCs w:val="19"/>
        </w:rPr>
      </w:pPr>
      <w:r w:rsidRPr="00AA0DF9">
        <w:rPr>
          <w:bCs/>
          <w:szCs w:val="19"/>
        </w:rPr>
        <w:t>Non-interventional trial</w:t>
      </w:r>
      <w:r w:rsidRPr="00AA0DF9">
        <w:rPr>
          <w:szCs w:val="19"/>
        </w:rPr>
        <w:t xml:space="preserve"> - a study where the medicinal products are prescribed in the usual manner in accordance with the approved Instructions for Medical Use. The assignment of the patient to a particular therapeutic group is not </w:t>
      </w:r>
      <w:r w:rsidR="00554E87" w:rsidRPr="00AA0DF9">
        <w:rPr>
          <w:szCs w:val="19"/>
        </w:rPr>
        <w:t xml:space="preserve">foreseen </w:t>
      </w:r>
      <w:r w:rsidRPr="00AA0DF9">
        <w:rPr>
          <w:szCs w:val="19"/>
        </w:rPr>
        <w:t>in advance by a trial protocol, but the prescription of the medicin</w:t>
      </w:r>
      <w:r w:rsidR="00852397" w:rsidRPr="00AA0DF9">
        <w:rPr>
          <w:szCs w:val="19"/>
        </w:rPr>
        <w:t>al product</w:t>
      </w:r>
      <w:r w:rsidRPr="00AA0DF9">
        <w:rPr>
          <w:szCs w:val="19"/>
        </w:rPr>
        <w:t xml:space="preserve"> falls within current practice and is clearly separated from the decision to include the patient in the study. No additional diagnostic or monitoring procedures shall be applied to the patients</w:t>
      </w:r>
      <w:r w:rsidR="002B37DE" w:rsidRPr="00AA0DF9">
        <w:rPr>
          <w:szCs w:val="19"/>
        </w:rPr>
        <w:t>,</w:t>
      </w:r>
      <w:r w:rsidRPr="00AA0DF9">
        <w:rPr>
          <w:szCs w:val="19"/>
        </w:rPr>
        <w:t xml:space="preserve"> and </w:t>
      </w:r>
      <w:r w:rsidR="002B37DE" w:rsidRPr="00AA0DF9">
        <w:rPr>
          <w:szCs w:val="19"/>
        </w:rPr>
        <w:t xml:space="preserve">the </w:t>
      </w:r>
      <w:r w:rsidRPr="00AA0DF9">
        <w:rPr>
          <w:szCs w:val="19"/>
        </w:rPr>
        <w:t>epidemiological methods shall be used for the analysis of collected data.</w:t>
      </w:r>
    </w:p>
    <w:p w:rsidR="00004195" w:rsidRPr="00AA0DF9" w:rsidRDefault="00004195" w:rsidP="00004195">
      <w:pPr>
        <w:autoSpaceDE w:val="0"/>
        <w:autoSpaceDN w:val="0"/>
        <w:adjustRightInd w:val="0"/>
        <w:jc w:val="both"/>
        <w:rPr>
          <w:b/>
        </w:rPr>
      </w:pPr>
    </w:p>
    <w:p w:rsidR="00432C1C" w:rsidRPr="00AA0DF9" w:rsidRDefault="00432C1C" w:rsidP="00004195">
      <w:pPr>
        <w:autoSpaceDE w:val="0"/>
        <w:autoSpaceDN w:val="0"/>
        <w:adjustRightInd w:val="0"/>
        <w:jc w:val="both"/>
      </w:pPr>
      <w:r w:rsidRPr="00AA0DF9">
        <w:t>Unexpected Adverse Reaction</w:t>
      </w:r>
      <w:r w:rsidRPr="00AA0DF9">
        <w:rPr>
          <w:b/>
        </w:rPr>
        <w:t xml:space="preserve"> </w:t>
      </w:r>
      <w:r w:rsidRPr="00AA0DF9">
        <w:rPr>
          <w:bCs/>
        </w:rPr>
        <w:t>- an</w:t>
      </w:r>
      <w:r w:rsidRPr="00AA0DF9">
        <w:t xml:space="preserve"> adverse reaction, the nature or severity of which is not consistent with the applicable product information </w:t>
      </w:r>
      <w:r w:rsidR="006B67CB" w:rsidRPr="00AA0DF9">
        <w:t xml:space="preserve">(e.g. </w:t>
      </w:r>
      <w:r w:rsidRPr="00AA0DF9">
        <w:t>Investigator's Brochure for a non-register</w:t>
      </w:r>
      <w:r w:rsidR="00D438BB" w:rsidRPr="00AA0DF9">
        <w:t>ed product or Instructions for Me</w:t>
      </w:r>
      <w:r w:rsidRPr="00AA0DF9">
        <w:t>dical Use/summary of product characteri</w:t>
      </w:r>
      <w:r w:rsidR="00D438BB" w:rsidRPr="00AA0DF9">
        <w:t>stics for a registered product</w:t>
      </w:r>
      <w:r w:rsidR="006B67CB" w:rsidRPr="00AA0DF9">
        <w:t>)</w:t>
      </w:r>
      <w:r w:rsidRPr="00AA0DF9">
        <w:t>.</w:t>
      </w:r>
    </w:p>
    <w:p w:rsidR="00004195" w:rsidRPr="00AA0DF9" w:rsidRDefault="00004195" w:rsidP="00004195">
      <w:pPr>
        <w:autoSpaceDE w:val="0"/>
        <w:autoSpaceDN w:val="0"/>
        <w:adjustRightInd w:val="0"/>
        <w:jc w:val="both"/>
        <w:rPr>
          <w:b/>
        </w:rPr>
      </w:pPr>
    </w:p>
    <w:p w:rsidR="00432C1C" w:rsidRPr="00AA0DF9" w:rsidRDefault="00432C1C" w:rsidP="00004195">
      <w:pPr>
        <w:autoSpaceDE w:val="0"/>
        <w:autoSpaceDN w:val="0"/>
        <w:adjustRightInd w:val="0"/>
        <w:jc w:val="both"/>
      </w:pPr>
      <w:r w:rsidRPr="00AA0DF9">
        <w:t>Patient (healthy volunteer)</w:t>
      </w:r>
      <w:r w:rsidRPr="00AA0DF9">
        <w:rPr>
          <w:b/>
        </w:rPr>
        <w:t xml:space="preserve"> - </w:t>
      </w:r>
      <w:r w:rsidRPr="00AA0DF9">
        <w:t xml:space="preserve">an individual who may be involved as a </w:t>
      </w:r>
      <w:r w:rsidR="00D438BB" w:rsidRPr="00AA0DF9">
        <w:t>trial</w:t>
      </w:r>
      <w:r w:rsidRPr="00AA0DF9">
        <w:t xml:space="preserve"> subject in a clinical trial of medicinal product.</w:t>
      </w:r>
    </w:p>
    <w:p w:rsidR="00004195" w:rsidRPr="00AA0DF9" w:rsidRDefault="00004195" w:rsidP="00004195">
      <w:pPr>
        <w:pStyle w:val="a7"/>
        <w:jc w:val="both"/>
        <w:rPr>
          <w:b/>
          <w:sz w:val="24"/>
          <w:lang w:val="en-US"/>
        </w:rPr>
      </w:pPr>
    </w:p>
    <w:p w:rsidR="00931571" w:rsidRPr="00AA0DF9" w:rsidRDefault="00432C1C" w:rsidP="00004195">
      <w:pPr>
        <w:pStyle w:val="a7"/>
        <w:jc w:val="both"/>
        <w:rPr>
          <w:sz w:val="24"/>
          <w:lang w:val="en-US"/>
        </w:rPr>
      </w:pPr>
      <w:r w:rsidRPr="00AA0DF9">
        <w:rPr>
          <w:sz w:val="24"/>
          <w:lang w:val="en-US"/>
        </w:rPr>
        <w:t xml:space="preserve">Source documents – </w:t>
      </w:r>
      <w:r w:rsidR="00852397" w:rsidRPr="00AA0DF9">
        <w:rPr>
          <w:sz w:val="24"/>
          <w:lang w:val="en-US"/>
        </w:rPr>
        <w:t>original</w:t>
      </w:r>
      <w:r w:rsidRPr="00AA0DF9">
        <w:rPr>
          <w:sz w:val="24"/>
          <w:lang w:val="en-US"/>
        </w:rPr>
        <w:t xml:space="preserve"> documents, data and records (e.g., </w:t>
      </w:r>
      <w:bookmarkStart w:id="2" w:name="OLE_LINK9"/>
      <w:bookmarkStart w:id="3" w:name="OLE_LINK10"/>
      <w:r w:rsidR="00316FDB" w:rsidRPr="00AA0DF9">
        <w:rPr>
          <w:sz w:val="24"/>
          <w:lang w:val="en-US"/>
        </w:rPr>
        <w:t>hospital records, ambulatory medical records</w:t>
      </w:r>
      <w:bookmarkEnd w:id="2"/>
      <w:bookmarkEnd w:id="3"/>
      <w:r w:rsidR="00316FDB" w:rsidRPr="00AA0DF9">
        <w:rPr>
          <w:sz w:val="24"/>
          <w:lang w:val="en-US"/>
        </w:rPr>
        <w:t xml:space="preserve">, </w:t>
      </w:r>
      <w:r w:rsidRPr="00AA0DF9">
        <w:rPr>
          <w:sz w:val="24"/>
          <w:lang w:val="en-US"/>
        </w:rPr>
        <w:t xml:space="preserve">laboratory notes, memos, subjects’ diaries or evaluation checklists, medicines dispensing records, </w:t>
      </w:r>
      <w:r w:rsidR="0045304A" w:rsidRPr="00AA0DF9">
        <w:rPr>
          <w:sz w:val="24"/>
          <w:lang w:val="en-US"/>
        </w:rPr>
        <w:t>printouts from automated instruments, verified and attested copies or t</w:t>
      </w:r>
      <w:r w:rsidRPr="00AA0DF9">
        <w:rPr>
          <w:sz w:val="24"/>
          <w:lang w:val="en-US"/>
        </w:rPr>
        <w:t>ranscripts of sound track, microfiches, photographic negatives, microfilms or magnetic carriers, x-ray</w:t>
      </w:r>
      <w:r w:rsidR="009639F8" w:rsidRPr="00AA0DF9">
        <w:rPr>
          <w:sz w:val="24"/>
          <w:lang w:val="en-US"/>
        </w:rPr>
        <w:t>s</w:t>
      </w:r>
      <w:r w:rsidRPr="00AA0DF9">
        <w:rPr>
          <w:sz w:val="24"/>
          <w:lang w:val="en-US"/>
        </w:rPr>
        <w:t xml:space="preserve">, administrative materials, </w:t>
      </w:r>
      <w:r w:rsidR="009639F8" w:rsidRPr="00AA0DF9">
        <w:rPr>
          <w:sz w:val="24"/>
          <w:lang w:val="en-US"/>
        </w:rPr>
        <w:t>records kept at</w:t>
      </w:r>
      <w:r w:rsidRPr="00AA0DF9">
        <w:rPr>
          <w:sz w:val="24"/>
          <w:lang w:val="en-US"/>
        </w:rPr>
        <w:t xml:space="preserve"> pharmacy, laboratory and instrumental diagnostics department</w:t>
      </w:r>
      <w:r w:rsidR="009639F8" w:rsidRPr="00AA0DF9">
        <w:rPr>
          <w:sz w:val="24"/>
          <w:lang w:val="en-US"/>
        </w:rPr>
        <w:t xml:space="preserve"> of subjects</w:t>
      </w:r>
      <w:r w:rsidRPr="00AA0DF9">
        <w:rPr>
          <w:sz w:val="24"/>
          <w:lang w:val="en-US"/>
        </w:rPr>
        <w:t xml:space="preserve"> involved in a trial</w:t>
      </w:r>
      <w:r w:rsidR="00316FDB" w:rsidRPr="00AA0DF9">
        <w:rPr>
          <w:sz w:val="24"/>
          <w:lang w:val="en-US"/>
        </w:rPr>
        <w:t>, etc.);</w:t>
      </w:r>
    </w:p>
    <w:p w:rsidR="00004195" w:rsidRPr="00AA0DF9" w:rsidRDefault="00004195" w:rsidP="00004195">
      <w:pPr>
        <w:pStyle w:val="a7"/>
        <w:jc w:val="both"/>
        <w:rPr>
          <w:bCs/>
          <w:sz w:val="24"/>
          <w:lang w:val="en-US"/>
        </w:rPr>
      </w:pPr>
    </w:p>
    <w:p w:rsidR="00AF7BF2" w:rsidRPr="00AA0DF9" w:rsidRDefault="00AF7BF2" w:rsidP="00004195">
      <w:pPr>
        <w:pStyle w:val="a7"/>
        <w:jc w:val="both"/>
        <w:rPr>
          <w:sz w:val="24"/>
          <w:lang w:val="en-US"/>
        </w:rPr>
      </w:pPr>
      <w:r w:rsidRPr="00AA0DF9">
        <w:rPr>
          <w:bCs/>
          <w:sz w:val="24"/>
          <w:lang w:val="en-US"/>
        </w:rPr>
        <w:t>Adverse reaction</w:t>
      </w:r>
      <w:r w:rsidRPr="00AA0DF9">
        <w:rPr>
          <w:sz w:val="24"/>
          <w:lang w:val="en-US"/>
        </w:rPr>
        <w:t xml:space="preserve"> –</w:t>
      </w:r>
      <w:r w:rsidR="00132A1A" w:rsidRPr="00AA0DF9">
        <w:rPr>
          <w:sz w:val="24"/>
          <w:lang w:val="en-US"/>
        </w:rPr>
        <w:t xml:space="preserve"> in context of clinical trial of a medicinal product (original/generic) or study of its new indication</w:t>
      </w:r>
      <w:r w:rsidRPr="00AA0DF9">
        <w:rPr>
          <w:sz w:val="24"/>
          <w:lang w:val="en-US"/>
        </w:rPr>
        <w:t>, particularly if therapeutic doses of the medicinal product are not defined</w:t>
      </w:r>
      <w:r w:rsidR="005C3A37" w:rsidRPr="00AA0DF9">
        <w:rPr>
          <w:sz w:val="24"/>
          <w:lang w:val="en-US"/>
        </w:rPr>
        <w:t xml:space="preserve">, adverse reactions include </w:t>
      </w:r>
      <w:r w:rsidR="005C3A37" w:rsidRPr="00AA0DF9">
        <w:rPr>
          <w:sz w:val="24"/>
          <w:szCs w:val="24"/>
          <w:lang w:val="en-US"/>
        </w:rPr>
        <w:t>any negative and unexpected responses to any dose of the medicinal product</w:t>
      </w:r>
      <w:r w:rsidR="005C3A37" w:rsidRPr="00AA0DF9">
        <w:rPr>
          <w:lang w:val="en-US"/>
        </w:rPr>
        <w:t xml:space="preserve">. </w:t>
      </w:r>
      <w:r w:rsidRPr="00AA0DF9">
        <w:rPr>
          <w:sz w:val="24"/>
          <w:lang w:val="en-US"/>
        </w:rPr>
        <w:t>The term “</w:t>
      </w:r>
      <w:r w:rsidR="00EB4AFB" w:rsidRPr="00AA0DF9">
        <w:rPr>
          <w:sz w:val="24"/>
          <w:lang w:val="en-US"/>
        </w:rPr>
        <w:t>response to</w:t>
      </w:r>
      <w:r w:rsidRPr="00AA0DF9">
        <w:rPr>
          <w:sz w:val="24"/>
          <w:lang w:val="en-US"/>
        </w:rPr>
        <w:t xml:space="preserve"> </w:t>
      </w:r>
      <w:r w:rsidR="00EB4AFB" w:rsidRPr="00AA0DF9">
        <w:rPr>
          <w:sz w:val="24"/>
          <w:lang w:val="en-US"/>
        </w:rPr>
        <w:t>the</w:t>
      </w:r>
      <w:r w:rsidRPr="00AA0DF9">
        <w:rPr>
          <w:sz w:val="24"/>
          <w:lang w:val="en-US"/>
        </w:rPr>
        <w:t xml:space="preserve"> administration of </w:t>
      </w:r>
      <w:r w:rsidR="00EB4AFB" w:rsidRPr="00AA0DF9">
        <w:rPr>
          <w:sz w:val="24"/>
          <w:lang w:val="en-US"/>
        </w:rPr>
        <w:t>a</w:t>
      </w:r>
      <w:r w:rsidRPr="00AA0DF9">
        <w:rPr>
          <w:sz w:val="24"/>
          <w:lang w:val="en-US"/>
        </w:rPr>
        <w:t xml:space="preserve"> medicinal product” means the presence of at least </w:t>
      </w:r>
      <w:r w:rsidR="009F66A7" w:rsidRPr="00AA0DF9">
        <w:rPr>
          <w:sz w:val="24"/>
          <w:lang w:val="en-US"/>
        </w:rPr>
        <w:t xml:space="preserve">admissible </w:t>
      </w:r>
      <w:r w:rsidRPr="00AA0DF9">
        <w:rPr>
          <w:sz w:val="24"/>
          <w:lang w:val="en-US"/>
        </w:rPr>
        <w:t>possibility of causality between the medicinal product and adverse reaction, i.e. the relationship should not be ruled out.</w:t>
      </w:r>
    </w:p>
    <w:p w:rsidR="00004195" w:rsidRPr="00AA0DF9" w:rsidRDefault="00004195" w:rsidP="00004195">
      <w:pPr>
        <w:jc w:val="both"/>
      </w:pPr>
    </w:p>
    <w:p w:rsidR="005E1801" w:rsidRPr="00AA0DF9" w:rsidRDefault="00EB4AFB" w:rsidP="00004195">
      <w:pPr>
        <w:jc w:val="both"/>
      </w:pPr>
      <w:r w:rsidRPr="00AA0DF9">
        <w:t>For</w:t>
      </w:r>
      <w:r w:rsidR="00AF7BF2" w:rsidRPr="00AA0DF9">
        <w:t xml:space="preserve"> the registered medicinal products this term means </w:t>
      </w:r>
      <w:bookmarkStart w:id="4" w:name="OLE_LINK8"/>
      <w:r w:rsidR="00AF7BF2" w:rsidRPr="00AA0DF9">
        <w:t xml:space="preserve">any negative or unexpected reactions associated with the use of medicinal product in normal doses </w:t>
      </w:r>
      <w:bookmarkEnd w:id="4"/>
      <w:r w:rsidR="00AF7BF2" w:rsidRPr="00AA0DF9">
        <w:t xml:space="preserve">for the prevention, diagnosis or therapy of disease, </w:t>
      </w:r>
      <w:r w:rsidRPr="00AA0DF9">
        <w:t>rehabilitation</w:t>
      </w:r>
      <w:r w:rsidR="00AF7BF2" w:rsidRPr="00AA0DF9">
        <w:t>, correction and modific</w:t>
      </w:r>
      <w:r w:rsidR="00461E1E" w:rsidRPr="00AA0DF9">
        <w:t>ation of physiological function;</w:t>
      </w:r>
    </w:p>
    <w:p w:rsidR="00004195" w:rsidRPr="00AA0DF9" w:rsidRDefault="00004195" w:rsidP="00004195">
      <w:pPr>
        <w:pStyle w:val="a7"/>
        <w:jc w:val="both"/>
        <w:rPr>
          <w:b/>
          <w:bCs/>
          <w:sz w:val="24"/>
          <w:lang w:val="en-US"/>
        </w:rPr>
      </w:pPr>
    </w:p>
    <w:p w:rsidR="009328EB" w:rsidRPr="00AA0DF9" w:rsidRDefault="009328EB" w:rsidP="00004195">
      <w:pPr>
        <w:pStyle w:val="a7"/>
        <w:jc w:val="both"/>
        <w:rPr>
          <w:sz w:val="24"/>
          <w:lang w:val="en-US"/>
        </w:rPr>
      </w:pPr>
      <w:r w:rsidRPr="00AA0DF9">
        <w:rPr>
          <w:bCs/>
          <w:sz w:val="24"/>
          <w:lang w:val="en-US"/>
        </w:rPr>
        <w:t>Adverse event</w:t>
      </w:r>
      <w:r w:rsidRPr="00AA0DF9">
        <w:rPr>
          <w:sz w:val="24"/>
          <w:lang w:val="en-US"/>
        </w:rPr>
        <w:t xml:space="preserve"> - any untoward medical event in a subject which does not necessarily have a causal relationship with the use of medicinal product. </w:t>
      </w:r>
      <w:r w:rsidR="00734D2B" w:rsidRPr="00AA0DF9">
        <w:rPr>
          <w:sz w:val="24"/>
          <w:lang w:val="en-US"/>
        </w:rPr>
        <w:t xml:space="preserve"> Any untoward and unexpected</w:t>
      </w:r>
      <w:r w:rsidRPr="00AA0DF9">
        <w:rPr>
          <w:sz w:val="24"/>
          <w:lang w:val="en-US"/>
        </w:rPr>
        <w:t xml:space="preserve"> </w:t>
      </w:r>
      <w:r w:rsidR="00734D2B" w:rsidRPr="00AA0DF9">
        <w:rPr>
          <w:sz w:val="24"/>
          <w:lang w:val="en-US"/>
        </w:rPr>
        <w:t xml:space="preserve">event </w:t>
      </w:r>
      <w:r w:rsidRPr="00AA0DF9">
        <w:rPr>
          <w:sz w:val="24"/>
          <w:lang w:val="en-US"/>
        </w:rPr>
        <w:t>(</w:t>
      </w:r>
      <w:r w:rsidR="00734D2B" w:rsidRPr="00AA0DF9">
        <w:rPr>
          <w:sz w:val="24"/>
          <w:lang w:val="en-US"/>
        </w:rPr>
        <w:t xml:space="preserve">including </w:t>
      </w:r>
      <w:r w:rsidRPr="00AA0DF9">
        <w:rPr>
          <w:sz w:val="24"/>
          <w:lang w:val="en-US"/>
        </w:rPr>
        <w:t>changes in laboratory findings</w:t>
      </w:r>
      <w:r w:rsidR="00734D2B" w:rsidRPr="00AA0DF9">
        <w:rPr>
          <w:sz w:val="24"/>
          <w:lang w:val="en-US"/>
        </w:rPr>
        <w:t>)</w:t>
      </w:r>
      <w:r w:rsidR="004E545C" w:rsidRPr="00AA0DF9">
        <w:rPr>
          <w:sz w:val="24"/>
          <w:lang w:val="en-US"/>
        </w:rPr>
        <w:t>, sy</w:t>
      </w:r>
      <w:r w:rsidR="00EB4AFB" w:rsidRPr="00AA0DF9">
        <w:rPr>
          <w:sz w:val="24"/>
          <w:lang w:val="en-US"/>
        </w:rPr>
        <w:t>mptom or disease</w:t>
      </w:r>
      <w:r w:rsidRPr="00AA0DF9">
        <w:rPr>
          <w:sz w:val="24"/>
          <w:lang w:val="en-US"/>
        </w:rPr>
        <w:t xml:space="preserve"> temporally associated with the use of </w:t>
      </w:r>
      <w:r w:rsidR="00EB4AFB" w:rsidRPr="00AA0DF9">
        <w:rPr>
          <w:sz w:val="24"/>
          <w:lang w:val="en-US"/>
        </w:rPr>
        <w:t>(</w:t>
      </w:r>
      <w:r w:rsidRPr="00AA0DF9">
        <w:rPr>
          <w:sz w:val="24"/>
          <w:lang w:val="en-US"/>
        </w:rPr>
        <w:t>an investigational</w:t>
      </w:r>
      <w:r w:rsidR="00EB4AFB" w:rsidRPr="00AA0DF9">
        <w:rPr>
          <w:sz w:val="24"/>
          <w:lang w:val="en-US"/>
        </w:rPr>
        <w:t>) medicinal product, etc.</w:t>
      </w:r>
      <w:r w:rsidR="00734D2B" w:rsidRPr="00AA0DF9">
        <w:rPr>
          <w:sz w:val="24"/>
          <w:lang w:val="en-US"/>
        </w:rPr>
        <w:t xml:space="preserve"> regardless of the association with use of a (investigational) medicinal product</w:t>
      </w:r>
      <w:r w:rsidRPr="00AA0DF9">
        <w:rPr>
          <w:sz w:val="24"/>
          <w:lang w:val="en-US"/>
        </w:rPr>
        <w:t>.</w:t>
      </w:r>
    </w:p>
    <w:p w:rsidR="00004195" w:rsidRPr="00AA0DF9" w:rsidRDefault="00004195" w:rsidP="00004195">
      <w:pPr>
        <w:jc w:val="both"/>
        <w:rPr>
          <w:b/>
        </w:rPr>
      </w:pPr>
    </w:p>
    <w:p w:rsidR="00734D2B" w:rsidRPr="00AA0DF9" w:rsidRDefault="004E545C" w:rsidP="00004195">
      <w:pPr>
        <w:jc w:val="both"/>
      </w:pPr>
      <w:r w:rsidRPr="00AA0DF9">
        <w:t>Amendment to protocol of clinical trial</w:t>
      </w:r>
      <w:r w:rsidR="00734D2B" w:rsidRPr="00AA0DF9">
        <w:rPr>
          <w:b/>
        </w:rPr>
        <w:t xml:space="preserve"> - </w:t>
      </w:r>
      <w:r w:rsidR="00734D2B" w:rsidRPr="00AA0DF9">
        <w:t xml:space="preserve">a written description of changes to or formal clarification of </w:t>
      </w:r>
      <w:r w:rsidR="006D6B55" w:rsidRPr="00AA0DF9">
        <w:t xml:space="preserve">the </w:t>
      </w:r>
      <w:r w:rsidR="00734D2B" w:rsidRPr="00AA0DF9">
        <w:t>clinical trial</w:t>
      </w:r>
      <w:r w:rsidR="006D6B55" w:rsidRPr="00AA0DF9">
        <w:t xml:space="preserve"> protocol</w:t>
      </w:r>
      <w:r w:rsidR="00734D2B" w:rsidRPr="00AA0DF9">
        <w:t>.</w:t>
      </w:r>
    </w:p>
    <w:p w:rsidR="00004195" w:rsidRPr="00AA0DF9" w:rsidRDefault="00004195" w:rsidP="00004195">
      <w:pPr>
        <w:jc w:val="both"/>
        <w:rPr>
          <w:b/>
          <w:bCs/>
        </w:rPr>
      </w:pPr>
    </w:p>
    <w:p w:rsidR="00734D2B" w:rsidRPr="00AA0DF9" w:rsidRDefault="00734D2B" w:rsidP="00004195">
      <w:pPr>
        <w:jc w:val="both"/>
      </w:pPr>
      <w:r w:rsidRPr="00AA0DF9">
        <w:rPr>
          <w:bCs/>
        </w:rPr>
        <w:t>Protocol of clinical trial</w:t>
      </w:r>
      <w:r w:rsidRPr="00AA0DF9">
        <w:t xml:space="preserve"> – a document that describes the objectives, methodology, procedures, statistical considerations and organization of a clinical trial, as well as data obtained previously on the investigational medicinal product and the verification of a trial.</w:t>
      </w:r>
    </w:p>
    <w:p w:rsidR="00004195" w:rsidRPr="00AA0DF9" w:rsidRDefault="00004195" w:rsidP="00004195">
      <w:pPr>
        <w:jc w:val="both"/>
        <w:rPr>
          <w:b/>
          <w:bCs/>
        </w:rPr>
      </w:pPr>
    </w:p>
    <w:p w:rsidR="00734D2B" w:rsidRPr="00AA0DF9" w:rsidRDefault="00734D2B" w:rsidP="00004195">
      <w:pPr>
        <w:jc w:val="both"/>
      </w:pPr>
      <w:r w:rsidRPr="00AA0DF9">
        <w:rPr>
          <w:bCs/>
        </w:rPr>
        <w:t>Serious adverse reaction or serious adverse event</w:t>
      </w:r>
      <w:r w:rsidRPr="00AA0DF9">
        <w:t xml:space="preserve"> – any untoward medical occurrence that at any dose of the medicinal product results in death; is life-threatening</w:t>
      </w:r>
      <w:r w:rsidR="004E545C" w:rsidRPr="00AA0DF9">
        <w:t>;</w:t>
      </w:r>
      <w:r w:rsidRPr="00AA0DF9">
        <w:t xml:space="preserve"> requires hospitalization or prolongation of existing hospitalization, results in persistent or signi</w:t>
      </w:r>
      <w:r w:rsidR="004E545C" w:rsidRPr="00AA0DF9">
        <w:t>ficant disability or incapacity;</w:t>
      </w:r>
      <w:r w:rsidRPr="00AA0DF9">
        <w:t xml:space="preserve"> congenital anomaly or birth defect.</w:t>
      </w:r>
    </w:p>
    <w:p w:rsidR="00FA3854" w:rsidRPr="00AA0DF9" w:rsidRDefault="00FA3854" w:rsidP="00004195">
      <w:pPr>
        <w:jc w:val="both"/>
      </w:pPr>
    </w:p>
    <w:p w:rsidR="00FA3854" w:rsidRPr="00AA0DF9" w:rsidRDefault="00FA3854" w:rsidP="00FA3854">
      <w:pPr>
        <w:jc w:val="both"/>
      </w:pPr>
      <w:r w:rsidRPr="00AA0DF9">
        <w:rPr>
          <w:bCs/>
        </w:rPr>
        <w:t>Sponsor</w:t>
      </w:r>
      <w:r w:rsidRPr="00AA0DF9">
        <w:t xml:space="preserve"> – a legal entity or a natural person who takes responsibility for the initiation and organization, and/or financing of a clinical trial of the medicinal product.</w:t>
      </w:r>
    </w:p>
    <w:p w:rsidR="00004195" w:rsidRPr="00AA0DF9" w:rsidRDefault="00004195" w:rsidP="00004195">
      <w:pPr>
        <w:pStyle w:val="a7"/>
        <w:jc w:val="both"/>
        <w:rPr>
          <w:b/>
          <w:bCs/>
          <w:sz w:val="24"/>
          <w:lang w:val="en-US"/>
        </w:rPr>
      </w:pPr>
    </w:p>
    <w:p w:rsidR="00F576D4" w:rsidRPr="00555A10" w:rsidRDefault="00092D4E" w:rsidP="00555A10">
      <w:pPr>
        <w:autoSpaceDE w:val="0"/>
        <w:autoSpaceDN w:val="0"/>
        <w:adjustRightInd w:val="0"/>
        <w:jc w:val="both"/>
        <w:rPr>
          <w:szCs w:val="24"/>
        </w:rPr>
      </w:pPr>
      <w:r>
        <w:rPr>
          <w:szCs w:val="24"/>
        </w:rPr>
        <w:t>Substantial amendment</w:t>
      </w:r>
      <w:r w:rsidR="00F576D4" w:rsidRPr="00AA0DF9">
        <w:rPr>
          <w:szCs w:val="24"/>
        </w:rPr>
        <w:t xml:space="preserve"> to protocol of clinical trial - amendment to the protocol of clinical trial is considered as </w:t>
      </w:r>
      <w:r w:rsidR="00E36BF5" w:rsidRPr="00AA0DF9">
        <w:rPr>
          <w:szCs w:val="24"/>
        </w:rPr>
        <w:t>significant</w:t>
      </w:r>
      <w:r w:rsidR="00F576D4" w:rsidRPr="00AA0DF9">
        <w:rPr>
          <w:szCs w:val="24"/>
        </w:rPr>
        <w:t xml:space="preserve"> if it is likely to have a significant impact on</w:t>
      </w:r>
      <w:r w:rsidR="00900CA0" w:rsidRPr="00AA0DF9">
        <w:rPr>
          <w:szCs w:val="24"/>
        </w:rPr>
        <w:t xml:space="preserve"> </w:t>
      </w:r>
      <w:r w:rsidR="00F576D4" w:rsidRPr="00AA0DF9">
        <w:rPr>
          <w:szCs w:val="24"/>
        </w:rPr>
        <w:t xml:space="preserve">the safety or physical or </w:t>
      </w:r>
      <w:r w:rsidR="00900CA0" w:rsidRPr="00AA0DF9">
        <w:rPr>
          <w:szCs w:val="24"/>
        </w:rPr>
        <w:t>mental integrity of the patient (healthy volunteer) involved in the clinical trial</w:t>
      </w:r>
      <w:r w:rsidR="00F576D4" w:rsidRPr="00AA0DF9">
        <w:rPr>
          <w:szCs w:val="24"/>
        </w:rPr>
        <w:t>, or</w:t>
      </w:r>
      <w:r w:rsidR="004E5BD5" w:rsidRPr="00AA0DF9">
        <w:rPr>
          <w:szCs w:val="24"/>
        </w:rPr>
        <w:t xml:space="preserve"> </w:t>
      </w:r>
      <w:r w:rsidR="00837224" w:rsidRPr="00AA0DF9">
        <w:rPr>
          <w:szCs w:val="24"/>
        </w:rPr>
        <w:t xml:space="preserve">have effect upon </w:t>
      </w:r>
      <w:r w:rsidR="003A61F7" w:rsidRPr="00AA0DF9">
        <w:rPr>
          <w:szCs w:val="24"/>
        </w:rPr>
        <w:t xml:space="preserve">a </w:t>
      </w:r>
      <w:r w:rsidR="004E5BD5" w:rsidRPr="00AA0DF9">
        <w:rPr>
          <w:szCs w:val="24"/>
        </w:rPr>
        <w:t>scientific</w:t>
      </w:r>
      <w:r w:rsidR="003A61F7" w:rsidRPr="00AA0DF9">
        <w:rPr>
          <w:szCs w:val="24"/>
        </w:rPr>
        <w:t xml:space="preserve"> </w:t>
      </w:r>
      <w:r w:rsidR="003A2C4C" w:rsidRPr="00AA0DF9">
        <w:rPr>
          <w:szCs w:val="24"/>
        </w:rPr>
        <w:t xml:space="preserve">value </w:t>
      </w:r>
      <w:r w:rsidR="003A61F7" w:rsidRPr="00AA0DF9">
        <w:rPr>
          <w:szCs w:val="24"/>
        </w:rPr>
        <w:t>of the trail;</w:t>
      </w:r>
    </w:p>
    <w:p w:rsidR="00004195" w:rsidRPr="00AA0DF9" w:rsidRDefault="00004195" w:rsidP="00004195">
      <w:pPr>
        <w:jc w:val="both"/>
        <w:rPr>
          <w:b/>
        </w:rPr>
      </w:pPr>
    </w:p>
    <w:p w:rsidR="001E7DAB" w:rsidRPr="00AA0DF9" w:rsidRDefault="006A7FED" w:rsidP="00004195">
      <w:pPr>
        <w:jc w:val="both"/>
      </w:pPr>
      <w:r w:rsidRPr="00AA0DF9">
        <w:t xml:space="preserve">Qualified </w:t>
      </w:r>
      <w:r w:rsidR="001570A4" w:rsidRPr="00AA0DF9">
        <w:t>p</w:t>
      </w:r>
      <w:r w:rsidRPr="00AA0DF9">
        <w:t>erson</w:t>
      </w:r>
      <w:r w:rsidR="001E7DAB" w:rsidRPr="00AA0DF9">
        <w:t xml:space="preserve"> </w:t>
      </w:r>
      <w:r w:rsidR="001570A4" w:rsidRPr="00AA0DF9">
        <w:t>(</w:t>
      </w:r>
      <w:r w:rsidR="001E7DAB" w:rsidRPr="00AA0DF9">
        <w:t xml:space="preserve">of </w:t>
      </w:r>
      <w:r w:rsidR="001570A4" w:rsidRPr="00AA0DF9">
        <w:t xml:space="preserve">a </w:t>
      </w:r>
      <w:r w:rsidR="001E7DAB" w:rsidRPr="00AA0DF9">
        <w:t>man</w:t>
      </w:r>
      <w:r w:rsidR="001570A4" w:rsidRPr="00AA0DF9">
        <w:t xml:space="preserve">ufacturer) – a natural person assigned by a manufacturer who is responsible for ensuring that all batches of a medicinal product are manufactured in compliance with main principles of good manufacturing practice, checked for compliance with a product specification and permits to sale or use in a clinical trial </w:t>
      </w:r>
      <w:r w:rsidR="00C72D5E" w:rsidRPr="00AA0DF9">
        <w:t>for</w:t>
      </w:r>
      <w:r w:rsidR="001570A4" w:rsidRPr="00AA0DF9">
        <w:t xml:space="preserve"> each batch of a medicinal product.</w:t>
      </w:r>
    </w:p>
    <w:p w:rsidR="002D6BA2" w:rsidRPr="00AA0DF9" w:rsidRDefault="002D6BA2" w:rsidP="00706432">
      <w:pPr>
        <w:pStyle w:val="a7"/>
        <w:jc w:val="both"/>
        <w:rPr>
          <w:sz w:val="24"/>
          <w:lang w:val="en-US"/>
        </w:rPr>
      </w:pPr>
    </w:p>
    <w:p w:rsidR="00C3628F" w:rsidRPr="00AA0DF9" w:rsidRDefault="00C3628F" w:rsidP="00C3628F">
      <w:pPr>
        <w:jc w:val="both"/>
        <w:rPr>
          <w:szCs w:val="24"/>
        </w:rPr>
      </w:pPr>
      <w:r w:rsidRPr="00AA0DF9">
        <w:t xml:space="preserve">2.2. Other terms in this Procedure </w:t>
      </w:r>
      <w:r w:rsidRPr="00AA0DF9">
        <w:rPr>
          <w:bCs/>
        </w:rPr>
        <w:t xml:space="preserve">are used in the meaning given in the </w:t>
      </w:r>
      <w:r w:rsidRPr="00AA0DF9">
        <w:rPr>
          <w:szCs w:val="24"/>
        </w:rPr>
        <w:t>Essential Principles of the health legislation of Ukraine, the Law of Ukraine "On Medicines",</w:t>
      </w:r>
      <w:r w:rsidR="00987E9E" w:rsidRPr="00AA0DF9">
        <w:rPr>
          <w:szCs w:val="24"/>
        </w:rPr>
        <w:t xml:space="preserve"> the Family Code of Ukraine and other regulatory documents.</w:t>
      </w:r>
    </w:p>
    <w:p w:rsidR="00987E9E" w:rsidRPr="00AA0DF9" w:rsidRDefault="00987E9E" w:rsidP="00C3628F">
      <w:pPr>
        <w:jc w:val="both"/>
        <w:rPr>
          <w:bCs/>
        </w:rPr>
      </w:pPr>
    </w:p>
    <w:p w:rsidR="002D6BA2" w:rsidRPr="00AA0DF9" w:rsidRDefault="00CE4C4C" w:rsidP="00C72D5E">
      <w:pPr>
        <w:jc w:val="center"/>
        <w:rPr>
          <w:b/>
        </w:rPr>
      </w:pPr>
      <w:r w:rsidRPr="00AA0DF9">
        <w:rPr>
          <w:b/>
        </w:rPr>
        <w:t>III</w:t>
      </w:r>
      <w:r w:rsidR="002D6BA2" w:rsidRPr="00AA0DF9">
        <w:rPr>
          <w:b/>
        </w:rPr>
        <w:t>. General principles of conducting clinical trials</w:t>
      </w:r>
    </w:p>
    <w:p w:rsidR="002D6BA2" w:rsidRPr="00AA0DF9" w:rsidRDefault="00BD0B2D" w:rsidP="00004195">
      <w:pPr>
        <w:autoSpaceDE w:val="0"/>
        <w:autoSpaceDN w:val="0"/>
        <w:adjustRightInd w:val="0"/>
        <w:jc w:val="both"/>
      </w:pPr>
      <w:r w:rsidRPr="00AA0DF9">
        <w:t>3.</w:t>
      </w:r>
      <w:r w:rsidR="00007D0A" w:rsidRPr="00AA0DF9">
        <w:t>1</w:t>
      </w:r>
      <w:r w:rsidR="002D6BA2" w:rsidRPr="00AA0DF9">
        <w:t xml:space="preserve">. All clinical trials shall be conducted according to </w:t>
      </w:r>
      <w:r w:rsidR="00007D0A" w:rsidRPr="00AA0DF9">
        <w:t xml:space="preserve">international </w:t>
      </w:r>
      <w:r w:rsidR="002D6BA2" w:rsidRPr="00AA0DF9">
        <w:t xml:space="preserve">ethical principles with an assurance of </w:t>
      </w:r>
      <w:r w:rsidR="004D069E" w:rsidRPr="00AA0DF9">
        <w:t xml:space="preserve">protection of </w:t>
      </w:r>
      <w:r w:rsidR="002D6BA2" w:rsidRPr="00AA0DF9">
        <w:t xml:space="preserve">the </w:t>
      </w:r>
      <w:r w:rsidR="00C72D5E" w:rsidRPr="00AA0DF9">
        <w:t xml:space="preserve">subjects’ </w:t>
      </w:r>
      <w:r w:rsidRPr="00AA0DF9">
        <w:t>rights, safety and well-being</w:t>
      </w:r>
      <w:r w:rsidR="002D6BA2" w:rsidRPr="00AA0DF9">
        <w:t xml:space="preserve">. A </w:t>
      </w:r>
      <w:r w:rsidR="00007D0A" w:rsidRPr="00AA0DF9">
        <w:t xml:space="preserve">clinical </w:t>
      </w:r>
      <w:r w:rsidR="002D6BA2" w:rsidRPr="00AA0DF9">
        <w:t xml:space="preserve">trial should be conducted only if the anticipated </w:t>
      </w:r>
      <w:r w:rsidR="004D069E" w:rsidRPr="00AA0DF9">
        <w:t>benefit justifies</w:t>
      </w:r>
      <w:r w:rsidR="002D6BA2" w:rsidRPr="00AA0DF9">
        <w:t xml:space="preserve"> the risk.</w:t>
      </w:r>
    </w:p>
    <w:p w:rsidR="00004195" w:rsidRPr="00AA0DF9" w:rsidRDefault="00004195" w:rsidP="00004195">
      <w:pPr>
        <w:pStyle w:val="2"/>
      </w:pPr>
    </w:p>
    <w:p w:rsidR="00722D35" w:rsidRPr="00016EA6" w:rsidRDefault="00BD0B2D" w:rsidP="00722D35">
      <w:pPr>
        <w:pStyle w:val="2"/>
        <w:rPr>
          <w:szCs w:val="24"/>
        </w:rPr>
      </w:pPr>
      <w:r w:rsidRPr="00AA0DF9">
        <w:t>3.</w:t>
      </w:r>
      <w:r w:rsidR="00012C06" w:rsidRPr="00AA0DF9">
        <w:t>2</w:t>
      </w:r>
      <w:r w:rsidR="00C72D5E" w:rsidRPr="00AA0DF9">
        <w:t xml:space="preserve">. </w:t>
      </w:r>
      <w:r w:rsidR="00722D35" w:rsidRPr="00AA0DF9">
        <w:t xml:space="preserve">Clinical trials </w:t>
      </w:r>
      <w:r w:rsidR="00722D35">
        <w:t xml:space="preserve">of medicinal products </w:t>
      </w:r>
      <w:r w:rsidR="00722D35" w:rsidRPr="00AA0DF9">
        <w:t xml:space="preserve">shall be </w:t>
      </w:r>
      <w:r w:rsidR="00722D35">
        <w:t>conducted</w:t>
      </w:r>
      <w:r w:rsidR="00722D35" w:rsidRPr="00AA0DF9">
        <w:t xml:space="preserve"> to establish or prove the efficacy and safety of medicinal product. They may be </w:t>
      </w:r>
      <w:r w:rsidR="00722D35">
        <w:t>conducted</w:t>
      </w:r>
      <w:r w:rsidR="00722D35" w:rsidRPr="00AA0DF9">
        <w:t xml:space="preserve"> at HCSs as determined by the </w:t>
      </w:r>
      <w:r w:rsidR="00722D35" w:rsidRPr="00016EA6">
        <w:rPr>
          <w:szCs w:val="24"/>
        </w:rPr>
        <w:t>central executive body</w:t>
      </w:r>
      <w:r w:rsidR="00722D35">
        <w:rPr>
          <w:szCs w:val="24"/>
        </w:rPr>
        <w:t xml:space="preserve"> </w:t>
      </w:r>
      <w:r w:rsidR="00722D35" w:rsidRPr="00016EA6">
        <w:rPr>
          <w:szCs w:val="24"/>
        </w:rPr>
        <w:t>(hereinafter - CEB), which develops and ensures implementation of state policy</w:t>
      </w:r>
      <w:r w:rsidR="00722D35" w:rsidRPr="00AA0DF9">
        <w:t xml:space="preserve"> </w:t>
      </w:r>
      <w:r w:rsidR="00722D35" w:rsidRPr="00016EA6">
        <w:rPr>
          <w:szCs w:val="24"/>
        </w:rPr>
        <w:t xml:space="preserve">for health care, if there is a CEB’s decision about conducting clinical trials (hereinafter – </w:t>
      </w:r>
      <w:r w:rsidR="00722D35">
        <w:rPr>
          <w:szCs w:val="24"/>
        </w:rPr>
        <w:t xml:space="preserve">the </w:t>
      </w:r>
      <w:r w:rsidR="00722D35" w:rsidRPr="00016EA6">
        <w:rPr>
          <w:szCs w:val="24"/>
        </w:rPr>
        <w:t>CEB’s decision), which is taken based on positive conclusion of the expert evaluation of materials pertinent to clinical trial, issued by the Center (hereinafter – the Conclusion).</w:t>
      </w:r>
    </w:p>
    <w:p w:rsidR="00722D35" w:rsidRDefault="00722D35" w:rsidP="00004195">
      <w:pPr>
        <w:pStyle w:val="2"/>
        <w:rPr>
          <w:rStyle w:val="rvts46"/>
          <w:rFonts w:ascii="Courier New" w:hAnsi="Courier New" w:cs="Courier New"/>
          <w:color w:val="000000"/>
          <w:sz w:val="21"/>
          <w:szCs w:val="21"/>
          <w:lang w:val="ru-RU"/>
        </w:rPr>
      </w:pPr>
      <w:bookmarkStart w:id="5" w:name="n826"/>
      <w:bookmarkEnd w:id="5"/>
    </w:p>
    <w:p w:rsidR="00D95817" w:rsidRPr="00175746" w:rsidRDefault="00722D35" w:rsidP="00004195">
      <w:pPr>
        <w:pStyle w:val="2"/>
        <w:rPr>
          <w:i/>
          <w:szCs w:val="24"/>
        </w:rPr>
      </w:pPr>
      <w:r w:rsidRPr="00175746">
        <w:rPr>
          <w:rStyle w:val="rvts46"/>
          <w:i/>
          <w:color w:val="000000"/>
          <w:szCs w:val="24"/>
        </w:rPr>
        <w:t>{Item 3.2</w:t>
      </w:r>
      <w:r w:rsidR="00245766" w:rsidRPr="00175746">
        <w:rPr>
          <w:rStyle w:val="rvts46"/>
          <w:i/>
          <w:color w:val="000000"/>
          <w:szCs w:val="24"/>
        </w:rPr>
        <w:t>,</w:t>
      </w:r>
      <w:r w:rsidRPr="00175746">
        <w:rPr>
          <w:rStyle w:val="rvts46"/>
          <w:i/>
          <w:color w:val="000000"/>
          <w:szCs w:val="24"/>
        </w:rPr>
        <w:t xml:space="preserve"> section III in wording </w:t>
      </w:r>
      <w:r w:rsidR="000374A2" w:rsidRPr="00175746">
        <w:rPr>
          <w:rStyle w:val="rvts46"/>
          <w:i/>
          <w:color w:val="000000"/>
          <w:szCs w:val="24"/>
        </w:rPr>
        <w:t xml:space="preserve">of the </w:t>
      </w:r>
      <w:proofErr w:type="spellStart"/>
      <w:r w:rsidRPr="00175746">
        <w:rPr>
          <w:rStyle w:val="rvts46"/>
          <w:i/>
          <w:color w:val="000000"/>
          <w:szCs w:val="24"/>
        </w:rPr>
        <w:t>MoH</w:t>
      </w:r>
      <w:proofErr w:type="spellEnd"/>
      <w:r w:rsidRPr="00175746">
        <w:rPr>
          <w:rStyle w:val="rvts46"/>
          <w:i/>
          <w:color w:val="000000"/>
          <w:szCs w:val="24"/>
        </w:rPr>
        <w:t xml:space="preserve"> Ukraine Order </w:t>
      </w:r>
      <w:hyperlink r:id="rId8" w:anchor="n15" w:tgtFrame="_blank" w:history="1">
        <w:r w:rsidRPr="00175746">
          <w:rPr>
            <w:i/>
            <w:szCs w:val="24"/>
          </w:rPr>
          <w:t>№ 966 as of 18.12.2014</w:t>
        </w:r>
      </w:hyperlink>
      <w:r w:rsidRPr="00175746">
        <w:rPr>
          <w:rStyle w:val="rvts46"/>
          <w:i/>
          <w:szCs w:val="24"/>
        </w:rPr>
        <w:t>}</w:t>
      </w:r>
    </w:p>
    <w:p w:rsidR="006D2956" w:rsidRPr="00722D35" w:rsidRDefault="006D2956" w:rsidP="00004195">
      <w:pPr>
        <w:pStyle w:val="2"/>
      </w:pPr>
    </w:p>
    <w:p w:rsidR="00004195" w:rsidRPr="00AA0DF9" w:rsidRDefault="00BD0B2D" w:rsidP="00706432">
      <w:pPr>
        <w:pStyle w:val="2"/>
      </w:pPr>
      <w:r w:rsidRPr="00AA0DF9">
        <w:t>3.</w:t>
      </w:r>
      <w:r w:rsidR="00A7749D" w:rsidRPr="00AA0DF9">
        <w:t xml:space="preserve">3. </w:t>
      </w:r>
      <w:r w:rsidR="00012C06" w:rsidRPr="00AA0DF9">
        <w:t xml:space="preserve">All persons </w:t>
      </w:r>
      <w:r w:rsidR="00C07D1D" w:rsidRPr="00AA0DF9">
        <w:t>attracted to</w:t>
      </w:r>
      <w:r w:rsidR="00012C06" w:rsidRPr="00AA0DF9">
        <w:t xml:space="preserve"> </w:t>
      </w:r>
      <w:r w:rsidR="00C72D5E" w:rsidRPr="00AA0DF9">
        <w:t xml:space="preserve">the </w:t>
      </w:r>
      <w:r w:rsidR="00C07D1D" w:rsidRPr="00AA0DF9">
        <w:t xml:space="preserve">performance of </w:t>
      </w:r>
      <w:r w:rsidR="00012C06" w:rsidRPr="00AA0DF9">
        <w:t xml:space="preserve">clinical trial should have appropriate education, proficiency and experience to perform functions and </w:t>
      </w:r>
      <w:r w:rsidR="00C72D5E" w:rsidRPr="00AA0DF9">
        <w:t>discharge obligations</w:t>
      </w:r>
      <w:r w:rsidR="00012C06" w:rsidRPr="00AA0DF9">
        <w:t xml:space="preserve"> pertinent to </w:t>
      </w:r>
      <w:r w:rsidR="00C72D5E" w:rsidRPr="00AA0DF9">
        <w:t xml:space="preserve">the </w:t>
      </w:r>
      <w:r w:rsidR="00012C06" w:rsidRPr="00AA0DF9">
        <w:t>clinical trial.</w:t>
      </w:r>
    </w:p>
    <w:p w:rsidR="00004195" w:rsidRPr="00AA0DF9" w:rsidRDefault="00004195" w:rsidP="00706432">
      <w:pPr>
        <w:pStyle w:val="2"/>
      </w:pPr>
    </w:p>
    <w:p w:rsidR="00012C06" w:rsidRPr="00AA0DF9" w:rsidRDefault="00BD0B2D" w:rsidP="00706432">
      <w:pPr>
        <w:pStyle w:val="2"/>
      </w:pPr>
      <w:r w:rsidRPr="00AA0DF9">
        <w:t>3.</w:t>
      </w:r>
      <w:r w:rsidR="00A7749D" w:rsidRPr="00AA0DF9">
        <w:t xml:space="preserve">4. Sponsor </w:t>
      </w:r>
      <w:r w:rsidR="00E207C6" w:rsidRPr="00AA0DF9">
        <w:t xml:space="preserve">is entrusted with a choice of </w:t>
      </w:r>
      <w:r w:rsidR="00A7749D" w:rsidRPr="00AA0DF9">
        <w:t xml:space="preserve">investigators and health care settings.  Requirements to investigators and health care settings are stated in Section </w:t>
      </w:r>
      <w:r w:rsidR="00E207C6" w:rsidRPr="00AA0DF9">
        <w:t>V</w:t>
      </w:r>
      <w:r w:rsidR="00A7749D" w:rsidRPr="00AA0DF9">
        <w:t xml:space="preserve"> of this Procedure.</w:t>
      </w:r>
    </w:p>
    <w:p w:rsidR="00987E9E" w:rsidRPr="00AA0DF9" w:rsidRDefault="00987E9E" w:rsidP="00A426B1">
      <w:pPr>
        <w:autoSpaceDE w:val="0"/>
        <w:autoSpaceDN w:val="0"/>
        <w:adjustRightInd w:val="0"/>
        <w:jc w:val="both"/>
      </w:pPr>
    </w:p>
    <w:p w:rsidR="00A426B1" w:rsidRPr="00AA0DF9" w:rsidRDefault="00E207C6" w:rsidP="00A426B1">
      <w:pPr>
        <w:autoSpaceDE w:val="0"/>
        <w:autoSpaceDN w:val="0"/>
        <w:adjustRightInd w:val="0"/>
        <w:jc w:val="both"/>
      </w:pPr>
      <w:r w:rsidRPr="00AA0DF9">
        <w:t xml:space="preserve">The </w:t>
      </w:r>
      <w:r w:rsidR="00A426B1" w:rsidRPr="00AA0DF9">
        <w:t xml:space="preserve">sponsor may </w:t>
      </w:r>
      <w:r w:rsidR="004D069E" w:rsidRPr="00AA0DF9">
        <w:t xml:space="preserve">delegate </w:t>
      </w:r>
      <w:r w:rsidR="00A426B1" w:rsidRPr="00AA0DF9">
        <w:t xml:space="preserve">some or all </w:t>
      </w:r>
      <w:r w:rsidR="00513B00">
        <w:t xml:space="preserve">of </w:t>
      </w:r>
      <w:r w:rsidR="00A426B1" w:rsidRPr="00AA0DF9">
        <w:t>his powers to a contract research organization.  Even so the sponsor remains to be responsible for conducting clinical trial and the data obtained from a clinical trial.</w:t>
      </w:r>
    </w:p>
    <w:p w:rsidR="00004195" w:rsidRPr="00AA0DF9" w:rsidRDefault="00004195" w:rsidP="00706432">
      <w:pPr>
        <w:pStyle w:val="2"/>
      </w:pPr>
    </w:p>
    <w:p w:rsidR="00A7749D" w:rsidRDefault="00BD0B2D" w:rsidP="00706432">
      <w:pPr>
        <w:pStyle w:val="2"/>
      </w:pPr>
      <w:r w:rsidRPr="00AA0DF9">
        <w:t>3.</w:t>
      </w:r>
      <w:r w:rsidR="00A7749D" w:rsidRPr="00AA0DF9">
        <w:t xml:space="preserve">5. </w:t>
      </w:r>
      <w:r w:rsidR="00245766" w:rsidRPr="00AA0DF9">
        <w:t xml:space="preserve">All clinical trials shall be commenced </w:t>
      </w:r>
      <w:r w:rsidR="00245766">
        <w:t>after the CEB’s decision is taken and protocol(s) of Ethics Committee at HCS, where the clinical trials is to be conducted, pertinent to approval of this clinical trial is received. That is the basis for its commencement, and conclusion of the contract insuring life and health of patient (volunteer) in established order</w:t>
      </w:r>
      <w:r w:rsidR="009943F2" w:rsidRPr="00AA0DF9">
        <w:t>.</w:t>
      </w:r>
    </w:p>
    <w:p w:rsidR="00245766" w:rsidRDefault="00245766" w:rsidP="00706432">
      <w:pPr>
        <w:pStyle w:val="2"/>
      </w:pPr>
    </w:p>
    <w:p w:rsidR="00245766" w:rsidRPr="00175746" w:rsidRDefault="00245766" w:rsidP="00706432">
      <w:pPr>
        <w:pStyle w:val="2"/>
        <w:rPr>
          <w:i/>
        </w:rPr>
      </w:pPr>
      <w:bookmarkStart w:id="6" w:name="n827"/>
      <w:bookmarkEnd w:id="6"/>
      <w:r w:rsidRPr="00175746">
        <w:rPr>
          <w:rStyle w:val="rvts46"/>
          <w:rFonts w:ascii="Courier New" w:hAnsi="Courier New" w:cs="Courier New"/>
          <w:i/>
          <w:color w:val="000000"/>
          <w:sz w:val="21"/>
          <w:szCs w:val="21"/>
        </w:rPr>
        <w:t>{</w:t>
      </w:r>
      <w:r w:rsidRPr="00175746">
        <w:rPr>
          <w:rStyle w:val="rvts46"/>
          <w:i/>
          <w:color w:val="000000"/>
          <w:szCs w:val="24"/>
        </w:rPr>
        <w:t xml:space="preserve">Item 3.5, section III in wording </w:t>
      </w:r>
      <w:r w:rsidR="000374A2" w:rsidRPr="00175746">
        <w:rPr>
          <w:rStyle w:val="rvts46"/>
          <w:i/>
          <w:color w:val="000000"/>
          <w:szCs w:val="24"/>
        </w:rPr>
        <w:t xml:space="preserve">of the </w:t>
      </w:r>
      <w:proofErr w:type="spellStart"/>
      <w:r w:rsidRPr="00175746">
        <w:rPr>
          <w:rStyle w:val="rvts46"/>
          <w:i/>
          <w:color w:val="000000"/>
          <w:szCs w:val="24"/>
        </w:rPr>
        <w:t>MoH</w:t>
      </w:r>
      <w:proofErr w:type="spellEnd"/>
      <w:r w:rsidRPr="00175746">
        <w:rPr>
          <w:rStyle w:val="rvts46"/>
          <w:i/>
          <w:color w:val="000000"/>
          <w:szCs w:val="24"/>
        </w:rPr>
        <w:t xml:space="preserve"> Ukraine Order </w:t>
      </w:r>
      <w:hyperlink r:id="rId9" w:anchor="n15" w:tgtFrame="_blank" w:history="1">
        <w:r w:rsidRPr="00175746">
          <w:rPr>
            <w:i/>
            <w:szCs w:val="24"/>
          </w:rPr>
          <w:t>№ 966 as of 18.12.2014</w:t>
        </w:r>
      </w:hyperlink>
      <w:r w:rsidRPr="00175746">
        <w:rPr>
          <w:rStyle w:val="rvts46"/>
          <w:rFonts w:ascii="Courier New" w:hAnsi="Courier New" w:cs="Courier New"/>
          <w:i/>
          <w:color w:val="000000"/>
          <w:sz w:val="21"/>
          <w:szCs w:val="21"/>
        </w:rPr>
        <w:t>}</w:t>
      </w:r>
    </w:p>
    <w:p w:rsidR="00004195" w:rsidRPr="00245766" w:rsidRDefault="00004195" w:rsidP="00706432">
      <w:pPr>
        <w:jc w:val="both"/>
      </w:pPr>
    </w:p>
    <w:p w:rsidR="009943F2" w:rsidRPr="00AA0DF9" w:rsidRDefault="00BD0B2D" w:rsidP="00706432">
      <w:pPr>
        <w:jc w:val="both"/>
      </w:pPr>
      <w:r w:rsidRPr="00AA0DF9">
        <w:t>3.</w:t>
      </w:r>
      <w:r w:rsidR="00810133" w:rsidRPr="00AA0DF9">
        <w:t xml:space="preserve">6. </w:t>
      </w:r>
      <w:r w:rsidR="009943F2" w:rsidRPr="00AA0DF9">
        <w:t xml:space="preserve">Ensuring </w:t>
      </w:r>
      <w:r w:rsidR="00D82D1A" w:rsidRPr="00AA0DF9">
        <w:t>c</w:t>
      </w:r>
      <w:r w:rsidR="009F5666" w:rsidRPr="00AA0DF9">
        <w:t xml:space="preserve">onfidentiality of documents which </w:t>
      </w:r>
      <w:r w:rsidR="0030338F" w:rsidRPr="00AA0DF9">
        <w:t>might</w:t>
      </w:r>
      <w:r w:rsidR="009F5666" w:rsidRPr="00AA0DF9">
        <w:t xml:space="preserve"> identify subject</w:t>
      </w:r>
      <w:r w:rsidR="0030338F" w:rsidRPr="00AA0DF9">
        <w:t>'s</w:t>
      </w:r>
      <w:r w:rsidR="009F5666" w:rsidRPr="00AA0DF9">
        <w:t xml:space="preserve"> personality is </w:t>
      </w:r>
      <w:r w:rsidR="0030338F" w:rsidRPr="00AA0DF9">
        <w:t xml:space="preserve">a </w:t>
      </w:r>
      <w:r w:rsidR="00D82D1A" w:rsidRPr="00AA0DF9">
        <w:t>compulsory</w:t>
      </w:r>
      <w:r w:rsidR="009943F2" w:rsidRPr="00AA0DF9">
        <w:t xml:space="preserve"> </w:t>
      </w:r>
      <w:r w:rsidR="0030338F" w:rsidRPr="00AA0DF9">
        <w:t>requirement for</w:t>
      </w:r>
      <w:r w:rsidR="009943F2" w:rsidRPr="00AA0DF9">
        <w:t xml:space="preserve"> protect</w:t>
      </w:r>
      <w:r w:rsidR="0030338F" w:rsidRPr="00AA0DF9">
        <w:t>ing his</w:t>
      </w:r>
      <w:r w:rsidR="009943F2" w:rsidRPr="00AA0DF9">
        <w:t xml:space="preserve"> rights.</w:t>
      </w:r>
    </w:p>
    <w:p w:rsidR="009943F2" w:rsidRPr="00AA0DF9" w:rsidRDefault="009943F2" w:rsidP="00706432">
      <w:pPr>
        <w:jc w:val="both"/>
      </w:pPr>
    </w:p>
    <w:p w:rsidR="00004195" w:rsidRDefault="00BD0B2D" w:rsidP="00706432">
      <w:pPr>
        <w:jc w:val="both"/>
      </w:pPr>
      <w:r w:rsidRPr="00AA0DF9">
        <w:t>3.</w:t>
      </w:r>
      <w:r w:rsidR="003F5324" w:rsidRPr="00AA0DF9">
        <w:t xml:space="preserve">7. Planning, conducting and reporting of all </w:t>
      </w:r>
      <w:r w:rsidR="000D76F0" w:rsidRPr="00AA0DF9">
        <w:t>clinical trials including the</w:t>
      </w:r>
      <w:r w:rsidR="003F5324" w:rsidRPr="00AA0DF9">
        <w:t xml:space="preserve"> bioavailability/bioequivalence studies</w:t>
      </w:r>
      <w:r w:rsidR="0030338F" w:rsidRPr="00AA0DF9">
        <w:t>,</w:t>
      </w:r>
      <w:r w:rsidR="000D76F0" w:rsidRPr="00AA0DF9">
        <w:t xml:space="preserve"> should be performed according to </w:t>
      </w:r>
      <w:r w:rsidR="00FB0D70" w:rsidRPr="00AA0DF9">
        <w:t xml:space="preserve">Good </w:t>
      </w:r>
      <w:r w:rsidR="0030338F" w:rsidRPr="00AA0DF9">
        <w:t>C</w:t>
      </w:r>
      <w:r w:rsidR="00FB0D70" w:rsidRPr="00AA0DF9">
        <w:t xml:space="preserve">linical </w:t>
      </w:r>
      <w:r w:rsidR="0030338F" w:rsidRPr="00AA0DF9">
        <w:t>P</w:t>
      </w:r>
      <w:r w:rsidR="00FB0D70" w:rsidRPr="00AA0DF9">
        <w:t>ractice (GCP) rules.</w:t>
      </w:r>
    </w:p>
    <w:p w:rsidR="00CA0B28" w:rsidRDefault="00CA0B28" w:rsidP="00706432">
      <w:pPr>
        <w:jc w:val="both"/>
        <w:rPr>
          <w:szCs w:val="24"/>
        </w:rPr>
      </w:pPr>
      <w:r w:rsidRPr="00BF3C36">
        <w:rPr>
          <w:szCs w:val="24"/>
        </w:rPr>
        <w:t>Each clinical trial of medicinal product shall be entered in the list of clinical trials published on the official site of CEB before the first trial subject is involved. Entering the clinical trial in the list is for information only and shall not interfere with its conducting.</w:t>
      </w:r>
    </w:p>
    <w:p w:rsidR="00CA0B28" w:rsidRDefault="00CA0B28" w:rsidP="00706432">
      <w:pPr>
        <w:jc w:val="both"/>
        <w:rPr>
          <w:rStyle w:val="rvts46"/>
          <w:rFonts w:ascii="Courier New" w:hAnsi="Courier New" w:cs="Courier New"/>
          <w:color w:val="000000"/>
          <w:sz w:val="21"/>
          <w:szCs w:val="21"/>
          <w:lang w:val="ru-RU"/>
        </w:rPr>
      </w:pPr>
      <w:bookmarkStart w:id="7" w:name="n850"/>
      <w:bookmarkEnd w:id="7"/>
    </w:p>
    <w:p w:rsidR="00CA0B28" w:rsidRPr="00175746" w:rsidRDefault="00CA0B28" w:rsidP="00706432">
      <w:pPr>
        <w:jc w:val="both"/>
        <w:rPr>
          <w:i/>
          <w:szCs w:val="24"/>
        </w:rPr>
      </w:pPr>
      <w:r w:rsidRPr="00175746">
        <w:rPr>
          <w:rStyle w:val="rvts46"/>
          <w:i/>
          <w:color w:val="000000"/>
          <w:szCs w:val="24"/>
        </w:rPr>
        <w:t>{item 3.7</w:t>
      </w:r>
      <w:r w:rsidR="00175746" w:rsidRPr="00175746">
        <w:rPr>
          <w:rStyle w:val="rvts46"/>
          <w:i/>
          <w:color w:val="000000"/>
          <w:szCs w:val="24"/>
        </w:rPr>
        <w:t>,</w:t>
      </w:r>
      <w:r w:rsidRPr="00175746">
        <w:rPr>
          <w:rStyle w:val="rvts46"/>
          <w:i/>
          <w:color w:val="000000"/>
          <w:szCs w:val="24"/>
        </w:rPr>
        <w:t xml:space="preserve"> section III amended by a new paragraph according to </w:t>
      </w:r>
      <w:proofErr w:type="spellStart"/>
      <w:r w:rsidRPr="00175746">
        <w:rPr>
          <w:rStyle w:val="rvts46"/>
          <w:i/>
          <w:color w:val="000000"/>
          <w:szCs w:val="24"/>
        </w:rPr>
        <w:t>MoH</w:t>
      </w:r>
      <w:proofErr w:type="spellEnd"/>
      <w:r w:rsidRPr="00175746">
        <w:rPr>
          <w:rStyle w:val="rvts46"/>
          <w:i/>
          <w:color w:val="000000"/>
          <w:szCs w:val="24"/>
        </w:rPr>
        <w:t xml:space="preserve"> Ukraine Order </w:t>
      </w:r>
      <w:hyperlink r:id="rId10" w:anchor="n15" w:tgtFrame="_blank" w:history="1">
        <w:r w:rsidRPr="00175746">
          <w:rPr>
            <w:i/>
            <w:szCs w:val="24"/>
          </w:rPr>
          <w:t>№ 639 as of 01.10.2015</w:t>
        </w:r>
      </w:hyperlink>
      <w:r w:rsidRPr="00175746">
        <w:rPr>
          <w:rStyle w:val="rvts46"/>
          <w:i/>
          <w:szCs w:val="24"/>
        </w:rPr>
        <w:t>}</w:t>
      </w:r>
    </w:p>
    <w:p w:rsidR="00FB0D70" w:rsidRPr="00CA0B28" w:rsidRDefault="00FB0D70" w:rsidP="00706432">
      <w:pPr>
        <w:jc w:val="both"/>
      </w:pPr>
    </w:p>
    <w:p w:rsidR="00CF1B7A" w:rsidRPr="00AA0DF9" w:rsidRDefault="00CF1B7A" w:rsidP="00706432">
      <w:pPr>
        <w:jc w:val="both"/>
      </w:pPr>
      <w:r w:rsidRPr="00AA0DF9">
        <w:t>3.</w:t>
      </w:r>
      <w:r w:rsidR="000D76F0" w:rsidRPr="00AA0DF9">
        <w:t xml:space="preserve">8. </w:t>
      </w:r>
      <w:r w:rsidRPr="00AA0DF9">
        <w:t>If the investigational medicinal product is a narcotic product, psychotropic substance or precursor</w:t>
      </w:r>
      <w:r w:rsidR="0030338F" w:rsidRPr="00AA0DF9">
        <w:t>,</w:t>
      </w:r>
      <w:r w:rsidRPr="00AA0DF9">
        <w:t xml:space="preserve"> its clinical trial shall be conducted in compliance with </w:t>
      </w:r>
      <w:r w:rsidR="00D400DB" w:rsidRPr="00AA0DF9">
        <w:t xml:space="preserve">requirements of </w:t>
      </w:r>
      <w:r w:rsidRPr="00AA0DF9">
        <w:t>the legislation related to narcotic products, psychotropic substances or precursors.</w:t>
      </w:r>
    </w:p>
    <w:p w:rsidR="00CF1B7A" w:rsidRPr="00AA0DF9" w:rsidRDefault="00CF1B7A" w:rsidP="00706432">
      <w:pPr>
        <w:jc w:val="both"/>
      </w:pPr>
    </w:p>
    <w:p w:rsidR="000D76F0" w:rsidRPr="00AA0DF9" w:rsidRDefault="00D400DB" w:rsidP="00706432">
      <w:pPr>
        <w:jc w:val="both"/>
      </w:pPr>
      <w:r w:rsidRPr="00AA0DF9">
        <w:t xml:space="preserve">3.9. System of specific procedures </w:t>
      </w:r>
      <w:r w:rsidR="00586EFA" w:rsidRPr="00AA0DF9">
        <w:t>should be in place to ensure quality of</w:t>
      </w:r>
      <w:r w:rsidR="000D76F0" w:rsidRPr="00AA0DF9">
        <w:t xml:space="preserve"> all aspects of clinical trial.</w:t>
      </w:r>
    </w:p>
    <w:p w:rsidR="00004195" w:rsidRPr="00AA0DF9" w:rsidRDefault="00004195" w:rsidP="00706432">
      <w:pPr>
        <w:autoSpaceDE w:val="0"/>
        <w:autoSpaceDN w:val="0"/>
        <w:adjustRightInd w:val="0"/>
        <w:jc w:val="both"/>
      </w:pPr>
    </w:p>
    <w:p w:rsidR="00B34F51" w:rsidRPr="00AA0DF9" w:rsidRDefault="00FB0D70" w:rsidP="00706432">
      <w:pPr>
        <w:autoSpaceDE w:val="0"/>
        <w:autoSpaceDN w:val="0"/>
        <w:adjustRightInd w:val="0"/>
        <w:jc w:val="both"/>
      </w:pPr>
      <w:r w:rsidRPr="00AA0DF9">
        <w:t>3.</w:t>
      </w:r>
      <w:r w:rsidR="00D400DB" w:rsidRPr="00AA0DF9">
        <w:t>10</w:t>
      </w:r>
      <w:r w:rsidRPr="00AA0DF9">
        <w:t>.</w:t>
      </w:r>
      <w:r w:rsidR="00D0596B" w:rsidRPr="00AA0DF9">
        <w:t xml:space="preserve"> </w:t>
      </w:r>
      <w:r w:rsidR="005705CC" w:rsidRPr="00AA0DF9">
        <w:t>The c</w:t>
      </w:r>
      <w:r w:rsidR="00D0596B" w:rsidRPr="00AA0DF9">
        <w:t xml:space="preserve">linical trial information should be recorded, processed, and stored in a way that allows its accurate reporting, interpretation and verification. </w:t>
      </w:r>
    </w:p>
    <w:p w:rsidR="00987E9E" w:rsidRPr="00AA0DF9" w:rsidRDefault="00987E9E" w:rsidP="00706432">
      <w:pPr>
        <w:autoSpaceDE w:val="0"/>
        <w:autoSpaceDN w:val="0"/>
        <w:adjustRightInd w:val="0"/>
        <w:jc w:val="both"/>
      </w:pPr>
    </w:p>
    <w:p w:rsidR="00D0596B" w:rsidRPr="00AA0DF9" w:rsidRDefault="00D0596B" w:rsidP="00706432">
      <w:pPr>
        <w:autoSpaceDE w:val="0"/>
        <w:autoSpaceDN w:val="0"/>
        <w:adjustRightInd w:val="0"/>
        <w:jc w:val="both"/>
      </w:pPr>
      <w:r w:rsidRPr="00AA0DF9">
        <w:t>The main documents</w:t>
      </w:r>
      <w:r w:rsidR="00CF3D18" w:rsidRPr="00AA0DF9">
        <w:t xml:space="preserve"> of a clinical trial </w:t>
      </w:r>
      <w:r w:rsidRPr="00AA0DF9">
        <w:t xml:space="preserve">which are to be stored at the </w:t>
      </w:r>
      <w:r w:rsidR="00414F0F" w:rsidRPr="00AA0DF9">
        <w:t>HCS</w:t>
      </w:r>
      <w:r w:rsidRPr="00AA0DF9">
        <w:t xml:space="preserve">/clinical trial site and </w:t>
      </w:r>
      <w:r w:rsidR="00545B92" w:rsidRPr="00AA0DF9">
        <w:t xml:space="preserve">with </w:t>
      </w:r>
      <w:r w:rsidR="00CF3D18" w:rsidRPr="00AA0DF9">
        <w:t>the</w:t>
      </w:r>
      <w:r w:rsidRPr="00AA0DF9">
        <w:t xml:space="preserve"> sponsor </w:t>
      </w:r>
      <w:r w:rsidR="00414F0F" w:rsidRPr="00AA0DF9">
        <w:t xml:space="preserve">are listed in Annex 1 to this Procedure, these documents should be stored in the archives </w:t>
      </w:r>
      <w:r w:rsidRPr="00AA0DF9">
        <w:t>for at least 15 years after termination of clinical trial</w:t>
      </w:r>
      <w:r w:rsidR="008970E5" w:rsidRPr="00AA0DF9">
        <w:t>.</w:t>
      </w:r>
    </w:p>
    <w:p w:rsidR="00004195" w:rsidRPr="00AA0DF9" w:rsidRDefault="00004195" w:rsidP="00706432">
      <w:pPr>
        <w:pStyle w:val="2"/>
        <w:autoSpaceDE w:val="0"/>
        <w:autoSpaceDN w:val="0"/>
        <w:adjustRightInd w:val="0"/>
      </w:pPr>
    </w:p>
    <w:p w:rsidR="00B34F51" w:rsidRPr="00AA0DF9" w:rsidRDefault="00B34F51" w:rsidP="00706432">
      <w:pPr>
        <w:pStyle w:val="2"/>
        <w:autoSpaceDE w:val="0"/>
        <w:autoSpaceDN w:val="0"/>
        <w:adjustRightInd w:val="0"/>
      </w:pPr>
      <w:r w:rsidRPr="00AA0DF9">
        <w:t>3.11</w:t>
      </w:r>
      <w:r w:rsidR="00CF3D18" w:rsidRPr="00AA0DF9">
        <w:t xml:space="preserve">. Manufacture, storage and handling of the investigational medicinal product shall be </w:t>
      </w:r>
      <w:r w:rsidR="003F2E43" w:rsidRPr="00AA0DF9">
        <w:t>performed</w:t>
      </w:r>
      <w:r w:rsidR="00CF3D18" w:rsidRPr="00AA0DF9">
        <w:t xml:space="preserve"> in due course in compliance with</w:t>
      </w:r>
      <w:r w:rsidR="003F2E43" w:rsidRPr="00AA0DF9">
        <w:t xml:space="preserve"> </w:t>
      </w:r>
      <w:r w:rsidRPr="00AA0DF9">
        <w:t xml:space="preserve">Good </w:t>
      </w:r>
      <w:r w:rsidR="0030338F" w:rsidRPr="00AA0DF9">
        <w:t>M</w:t>
      </w:r>
      <w:r w:rsidRPr="00AA0DF9">
        <w:t xml:space="preserve">anufacturing </w:t>
      </w:r>
      <w:r w:rsidR="0030338F" w:rsidRPr="00AA0DF9">
        <w:t>P</w:t>
      </w:r>
      <w:r w:rsidRPr="00AA0DF9">
        <w:t>ractice (GMP) and Good Clinical Practice (GCP)</w:t>
      </w:r>
      <w:r w:rsidR="003F2E43" w:rsidRPr="00AA0DF9">
        <w:t>.</w:t>
      </w:r>
    </w:p>
    <w:p w:rsidR="00987E9E" w:rsidRPr="00AA0DF9" w:rsidRDefault="00987E9E" w:rsidP="00706432">
      <w:pPr>
        <w:pStyle w:val="2"/>
        <w:autoSpaceDE w:val="0"/>
        <w:autoSpaceDN w:val="0"/>
        <w:adjustRightInd w:val="0"/>
      </w:pPr>
    </w:p>
    <w:p w:rsidR="00CF3D18" w:rsidRPr="00AA0DF9" w:rsidRDefault="00CF3D18" w:rsidP="00706432">
      <w:pPr>
        <w:pStyle w:val="2"/>
        <w:autoSpaceDE w:val="0"/>
        <w:autoSpaceDN w:val="0"/>
        <w:adjustRightInd w:val="0"/>
      </w:pPr>
      <w:r w:rsidRPr="00AA0DF9">
        <w:t xml:space="preserve">Main requirements to labeling of the investigational medicinal product are </w:t>
      </w:r>
      <w:r w:rsidR="009E2951" w:rsidRPr="00AA0DF9">
        <w:t>stated</w:t>
      </w:r>
      <w:r w:rsidRPr="00AA0DF9">
        <w:t xml:space="preserve"> in </w:t>
      </w:r>
      <w:r w:rsidR="009E2951" w:rsidRPr="00AA0DF9">
        <w:t>Section VI of this Procedure</w:t>
      </w:r>
      <w:r w:rsidRPr="00AA0DF9">
        <w:t xml:space="preserve">. The investigational medicinal product shall be used only in accordance with the approved protocol of </w:t>
      </w:r>
      <w:r w:rsidR="005705CC" w:rsidRPr="00AA0DF9">
        <w:t>the</w:t>
      </w:r>
      <w:r w:rsidRPr="00AA0DF9">
        <w:t xml:space="preserve"> trial.</w:t>
      </w:r>
    </w:p>
    <w:p w:rsidR="00004195" w:rsidRPr="00AA0DF9" w:rsidRDefault="00004195" w:rsidP="00706432">
      <w:pPr>
        <w:pStyle w:val="2"/>
        <w:autoSpaceDE w:val="0"/>
        <w:autoSpaceDN w:val="0"/>
        <w:adjustRightInd w:val="0"/>
      </w:pPr>
    </w:p>
    <w:p w:rsidR="001457CE" w:rsidRDefault="00B34F51" w:rsidP="00706432">
      <w:pPr>
        <w:autoSpaceDE w:val="0"/>
        <w:autoSpaceDN w:val="0"/>
        <w:adjustRightInd w:val="0"/>
        <w:jc w:val="both"/>
      </w:pPr>
      <w:r w:rsidRPr="00AA0DF9">
        <w:t>3.</w:t>
      </w:r>
      <w:r w:rsidR="001457CE" w:rsidRPr="00AA0DF9">
        <w:t xml:space="preserve">12. </w:t>
      </w:r>
      <w:r w:rsidR="00CA0B28" w:rsidRPr="00BF3C36">
        <w:rPr>
          <w:szCs w:val="24"/>
        </w:rPr>
        <w:t>At any stage of clinical trial or after its completion the Center may conduct clinical audit of clinical trial on compliance with GCP as per section XIII of this Procedure</w:t>
      </w:r>
      <w:r w:rsidR="001457CE" w:rsidRPr="00AA0DF9">
        <w:t xml:space="preserve">. </w:t>
      </w:r>
    </w:p>
    <w:p w:rsidR="00175746" w:rsidRDefault="00175746" w:rsidP="00706432">
      <w:pPr>
        <w:autoSpaceDE w:val="0"/>
        <w:autoSpaceDN w:val="0"/>
        <w:adjustRightInd w:val="0"/>
        <w:jc w:val="both"/>
      </w:pPr>
    </w:p>
    <w:p w:rsidR="00CA0B28" w:rsidRPr="00175746" w:rsidRDefault="00CA0B28" w:rsidP="00706432">
      <w:pPr>
        <w:autoSpaceDE w:val="0"/>
        <w:autoSpaceDN w:val="0"/>
        <w:adjustRightInd w:val="0"/>
        <w:jc w:val="both"/>
        <w:rPr>
          <w:i/>
        </w:rPr>
      </w:pPr>
      <w:bookmarkStart w:id="8" w:name="n852"/>
      <w:bookmarkEnd w:id="8"/>
      <w:r w:rsidRPr="00175746">
        <w:rPr>
          <w:rStyle w:val="rvts46"/>
          <w:rFonts w:ascii="Courier New" w:hAnsi="Courier New" w:cs="Courier New"/>
          <w:i/>
          <w:color w:val="000000"/>
          <w:sz w:val="21"/>
          <w:szCs w:val="21"/>
        </w:rPr>
        <w:t>{</w:t>
      </w:r>
      <w:r w:rsidRPr="00175746">
        <w:rPr>
          <w:rStyle w:val="rvts46"/>
          <w:i/>
          <w:color w:val="000000"/>
          <w:szCs w:val="24"/>
        </w:rPr>
        <w:t>item 3.12</w:t>
      </w:r>
      <w:r w:rsidR="00175746" w:rsidRPr="00175746">
        <w:rPr>
          <w:rStyle w:val="rvts46"/>
          <w:i/>
          <w:color w:val="000000"/>
          <w:szCs w:val="24"/>
        </w:rPr>
        <w:t>,</w:t>
      </w:r>
      <w:r w:rsidRPr="00175746">
        <w:rPr>
          <w:rStyle w:val="rvts46"/>
          <w:i/>
          <w:color w:val="000000"/>
          <w:szCs w:val="24"/>
        </w:rPr>
        <w:t xml:space="preserve"> section III </w:t>
      </w:r>
      <w:r w:rsidR="00954578" w:rsidRPr="00175746">
        <w:rPr>
          <w:rStyle w:val="rvts46"/>
          <w:i/>
          <w:color w:val="000000"/>
          <w:szCs w:val="24"/>
        </w:rPr>
        <w:t>in wording of</w:t>
      </w:r>
      <w:r w:rsidRPr="00175746">
        <w:rPr>
          <w:rStyle w:val="rvts46"/>
          <w:i/>
          <w:color w:val="000000"/>
          <w:szCs w:val="24"/>
        </w:rPr>
        <w:t xml:space="preserve"> </w:t>
      </w:r>
      <w:proofErr w:type="spellStart"/>
      <w:r w:rsidRPr="00175746">
        <w:rPr>
          <w:rStyle w:val="rvts46"/>
          <w:i/>
          <w:color w:val="000000"/>
          <w:szCs w:val="24"/>
        </w:rPr>
        <w:t>MoH</w:t>
      </w:r>
      <w:proofErr w:type="spellEnd"/>
      <w:r w:rsidRPr="00175746">
        <w:rPr>
          <w:rStyle w:val="rvts46"/>
          <w:i/>
          <w:color w:val="000000"/>
          <w:szCs w:val="24"/>
        </w:rPr>
        <w:t xml:space="preserve"> Ukraine Order </w:t>
      </w:r>
      <w:hyperlink r:id="rId11" w:anchor="n15" w:tgtFrame="_blank" w:history="1">
        <w:r w:rsidRPr="00175746">
          <w:rPr>
            <w:i/>
            <w:szCs w:val="24"/>
          </w:rPr>
          <w:t>№ 639 as of 01.10.2015</w:t>
        </w:r>
      </w:hyperlink>
      <w:r w:rsidRPr="00175746">
        <w:rPr>
          <w:rStyle w:val="rvts46"/>
          <w:rFonts w:ascii="Courier New" w:hAnsi="Courier New" w:cs="Courier New"/>
          <w:i/>
          <w:color w:val="000000"/>
          <w:sz w:val="21"/>
          <w:szCs w:val="21"/>
        </w:rPr>
        <w:t>}</w:t>
      </w:r>
    </w:p>
    <w:p w:rsidR="00810133" w:rsidRPr="00CA0B28" w:rsidRDefault="00810133" w:rsidP="00706432">
      <w:pPr>
        <w:pStyle w:val="2"/>
      </w:pPr>
    </w:p>
    <w:p w:rsidR="002D6BA2" w:rsidRPr="00AA0DF9" w:rsidRDefault="001457CE" w:rsidP="005705CC">
      <w:pPr>
        <w:autoSpaceDE w:val="0"/>
        <w:autoSpaceDN w:val="0"/>
        <w:adjustRightInd w:val="0"/>
        <w:jc w:val="center"/>
        <w:rPr>
          <w:rFonts w:ascii="EUAlbertina-Bold" w:hAnsi="EUAlbertina-Bold" w:cs="EUAlbertina-Bold"/>
          <w:b/>
          <w:szCs w:val="24"/>
        </w:rPr>
      </w:pPr>
      <w:r w:rsidRPr="00AA0DF9">
        <w:rPr>
          <w:b/>
          <w:szCs w:val="24"/>
        </w:rPr>
        <w:t xml:space="preserve">IV. Main requirements to </w:t>
      </w:r>
      <w:r w:rsidRPr="00AA0DF9">
        <w:rPr>
          <w:b/>
          <w:bCs/>
          <w:szCs w:val="24"/>
        </w:rPr>
        <w:t>protection of subjects</w:t>
      </w:r>
    </w:p>
    <w:p w:rsidR="00701ED9" w:rsidRPr="00AA0DF9" w:rsidRDefault="00701ED9" w:rsidP="005705CC">
      <w:pPr>
        <w:pStyle w:val="2"/>
        <w:jc w:val="center"/>
        <w:rPr>
          <w:b/>
          <w:bCs/>
        </w:rPr>
      </w:pPr>
    </w:p>
    <w:p w:rsidR="002D6BA2" w:rsidRPr="00AA0DF9" w:rsidRDefault="00CE4C4C" w:rsidP="005705CC">
      <w:pPr>
        <w:pStyle w:val="2"/>
        <w:jc w:val="center"/>
        <w:rPr>
          <w:b/>
          <w:bCs/>
        </w:rPr>
      </w:pPr>
      <w:r w:rsidRPr="00AA0DF9">
        <w:rPr>
          <w:b/>
          <w:bCs/>
        </w:rPr>
        <w:t>1</w:t>
      </w:r>
      <w:r w:rsidR="002D6BA2" w:rsidRPr="00AA0DF9">
        <w:rPr>
          <w:b/>
          <w:bCs/>
        </w:rPr>
        <w:t xml:space="preserve">. </w:t>
      </w:r>
      <w:r w:rsidR="001457CE" w:rsidRPr="00AA0DF9">
        <w:rPr>
          <w:b/>
          <w:bCs/>
        </w:rPr>
        <w:t xml:space="preserve">General provisions on </w:t>
      </w:r>
      <w:r w:rsidR="001457CE" w:rsidRPr="00AA0DF9">
        <w:rPr>
          <w:b/>
          <w:bCs/>
          <w:szCs w:val="24"/>
        </w:rPr>
        <w:t>protection of subjects</w:t>
      </w:r>
    </w:p>
    <w:p w:rsidR="00004195" w:rsidRPr="00AA0DF9" w:rsidRDefault="00004195" w:rsidP="00706432">
      <w:pPr>
        <w:autoSpaceDE w:val="0"/>
        <w:autoSpaceDN w:val="0"/>
        <w:adjustRightInd w:val="0"/>
        <w:jc w:val="both"/>
        <w:rPr>
          <w:szCs w:val="24"/>
        </w:rPr>
      </w:pPr>
    </w:p>
    <w:p w:rsidR="00F80287" w:rsidRPr="00AA0DF9" w:rsidRDefault="00F80287" w:rsidP="00706432">
      <w:pPr>
        <w:autoSpaceDE w:val="0"/>
        <w:autoSpaceDN w:val="0"/>
        <w:adjustRightInd w:val="0"/>
        <w:jc w:val="both"/>
        <w:rPr>
          <w:szCs w:val="24"/>
        </w:rPr>
      </w:pPr>
      <w:r w:rsidRPr="00AA0DF9">
        <w:rPr>
          <w:szCs w:val="24"/>
        </w:rPr>
        <w:t>1.</w:t>
      </w:r>
      <w:r w:rsidR="004B0F48" w:rsidRPr="00AA0DF9">
        <w:rPr>
          <w:szCs w:val="24"/>
        </w:rPr>
        <w:t>1.</w:t>
      </w:r>
      <w:r w:rsidRPr="00AA0DF9">
        <w:rPr>
          <w:szCs w:val="24"/>
        </w:rPr>
        <w:t xml:space="preserve"> The subject's protection </w:t>
      </w:r>
      <w:r w:rsidR="00C54101" w:rsidRPr="00AA0DF9">
        <w:rPr>
          <w:szCs w:val="24"/>
        </w:rPr>
        <w:t xml:space="preserve">should be </w:t>
      </w:r>
      <w:r w:rsidR="006A0A79" w:rsidRPr="00AA0DF9">
        <w:rPr>
          <w:szCs w:val="24"/>
        </w:rPr>
        <w:t>ensured</w:t>
      </w:r>
      <w:r w:rsidR="00CB0FFA" w:rsidRPr="00AA0DF9">
        <w:rPr>
          <w:szCs w:val="24"/>
        </w:rPr>
        <w:t xml:space="preserve"> </w:t>
      </w:r>
      <w:r w:rsidR="00C54101" w:rsidRPr="00AA0DF9">
        <w:rPr>
          <w:szCs w:val="24"/>
        </w:rPr>
        <w:t xml:space="preserve">prior to any clinical trial </w:t>
      </w:r>
      <w:r w:rsidRPr="00AA0DF9">
        <w:rPr>
          <w:szCs w:val="24"/>
        </w:rPr>
        <w:t xml:space="preserve">through </w:t>
      </w:r>
      <w:r w:rsidR="00D8792D" w:rsidRPr="00AA0DF9">
        <w:rPr>
          <w:szCs w:val="24"/>
        </w:rPr>
        <w:t>risk/benefit</w:t>
      </w:r>
      <w:r w:rsidRPr="00AA0DF9">
        <w:rPr>
          <w:szCs w:val="24"/>
        </w:rPr>
        <w:t xml:space="preserve"> assessment</w:t>
      </w:r>
      <w:r w:rsidR="0030338F" w:rsidRPr="00AA0DF9">
        <w:rPr>
          <w:szCs w:val="24"/>
        </w:rPr>
        <w:t>,</w:t>
      </w:r>
      <w:r w:rsidRPr="00AA0DF9">
        <w:rPr>
          <w:szCs w:val="24"/>
        </w:rPr>
        <w:t xml:space="preserve"> </w:t>
      </w:r>
      <w:r w:rsidR="00C54101" w:rsidRPr="00AA0DF9">
        <w:rPr>
          <w:szCs w:val="24"/>
        </w:rPr>
        <w:t>including</w:t>
      </w:r>
      <w:r w:rsidRPr="00AA0DF9">
        <w:rPr>
          <w:szCs w:val="24"/>
        </w:rPr>
        <w:t xml:space="preserve"> the results of previous studies, </w:t>
      </w:r>
      <w:r w:rsidR="00C54101" w:rsidRPr="00AA0DF9">
        <w:rPr>
          <w:szCs w:val="24"/>
        </w:rPr>
        <w:t xml:space="preserve">as well as during its conduct through </w:t>
      </w:r>
      <w:r w:rsidRPr="00AA0DF9">
        <w:rPr>
          <w:szCs w:val="24"/>
        </w:rPr>
        <w:t xml:space="preserve">screening by the </w:t>
      </w:r>
      <w:r w:rsidR="00C54101" w:rsidRPr="00AA0DF9">
        <w:rPr>
          <w:szCs w:val="24"/>
        </w:rPr>
        <w:t>Center</w:t>
      </w:r>
      <w:r w:rsidRPr="00AA0DF9">
        <w:rPr>
          <w:szCs w:val="24"/>
        </w:rPr>
        <w:t xml:space="preserve"> and ethics committees </w:t>
      </w:r>
      <w:r w:rsidR="00C54101" w:rsidRPr="00AA0DF9">
        <w:rPr>
          <w:szCs w:val="24"/>
        </w:rPr>
        <w:t xml:space="preserve">at </w:t>
      </w:r>
      <w:r w:rsidR="00CB0FFA" w:rsidRPr="00AA0DF9">
        <w:rPr>
          <w:szCs w:val="24"/>
        </w:rPr>
        <w:t>HCSs</w:t>
      </w:r>
      <w:r w:rsidR="00C54101" w:rsidRPr="00AA0DF9">
        <w:rPr>
          <w:szCs w:val="24"/>
        </w:rPr>
        <w:t>.</w:t>
      </w:r>
    </w:p>
    <w:p w:rsidR="00004195" w:rsidRPr="00AA0DF9" w:rsidRDefault="00004195" w:rsidP="00706432">
      <w:pPr>
        <w:autoSpaceDE w:val="0"/>
        <w:autoSpaceDN w:val="0"/>
        <w:adjustRightInd w:val="0"/>
        <w:jc w:val="both"/>
        <w:rPr>
          <w:szCs w:val="24"/>
        </w:rPr>
      </w:pPr>
    </w:p>
    <w:p w:rsidR="00EB02A7" w:rsidRPr="00AA0DF9" w:rsidRDefault="004B0F48" w:rsidP="00706432">
      <w:pPr>
        <w:autoSpaceDE w:val="0"/>
        <w:autoSpaceDN w:val="0"/>
        <w:adjustRightInd w:val="0"/>
        <w:jc w:val="both"/>
        <w:rPr>
          <w:szCs w:val="24"/>
        </w:rPr>
      </w:pPr>
      <w:r w:rsidRPr="00AA0DF9">
        <w:rPr>
          <w:szCs w:val="24"/>
        </w:rPr>
        <w:t>1.</w:t>
      </w:r>
      <w:r w:rsidR="00F80287" w:rsidRPr="00AA0DF9">
        <w:rPr>
          <w:szCs w:val="24"/>
        </w:rPr>
        <w:t>2. Patients who are</w:t>
      </w:r>
      <w:r w:rsidR="003A04C0" w:rsidRPr="00AA0DF9">
        <w:rPr>
          <w:szCs w:val="24"/>
        </w:rPr>
        <w:t xml:space="preserve"> </w:t>
      </w:r>
      <w:r w:rsidR="003C0574" w:rsidRPr="00AA0DF9">
        <w:rPr>
          <w:szCs w:val="24"/>
        </w:rPr>
        <w:t>incapa</w:t>
      </w:r>
      <w:r w:rsidR="00545B92" w:rsidRPr="00AA0DF9">
        <w:rPr>
          <w:szCs w:val="24"/>
        </w:rPr>
        <w:t>ble t</w:t>
      </w:r>
      <w:r w:rsidR="00F80287" w:rsidRPr="00AA0DF9">
        <w:rPr>
          <w:szCs w:val="24"/>
        </w:rPr>
        <w:t>o giv</w:t>
      </w:r>
      <w:r w:rsidR="00545B92" w:rsidRPr="00AA0DF9">
        <w:rPr>
          <w:szCs w:val="24"/>
        </w:rPr>
        <w:t>e</w:t>
      </w:r>
      <w:r w:rsidR="00F80287" w:rsidRPr="00AA0DF9">
        <w:rPr>
          <w:szCs w:val="24"/>
        </w:rPr>
        <w:t xml:space="preserve"> informed consent </w:t>
      </w:r>
      <w:r w:rsidR="00545B92" w:rsidRPr="00AA0DF9">
        <w:rPr>
          <w:szCs w:val="24"/>
        </w:rPr>
        <w:t>f</w:t>
      </w:r>
      <w:r w:rsidR="00F80287" w:rsidRPr="00AA0DF9">
        <w:rPr>
          <w:szCs w:val="24"/>
        </w:rPr>
        <w:t>o</w:t>
      </w:r>
      <w:r w:rsidR="00545B92" w:rsidRPr="00AA0DF9">
        <w:rPr>
          <w:szCs w:val="24"/>
        </w:rPr>
        <w:t>r</w:t>
      </w:r>
      <w:r w:rsidR="00C54101" w:rsidRPr="00AA0DF9">
        <w:rPr>
          <w:szCs w:val="24"/>
        </w:rPr>
        <w:t xml:space="preserve"> participation in</w:t>
      </w:r>
      <w:r w:rsidR="00F80287" w:rsidRPr="00AA0DF9">
        <w:rPr>
          <w:szCs w:val="24"/>
        </w:rPr>
        <w:t xml:space="preserve"> clinical trials </w:t>
      </w:r>
      <w:r w:rsidR="00545B92" w:rsidRPr="00AA0DF9">
        <w:rPr>
          <w:szCs w:val="24"/>
        </w:rPr>
        <w:t xml:space="preserve">on their own </w:t>
      </w:r>
      <w:r w:rsidR="00F80287" w:rsidRPr="00AA0DF9">
        <w:rPr>
          <w:szCs w:val="24"/>
        </w:rPr>
        <w:t xml:space="preserve">should be given special protection. Such patients may not be included in clinical trials if the same results can be obtained using persons capable of giving </w:t>
      </w:r>
      <w:r w:rsidR="00472396" w:rsidRPr="00AA0DF9">
        <w:rPr>
          <w:szCs w:val="24"/>
        </w:rPr>
        <w:t xml:space="preserve">informed </w:t>
      </w:r>
      <w:r w:rsidR="00F80287" w:rsidRPr="00AA0DF9">
        <w:rPr>
          <w:szCs w:val="24"/>
        </w:rPr>
        <w:t xml:space="preserve">consent. </w:t>
      </w:r>
    </w:p>
    <w:p w:rsidR="00EB02A7" w:rsidRPr="00AA0DF9" w:rsidRDefault="00EB02A7" w:rsidP="00706432">
      <w:pPr>
        <w:autoSpaceDE w:val="0"/>
        <w:autoSpaceDN w:val="0"/>
        <w:adjustRightInd w:val="0"/>
        <w:jc w:val="both"/>
        <w:rPr>
          <w:szCs w:val="24"/>
        </w:rPr>
      </w:pPr>
    </w:p>
    <w:p w:rsidR="00EB02A7" w:rsidRPr="00AA0DF9" w:rsidRDefault="00EB02A7" w:rsidP="00706432">
      <w:pPr>
        <w:autoSpaceDE w:val="0"/>
        <w:autoSpaceDN w:val="0"/>
        <w:adjustRightInd w:val="0"/>
        <w:jc w:val="both"/>
        <w:rPr>
          <w:szCs w:val="24"/>
        </w:rPr>
      </w:pPr>
      <w:r w:rsidRPr="00AA0DF9">
        <w:rPr>
          <w:szCs w:val="24"/>
        </w:rPr>
        <w:t>Patients</w:t>
      </w:r>
      <w:r w:rsidR="00F80287" w:rsidRPr="00AA0DF9">
        <w:rPr>
          <w:szCs w:val="24"/>
        </w:rPr>
        <w:t xml:space="preserve"> </w:t>
      </w:r>
      <w:r w:rsidRPr="00AA0DF9">
        <w:rPr>
          <w:szCs w:val="24"/>
        </w:rPr>
        <w:t xml:space="preserve">who are incapable to give informed consent </w:t>
      </w:r>
      <w:r w:rsidR="00F80287" w:rsidRPr="00AA0DF9">
        <w:rPr>
          <w:szCs w:val="24"/>
        </w:rPr>
        <w:t xml:space="preserve">should be included in clinical trials only when there are grounds for expecting that the </w:t>
      </w:r>
      <w:r w:rsidRPr="00AA0DF9">
        <w:rPr>
          <w:szCs w:val="24"/>
        </w:rPr>
        <w:t>use</w:t>
      </w:r>
      <w:r w:rsidR="00F80287" w:rsidRPr="00AA0DF9">
        <w:rPr>
          <w:szCs w:val="24"/>
        </w:rPr>
        <w:t xml:space="preserve"> of the </w:t>
      </w:r>
      <w:r w:rsidRPr="00AA0DF9">
        <w:rPr>
          <w:szCs w:val="24"/>
        </w:rPr>
        <w:t>investigational</w:t>
      </w:r>
      <w:r w:rsidR="00F80287" w:rsidRPr="00AA0DF9">
        <w:rPr>
          <w:szCs w:val="24"/>
        </w:rPr>
        <w:t xml:space="preserve"> product would be of direct benefit to the</w:t>
      </w:r>
      <w:r w:rsidR="00472396" w:rsidRPr="00AA0DF9">
        <w:rPr>
          <w:szCs w:val="24"/>
        </w:rPr>
        <w:t xml:space="preserve"> </w:t>
      </w:r>
      <w:r w:rsidR="00F80287" w:rsidRPr="00AA0DF9">
        <w:rPr>
          <w:szCs w:val="24"/>
        </w:rPr>
        <w:t xml:space="preserve">patient, thereby outweighing the risks. </w:t>
      </w:r>
    </w:p>
    <w:p w:rsidR="000F0332" w:rsidRPr="00AA0DF9" w:rsidRDefault="000F0332" w:rsidP="00706432">
      <w:pPr>
        <w:autoSpaceDE w:val="0"/>
        <w:autoSpaceDN w:val="0"/>
        <w:adjustRightInd w:val="0"/>
        <w:jc w:val="both"/>
        <w:rPr>
          <w:szCs w:val="24"/>
        </w:rPr>
      </w:pPr>
    </w:p>
    <w:p w:rsidR="00073C57" w:rsidRPr="00AA0DF9" w:rsidRDefault="00073C57" w:rsidP="00004195">
      <w:pPr>
        <w:autoSpaceDE w:val="0"/>
        <w:autoSpaceDN w:val="0"/>
        <w:adjustRightInd w:val="0"/>
        <w:jc w:val="both"/>
        <w:rPr>
          <w:szCs w:val="24"/>
        </w:rPr>
      </w:pPr>
      <w:r w:rsidRPr="00AA0DF9">
        <w:rPr>
          <w:szCs w:val="24"/>
        </w:rPr>
        <w:t xml:space="preserve">In cases where the clinical trial involves patients incapable of giving their informed consent </w:t>
      </w:r>
      <w:r w:rsidR="0030338F" w:rsidRPr="00AA0DF9">
        <w:rPr>
          <w:szCs w:val="24"/>
        </w:rPr>
        <w:t xml:space="preserve">on their own </w:t>
      </w:r>
      <w:r w:rsidRPr="00AA0DF9">
        <w:rPr>
          <w:szCs w:val="24"/>
        </w:rPr>
        <w:t xml:space="preserve">because of their clinical </w:t>
      </w:r>
      <w:r w:rsidR="004D6DCD" w:rsidRPr="00AA0DF9">
        <w:rPr>
          <w:szCs w:val="24"/>
        </w:rPr>
        <w:t>condition</w:t>
      </w:r>
      <w:r w:rsidR="0030338F" w:rsidRPr="00AA0DF9">
        <w:rPr>
          <w:szCs w:val="24"/>
        </w:rPr>
        <w:t>,</w:t>
      </w:r>
      <w:r w:rsidR="004D6DCD" w:rsidRPr="00AA0DF9">
        <w:rPr>
          <w:szCs w:val="24"/>
        </w:rPr>
        <w:t xml:space="preserve"> </w:t>
      </w:r>
      <w:r w:rsidR="00B53689" w:rsidRPr="00AA0DF9">
        <w:rPr>
          <w:szCs w:val="24"/>
        </w:rPr>
        <w:t xml:space="preserve">it is necessary to </w:t>
      </w:r>
      <w:r w:rsidR="004D6DCD" w:rsidRPr="00AA0DF9">
        <w:rPr>
          <w:szCs w:val="24"/>
        </w:rPr>
        <w:t xml:space="preserve">get </w:t>
      </w:r>
      <w:r w:rsidR="00B53689" w:rsidRPr="00AA0DF9">
        <w:rPr>
          <w:szCs w:val="24"/>
        </w:rPr>
        <w:t>the informed consent of the patient’s legal representative, and in case of his/her absen</w:t>
      </w:r>
      <w:r w:rsidR="004D6DCD" w:rsidRPr="00AA0DF9">
        <w:rPr>
          <w:szCs w:val="24"/>
        </w:rPr>
        <w:t>ce</w:t>
      </w:r>
      <w:r w:rsidR="00B53689" w:rsidRPr="00AA0DF9">
        <w:rPr>
          <w:szCs w:val="24"/>
        </w:rPr>
        <w:t xml:space="preserve"> – of close relatives. The protocol of clinical trial or the amendment to i</w:t>
      </w:r>
      <w:r w:rsidR="00F44F01" w:rsidRPr="00AA0DF9">
        <w:rPr>
          <w:szCs w:val="24"/>
        </w:rPr>
        <w:t xml:space="preserve">t should include a description of the procedure </w:t>
      </w:r>
      <w:r w:rsidR="004D6DCD" w:rsidRPr="00AA0DF9">
        <w:rPr>
          <w:szCs w:val="24"/>
        </w:rPr>
        <w:t>f</w:t>
      </w:r>
      <w:r w:rsidR="00F44F01" w:rsidRPr="00AA0DF9">
        <w:rPr>
          <w:szCs w:val="24"/>
        </w:rPr>
        <w:t>o</w:t>
      </w:r>
      <w:r w:rsidR="004D6DCD" w:rsidRPr="00AA0DF9">
        <w:rPr>
          <w:szCs w:val="24"/>
        </w:rPr>
        <w:t>r</w:t>
      </w:r>
      <w:r w:rsidR="00F44F01" w:rsidRPr="00AA0DF9">
        <w:rPr>
          <w:szCs w:val="24"/>
        </w:rPr>
        <w:t xml:space="preserve"> obtaining patient’s informed consent as soon as his/her capability</w:t>
      </w:r>
      <w:r w:rsidR="004B0F48" w:rsidRPr="00AA0DF9">
        <w:rPr>
          <w:szCs w:val="24"/>
        </w:rPr>
        <w:t xml:space="preserve"> to give informed consent</w:t>
      </w:r>
      <w:r w:rsidR="00F44F01" w:rsidRPr="00AA0DF9">
        <w:rPr>
          <w:szCs w:val="24"/>
        </w:rPr>
        <w:t xml:space="preserve"> </w:t>
      </w:r>
      <w:r w:rsidR="004B0F48" w:rsidRPr="00AA0DF9">
        <w:rPr>
          <w:szCs w:val="24"/>
        </w:rPr>
        <w:t xml:space="preserve">on his/her own </w:t>
      </w:r>
      <w:r w:rsidR="00F44F01" w:rsidRPr="00AA0DF9">
        <w:rPr>
          <w:szCs w:val="24"/>
        </w:rPr>
        <w:t xml:space="preserve">is restored. </w:t>
      </w:r>
    </w:p>
    <w:p w:rsidR="00004195" w:rsidRPr="00AA0DF9" w:rsidRDefault="00004195" w:rsidP="00004195">
      <w:pPr>
        <w:autoSpaceDE w:val="0"/>
        <w:autoSpaceDN w:val="0"/>
        <w:adjustRightInd w:val="0"/>
        <w:jc w:val="both"/>
        <w:rPr>
          <w:szCs w:val="24"/>
        </w:rPr>
      </w:pPr>
    </w:p>
    <w:p w:rsidR="00D94446" w:rsidRPr="00AA0DF9" w:rsidRDefault="004B0F48" w:rsidP="00004195">
      <w:pPr>
        <w:autoSpaceDE w:val="0"/>
        <w:autoSpaceDN w:val="0"/>
        <w:adjustRightInd w:val="0"/>
        <w:jc w:val="both"/>
        <w:rPr>
          <w:szCs w:val="24"/>
        </w:rPr>
      </w:pPr>
      <w:r w:rsidRPr="00AA0DF9">
        <w:rPr>
          <w:szCs w:val="24"/>
        </w:rPr>
        <w:t>1.</w:t>
      </w:r>
      <w:r w:rsidR="00D94446" w:rsidRPr="00AA0DF9">
        <w:rPr>
          <w:szCs w:val="24"/>
        </w:rPr>
        <w:t>3. A clinical trial may be undertaken if:</w:t>
      </w:r>
    </w:p>
    <w:p w:rsidR="00004195" w:rsidRPr="00AA0DF9" w:rsidRDefault="00004195" w:rsidP="00004195">
      <w:pPr>
        <w:autoSpaceDE w:val="0"/>
        <w:autoSpaceDN w:val="0"/>
        <w:adjustRightInd w:val="0"/>
        <w:jc w:val="both"/>
        <w:rPr>
          <w:szCs w:val="24"/>
        </w:rPr>
      </w:pPr>
    </w:p>
    <w:p w:rsidR="00044AD0" w:rsidRPr="00AA0DF9" w:rsidRDefault="00044AD0" w:rsidP="00004195">
      <w:pPr>
        <w:autoSpaceDE w:val="0"/>
        <w:autoSpaceDN w:val="0"/>
        <w:adjustRightInd w:val="0"/>
        <w:jc w:val="both"/>
        <w:rPr>
          <w:szCs w:val="24"/>
        </w:rPr>
      </w:pPr>
      <w:r w:rsidRPr="00AA0DF9">
        <w:rPr>
          <w:szCs w:val="24"/>
        </w:rPr>
        <w:t xml:space="preserve">1.3.1 </w:t>
      </w:r>
      <w:r w:rsidR="0030338F" w:rsidRPr="00AA0DF9">
        <w:rPr>
          <w:szCs w:val="24"/>
        </w:rPr>
        <w:t>The</w:t>
      </w:r>
      <w:r w:rsidR="00D94446" w:rsidRPr="00AA0DF9">
        <w:rPr>
          <w:szCs w:val="24"/>
        </w:rPr>
        <w:t xml:space="preserve"> foreseeable risk and inconveniences have been weighed against</w:t>
      </w:r>
      <w:r w:rsidR="00C07320" w:rsidRPr="00AA0DF9">
        <w:rPr>
          <w:szCs w:val="24"/>
        </w:rPr>
        <w:t xml:space="preserve"> the anticipated benefit for </w:t>
      </w:r>
      <w:r w:rsidRPr="00AA0DF9">
        <w:rPr>
          <w:szCs w:val="24"/>
        </w:rPr>
        <w:t>subjects</w:t>
      </w:r>
      <w:r w:rsidR="00D94446" w:rsidRPr="00AA0DF9">
        <w:rPr>
          <w:szCs w:val="24"/>
        </w:rPr>
        <w:t xml:space="preserve"> </w:t>
      </w:r>
      <w:r w:rsidRPr="00AA0DF9">
        <w:rPr>
          <w:szCs w:val="24"/>
        </w:rPr>
        <w:t>(patients/healthy volunteers);</w:t>
      </w:r>
    </w:p>
    <w:p w:rsidR="00987E9E" w:rsidRPr="00AA0DF9" w:rsidRDefault="00987E9E" w:rsidP="00044AD0">
      <w:pPr>
        <w:autoSpaceDE w:val="0"/>
        <w:autoSpaceDN w:val="0"/>
        <w:adjustRightInd w:val="0"/>
        <w:jc w:val="both"/>
        <w:rPr>
          <w:szCs w:val="24"/>
        </w:rPr>
      </w:pPr>
    </w:p>
    <w:p w:rsidR="00044AD0" w:rsidRPr="00AA0DF9" w:rsidRDefault="00044AD0" w:rsidP="00044AD0">
      <w:pPr>
        <w:autoSpaceDE w:val="0"/>
        <w:autoSpaceDN w:val="0"/>
        <w:adjustRightInd w:val="0"/>
        <w:jc w:val="both"/>
        <w:rPr>
          <w:szCs w:val="24"/>
        </w:rPr>
      </w:pPr>
      <w:r w:rsidRPr="00AA0DF9">
        <w:rPr>
          <w:szCs w:val="24"/>
        </w:rPr>
        <w:t xml:space="preserve">1.3.2 </w:t>
      </w:r>
      <w:r w:rsidR="0030338F" w:rsidRPr="00AA0DF9">
        <w:rPr>
          <w:szCs w:val="24"/>
        </w:rPr>
        <w:t xml:space="preserve">The </w:t>
      </w:r>
      <w:r w:rsidRPr="00AA0DF9">
        <w:rPr>
          <w:szCs w:val="24"/>
        </w:rPr>
        <w:t>trial subject or, when he/she is not able</w:t>
      </w:r>
      <w:r w:rsidR="00E41A64" w:rsidRPr="00AA0DF9">
        <w:rPr>
          <w:szCs w:val="24"/>
        </w:rPr>
        <w:t xml:space="preserve"> on his/her own</w:t>
      </w:r>
      <w:r w:rsidRPr="00AA0DF9">
        <w:rPr>
          <w:szCs w:val="24"/>
        </w:rPr>
        <w:t xml:space="preserve"> to give informed consent, his/her legal representative, and in case of no legal representative of patients who are in critical and urgent condition – close relative – has had the opportunity, in a prior interview with the </w:t>
      </w:r>
      <w:r w:rsidR="00FF1952">
        <w:rPr>
          <w:szCs w:val="24"/>
        </w:rPr>
        <w:t>principal</w:t>
      </w:r>
      <w:r w:rsidR="00E41A64" w:rsidRPr="00AA0DF9">
        <w:rPr>
          <w:szCs w:val="24"/>
        </w:rPr>
        <w:t xml:space="preserve"> </w:t>
      </w:r>
      <w:r w:rsidRPr="00AA0DF9">
        <w:rPr>
          <w:szCs w:val="24"/>
        </w:rPr>
        <w:t>investigator</w:t>
      </w:r>
      <w:r w:rsidR="00E41A64" w:rsidRPr="00AA0DF9">
        <w:rPr>
          <w:szCs w:val="24"/>
        </w:rPr>
        <w:t>/investigator</w:t>
      </w:r>
      <w:r w:rsidRPr="00AA0DF9">
        <w:rPr>
          <w:szCs w:val="24"/>
        </w:rPr>
        <w:t xml:space="preserve"> </w:t>
      </w:r>
      <w:r w:rsidR="00BB1412" w:rsidRPr="00AA0DF9">
        <w:rPr>
          <w:szCs w:val="24"/>
        </w:rPr>
        <w:t>in charge of</w:t>
      </w:r>
      <w:r w:rsidR="00E41A64" w:rsidRPr="00AA0DF9">
        <w:rPr>
          <w:szCs w:val="24"/>
        </w:rPr>
        <w:t xml:space="preserve"> obtaining informed consent</w:t>
      </w:r>
      <w:r w:rsidRPr="00AA0DF9">
        <w:rPr>
          <w:szCs w:val="24"/>
        </w:rPr>
        <w:t xml:space="preserve">, to understand the objectives, </w:t>
      </w:r>
      <w:r w:rsidR="00E41A64" w:rsidRPr="00AA0DF9">
        <w:rPr>
          <w:szCs w:val="24"/>
        </w:rPr>
        <w:t>risk</w:t>
      </w:r>
      <w:r w:rsidRPr="00AA0DF9">
        <w:rPr>
          <w:szCs w:val="24"/>
        </w:rPr>
        <w:t xml:space="preserve"> and inconveniences of the clinical trial, and the conditions under which it is to be conducted;</w:t>
      </w:r>
    </w:p>
    <w:p w:rsidR="00987E9E" w:rsidRPr="00AA0DF9" w:rsidRDefault="00987E9E" w:rsidP="00004195">
      <w:pPr>
        <w:autoSpaceDE w:val="0"/>
        <w:autoSpaceDN w:val="0"/>
        <w:adjustRightInd w:val="0"/>
        <w:jc w:val="both"/>
        <w:rPr>
          <w:szCs w:val="24"/>
        </w:rPr>
      </w:pPr>
    </w:p>
    <w:p w:rsidR="00BD6D2D" w:rsidRPr="00AA0DF9" w:rsidRDefault="00E41A64" w:rsidP="00004195">
      <w:pPr>
        <w:autoSpaceDE w:val="0"/>
        <w:autoSpaceDN w:val="0"/>
        <w:adjustRightInd w:val="0"/>
        <w:jc w:val="both"/>
        <w:rPr>
          <w:szCs w:val="24"/>
        </w:rPr>
      </w:pPr>
      <w:r w:rsidRPr="00AA0DF9">
        <w:rPr>
          <w:szCs w:val="24"/>
        </w:rPr>
        <w:t xml:space="preserve">1.3.3. </w:t>
      </w:r>
      <w:r w:rsidR="0030338F" w:rsidRPr="00AA0DF9">
        <w:rPr>
          <w:szCs w:val="24"/>
        </w:rPr>
        <w:t>T</w:t>
      </w:r>
      <w:r w:rsidR="00D94446" w:rsidRPr="00AA0DF9">
        <w:rPr>
          <w:szCs w:val="24"/>
        </w:rPr>
        <w:t>he rights of the subject to physical and mental integrity, to</w:t>
      </w:r>
      <w:r w:rsidR="00BD6D2D" w:rsidRPr="00AA0DF9">
        <w:rPr>
          <w:szCs w:val="24"/>
        </w:rPr>
        <w:t xml:space="preserve"> </w:t>
      </w:r>
      <w:r w:rsidR="00D94446" w:rsidRPr="00AA0DF9">
        <w:rPr>
          <w:szCs w:val="24"/>
        </w:rPr>
        <w:t xml:space="preserve">privacy and to the protection of the </w:t>
      </w:r>
      <w:r w:rsidR="00BD6D2D" w:rsidRPr="00AA0DF9">
        <w:rPr>
          <w:szCs w:val="24"/>
        </w:rPr>
        <w:t xml:space="preserve">personal data are safeguarded in </w:t>
      </w:r>
      <w:r w:rsidR="00D94446" w:rsidRPr="00AA0DF9">
        <w:rPr>
          <w:szCs w:val="24"/>
        </w:rPr>
        <w:t xml:space="preserve">accordance with </w:t>
      </w:r>
      <w:r w:rsidR="00BD6D2D" w:rsidRPr="00AA0DF9">
        <w:rPr>
          <w:szCs w:val="24"/>
        </w:rPr>
        <w:t xml:space="preserve">the </w:t>
      </w:r>
      <w:r w:rsidRPr="00AA0DF9">
        <w:rPr>
          <w:szCs w:val="24"/>
        </w:rPr>
        <w:t>legislation</w:t>
      </w:r>
      <w:r w:rsidR="00BD6D2D" w:rsidRPr="00AA0DF9">
        <w:rPr>
          <w:szCs w:val="24"/>
        </w:rPr>
        <w:t xml:space="preserve">; </w:t>
      </w:r>
    </w:p>
    <w:p w:rsidR="00004195" w:rsidRPr="00AA0DF9" w:rsidRDefault="00004195" w:rsidP="00004195">
      <w:pPr>
        <w:autoSpaceDE w:val="0"/>
        <w:autoSpaceDN w:val="0"/>
        <w:adjustRightInd w:val="0"/>
        <w:jc w:val="both"/>
        <w:rPr>
          <w:szCs w:val="24"/>
        </w:rPr>
      </w:pPr>
    </w:p>
    <w:p w:rsidR="000F0332" w:rsidRPr="00AA0DF9" w:rsidRDefault="00E41A64" w:rsidP="00004195">
      <w:pPr>
        <w:autoSpaceDE w:val="0"/>
        <w:autoSpaceDN w:val="0"/>
        <w:adjustRightInd w:val="0"/>
        <w:jc w:val="both"/>
        <w:rPr>
          <w:szCs w:val="24"/>
        </w:rPr>
      </w:pPr>
      <w:r w:rsidRPr="00AA0DF9">
        <w:rPr>
          <w:szCs w:val="24"/>
        </w:rPr>
        <w:t xml:space="preserve">1.3.4 </w:t>
      </w:r>
      <w:r w:rsidR="0030338F" w:rsidRPr="00AA0DF9">
        <w:rPr>
          <w:szCs w:val="24"/>
        </w:rPr>
        <w:t>I</w:t>
      </w:r>
      <w:r w:rsidR="000F0332" w:rsidRPr="00AA0DF9">
        <w:rPr>
          <w:szCs w:val="24"/>
        </w:rPr>
        <w:t>f the individual is unable to write</w:t>
      </w:r>
      <w:r w:rsidRPr="00AA0DF9">
        <w:rPr>
          <w:szCs w:val="24"/>
        </w:rPr>
        <w:t>/read</w:t>
      </w:r>
      <w:r w:rsidR="000F0332" w:rsidRPr="00AA0DF9">
        <w:rPr>
          <w:szCs w:val="24"/>
        </w:rPr>
        <w:t>, oral informed consent in the presence of at least one witness</w:t>
      </w:r>
      <w:r w:rsidRPr="00AA0DF9">
        <w:rPr>
          <w:szCs w:val="24"/>
        </w:rPr>
        <w:t xml:space="preserve"> who </w:t>
      </w:r>
      <w:r w:rsidR="00AC6837" w:rsidRPr="00AA0DF9">
        <w:rPr>
          <w:szCs w:val="24"/>
        </w:rPr>
        <w:t>confirms the patient’s consent in written form</w:t>
      </w:r>
      <w:r w:rsidR="000F0332" w:rsidRPr="00AA0DF9">
        <w:rPr>
          <w:szCs w:val="24"/>
        </w:rPr>
        <w:t xml:space="preserve"> may be given in exceptional cases;</w:t>
      </w:r>
    </w:p>
    <w:p w:rsidR="00004195" w:rsidRPr="00AA0DF9" w:rsidRDefault="00004195" w:rsidP="00004195">
      <w:pPr>
        <w:autoSpaceDE w:val="0"/>
        <w:autoSpaceDN w:val="0"/>
        <w:adjustRightInd w:val="0"/>
        <w:jc w:val="both"/>
        <w:rPr>
          <w:szCs w:val="24"/>
        </w:rPr>
      </w:pPr>
    </w:p>
    <w:p w:rsidR="00C07320" w:rsidRPr="00AA0DF9" w:rsidRDefault="00AC6837" w:rsidP="00004195">
      <w:pPr>
        <w:autoSpaceDE w:val="0"/>
        <w:autoSpaceDN w:val="0"/>
        <w:adjustRightInd w:val="0"/>
        <w:jc w:val="both"/>
        <w:rPr>
          <w:szCs w:val="24"/>
        </w:rPr>
      </w:pPr>
      <w:r w:rsidRPr="00AA0DF9">
        <w:rPr>
          <w:szCs w:val="24"/>
        </w:rPr>
        <w:t xml:space="preserve">1.3.5 </w:t>
      </w:r>
      <w:r w:rsidR="00BB1412" w:rsidRPr="00AA0DF9">
        <w:rPr>
          <w:szCs w:val="24"/>
        </w:rPr>
        <w:t>Where there is a will</w:t>
      </w:r>
      <w:r w:rsidRPr="00AA0DF9">
        <w:rPr>
          <w:szCs w:val="24"/>
        </w:rPr>
        <w:t xml:space="preserve"> </w:t>
      </w:r>
      <w:r w:rsidR="000F0332" w:rsidRPr="00AA0DF9">
        <w:rPr>
          <w:szCs w:val="24"/>
        </w:rPr>
        <w:t>t</w:t>
      </w:r>
      <w:r w:rsidR="00D94446" w:rsidRPr="00AA0DF9">
        <w:rPr>
          <w:szCs w:val="24"/>
        </w:rPr>
        <w:t xml:space="preserve">he subject </w:t>
      </w:r>
      <w:r w:rsidR="000F0332" w:rsidRPr="00AA0DF9">
        <w:rPr>
          <w:szCs w:val="24"/>
        </w:rPr>
        <w:t>(legal representative</w:t>
      </w:r>
      <w:r w:rsidRPr="00AA0DF9">
        <w:rPr>
          <w:szCs w:val="24"/>
        </w:rPr>
        <w:t>/close relative who signed the informed consent</w:t>
      </w:r>
      <w:r w:rsidR="000F0332" w:rsidRPr="00AA0DF9">
        <w:rPr>
          <w:szCs w:val="24"/>
        </w:rPr>
        <w:t xml:space="preserve">) </w:t>
      </w:r>
      <w:r w:rsidR="00D94446" w:rsidRPr="00AA0DF9">
        <w:rPr>
          <w:szCs w:val="24"/>
        </w:rPr>
        <w:t>may withdraw</w:t>
      </w:r>
      <w:r w:rsidR="000F0332" w:rsidRPr="00AA0DF9">
        <w:rPr>
          <w:szCs w:val="24"/>
        </w:rPr>
        <w:t xml:space="preserve"> </w:t>
      </w:r>
      <w:r w:rsidR="00D94446" w:rsidRPr="00AA0DF9">
        <w:rPr>
          <w:szCs w:val="24"/>
        </w:rPr>
        <w:t>from the clinical trial at any time</w:t>
      </w:r>
      <w:r w:rsidR="00BB1412" w:rsidRPr="00AA0DF9">
        <w:rPr>
          <w:szCs w:val="24"/>
        </w:rPr>
        <w:t xml:space="preserve"> and without any harm for himself</w:t>
      </w:r>
      <w:r w:rsidR="005A0328" w:rsidRPr="00AA0DF9">
        <w:rPr>
          <w:szCs w:val="24"/>
        </w:rPr>
        <w:t xml:space="preserve"> (the subject)</w:t>
      </w:r>
      <w:r w:rsidR="00D94446" w:rsidRPr="00AA0DF9">
        <w:rPr>
          <w:szCs w:val="24"/>
        </w:rPr>
        <w:t>;</w:t>
      </w:r>
      <w:r w:rsidR="000F0332" w:rsidRPr="00AA0DF9">
        <w:rPr>
          <w:szCs w:val="24"/>
        </w:rPr>
        <w:t xml:space="preserve"> </w:t>
      </w:r>
    </w:p>
    <w:p w:rsidR="00AA2C6D" w:rsidRPr="00AA0DF9" w:rsidRDefault="00AA2C6D" w:rsidP="00004195">
      <w:pPr>
        <w:autoSpaceDE w:val="0"/>
        <w:autoSpaceDN w:val="0"/>
        <w:adjustRightInd w:val="0"/>
        <w:jc w:val="both"/>
        <w:rPr>
          <w:i/>
          <w:szCs w:val="24"/>
        </w:rPr>
      </w:pPr>
    </w:p>
    <w:p w:rsidR="00AA2C6D" w:rsidRPr="00AA0DF9" w:rsidRDefault="00AA2C6D" w:rsidP="00004195">
      <w:pPr>
        <w:autoSpaceDE w:val="0"/>
        <w:autoSpaceDN w:val="0"/>
        <w:adjustRightInd w:val="0"/>
        <w:jc w:val="both"/>
        <w:rPr>
          <w:i/>
          <w:szCs w:val="24"/>
        </w:rPr>
      </w:pPr>
      <w:r w:rsidRPr="00AA0DF9">
        <w:rPr>
          <w:i/>
          <w:szCs w:val="24"/>
        </w:rPr>
        <w:t>(</w:t>
      </w:r>
      <w:proofErr w:type="spellStart"/>
      <w:r w:rsidRPr="00AA0DF9">
        <w:rPr>
          <w:i/>
          <w:szCs w:val="24"/>
        </w:rPr>
        <w:t>subitem</w:t>
      </w:r>
      <w:proofErr w:type="spellEnd"/>
      <w:r w:rsidRPr="00AA0DF9">
        <w:rPr>
          <w:i/>
          <w:szCs w:val="24"/>
        </w:rPr>
        <w:t xml:space="preserve"> 1.3.6., item 1.3, chapter 1, section IV is excluded based on </w:t>
      </w:r>
      <w:proofErr w:type="spellStart"/>
      <w:r w:rsidRPr="00AA0DF9">
        <w:rPr>
          <w:i/>
          <w:szCs w:val="24"/>
        </w:rPr>
        <w:t>MoH</w:t>
      </w:r>
      <w:proofErr w:type="spellEnd"/>
      <w:r w:rsidRPr="00AA0DF9">
        <w:rPr>
          <w:i/>
          <w:szCs w:val="24"/>
        </w:rPr>
        <w:t xml:space="preserve"> Ukraine Order № 304 as of 06.05.2014)</w:t>
      </w:r>
    </w:p>
    <w:p w:rsidR="00AA2C6D" w:rsidRPr="00AA0DF9" w:rsidRDefault="00AA2C6D" w:rsidP="00004195">
      <w:pPr>
        <w:autoSpaceDE w:val="0"/>
        <w:autoSpaceDN w:val="0"/>
        <w:adjustRightInd w:val="0"/>
        <w:jc w:val="both"/>
        <w:rPr>
          <w:i/>
          <w:szCs w:val="24"/>
        </w:rPr>
      </w:pPr>
    </w:p>
    <w:p w:rsidR="00D94446" w:rsidRPr="00AA0DF9" w:rsidRDefault="0052006E" w:rsidP="00706432">
      <w:pPr>
        <w:pStyle w:val="a6"/>
        <w:tabs>
          <w:tab w:val="clear" w:pos="4320"/>
          <w:tab w:val="clear" w:pos="8640"/>
        </w:tabs>
        <w:overflowPunct/>
        <w:autoSpaceDE/>
        <w:autoSpaceDN/>
        <w:adjustRightInd/>
        <w:jc w:val="both"/>
        <w:textAlignment w:val="auto"/>
        <w:rPr>
          <w:rFonts w:ascii="Times New Roman" w:hAnsi="Times New Roman"/>
          <w:szCs w:val="24"/>
        </w:rPr>
      </w:pPr>
      <w:bookmarkStart w:id="9" w:name="n98"/>
      <w:bookmarkEnd w:id="9"/>
      <w:r w:rsidRPr="00AA0DF9">
        <w:rPr>
          <w:rFonts w:ascii="Times New Roman" w:hAnsi="Times New Roman"/>
          <w:szCs w:val="24"/>
        </w:rPr>
        <w:t>1.</w:t>
      </w:r>
      <w:r w:rsidR="00A17F04" w:rsidRPr="00AA0DF9">
        <w:rPr>
          <w:rFonts w:ascii="Times New Roman" w:hAnsi="Times New Roman"/>
          <w:szCs w:val="24"/>
        </w:rPr>
        <w:t>4. If</w:t>
      </w:r>
      <w:r w:rsidR="005A2BFB" w:rsidRPr="00AA0DF9">
        <w:rPr>
          <w:rFonts w:ascii="Times New Roman" w:hAnsi="Times New Roman"/>
          <w:szCs w:val="24"/>
        </w:rPr>
        <w:t xml:space="preserve"> </w:t>
      </w:r>
      <w:r w:rsidR="00A17F04" w:rsidRPr="00AA0DF9">
        <w:rPr>
          <w:rFonts w:ascii="Times New Roman" w:hAnsi="Times New Roman"/>
          <w:szCs w:val="24"/>
        </w:rPr>
        <w:t>any adverse reaction occurs that may be considered as an insured accident the principal  investigator</w:t>
      </w:r>
      <w:r w:rsidRPr="00AA0DF9">
        <w:rPr>
          <w:rFonts w:ascii="Times New Roman" w:hAnsi="Times New Roman"/>
          <w:szCs w:val="24"/>
        </w:rPr>
        <w:t>/investigator</w:t>
      </w:r>
      <w:r w:rsidR="00A17F04" w:rsidRPr="00AA0DF9">
        <w:rPr>
          <w:rFonts w:ascii="Times New Roman" w:hAnsi="Times New Roman"/>
          <w:szCs w:val="24"/>
        </w:rPr>
        <w:t xml:space="preserve"> should </w:t>
      </w:r>
      <w:r w:rsidR="002C2C50" w:rsidRPr="00AA0DF9">
        <w:rPr>
          <w:rFonts w:ascii="Times New Roman" w:hAnsi="Times New Roman"/>
          <w:szCs w:val="24"/>
        </w:rPr>
        <w:t xml:space="preserve">inform </w:t>
      </w:r>
      <w:r w:rsidR="00A005AF" w:rsidRPr="00AA0DF9">
        <w:rPr>
          <w:rFonts w:ascii="Times New Roman" w:hAnsi="Times New Roman"/>
          <w:szCs w:val="24"/>
        </w:rPr>
        <w:t xml:space="preserve">the sponsor </w:t>
      </w:r>
      <w:r w:rsidR="00A17F04" w:rsidRPr="00AA0DF9">
        <w:rPr>
          <w:rFonts w:ascii="Times New Roman" w:hAnsi="Times New Roman"/>
          <w:szCs w:val="24"/>
        </w:rPr>
        <w:t xml:space="preserve">immediately </w:t>
      </w:r>
      <w:r w:rsidR="002C2C50" w:rsidRPr="00AA0DF9">
        <w:rPr>
          <w:rFonts w:ascii="Times New Roman" w:hAnsi="Times New Roman"/>
          <w:szCs w:val="24"/>
        </w:rPr>
        <w:t xml:space="preserve">but </w:t>
      </w:r>
      <w:r w:rsidR="009C4C99" w:rsidRPr="00AA0DF9">
        <w:rPr>
          <w:rFonts w:ascii="Times New Roman" w:hAnsi="Times New Roman"/>
          <w:szCs w:val="24"/>
        </w:rPr>
        <w:t xml:space="preserve">not later than </w:t>
      </w:r>
      <w:r w:rsidR="00F2254E" w:rsidRPr="00AA0DF9">
        <w:rPr>
          <w:rFonts w:ascii="Times New Roman" w:hAnsi="Times New Roman"/>
          <w:szCs w:val="24"/>
        </w:rPr>
        <w:t xml:space="preserve">within </w:t>
      </w:r>
      <w:r w:rsidR="009C4C99" w:rsidRPr="00AA0DF9">
        <w:rPr>
          <w:rFonts w:ascii="Times New Roman" w:hAnsi="Times New Roman"/>
          <w:szCs w:val="24"/>
        </w:rPr>
        <w:t>two days</w:t>
      </w:r>
      <w:r w:rsidR="005A2BFB" w:rsidRPr="00AA0DF9">
        <w:rPr>
          <w:rFonts w:ascii="Times New Roman" w:hAnsi="Times New Roman"/>
          <w:szCs w:val="24"/>
        </w:rPr>
        <w:t>.</w:t>
      </w:r>
    </w:p>
    <w:p w:rsidR="00422E1F" w:rsidRPr="00AA0DF9" w:rsidRDefault="00422E1F" w:rsidP="00706432">
      <w:pPr>
        <w:pStyle w:val="a6"/>
        <w:tabs>
          <w:tab w:val="clear" w:pos="4320"/>
          <w:tab w:val="clear" w:pos="8640"/>
        </w:tabs>
        <w:overflowPunct/>
        <w:autoSpaceDE/>
        <w:autoSpaceDN/>
        <w:adjustRightInd/>
        <w:jc w:val="both"/>
        <w:textAlignment w:val="auto"/>
        <w:rPr>
          <w:rFonts w:ascii="Times New Roman" w:hAnsi="Times New Roman"/>
          <w:szCs w:val="24"/>
        </w:rPr>
      </w:pPr>
    </w:p>
    <w:p w:rsidR="005A2BFB" w:rsidRPr="00AA0DF9" w:rsidRDefault="0052006E" w:rsidP="00706432">
      <w:pPr>
        <w:pStyle w:val="a6"/>
        <w:tabs>
          <w:tab w:val="clear" w:pos="4320"/>
          <w:tab w:val="clear" w:pos="8640"/>
        </w:tabs>
        <w:overflowPunct/>
        <w:autoSpaceDE/>
        <w:autoSpaceDN/>
        <w:adjustRightInd/>
        <w:jc w:val="both"/>
        <w:textAlignment w:val="auto"/>
        <w:rPr>
          <w:rFonts w:ascii="Times New Roman" w:hAnsi="Times New Roman"/>
          <w:szCs w:val="24"/>
        </w:rPr>
      </w:pPr>
      <w:r w:rsidRPr="00AA0DF9">
        <w:rPr>
          <w:rFonts w:ascii="Times New Roman" w:hAnsi="Times New Roman"/>
          <w:szCs w:val="24"/>
        </w:rPr>
        <w:t>1.</w:t>
      </w:r>
      <w:r w:rsidR="005A2BFB" w:rsidRPr="00AA0DF9">
        <w:rPr>
          <w:rFonts w:ascii="Times New Roman" w:hAnsi="Times New Roman"/>
          <w:szCs w:val="24"/>
        </w:rPr>
        <w:t>5. The sponsor should send an appropriate notification to the insurance company within 7</w:t>
      </w:r>
      <w:r w:rsidR="000D233D" w:rsidRPr="00AA0DF9">
        <w:rPr>
          <w:rFonts w:ascii="Times New Roman" w:hAnsi="Times New Roman"/>
          <w:szCs w:val="24"/>
        </w:rPr>
        <w:t xml:space="preserve"> </w:t>
      </w:r>
      <w:r w:rsidR="005A2BFB" w:rsidRPr="00AA0DF9">
        <w:rPr>
          <w:rFonts w:ascii="Times New Roman" w:hAnsi="Times New Roman"/>
          <w:szCs w:val="24"/>
        </w:rPr>
        <w:t xml:space="preserve">calendar days </w:t>
      </w:r>
      <w:r w:rsidR="00422E1F" w:rsidRPr="00AA0DF9">
        <w:rPr>
          <w:rFonts w:ascii="Times New Roman" w:hAnsi="Times New Roman"/>
          <w:szCs w:val="24"/>
        </w:rPr>
        <w:t>of first knowledge by him</w:t>
      </w:r>
      <w:r w:rsidR="005A2BFB" w:rsidRPr="00AA0DF9">
        <w:rPr>
          <w:rFonts w:ascii="Times New Roman" w:hAnsi="Times New Roman"/>
          <w:szCs w:val="24"/>
        </w:rPr>
        <w:t>.</w:t>
      </w:r>
    </w:p>
    <w:p w:rsidR="00C814E8" w:rsidRPr="00AA0DF9" w:rsidRDefault="00C814E8" w:rsidP="00706432">
      <w:pPr>
        <w:pStyle w:val="a6"/>
        <w:tabs>
          <w:tab w:val="clear" w:pos="4320"/>
          <w:tab w:val="clear" w:pos="8640"/>
        </w:tabs>
        <w:overflowPunct/>
        <w:autoSpaceDE/>
        <w:autoSpaceDN/>
        <w:adjustRightInd/>
        <w:jc w:val="both"/>
        <w:textAlignment w:val="auto"/>
        <w:rPr>
          <w:rStyle w:val="rvts46"/>
          <w:rFonts w:ascii="Times New Roman" w:hAnsi="Times New Roman"/>
          <w:color w:val="000000"/>
          <w:szCs w:val="24"/>
        </w:rPr>
      </w:pPr>
      <w:bookmarkStart w:id="10" w:name="n766"/>
      <w:bookmarkEnd w:id="10"/>
    </w:p>
    <w:p w:rsidR="00C814E8" w:rsidRPr="00AA0DF9" w:rsidRDefault="00C814E8" w:rsidP="00706432">
      <w:pPr>
        <w:pStyle w:val="a6"/>
        <w:tabs>
          <w:tab w:val="clear" w:pos="4320"/>
          <w:tab w:val="clear" w:pos="8640"/>
        </w:tabs>
        <w:overflowPunct/>
        <w:autoSpaceDE/>
        <w:autoSpaceDN/>
        <w:adjustRightInd/>
        <w:jc w:val="both"/>
        <w:textAlignment w:val="auto"/>
        <w:rPr>
          <w:rFonts w:ascii="Times New Roman" w:hAnsi="Times New Roman"/>
          <w:i/>
          <w:szCs w:val="24"/>
        </w:rPr>
      </w:pPr>
      <w:r w:rsidRPr="00AA0DF9">
        <w:rPr>
          <w:rStyle w:val="rvts46"/>
          <w:rFonts w:ascii="Times New Roman" w:hAnsi="Times New Roman"/>
          <w:i/>
          <w:color w:val="000000"/>
          <w:szCs w:val="24"/>
        </w:rPr>
        <w:t xml:space="preserve">(item </w:t>
      </w:r>
      <w:r w:rsidRPr="00AA0DF9">
        <w:rPr>
          <w:rStyle w:val="rvts46"/>
          <w:rFonts w:ascii="Times New Roman" w:hAnsi="Times New Roman"/>
          <w:i/>
          <w:szCs w:val="24"/>
        </w:rPr>
        <w:t xml:space="preserve">1.5, chapter 1, section IV amended by </w:t>
      </w:r>
      <w:proofErr w:type="spellStart"/>
      <w:r w:rsidRPr="00AA0DF9">
        <w:rPr>
          <w:rStyle w:val="rvts46"/>
          <w:rFonts w:ascii="Times New Roman" w:hAnsi="Times New Roman"/>
          <w:i/>
          <w:szCs w:val="24"/>
        </w:rPr>
        <w:t>MoH</w:t>
      </w:r>
      <w:proofErr w:type="spellEnd"/>
      <w:r w:rsidRPr="00AA0DF9">
        <w:rPr>
          <w:rStyle w:val="rvts46"/>
          <w:rFonts w:ascii="Times New Roman" w:hAnsi="Times New Roman"/>
          <w:i/>
          <w:szCs w:val="24"/>
        </w:rPr>
        <w:t xml:space="preserve"> Ukraine Order </w:t>
      </w:r>
      <w:hyperlink r:id="rId12" w:anchor="n10" w:tgtFrame="_blank" w:history="1">
        <w:r w:rsidRPr="00AA0DF9">
          <w:rPr>
            <w:rFonts w:ascii="Times New Roman" w:hAnsi="Times New Roman"/>
            <w:i/>
            <w:szCs w:val="24"/>
          </w:rPr>
          <w:t>№ 304 as of 06.05.2014</w:t>
        </w:r>
      </w:hyperlink>
      <w:r w:rsidRPr="00AA0DF9">
        <w:rPr>
          <w:rStyle w:val="rvts46"/>
          <w:rFonts w:ascii="Times New Roman" w:hAnsi="Times New Roman"/>
          <w:i/>
          <w:szCs w:val="24"/>
        </w:rPr>
        <w:t>)</w:t>
      </w:r>
    </w:p>
    <w:p w:rsidR="00004195" w:rsidRPr="00AA0DF9" w:rsidRDefault="00004195" w:rsidP="00706432">
      <w:pPr>
        <w:pStyle w:val="a6"/>
        <w:tabs>
          <w:tab w:val="clear" w:pos="4320"/>
          <w:tab w:val="clear" w:pos="8640"/>
        </w:tabs>
        <w:overflowPunct/>
        <w:autoSpaceDE/>
        <w:autoSpaceDN/>
        <w:adjustRightInd/>
        <w:jc w:val="both"/>
        <w:textAlignment w:val="auto"/>
        <w:rPr>
          <w:rFonts w:ascii="Times New Roman" w:hAnsi="Times New Roman"/>
          <w:szCs w:val="24"/>
        </w:rPr>
      </w:pPr>
    </w:p>
    <w:p w:rsidR="001D36F3" w:rsidRPr="00AA0DF9" w:rsidRDefault="0052006E" w:rsidP="00706432">
      <w:pPr>
        <w:pStyle w:val="a6"/>
        <w:tabs>
          <w:tab w:val="clear" w:pos="4320"/>
          <w:tab w:val="clear" w:pos="8640"/>
        </w:tabs>
        <w:overflowPunct/>
        <w:autoSpaceDE/>
        <w:autoSpaceDN/>
        <w:adjustRightInd/>
        <w:jc w:val="both"/>
        <w:textAlignment w:val="auto"/>
        <w:rPr>
          <w:rFonts w:ascii="Times New Roman" w:hAnsi="Times New Roman"/>
          <w:szCs w:val="24"/>
        </w:rPr>
      </w:pPr>
      <w:r w:rsidRPr="00AA0DF9">
        <w:rPr>
          <w:rFonts w:ascii="Times New Roman" w:hAnsi="Times New Roman"/>
          <w:szCs w:val="24"/>
        </w:rPr>
        <w:t>1.</w:t>
      </w:r>
      <w:r w:rsidR="001D36F3" w:rsidRPr="00AA0DF9">
        <w:rPr>
          <w:rFonts w:ascii="Times New Roman" w:hAnsi="Times New Roman"/>
          <w:szCs w:val="24"/>
        </w:rPr>
        <w:t>6. The subject or legal representative</w:t>
      </w:r>
      <w:r w:rsidRPr="00AA0DF9">
        <w:rPr>
          <w:rFonts w:ascii="Times New Roman" w:hAnsi="Times New Roman"/>
          <w:szCs w:val="24"/>
        </w:rPr>
        <w:t>/close relatives</w:t>
      </w:r>
      <w:r w:rsidR="001D36F3" w:rsidRPr="00AA0DF9">
        <w:rPr>
          <w:rFonts w:ascii="Times New Roman" w:hAnsi="Times New Roman"/>
          <w:szCs w:val="24"/>
        </w:rPr>
        <w:t xml:space="preserve"> may independently (this should be indicated in the informed consent) inform within 9 days an</w:t>
      </w:r>
      <w:r w:rsidRPr="00AA0DF9">
        <w:rPr>
          <w:rFonts w:ascii="Times New Roman" w:hAnsi="Times New Roman"/>
          <w:szCs w:val="24"/>
        </w:rPr>
        <w:t xml:space="preserve"> appropriate</w:t>
      </w:r>
      <w:r w:rsidR="001D36F3" w:rsidRPr="00AA0DF9">
        <w:rPr>
          <w:rFonts w:ascii="Times New Roman" w:hAnsi="Times New Roman"/>
          <w:szCs w:val="24"/>
        </w:rPr>
        <w:t xml:space="preserve"> insurance company on the fact of adverse reaction to </w:t>
      </w:r>
      <w:r w:rsidR="00422E1F" w:rsidRPr="00AA0DF9">
        <w:rPr>
          <w:rFonts w:ascii="Times New Roman" w:hAnsi="Times New Roman"/>
          <w:szCs w:val="24"/>
        </w:rPr>
        <w:t xml:space="preserve">estimate </w:t>
      </w:r>
      <w:r w:rsidR="001D36F3" w:rsidRPr="00AA0DF9">
        <w:rPr>
          <w:rFonts w:ascii="Times New Roman" w:hAnsi="Times New Roman"/>
          <w:szCs w:val="24"/>
        </w:rPr>
        <w:t xml:space="preserve">it as an </w:t>
      </w:r>
      <w:r w:rsidR="00422E1F" w:rsidRPr="00AA0DF9">
        <w:rPr>
          <w:rFonts w:ascii="Times New Roman" w:hAnsi="Times New Roman"/>
          <w:szCs w:val="24"/>
        </w:rPr>
        <w:t>insured accident.</w:t>
      </w:r>
    </w:p>
    <w:p w:rsidR="006E3EAD" w:rsidRPr="00AA0DF9" w:rsidRDefault="006E3EAD" w:rsidP="00706432">
      <w:pPr>
        <w:pStyle w:val="a3"/>
        <w:jc w:val="both"/>
        <w:rPr>
          <w:szCs w:val="24"/>
          <w:lang w:val="en-US"/>
        </w:rPr>
      </w:pPr>
    </w:p>
    <w:p w:rsidR="006E3EAD" w:rsidRPr="00AA0DF9" w:rsidRDefault="00B10A04" w:rsidP="00C832CC">
      <w:pPr>
        <w:autoSpaceDE w:val="0"/>
        <w:autoSpaceDN w:val="0"/>
        <w:adjustRightInd w:val="0"/>
        <w:jc w:val="center"/>
        <w:rPr>
          <w:b/>
          <w:bCs/>
          <w:szCs w:val="24"/>
        </w:rPr>
      </w:pPr>
      <w:r w:rsidRPr="00AA0DF9">
        <w:rPr>
          <w:b/>
          <w:bCs/>
          <w:szCs w:val="24"/>
        </w:rPr>
        <w:t>2. Provision of information on clinical trial to patients (healthy volunteers) and obtaining their informed c</w:t>
      </w:r>
      <w:r w:rsidR="006E3EAD" w:rsidRPr="00AA0DF9">
        <w:rPr>
          <w:b/>
          <w:bCs/>
          <w:szCs w:val="24"/>
        </w:rPr>
        <w:t>onsent</w:t>
      </w:r>
    </w:p>
    <w:p w:rsidR="00004195" w:rsidRPr="00AA0DF9" w:rsidRDefault="00004195" w:rsidP="00706432">
      <w:pPr>
        <w:autoSpaceDE w:val="0"/>
        <w:autoSpaceDN w:val="0"/>
        <w:adjustRightInd w:val="0"/>
        <w:jc w:val="both"/>
        <w:rPr>
          <w:szCs w:val="24"/>
        </w:rPr>
      </w:pPr>
    </w:p>
    <w:p w:rsidR="006E3EAD" w:rsidRPr="00AA0DF9" w:rsidRDefault="00E86CC3" w:rsidP="00706432">
      <w:pPr>
        <w:autoSpaceDE w:val="0"/>
        <w:autoSpaceDN w:val="0"/>
        <w:adjustRightInd w:val="0"/>
        <w:jc w:val="both"/>
        <w:rPr>
          <w:szCs w:val="24"/>
        </w:rPr>
      </w:pPr>
      <w:r w:rsidRPr="00AA0DF9">
        <w:rPr>
          <w:szCs w:val="24"/>
        </w:rPr>
        <w:t>2.</w:t>
      </w:r>
      <w:r w:rsidR="00E501F7" w:rsidRPr="00AA0DF9">
        <w:rPr>
          <w:szCs w:val="24"/>
        </w:rPr>
        <w:t>1. Patients (healthy</w:t>
      </w:r>
      <w:r w:rsidR="00932279" w:rsidRPr="00AA0DF9">
        <w:rPr>
          <w:szCs w:val="24"/>
        </w:rPr>
        <w:t xml:space="preserve"> volunteers) to be involved in </w:t>
      </w:r>
      <w:r w:rsidR="00E501F7" w:rsidRPr="00AA0DF9">
        <w:rPr>
          <w:szCs w:val="24"/>
        </w:rPr>
        <w:t>clinical trial</w:t>
      </w:r>
      <w:r w:rsidR="00932279" w:rsidRPr="00AA0DF9">
        <w:rPr>
          <w:szCs w:val="24"/>
        </w:rPr>
        <w:t xml:space="preserve">s </w:t>
      </w:r>
      <w:r w:rsidR="00FE40EE" w:rsidRPr="00AA0DF9">
        <w:rPr>
          <w:szCs w:val="24"/>
        </w:rPr>
        <w:t>sh</w:t>
      </w:r>
      <w:r w:rsidR="00C832CC" w:rsidRPr="00AA0DF9">
        <w:rPr>
          <w:szCs w:val="24"/>
        </w:rPr>
        <w:t>all</w:t>
      </w:r>
      <w:r w:rsidR="00FE40EE" w:rsidRPr="00AA0DF9">
        <w:rPr>
          <w:szCs w:val="24"/>
        </w:rPr>
        <w:t xml:space="preserve"> receive sufficient information on </w:t>
      </w:r>
      <w:r w:rsidR="00C832CC" w:rsidRPr="00AA0DF9">
        <w:rPr>
          <w:szCs w:val="24"/>
        </w:rPr>
        <w:t>purpose</w:t>
      </w:r>
      <w:r w:rsidR="00FE40EE" w:rsidRPr="00AA0DF9">
        <w:rPr>
          <w:szCs w:val="24"/>
        </w:rPr>
        <w:t xml:space="preserve"> and essence of a clinical trial. The </w:t>
      </w:r>
      <w:r w:rsidRPr="00AA0DF9">
        <w:rPr>
          <w:szCs w:val="24"/>
        </w:rPr>
        <w:t xml:space="preserve">principal </w:t>
      </w:r>
      <w:r w:rsidR="00FE40EE" w:rsidRPr="00AA0DF9">
        <w:rPr>
          <w:szCs w:val="24"/>
        </w:rPr>
        <w:t>investigator</w:t>
      </w:r>
      <w:r w:rsidRPr="00AA0DF9">
        <w:rPr>
          <w:szCs w:val="24"/>
        </w:rPr>
        <w:t>/investigator</w:t>
      </w:r>
      <w:r w:rsidR="00FE40EE" w:rsidRPr="00AA0DF9">
        <w:rPr>
          <w:szCs w:val="24"/>
        </w:rPr>
        <w:t xml:space="preserve"> </w:t>
      </w:r>
      <w:r w:rsidR="006A0A79" w:rsidRPr="00AA0DF9">
        <w:rPr>
          <w:szCs w:val="24"/>
        </w:rPr>
        <w:t>in charge of</w:t>
      </w:r>
      <w:r w:rsidRPr="00AA0DF9">
        <w:rPr>
          <w:szCs w:val="24"/>
        </w:rPr>
        <w:t xml:space="preserve"> obtaining informed consent</w:t>
      </w:r>
      <w:r w:rsidR="00FE40EE" w:rsidRPr="00AA0DF9">
        <w:rPr>
          <w:szCs w:val="24"/>
        </w:rPr>
        <w:t xml:space="preserve"> </w:t>
      </w:r>
      <w:r w:rsidR="00F71756" w:rsidRPr="00AA0DF9">
        <w:rPr>
          <w:szCs w:val="24"/>
        </w:rPr>
        <w:t>should inform the patient (</w:t>
      </w:r>
      <w:r w:rsidRPr="00AA0DF9">
        <w:rPr>
          <w:szCs w:val="24"/>
        </w:rPr>
        <w:t>healthy volunteer</w:t>
      </w:r>
      <w:r w:rsidR="00F71756" w:rsidRPr="00AA0DF9">
        <w:rPr>
          <w:szCs w:val="24"/>
        </w:rPr>
        <w:t>)</w:t>
      </w:r>
      <w:r w:rsidR="00B76CAC" w:rsidRPr="00AA0DF9">
        <w:rPr>
          <w:szCs w:val="24"/>
        </w:rPr>
        <w:t>,</w:t>
      </w:r>
      <w:r w:rsidR="00F71756" w:rsidRPr="00AA0DF9">
        <w:rPr>
          <w:szCs w:val="24"/>
        </w:rPr>
        <w:t xml:space="preserve"> </w:t>
      </w:r>
      <w:r w:rsidR="00713B5B" w:rsidRPr="00AA0DF9">
        <w:rPr>
          <w:szCs w:val="24"/>
        </w:rPr>
        <w:t xml:space="preserve">but if the latter is </w:t>
      </w:r>
      <w:r w:rsidR="00C832CC" w:rsidRPr="00AA0DF9">
        <w:rPr>
          <w:szCs w:val="24"/>
        </w:rPr>
        <w:t>incapable</w:t>
      </w:r>
      <w:r w:rsidR="00713B5B" w:rsidRPr="00AA0DF9">
        <w:rPr>
          <w:szCs w:val="24"/>
        </w:rPr>
        <w:t xml:space="preserve"> to provide informed consent, the su</w:t>
      </w:r>
      <w:r w:rsidR="000D27AA" w:rsidRPr="00AA0DF9">
        <w:rPr>
          <w:szCs w:val="24"/>
        </w:rPr>
        <w:t>bject’s legal</w:t>
      </w:r>
      <w:r w:rsidR="004B1C04" w:rsidRPr="00AA0DF9">
        <w:rPr>
          <w:szCs w:val="24"/>
        </w:rPr>
        <w:t xml:space="preserve"> </w:t>
      </w:r>
      <w:r w:rsidR="00713B5B" w:rsidRPr="00AA0DF9">
        <w:rPr>
          <w:szCs w:val="24"/>
        </w:rPr>
        <w:t>representative</w:t>
      </w:r>
      <w:r w:rsidRPr="00AA0DF9">
        <w:rPr>
          <w:szCs w:val="24"/>
        </w:rPr>
        <w:t xml:space="preserve">/close </w:t>
      </w:r>
      <w:r w:rsidR="00B76CAC" w:rsidRPr="00AA0DF9">
        <w:rPr>
          <w:szCs w:val="24"/>
        </w:rPr>
        <w:t>relative about all aspects of the trial</w:t>
      </w:r>
      <w:r w:rsidR="00582363" w:rsidRPr="00AA0DF9">
        <w:rPr>
          <w:szCs w:val="24"/>
        </w:rPr>
        <w:t>.</w:t>
      </w:r>
    </w:p>
    <w:p w:rsidR="00004195" w:rsidRPr="00AA0DF9" w:rsidRDefault="00004195" w:rsidP="00706432">
      <w:pPr>
        <w:autoSpaceDE w:val="0"/>
        <w:autoSpaceDN w:val="0"/>
        <w:adjustRightInd w:val="0"/>
        <w:jc w:val="both"/>
        <w:rPr>
          <w:szCs w:val="24"/>
        </w:rPr>
      </w:pPr>
    </w:p>
    <w:p w:rsidR="006E3EAD" w:rsidRPr="00AA0DF9" w:rsidRDefault="00E86CC3" w:rsidP="00706432">
      <w:pPr>
        <w:autoSpaceDE w:val="0"/>
        <w:autoSpaceDN w:val="0"/>
        <w:adjustRightInd w:val="0"/>
        <w:jc w:val="both"/>
        <w:rPr>
          <w:szCs w:val="24"/>
        </w:rPr>
      </w:pPr>
      <w:r w:rsidRPr="00AA0DF9">
        <w:rPr>
          <w:szCs w:val="24"/>
        </w:rPr>
        <w:t>2.</w:t>
      </w:r>
      <w:r w:rsidR="00E33092" w:rsidRPr="00AA0DF9">
        <w:rPr>
          <w:szCs w:val="24"/>
        </w:rPr>
        <w:t>2.</w:t>
      </w:r>
      <w:r w:rsidR="006E3EAD" w:rsidRPr="00AA0DF9">
        <w:rPr>
          <w:szCs w:val="24"/>
        </w:rPr>
        <w:t xml:space="preserve"> </w:t>
      </w:r>
      <w:r w:rsidR="00B76CAC" w:rsidRPr="00AA0DF9">
        <w:rPr>
          <w:szCs w:val="24"/>
        </w:rPr>
        <w:t>The  decision of p</w:t>
      </w:r>
      <w:r w:rsidR="00582363" w:rsidRPr="00AA0DF9">
        <w:rPr>
          <w:szCs w:val="24"/>
        </w:rPr>
        <w:t>atient (</w:t>
      </w:r>
      <w:r w:rsidRPr="00AA0DF9">
        <w:rPr>
          <w:szCs w:val="24"/>
        </w:rPr>
        <w:t>healthy volunteer</w:t>
      </w:r>
      <w:r w:rsidR="00582363" w:rsidRPr="00AA0DF9">
        <w:rPr>
          <w:szCs w:val="24"/>
        </w:rPr>
        <w:t xml:space="preserve">) </w:t>
      </w:r>
      <w:r w:rsidR="00123BC4" w:rsidRPr="00AA0DF9">
        <w:rPr>
          <w:szCs w:val="24"/>
        </w:rPr>
        <w:t xml:space="preserve">or his legal representative/close relative </w:t>
      </w:r>
      <w:r w:rsidR="00E33092" w:rsidRPr="00AA0DF9">
        <w:rPr>
          <w:szCs w:val="24"/>
        </w:rPr>
        <w:t>to</w:t>
      </w:r>
      <w:r w:rsidR="001055D0" w:rsidRPr="00AA0DF9">
        <w:rPr>
          <w:szCs w:val="24"/>
        </w:rPr>
        <w:t xml:space="preserve"> participate</w:t>
      </w:r>
      <w:r w:rsidR="00582363" w:rsidRPr="00AA0DF9">
        <w:rPr>
          <w:szCs w:val="24"/>
        </w:rPr>
        <w:t xml:space="preserve"> or cont</w:t>
      </w:r>
      <w:r w:rsidR="001055D0" w:rsidRPr="00AA0DF9">
        <w:rPr>
          <w:szCs w:val="24"/>
        </w:rPr>
        <w:t>inue</w:t>
      </w:r>
      <w:r w:rsidR="00E33092" w:rsidRPr="00AA0DF9">
        <w:rPr>
          <w:szCs w:val="24"/>
        </w:rPr>
        <w:t xml:space="preserve"> participation</w:t>
      </w:r>
      <w:r w:rsidR="00582363" w:rsidRPr="00AA0DF9">
        <w:rPr>
          <w:szCs w:val="24"/>
        </w:rPr>
        <w:t xml:space="preserve"> in </w:t>
      </w:r>
      <w:r w:rsidR="00E209BA" w:rsidRPr="00AA0DF9">
        <w:rPr>
          <w:szCs w:val="24"/>
        </w:rPr>
        <w:t xml:space="preserve">a </w:t>
      </w:r>
      <w:r w:rsidR="00582363" w:rsidRPr="00AA0DF9">
        <w:rPr>
          <w:szCs w:val="24"/>
        </w:rPr>
        <w:t>clinical trial</w:t>
      </w:r>
      <w:r w:rsidR="006E3EAD" w:rsidRPr="00AA0DF9">
        <w:rPr>
          <w:szCs w:val="24"/>
        </w:rPr>
        <w:t xml:space="preserve"> should </w:t>
      </w:r>
      <w:r w:rsidR="00582363" w:rsidRPr="00AA0DF9">
        <w:rPr>
          <w:szCs w:val="24"/>
        </w:rPr>
        <w:t xml:space="preserve">be taken </w:t>
      </w:r>
      <w:r w:rsidR="00E33092" w:rsidRPr="00AA0DF9">
        <w:rPr>
          <w:szCs w:val="24"/>
        </w:rPr>
        <w:t xml:space="preserve">on his own and </w:t>
      </w:r>
      <w:r w:rsidR="00582363" w:rsidRPr="00AA0DF9">
        <w:rPr>
          <w:szCs w:val="24"/>
        </w:rPr>
        <w:t>without</w:t>
      </w:r>
      <w:r w:rsidR="00E33092" w:rsidRPr="00AA0DF9">
        <w:rPr>
          <w:szCs w:val="24"/>
        </w:rPr>
        <w:t xml:space="preserve"> force or unduly influence.</w:t>
      </w:r>
    </w:p>
    <w:p w:rsidR="00004195" w:rsidRPr="00AA0DF9" w:rsidRDefault="00004195" w:rsidP="00706432">
      <w:pPr>
        <w:autoSpaceDE w:val="0"/>
        <w:autoSpaceDN w:val="0"/>
        <w:adjustRightInd w:val="0"/>
        <w:jc w:val="both"/>
        <w:rPr>
          <w:szCs w:val="24"/>
        </w:rPr>
      </w:pPr>
    </w:p>
    <w:p w:rsidR="006E3EAD" w:rsidRPr="00AA0DF9" w:rsidRDefault="000C0AC9" w:rsidP="00706432">
      <w:pPr>
        <w:autoSpaceDE w:val="0"/>
        <w:autoSpaceDN w:val="0"/>
        <w:adjustRightInd w:val="0"/>
        <w:jc w:val="both"/>
        <w:rPr>
          <w:szCs w:val="24"/>
        </w:rPr>
      </w:pPr>
      <w:r w:rsidRPr="00AA0DF9">
        <w:rPr>
          <w:szCs w:val="24"/>
        </w:rPr>
        <w:t>2.</w:t>
      </w:r>
      <w:r w:rsidR="001055D0" w:rsidRPr="00AA0DF9">
        <w:rPr>
          <w:szCs w:val="24"/>
        </w:rPr>
        <w:t xml:space="preserve">3. </w:t>
      </w:r>
      <w:r w:rsidR="006E3EAD" w:rsidRPr="00AA0DF9">
        <w:rPr>
          <w:szCs w:val="24"/>
        </w:rPr>
        <w:t xml:space="preserve">None of the </w:t>
      </w:r>
      <w:r w:rsidRPr="00AA0DF9">
        <w:rPr>
          <w:szCs w:val="24"/>
        </w:rPr>
        <w:t xml:space="preserve">written </w:t>
      </w:r>
      <w:r w:rsidR="006E3EAD" w:rsidRPr="00AA0DF9">
        <w:rPr>
          <w:szCs w:val="24"/>
        </w:rPr>
        <w:t xml:space="preserve">and </w:t>
      </w:r>
      <w:r w:rsidRPr="00AA0DF9">
        <w:rPr>
          <w:szCs w:val="24"/>
        </w:rPr>
        <w:t xml:space="preserve">oral </w:t>
      </w:r>
      <w:r w:rsidR="006E3EAD" w:rsidRPr="00AA0DF9">
        <w:rPr>
          <w:szCs w:val="24"/>
        </w:rPr>
        <w:t>i</w:t>
      </w:r>
      <w:r w:rsidR="001055D0" w:rsidRPr="00AA0DF9">
        <w:rPr>
          <w:szCs w:val="24"/>
        </w:rPr>
        <w:t xml:space="preserve">nformation concerning the </w:t>
      </w:r>
      <w:r w:rsidR="00E209BA" w:rsidRPr="00AA0DF9">
        <w:rPr>
          <w:szCs w:val="24"/>
        </w:rPr>
        <w:t xml:space="preserve">clinical </w:t>
      </w:r>
      <w:r w:rsidR="001055D0" w:rsidRPr="00AA0DF9">
        <w:rPr>
          <w:szCs w:val="24"/>
        </w:rPr>
        <w:t>trial</w:t>
      </w:r>
      <w:r w:rsidR="006E3EAD" w:rsidRPr="00AA0DF9">
        <w:rPr>
          <w:szCs w:val="24"/>
        </w:rPr>
        <w:t xml:space="preserve"> should contain any language that causes the </w:t>
      </w:r>
      <w:r w:rsidR="001055D0" w:rsidRPr="00AA0DF9">
        <w:rPr>
          <w:szCs w:val="24"/>
        </w:rPr>
        <w:t xml:space="preserve">patient (healthy volunteer) and his legal </w:t>
      </w:r>
      <w:r w:rsidR="006E3EAD" w:rsidRPr="00AA0DF9">
        <w:rPr>
          <w:szCs w:val="24"/>
        </w:rPr>
        <w:t>representative</w:t>
      </w:r>
      <w:r w:rsidRPr="00AA0DF9">
        <w:rPr>
          <w:szCs w:val="24"/>
        </w:rPr>
        <w:t>/close relative</w:t>
      </w:r>
      <w:r w:rsidR="006E3EAD" w:rsidRPr="00AA0DF9">
        <w:rPr>
          <w:szCs w:val="24"/>
        </w:rPr>
        <w:t xml:space="preserve"> to waive </w:t>
      </w:r>
      <w:r w:rsidR="001055D0" w:rsidRPr="00AA0DF9">
        <w:rPr>
          <w:szCs w:val="24"/>
        </w:rPr>
        <w:t xml:space="preserve">their legal rights </w:t>
      </w:r>
      <w:r w:rsidR="006E3EAD" w:rsidRPr="00AA0DF9">
        <w:rPr>
          <w:szCs w:val="24"/>
        </w:rPr>
        <w:t>to release the investigator, the sponsor</w:t>
      </w:r>
      <w:r w:rsidR="001055D0" w:rsidRPr="00AA0DF9">
        <w:rPr>
          <w:szCs w:val="24"/>
        </w:rPr>
        <w:t xml:space="preserve"> of clinical trial from liability for</w:t>
      </w:r>
      <w:r w:rsidR="00E960E6" w:rsidRPr="00AA0DF9">
        <w:rPr>
          <w:szCs w:val="24"/>
        </w:rPr>
        <w:t xml:space="preserve"> </w:t>
      </w:r>
      <w:r w:rsidR="006F2125" w:rsidRPr="00AA0DF9">
        <w:rPr>
          <w:szCs w:val="24"/>
        </w:rPr>
        <w:t>injuring</w:t>
      </w:r>
      <w:r w:rsidR="006E3EAD" w:rsidRPr="00AA0DF9">
        <w:rPr>
          <w:szCs w:val="24"/>
        </w:rPr>
        <w:t>.</w:t>
      </w:r>
    </w:p>
    <w:p w:rsidR="00004195" w:rsidRPr="00AA0DF9" w:rsidRDefault="00004195" w:rsidP="00706432">
      <w:pPr>
        <w:autoSpaceDE w:val="0"/>
        <w:autoSpaceDN w:val="0"/>
        <w:adjustRightInd w:val="0"/>
        <w:jc w:val="both"/>
        <w:rPr>
          <w:szCs w:val="24"/>
        </w:rPr>
      </w:pPr>
    </w:p>
    <w:p w:rsidR="00E960E6" w:rsidRPr="00AA0DF9" w:rsidRDefault="000C0AC9" w:rsidP="00706432">
      <w:pPr>
        <w:autoSpaceDE w:val="0"/>
        <w:autoSpaceDN w:val="0"/>
        <w:adjustRightInd w:val="0"/>
        <w:jc w:val="both"/>
        <w:rPr>
          <w:szCs w:val="24"/>
        </w:rPr>
      </w:pPr>
      <w:r w:rsidRPr="00AA0DF9">
        <w:rPr>
          <w:szCs w:val="24"/>
        </w:rPr>
        <w:t>2.</w:t>
      </w:r>
      <w:r w:rsidR="00E960E6" w:rsidRPr="00AA0DF9">
        <w:rPr>
          <w:szCs w:val="24"/>
        </w:rPr>
        <w:t xml:space="preserve">4. The written </w:t>
      </w:r>
      <w:r w:rsidR="00E209BA" w:rsidRPr="00AA0DF9">
        <w:rPr>
          <w:szCs w:val="24"/>
        </w:rPr>
        <w:t xml:space="preserve">and </w:t>
      </w:r>
      <w:r w:rsidR="00E960E6" w:rsidRPr="00AA0DF9">
        <w:rPr>
          <w:szCs w:val="24"/>
        </w:rPr>
        <w:t>oral information about the</w:t>
      </w:r>
      <w:r w:rsidR="00E209BA" w:rsidRPr="00AA0DF9">
        <w:rPr>
          <w:szCs w:val="24"/>
        </w:rPr>
        <w:t xml:space="preserve"> clinical</w:t>
      </w:r>
      <w:r w:rsidR="00E960E6" w:rsidRPr="00AA0DF9">
        <w:rPr>
          <w:szCs w:val="24"/>
        </w:rPr>
        <w:t xml:space="preserve"> trial should not contain any </w:t>
      </w:r>
      <w:r w:rsidR="006A0A79" w:rsidRPr="00AA0DF9">
        <w:rPr>
          <w:szCs w:val="24"/>
        </w:rPr>
        <w:t xml:space="preserve">special </w:t>
      </w:r>
      <w:r w:rsidR="00E960E6" w:rsidRPr="00AA0DF9">
        <w:rPr>
          <w:szCs w:val="24"/>
        </w:rPr>
        <w:t>term</w:t>
      </w:r>
      <w:r w:rsidR="006A0A79" w:rsidRPr="00AA0DF9">
        <w:rPr>
          <w:szCs w:val="24"/>
        </w:rPr>
        <w:t>inology</w:t>
      </w:r>
      <w:r w:rsidR="00E960E6" w:rsidRPr="00AA0DF9">
        <w:rPr>
          <w:szCs w:val="24"/>
        </w:rPr>
        <w:t xml:space="preserve"> and should be</w:t>
      </w:r>
      <w:r w:rsidR="00CE4C4C" w:rsidRPr="00AA0DF9">
        <w:rPr>
          <w:szCs w:val="24"/>
        </w:rPr>
        <w:t xml:space="preserve"> </w:t>
      </w:r>
      <w:r w:rsidR="00E960E6" w:rsidRPr="00AA0DF9">
        <w:rPr>
          <w:szCs w:val="24"/>
        </w:rPr>
        <w:t xml:space="preserve">understandable to the patient (healthy volunteer) </w:t>
      </w:r>
      <w:r w:rsidR="00C26ABF" w:rsidRPr="00AA0DF9">
        <w:rPr>
          <w:szCs w:val="24"/>
        </w:rPr>
        <w:t>or his legal representative.</w:t>
      </w:r>
    </w:p>
    <w:p w:rsidR="00004195" w:rsidRPr="00AA0DF9" w:rsidRDefault="00004195" w:rsidP="00706432">
      <w:pPr>
        <w:autoSpaceDE w:val="0"/>
        <w:autoSpaceDN w:val="0"/>
        <w:adjustRightInd w:val="0"/>
        <w:jc w:val="both"/>
        <w:rPr>
          <w:szCs w:val="24"/>
        </w:rPr>
      </w:pPr>
    </w:p>
    <w:p w:rsidR="006E3EAD" w:rsidRPr="00AA0DF9" w:rsidRDefault="000C0AC9" w:rsidP="00706432">
      <w:pPr>
        <w:autoSpaceDE w:val="0"/>
        <w:autoSpaceDN w:val="0"/>
        <w:adjustRightInd w:val="0"/>
        <w:jc w:val="both"/>
        <w:rPr>
          <w:szCs w:val="24"/>
        </w:rPr>
      </w:pPr>
      <w:r w:rsidRPr="00AA0DF9">
        <w:rPr>
          <w:szCs w:val="24"/>
        </w:rPr>
        <w:t>2.</w:t>
      </w:r>
      <w:r w:rsidR="006E3EAD" w:rsidRPr="00AA0DF9">
        <w:rPr>
          <w:szCs w:val="24"/>
        </w:rPr>
        <w:t>5</w:t>
      </w:r>
      <w:r w:rsidR="00C26ABF" w:rsidRPr="00AA0DF9">
        <w:rPr>
          <w:szCs w:val="24"/>
        </w:rPr>
        <w:t>.</w:t>
      </w:r>
      <w:r w:rsidR="006E3EAD" w:rsidRPr="00AA0DF9">
        <w:rPr>
          <w:szCs w:val="24"/>
        </w:rPr>
        <w:t xml:space="preserve"> </w:t>
      </w:r>
      <w:r w:rsidR="00C26ABF" w:rsidRPr="00AA0DF9">
        <w:rPr>
          <w:szCs w:val="24"/>
        </w:rPr>
        <w:t xml:space="preserve">The investigator should provide the patient (healthy volunteer) or his legal representative </w:t>
      </w:r>
      <w:r w:rsidRPr="00AA0DF9">
        <w:rPr>
          <w:szCs w:val="24"/>
        </w:rPr>
        <w:t xml:space="preserve">(close relative) </w:t>
      </w:r>
      <w:r w:rsidR="00C26ABF" w:rsidRPr="00AA0DF9">
        <w:rPr>
          <w:szCs w:val="24"/>
        </w:rPr>
        <w:t xml:space="preserve">ample time to take a decision </w:t>
      </w:r>
      <w:r w:rsidR="00BF4CB1" w:rsidRPr="00AA0DF9">
        <w:rPr>
          <w:szCs w:val="24"/>
        </w:rPr>
        <w:t xml:space="preserve">whether </w:t>
      </w:r>
      <w:r w:rsidR="00C26ABF" w:rsidRPr="00AA0DF9">
        <w:rPr>
          <w:szCs w:val="24"/>
        </w:rPr>
        <w:t xml:space="preserve">to participate in a clinical trial or not. </w:t>
      </w:r>
      <w:r w:rsidR="006E3EAD" w:rsidRPr="00AA0DF9">
        <w:rPr>
          <w:szCs w:val="24"/>
        </w:rPr>
        <w:t>All questions about the trial should be answered to the satisfaction of</w:t>
      </w:r>
      <w:r w:rsidR="00C26ABF" w:rsidRPr="00AA0DF9">
        <w:rPr>
          <w:szCs w:val="24"/>
        </w:rPr>
        <w:t xml:space="preserve"> </w:t>
      </w:r>
      <w:r w:rsidR="006E3EAD" w:rsidRPr="00AA0DF9">
        <w:rPr>
          <w:szCs w:val="24"/>
        </w:rPr>
        <w:t xml:space="preserve">the </w:t>
      </w:r>
      <w:r w:rsidR="00C26ABF" w:rsidRPr="00AA0DF9">
        <w:rPr>
          <w:szCs w:val="24"/>
        </w:rPr>
        <w:t>patient (healthy volunteer)</w:t>
      </w:r>
      <w:r w:rsidR="006E3EAD" w:rsidRPr="00AA0DF9">
        <w:rPr>
          <w:szCs w:val="24"/>
        </w:rPr>
        <w:t xml:space="preserve"> or </w:t>
      </w:r>
      <w:r w:rsidR="00C26ABF" w:rsidRPr="00AA0DF9">
        <w:rPr>
          <w:szCs w:val="24"/>
        </w:rPr>
        <w:t>his legal</w:t>
      </w:r>
      <w:r w:rsidR="006E3EAD" w:rsidRPr="00AA0DF9">
        <w:rPr>
          <w:szCs w:val="24"/>
        </w:rPr>
        <w:t xml:space="preserve"> representative</w:t>
      </w:r>
      <w:r w:rsidRPr="00AA0DF9">
        <w:rPr>
          <w:szCs w:val="24"/>
        </w:rPr>
        <w:t>/close relative</w:t>
      </w:r>
      <w:r w:rsidR="006E3EAD" w:rsidRPr="00AA0DF9">
        <w:rPr>
          <w:szCs w:val="24"/>
        </w:rPr>
        <w:t>.</w:t>
      </w:r>
    </w:p>
    <w:p w:rsidR="00004195" w:rsidRPr="00AA0DF9" w:rsidRDefault="00004195" w:rsidP="00706432">
      <w:pPr>
        <w:autoSpaceDE w:val="0"/>
        <w:autoSpaceDN w:val="0"/>
        <w:adjustRightInd w:val="0"/>
        <w:jc w:val="both"/>
        <w:rPr>
          <w:szCs w:val="24"/>
        </w:rPr>
      </w:pPr>
    </w:p>
    <w:p w:rsidR="00271685" w:rsidRPr="00AA0DF9" w:rsidRDefault="000C0AC9" w:rsidP="00706432">
      <w:pPr>
        <w:autoSpaceDE w:val="0"/>
        <w:autoSpaceDN w:val="0"/>
        <w:adjustRightInd w:val="0"/>
        <w:jc w:val="both"/>
        <w:rPr>
          <w:szCs w:val="24"/>
        </w:rPr>
      </w:pPr>
      <w:r w:rsidRPr="00AA0DF9">
        <w:rPr>
          <w:szCs w:val="24"/>
        </w:rPr>
        <w:t>2.</w:t>
      </w:r>
      <w:r w:rsidR="009A350B" w:rsidRPr="00AA0DF9">
        <w:rPr>
          <w:szCs w:val="24"/>
        </w:rPr>
        <w:t xml:space="preserve">6. The </w:t>
      </w:r>
      <w:r w:rsidR="00D71214" w:rsidRPr="00AA0DF9">
        <w:rPr>
          <w:szCs w:val="24"/>
        </w:rPr>
        <w:t xml:space="preserve">requirements to </w:t>
      </w:r>
      <w:r w:rsidR="009A350B" w:rsidRPr="00AA0DF9">
        <w:rPr>
          <w:szCs w:val="24"/>
        </w:rPr>
        <w:t xml:space="preserve">written and </w:t>
      </w:r>
      <w:r w:rsidR="00E209BA" w:rsidRPr="00AA0DF9">
        <w:rPr>
          <w:szCs w:val="24"/>
        </w:rPr>
        <w:t xml:space="preserve">oral </w:t>
      </w:r>
      <w:r w:rsidR="009A350B" w:rsidRPr="00AA0DF9">
        <w:rPr>
          <w:szCs w:val="24"/>
        </w:rPr>
        <w:t>information to be given to the patient (healthy patient) or his legal representative</w:t>
      </w:r>
      <w:r w:rsidR="00382651" w:rsidRPr="00AA0DF9">
        <w:rPr>
          <w:szCs w:val="24"/>
        </w:rPr>
        <w:t>/close relative</w:t>
      </w:r>
      <w:r w:rsidR="009A350B" w:rsidRPr="00AA0DF9">
        <w:rPr>
          <w:szCs w:val="24"/>
        </w:rPr>
        <w:t xml:space="preserve"> </w:t>
      </w:r>
      <w:r w:rsidR="00D71214" w:rsidRPr="00AA0DF9">
        <w:rPr>
          <w:szCs w:val="24"/>
        </w:rPr>
        <w:t>are provided in annex 2 of this Procedure</w:t>
      </w:r>
      <w:r w:rsidR="00AF6EA5" w:rsidRPr="00AA0DF9">
        <w:rPr>
          <w:szCs w:val="24"/>
        </w:rPr>
        <w:t>.</w:t>
      </w:r>
    </w:p>
    <w:p w:rsidR="00655C4D" w:rsidRPr="00AA0DF9" w:rsidRDefault="00655C4D" w:rsidP="00706432">
      <w:pPr>
        <w:autoSpaceDE w:val="0"/>
        <w:autoSpaceDN w:val="0"/>
        <w:adjustRightInd w:val="0"/>
        <w:jc w:val="both"/>
        <w:rPr>
          <w:rStyle w:val="rvts46"/>
          <w:color w:val="000000"/>
          <w:szCs w:val="24"/>
        </w:rPr>
      </w:pPr>
      <w:bookmarkStart w:id="11" w:name="n767"/>
      <w:bookmarkEnd w:id="11"/>
    </w:p>
    <w:p w:rsidR="0037096B" w:rsidRPr="00AA0DF9" w:rsidRDefault="00655C4D" w:rsidP="00706432">
      <w:pPr>
        <w:autoSpaceDE w:val="0"/>
        <w:autoSpaceDN w:val="0"/>
        <w:adjustRightInd w:val="0"/>
        <w:jc w:val="both"/>
        <w:rPr>
          <w:rStyle w:val="rvts46"/>
          <w:i/>
          <w:color w:val="000000"/>
          <w:szCs w:val="24"/>
        </w:rPr>
      </w:pPr>
      <w:r w:rsidRPr="00AA0DF9">
        <w:rPr>
          <w:rStyle w:val="rvts46"/>
          <w:i/>
          <w:color w:val="000000"/>
          <w:szCs w:val="24"/>
        </w:rPr>
        <w:t xml:space="preserve">(paragraph 1, item 2.6, chapter 2, section IV in wording of </w:t>
      </w:r>
      <w:proofErr w:type="spellStart"/>
      <w:r w:rsidRPr="00AA0DF9">
        <w:rPr>
          <w:rStyle w:val="rvts46"/>
          <w:i/>
          <w:color w:val="000000"/>
          <w:szCs w:val="24"/>
        </w:rPr>
        <w:t>MoH</w:t>
      </w:r>
      <w:proofErr w:type="spellEnd"/>
      <w:r w:rsidRPr="00AA0DF9">
        <w:rPr>
          <w:rStyle w:val="rvts46"/>
          <w:i/>
          <w:color w:val="000000"/>
          <w:szCs w:val="24"/>
        </w:rPr>
        <w:t xml:space="preserve"> Ukraine Order </w:t>
      </w:r>
      <w:hyperlink r:id="rId13" w:anchor="n12" w:tgtFrame="_blank" w:history="1">
        <w:r w:rsidRPr="00AA0DF9">
          <w:rPr>
            <w:i/>
            <w:szCs w:val="24"/>
          </w:rPr>
          <w:t>№ 304 as of 06.05.2014</w:t>
        </w:r>
      </w:hyperlink>
      <w:r w:rsidRPr="00AA0DF9">
        <w:rPr>
          <w:i/>
          <w:color w:val="000000"/>
          <w:szCs w:val="24"/>
        </w:rPr>
        <w:t>)</w:t>
      </w:r>
    </w:p>
    <w:p w:rsidR="00F264DF" w:rsidRDefault="00F264DF" w:rsidP="00F264DF">
      <w:pPr>
        <w:autoSpaceDE w:val="0"/>
        <w:autoSpaceDN w:val="0"/>
        <w:adjustRightInd w:val="0"/>
        <w:jc w:val="both"/>
        <w:rPr>
          <w:szCs w:val="24"/>
          <w:lang w:val="en-GB"/>
        </w:rPr>
      </w:pPr>
      <w:bookmarkStart w:id="12" w:name="n133"/>
      <w:bookmarkEnd w:id="12"/>
    </w:p>
    <w:p w:rsidR="00F264DF" w:rsidRPr="00420AA4" w:rsidRDefault="00F264DF" w:rsidP="00F264DF">
      <w:pPr>
        <w:autoSpaceDE w:val="0"/>
        <w:autoSpaceDN w:val="0"/>
        <w:adjustRightInd w:val="0"/>
        <w:jc w:val="both"/>
        <w:rPr>
          <w:szCs w:val="24"/>
          <w:lang w:val="en-GB"/>
        </w:rPr>
      </w:pPr>
      <w:r w:rsidRPr="0011451B">
        <w:rPr>
          <w:szCs w:val="24"/>
          <w:lang w:val="en-GB"/>
        </w:rPr>
        <w:t>The subject’s information should be kept secret and processed within the framework of clinical trial in depersonalized format.</w:t>
      </w:r>
      <w:r>
        <w:rPr>
          <w:szCs w:val="24"/>
          <w:lang w:val="en-GB"/>
        </w:rPr>
        <w:t xml:space="preserve"> </w:t>
      </w:r>
    </w:p>
    <w:p w:rsidR="00655C4D" w:rsidRPr="00AA0DF9" w:rsidRDefault="00655C4D" w:rsidP="00706432">
      <w:pPr>
        <w:autoSpaceDE w:val="0"/>
        <w:autoSpaceDN w:val="0"/>
        <w:adjustRightInd w:val="0"/>
        <w:jc w:val="both"/>
        <w:rPr>
          <w:szCs w:val="24"/>
          <w:lang w:val="en-GB"/>
        </w:rPr>
      </w:pPr>
    </w:p>
    <w:p w:rsidR="002857B0" w:rsidRPr="00AA0DF9" w:rsidRDefault="004D4492" w:rsidP="00706432">
      <w:pPr>
        <w:autoSpaceDE w:val="0"/>
        <w:autoSpaceDN w:val="0"/>
        <w:adjustRightInd w:val="0"/>
        <w:jc w:val="both"/>
        <w:rPr>
          <w:szCs w:val="24"/>
        </w:rPr>
      </w:pPr>
      <w:r w:rsidRPr="00AA0DF9">
        <w:rPr>
          <w:szCs w:val="24"/>
        </w:rPr>
        <w:t>2.</w:t>
      </w:r>
      <w:r w:rsidR="001D41D5" w:rsidRPr="00AA0DF9">
        <w:rPr>
          <w:szCs w:val="24"/>
        </w:rPr>
        <w:t xml:space="preserve">7. </w:t>
      </w:r>
      <w:r w:rsidR="006E3EAD" w:rsidRPr="00AA0DF9">
        <w:rPr>
          <w:szCs w:val="24"/>
        </w:rPr>
        <w:t xml:space="preserve">Prior to </w:t>
      </w:r>
      <w:r w:rsidR="00C4508C" w:rsidRPr="00AA0DF9">
        <w:rPr>
          <w:szCs w:val="24"/>
        </w:rPr>
        <w:t xml:space="preserve">the participation in the clinical trial </w:t>
      </w:r>
      <w:r w:rsidR="006E3EAD" w:rsidRPr="00AA0DF9">
        <w:rPr>
          <w:szCs w:val="24"/>
        </w:rPr>
        <w:t xml:space="preserve">a </w:t>
      </w:r>
      <w:r w:rsidR="001D41D5" w:rsidRPr="00AA0DF9">
        <w:rPr>
          <w:szCs w:val="24"/>
        </w:rPr>
        <w:t>patient (healthy volunteer</w:t>
      </w:r>
      <w:r w:rsidR="00D70900" w:rsidRPr="00AA0DF9">
        <w:rPr>
          <w:szCs w:val="24"/>
        </w:rPr>
        <w:t>)</w:t>
      </w:r>
      <w:r w:rsidR="00C4508C" w:rsidRPr="00AA0DF9">
        <w:rPr>
          <w:szCs w:val="24"/>
        </w:rPr>
        <w:t xml:space="preserve"> or his legal representative</w:t>
      </w:r>
      <w:r w:rsidRPr="00AA0DF9">
        <w:rPr>
          <w:szCs w:val="24"/>
        </w:rPr>
        <w:t>/close relative</w:t>
      </w:r>
      <w:r w:rsidR="00C4508C" w:rsidRPr="00AA0DF9">
        <w:rPr>
          <w:szCs w:val="24"/>
        </w:rPr>
        <w:t xml:space="preserve"> as well as </w:t>
      </w:r>
      <w:r w:rsidR="00195125" w:rsidRPr="00AA0DF9">
        <w:rPr>
          <w:szCs w:val="24"/>
        </w:rPr>
        <w:t xml:space="preserve">the </w:t>
      </w:r>
      <w:r w:rsidR="00FF1952">
        <w:rPr>
          <w:szCs w:val="24"/>
        </w:rPr>
        <w:t>principal</w:t>
      </w:r>
      <w:r w:rsidRPr="00AA0DF9">
        <w:rPr>
          <w:szCs w:val="24"/>
        </w:rPr>
        <w:t xml:space="preserve"> </w:t>
      </w:r>
      <w:r w:rsidR="00195125" w:rsidRPr="00AA0DF9">
        <w:rPr>
          <w:szCs w:val="24"/>
        </w:rPr>
        <w:t>investigator</w:t>
      </w:r>
      <w:r w:rsidRPr="00AA0DF9">
        <w:rPr>
          <w:szCs w:val="24"/>
        </w:rPr>
        <w:t>/investigator responsible for obtaining informed consent</w:t>
      </w:r>
      <w:r w:rsidR="00195125" w:rsidRPr="00AA0DF9">
        <w:rPr>
          <w:szCs w:val="24"/>
        </w:rPr>
        <w:t xml:space="preserve"> </w:t>
      </w:r>
      <w:r w:rsidR="0073091B" w:rsidRPr="00AA0DF9">
        <w:rPr>
          <w:szCs w:val="24"/>
        </w:rPr>
        <w:t>shall</w:t>
      </w:r>
      <w:r w:rsidR="00195125" w:rsidRPr="00AA0DF9">
        <w:rPr>
          <w:szCs w:val="24"/>
        </w:rPr>
        <w:t xml:space="preserve"> sign</w:t>
      </w:r>
      <w:r w:rsidR="006E3EAD" w:rsidRPr="00AA0DF9">
        <w:rPr>
          <w:szCs w:val="24"/>
        </w:rPr>
        <w:t xml:space="preserve"> and pers</w:t>
      </w:r>
      <w:r w:rsidR="00195125" w:rsidRPr="00AA0DF9">
        <w:rPr>
          <w:szCs w:val="24"/>
        </w:rPr>
        <w:t>onally date</w:t>
      </w:r>
      <w:r w:rsidR="006E3EAD" w:rsidRPr="00AA0DF9">
        <w:rPr>
          <w:szCs w:val="24"/>
        </w:rPr>
        <w:t xml:space="preserve"> </w:t>
      </w:r>
      <w:r w:rsidR="00195125" w:rsidRPr="00AA0DF9">
        <w:rPr>
          <w:szCs w:val="24"/>
        </w:rPr>
        <w:t xml:space="preserve">the informed consent </w:t>
      </w:r>
      <w:r w:rsidR="00DE4DCF" w:rsidRPr="00AA0DF9">
        <w:rPr>
          <w:szCs w:val="24"/>
        </w:rPr>
        <w:t xml:space="preserve">forms in duplicate, one </w:t>
      </w:r>
      <w:r w:rsidR="00195125" w:rsidRPr="00AA0DF9">
        <w:rPr>
          <w:szCs w:val="24"/>
        </w:rPr>
        <w:t xml:space="preserve">to be left with the </w:t>
      </w:r>
      <w:r w:rsidR="00FF1952">
        <w:rPr>
          <w:szCs w:val="24"/>
        </w:rPr>
        <w:t>principal</w:t>
      </w:r>
      <w:r w:rsidRPr="00AA0DF9">
        <w:rPr>
          <w:szCs w:val="24"/>
        </w:rPr>
        <w:t xml:space="preserve"> investigator/investigator</w:t>
      </w:r>
      <w:r w:rsidR="00195125" w:rsidRPr="00AA0DF9">
        <w:rPr>
          <w:szCs w:val="24"/>
        </w:rPr>
        <w:t xml:space="preserve">, another – </w:t>
      </w:r>
      <w:r w:rsidR="0073091B" w:rsidRPr="00AA0DF9">
        <w:rPr>
          <w:szCs w:val="24"/>
        </w:rPr>
        <w:t xml:space="preserve">with </w:t>
      </w:r>
      <w:r w:rsidR="00195125" w:rsidRPr="00AA0DF9">
        <w:rPr>
          <w:szCs w:val="24"/>
        </w:rPr>
        <w:t>the subject</w:t>
      </w:r>
      <w:r w:rsidR="006E3EAD" w:rsidRPr="00AA0DF9">
        <w:rPr>
          <w:szCs w:val="24"/>
        </w:rPr>
        <w:t>.</w:t>
      </w:r>
      <w:r w:rsidR="002857B0" w:rsidRPr="00AA0DF9">
        <w:rPr>
          <w:szCs w:val="24"/>
        </w:rPr>
        <w:t xml:space="preserve"> It must be indicated that informed consent was given </w:t>
      </w:r>
      <w:r w:rsidR="009172C0" w:rsidRPr="00AA0DF9">
        <w:rPr>
          <w:szCs w:val="24"/>
        </w:rPr>
        <w:t xml:space="preserve">freely </w:t>
      </w:r>
      <w:r w:rsidR="002857B0" w:rsidRPr="00AA0DF9">
        <w:rPr>
          <w:szCs w:val="24"/>
        </w:rPr>
        <w:t xml:space="preserve">by the subject </w:t>
      </w:r>
      <w:r w:rsidR="00C512EF" w:rsidRPr="00AA0DF9">
        <w:rPr>
          <w:szCs w:val="24"/>
        </w:rPr>
        <w:t>(</w:t>
      </w:r>
      <w:r w:rsidR="0073091B" w:rsidRPr="00AA0DF9">
        <w:rPr>
          <w:szCs w:val="24"/>
        </w:rPr>
        <w:t>legal</w:t>
      </w:r>
      <w:r w:rsidR="00212ABB" w:rsidRPr="00AA0DF9">
        <w:rPr>
          <w:szCs w:val="24"/>
        </w:rPr>
        <w:t xml:space="preserve"> </w:t>
      </w:r>
      <w:r w:rsidR="002857B0" w:rsidRPr="00AA0DF9">
        <w:rPr>
          <w:szCs w:val="24"/>
        </w:rPr>
        <w:t>representative</w:t>
      </w:r>
      <w:r w:rsidRPr="00AA0DF9">
        <w:rPr>
          <w:szCs w:val="24"/>
        </w:rPr>
        <w:t>/close relative</w:t>
      </w:r>
      <w:r w:rsidR="00C512EF" w:rsidRPr="00AA0DF9">
        <w:rPr>
          <w:szCs w:val="24"/>
        </w:rPr>
        <w:t>)</w:t>
      </w:r>
      <w:r w:rsidR="002857B0" w:rsidRPr="00AA0DF9">
        <w:rPr>
          <w:szCs w:val="24"/>
        </w:rPr>
        <w:t xml:space="preserve"> </w:t>
      </w:r>
      <w:r w:rsidR="009D241F" w:rsidRPr="00AA0DF9">
        <w:rPr>
          <w:szCs w:val="24"/>
        </w:rPr>
        <w:t xml:space="preserve">after receiving the full information </w:t>
      </w:r>
      <w:r w:rsidR="0073091B" w:rsidRPr="00AA0DF9">
        <w:rPr>
          <w:szCs w:val="24"/>
        </w:rPr>
        <w:t>about</w:t>
      </w:r>
      <w:r w:rsidR="009D241F" w:rsidRPr="00AA0DF9">
        <w:rPr>
          <w:szCs w:val="24"/>
        </w:rPr>
        <w:t xml:space="preserve"> the clinical trial.</w:t>
      </w:r>
    </w:p>
    <w:p w:rsidR="0037096B" w:rsidRPr="00AA0DF9" w:rsidRDefault="0037096B" w:rsidP="00706432">
      <w:pPr>
        <w:autoSpaceDE w:val="0"/>
        <w:autoSpaceDN w:val="0"/>
        <w:adjustRightInd w:val="0"/>
        <w:jc w:val="both"/>
        <w:rPr>
          <w:szCs w:val="24"/>
        </w:rPr>
      </w:pPr>
    </w:p>
    <w:p w:rsidR="006E3EAD" w:rsidRPr="00AA0DF9" w:rsidRDefault="00C512EF" w:rsidP="00706432">
      <w:pPr>
        <w:autoSpaceDE w:val="0"/>
        <w:autoSpaceDN w:val="0"/>
        <w:adjustRightInd w:val="0"/>
        <w:jc w:val="both"/>
        <w:rPr>
          <w:szCs w:val="24"/>
        </w:rPr>
      </w:pPr>
      <w:r w:rsidRPr="00AA0DF9">
        <w:rPr>
          <w:szCs w:val="24"/>
        </w:rPr>
        <w:t>2.</w:t>
      </w:r>
      <w:r w:rsidR="009D241F" w:rsidRPr="00AA0DF9">
        <w:rPr>
          <w:szCs w:val="24"/>
        </w:rPr>
        <w:t xml:space="preserve">8. </w:t>
      </w:r>
      <w:r w:rsidR="006E3EAD" w:rsidRPr="00AA0DF9">
        <w:rPr>
          <w:szCs w:val="24"/>
        </w:rPr>
        <w:t>When a clinical trial (therapeutic or non-therapeutic) includes subjects who can only</w:t>
      </w:r>
      <w:r w:rsidR="0031666B" w:rsidRPr="00AA0DF9">
        <w:rPr>
          <w:szCs w:val="24"/>
        </w:rPr>
        <w:t xml:space="preserve"> </w:t>
      </w:r>
      <w:r w:rsidR="006E3EAD" w:rsidRPr="00AA0DF9">
        <w:rPr>
          <w:szCs w:val="24"/>
        </w:rPr>
        <w:t xml:space="preserve">be enrolled in the trial with the consent of </w:t>
      </w:r>
      <w:r w:rsidR="009D241F" w:rsidRPr="00AA0DF9">
        <w:rPr>
          <w:szCs w:val="24"/>
        </w:rPr>
        <w:t>their</w:t>
      </w:r>
      <w:r w:rsidR="006E3EAD" w:rsidRPr="00AA0DF9">
        <w:rPr>
          <w:szCs w:val="24"/>
        </w:rPr>
        <w:t xml:space="preserve"> </w:t>
      </w:r>
      <w:r w:rsidR="007B56DE" w:rsidRPr="00AA0DF9">
        <w:rPr>
          <w:szCs w:val="24"/>
        </w:rPr>
        <w:t xml:space="preserve">parents/legal representative/close relative </w:t>
      </w:r>
      <w:r w:rsidR="006E3EAD" w:rsidRPr="00AA0DF9">
        <w:rPr>
          <w:szCs w:val="24"/>
        </w:rPr>
        <w:t>(e.g.,</w:t>
      </w:r>
      <w:r w:rsidR="00212ABB" w:rsidRPr="00AA0DF9">
        <w:rPr>
          <w:szCs w:val="24"/>
        </w:rPr>
        <w:t xml:space="preserve"> </w:t>
      </w:r>
      <w:r w:rsidR="009D3B58" w:rsidRPr="00AA0DF9">
        <w:rPr>
          <w:szCs w:val="24"/>
        </w:rPr>
        <w:t xml:space="preserve">children </w:t>
      </w:r>
      <w:r w:rsidR="003F2667" w:rsidRPr="00AA0DF9">
        <w:rPr>
          <w:szCs w:val="24"/>
        </w:rPr>
        <w:t>age</w:t>
      </w:r>
      <w:r w:rsidR="00271685" w:rsidRPr="00AA0DF9">
        <w:rPr>
          <w:szCs w:val="24"/>
        </w:rPr>
        <w:t xml:space="preserve"> </w:t>
      </w:r>
      <w:r w:rsidR="00C30BBD" w:rsidRPr="00AA0DF9">
        <w:rPr>
          <w:szCs w:val="24"/>
        </w:rPr>
        <w:t xml:space="preserve">under </w:t>
      </w:r>
      <w:r w:rsidR="003F2667" w:rsidRPr="00AA0DF9">
        <w:rPr>
          <w:szCs w:val="24"/>
        </w:rPr>
        <w:t>14</w:t>
      </w:r>
      <w:r w:rsidR="00212ABB" w:rsidRPr="00AA0DF9">
        <w:rPr>
          <w:szCs w:val="24"/>
        </w:rPr>
        <w:t>,</w:t>
      </w:r>
      <w:r w:rsidR="0031666B" w:rsidRPr="00AA0DF9">
        <w:rPr>
          <w:szCs w:val="24"/>
        </w:rPr>
        <w:t xml:space="preserve"> minors, or </w:t>
      </w:r>
      <w:r w:rsidR="002C6A39" w:rsidRPr="00AA0DF9">
        <w:rPr>
          <w:szCs w:val="24"/>
        </w:rPr>
        <w:t>incapacitated</w:t>
      </w:r>
      <w:r w:rsidR="00212ABB" w:rsidRPr="00AA0DF9">
        <w:rPr>
          <w:szCs w:val="24"/>
        </w:rPr>
        <w:t xml:space="preserve"> persons</w:t>
      </w:r>
      <w:r w:rsidR="006E3EAD" w:rsidRPr="00AA0DF9">
        <w:rPr>
          <w:szCs w:val="24"/>
        </w:rPr>
        <w:t>), the</w:t>
      </w:r>
      <w:r w:rsidR="007B56DE" w:rsidRPr="00AA0DF9">
        <w:rPr>
          <w:szCs w:val="24"/>
        </w:rPr>
        <w:t>se</w:t>
      </w:r>
      <w:r w:rsidR="006E3EAD" w:rsidRPr="00AA0DF9">
        <w:rPr>
          <w:szCs w:val="24"/>
        </w:rPr>
        <w:t xml:space="preserve"> subject</w:t>
      </w:r>
      <w:r w:rsidR="007B56DE" w:rsidRPr="00AA0DF9">
        <w:rPr>
          <w:szCs w:val="24"/>
        </w:rPr>
        <w:t>s</w:t>
      </w:r>
      <w:r w:rsidR="006E3EAD" w:rsidRPr="00AA0DF9">
        <w:rPr>
          <w:szCs w:val="24"/>
        </w:rPr>
        <w:t xml:space="preserve"> should be informed about the trial to</w:t>
      </w:r>
      <w:r w:rsidR="0031666B" w:rsidRPr="00AA0DF9">
        <w:rPr>
          <w:szCs w:val="24"/>
        </w:rPr>
        <w:t xml:space="preserve"> </w:t>
      </w:r>
      <w:r w:rsidR="006E3EAD" w:rsidRPr="00AA0DF9">
        <w:rPr>
          <w:szCs w:val="24"/>
        </w:rPr>
        <w:t xml:space="preserve">the extent compatible with </w:t>
      </w:r>
      <w:r w:rsidR="0031666B" w:rsidRPr="00AA0DF9">
        <w:rPr>
          <w:szCs w:val="24"/>
        </w:rPr>
        <w:t>their</w:t>
      </w:r>
      <w:r w:rsidR="006E3EAD" w:rsidRPr="00AA0DF9">
        <w:rPr>
          <w:szCs w:val="24"/>
        </w:rPr>
        <w:t xml:space="preserve"> understanding and, the </w:t>
      </w:r>
      <w:r w:rsidR="0031666B" w:rsidRPr="00AA0DF9">
        <w:rPr>
          <w:szCs w:val="24"/>
        </w:rPr>
        <w:t>minors</w:t>
      </w:r>
      <w:r w:rsidR="006E3EAD" w:rsidRPr="00AA0DF9">
        <w:rPr>
          <w:szCs w:val="24"/>
        </w:rPr>
        <w:t xml:space="preserve"> should sign</w:t>
      </w:r>
      <w:r w:rsidR="0031666B" w:rsidRPr="00AA0DF9">
        <w:rPr>
          <w:szCs w:val="24"/>
        </w:rPr>
        <w:t xml:space="preserve"> </w:t>
      </w:r>
      <w:r w:rsidR="006E3EAD" w:rsidRPr="00AA0DF9">
        <w:rPr>
          <w:szCs w:val="24"/>
        </w:rPr>
        <w:t>and personally date the written informed consent.</w:t>
      </w:r>
    </w:p>
    <w:p w:rsidR="0037096B" w:rsidRPr="00AA0DF9" w:rsidRDefault="0037096B" w:rsidP="00706432">
      <w:pPr>
        <w:autoSpaceDE w:val="0"/>
        <w:autoSpaceDN w:val="0"/>
        <w:adjustRightInd w:val="0"/>
        <w:jc w:val="both"/>
        <w:rPr>
          <w:szCs w:val="24"/>
        </w:rPr>
      </w:pPr>
    </w:p>
    <w:p w:rsidR="0031666B" w:rsidRPr="00AA0DF9" w:rsidRDefault="007B56DE" w:rsidP="00706432">
      <w:pPr>
        <w:autoSpaceDE w:val="0"/>
        <w:autoSpaceDN w:val="0"/>
        <w:adjustRightInd w:val="0"/>
        <w:jc w:val="both"/>
        <w:rPr>
          <w:szCs w:val="24"/>
        </w:rPr>
      </w:pPr>
      <w:r w:rsidRPr="00AA0DF9">
        <w:rPr>
          <w:szCs w:val="24"/>
        </w:rPr>
        <w:t>2.</w:t>
      </w:r>
      <w:r w:rsidR="0031666B" w:rsidRPr="00AA0DF9">
        <w:rPr>
          <w:szCs w:val="24"/>
        </w:rPr>
        <w:t>9. One copy of the inf</w:t>
      </w:r>
      <w:r w:rsidR="00CE4C4C" w:rsidRPr="00AA0DF9">
        <w:rPr>
          <w:szCs w:val="24"/>
        </w:rPr>
        <w:t xml:space="preserve">ormed consent signed and dated </w:t>
      </w:r>
      <w:r w:rsidR="0031666B" w:rsidRPr="00AA0DF9">
        <w:rPr>
          <w:szCs w:val="24"/>
        </w:rPr>
        <w:t xml:space="preserve">should be kept </w:t>
      </w:r>
      <w:r w:rsidR="00341494" w:rsidRPr="00AA0DF9">
        <w:rPr>
          <w:szCs w:val="24"/>
        </w:rPr>
        <w:t>with</w:t>
      </w:r>
      <w:r w:rsidR="0031666B" w:rsidRPr="00AA0DF9">
        <w:rPr>
          <w:szCs w:val="24"/>
        </w:rPr>
        <w:t xml:space="preserve"> the </w:t>
      </w:r>
      <w:r w:rsidR="00FF1952">
        <w:rPr>
          <w:szCs w:val="24"/>
        </w:rPr>
        <w:t>principal</w:t>
      </w:r>
      <w:r w:rsidRPr="00AA0DF9">
        <w:rPr>
          <w:szCs w:val="24"/>
        </w:rPr>
        <w:t xml:space="preserve"> investigator/investigator (in the archives) </w:t>
      </w:r>
      <w:r w:rsidR="0031666B" w:rsidRPr="00AA0DF9">
        <w:rPr>
          <w:szCs w:val="24"/>
        </w:rPr>
        <w:t>within</w:t>
      </w:r>
      <w:r w:rsidRPr="00AA0DF9">
        <w:rPr>
          <w:szCs w:val="24"/>
        </w:rPr>
        <w:t>, at least,</w:t>
      </w:r>
      <w:r w:rsidR="0031666B" w:rsidRPr="00AA0DF9">
        <w:rPr>
          <w:szCs w:val="24"/>
        </w:rPr>
        <w:t xml:space="preserve"> 15 years after its termination.</w:t>
      </w:r>
    </w:p>
    <w:p w:rsidR="0037096B" w:rsidRPr="00AA0DF9" w:rsidRDefault="0037096B" w:rsidP="00706432">
      <w:pPr>
        <w:autoSpaceDE w:val="0"/>
        <w:autoSpaceDN w:val="0"/>
        <w:adjustRightInd w:val="0"/>
        <w:jc w:val="both"/>
        <w:rPr>
          <w:szCs w:val="24"/>
        </w:rPr>
      </w:pPr>
    </w:p>
    <w:p w:rsidR="00D95BBA" w:rsidRPr="00AA0DF9" w:rsidRDefault="007B56DE" w:rsidP="00706432">
      <w:pPr>
        <w:autoSpaceDE w:val="0"/>
        <w:autoSpaceDN w:val="0"/>
        <w:adjustRightInd w:val="0"/>
        <w:jc w:val="both"/>
        <w:rPr>
          <w:szCs w:val="24"/>
        </w:rPr>
      </w:pPr>
      <w:r w:rsidRPr="00AA0DF9">
        <w:rPr>
          <w:szCs w:val="24"/>
        </w:rPr>
        <w:t>2.10</w:t>
      </w:r>
      <w:r w:rsidR="00D878AA" w:rsidRPr="00AA0DF9">
        <w:rPr>
          <w:szCs w:val="24"/>
        </w:rPr>
        <w:t>.</w:t>
      </w:r>
      <w:r w:rsidR="006E3EAD" w:rsidRPr="00AA0DF9">
        <w:rPr>
          <w:szCs w:val="24"/>
        </w:rPr>
        <w:t xml:space="preserve"> I</w:t>
      </w:r>
      <w:r w:rsidR="00DE787C" w:rsidRPr="00AA0DF9">
        <w:rPr>
          <w:szCs w:val="24"/>
        </w:rPr>
        <w:t>f the patient find himself i</w:t>
      </w:r>
      <w:r w:rsidR="006E3EAD" w:rsidRPr="00AA0DF9">
        <w:rPr>
          <w:szCs w:val="24"/>
        </w:rPr>
        <w:t>n</w:t>
      </w:r>
      <w:r w:rsidR="00DE787C" w:rsidRPr="00AA0DF9">
        <w:rPr>
          <w:szCs w:val="24"/>
        </w:rPr>
        <w:t xml:space="preserve"> critical or</w:t>
      </w:r>
      <w:r w:rsidR="006E3EAD" w:rsidRPr="00AA0DF9">
        <w:rPr>
          <w:szCs w:val="24"/>
        </w:rPr>
        <w:t xml:space="preserve"> e</w:t>
      </w:r>
      <w:r w:rsidR="00350791" w:rsidRPr="00AA0DF9">
        <w:rPr>
          <w:szCs w:val="24"/>
        </w:rPr>
        <w:t xml:space="preserve">mergency situations, when </w:t>
      </w:r>
      <w:r w:rsidR="00D95BBA" w:rsidRPr="00AA0DF9">
        <w:rPr>
          <w:szCs w:val="24"/>
        </w:rPr>
        <w:t>his</w:t>
      </w:r>
      <w:r w:rsidR="00350791" w:rsidRPr="00AA0DF9">
        <w:rPr>
          <w:szCs w:val="24"/>
        </w:rPr>
        <w:t xml:space="preserve"> informed </w:t>
      </w:r>
      <w:r w:rsidR="006E3EAD" w:rsidRPr="00AA0DF9">
        <w:rPr>
          <w:szCs w:val="24"/>
        </w:rPr>
        <w:t xml:space="preserve">consent </w:t>
      </w:r>
      <w:r w:rsidR="00350791" w:rsidRPr="00AA0DF9">
        <w:rPr>
          <w:szCs w:val="24"/>
        </w:rPr>
        <w:t xml:space="preserve">to participate in the clinical trial </w:t>
      </w:r>
      <w:r w:rsidR="00DE787C" w:rsidRPr="00AA0DF9">
        <w:rPr>
          <w:szCs w:val="24"/>
        </w:rPr>
        <w:t>cannot be obtained</w:t>
      </w:r>
      <w:r w:rsidR="006E3EAD" w:rsidRPr="00AA0DF9">
        <w:rPr>
          <w:szCs w:val="24"/>
        </w:rPr>
        <w:t xml:space="preserve">, the </w:t>
      </w:r>
      <w:r w:rsidR="00350791" w:rsidRPr="00AA0DF9">
        <w:rPr>
          <w:szCs w:val="24"/>
        </w:rPr>
        <w:t xml:space="preserve">informed </w:t>
      </w:r>
      <w:r w:rsidR="006E3EAD" w:rsidRPr="00AA0DF9">
        <w:rPr>
          <w:szCs w:val="24"/>
        </w:rPr>
        <w:t>consent</w:t>
      </w:r>
      <w:r w:rsidR="00350791" w:rsidRPr="00AA0DF9">
        <w:rPr>
          <w:szCs w:val="24"/>
        </w:rPr>
        <w:t xml:space="preserve"> should be requested </w:t>
      </w:r>
      <w:r w:rsidR="00DE787C" w:rsidRPr="00AA0DF9">
        <w:rPr>
          <w:szCs w:val="24"/>
        </w:rPr>
        <w:t>from</w:t>
      </w:r>
      <w:r w:rsidR="00350791" w:rsidRPr="00AA0DF9">
        <w:rPr>
          <w:szCs w:val="24"/>
        </w:rPr>
        <w:t xml:space="preserve"> </w:t>
      </w:r>
      <w:r w:rsidR="009D3B58" w:rsidRPr="00AA0DF9">
        <w:rPr>
          <w:szCs w:val="24"/>
        </w:rPr>
        <w:t xml:space="preserve">the subject's legal </w:t>
      </w:r>
      <w:r w:rsidR="006E3EAD" w:rsidRPr="00AA0DF9">
        <w:rPr>
          <w:szCs w:val="24"/>
        </w:rPr>
        <w:t>representative</w:t>
      </w:r>
      <w:r w:rsidR="00D95BBA" w:rsidRPr="00AA0DF9">
        <w:rPr>
          <w:szCs w:val="24"/>
        </w:rPr>
        <w:t>/close relative</w:t>
      </w:r>
      <w:r w:rsidR="006E3EAD" w:rsidRPr="00AA0DF9">
        <w:rPr>
          <w:szCs w:val="24"/>
        </w:rPr>
        <w:t xml:space="preserve">. </w:t>
      </w:r>
    </w:p>
    <w:p w:rsidR="00987E9E" w:rsidRPr="00AA0DF9" w:rsidRDefault="00987E9E" w:rsidP="00706432">
      <w:pPr>
        <w:autoSpaceDE w:val="0"/>
        <w:autoSpaceDN w:val="0"/>
        <w:adjustRightInd w:val="0"/>
        <w:jc w:val="both"/>
        <w:rPr>
          <w:szCs w:val="24"/>
        </w:rPr>
      </w:pPr>
    </w:p>
    <w:p w:rsidR="00281D39" w:rsidRPr="00AA0DF9" w:rsidRDefault="006E3EAD" w:rsidP="00706432">
      <w:pPr>
        <w:autoSpaceDE w:val="0"/>
        <w:autoSpaceDN w:val="0"/>
        <w:adjustRightInd w:val="0"/>
        <w:jc w:val="both"/>
        <w:rPr>
          <w:szCs w:val="24"/>
        </w:rPr>
      </w:pPr>
      <w:r w:rsidRPr="00AA0DF9">
        <w:rPr>
          <w:szCs w:val="24"/>
        </w:rPr>
        <w:t>When</w:t>
      </w:r>
      <w:r w:rsidR="00281D39" w:rsidRPr="00AA0DF9">
        <w:rPr>
          <w:szCs w:val="24"/>
        </w:rPr>
        <w:t xml:space="preserve"> the informed consent of the </w:t>
      </w:r>
      <w:r w:rsidR="005942DD" w:rsidRPr="00AA0DF9">
        <w:rPr>
          <w:szCs w:val="24"/>
        </w:rPr>
        <w:t>patient</w:t>
      </w:r>
      <w:r w:rsidR="00281D39" w:rsidRPr="00AA0DF9">
        <w:rPr>
          <w:szCs w:val="24"/>
        </w:rPr>
        <w:t xml:space="preserve"> to participate </w:t>
      </w:r>
      <w:r w:rsidR="00DE787C" w:rsidRPr="00AA0DF9">
        <w:rPr>
          <w:szCs w:val="24"/>
        </w:rPr>
        <w:t>cannot be obtained</w:t>
      </w:r>
      <w:r w:rsidRPr="00AA0DF9">
        <w:rPr>
          <w:szCs w:val="24"/>
        </w:rPr>
        <w:t xml:space="preserve"> </w:t>
      </w:r>
      <w:r w:rsidR="00281D39" w:rsidRPr="00AA0DF9">
        <w:rPr>
          <w:szCs w:val="24"/>
        </w:rPr>
        <w:t xml:space="preserve">and </w:t>
      </w:r>
      <w:r w:rsidR="00D95BBA" w:rsidRPr="00AA0DF9">
        <w:rPr>
          <w:szCs w:val="24"/>
        </w:rPr>
        <w:t>the subject’s legal</w:t>
      </w:r>
      <w:r w:rsidRPr="00AA0DF9">
        <w:rPr>
          <w:szCs w:val="24"/>
        </w:rPr>
        <w:t xml:space="preserve"> representative</w:t>
      </w:r>
      <w:r w:rsidR="005942DD" w:rsidRPr="00AA0DF9">
        <w:rPr>
          <w:szCs w:val="24"/>
        </w:rPr>
        <w:t>/close relative</w:t>
      </w:r>
      <w:r w:rsidRPr="00AA0DF9">
        <w:rPr>
          <w:szCs w:val="24"/>
        </w:rPr>
        <w:t xml:space="preserve"> is not</w:t>
      </w:r>
      <w:r w:rsidR="00350791" w:rsidRPr="00AA0DF9">
        <w:rPr>
          <w:szCs w:val="24"/>
        </w:rPr>
        <w:t xml:space="preserve"> </w:t>
      </w:r>
      <w:r w:rsidRPr="00AA0DF9">
        <w:rPr>
          <w:szCs w:val="24"/>
        </w:rPr>
        <w:t xml:space="preserve">available, enrolment of </w:t>
      </w:r>
      <w:r w:rsidR="005942DD" w:rsidRPr="00AA0DF9">
        <w:rPr>
          <w:szCs w:val="24"/>
        </w:rPr>
        <w:t>such patients</w:t>
      </w:r>
      <w:r w:rsidRPr="00AA0DF9">
        <w:rPr>
          <w:szCs w:val="24"/>
        </w:rPr>
        <w:t xml:space="preserve"> </w:t>
      </w:r>
      <w:r w:rsidR="005942DD" w:rsidRPr="00AA0DF9">
        <w:rPr>
          <w:szCs w:val="24"/>
        </w:rPr>
        <w:t>is inadmissible, they should be given medical assistance according to procedure established</w:t>
      </w:r>
      <w:r w:rsidR="00281D39" w:rsidRPr="00AA0DF9">
        <w:rPr>
          <w:szCs w:val="24"/>
        </w:rPr>
        <w:t>.</w:t>
      </w:r>
    </w:p>
    <w:p w:rsidR="005942DD" w:rsidRPr="00AA0DF9" w:rsidRDefault="005942DD" w:rsidP="00706432">
      <w:pPr>
        <w:autoSpaceDE w:val="0"/>
        <w:autoSpaceDN w:val="0"/>
        <w:adjustRightInd w:val="0"/>
        <w:jc w:val="both"/>
        <w:rPr>
          <w:szCs w:val="24"/>
        </w:rPr>
      </w:pPr>
    </w:p>
    <w:p w:rsidR="005942DD" w:rsidRPr="00AA0DF9" w:rsidRDefault="005942DD" w:rsidP="00706432">
      <w:pPr>
        <w:autoSpaceDE w:val="0"/>
        <w:autoSpaceDN w:val="0"/>
        <w:adjustRightInd w:val="0"/>
        <w:jc w:val="both"/>
        <w:rPr>
          <w:szCs w:val="24"/>
        </w:rPr>
      </w:pPr>
      <w:r w:rsidRPr="00AA0DF9">
        <w:rPr>
          <w:szCs w:val="24"/>
        </w:rPr>
        <w:t>2.11. Informed consent should include consent of the patient’s (healthy volunteer’s) or his legal representative/close relative for processing his personal data, particular</w:t>
      </w:r>
      <w:r w:rsidR="00DE787C" w:rsidRPr="00AA0DF9">
        <w:rPr>
          <w:szCs w:val="24"/>
        </w:rPr>
        <w:t>l</w:t>
      </w:r>
      <w:r w:rsidR="0011451B" w:rsidRPr="00AA0DF9">
        <w:rPr>
          <w:szCs w:val="24"/>
        </w:rPr>
        <w:t>y</w:t>
      </w:r>
      <w:r w:rsidRPr="00AA0DF9">
        <w:rPr>
          <w:szCs w:val="24"/>
        </w:rPr>
        <w:t xml:space="preserve">, </w:t>
      </w:r>
      <w:r w:rsidR="004D27B0" w:rsidRPr="00AA0DF9">
        <w:rPr>
          <w:szCs w:val="24"/>
        </w:rPr>
        <w:t>pertinent to</w:t>
      </w:r>
      <w:r w:rsidRPr="00AA0DF9">
        <w:rPr>
          <w:szCs w:val="24"/>
        </w:rPr>
        <w:t>:</w:t>
      </w:r>
    </w:p>
    <w:p w:rsidR="005942DD" w:rsidRPr="00AA0DF9" w:rsidRDefault="00BC29F1" w:rsidP="00706432">
      <w:pPr>
        <w:autoSpaceDE w:val="0"/>
        <w:autoSpaceDN w:val="0"/>
        <w:adjustRightInd w:val="0"/>
        <w:jc w:val="both"/>
        <w:rPr>
          <w:szCs w:val="24"/>
        </w:rPr>
      </w:pPr>
      <w:r w:rsidRPr="00AA0DF9">
        <w:t xml:space="preserve">purpose </w:t>
      </w:r>
      <w:r w:rsidR="004D27B0" w:rsidRPr="00AA0DF9">
        <w:t>o</w:t>
      </w:r>
      <w:r w:rsidRPr="00AA0DF9">
        <w:t>f processing personal data</w:t>
      </w:r>
      <w:r w:rsidR="006F2506" w:rsidRPr="00AA0DF9">
        <w:rPr>
          <w:szCs w:val="24"/>
        </w:rPr>
        <w:t>;</w:t>
      </w:r>
    </w:p>
    <w:p w:rsidR="00987E9E" w:rsidRPr="00AA0DF9" w:rsidRDefault="00987E9E" w:rsidP="00706432">
      <w:pPr>
        <w:autoSpaceDE w:val="0"/>
        <w:autoSpaceDN w:val="0"/>
        <w:adjustRightInd w:val="0"/>
        <w:jc w:val="both"/>
        <w:rPr>
          <w:szCs w:val="24"/>
        </w:rPr>
      </w:pPr>
    </w:p>
    <w:p w:rsidR="006F2506" w:rsidRPr="00AA0DF9" w:rsidRDefault="00BD4A28" w:rsidP="00706432">
      <w:pPr>
        <w:autoSpaceDE w:val="0"/>
        <w:autoSpaceDN w:val="0"/>
        <w:adjustRightInd w:val="0"/>
        <w:jc w:val="both"/>
        <w:rPr>
          <w:szCs w:val="24"/>
        </w:rPr>
      </w:pPr>
      <w:r w:rsidRPr="00AA0DF9">
        <w:rPr>
          <w:szCs w:val="24"/>
        </w:rPr>
        <w:t>c</w:t>
      </w:r>
      <w:r w:rsidR="00E30CE1" w:rsidRPr="00AA0DF9">
        <w:rPr>
          <w:szCs w:val="24"/>
        </w:rPr>
        <w:t xml:space="preserve">omposition and </w:t>
      </w:r>
      <w:r w:rsidR="00877F91" w:rsidRPr="00AA0DF9">
        <w:rPr>
          <w:szCs w:val="24"/>
        </w:rPr>
        <w:t xml:space="preserve">content </w:t>
      </w:r>
      <w:r w:rsidR="00E30CE1" w:rsidRPr="00AA0DF9">
        <w:rPr>
          <w:szCs w:val="24"/>
        </w:rPr>
        <w:t>of personal data</w:t>
      </w:r>
      <w:r w:rsidR="00877F91" w:rsidRPr="00AA0DF9">
        <w:rPr>
          <w:szCs w:val="24"/>
        </w:rPr>
        <w:t>;</w:t>
      </w:r>
    </w:p>
    <w:p w:rsidR="00987E9E" w:rsidRPr="00AA0DF9" w:rsidRDefault="00987E9E" w:rsidP="00706432">
      <w:pPr>
        <w:autoSpaceDE w:val="0"/>
        <w:autoSpaceDN w:val="0"/>
        <w:adjustRightInd w:val="0"/>
        <w:jc w:val="both"/>
        <w:rPr>
          <w:szCs w:val="24"/>
        </w:rPr>
      </w:pPr>
    </w:p>
    <w:p w:rsidR="00877F91" w:rsidRPr="00AA0DF9" w:rsidRDefault="00877F91" w:rsidP="00706432">
      <w:pPr>
        <w:autoSpaceDE w:val="0"/>
        <w:autoSpaceDN w:val="0"/>
        <w:adjustRightInd w:val="0"/>
        <w:jc w:val="both"/>
        <w:rPr>
          <w:szCs w:val="24"/>
        </w:rPr>
      </w:pPr>
      <w:r w:rsidRPr="00AA0DF9">
        <w:rPr>
          <w:szCs w:val="24"/>
        </w:rPr>
        <w:t>owner of patient’s personal data;</w:t>
      </w:r>
    </w:p>
    <w:p w:rsidR="00987E9E" w:rsidRPr="00AA0DF9" w:rsidRDefault="00987E9E" w:rsidP="00706432">
      <w:pPr>
        <w:autoSpaceDE w:val="0"/>
        <w:autoSpaceDN w:val="0"/>
        <w:adjustRightInd w:val="0"/>
        <w:jc w:val="both"/>
        <w:rPr>
          <w:szCs w:val="24"/>
        </w:rPr>
      </w:pPr>
    </w:p>
    <w:p w:rsidR="00BD4A28" w:rsidRPr="00AA0DF9" w:rsidRDefault="00BD4A28" w:rsidP="00706432">
      <w:pPr>
        <w:autoSpaceDE w:val="0"/>
        <w:autoSpaceDN w:val="0"/>
        <w:adjustRightInd w:val="0"/>
        <w:jc w:val="both"/>
        <w:rPr>
          <w:szCs w:val="24"/>
        </w:rPr>
      </w:pPr>
      <w:r w:rsidRPr="00AA0DF9">
        <w:rPr>
          <w:szCs w:val="24"/>
        </w:rPr>
        <w:t>access to personal data of third</w:t>
      </w:r>
      <w:r w:rsidR="004D27B0" w:rsidRPr="00AA0DF9">
        <w:rPr>
          <w:szCs w:val="24"/>
        </w:rPr>
        <w:t xml:space="preserve"> party</w:t>
      </w:r>
    </w:p>
    <w:p w:rsidR="00877F91" w:rsidRPr="00AA0DF9" w:rsidRDefault="00877F91" w:rsidP="00706432">
      <w:pPr>
        <w:autoSpaceDE w:val="0"/>
        <w:autoSpaceDN w:val="0"/>
        <w:adjustRightInd w:val="0"/>
        <w:jc w:val="both"/>
        <w:rPr>
          <w:szCs w:val="24"/>
        </w:rPr>
      </w:pPr>
    </w:p>
    <w:p w:rsidR="0037096B" w:rsidRPr="00AA0DF9" w:rsidRDefault="00F3170C" w:rsidP="00706432">
      <w:pPr>
        <w:pStyle w:val="a3"/>
        <w:jc w:val="both"/>
        <w:rPr>
          <w:lang w:val="en-US"/>
        </w:rPr>
      </w:pPr>
      <w:r w:rsidRPr="00AA0DF9">
        <w:rPr>
          <w:szCs w:val="24"/>
          <w:lang w:val="en-US"/>
        </w:rPr>
        <w:t>2.12. All information in the informed consent should be understandable to the patient/healthy volunteer/legal representative/close relative.</w:t>
      </w:r>
    </w:p>
    <w:p w:rsidR="00F3170C" w:rsidRPr="00AA0DF9" w:rsidRDefault="00F3170C" w:rsidP="00706432">
      <w:pPr>
        <w:pStyle w:val="a3"/>
        <w:jc w:val="both"/>
        <w:rPr>
          <w:lang w:val="en-US"/>
        </w:rPr>
      </w:pPr>
    </w:p>
    <w:p w:rsidR="006E3EAD" w:rsidRPr="00AA0DF9" w:rsidRDefault="00F3170C" w:rsidP="00706432">
      <w:pPr>
        <w:pStyle w:val="a3"/>
        <w:jc w:val="both"/>
        <w:rPr>
          <w:lang w:val="en-US"/>
        </w:rPr>
      </w:pPr>
      <w:r w:rsidRPr="00AA0DF9">
        <w:rPr>
          <w:lang w:val="en-US"/>
        </w:rPr>
        <w:t>2.</w:t>
      </w:r>
      <w:r w:rsidR="00E440D1" w:rsidRPr="00AA0DF9">
        <w:rPr>
          <w:lang w:val="en-US"/>
        </w:rPr>
        <w:t>1</w:t>
      </w:r>
      <w:r w:rsidR="006E1ECD" w:rsidRPr="00AA0DF9">
        <w:rPr>
          <w:lang w:val="en-US"/>
        </w:rPr>
        <w:t>3. The Center, the</w:t>
      </w:r>
      <w:r w:rsidRPr="00AA0DF9">
        <w:rPr>
          <w:lang w:val="en-US"/>
        </w:rPr>
        <w:t xml:space="preserve"> e</w:t>
      </w:r>
      <w:r w:rsidR="00E440D1" w:rsidRPr="00AA0DF9">
        <w:rPr>
          <w:lang w:val="en-US"/>
        </w:rPr>
        <w:t xml:space="preserve">thics </w:t>
      </w:r>
      <w:r w:rsidRPr="00AA0DF9">
        <w:rPr>
          <w:lang w:val="en-US"/>
        </w:rPr>
        <w:t>c</w:t>
      </w:r>
      <w:r w:rsidR="00E440D1" w:rsidRPr="00AA0DF9">
        <w:rPr>
          <w:lang w:val="en-US"/>
        </w:rPr>
        <w:t>ommittee</w:t>
      </w:r>
      <w:r w:rsidRPr="00AA0DF9">
        <w:rPr>
          <w:lang w:val="en-US"/>
        </w:rPr>
        <w:t xml:space="preserve"> at </w:t>
      </w:r>
      <w:r w:rsidR="0011451B" w:rsidRPr="00AA0DF9">
        <w:rPr>
          <w:lang w:val="en-US"/>
        </w:rPr>
        <w:t>HCS</w:t>
      </w:r>
      <w:r w:rsidR="00E440D1" w:rsidRPr="00AA0DF9">
        <w:rPr>
          <w:lang w:val="en-US"/>
        </w:rPr>
        <w:t xml:space="preserve">, and </w:t>
      </w:r>
      <w:r w:rsidR="003F2667" w:rsidRPr="00AA0DF9">
        <w:rPr>
          <w:lang w:val="en-US"/>
        </w:rPr>
        <w:t xml:space="preserve">the </w:t>
      </w:r>
      <w:r w:rsidR="00E440D1" w:rsidRPr="00AA0DF9">
        <w:rPr>
          <w:lang w:val="en-US"/>
        </w:rPr>
        <w:t>sponsor may check the proc</w:t>
      </w:r>
      <w:r w:rsidR="006E1ECD" w:rsidRPr="00AA0DF9">
        <w:rPr>
          <w:lang w:val="en-US"/>
        </w:rPr>
        <w:t>edure for providing the patient/healthy volunteer/legal representative/close relative</w:t>
      </w:r>
      <w:r w:rsidR="00E440D1" w:rsidRPr="00AA0DF9">
        <w:rPr>
          <w:lang w:val="en-US"/>
        </w:rPr>
        <w:t xml:space="preserve"> with the information on the clinical trial and for obtaining the trial subject’s informed consent.</w:t>
      </w:r>
    </w:p>
    <w:p w:rsidR="0037096B" w:rsidRPr="00AA0DF9" w:rsidRDefault="0037096B" w:rsidP="00706432">
      <w:pPr>
        <w:pStyle w:val="a3"/>
        <w:jc w:val="both"/>
        <w:rPr>
          <w:lang w:val="en-US"/>
        </w:rPr>
      </w:pPr>
    </w:p>
    <w:p w:rsidR="00E440D1" w:rsidRPr="00AA0DF9" w:rsidRDefault="006E1ECD" w:rsidP="00706432">
      <w:pPr>
        <w:pStyle w:val="a3"/>
        <w:jc w:val="both"/>
        <w:rPr>
          <w:lang w:val="en-US"/>
        </w:rPr>
      </w:pPr>
      <w:r w:rsidRPr="00AA0DF9">
        <w:rPr>
          <w:lang w:val="en-US"/>
        </w:rPr>
        <w:t>2.</w:t>
      </w:r>
      <w:r w:rsidR="00E440D1" w:rsidRPr="00AA0DF9">
        <w:rPr>
          <w:lang w:val="en-US"/>
        </w:rPr>
        <w:t>1</w:t>
      </w:r>
      <w:r w:rsidRPr="00AA0DF9">
        <w:rPr>
          <w:lang w:val="en-US"/>
        </w:rPr>
        <w:t>4</w:t>
      </w:r>
      <w:r w:rsidR="00E440D1" w:rsidRPr="00AA0DF9">
        <w:rPr>
          <w:lang w:val="en-US"/>
        </w:rPr>
        <w:t>.</w:t>
      </w:r>
      <w:r w:rsidR="005E2F66" w:rsidRPr="00AA0DF9">
        <w:rPr>
          <w:lang w:val="en-US"/>
        </w:rPr>
        <w:t xml:space="preserve"> In case of the</w:t>
      </w:r>
      <w:r w:rsidR="003F2667" w:rsidRPr="00AA0DF9">
        <w:rPr>
          <w:lang w:val="en-US"/>
        </w:rPr>
        <w:t xml:space="preserve"> violation of the</w:t>
      </w:r>
      <w:r w:rsidR="005E2F66" w:rsidRPr="00AA0DF9">
        <w:rPr>
          <w:lang w:val="en-US"/>
        </w:rPr>
        <w:t xml:space="preserve"> t</w:t>
      </w:r>
      <w:r w:rsidR="003F2667" w:rsidRPr="00AA0DF9">
        <w:rPr>
          <w:lang w:val="en-US"/>
        </w:rPr>
        <w:t>rial subject’s rights</w:t>
      </w:r>
      <w:r w:rsidR="00000F32" w:rsidRPr="00AA0DF9">
        <w:rPr>
          <w:lang w:val="en-US"/>
        </w:rPr>
        <w:t xml:space="preserve"> during the trial</w:t>
      </w:r>
      <w:r w:rsidR="003F2667" w:rsidRPr="00AA0DF9">
        <w:rPr>
          <w:lang w:val="en-US"/>
        </w:rPr>
        <w:t xml:space="preserve"> the subject (legal </w:t>
      </w:r>
      <w:r w:rsidR="005E2F66" w:rsidRPr="00AA0DF9">
        <w:rPr>
          <w:lang w:val="en-US"/>
        </w:rPr>
        <w:t>representative</w:t>
      </w:r>
      <w:r w:rsidR="00000F32" w:rsidRPr="00AA0DF9">
        <w:rPr>
          <w:lang w:val="en-US"/>
        </w:rPr>
        <w:t>/close relative</w:t>
      </w:r>
      <w:r w:rsidR="005E2F66" w:rsidRPr="00AA0DF9">
        <w:rPr>
          <w:lang w:val="en-US"/>
        </w:rPr>
        <w:t xml:space="preserve">) may apply to </w:t>
      </w:r>
      <w:r w:rsidR="003F2667" w:rsidRPr="00AA0DF9">
        <w:rPr>
          <w:lang w:val="en-US"/>
        </w:rPr>
        <w:t>the</w:t>
      </w:r>
      <w:r w:rsidR="005E2F66" w:rsidRPr="00AA0DF9">
        <w:rPr>
          <w:lang w:val="en-US"/>
        </w:rPr>
        <w:t xml:space="preserve"> sponsor, the Center, </w:t>
      </w:r>
      <w:r w:rsidR="00000F32" w:rsidRPr="00AA0DF9">
        <w:rPr>
          <w:lang w:val="en-US"/>
        </w:rPr>
        <w:t>the e</w:t>
      </w:r>
      <w:r w:rsidR="005E2F66" w:rsidRPr="00AA0DF9">
        <w:rPr>
          <w:lang w:val="en-US"/>
        </w:rPr>
        <w:t xml:space="preserve">thics </w:t>
      </w:r>
      <w:r w:rsidR="00000F32" w:rsidRPr="00AA0DF9">
        <w:rPr>
          <w:lang w:val="en-US"/>
        </w:rPr>
        <w:t>c</w:t>
      </w:r>
      <w:r w:rsidR="005E2F66" w:rsidRPr="00AA0DF9">
        <w:rPr>
          <w:lang w:val="en-US"/>
        </w:rPr>
        <w:t>ommittee</w:t>
      </w:r>
      <w:r w:rsidR="00000F32" w:rsidRPr="00AA0DF9">
        <w:rPr>
          <w:lang w:val="en-US"/>
        </w:rPr>
        <w:t xml:space="preserve"> at</w:t>
      </w:r>
      <w:r w:rsidR="0011451B" w:rsidRPr="00AA0DF9">
        <w:rPr>
          <w:lang w:val="en-US"/>
        </w:rPr>
        <w:t xml:space="preserve"> HCS</w:t>
      </w:r>
      <w:r w:rsidR="005E2F66" w:rsidRPr="00AA0DF9">
        <w:rPr>
          <w:lang w:val="en-US"/>
        </w:rPr>
        <w:t>,</w:t>
      </w:r>
      <w:r w:rsidR="003F2667" w:rsidRPr="00AA0DF9">
        <w:rPr>
          <w:lang w:val="en-US"/>
        </w:rPr>
        <w:t xml:space="preserve"> </w:t>
      </w:r>
      <w:r w:rsidR="0011451B" w:rsidRPr="00AA0DF9">
        <w:rPr>
          <w:lang w:val="en-US"/>
        </w:rPr>
        <w:t>CEB</w:t>
      </w:r>
      <w:r w:rsidR="00000F32" w:rsidRPr="00AA0DF9">
        <w:rPr>
          <w:lang w:val="en-US"/>
        </w:rPr>
        <w:t xml:space="preserve"> </w:t>
      </w:r>
      <w:r w:rsidR="005E2F66" w:rsidRPr="00AA0DF9">
        <w:rPr>
          <w:lang w:val="en-US"/>
        </w:rPr>
        <w:t>or the Court in compliance with the procedure established by the legislation</w:t>
      </w:r>
      <w:r w:rsidR="0037096B" w:rsidRPr="00AA0DF9">
        <w:rPr>
          <w:lang w:val="en-US"/>
        </w:rPr>
        <w:t>.</w:t>
      </w:r>
    </w:p>
    <w:p w:rsidR="0037096B" w:rsidRPr="00AA0DF9" w:rsidRDefault="0037096B" w:rsidP="00706432">
      <w:pPr>
        <w:autoSpaceDE w:val="0"/>
        <w:autoSpaceDN w:val="0"/>
        <w:adjustRightInd w:val="0"/>
        <w:jc w:val="both"/>
        <w:rPr>
          <w:szCs w:val="24"/>
        </w:rPr>
      </w:pPr>
    </w:p>
    <w:p w:rsidR="0098774C" w:rsidRPr="00AA0DF9" w:rsidRDefault="009F57D5" w:rsidP="00706432">
      <w:pPr>
        <w:autoSpaceDE w:val="0"/>
        <w:autoSpaceDN w:val="0"/>
        <w:adjustRightInd w:val="0"/>
        <w:jc w:val="both"/>
        <w:rPr>
          <w:szCs w:val="24"/>
        </w:rPr>
      </w:pPr>
      <w:r w:rsidRPr="00AA0DF9">
        <w:rPr>
          <w:szCs w:val="24"/>
        </w:rPr>
        <w:t>2.15</w:t>
      </w:r>
      <w:r w:rsidR="0098774C" w:rsidRPr="00AA0DF9">
        <w:rPr>
          <w:szCs w:val="24"/>
        </w:rPr>
        <w:t xml:space="preserve">. The interests of the </w:t>
      </w:r>
      <w:r w:rsidR="00000F32" w:rsidRPr="00AA0DF9">
        <w:rPr>
          <w:szCs w:val="24"/>
        </w:rPr>
        <w:t>subjects</w:t>
      </w:r>
      <w:r w:rsidR="003F2667" w:rsidRPr="00AA0DF9">
        <w:rPr>
          <w:szCs w:val="24"/>
        </w:rPr>
        <w:t xml:space="preserve"> (</w:t>
      </w:r>
      <w:r w:rsidRPr="00AA0DF9">
        <w:rPr>
          <w:szCs w:val="24"/>
        </w:rPr>
        <w:t>patients/</w:t>
      </w:r>
      <w:r w:rsidR="003F2667" w:rsidRPr="00AA0DF9">
        <w:rPr>
          <w:szCs w:val="24"/>
        </w:rPr>
        <w:t>healthy volunteer)</w:t>
      </w:r>
      <w:r w:rsidR="0098774C" w:rsidRPr="00AA0DF9">
        <w:rPr>
          <w:szCs w:val="24"/>
        </w:rPr>
        <w:t xml:space="preserve"> always prevail over those of science and society.</w:t>
      </w:r>
    </w:p>
    <w:p w:rsidR="00E440D1" w:rsidRPr="00AA0DF9" w:rsidRDefault="00E440D1" w:rsidP="00706432">
      <w:pPr>
        <w:pStyle w:val="a3"/>
        <w:jc w:val="both"/>
        <w:rPr>
          <w:lang w:val="en-US"/>
        </w:rPr>
      </w:pPr>
    </w:p>
    <w:p w:rsidR="00E808F9" w:rsidRPr="00AA0DF9" w:rsidRDefault="003F2667" w:rsidP="003F2667">
      <w:pPr>
        <w:pStyle w:val="a3"/>
        <w:rPr>
          <w:b/>
          <w:lang w:val="en-US"/>
        </w:rPr>
      </w:pPr>
      <w:r w:rsidRPr="00AA0DF9">
        <w:rPr>
          <w:b/>
          <w:lang w:val="en-US"/>
        </w:rPr>
        <w:t>3</w:t>
      </w:r>
      <w:r w:rsidR="00E808F9" w:rsidRPr="00AA0DF9">
        <w:rPr>
          <w:b/>
          <w:lang w:val="en-US"/>
        </w:rPr>
        <w:t xml:space="preserve">. Clinical trials on </w:t>
      </w:r>
      <w:r w:rsidRPr="00AA0DF9">
        <w:rPr>
          <w:b/>
          <w:lang w:val="en-US"/>
        </w:rPr>
        <w:t>children</w:t>
      </w:r>
      <w:r w:rsidR="00C30BBD" w:rsidRPr="00AA0DF9">
        <w:rPr>
          <w:b/>
          <w:lang w:val="en-US"/>
        </w:rPr>
        <w:t xml:space="preserve"> </w:t>
      </w:r>
      <w:r w:rsidRPr="00AA0DF9">
        <w:rPr>
          <w:b/>
          <w:lang w:val="en-US"/>
        </w:rPr>
        <w:t xml:space="preserve">under </w:t>
      </w:r>
      <w:r w:rsidR="00271685" w:rsidRPr="00AA0DF9">
        <w:rPr>
          <w:b/>
          <w:lang w:val="en-US"/>
        </w:rPr>
        <w:t xml:space="preserve">age </w:t>
      </w:r>
      <w:r w:rsidRPr="00AA0DF9">
        <w:rPr>
          <w:b/>
          <w:lang w:val="en-US"/>
        </w:rPr>
        <w:t>14</w:t>
      </w:r>
      <w:r w:rsidR="00E808F9" w:rsidRPr="00AA0DF9">
        <w:rPr>
          <w:b/>
          <w:lang w:val="en-US"/>
        </w:rPr>
        <w:t xml:space="preserve"> and minors</w:t>
      </w:r>
    </w:p>
    <w:p w:rsidR="00E808F9" w:rsidRPr="00AA0DF9" w:rsidRDefault="009F57D5" w:rsidP="00706432">
      <w:pPr>
        <w:autoSpaceDE w:val="0"/>
        <w:autoSpaceDN w:val="0"/>
        <w:adjustRightInd w:val="0"/>
        <w:jc w:val="both"/>
        <w:rPr>
          <w:szCs w:val="24"/>
        </w:rPr>
      </w:pPr>
      <w:r w:rsidRPr="00AA0DF9">
        <w:rPr>
          <w:szCs w:val="24"/>
        </w:rPr>
        <w:t>3.</w:t>
      </w:r>
      <w:r w:rsidR="000520D9" w:rsidRPr="00AA0DF9">
        <w:rPr>
          <w:szCs w:val="24"/>
        </w:rPr>
        <w:t xml:space="preserve">1. </w:t>
      </w:r>
      <w:r w:rsidR="00E808F9" w:rsidRPr="00AA0DF9">
        <w:rPr>
          <w:szCs w:val="24"/>
        </w:rPr>
        <w:t xml:space="preserve">A clinical trial on </w:t>
      </w:r>
      <w:r w:rsidR="00D51B56" w:rsidRPr="00AA0DF9">
        <w:rPr>
          <w:szCs w:val="24"/>
        </w:rPr>
        <w:t>children</w:t>
      </w:r>
      <w:r w:rsidR="00C30BBD" w:rsidRPr="00AA0DF9">
        <w:rPr>
          <w:szCs w:val="24"/>
        </w:rPr>
        <w:t xml:space="preserve"> </w:t>
      </w:r>
      <w:r w:rsidR="00D51B56" w:rsidRPr="00AA0DF9">
        <w:rPr>
          <w:szCs w:val="24"/>
        </w:rPr>
        <w:t>under</w:t>
      </w:r>
      <w:r w:rsidR="0011451B" w:rsidRPr="00AA0DF9">
        <w:rPr>
          <w:szCs w:val="24"/>
        </w:rPr>
        <w:t xml:space="preserve"> age</w:t>
      </w:r>
      <w:r w:rsidR="00D51B56" w:rsidRPr="00AA0DF9">
        <w:rPr>
          <w:szCs w:val="24"/>
        </w:rPr>
        <w:t xml:space="preserve"> </w:t>
      </w:r>
      <w:r w:rsidR="004D27B0" w:rsidRPr="00AA0DF9">
        <w:rPr>
          <w:szCs w:val="24"/>
        </w:rPr>
        <w:t>14</w:t>
      </w:r>
      <w:r w:rsidR="000E55EC" w:rsidRPr="00AA0DF9">
        <w:rPr>
          <w:szCs w:val="24"/>
        </w:rPr>
        <w:t xml:space="preserve"> </w:t>
      </w:r>
      <w:r w:rsidR="00D51B56" w:rsidRPr="00AA0DF9">
        <w:rPr>
          <w:szCs w:val="24"/>
        </w:rPr>
        <w:t xml:space="preserve">and </w:t>
      </w:r>
      <w:r w:rsidR="00E808F9" w:rsidRPr="00AA0DF9">
        <w:rPr>
          <w:szCs w:val="24"/>
        </w:rPr>
        <w:t>minors</w:t>
      </w:r>
      <w:r w:rsidRPr="00AA0DF9">
        <w:rPr>
          <w:szCs w:val="24"/>
        </w:rPr>
        <w:t xml:space="preserve"> (from 14 to 18 years old)</w:t>
      </w:r>
      <w:r w:rsidR="00E808F9" w:rsidRPr="00AA0DF9">
        <w:rPr>
          <w:szCs w:val="24"/>
        </w:rPr>
        <w:t xml:space="preserve"> may be undertaken only if:</w:t>
      </w:r>
    </w:p>
    <w:p w:rsidR="0037096B" w:rsidRPr="00AA0DF9" w:rsidRDefault="0037096B" w:rsidP="00706432">
      <w:pPr>
        <w:autoSpaceDE w:val="0"/>
        <w:autoSpaceDN w:val="0"/>
        <w:adjustRightInd w:val="0"/>
        <w:jc w:val="both"/>
        <w:rPr>
          <w:szCs w:val="24"/>
        </w:rPr>
      </w:pPr>
    </w:p>
    <w:p w:rsidR="00E808F9" w:rsidRPr="00AA0DF9" w:rsidRDefault="009F57D5" w:rsidP="00706432">
      <w:pPr>
        <w:autoSpaceDE w:val="0"/>
        <w:autoSpaceDN w:val="0"/>
        <w:adjustRightInd w:val="0"/>
        <w:jc w:val="both"/>
        <w:rPr>
          <w:szCs w:val="24"/>
        </w:rPr>
      </w:pPr>
      <w:r w:rsidRPr="00AA0DF9">
        <w:rPr>
          <w:szCs w:val="24"/>
        </w:rPr>
        <w:t>a)</w:t>
      </w:r>
      <w:r w:rsidR="00E808F9" w:rsidRPr="00AA0DF9">
        <w:rPr>
          <w:szCs w:val="24"/>
        </w:rPr>
        <w:t xml:space="preserve"> the informed consent of </w:t>
      </w:r>
      <w:r w:rsidR="00D51B56" w:rsidRPr="00AA0DF9">
        <w:rPr>
          <w:szCs w:val="24"/>
        </w:rPr>
        <w:t>both</w:t>
      </w:r>
      <w:r w:rsidR="00E808F9" w:rsidRPr="00AA0DF9">
        <w:rPr>
          <w:szCs w:val="24"/>
        </w:rPr>
        <w:t xml:space="preserve"> parents has been obtained;</w:t>
      </w:r>
    </w:p>
    <w:p w:rsidR="0037096B" w:rsidRPr="00AA0DF9" w:rsidRDefault="0037096B" w:rsidP="00706432">
      <w:pPr>
        <w:autoSpaceDE w:val="0"/>
        <w:autoSpaceDN w:val="0"/>
        <w:adjustRightInd w:val="0"/>
        <w:jc w:val="both"/>
        <w:rPr>
          <w:szCs w:val="24"/>
        </w:rPr>
      </w:pPr>
    </w:p>
    <w:p w:rsidR="00E808F9" w:rsidRPr="00AA0DF9" w:rsidRDefault="009F57D5" w:rsidP="00706432">
      <w:pPr>
        <w:autoSpaceDE w:val="0"/>
        <w:autoSpaceDN w:val="0"/>
        <w:adjustRightInd w:val="0"/>
        <w:jc w:val="both"/>
        <w:rPr>
          <w:szCs w:val="24"/>
        </w:rPr>
      </w:pPr>
      <w:r w:rsidRPr="00AA0DF9">
        <w:rPr>
          <w:szCs w:val="24"/>
        </w:rPr>
        <w:t>b)</w:t>
      </w:r>
      <w:r w:rsidR="00E808F9" w:rsidRPr="00AA0DF9">
        <w:rPr>
          <w:szCs w:val="24"/>
        </w:rPr>
        <w:t xml:space="preserve"> the </w:t>
      </w:r>
      <w:r w:rsidR="00D51B56" w:rsidRPr="00AA0DF9">
        <w:rPr>
          <w:szCs w:val="24"/>
        </w:rPr>
        <w:t xml:space="preserve">children under </w:t>
      </w:r>
      <w:r w:rsidR="000E55EC" w:rsidRPr="00AA0DF9">
        <w:rPr>
          <w:szCs w:val="24"/>
        </w:rPr>
        <w:t>age</w:t>
      </w:r>
      <w:r w:rsidR="000E55EC" w:rsidRPr="00AA0DF9" w:rsidDel="00C30BBD">
        <w:rPr>
          <w:szCs w:val="24"/>
        </w:rPr>
        <w:t xml:space="preserve"> </w:t>
      </w:r>
      <w:r w:rsidR="00D51B56" w:rsidRPr="00AA0DF9">
        <w:rPr>
          <w:szCs w:val="24"/>
        </w:rPr>
        <w:t>14 and minors</w:t>
      </w:r>
      <w:r w:rsidR="00E808F9" w:rsidRPr="00AA0DF9">
        <w:rPr>
          <w:szCs w:val="24"/>
        </w:rPr>
        <w:t xml:space="preserve"> </w:t>
      </w:r>
      <w:r w:rsidR="00D51B56" w:rsidRPr="00AA0DF9">
        <w:rPr>
          <w:szCs w:val="24"/>
        </w:rPr>
        <w:t>must</w:t>
      </w:r>
      <w:r w:rsidR="00E808F9" w:rsidRPr="00AA0DF9">
        <w:rPr>
          <w:szCs w:val="24"/>
        </w:rPr>
        <w:t xml:space="preserve"> be given </w:t>
      </w:r>
      <w:r w:rsidR="008E049F" w:rsidRPr="00AA0DF9">
        <w:rPr>
          <w:szCs w:val="24"/>
        </w:rPr>
        <w:t xml:space="preserve">a written or oral </w:t>
      </w:r>
      <w:r w:rsidR="00E808F9" w:rsidRPr="00AA0DF9">
        <w:rPr>
          <w:szCs w:val="24"/>
        </w:rPr>
        <w:t xml:space="preserve">information </w:t>
      </w:r>
      <w:r w:rsidR="008E049F" w:rsidRPr="00AA0DF9">
        <w:rPr>
          <w:szCs w:val="24"/>
        </w:rPr>
        <w:t xml:space="preserve">about the clinical trial </w:t>
      </w:r>
      <w:r w:rsidR="00E808F9" w:rsidRPr="00AA0DF9">
        <w:rPr>
          <w:szCs w:val="24"/>
        </w:rPr>
        <w:t xml:space="preserve">according to their </w:t>
      </w:r>
      <w:r w:rsidR="008E049F" w:rsidRPr="00AA0DF9">
        <w:rPr>
          <w:szCs w:val="24"/>
        </w:rPr>
        <w:t xml:space="preserve">capacity of understanding and, if the </w:t>
      </w:r>
      <w:r w:rsidR="00D51B56" w:rsidRPr="00AA0DF9">
        <w:rPr>
          <w:szCs w:val="24"/>
        </w:rPr>
        <w:t>child</w:t>
      </w:r>
      <w:r w:rsidR="00C30BBD" w:rsidRPr="00AA0DF9">
        <w:rPr>
          <w:szCs w:val="24"/>
        </w:rPr>
        <w:t xml:space="preserve"> </w:t>
      </w:r>
      <w:r w:rsidR="00D51B56" w:rsidRPr="00AA0DF9">
        <w:rPr>
          <w:szCs w:val="24"/>
        </w:rPr>
        <w:t>under</w:t>
      </w:r>
      <w:r w:rsidR="000E55EC" w:rsidRPr="00AA0DF9">
        <w:rPr>
          <w:szCs w:val="24"/>
        </w:rPr>
        <w:t xml:space="preserve"> age </w:t>
      </w:r>
      <w:r w:rsidR="00D51B56" w:rsidRPr="00AA0DF9">
        <w:rPr>
          <w:szCs w:val="24"/>
        </w:rPr>
        <w:t>14</w:t>
      </w:r>
      <w:r w:rsidR="008E049F" w:rsidRPr="00AA0DF9">
        <w:rPr>
          <w:szCs w:val="24"/>
        </w:rPr>
        <w:t xml:space="preserve"> is capable he should give his oral consent to pa</w:t>
      </w:r>
      <w:r w:rsidRPr="00AA0DF9">
        <w:rPr>
          <w:szCs w:val="24"/>
        </w:rPr>
        <w:t>rticipate in the clinical trial;</w:t>
      </w:r>
    </w:p>
    <w:p w:rsidR="0037096B" w:rsidRPr="00AA0DF9" w:rsidRDefault="0037096B" w:rsidP="00706432">
      <w:pPr>
        <w:autoSpaceDE w:val="0"/>
        <w:autoSpaceDN w:val="0"/>
        <w:adjustRightInd w:val="0"/>
        <w:jc w:val="both"/>
        <w:rPr>
          <w:szCs w:val="24"/>
        </w:rPr>
      </w:pPr>
    </w:p>
    <w:p w:rsidR="008E049F" w:rsidRPr="00AA0DF9" w:rsidRDefault="003B4EF9" w:rsidP="00706432">
      <w:pPr>
        <w:autoSpaceDE w:val="0"/>
        <w:autoSpaceDN w:val="0"/>
        <w:adjustRightInd w:val="0"/>
        <w:jc w:val="both"/>
        <w:rPr>
          <w:szCs w:val="24"/>
        </w:rPr>
      </w:pPr>
      <w:r w:rsidRPr="00AA0DF9">
        <w:rPr>
          <w:szCs w:val="24"/>
        </w:rPr>
        <w:t>The minor patient should personally sign and date the informed consent</w:t>
      </w:r>
      <w:r w:rsidR="00686E1C" w:rsidRPr="00AA0DF9">
        <w:rPr>
          <w:szCs w:val="24"/>
        </w:rPr>
        <w:t>.</w:t>
      </w:r>
    </w:p>
    <w:p w:rsidR="0037096B" w:rsidRPr="00AA0DF9" w:rsidRDefault="0037096B" w:rsidP="00706432">
      <w:pPr>
        <w:autoSpaceDE w:val="0"/>
        <w:autoSpaceDN w:val="0"/>
        <w:adjustRightInd w:val="0"/>
        <w:jc w:val="both"/>
        <w:rPr>
          <w:szCs w:val="24"/>
        </w:rPr>
      </w:pPr>
    </w:p>
    <w:p w:rsidR="00E808F9" w:rsidRPr="00AA0DF9" w:rsidRDefault="00686E1C" w:rsidP="00706432">
      <w:pPr>
        <w:autoSpaceDE w:val="0"/>
        <w:autoSpaceDN w:val="0"/>
        <w:adjustRightInd w:val="0"/>
        <w:jc w:val="both"/>
        <w:rPr>
          <w:szCs w:val="24"/>
        </w:rPr>
      </w:pPr>
      <w:r w:rsidRPr="00AA0DF9">
        <w:rPr>
          <w:szCs w:val="24"/>
        </w:rPr>
        <w:t xml:space="preserve">The </w:t>
      </w:r>
      <w:r w:rsidR="00FF1952">
        <w:rPr>
          <w:szCs w:val="24"/>
        </w:rPr>
        <w:t>principal</w:t>
      </w:r>
      <w:r w:rsidR="009F57D5" w:rsidRPr="00AA0DF9">
        <w:rPr>
          <w:szCs w:val="24"/>
        </w:rPr>
        <w:t xml:space="preserve"> investigator/</w:t>
      </w:r>
      <w:r w:rsidRPr="00AA0DF9">
        <w:rPr>
          <w:szCs w:val="24"/>
        </w:rPr>
        <w:t xml:space="preserve">investigator </w:t>
      </w:r>
      <w:r w:rsidR="0011451B" w:rsidRPr="00AA0DF9">
        <w:rPr>
          <w:szCs w:val="24"/>
        </w:rPr>
        <w:t>in charge of</w:t>
      </w:r>
      <w:r w:rsidR="009F57D5" w:rsidRPr="00AA0DF9">
        <w:rPr>
          <w:szCs w:val="24"/>
        </w:rPr>
        <w:t xml:space="preserve"> obtaining informed consent </w:t>
      </w:r>
      <w:r w:rsidRPr="00AA0DF9">
        <w:rPr>
          <w:szCs w:val="24"/>
        </w:rPr>
        <w:t xml:space="preserve">should </w:t>
      </w:r>
      <w:r w:rsidR="00D51B56" w:rsidRPr="00AA0DF9">
        <w:rPr>
          <w:szCs w:val="24"/>
        </w:rPr>
        <w:t>consider the explicit wish of a</w:t>
      </w:r>
      <w:r w:rsidRPr="00AA0DF9">
        <w:rPr>
          <w:szCs w:val="24"/>
        </w:rPr>
        <w:t xml:space="preserve"> </w:t>
      </w:r>
      <w:r w:rsidR="00D51B56" w:rsidRPr="00AA0DF9">
        <w:rPr>
          <w:szCs w:val="24"/>
        </w:rPr>
        <w:t>child</w:t>
      </w:r>
      <w:r w:rsidR="0011451B" w:rsidRPr="00AA0DF9">
        <w:rPr>
          <w:szCs w:val="24"/>
        </w:rPr>
        <w:t xml:space="preserve"> under </w:t>
      </w:r>
      <w:proofErr w:type="spellStart"/>
      <w:r w:rsidR="00D51B56" w:rsidRPr="00AA0DF9">
        <w:rPr>
          <w:szCs w:val="24"/>
        </w:rPr>
        <w:t>under</w:t>
      </w:r>
      <w:proofErr w:type="spellEnd"/>
      <w:r w:rsidR="00D51B56" w:rsidRPr="00AA0DF9">
        <w:rPr>
          <w:szCs w:val="24"/>
        </w:rPr>
        <w:t xml:space="preserve"> 14 </w:t>
      </w:r>
      <w:r w:rsidRPr="00AA0DF9">
        <w:rPr>
          <w:szCs w:val="24"/>
        </w:rPr>
        <w:t xml:space="preserve">or a minor to participate or </w:t>
      </w:r>
      <w:r w:rsidR="00E808F9" w:rsidRPr="00AA0DF9">
        <w:rPr>
          <w:szCs w:val="24"/>
        </w:rPr>
        <w:t>refuse participation</w:t>
      </w:r>
      <w:r w:rsidR="00EA4042" w:rsidRPr="00AA0DF9">
        <w:rPr>
          <w:szCs w:val="24"/>
        </w:rPr>
        <w:t xml:space="preserve"> </w:t>
      </w:r>
      <w:r w:rsidR="00E808F9" w:rsidRPr="00AA0DF9">
        <w:rPr>
          <w:szCs w:val="24"/>
        </w:rPr>
        <w:t>or to be withdrawn from the clinical trial at any time</w:t>
      </w:r>
      <w:r w:rsidR="009F57D5" w:rsidRPr="00AA0DF9">
        <w:rPr>
          <w:szCs w:val="24"/>
        </w:rPr>
        <w:t>;</w:t>
      </w:r>
    </w:p>
    <w:p w:rsidR="0037096B" w:rsidRPr="00AA0DF9" w:rsidRDefault="0037096B" w:rsidP="00706432">
      <w:pPr>
        <w:autoSpaceDE w:val="0"/>
        <w:autoSpaceDN w:val="0"/>
        <w:adjustRightInd w:val="0"/>
        <w:jc w:val="both"/>
        <w:rPr>
          <w:szCs w:val="24"/>
        </w:rPr>
      </w:pPr>
    </w:p>
    <w:p w:rsidR="00E808F9" w:rsidRPr="00AA0DF9" w:rsidRDefault="00B8280B" w:rsidP="00706432">
      <w:pPr>
        <w:autoSpaceDE w:val="0"/>
        <w:autoSpaceDN w:val="0"/>
        <w:adjustRightInd w:val="0"/>
        <w:jc w:val="both"/>
        <w:rPr>
          <w:szCs w:val="24"/>
        </w:rPr>
      </w:pPr>
      <w:r w:rsidRPr="00AA0DF9">
        <w:rPr>
          <w:szCs w:val="24"/>
        </w:rPr>
        <w:t>c)</w:t>
      </w:r>
      <w:r w:rsidR="00EA4042" w:rsidRPr="00AA0DF9">
        <w:rPr>
          <w:szCs w:val="24"/>
        </w:rPr>
        <w:t xml:space="preserve"> </w:t>
      </w:r>
      <w:r w:rsidR="003A7259" w:rsidRPr="00AA0DF9">
        <w:rPr>
          <w:szCs w:val="24"/>
        </w:rPr>
        <w:t>N</w:t>
      </w:r>
      <w:r w:rsidR="00E808F9" w:rsidRPr="00AA0DF9">
        <w:rPr>
          <w:szCs w:val="24"/>
        </w:rPr>
        <w:t>o incentives or inducements are given except</w:t>
      </w:r>
      <w:r w:rsidR="00EA4042" w:rsidRPr="00AA0DF9">
        <w:rPr>
          <w:szCs w:val="24"/>
        </w:rPr>
        <w:t xml:space="preserve"> </w:t>
      </w:r>
      <w:r w:rsidR="00E808F9" w:rsidRPr="00AA0DF9">
        <w:rPr>
          <w:szCs w:val="24"/>
        </w:rPr>
        <w:t>compensation</w:t>
      </w:r>
      <w:r w:rsidR="00EA4042" w:rsidRPr="00AA0DF9">
        <w:rPr>
          <w:szCs w:val="24"/>
        </w:rPr>
        <w:t xml:space="preserve"> </w:t>
      </w:r>
      <w:bookmarkStart w:id="13" w:name="OLE_LINK6"/>
      <w:bookmarkStart w:id="14" w:name="OLE_LINK7"/>
      <w:r w:rsidR="00EA4042" w:rsidRPr="00AA0DF9">
        <w:rPr>
          <w:szCs w:val="24"/>
        </w:rPr>
        <w:t xml:space="preserve">in </w:t>
      </w:r>
      <w:r w:rsidR="003A7259" w:rsidRPr="00AA0DF9">
        <w:rPr>
          <w:szCs w:val="24"/>
        </w:rPr>
        <w:t>the event of a clinical trial-related injury</w:t>
      </w:r>
      <w:r w:rsidR="00EA4042" w:rsidRPr="00AA0DF9">
        <w:rPr>
          <w:szCs w:val="24"/>
        </w:rPr>
        <w:t>;</w:t>
      </w:r>
    </w:p>
    <w:bookmarkEnd w:id="13"/>
    <w:bookmarkEnd w:id="14"/>
    <w:p w:rsidR="0037096B" w:rsidRPr="00AA0DF9" w:rsidRDefault="0037096B" w:rsidP="00706432">
      <w:pPr>
        <w:autoSpaceDE w:val="0"/>
        <w:autoSpaceDN w:val="0"/>
        <w:adjustRightInd w:val="0"/>
        <w:jc w:val="both"/>
        <w:rPr>
          <w:szCs w:val="24"/>
        </w:rPr>
      </w:pPr>
    </w:p>
    <w:p w:rsidR="00C30BBD" w:rsidRPr="00AA0DF9" w:rsidRDefault="00FC07BB" w:rsidP="00706432">
      <w:pPr>
        <w:autoSpaceDE w:val="0"/>
        <w:autoSpaceDN w:val="0"/>
        <w:adjustRightInd w:val="0"/>
        <w:jc w:val="both"/>
        <w:rPr>
          <w:szCs w:val="24"/>
        </w:rPr>
      </w:pPr>
      <w:r w:rsidRPr="00AA0DF9">
        <w:rPr>
          <w:szCs w:val="24"/>
        </w:rPr>
        <w:t>d)</w:t>
      </w:r>
      <w:r w:rsidR="0098774C" w:rsidRPr="00AA0DF9">
        <w:rPr>
          <w:szCs w:val="24"/>
        </w:rPr>
        <w:t xml:space="preserve"> </w:t>
      </w:r>
      <w:r w:rsidR="003A7259" w:rsidRPr="00AA0DF9">
        <w:rPr>
          <w:szCs w:val="24"/>
        </w:rPr>
        <w:t>Children</w:t>
      </w:r>
      <w:r w:rsidR="00C30BBD" w:rsidRPr="00AA0DF9">
        <w:rPr>
          <w:szCs w:val="24"/>
        </w:rPr>
        <w:t xml:space="preserve"> </w:t>
      </w:r>
      <w:r w:rsidR="003A7259" w:rsidRPr="00AA0DF9">
        <w:rPr>
          <w:szCs w:val="24"/>
        </w:rPr>
        <w:t>under</w:t>
      </w:r>
      <w:r w:rsidR="000E55EC" w:rsidRPr="00AA0DF9">
        <w:rPr>
          <w:szCs w:val="24"/>
        </w:rPr>
        <w:t xml:space="preserve"> age</w:t>
      </w:r>
      <w:r w:rsidR="003A7259" w:rsidRPr="00AA0DF9">
        <w:rPr>
          <w:szCs w:val="24"/>
        </w:rPr>
        <w:t xml:space="preserve"> 14 and minors </w:t>
      </w:r>
      <w:r w:rsidR="00C30BBD" w:rsidRPr="00AA0DF9">
        <w:rPr>
          <w:szCs w:val="24"/>
        </w:rPr>
        <w:t>shall get</w:t>
      </w:r>
      <w:r w:rsidR="0098774C" w:rsidRPr="00AA0DF9">
        <w:rPr>
          <w:szCs w:val="24"/>
        </w:rPr>
        <w:t xml:space="preserve"> </w:t>
      </w:r>
      <w:r w:rsidR="00E808F9" w:rsidRPr="00AA0DF9">
        <w:rPr>
          <w:szCs w:val="24"/>
        </w:rPr>
        <w:t xml:space="preserve">direct benefit from the clinical trial </w:t>
      </w:r>
      <w:r w:rsidR="00C30BBD" w:rsidRPr="00AA0DF9">
        <w:rPr>
          <w:szCs w:val="24"/>
        </w:rPr>
        <w:t>if</w:t>
      </w:r>
      <w:r w:rsidR="0098774C" w:rsidRPr="00AA0DF9">
        <w:rPr>
          <w:szCs w:val="24"/>
        </w:rPr>
        <w:t>:</w:t>
      </w:r>
      <w:r w:rsidR="003A7259" w:rsidRPr="00AA0DF9">
        <w:rPr>
          <w:szCs w:val="24"/>
        </w:rPr>
        <w:t xml:space="preserve"> </w:t>
      </w:r>
    </w:p>
    <w:p w:rsidR="0037096B" w:rsidRPr="00AA0DF9" w:rsidRDefault="0037096B" w:rsidP="0037096B">
      <w:pPr>
        <w:autoSpaceDE w:val="0"/>
        <w:autoSpaceDN w:val="0"/>
        <w:adjustRightInd w:val="0"/>
        <w:jc w:val="both"/>
        <w:rPr>
          <w:szCs w:val="24"/>
        </w:rPr>
      </w:pPr>
    </w:p>
    <w:p w:rsidR="0098774C" w:rsidRPr="00AA0DF9" w:rsidRDefault="0011451B" w:rsidP="0037096B">
      <w:pPr>
        <w:autoSpaceDE w:val="0"/>
        <w:autoSpaceDN w:val="0"/>
        <w:adjustRightInd w:val="0"/>
        <w:jc w:val="both"/>
        <w:rPr>
          <w:szCs w:val="24"/>
        </w:rPr>
      </w:pPr>
      <w:r w:rsidRPr="00AA0DF9">
        <w:rPr>
          <w:szCs w:val="24"/>
        </w:rPr>
        <w:t xml:space="preserve">a </w:t>
      </w:r>
      <w:r w:rsidR="0098774C" w:rsidRPr="00AA0DF9">
        <w:rPr>
          <w:szCs w:val="24"/>
        </w:rPr>
        <w:t>clinical trial</w:t>
      </w:r>
      <w:r w:rsidR="00E808F9" w:rsidRPr="00AA0DF9">
        <w:rPr>
          <w:szCs w:val="24"/>
        </w:rPr>
        <w:t xml:space="preserve"> is</w:t>
      </w:r>
      <w:r w:rsidR="0098774C" w:rsidRPr="00AA0DF9">
        <w:rPr>
          <w:szCs w:val="24"/>
        </w:rPr>
        <w:t xml:space="preserve"> </w:t>
      </w:r>
      <w:r w:rsidR="00E808F9" w:rsidRPr="00AA0DF9">
        <w:rPr>
          <w:szCs w:val="24"/>
        </w:rPr>
        <w:t xml:space="preserve">essential to validate data obtained in </w:t>
      </w:r>
      <w:r w:rsidR="0098774C" w:rsidRPr="00AA0DF9">
        <w:rPr>
          <w:szCs w:val="24"/>
        </w:rPr>
        <w:t xml:space="preserve">other </w:t>
      </w:r>
      <w:r w:rsidR="00E808F9" w:rsidRPr="00AA0DF9">
        <w:rPr>
          <w:szCs w:val="24"/>
        </w:rPr>
        <w:t>clinical trials on</w:t>
      </w:r>
      <w:r w:rsidR="0098774C" w:rsidRPr="00AA0DF9">
        <w:rPr>
          <w:szCs w:val="24"/>
        </w:rPr>
        <w:t xml:space="preserve"> adults </w:t>
      </w:r>
      <w:r w:rsidR="003A7259" w:rsidRPr="00AA0DF9">
        <w:rPr>
          <w:szCs w:val="24"/>
        </w:rPr>
        <w:t xml:space="preserve">or by other </w:t>
      </w:r>
      <w:r w:rsidR="00E808F9" w:rsidRPr="00AA0DF9">
        <w:rPr>
          <w:szCs w:val="24"/>
        </w:rPr>
        <w:t>research</w:t>
      </w:r>
      <w:r w:rsidR="003A7259" w:rsidRPr="00AA0DF9">
        <w:rPr>
          <w:szCs w:val="24"/>
        </w:rPr>
        <w:t xml:space="preserve"> </w:t>
      </w:r>
      <w:r w:rsidR="00E808F9" w:rsidRPr="00AA0DF9">
        <w:rPr>
          <w:szCs w:val="24"/>
        </w:rPr>
        <w:t>methods;</w:t>
      </w:r>
    </w:p>
    <w:p w:rsidR="0037096B" w:rsidRPr="00AA0DF9" w:rsidRDefault="0037096B" w:rsidP="0037096B">
      <w:pPr>
        <w:autoSpaceDE w:val="0"/>
        <w:autoSpaceDN w:val="0"/>
        <w:adjustRightInd w:val="0"/>
        <w:jc w:val="both"/>
        <w:rPr>
          <w:szCs w:val="24"/>
        </w:rPr>
      </w:pPr>
    </w:p>
    <w:p w:rsidR="0098774C" w:rsidRPr="00AA0DF9" w:rsidRDefault="0098774C" w:rsidP="0037096B">
      <w:pPr>
        <w:autoSpaceDE w:val="0"/>
        <w:autoSpaceDN w:val="0"/>
        <w:adjustRightInd w:val="0"/>
        <w:jc w:val="both"/>
        <w:rPr>
          <w:szCs w:val="24"/>
        </w:rPr>
      </w:pPr>
      <w:r w:rsidRPr="00AA0DF9">
        <w:rPr>
          <w:szCs w:val="24"/>
        </w:rPr>
        <w:t xml:space="preserve">a clinical trial </w:t>
      </w:r>
      <w:r w:rsidR="00E808F9" w:rsidRPr="00AA0DF9">
        <w:rPr>
          <w:szCs w:val="24"/>
        </w:rPr>
        <w:t>relate</w:t>
      </w:r>
      <w:r w:rsidR="003A7259" w:rsidRPr="00AA0DF9">
        <w:rPr>
          <w:szCs w:val="24"/>
        </w:rPr>
        <w:t>s</w:t>
      </w:r>
      <w:r w:rsidRPr="00AA0DF9">
        <w:rPr>
          <w:szCs w:val="24"/>
        </w:rPr>
        <w:t xml:space="preserve"> </w:t>
      </w:r>
      <w:r w:rsidR="00E808F9" w:rsidRPr="00AA0DF9">
        <w:rPr>
          <w:szCs w:val="24"/>
        </w:rPr>
        <w:t>directly to a c</w:t>
      </w:r>
      <w:r w:rsidRPr="00AA0DF9">
        <w:rPr>
          <w:szCs w:val="24"/>
        </w:rPr>
        <w:t xml:space="preserve">linical condition from which </w:t>
      </w:r>
      <w:r w:rsidR="0044468B" w:rsidRPr="00AA0DF9">
        <w:rPr>
          <w:szCs w:val="24"/>
        </w:rPr>
        <w:t>children under</w:t>
      </w:r>
      <w:r w:rsidR="000E55EC" w:rsidRPr="00AA0DF9">
        <w:rPr>
          <w:szCs w:val="24"/>
        </w:rPr>
        <w:t xml:space="preserve"> age</w:t>
      </w:r>
      <w:r w:rsidR="0044468B" w:rsidRPr="00AA0DF9">
        <w:rPr>
          <w:szCs w:val="24"/>
        </w:rPr>
        <w:t xml:space="preserve"> 14 </w:t>
      </w:r>
      <w:r w:rsidRPr="00AA0DF9">
        <w:rPr>
          <w:szCs w:val="24"/>
        </w:rPr>
        <w:t xml:space="preserve">and </w:t>
      </w:r>
      <w:r w:rsidR="00E808F9" w:rsidRPr="00AA0DF9">
        <w:rPr>
          <w:szCs w:val="24"/>
        </w:rPr>
        <w:t>minor</w:t>
      </w:r>
      <w:r w:rsidRPr="00AA0DF9">
        <w:rPr>
          <w:szCs w:val="24"/>
        </w:rPr>
        <w:t>s</w:t>
      </w:r>
      <w:r w:rsidR="000520D9" w:rsidRPr="00AA0DF9">
        <w:rPr>
          <w:szCs w:val="24"/>
        </w:rPr>
        <w:t xml:space="preserve"> </w:t>
      </w:r>
      <w:r w:rsidRPr="00AA0DF9">
        <w:rPr>
          <w:szCs w:val="24"/>
        </w:rPr>
        <w:t>suffer;</w:t>
      </w:r>
    </w:p>
    <w:p w:rsidR="0037096B" w:rsidRPr="00AA0DF9" w:rsidRDefault="0037096B" w:rsidP="0037096B">
      <w:pPr>
        <w:autoSpaceDE w:val="0"/>
        <w:autoSpaceDN w:val="0"/>
        <w:adjustRightInd w:val="0"/>
        <w:jc w:val="both"/>
        <w:rPr>
          <w:szCs w:val="24"/>
        </w:rPr>
      </w:pPr>
    </w:p>
    <w:p w:rsidR="00E808F9" w:rsidRPr="00AA0DF9" w:rsidRDefault="0098774C" w:rsidP="0037096B">
      <w:pPr>
        <w:autoSpaceDE w:val="0"/>
        <w:autoSpaceDN w:val="0"/>
        <w:adjustRightInd w:val="0"/>
        <w:jc w:val="both"/>
        <w:rPr>
          <w:szCs w:val="24"/>
        </w:rPr>
      </w:pPr>
      <w:r w:rsidRPr="00AA0DF9">
        <w:rPr>
          <w:szCs w:val="24"/>
        </w:rPr>
        <w:t xml:space="preserve">a clinical trial </w:t>
      </w:r>
      <w:r w:rsidR="009F45DD" w:rsidRPr="00AA0DF9">
        <w:rPr>
          <w:szCs w:val="24"/>
        </w:rPr>
        <w:t>is</w:t>
      </w:r>
      <w:r w:rsidR="00E808F9" w:rsidRPr="00AA0DF9">
        <w:rPr>
          <w:szCs w:val="24"/>
        </w:rPr>
        <w:t xml:space="preserve"> of such a nature that it can only be</w:t>
      </w:r>
      <w:r w:rsidR="009F45DD" w:rsidRPr="00AA0DF9">
        <w:rPr>
          <w:szCs w:val="24"/>
        </w:rPr>
        <w:t xml:space="preserve"> </w:t>
      </w:r>
      <w:r w:rsidR="00E808F9" w:rsidRPr="00AA0DF9">
        <w:rPr>
          <w:szCs w:val="24"/>
        </w:rPr>
        <w:t>carried out on</w:t>
      </w:r>
      <w:r w:rsidR="009F45DD" w:rsidRPr="00AA0DF9">
        <w:rPr>
          <w:szCs w:val="24"/>
        </w:rPr>
        <w:t xml:space="preserve"> </w:t>
      </w:r>
      <w:r w:rsidR="0044468B" w:rsidRPr="00AA0DF9">
        <w:rPr>
          <w:szCs w:val="24"/>
        </w:rPr>
        <w:t xml:space="preserve">children under </w:t>
      </w:r>
      <w:r w:rsidR="000E55EC" w:rsidRPr="00AA0DF9">
        <w:rPr>
          <w:szCs w:val="24"/>
        </w:rPr>
        <w:t xml:space="preserve">age </w:t>
      </w:r>
      <w:r w:rsidR="0044468B" w:rsidRPr="00AA0DF9">
        <w:rPr>
          <w:szCs w:val="24"/>
        </w:rPr>
        <w:t xml:space="preserve">14 </w:t>
      </w:r>
      <w:r w:rsidR="009F45DD" w:rsidRPr="00AA0DF9">
        <w:rPr>
          <w:szCs w:val="24"/>
        </w:rPr>
        <w:t>and</w:t>
      </w:r>
      <w:r w:rsidR="00E808F9" w:rsidRPr="00AA0DF9">
        <w:rPr>
          <w:szCs w:val="24"/>
        </w:rPr>
        <w:t xml:space="preserve"> minors</w:t>
      </w:r>
      <w:r w:rsidR="00C30BBD" w:rsidRPr="00AA0DF9">
        <w:rPr>
          <w:szCs w:val="24"/>
        </w:rPr>
        <w:t>.</w:t>
      </w:r>
    </w:p>
    <w:p w:rsidR="0037096B" w:rsidRPr="00AA0DF9" w:rsidRDefault="0037096B" w:rsidP="00706432">
      <w:pPr>
        <w:autoSpaceDE w:val="0"/>
        <w:autoSpaceDN w:val="0"/>
        <w:adjustRightInd w:val="0"/>
        <w:jc w:val="both"/>
        <w:rPr>
          <w:szCs w:val="24"/>
        </w:rPr>
      </w:pPr>
    </w:p>
    <w:p w:rsidR="00E808F9" w:rsidRPr="00AA0DF9" w:rsidRDefault="0078049C" w:rsidP="00706432">
      <w:pPr>
        <w:autoSpaceDE w:val="0"/>
        <w:autoSpaceDN w:val="0"/>
        <w:adjustRightInd w:val="0"/>
        <w:jc w:val="both"/>
        <w:rPr>
          <w:szCs w:val="24"/>
        </w:rPr>
      </w:pPr>
      <w:r w:rsidRPr="00AA0DF9">
        <w:rPr>
          <w:szCs w:val="24"/>
        </w:rPr>
        <w:t>e)</w:t>
      </w:r>
      <w:r w:rsidR="009F45DD" w:rsidRPr="00AA0DF9">
        <w:rPr>
          <w:szCs w:val="24"/>
        </w:rPr>
        <w:t xml:space="preserve"> </w:t>
      </w:r>
      <w:r w:rsidR="00C30BBD" w:rsidRPr="00AA0DF9">
        <w:rPr>
          <w:szCs w:val="24"/>
        </w:rPr>
        <w:t>C</w:t>
      </w:r>
      <w:r w:rsidR="00E808F9" w:rsidRPr="00AA0DF9">
        <w:rPr>
          <w:szCs w:val="24"/>
        </w:rPr>
        <w:t xml:space="preserve">linical trials have been designed to </w:t>
      </w:r>
      <w:proofErr w:type="spellStart"/>
      <w:r w:rsidR="00E808F9" w:rsidRPr="00AA0DF9">
        <w:rPr>
          <w:szCs w:val="24"/>
        </w:rPr>
        <w:t>minimise</w:t>
      </w:r>
      <w:proofErr w:type="spellEnd"/>
      <w:r w:rsidR="00E808F9" w:rsidRPr="00AA0DF9">
        <w:rPr>
          <w:szCs w:val="24"/>
        </w:rPr>
        <w:t xml:space="preserve"> pain, discomfort,</w:t>
      </w:r>
      <w:r w:rsidR="009F45DD" w:rsidRPr="00AA0DF9">
        <w:rPr>
          <w:szCs w:val="24"/>
        </w:rPr>
        <w:t xml:space="preserve"> </w:t>
      </w:r>
      <w:r w:rsidR="00E808F9" w:rsidRPr="00AA0DF9">
        <w:rPr>
          <w:szCs w:val="24"/>
        </w:rPr>
        <w:t xml:space="preserve">fear and </w:t>
      </w:r>
      <w:r w:rsidR="009F45DD" w:rsidRPr="00AA0DF9">
        <w:rPr>
          <w:szCs w:val="24"/>
        </w:rPr>
        <w:t>risk.</w:t>
      </w:r>
      <w:r w:rsidR="00E808F9" w:rsidRPr="00AA0DF9">
        <w:rPr>
          <w:szCs w:val="24"/>
        </w:rPr>
        <w:t xml:space="preserve"> </w:t>
      </w:r>
      <w:r w:rsidR="009F45DD" w:rsidRPr="00AA0DF9">
        <w:rPr>
          <w:szCs w:val="24"/>
        </w:rPr>
        <w:t>B</w:t>
      </w:r>
      <w:r w:rsidR="00E808F9" w:rsidRPr="00AA0DF9">
        <w:rPr>
          <w:szCs w:val="24"/>
        </w:rPr>
        <w:t>oth the risk threshold</w:t>
      </w:r>
      <w:r w:rsidR="000520D9" w:rsidRPr="00AA0DF9">
        <w:rPr>
          <w:szCs w:val="24"/>
        </w:rPr>
        <w:t xml:space="preserve"> </w:t>
      </w:r>
      <w:r w:rsidR="00E808F9" w:rsidRPr="00AA0DF9">
        <w:rPr>
          <w:szCs w:val="24"/>
        </w:rPr>
        <w:t>and the degree of distress</w:t>
      </w:r>
      <w:r w:rsidR="000520D9" w:rsidRPr="00AA0DF9">
        <w:rPr>
          <w:szCs w:val="24"/>
        </w:rPr>
        <w:t>, pain</w:t>
      </w:r>
      <w:r w:rsidR="00E808F9" w:rsidRPr="00AA0DF9">
        <w:rPr>
          <w:szCs w:val="24"/>
        </w:rPr>
        <w:t xml:space="preserve"> </w:t>
      </w:r>
      <w:r w:rsidR="000520D9" w:rsidRPr="00AA0DF9">
        <w:rPr>
          <w:szCs w:val="24"/>
        </w:rPr>
        <w:t>should</w:t>
      </w:r>
      <w:r w:rsidR="00E808F9" w:rsidRPr="00AA0DF9">
        <w:rPr>
          <w:szCs w:val="24"/>
        </w:rPr>
        <w:t xml:space="preserve"> </w:t>
      </w:r>
      <w:r w:rsidR="00C30BBD" w:rsidRPr="00AA0DF9">
        <w:rPr>
          <w:szCs w:val="24"/>
        </w:rPr>
        <w:t xml:space="preserve">be </w:t>
      </w:r>
      <w:r w:rsidR="00E808F9" w:rsidRPr="00AA0DF9">
        <w:rPr>
          <w:szCs w:val="24"/>
        </w:rPr>
        <w:t>specially defined and</w:t>
      </w:r>
      <w:r w:rsidR="009F45DD" w:rsidRPr="00AA0DF9">
        <w:rPr>
          <w:szCs w:val="24"/>
        </w:rPr>
        <w:t xml:space="preserve"> </w:t>
      </w:r>
      <w:r w:rsidR="00E808F9" w:rsidRPr="00AA0DF9">
        <w:rPr>
          <w:szCs w:val="24"/>
        </w:rPr>
        <w:t>constantly monitored;</w:t>
      </w:r>
    </w:p>
    <w:p w:rsidR="0037096B" w:rsidRPr="00AA0DF9" w:rsidRDefault="0037096B" w:rsidP="00706432">
      <w:pPr>
        <w:autoSpaceDE w:val="0"/>
        <w:autoSpaceDN w:val="0"/>
        <w:adjustRightInd w:val="0"/>
        <w:jc w:val="both"/>
        <w:rPr>
          <w:szCs w:val="24"/>
        </w:rPr>
      </w:pPr>
    </w:p>
    <w:p w:rsidR="00E808F9" w:rsidRPr="00AA0DF9" w:rsidRDefault="0094565F" w:rsidP="00706432">
      <w:pPr>
        <w:autoSpaceDE w:val="0"/>
        <w:autoSpaceDN w:val="0"/>
        <w:adjustRightInd w:val="0"/>
        <w:jc w:val="both"/>
        <w:rPr>
          <w:szCs w:val="24"/>
        </w:rPr>
      </w:pPr>
      <w:r w:rsidRPr="00AA0DF9">
        <w:rPr>
          <w:szCs w:val="24"/>
        </w:rPr>
        <w:t>3.2.</w:t>
      </w:r>
      <w:r w:rsidR="000520D9" w:rsidRPr="00AA0DF9">
        <w:rPr>
          <w:szCs w:val="24"/>
        </w:rPr>
        <w:t xml:space="preserve"> </w:t>
      </w:r>
      <w:r w:rsidR="00992A48" w:rsidRPr="00AA0DF9">
        <w:rPr>
          <w:szCs w:val="24"/>
        </w:rPr>
        <w:t>Information on involvement in clinical trials of children under</w:t>
      </w:r>
      <w:r w:rsidR="0011451B" w:rsidRPr="00AA0DF9">
        <w:rPr>
          <w:szCs w:val="24"/>
        </w:rPr>
        <w:t xml:space="preserve"> age </w:t>
      </w:r>
      <w:r w:rsidR="00992A48" w:rsidRPr="00AA0DF9">
        <w:rPr>
          <w:szCs w:val="24"/>
        </w:rPr>
        <w:t xml:space="preserve">14 and minors </w:t>
      </w:r>
      <w:r w:rsidR="001C5B3B" w:rsidRPr="00AA0DF9">
        <w:rPr>
          <w:szCs w:val="24"/>
        </w:rPr>
        <w:t xml:space="preserve">may be  presented </w:t>
      </w:r>
      <w:r w:rsidR="00992A48" w:rsidRPr="00AA0DF9">
        <w:rPr>
          <w:szCs w:val="24"/>
        </w:rPr>
        <w:t>in optional form, but</w:t>
      </w:r>
      <w:r w:rsidR="000F0E65" w:rsidRPr="00AA0DF9">
        <w:rPr>
          <w:szCs w:val="24"/>
        </w:rPr>
        <w:t xml:space="preserve"> </w:t>
      </w:r>
      <w:r w:rsidR="00992A48" w:rsidRPr="00AA0DF9">
        <w:rPr>
          <w:szCs w:val="24"/>
        </w:rPr>
        <w:t>full name and age of a child, full name of parents, place of child’</w:t>
      </w:r>
      <w:r w:rsidR="000F0E65" w:rsidRPr="00AA0DF9">
        <w:rPr>
          <w:szCs w:val="24"/>
        </w:rPr>
        <w:t xml:space="preserve">s </w:t>
      </w:r>
      <w:r w:rsidR="00992A48" w:rsidRPr="00AA0DF9">
        <w:rPr>
          <w:szCs w:val="24"/>
        </w:rPr>
        <w:t>residence</w:t>
      </w:r>
      <w:r w:rsidR="000F0E65" w:rsidRPr="00AA0DF9">
        <w:rPr>
          <w:szCs w:val="24"/>
        </w:rPr>
        <w:t xml:space="preserve">, availability of informed consent, summary of clinical trial content must be indicated and marked as confidential. This information should be sent by the principal investigator/investigator to </w:t>
      </w:r>
      <w:r w:rsidR="009D0C10" w:rsidRPr="00AA0DF9">
        <w:t xml:space="preserve">tutorial and custodial authorities </w:t>
      </w:r>
      <w:r w:rsidR="00A93038" w:rsidRPr="00AA0DF9">
        <w:t>in</w:t>
      </w:r>
      <w:r w:rsidR="00E6088A" w:rsidRPr="00AA0DF9">
        <w:t xml:space="preserve"> place of child’s residence within 24 hours of obtaining informed consent to participate in clinical trial according to </w:t>
      </w:r>
      <w:proofErr w:type="spellStart"/>
      <w:r w:rsidR="00E6088A" w:rsidRPr="00AA0DF9">
        <w:t>subitems</w:t>
      </w:r>
      <w:proofErr w:type="spellEnd"/>
      <w:r w:rsidR="00E6088A" w:rsidRPr="00AA0DF9">
        <w:t xml:space="preserve"> “a”, “b” of item 3.1 of </w:t>
      </w:r>
      <w:r w:rsidR="000279EF" w:rsidRPr="00AA0DF9">
        <w:t>t</w:t>
      </w:r>
      <w:r w:rsidR="00E6088A" w:rsidRPr="00AA0DF9">
        <w:t>hi</w:t>
      </w:r>
      <w:r w:rsidR="000279EF" w:rsidRPr="00AA0DF9">
        <w:t>s</w:t>
      </w:r>
      <w:r w:rsidR="00E6088A" w:rsidRPr="00AA0DF9">
        <w:t xml:space="preserve"> chapter.</w:t>
      </w:r>
      <w:r w:rsidR="00A93038" w:rsidRPr="00AA0DF9">
        <w:rPr>
          <w:szCs w:val="24"/>
        </w:rPr>
        <w:t xml:space="preserve"> </w:t>
      </w:r>
    </w:p>
    <w:p w:rsidR="00E54BA6" w:rsidRPr="00AA0DF9" w:rsidRDefault="00E54BA6" w:rsidP="00E54BA6">
      <w:pPr>
        <w:autoSpaceDE w:val="0"/>
        <w:autoSpaceDN w:val="0"/>
        <w:adjustRightInd w:val="0"/>
        <w:jc w:val="both"/>
        <w:rPr>
          <w:szCs w:val="24"/>
        </w:rPr>
      </w:pPr>
    </w:p>
    <w:p w:rsidR="00A93038" w:rsidRPr="00AA0DF9" w:rsidRDefault="00A93038" w:rsidP="00A93038">
      <w:pPr>
        <w:autoSpaceDE w:val="0"/>
        <w:autoSpaceDN w:val="0"/>
        <w:adjustRightInd w:val="0"/>
        <w:jc w:val="both"/>
      </w:pPr>
      <w:r w:rsidRPr="00AA0DF9">
        <w:t xml:space="preserve">3.3. Clinical trials of medicinal products on a child under </w:t>
      </w:r>
      <w:r w:rsidR="00620A02" w:rsidRPr="00AA0DF9">
        <w:t xml:space="preserve">age </w:t>
      </w:r>
      <w:r w:rsidRPr="00AA0DF9">
        <w:t>14 or a minor devoid of parental custody, an adopted child or an orphan shall be prohibited.</w:t>
      </w:r>
    </w:p>
    <w:p w:rsidR="00A93038" w:rsidRPr="00AA0DF9" w:rsidRDefault="00A93038" w:rsidP="00E54BA6">
      <w:pPr>
        <w:autoSpaceDE w:val="0"/>
        <w:autoSpaceDN w:val="0"/>
        <w:adjustRightInd w:val="0"/>
        <w:jc w:val="both"/>
        <w:rPr>
          <w:szCs w:val="24"/>
        </w:rPr>
      </w:pPr>
    </w:p>
    <w:p w:rsidR="00E54BA6" w:rsidRPr="00AA0DF9" w:rsidRDefault="00A93038" w:rsidP="00E54BA6">
      <w:pPr>
        <w:autoSpaceDE w:val="0"/>
        <w:autoSpaceDN w:val="0"/>
        <w:adjustRightInd w:val="0"/>
        <w:jc w:val="both"/>
        <w:rPr>
          <w:szCs w:val="24"/>
        </w:rPr>
      </w:pPr>
      <w:r w:rsidRPr="00AA0DF9">
        <w:rPr>
          <w:szCs w:val="24"/>
        </w:rPr>
        <w:t>3.4.</w:t>
      </w:r>
      <w:r w:rsidR="00620A02" w:rsidRPr="00AA0DF9">
        <w:rPr>
          <w:szCs w:val="24"/>
        </w:rPr>
        <w:t xml:space="preserve"> </w:t>
      </w:r>
      <w:r w:rsidR="00E54BA6" w:rsidRPr="00AA0DF9">
        <w:rPr>
          <w:szCs w:val="24"/>
        </w:rPr>
        <w:t>The interests of children under age 14 and minors should always prevail over those of science and society.</w:t>
      </w:r>
    </w:p>
    <w:p w:rsidR="000520D9" w:rsidRPr="00AA0DF9" w:rsidRDefault="000520D9" w:rsidP="00706432">
      <w:pPr>
        <w:autoSpaceDE w:val="0"/>
        <w:autoSpaceDN w:val="0"/>
        <w:adjustRightInd w:val="0"/>
        <w:jc w:val="both"/>
        <w:rPr>
          <w:szCs w:val="24"/>
        </w:rPr>
      </w:pPr>
    </w:p>
    <w:p w:rsidR="000520D9" w:rsidRPr="00AA0DF9" w:rsidRDefault="000520D9" w:rsidP="0044468B">
      <w:pPr>
        <w:autoSpaceDE w:val="0"/>
        <w:autoSpaceDN w:val="0"/>
        <w:adjustRightInd w:val="0"/>
        <w:jc w:val="center"/>
        <w:rPr>
          <w:b/>
          <w:bCs/>
          <w:szCs w:val="24"/>
        </w:rPr>
      </w:pPr>
      <w:r w:rsidRPr="00AA0DF9">
        <w:rPr>
          <w:b/>
          <w:bCs/>
          <w:szCs w:val="24"/>
        </w:rPr>
        <w:t>4. Clinical trials on incapacitated subjects not able to give</w:t>
      </w:r>
    </w:p>
    <w:p w:rsidR="000520D9" w:rsidRPr="00AA0DF9" w:rsidRDefault="000520D9" w:rsidP="0044468B">
      <w:pPr>
        <w:autoSpaceDE w:val="0"/>
        <w:autoSpaceDN w:val="0"/>
        <w:adjustRightInd w:val="0"/>
        <w:jc w:val="center"/>
        <w:rPr>
          <w:b/>
          <w:bCs/>
          <w:szCs w:val="24"/>
        </w:rPr>
      </w:pPr>
      <w:r w:rsidRPr="00AA0DF9">
        <w:rPr>
          <w:b/>
          <w:bCs/>
          <w:szCs w:val="24"/>
        </w:rPr>
        <w:t>informed consent</w:t>
      </w:r>
      <w:r w:rsidR="00FE6EDB" w:rsidRPr="00AA0DF9">
        <w:rPr>
          <w:b/>
          <w:bCs/>
          <w:szCs w:val="24"/>
        </w:rPr>
        <w:t xml:space="preserve"> on their own </w:t>
      </w:r>
    </w:p>
    <w:p w:rsidR="0037096B" w:rsidRPr="00AA0DF9" w:rsidRDefault="0037096B" w:rsidP="00706432">
      <w:pPr>
        <w:autoSpaceDE w:val="0"/>
        <w:autoSpaceDN w:val="0"/>
        <w:adjustRightInd w:val="0"/>
        <w:jc w:val="both"/>
        <w:rPr>
          <w:szCs w:val="24"/>
        </w:rPr>
      </w:pPr>
    </w:p>
    <w:p w:rsidR="000520D9" w:rsidRPr="00AA0DF9" w:rsidRDefault="00750DEA" w:rsidP="00706432">
      <w:pPr>
        <w:autoSpaceDE w:val="0"/>
        <w:autoSpaceDN w:val="0"/>
        <w:adjustRightInd w:val="0"/>
        <w:jc w:val="both"/>
        <w:rPr>
          <w:szCs w:val="24"/>
        </w:rPr>
      </w:pPr>
      <w:r w:rsidRPr="00AA0DF9">
        <w:rPr>
          <w:szCs w:val="24"/>
        </w:rPr>
        <w:t>4.</w:t>
      </w:r>
      <w:r w:rsidR="000520D9" w:rsidRPr="00AA0DF9">
        <w:rPr>
          <w:szCs w:val="24"/>
        </w:rPr>
        <w:t>1. Clinical trials of incapacitated patients shall be allowed only if:</w:t>
      </w:r>
    </w:p>
    <w:p w:rsidR="0037096B" w:rsidRPr="00AA0DF9" w:rsidRDefault="0037096B" w:rsidP="00706432">
      <w:pPr>
        <w:autoSpaceDE w:val="0"/>
        <w:autoSpaceDN w:val="0"/>
        <w:adjustRightInd w:val="0"/>
        <w:jc w:val="both"/>
        <w:rPr>
          <w:szCs w:val="24"/>
        </w:rPr>
      </w:pPr>
    </w:p>
    <w:p w:rsidR="000520D9" w:rsidRPr="00AA0DF9" w:rsidRDefault="00FE6EDB" w:rsidP="00706432">
      <w:pPr>
        <w:autoSpaceDE w:val="0"/>
        <w:autoSpaceDN w:val="0"/>
        <w:adjustRightInd w:val="0"/>
        <w:jc w:val="both"/>
        <w:rPr>
          <w:szCs w:val="24"/>
        </w:rPr>
      </w:pPr>
      <w:r w:rsidRPr="00AA0DF9">
        <w:rPr>
          <w:szCs w:val="24"/>
        </w:rPr>
        <w:t>T</w:t>
      </w:r>
      <w:r w:rsidR="000520D9" w:rsidRPr="00AA0DF9">
        <w:rPr>
          <w:szCs w:val="24"/>
        </w:rPr>
        <w:t>he informed consent of the legal representative</w:t>
      </w:r>
      <w:r w:rsidR="00822F1E" w:rsidRPr="00AA0DF9">
        <w:rPr>
          <w:szCs w:val="24"/>
        </w:rPr>
        <w:t>/close relative</w:t>
      </w:r>
      <w:r w:rsidR="000520D9" w:rsidRPr="00AA0DF9">
        <w:rPr>
          <w:szCs w:val="24"/>
        </w:rPr>
        <w:t xml:space="preserve"> has been</w:t>
      </w:r>
      <w:r w:rsidR="00C14BC7" w:rsidRPr="00AA0DF9">
        <w:rPr>
          <w:szCs w:val="24"/>
        </w:rPr>
        <w:t xml:space="preserve"> </w:t>
      </w:r>
      <w:r w:rsidR="00A72A22" w:rsidRPr="00AA0DF9">
        <w:rPr>
          <w:szCs w:val="24"/>
        </w:rPr>
        <w:t>obtained (</w:t>
      </w:r>
      <w:r w:rsidR="000520D9" w:rsidRPr="00AA0DF9">
        <w:rPr>
          <w:szCs w:val="24"/>
        </w:rPr>
        <w:t>consent may be revoked at any time, without detriment to</w:t>
      </w:r>
      <w:r w:rsidR="00C14BC7" w:rsidRPr="00AA0DF9">
        <w:rPr>
          <w:szCs w:val="24"/>
        </w:rPr>
        <w:t xml:space="preserve"> </w:t>
      </w:r>
      <w:r w:rsidR="000520D9" w:rsidRPr="00AA0DF9">
        <w:rPr>
          <w:szCs w:val="24"/>
        </w:rPr>
        <w:t>the subject</w:t>
      </w:r>
      <w:r w:rsidR="00A72A22" w:rsidRPr="00AA0DF9">
        <w:rPr>
          <w:szCs w:val="24"/>
        </w:rPr>
        <w:t>)</w:t>
      </w:r>
      <w:r w:rsidR="000520D9" w:rsidRPr="00AA0DF9">
        <w:rPr>
          <w:szCs w:val="24"/>
        </w:rPr>
        <w:t>;</w:t>
      </w:r>
    </w:p>
    <w:p w:rsidR="0037096B" w:rsidRPr="00AA0DF9" w:rsidRDefault="0037096B" w:rsidP="00706432">
      <w:pPr>
        <w:autoSpaceDE w:val="0"/>
        <w:autoSpaceDN w:val="0"/>
        <w:adjustRightInd w:val="0"/>
        <w:jc w:val="both"/>
        <w:rPr>
          <w:szCs w:val="24"/>
        </w:rPr>
      </w:pPr>
    </w:p>
    <w:p w:rsidR="000520D9" w:rsidRPr="00AA0DF9" w:rsidRDefault="00FE6EDB" w:rsidP="00706432">
      <w:pPr>
        <w:autoSpaceDE w:val="0"/>
        <w:autoSpaceDN w:val="0"/>
        <w:adjustRightInd w:val="0"/>
        <w:jc w:val="both"/>
        <w:rPr>
          <w:szCs w:val="24"/>
        </w:rPr>
      </w:pPr>
      <w:r w:rsidRPr="00AA0DF9">
        <w:rPr>
          <w:szCs w:val="24"/>
        </w:rPr>
        <w:t>T</w:t>
      </w:r>
      <w:r w:rsidR="004C2DDE" w:rsidRPr="00AA0DF9">
        <w:rPr>
          <w:szCs w:val="24"/>
        </w:rPr>
        <w:t xml:space="preserve">he incapacitated patient shall receive </w:t>
      </w:r>
      <w:r w:rsidR="000520D9" w:rsidRPr="00AA0DF9">
        <w:rPr>
          <w:szCs w:val="24"/>
        </w:rPr>
        <w:t xml:space="preserve">information </w:t>
      </w:r>
      <w:r w:rsidR="00A72A22" w:rsidRPr="00AA0DF9">
        <w:rPr>
          <w:szCs w:val="24"/>
        </w:rPr>
        <w:t xml:space="preserve">regarding the trial, </w:t>
      </w:r>
      <w:r w:rsidR="00822F1E" w:rsidRPr="00AA0DF9">
        <w:rPr>
          <w:szCs w:val="24"/>
        </w:rPr>
        <w:t>its risks and</w:t>
      </w:r>
      <w:r w:rsidR="00A72A22" w:rsidRPr="00AA0DF9">
        <w:rPr>
          <w:szCs w:val="24"/>
        </w:rPr>
        <w:t xml:space="preserve"> benefits </w:t>
      </w:r>
      <w:r w:rsidR="000520D9" w:rsidRPr="00AA0DF9">
        <w:rPr>
          <w:szCs w:val="24"/>
        </w:rPr>
        <w:t>according to his/her capacity of</w:t>
      </w:r>
      <w:r w:rsidR="004C2DDE" w:rsidRPr="00AA0DF9">
        <w:rPr>
          <w:szCs w:val="24"/>
        </w:rPr>
        <w:t xml:space="preserve"> </w:t>
      </w:r>
      <w:r w:rsidR="000520D9" w:rsidRPr="00AA0DF9">
        <w:rPr>
          <w:szCs w:val="24"/>
        </w:rPr>
        <w:t>understanding;</w:t>
      </w:r>
    </w:p>
    <w:p w:rsidR="0037096B" w:rsidRPr="00AA0DF9" w:rsidRDefault="0037096B" w:rsidP="00706432">
      <w:pPr>
        <w:autoSpaceDE w:val="0"/>
        <w:autoSpaceDN w:val="0"/>
        <w:adjustRightInd w:val="0"/>
        <w:jc w:val="both"/>
        <w:rPr>
          <w:szCs w:val="24"/>
        </w:rPr>
      </w:pPr>
    </w:p>
    <w:p w:rsidR="00700FDA" w:rsidRPr="00AA0DF9" w:rsidRDefault="00FE6EDB" w:rsidP="00706432">
      <w:pPr>
        <w:autoSpaceDE w:val="0"/>
        <w:autoSpaceDN w:val="0"/>
        <w:adjustRightInd w:val="0"/>
        <w:jc w:val="both"/>
        <w:rPr>
          <w:szCs w:val="24"/>
        </w:rPr>
      </w:pPr>
      <w:r w:rsidRPr="00AA0DF9">
        <w:rPr>
          <w:szCs w:val="24"/>
        </w:rPr>
        <w:t>T</w:t>
      </w:r>
      <w:r w:rsidR="00700FDA" w:rsidRPr="00AA0DF9">
        <w:rPr>
          <w:szCs w:val="24"/>
        </w:rPr>
        <w:t xml:space="preserve">he </w:t>
      </w:r>
      <w:r w:rsidR="00FF1952">
        <w:rPr>
          <w:szCs w:val="24"/>
        </w:rPr>
        <w:t>principal</w:t>
      </w:r>
      <w:r w:rsidR="00822F1E" w:rsidRPr="00AA0DF9">
        <w:rPr>
          <w:szCs w:val="24"/>
        </w:rPr>
        <w:t xml:space="preserve"> investigator/</w:t>
      </w:r>
      <w:r w:rsidR="00700FDA" w:rsidRPr="00AA0DF9">
        <w:rPr>
          <w:szCs w:val="24"/>
        </w:rPr>
        <w:t>investigator</w:t>
      </w:r>
      <w:r w:rsidR="00822F1E" w:rsidRPr="00AA0DF9">
        <w:rPr>
          <w:szCs w:val="24"/>
        </w:rPr>
        <w:t xml:space="preserve"> </w:t>
      </w:r>
      <w:r w:rsidR="000279EF" w:rsidRPr="00AA0DF9">
        <w:rPr>
          <w:szCs w:val="24"/>
        </w:rPr>
        <w:t>in charge of</w:t>
      </w:r>
      <w:r w:rsidR="00822F1E" w:rsidRPr="00AA0DF9">
        <w:rPr>
          <w:szCs w:val="24"/>
        </w:rPr>
        <w:t xml:space="preserve"> obtaining informed consent</w:t>
      </w:r>
      <w:r w:rsidR="00700FDA" w:rsidRPr="00AA0DF9">
        <w:rPr>
          <w:szCs w:val="24"/>
        </w:rPr>
        <w:t xml:space="preserve"> </w:t>
      </w:r>
      <w:r w:rsidR="000279EF" w:rsidRPr="00AA0DF9">
        <w:rPr>
          <w:szCs w:val="24"/>
        </w:rPr>
        <w:t xml:space="preserve">takes into account </w:t>
      </w:r>
      <w:r w:rsidR="00700FDA" w:rsidRPr="00AA0DF9">
        <w:rPr>
          <w:szCs w:val="24"/>
        </w:rPr>
        <w:t>the wish of an incapacitated patient to participate or refuse participation or to be withdrawn from the clinical trial at any time</w:t>
      </w:r>
      <w:r w:rsidRPr="00AA0DF9">
        <w:rPr>
          <w:szCs w:val="24"/>
        </w:rPr>
        <w:t>;</w:t>
      </w:r>
    </w:p>
    <w:p w:rsidR="0037096B" w:rsidRPr="00AA0DF9" w:rsidRDefault="0037096B" w:rsidP="00A72A22">
      <w:pPr>
        <w:autoSpaceDE w:val="0"/>
        <w:autoSpaceDN w:val="0"/>
        <w:adjustRightInd w:val="0"/>
        <w:jc w:val="both"/>
        <w:rPr>
          <w:szCs w:val="24"/>
        </w:rPr>
      </w:pPr>
    </w:p>
    <w:p w:rsidR="00A72A22" w:rsidRPr="00AA0DF9" w:rsidRDefault="00FE6EDB" w:rsidP="00A72A22">
      <w:pPr>
        <w:autoSpaceDE w:val="0"/>
        <w:autoSpaceDN w:val="0"/>
        <w:adjustRightInd w:val="0"/>
        <w:jc w:val="both"/>
        <w:rPr>
          <w:szCs w:val="24"/>
        </w:rPr>
      </w:pPr>
      <w:r w:rsidRPr="00AA0DF9">
        <w:rPr>
          <w:szCs w:val="24"/>
        </w:rPr>
        <w:t>N</w:t>
      </w:r>
      <w:r w:rsidR="00700FDA" w:rsidRPr="00AA0DF9">
        <w:rPr>
          <w:szCs w:val="24"/>
        </w:rPr>
        <w:t xml:space="preserve">o incentives or inducements are given except compensation </w:t>
      </w:r>
      <w:r w:rsidR="00A72A22" w:rsidRPr="00AA0DF9">
        <w:rPr>
          <w:szCs w:val="24"/>
        </w:rPr>
        <w:t>in the event of a clinical trial-related injury;</w:t>
      </w:r>
    </w:p>
    <w:p w:rsidR="0037096B" w:rsidRPr="00AA0DF9" w:rsidRDefault="0037096B" w:rsidP="00706432">
      <w:pPr>
        <w:autoSpaceDE w:val="0"/>
        <w:autoSpaceDN w:val="0"/>
        <w:adjustRightInd w:val="0"/>
        <w:jc w:val="both"/>
        <w:rPr>
          <w:szCs w:val="24"/>
        </w:rPr>
      </w:pPr>
    </w:p>
    <w:p w:rsidR="00700FDA" w:rsidRPr="00AA0DF9" w:rsidRDefault="00FE6EDB" w:rsidP="00706432">
      <w:pPr>
        <w:autoSpaceDE w:val="0"/>
        <w:autoSpaceDN w:val="0"/>
        <w:adjustRightInd w:val="0"/>
        <w:jc w:val="both"/>
        <w:rPr>
          <w:szCs w:val="24"/>
        </w:rPr>
      </w:pPr>
      <w:r w:rsidRPr="00AA0DF9">
        <w:rPr>
          <w:szCs w:val="24"/>
        </w:rPr>
        <w:t>C</w:t>
      </w:r>
      <w:r w:rsidR="00700FDA" w:rsidRPr="00AA0DF9">
        <w:rPr>
          <w:szCs w:val="24"/>
        </w:rPr>
        <w:t xml:space="preserve">linical trial is essential to validate data obtained in other </w:t>
      </w:r>
      <w:r w:rsidR="00FD7E54" w:rsidRPr="00AA0DF9">
        <w:rPr>
          <w:szCs w:val="24"/>
        </w:rPr>
        <w:t>clinical trials</w:t>
      </w:r>
      <w:r w:rsidR="00700FDA" w:rsidRPr="00AA0DF9">
        <w:rPr>
          <w:szCs w:val="24"/>
        </w:rPr>
        <w:t xml:space="preserve"> or by other research</w:t>
      </w:r>
      <w:r w:rsidR="00FD7E54" w:rsidRPr="00AA0DF9">
        <w:rPr>
          <w:szCs w:val="24"/>
        </w:rPr>
        <w:t xml:space="preserve"> </w:t>
      </w:r>
      <w:r w:rsidR="00700FDA" w:rsidRPr="00AA0DF9">
        <w:rPr>
          <w:szCs w:val="24"/>
        </w:rPr>
        <w:t>methods;</w:t>
      </w:r>
    </w:p>
    <w:p w:rsidR="0037096B" w:rsidRPr="00AA0DF9" w:rsidRDefault="0037096B" w:rsidP="00706432">
      <w:pPr>
        <w:autoSpaceDE w:val="0"/>
        <w:autoSpaceDN w:val="0"/>
        <w:adjustRightInd w:val="0"/>
        <w:jc w:val="both"/>
        <w:rPr>
          <w:szCs w:val="24"/>
        </w:rPr>
      </w:pPr>
    </w:p>
    <w:p w:rsidR="00700FDA" w:rsidRPr="00AA0DF9" w:rsidRDefault="00FE6EDB" w:rsidP="00706432">
      <w:pPr>
        <w:autoSpaceDE w:val="0"/>
        <w:autoSpaceDN w:val="0"/>
        <w:adjustRightInd w:val="0"/>
        <w:jc w:val="both"/>
        <w:rPr>
          <w:szCs w:val="24"/>
        </w:rPr>
      </w:pPr>
      <w:r w:rsidRPr="00AA0DF9">
        <w:rPr>
          <w:szCs w:val="24"/>
        </w:rPr>
        <w:t>A</w:t>
      </w:r>
      <w:r w:rsidR="00700FDA" w:rsidRPr="00AA0DF9">
        <w:rPr>
          <w:szCs w:val="24"/>
        </w:rPr>
        <w:t xml:space="preserve"> clinical trial should relate directly to a clinical condition from which </w:t>
      </w:r>
      <w:r w:rsidR="00FD7E54" w:rsidRPr="00AA0DF9">
        <w:rPr>
          <w:szCs w:val="24"/>
        </w:rPr>
        <w:t>a subject</w:t>
      </w:r>
      <w:r w:rsidR="00700FDA" w:rsidRPr="00AA0DF9">
        <w:rPr>
          <w:szCs w:val="24"/>
        </w:rPr>
        <w:t xml:space="preserve"> suffer</w:t>
      </w:r>
      <w:r w:rsidR="00FD7E54" w:rsidRPr="00AA0DF9">
        <w:rPr>
          <w:szCs w:val="24"/>
        </w:rPr>
        <w:t>s</w:t>
      </w:r>
      <w:r w:rsidR="00700FDA" w:rsidRPr="00AA0DF9">
        <w:rPr>
          <w:szCs w:val="24"/>
        </w:rPr>
        <w:t>;</w:t>
      </w:r>
    </w:p>
    <w:p w:rsidR="0037096B" w:rsidRPr="00AA0DF9" w:rsidRDefault="0037096B" w:rsidP="00706432">
      <w:pPr>
        <w:autoSpaceDE w:val="0"/>
        <w:autoSpaceDN w:val="0"/>
        <w:adjustRightInd w:val="0"/>
        <w:jc w:val="both"/>
        <w:rPr>
          <w:szCs w:val="24"/>
        </w:rPr>
      </w:pPr>
    </w:p>
    <w:p w:rsidR="00700FDA" w:rsidRPr="00AA0DF9" w:rsidRDefault="00FE6EDB" w:rsidP="00706432">
      <w:pPr>
        <w:autoSpaceDE w:val="0"/>
        <w:autoSpaceDN w:val="0"/>
        <w:adjustRightInd w:val="0"/>
        <w:jc w:val="both"/>
        <w:rPr>
          <w:szCs w:val="24"/>
        </w:rPr>
      </w:pPr>
      <w:r w:rsidRPr="00AA0DF9">
        <w:rPr>
          <w:szCs w:val="24"/>
        </w:rPr>
        <w:t>C</w:t>
      </w:r>
      <w:r w:rsidR="00700FDA" w:rsidRPr="00AA0DF9">
        <w:rPr>
          <w:szCs w:val="24"/>
        </w:rPr>
        <w:t xml:space="preserve">linical trials have been designed to </w:t>
      </w:r>
      <w:proofErr w:type="spellStart"/>
      <w:r w:rsidR="00700FDA" w:rsidRPr="00AA0DF9">
        <w:rPr>
          <w:szCs w:val="24"/>
        </w:rPr>
        <w:t>minimise</w:t>
      </w:r>
      <w:proofErr w:type="spellEnd"/>
      <w:r w:rsidR="00700FDA" w:rsidRPr="00AA0DF9">
        <w:rPr>
          <w:szCs w:val="24"/>
        </w:rPr>
        <w:t xml:space="preserve"> pain, discomfort, fear and risk. Both the risk threshold and the degree of distress, pain should </w:t>
      </w:r>
      <w:r w:rsidRPr="00AA0DF9">
        <w:rPr>
          <w:szCs w:val="24"/>
        </w:rPr>
        <w:t>be clearly</w:t>
      </w:r>
      <w:r w:rsidR="00700FDA" w:rsidRPr="00AA0DF9">
        <w:rPr>
          <w:szCs w:val="24"/>
        </w:rPr>
        <w:t xml:space="preserve"> defined and constantly monitored;</w:t>
      </w:r>
    </w:p>
    <w:p w:rsidR="0037096B" w:rsidRPr="00AA0DF9" w:rsidRDefault="0037096B" w:rsidP="00706432">
      <w:pPr>
        <w:autoSpaceDE w:val="0"/>
        <w:autoSpaceDN w:val="0"/>
        <w:adjustRightInd w:val="0"/>
        <w:jc w:val="both"/>
        <w:rPr>
          <w:szCs w:val="24"/>
        </w:rPr>
      </w:pPr>
    </w:p>
    <w:p w:rsidR="00FD7E54" w:rsidRPr="00AA0DF9" w:rsidRDefault="00FE6EDB" w:rsidP="00706432">
      <w:pPr>
        <w:autoSpaceDE w:val="0"/>
        <w:autoSpaceDN w:val="0"/>
        <w:adjustRightInd w:val="0"/>
        <w:jc w:val="both"/>
        <w:rPr>
          <w:szCs w:val="24"/>
        </w:rPr>
      </w:pPr>
      <w:r w:rsidRPr="00AA0DF9">
        <w:rPr>
          <w:szCs w:val="24"/>
        </w:rPr>
        <w:t>T</w:t>
      </w:r>
      <w:r w:rsidR="00FD7E54" w:rsidRPr="00AA0DF9">
        <w:rPr>
          <w:szCs w:val="24"/>
        </w:rPr>
        <w:t>here are grounds for expecting that administering the investigational medicinal product will produce a benefit to the subject outweighing the risks or produce no risk at all</w:t>
      </w:r>
      <w:r w:rsidRPr="00AA0DF9">
        <w:rPr>
          <w:szCs w:val="24"/>
        </w:rPr>
        <w:t>;</w:t>
      </w:r>
    </w:p>
    <w:p w:rsidR="0037096B" w:rsidRPr="00AA0DF9" w:rsidRDefault="0037096B" w:rsidP="00706432">
      <w:pPr>
        <w:autoSpaceDE w:val="0"/>
        <w:autoSpaceDN w:val="0"/>
        <w:adjustRightInd w:val="0"/>
        <w:jc w:val="both"/>
        <w:rPr>
          <w:szCs w:val="24"/>
        </w:rPr>
      </w:pPr>
    </w:p>
    <w:p w:rsidR="00700FDA" w:rsidRPr="00AA0DF9" w:rsidRDefault="00822F1E" w:rsidP="00706432">
      <w:pPr>
        <w:autoSpaceDE w:val="0"/>
        <w:autoSpaceDN w:val="0"/>
        <w:adjustRightInd w:val="0"/>
        <w:jc w:val="both"/>
        <w:rPr>
          <w:szCs w:val="24"/>
        </w:rPr>
      </w:pPr>
      <w:r w:rsidRPr="00AA0DF9">
        <w:rPr>
          <w:szCs w:val="24"/>
        </w:rPr>
        <w:t>4.2.</w:t>
      </w:r>
      <w:r w:rsidR="00700FDA" w:rsidRPr="00AA0DF9">
        <w:rPr>
          <w:szCs w:val="24"/>
        </w:rPr>
        <w:t xml:space="preserve"> </w:t>
      </w:r>
      <w:r w:rsidR="00FE6EDB" w:rsidRPr="00AA0DF9">
        <w:rPr>
          <w:szCs w:val="24"/>
        </w:rPr>
        <w:t>T</w:t>
      </w:r>
      <w:r w:rsidR="00700FDA" w:rsidRPr="00AA0DF9">
        <w:rPr>
          <w:szCs w:val="24"/>
        </w:rPr>
        <w:t xml:space="preserve">he interests of </w:t>
      </w:r>
      <w:r w:rsidR="00FD7E54" w:rsidRPr="00AA0DF9">
        <w:rPr>
          <w:szCs w:val="24"/>
        </w:rPr>
        <w:t>incapacitated subject</w:t>
      </w:r>
      <w:r w:rsidR="00700FDA" w:rsidRPr="00AA0DF9">
        <w:rPr>
          <w:szCs w:val="24"/>
        </w:rPr>
        <w:t xml:space="preserve"> always prevail over those of science and society.</w:t>
      </w:r>
    </w:p>
    <w:p w:rsidR="00700FDA" w:rsidRPr="00AA0DF9" w:rsidRDefault="00700FDA" w:rsidP="00706432">
      <w:pPr>
        <w:autoSpaceDE w:val="0"/>
        <w:autoSpaceDN w:val="0"/>
        <w:adjustRightInd w:val="0"/>
        <w:jc w:val="both"/>
        <w:rPr>
          <w:szCs w:val="24"/>
        </w:rPr>
      </w:pPr>
    </w:p>
    <w:p w:rsidR="00FD7E54" w:rsidRPr="00AA0DF9" w:rsidRDefault="00620A02" w:rsidP="00894B64">
      <w:pPr>
        <w:autoSpaceDE w:val="0"/>
        <w:autoSpaceDN w:val="0"/>
        <w:adjustRightInd w:val="0"/>
        <w:jc w:val="center"/>
        <w:rPr>
          <w:b/>
          <w:szCs w:val="24"/>
        </w:rPr>
      </w:pPr>
      <w:r w:rsidRPr="00AA0DF9">
        <w:rPr>
          <w:b/>
          <w:szCs w:val="24"/>
        </w:rPr>
        <w:t xml:space="preserve">V. </w:t>
      </w:r>
      <w:r w:rsidR="00FD7E54" w:rsidRPr="00AA0DF9">
        <w:rPr>
          <w:b/>
          <w:szCs w:val="24"/>
        </w:rPr>
        <w:t xml:space="preserve">Requirements to investigators and </w:t>
      </w:r>
      <w:r w:rsidR="00894B64" w:rsidRPr="00AA0DF9">
        <w:rPr>
          <w:b/>
          <w:szCs w:val="24"/>
        </w:rPr>
        <w:t>HCS/</w:t>
      </w:r>
      <w:r w:rsidR="00FD7E54" w:rsidRPr="00AA0DF9">
        <w:rPr>
          <w:b/>
          <w:szCs w:val="24"/>
        </w:rPr>
        <w:t>clinical trial site</w:t>
      </w:r>
    </w:p>
    <w:p w:rsidR="0037096B" w:rsidRPr="00AA0DF9" w:rsidRDefault="0037096B" w:rsidP="00706432">
      <w:pPr>
        <w:autoSpaceDE w:val="0"/>
        <w:autoSpaceDN w:val="0"/>
        <w:adjustRightInd w:val="0"/>
        <w:jc w:val="both"/>
        <w:rPr>
          <w:szCs w:val="24"/>
        </w:rPr>
      </w:pPr>
    </w:p>
    <w:p w:rsidR="001D537D" w:rsidRPr="00AA0DF9" w:rsidRDefault="006E7B41" w:rsidP="00706432">
      <w:pPr>
        <w:autoSpaceDE w:val="0"/>
        <w:autoSpaceDN w:val="0"/>
        <w:adjustRightInd w:val="0"/>
        <w:jc w:val="both"/>
        <w:rPr>
          <w:szCs w:val="24"/>
        </w:rPr>
      </w:pPr>
      <w:r w:rsidRPr="00AA0DF9">
        <w:rPr>
          <w:szCs w:val="24"/>
        </w:rPr>
        <w:t>5.</w:t>
      </w:r>
      <w:r w:rsidR="001D537D" w:rsidRPr="00AA0DF9">
        <w:rPr>
          <w:szCs w:val="24"/>
        </w:rPr>
        <w:t>1. Investigators to be involved in a clin</w:t>
      </w:r>
      <w:r w:rsidR="00894B64" w:rsidRPr="00AA0DF9">
        <w:rPr>
          <w:szCs w:val="24"/>
        </w:rPr>
        <w:t>ical trial</w:t>
      </w:r>
      <w:r w:rsidR="001D537D" w:rsidRPr="00AA0DF9">
        <w:rPr>
          <w:szCs w:val="24"/>
        </w:rPr>
        <w:t xml:space="preserve"> should:</w:t>
      </w:r>
    </w:p>
    <w:p w:rsidR="0037096B" w:rsidRPr="00AA0DF9" w:rsidRDefault="0037096B" w:rsidP="0037096B">
      <w:pPr>
        <w:autoSpaceDE w:val="0"/>
        <w:autoSpaceDN w:val="0"/>
        <w:adjustRightInd w:val="0"/>
        <w:jc w:val="both"/>
        <w:rPr>
          <w:szCs w:val="24"/>
        </w:rPr>
      </w:pPr>
    </w:p>
    <w:p w:rsidR="001D537D" w:rsidRPr="00AA0DF9" w:rsidRDefault="00FE6EDB" w:rsidP="0037096B">
      <w:pPr>
        <w:autoSpaceDE w:val="0"/>
        <w:autoSpaceDN w:val="0"/>
        <w:adjustRightInd w:val="0"/>
        <w:jc w:val="both"/>
        <w:rPr>
          <w:szCs w:val="24"/>
        </w:rPr>
      </w:pPr>
      <w:r w:rsidRPr="00AA0DF9">
        <w:rPr>
          <w:szCs w:val="24"/>
        </w:rPr>
        <w:t>H</w:t>
      </w:r>
      <w:r w:rsidR="001D537D" w:rsidRPr="00AA0DF9">
        <w:rPr>
          <w:szCs w:val="24"/>
        </w:rPr>
        <w:t xml:space="preserve">ave </w:t>
      </w:r>
      <w:r w:rsidR="00774AC6" w:rsidRPr="00AA0DF9">
        <w:rPr>
          <w:szCs w:val="24"/>
        </w:rPr>
        <w:t xml:space="preserve">a sufficient proficiency, experience in treating patients of </w:t>
      </w:r>
      <w:r w:rsidR="008D588D" w:rsidRPr="00AA0DF9">
        <w:rPr>
          <w:szCs w:val="24"/>
        </w:rPr>
        <w:t>respective</w:t>
      </w:r>
      <w:r w:rsidR="002E1E55" w:rsidRPr="00AA0DF9">
        <w:rPr>
          <w:szCs w:val="24"/>
        </w:rPr>
        <w:t xml:space="preserve"> type</w:t>
      </w:r>
      <w:r w:rsidR="001D537D" w:rsidRPr="00AA0DF9">
        <w:rPr>
          <w:szCs w:val="24"/>
        </w:rPr>
        <w:t xml:space="preserve">; </w:t>
      </w:r>
    </w:p>
    <w:p w:rsidR="0037096B" w:rsidRPr="00AA0DF9" w:rsidRDefault="0037096B" w:rsidP="0037096B">
      <w:pPr>
        <w:autoSpaceDE w:val="0"/>
        <w:autoSpaceDN w:val="0"/>
        <w:adjustRightInd w:val="0"/>
        <w:jc w:val="both"/>
        <w:rPr>
          <w:szCs w:val="24"/>
        </w:rPr>
      </w:pPr>
    </w:p>
    <w:p w:rsidR="001D537D" w:rsidRPr="00AA0DF9" w:rsidRDefault="00FE6EDB" w:rsidP="0037096B">
      <w:pPr>
        <w:autoSpaceDE w:val="0"/>
        <w:autoSpaceDN w:val="0"/>
        <w:adjustRightInd w:val="0"/>
        <w:jc w:val="both"/>
        <w:rPr>
          <w:szCs w:val="24"/>
        </w:rPr>
      </w:pPr>
      <w:r w:rsidRPr="00AA0DF9">
        <w:rPr>
          <w:szCs w:val="24"/>
        </w:rPr>
        <w:t>H</w:t>
      </w:r>
      <w:r w:rsidR="00894B64" w:rsidRPr="00AA0DF9">
        <w:rPr>
          <w:szCs w:val="24"/>
        </w:rPr>
        <w:t xml:space="preserve">ave knowledge </w:t>
      </w:r>
      <w:r w:rsidR="00BC7AB3" w:rsidRPr="00AA0DF9">
        <w:rPr>
          <w:szCs w:val="24"/>
        </w:rPr>
        <w:t>of international requirements related to good clinical practice and regulatory documents on clinical trials in Ukraine</w:t>
      </w:r>
      <w:r w:rsidR="002E1E55" w:rsidRPr="00AA0DF9">
        <w:rPr>
          <w:szCs w:val="24"/>
        </w:rPr>
        <w:t xml:space="preserve">, </w:t>
      </w:r>
      <w:r w:rsidR="00426E77" w:rsidRPr="00AA0DF9">
        <w:rPr>
          <w:szCs w:val="24"/>
        </w:rPr>
        <w:t>and</w:t>
      </w:r>
      <w:r w:rsidR="002E1E55" w:rsidRPr="00AA0DF9">
        <w:rPr>
          <w:szCs w:val="24"/>
        </w:rPr>
        <w:t xml:space="preserve"> participate in workshops </w:t>
      </w:r>
      <w:proofErr w:type="spellStart"/>
      <w:r w:rsidR="002E1E55" w:rsidRPr="00AA0DF9">
        <w:rPr>
          <w:szCs w:val="24"/>
        </w:rPr>
        <w:t>organised</w:t>
      </w:r>
      <w:proofErr w:type="spellEnd"/>
      <w:r w:rsidR="002E1E55" w:rsidRPr="00AA0DF9">
        <w:rPr>
          <w:szCs w:val="24"/>
        </w:rPr>
        <w:t xml:space="preserve"> by the Center</w:t>
      </w:r>
      <w:r w:rsidR="00BC7AB3" w:rsidRPr="00AA0DF9">
        <w:rPr>
          <w:szCs w:val="24"/>
        </w:rPr>
        <w:t>;</w:t>
      </w:r>
    </w:p>
    <w:p w:rsidR="0037096B" w:rsidRPr="00AA0DF9" w:rsidRDefault="0037096B" w:rsidP="0037096B">
      <w:pPr>
        <w:autoSpaceDE w:val="0"/>
        <w:autoSpaceDN w:val="0"/>
        <w:adjustRightInd w:val="0"/>
        <w:jc w:val="both"/>
        <w:rPr>
          <w:szCs w:val="24"/>
        </w:rPr>
      </w:pPr>
    </w:p>
    <w:p w:rsidR="00BC7AB3" w:rsidRPr="00AA0DF9" w:rsidRDefault="00FE6EDB" w:rsidP="0037096B">
      <w:pPr>
        <w:autoSpaceDE w:val="0"/>
        <w:autoSpaceDN w:val="0"/>
        <w:adjustRightInd w:val="0"/>
        <w:jc w:val="both"/>
        <w:rPr>
          <w:szCs w:val="24"/>
        </w:rPr>
      </w:pPr>
      <w:r w:rsidRPr="00AA0DF9">
        <w:rPr>
          <w:szCs w:val="24"/>
        </w:rPr>
        <w:t>W</w:t>
      </w:r>
      <w:r w:rsidR="00BC7AB3" w:rsidRPr="00AA0DF9">
        <w:rPr>
          <w:szCs w:val="24"/>
        </w:rPr>
        <w:t xml:space="preserve">ork in </w:t>
      </w:r>
      <w:r w:rsidR="00894B64" w:rsidRPr="00AA0DF9">
        <w:rPr>
          <w:szCs w:val="24"/>
        </w:rPr>
        <w:t>HCS</w:t>
      </w:r>
      <w:r w:rsidR="00BC7AB3" w:rsidRPr="00AA0DF9">
        <w:rPr>
          <w:szCs w:val="24"/>
        </w:rPr>
        <w:t xml:space="preserve"> where </w:t>
      </w:r>
      <w:r w:rsidR="00894B64" w:rsidRPr="00AA0DF9">
        <w:rPr>
          <w:szCs w:val="24"/>
        </w:rPr>
        <w:t>the</w:t>
      </w:r>
      <w:r w:rsidR="00BC7AB3" w:rsidRPr="00AA0DF9">
        <w:rPr>
          <w:szCs w:val="24"/>
        </w:rPr>
        <w:t xml:space="preserve"> c</w:t>
      </w:r>
      <w:r w:rsidR="00626761" w:rsidRPr="00AA0DF9">
        <w:rPr>
          <w:szCs w:val="24"/>
        </w:rPr>
        <w:t>linical trial to be conducted (</w:t>
      </w:r>
      <w:r w:rsidR="00BC7AB3" w:rsidRPr="00AA0DF9">
        <w:rPr>
          <w:szCs w:val="24"/>
        </w:rPr>
        <w:t xml:space="preserve">if </w:t>
      </w:r>
      <w:r w:rsidR="00894B64" w:rsidRPr="00AA0DF9">
        <w:rPr>
          <w:szCs w:val="24"/>
        </w:rPr>
        <w:t>the</w:t>
      </w:r>
      <w:r w:rsidR="00FF1952">
        <w:rPr>
          <w:szCs w:val="24"/>
        </w:rPr>
        <w:t xml:space="preserve"> principal</w:t>
      </w:r>
      <w:r w:rsidR="00BC7AB3" w:rsidRPr="00AA0DF9">
        <w:rPr>
          <w:szCs w:val="24"/>
        </w:rPr>
        <w:t xml:space="preserve"> </w:t>
      </w:r>
      <w:r w:rsidR="002E1E55" w:rsidRPr="00AA0DF9">
        <w:rPr>
          <w:szCs w:val="24"/>
        </w:rPr>
        <w:t xml:space="preserve">investigator/investigator </w:t>
      </w:r>
      <w:r w:rsidR="0009252F" w:rsidRPr="00AA0DF9">
        <w:rPr>
          <w:szCs w:val="24"/>
        </w:rPr>
        <w:t xml:space="preserve">is a worker of </w:t>
      </w:r>
      <w:r w:rsidR="00894B64" w:rsidRPr="00AA0DF9">
        <w:rPr>
          <w:szCs w:val="24"/>
        </w:rPr>
        <w:t xml:space="preserve">a </w:t>
      </w:r>
      <w:r w:rsidR="0009252F" w:rsidRPr="00AA0DF9">
        <w:rPr>
          <w:szCs w:val="24"/>
        </w:rPr>
        <w:t>department of an institute of higher</w:t>
      </w:r>
      <w:r w:rsidR="002E1E55" w:rsidRPr="00AA0DF9">
        <w:rPr>
          <w:szCs w:val="24"/>
        </w:rPr>
        <w:t xml:space="preserve"> medical</w:t>
      </w:r>
      <w:r w:rsidR="0009252F" w:rsidRPr="00AA0DF9">
        <w:rPr>
          <w:szCs w:val="24"/>
        </w:rPr>
        <w:t xml:space="preserve"> education </w:t>
      </w:r>
      <w:r w:rsidR="00894B64" w:rsidRPr="00AA0DF9">
        <w:rPr>
          <w:szCs w:val="24"/>
        </w:rPr>
        <w:t>the</w:t>
      </w:r>
      <w:r w:rsidR="0009252F" w:rsidRPr="00AA0DF9">
        <w:rPr>
          <w:szCs w:val="24"/>
        </w:rPr>
        <w:t xml:space="preserve"> contract on </w:t>
      </w:r>
      <w:r w:rsidR="00871D5C" w:rsidRPr="00AA0DF9">
        <w:rPr>
          <w:szCs w:val="24"/>
        </w:rPr>
        <w:t>cooperation</w:t>
      </w:r>
      <w:r w:rsidR="0009252F" w:rsidRPr="00AA0DF9">
        <w:rPr>
          <w:szCs w:val="24"/>
        </w:rPr>
        <w:t xml:space="preserve"> between </w:t>
      </w:r>
      <w:r w:rsidR="00894B64" w:rsidRPr="00AA0DF9">
        <w:rPr>
          <w:szCs w:val="24"/>
        </w:rPr>
        <w:t>the</w:t>
      </w:r>
      <w:r w:rsidR="0009252F" w:rsidRPr="00AA0DF9">
        <w:rPr>
          <w:szCs w:val="24"/>
        </w:rPr>
        <w:t xml:space="preserve"> institute of higher</w:t>
      </w:r>
      <w:r w:rsidR="002E1E55" w:rsidRPr="00AA0DF9">
        <w:rPr>
          <w:szCs w:val="24"/>
        </w:rPr>
        <w:t xml:space="preserve"> medical</w:t>
      </w:r>
      <w:r w:rsidR="0009252F" w:rsidRPr="00AA0DF9">
        <w:rPr>
          <w:szCs w:val="24"/>
        </w:rPr>
        <w:t xml:space="preserve"> education and </w:t>
      </w:r>
      <w:r w:rsidR="00CB563F" w:rsidRPr="00AA0DF9">
        <w:rPr>
          <w:szCs w:val="24"/>
        </w:rPr>
        <w:t>HCS</w:t>
      </w:r>
      <w:r w:rsidR="0009252F" w:rsidRPr="00AA0DF9">
        <w:rPr>
          <w:szCs w:val="24"/>
        </w:rPr>
        <w:t xml:space="preserve"> is required)</w:t>
      </w:r>
      <w:r w:rsidRPr="00AA0DF9">
        <w:rPr>
          <w:szCs w:val="24"/>
        </w:rPr>
        <w:t>;</w:t>
      </w:r>
    </w:p>
    <w:p w:rsidR="0037096B" w:rsidRPr="00AA0DF9" w:rsidRDefault="0037096B" w:rsidP="0037096B">
      <w:pPr>
        <w:autoSpaceDE w:val="0"/>
        <w:autoSpaceDN w:val="0"/>
        <w:adjustRightInd w:val="0"/>
        <w:jc w:val="both"/>
        <w:rPr>
          <w:szCs w:val="24"/>
        </w:rPr>
      </w:pPr>
    </w:p>
    <w:p w:rsidR="0019272E" w:rsidRPr="00AA0DF9" w:rsidRDefault="00FE6EDB" w:rsidP="0037096B">
      <w:pPr>
        <w:autoSpaceDE w:val="0"/>
        <w:autoSpaceDN w:val="0"/>
        <w:adjustRightInd w:val="0"/>
        <w:jc w:val="both"/>
        <w:rPr>
          <w:szCs w:val="24"/>
        </w:rPr>
      </w:pPr>
      <w:r w:rsidRPr="00AA0DF9">
        <w:rPr>
          <w:szCs w:val="24"/>
        </w:rPr>
        <w:t>I</w:t>
      </w:r>
      <w:r w:rsidR="0019272E" w:rsidRPr="00AA0DF9">
        <w:rPr>
          <w:szCs w:val="24"/>
        </w:rPr>
        <w:t xml:space="preserve">nvestigators to be involved in clinical trials of phase I and of bioequivalence of medicinal products in addition to the main </w:t>
      </w:r>
      <w:r w:rsidR="004A340B" w:rsidRPr="00AA0DF9">
        <w:rPr>
          <w:szCs w:val="24"/>
        </w:rPr>
        <w:t>skills</w:t>
      </w:r>
      <w:r w:rsidR="0019272E" w:rsidRPr="00AA0DF9">
        <w:rPr>
          <w:szCs w:val="24"/>
        </w:rPr>
        <w:t xml:space="preserve"> should have an expertise in clinical trials supported by information given in curriculum vitae.</w:t>
      </w:r>
    </w:p>
    <w:p w:rsidR="00FE6EDB" w:rsidRPr="00AA0DF9" w:rsidRDefault="00FE6EDB" w:rsidP="00706432">
      <w:pPr>
        <w:pStyle w:val="a3"/>
        <w:jc w:val="both"/>
        <w:rPr>
          <w:bCs/>
          <w:lang w:val="en-US"/>
        </w:rPr>
      </w:pPr>
    </w:p>
    <w:p w:rsidR="00E33C68" w:rsidRPr="00AA0DF9" w:rsidRDefault="005936F4" w:rsidP="00E33C68">
      <w:pPr>
        <w:pStyle w:val="a3"/>
        <w:jc w:val="both"/>
        <w:rPr>
          <w:bCs/>
          <w:lang w:val="en-US"/>
        </w:rPr>
      </w:pPr>
      <w:r w:rsidRPr="00AA0DF9">
        <w:rPr>
          <w:bCs/>
          <w:lang w:val="en-US"/>
        </w:rPr>
        <w:t>5.</w:t>
      </w:r>
      <w:r w:rsidR="000C7738" w:rsidRPr="00AA0DF9">
        <w:rPr>
          <w:bCs/>
          <w:lang w:val="en-US"/>
        </w:rPr>
        <w:t xml:space="preserve">2. </w:t>
      </w:r>
      <w:r w:rsidR="00CB563F" w:rsidRPr="00AA0DF9">
        <w:rPr>
          <w:bCs/>
          <w:lang w:val="en-US"/>
        </w:rPr>
        <w:t>HCS</w:t>
      </w:r>
      <w:r w:rsidR="000C7738" w:rsidRPr="00AA0DF9">
        <w:rPr>
          <w:bCs/>
          <w:lang w:val="en-US"/>
        </w:rPr>
        <w:t xml:space="preserve"> may be involved in a clinical trial if:</w:t>
      </w:r>
      <w:r w:rsidR="00871D5C" w:rsidRPr="00AA0DF9">
        <w:rPr>
          <w:bCs/>
          <w:lang w:val="en-US"/>
        </w:rPr>
        <w:t xml:space="preserve"> </w:t>
      </w:r>
    </w:p>
    <w:p w:rsidR="00412E70" w:rsidRPr="00AA0DF9" w:rsidRDefault="00412E70" w:rsidP="00E33C68">
      <w:pPr>
        <w:pStyle w:val="a3"/>
        <w:jc w:val="both"/>
        <w:rPr>
          <w:bCs/>
          <w:lang w:val="en-US"/>
        </w:rPr>
      </w:pPr>
    </w:p>
    <w:p w:rsidR="00B9627D" w:rsidRPr="00AA0DF9" w:rsidRDefault="0091678F" w:rsidP="00E33C68">
      <w:pPr>
        <w:pStyle w:val="a3"/>
        <w:jc w:val="both"/>
        <w:rPr>
          <w:bCs/>
          <w:lang w:val="en-US"/>
        </w:rPr>
      </w:pPr>
      <w:r w:rsidRPr="00AA0DF9">
        <w:rPr>
          <w:bCs/>
          <w:lang w:val="en-US"/>
        </w:rPr>
        <w:t>E</w:t>
      </w:r>
      <w:r w:rsidR="00233625" w:rsidRPr="00AA0DF9">
        <w:rPr>
          <w:bCs/>
          <w:lang w:val="en-US"/>
        </w:rPr>
        <w:t xml:space="preserve">thics committee is established and functions at </w:t>
      </w:r>
      <w:r w:rsidR="00CB563F" w:rsidRPr="00AA0DF9">
        <w:rPr>
          <w:bCs/>
          <w:lang w:val="en-US"/>
        </w:rPr>
        <w:t>HCS</w:t>
      </w:r>
      <w:r w:rsidR="00233625" w:rsidRPr="00AA0DF9">
        <w:rPr>
          <w:bCs/>
          <w:lang w:val="en-US"/>
        </w:rPr>
        <w:t>;</w:t>
      </w:r>
    </w:p>
    <w:p w:rsidR="00E33C68" w:rsidRPr="00AA0DF9" w:rsidRDefault="00E33C68" w:rsidP="00E33C68">
      <w:pPr>
        <w:pStyle w:val="a3"/>
        <w:jc w:val="both"/>
        <w:rPr>
          <w:bCs/>
          <w:lang w:val="en-US"/>
        </w:rPr>
      </w:pPr>
    </w:p>
    <w:p w:rsidR="00233625" w:rsidRPr="00AA0DF9" w:rsidRDefault="00A52E3D" w:rsidP="00E33C68">
      <w:pPr>
        <w:pStyle w:val="a3"/>
        <w:jc w:val="both"/>
        <w:rPr>
          <w:bCs/>
          <w:lang w:val="en-US"/>
        </w:rPr>
      </w:pPr>
      <w:r w:rsidRPr="00AA0DF9">
        <w:rPr>
          <w:bCs/>
          <w:lang w:val="en-US"/>
        </w:rPr>
        <w:t>T</w:t>
      </w:r>
      <w:r w:rsidR="00233625" w:rsidRPr="00AA0DF9">
        <w:rPr>
          <w:bCs/>
          <w:lang w:val="en-US"/>
        </w:rPr>
        <w:t xml:space="preserve">here </w:t>
      </w:r>
      <w:r w:rsidR="00CB563F" w:rsidRPr="00AA0DF9">
        <w:rPr>
          <w:bCs/>
          <w:lang w:val="en-US"/>
        </w:rPr>
        <w:t>are</w:t>
      </w:r>
      <w:r w:rsidR="00233625" w:rsidRPr="00AA0DF9">
        <w:rPr>
          <w:bCs/>
          <w:lang w:val="en-US"/>
        </w:rPr>
        <w:t xml:space="preserve"> sufficient resources to provide the subjects with a</w:t>
      </w:r>
      <w:r w:rsidR="00412E70" w:rsidRPr="00AA0DF9">
        <w:rPr>
          <w:bCs/>
          <w:lang w:val="en-US"/>
        </w:rPr>
        <w:t>n</w:t>
      </w:r>
      <w:r w:rsidR="00233625" w:rsidRPr="00AA0DF9">
        <w:rPr>
          <w:bCs/>
          <w:lang w:val="en-US"/>
        </w:rPr>
        <w:t xml:space="preserve"> </w:t>
      </w:r>
      <w:r w:rsidR="00412E70" w:rsidRPr="00AA0DF9">
        <w:rPr>
          <w:bCs/>
          <w:lang w:val="en-US"/>
        </w:rPr>
        <w:t xml:space="preserve">emergency </w:t>
      </w:r>
      <w:r w:rsidR="00233625" w:rsidRPr="00AA0DF9">
        <w:rPr>
          <w:bCs/>
          <w:lang w:val="en-US"/>
        </w:rPr>
        <w:t>medical aid</w:t>
      </w:r>
      <w:r w:rsidR="00412E70" w:rsidRPr="00AA0DF9">
        <w:rPr>
          <w:bCs/>
          <w:lang w:val="en-US"/>
        </w:rPr>
        <w:t xml:space="preserve"> </w:t>
      </w:r>
      <w:r w:rsidR="00233625" w:rsidRPr="00AA0DF9">
        <w:rPr>
          <w:bCs/>
          <w:lang w:val="en-US"/>
        </w:rPr>
        <w:t xml:space="preserve">in case of complications </w:t>
      </w:r>
      <w:r w:rsidR="0039400E" w:rsidRPr="00AA0DF9">
        <w:rPr>
          <w:bCs/>
          <w:lang w:val="en-US"/>
        </w:rPr>
        <w:t>occurred</w:t>
      </w:r>
      <w:r w:rsidR="00233625" w:rsidRPr="00AA0DF9">
        <w:rPr>
          <w:bCs/>
          <w:lang w:val="en-US"/>
        </w:rPr>
        <w:t xml:space="preserve"> during clinical trials</w:t>
      </w:r>
      <w:r w:rsidR="0091678F" w:rsidRPr="00AA0DF9">
        <w:rPr>
          <w:bCs/>
          <w:lang w:val="en-US"/>
        </w:rPr>
        <w:t xml:space="preserve"> (for hospitals – availability of </w:t>
      </w:r>
      <w:r w:rsidR="0039400E" w:rsidRPr="00AA0DF9">
        <w:rPr>
          <w:bCs/>
          <w:lang w:val="en-US"/>
        </w:rPr>
        <w:t>intensive care unit or resuscitation department</w:t>
      </w:r>
      <w:r w:rsidR="009A3F6C" w:rsidRPr="00AA0DF9">
        <w:rPr>
          <w:bCs/>
          <w:lang w:val="en-US"/>
        </w:rPr>
        <w:t xml:space="preserve"> or intensive </w:t>
      </w:r>
      <w:r w:rsidR="00426E77" w:rsidRPr="00AA0DF9">
        <w:rPr>
          <w:bCs/>
          <w:lang w:val="en-US"/>
        </w:rPr>
        <w:t xml:space="preserve">care </w:t>
      </w:r>
      <w:r w:rsidR="009A3F6C" w:rsidRPr="00AA0DF9">
        <w:rPr>
          <w:bCs/>
          <w:lang w:val="en-US"/>
        </w:rPr>
        <w:t xml:space="preserve">ward (s)/intensive </w:t>
      </w:r>
      <w:r w:rsidR="00426E77" w:rsidRPr="00AA0DF9">
        <w:rPr>
          <w:bCs/>
          <w:lang w:val="en-US"/>
        </w:rPr>
        <w:t xml:space="preserve">care </w:t>
      </w:r>
      <w:r w:rsidR="009A3F6C" w:rsidRPr="00AA0DF9">
        <w:rPr>
          <w:bCs/>
          <w:lang w:val="en-US"/>
        </w:rPr>
        <w:t>bed(s)</w:t>
      </w:r>
      <w:r w:rsidR="0039400E" w:rsidRPr="00AA0DF9">
        <w:rPr>
          <w:bCs/>
          <w:lang w:val="en-US"/>
        </w:rPr>
        <w:t>;</w:t>
      </w:r>
    </w:p>
    <w:p w:rsidR="00E33C68" w:rsidRPr="00AA0DF9" w:rsidRDefault="00E33C68" w:rsidP="00E33C68">
      <w:pPr>
        <w:pStyle w:val="a3"/>
        <w:jc w:val="both"/>
        <w:rPr>
          <w:bCs/>
          <w:lang w:val="en-US"/>
        </w:rPr>
      </w:pPr>
    </w:p>
    <w:p w:rsidR="0039400E" w:rsidRPr="00AA0DF9" w:rsidRDefault="00A52E3D" w:rsidP="00E33C68">
      <w:pPr>
        <w:pStyle w:val="a3"/>
        <w:jc w:val="both"/>
        <w:rPr>
          <w:bCs/>
          <w:lang w:val="en-US"/>
        </w:rPr>
      </w:pPr>
      <w:r w:rsidRPr="00AA0DF9">
        <w:rPr>
          <w:bCs/>
          <w:lang w:val="en-US"/>
        </w:rPr>
        <w:t>A</w:t>
      </w:r>
      <w:r w:rsidR="0039400E" w:rsidRPr="00AA0DF9">
        <w:rPr>
          <w:bCs/>
          <w:lang w:val="en-US"/>
        </w:rPr>
        <w:t xml:space="preserve">ccording to the procedure envisaged by the legislation metrological control of measuring equipment is performed in time in </w:t>
      </w:r>
      <w:r w:rsidR="00CB563F" w:rsidRPr="00AA0DF9">
        <w:rPr>
          <w:bCs/>
          <w:lang w:val="en-US"/>
        </w:rPr>
        <w:t>HCS</w:t>
      </w:r>
      <w:r w:rsidR="0039400E" w:rsidRPr="00AA0DF9">
        <w:rPr>
          <w:bCs/>
          <w:lang w:val="en-US"/>
        </w:rPr>
        <w:t xml:space="preserve"> units (laboratory, functional diagnostics department) which may</w:t>
      </w:r>
      <w:r w:rsidR="000A03A1" w:rsidRPr="00AA0DF9">
        <w:rPr>
          <w:bCs/>
          <w:lang w:val="en-US"/>
        </w:rPr>
        <w:t xml:space="preserve"> be involved in clinical trials</w:t>
      </w:r>
      <w:r w:rsidR="00D6338E" w:rsidRPr="00AA0DF9">
        <w:rPr>
          <w:bCs/>
          <w:lang w:val="en-US"/>
        </w:rPr>
        <w:t>;</w:t>
      </w:r>
    </w:p>
    <w:p w:rsidR="00E33C68" w:rsidRPr="00AA0DF9" w:rsidRDefault="00E33C68" w:rsidP="00E33C68">
      <w:pPr>
        <w:pStyle w:val="a3"/>
        <w:jc w:val="both"/>
        <w:rPr>
          <w:bCs/>
          <w:lang w:val="en-US"/>
        </w:rPr>
      </w:pPr>
    </w:p>
    <w:p w:rsidR="00D6338E" w:rsidRPr="00AA0DF9" w:rsidRDefault="00A52E3D" w:rsidP="00E33C68">
      <w:pPr>
        <w:pStyle w:val="a3"/>
        <w:jc w:val="both"/>
        <w:rPr>
          <w:bCs/>
          <w:lang w:val="en-US"/>
        </w:rPr>
      </w:pPr>
      <w:r w:rsidRPr="00AA0DF9">
        <w:rPr>
          <w:bCs/>
          <w:lang w:val="en-US"/>
        </w:rPr>
        <w:t>T</w:t>
      </w:r>
      <w:r w:rsidR="00D6338E" w:rsidRPr="00AA0DF9">
        <w:rPr>
          <w:bCs/>
          <w:lang w:val="en-US"/>
        </w:rPr>
        <w:t xml:space="preserve">here are conditions and resources for storing investigational medicinal products (according to storage conditions indicated </w:t>
      </w:r>
      <w:r w:rsidR="00CB563F" w:rsidRPr="00AA0DF9">
        <w:rPr>
          <w:bCs/>
          <w:lang w:val="en-US"/>
        </w:rPr>
        <w:t>on</w:t>
      </w:r>
      <w:r w:rsidR="00D6338E" w:rsidRPr="00AA0DF9">
        <w:rPr>
          <w:bCs/>
          <w:lang w:val="en-US"/>
        </w:rPr>
        <w:t xml:space="preserve"> </w:t>
      </w:r>
      <w:r w:rsidR="00CB563F" w:rsidRPr="00AA0DF9">
        <w:rPr>
          <w:bCs/>
          <w:lang w:val="en-US"/>
        </w:rPr>
        <w:t xml:space="preserve">the </w:t>
      </w:r>
      <w:r w:rsidR="00D6338E" w:rsidRPr="00AA0DF9">
        <w:rPr>
          <w:bCs/>
          <w:lang w:val="en-US"/>
        </w:rPr>
        <w:t xml:space="preserve">labelling </w:t>
      </w:r>
      <w:r w:rsidR="00CB563F" w:rsidRPr="00AA0DF9">
        <w:rPr>
          <w:bCs/>
          <w:lang w:val="en-US"/>
        </w:rPr>
        <w:t xml:space="preserve">of </w:t>
      </w:r>
      <w:r w:rsidR="00D6338E" w:rsidRPr="00AA0DF9">
        <w:rPr>
          <w:bCs/>
          <w:lang w:val="en-US"/>
        </w:rPr>
        <w:t xml:space="preserve">medicinal products or </w:t>
      </w:r>
      <w:r w:rsidR="00CB563F" w:rsidRPr="00AA0DF9">
        <w:rPr>
          <w:bCs/>
          <w:lang w:val="en-US"/>
        </w:rPr>
        <w:t xml:space="preserve">in the </w:t>
      </w:r>
      <w:r w:rsidR="004E1BEE" w:rsidRPr="00AA0DF9">
        <w:rPr>
          <w:bCs/>
          <w:lang w:val="en-US"/>
        </w:rPr>
        <w:t xml:space="preserve">clinical trial protocols) and </w:t>
      </w:r>
      <w:r w:rsidR="004629B9" w:rsidRPr="00AA0DF9">
        <w:rPr>
          <w:bCs/>
          <w:lang w:val="en-US"/>
        </w:rPr>
        <w:t>documentation related to a clinical trial;</w:t>
      </w:r>
    </w:p>
    <w:p w:rsidR="00E33C68" w:rsidRPr="00AA0DF9" w:rsidRDefault="00E33C68" w:rsidP="00E33C68">
      <w:pPr>
        <w:pStyle w:val="a3"/>
        <w:jc w:val="both"/>
        <w:rPr>
          <w:bCs/>
          <w:lang w:val="en-US"/>
        </w:rPr>
      </w:pPr>
    </w:p>
    <w:p w:rsidR="007E6422" w:rsidRPr="00AA0DF9" w:rsidRDefault="00A52E3D" w:rsidP="00E33C68">
      <w:pPr>
        <w:pStyle w:val="a3"/>
        <w:jc w:val="both"/>
        <w:rPr>
          <w:bCs/>
          <w:lang w:val="en-US"/>
        </w:rPr>
      </w:pPr>
      <w:r w:rsidRPr="00AA0DF9">
        <w:rPr>
          <w:bCs/>
          <w:lang w:val="en-US"/>
        </w:rPr>
        <w:t>T</w:t>
      </w:r>
      <w:r w:rsidR="007E6422" w:rsidRPr="00AA0DF9">
        <w:rPr>
          <w:bCs/>
          <w:lang w:val="en-US"/>
        </w:rPr>
        <w:t xml:space="preserve">here is a possibility to involve an appropriate number of subjects according to </w:t>
      </w:r>
      <w:r w:rsidR="000F1B7A" w:rsidRPr="00AA0DF9">
        <w:rPr>
          <w:bCs/>
          <w:lang w:val="en-US"/>
        </w:rPr>
        <w:t>the</w:t>
      </w:r>
      <w:r w:rsidR="007E6422" w:rsidRPr="00AA0DF9">
        <w:rPr>
          <w:bCs/>
          <w:lang w:val="en-US"/>
        </w:rPr>
        <w:t xml:space="preserve"> clinical trial protocol;</w:t>
      </w:r>
    </w:p>
    <w:p w:rsidR="00E33C68" w:rsidRPr="00AA0DF9" w:rsidRDefault="00E33C68" w:rsidP="00E33C68">
      <w:pPr>
        <w:pStyle w:val="a3"/>
        <w:jc w:val="both"/>
        <w:rPr>
          <w:bCs/>
          <w:lang w:val="en-US"/>
        </w:rPr>
      </w:pPr>
    </w:p>
    <w:p w:rsidR="007E6422" w:rsidRPr="00AA0DF9" w:rsidRDefault="00426E77" w:rsidP="00E33C68">
      <w:pPr>
        <w:pStyle w:val="a3"/>
        <w:jc w:val="both"/>
        <w:rPr>
          <w:bCs/>
          <w:lang w:val="en-US"/>
        </w:rPr>
      </w:pPr>
      <w:r w:rsidRPr="00AA0DF9">
        <w:rPr>
          <w:bCs/>
          <w:lang w:val="en-US"/>
        </w:rPr>
        <w:t xml:space="preserve">Primary </w:t>
      </w:r>
      <w:r w:rsidR="000A03A1" w:rsidRPr="00AA0DF9">
        <w:rPr>
          <w:bCs/>
          <w:lang w:val="en-US"/>
        </w:rPr>
        <w:t xml:space="preserve">medical </w:t>
      </w:r>
      <w:r w:rsidR="007E6422" w:rsidRPr="00AA0DF9">
        <w:rPr>
          <w:bCs/>
          <w:lang w:val="en-US"/>
        </w:rPr>
        <w:t>documents (</w:t>
      </w:r>
      <w:r w:rsidR="00A1569B" w:rsidRPr="00AA0DF9">
        <w:rPr>
          <w:lang w:val="en-US"/>
        </w:rPr>
        <w:t>hospital records/ambulatory medical records</w:t>
      </w:r>
      <w:r w:rsidR="007E6422" w:rsidRPr="00AA0DF9">
        <w:rPr>
          <w:bCs/>
          <w:lang w:val="en-US"/>
        </w:rPr>
        <w:t xml:space="preserve">) are recorded according to requirements of the current legislation and </w:t>
      </w:r>
      <w:r w:rsidR="000F1B7A" w:rsidRPr="00AA0DF9">
        <w:rPr>
          <w:bCs/>
          <w:lang w:val="en-US"/>
        </w:rPr>
        <w:t>there are conditions for their</w:t>
      </w:r>
      <w:r w:rsidR="007E6422" w:rsidRPr="00AA0DF9">
        <w:rPr>
          <w:bCs/>
          <w:lang w:val="en-US"/>
        </w:rPr>
        <w:t xml:space="preserve"> archiving (in the archives) </w:t>
      </w:r>
      <w:r w:rsidR="00A52E3D" w:rsidRPr="00AA0DF9">
        <w:rPr>
          <w:bCs/>
          <w:lang w:val="en-US"/>
        </w:rPr>
        <w:t xml:space="preserve">for </w:t>
      </w:r>
      <w:r w:rsidR="007E6422" w:rsidRPr="00AA0DF9">
        <w:rPr>
          <w:bCs/>
          <w:lang w:val="en-US"/>
        </w:rPr>
        <w:t>at least 15 years after the termination of a clinical trial.</w:t>
      </w:r>
    </w:p>
    <w:p w:rsidR="00A52E3D" w:rsidRPr="00AA0DF9" w:rsidRDefault="00A52E3D" w:rsidP="00706432">
      <w:pPr>
        <w:pStyle w:val="a3"/>
        <w:jc w:val="both"/>
        <w:rPr>
          <w:bCs/>
          <w:lang w:val="en-US"/>
        </w:rPr>
      </w:pPr>
    </w:p>
    <w:p w:rsidR="000F1B7A" w:rsidRPr="00AA0DF9" w:rsidRDefault="00E85F71" w:rsidP="00706432">
      <w:pPr>
        <w:pStyle w:val="a3"/>
        <w:jc w:val="both"/>
        <w:rPr>
          <w:bCs/>
          <w:lang w:val="en-US"/>
        </w:rPr>
      </w:pPr>
      <w:r w:rsidRPr="00AA0DF9">
        <w:rPr>
          <w:bCs/>
          <w:lang w:val="en-US"/>
        </w:rPr>
        <w:t>5.</w:t>
      </w:r>
      <w:r w:rsidR="007E6422" w:rsidRPr="00AA0DF9">
        <w:rPr>
          <w:bCs/>
          <w:lang w:val="en-US"/>
        </w:rPr>
        <w:t xml:space="preserve">3. </w:t>
      </w:r>
      <w:r w:rsidR="000F1B7A" w:rsidRPr="00AA0DF9">
        <w:rPr>
          <w:bCs/>
          <w:lang w:val="en-US"/>
        </w:rPr>
        <w:t>HCS</w:t>
      </w:r>
      <w:r w:rsidR="007E6422" w:rsidRPr="00AA0DF9">
        <w:rPr>
          <w:bCs/>
          <w:lang w:val="en-US"/>
        </w:rPr>
        <w:t xml:space="preserve"> may be involved in a clinical trial </w:t>
      </w:r>
      <w:r w:rsidR="000F1B7A" w:rsidRPr="00AA0DF9">
        <w:rPr>
          <w:bCs/>
          <w:lang w:val="en-US"/>
        </w:rPr>
        <w:t>o</w:t>
      </w:r>
      <w:r w:rsidR="007E6422" w:rsidRPr="00AA0DF9">
        <w:rPr>
          <w:bCs/>
          <w:lang w:val="en-US"/>
        </w:rPr>
        <w:t xml:space="preserve">f </w:t>
      </w:r>
      <w:r w:rsidR="00A52E3D" w:rsidRPr="00AA0DF9">
        <w:rPr>
          <w:bCs/>
          <w:lang w:val="en-US"/>
        </w:rPr>
        <w:t xml:space="preserve">phase </w:t>
      </w:r>
      <w:r w:rsidR="007E6422" w:rsidRPr="00AA0DF9">
        <w:rPr>
          <w:bCs/>
          <w:lang w:val="en-US"/>
        </w:rPr>
        <w:t xml:space="preserve">I and of bioequivalence of medicinal products if </w:t>
      </w:r>
      <w:r w:rsidR="000F1B7A" w:rsidRPr="00AA0DF9">
        <w:rPr>
          <w:bCs/>
          <w:lang w:val="en-US"/>
        </w:rPr>
        <w:t>HCS</w:t>
      </w:r>
      <w:r w:rsidR="007E6422" w:rsidRPr="00AA0DF9">
        <w:rPr>
          <w:bCs/>
          <w:lang w:val="en-US"/>
        </w:rPr>
        <w:t xml:space="preserve"> meets the requirements stated in item </w:t>
      </w:r>
      <w:r w:rsidR="0085019E" w:rsidRPr="00AA0DF9">
        <w:rPr>
          <w:bCs/>
          <w:lang w:val="en-US"/>
        </w:rPr>
        <w:t>5.</w:t>
      </w:r>
      <w:r w:rsidR="007E6422" w:rsidRPr="00AA0DF9">
        <w:rPr>
          <w:bCs/>
          <w:lang w:val="en-US"/>
        </w:rPr>
        <w:t xml:space="preserve">2 of this </w:t>
      </w:r>
      <w:r w:rsidR="000F1B7A" w:rsidRPr="00AA0DF9">
        <w:rPr>
          <w:bCs/>
          <w:lang w:val="en-US"/>
        </w:rPr>
        <w:t>section</w:t>
      </w:r>
      <w:r w:rsidR="007E6422" w:rsidRPr="00AA0DF9">
        <w:rPr>
          <w:bCs/>
          <w:lang w:val="en-US"/>
        </w:rPr>
        <w:t xml:space="preserve">, </w:t>
      </w:r>
      <w:r w:rsidR="00A52E3D" w:rsidRPr="00AA0DF9">
        <w:rPr>
          <w:bCs/>
          <w:lang w:val="en-US"/>
        </w:rPr>
        <w:t>and has:</w:t>
      </w:r>
      <w:r w:rsidR="007E6422" w:rsidRPr="00AA0DF9">
        <w:rPr>
          <w:bCs/>
          <w:lang w:val="en-US"/>
        </w:rPr>
        <w:t xml:space="preserve"> </w:t>
      </w:r>
    </w:p>
    <w:p w:rsidR="00E33C68" w:rsidRPr="00AA0DF9" w:rsidRDefault="00E33C68" w:rsidP="00E33C68">
      <w:pPr>
        <w:pStyle w:val="a3"/>
        <w:jc w:val="both"/>
        <w:rPr>
          <w:bCs/>
          <w:lang w:val="en-US"/>
        </w:rPr>
      </w:pPr>
    </w:p>
    <w:p w:rsidR="007E6422" w:rsidRPr="00AA0DF9" w:rsidRDefault="00A52E3D" w:rsidP="00E33C68">
      <w:pPr>
        <w:pStyle w:val="a3"/>
        <w:jc w:val="both"/>
        <w:rPr>
          <w:bCs/>
          <w:lang w:val="en-US"/>
        </w:rPr>
      </w:pPr>
      <w:r w:rsidRPr="00AA0DF9">
        <w:rPr>
          <w:bCs/>
          <w:lang w:val="en-US"/>
        </w:rPr>
        <w:t>S</w:t>
      </w:r>
      <w:r w:rsidR="0054274C" w:rsidRPr="00AA0DF9">
        <w:rPr>
          <w:bCs/>
          <w:lang w:val="en-US"/>
        </w:rPr>
        <w:t xml:space="preserve">eparate wards for subjects </w:t>
      </w:r>
      <w:r w:rsidR="00D86CE9" w:rsidRPr="00AA0DF9">
        <w:rPr>
          <w:bCs/>
          <w:lang w:val="en-US"/>
        </w:rPr>
        <w:t xml:space="preserve">(healthy volunteers) </w:t>
      </w:r>
      <w:r w:rsidR="0054274C" w:rsidRPr="00AA0DF9">
        <w:rPr>
          <w:bCs/>
          <w:lang w:val="en-US"/>
        </w:rPr>
        <w:t xml:space="preserve">and conditions necessary for a 24-hour vigilance over their </w:t>
      </w:r>
      <w:r w:rsidRPr="00AA0DF9">
        <w:rPr>
          <w:bCs/>
          <w:lang w:val="en-US"/>
        </w:rPr>
        <w:t>condition</w:t>
      </w:r>
      <w:r w:rsidR="0054274C" w:rsidRPr="00AA0DF9">
        <w:rPr>
          <w:bCs/>
          <w:lang w:val="en-US"/>
        </w:rPr>
        <w:t>;</w:t>
      </w:r>
    </w:p>
    <w:p w:rsidR="00E33C68" w:rsidRPr="00AA0DF9" w:rsidRDefault="00E33C68" w:rsidP="00E33C68">
      <w:pPr>
        <w:pStyle w:val="a3"/>
        <w:jc w:val="both"/>
        <w:rPr>
          <w:bCs/>
          <w:lang w:val="en-US"/>
        </w:rPr>
      </w:pPr>
    </w:p>
    <w:p w:rsidR="0054274C" w:rsidRPr="00AA0DF9" w:rsidRDefault="00A52E3D" w:rsidP="00E33C68">
      <w:pPr>
        <w:pStyle w:val="a3"/>
        <w:jc w:val="both"/>
        <w:rPr>
          <w:bCs/>
          <w:lang w:val="en-US"/>
        </w:rPr>
      </w:pPr>
      <w:r w:rsidRPr="00AA0DF9">
        <w:rPr>
          <w:bCs/>
          <w:lang w:val="en-US"/>
        </w:rPr>
        <w:t>S</w:t>
      </w:r>
      <w:r w:rsidR="0054274C" w:rsidRPr="00AA0DF9">
        <w:rPr>
          <w:bCs/>
          <w:lang w:val="en-US"/>
        </w:rPr>
        <w:t>eparate medical treatment/manipulation room, dining-room and sanitary room for subjects;</w:t>
      </w:r>
    </w:p>
    <w:p w:rsidR="00E33C68" w:rsidRPr="00AA0DF9" w:rsidRDefault="00E33C68" w:rsidP="00E33C68">
      <w:pPr>
        <w:pStyle w:val="a3"/>
        <w:jc w:val="both"/>
        <w:rPr>
          <w:bCs/>
          <w:lang w:val="en-US"/>
        </w:rPr>
      </w:pPr>
    </w:p>
    <w:p w:rsidR="004E1BEE" w:rsidRPr="00AA0DF9" w:rsidRDefault="00683BDB" w:rsidP="00E33C68">
      <w:pPr>
        <w:pStyle w:val="a3"/>
        <w:jc w:val="both"/>
        <w:rPr>
          <w:bCs/>
          <w:lang w:val="en-US"/>
        </w:rPr>
      </w:pPr>
      <w:r w:rsidRPr="00AA0DF9">
        <w:rPr>
          <w:bCs/>
          <w:lang w:val="en-US"/>
        </w:rPr>
        <w:t>Storage c</w:t>
      </w:r>
      <w:r w:rsidR="0054274C" w:rsidRPr="00AA0DF9">
        <w:rPr>
          <w:bCs/>
          <w:lang w:val="en-US"/>
        </w:rPr>
        <w:t xml:space="preserve">onditions for </w:t>
      </w:r>
      <w:proofErr w:type="spellStart"/>
      <w:r w:rsidR="0054274C" w:rsidRPr="00AA0DF9">
        <w:rPr>
          <w:bCs/>
          <w:lang w:val="en-US"/>
        </w:rPr>
        <w:t>biosamples</w:t>
      </w:r>
      <w:proofErr w:type="spellEnd"/>
      <w:r w:rsidR="0054274C" w:rsidRPr="00AA0DF9">
        <w:rPr>
          <w:bCs/>
          <w:lang w:val="en-US"/>
        </w:rPr>
        <w:t xml:space="preserve"> during clinical trials.</w:t>
      </w:r>
    </w:p>
    <w:p w:rsidR="0054274C" w:rsidRPr="00AA0DF9" w:rsidRDefault="0054274C" w:rsidP="00706432">
      <w:pPr>
        <w:pStyle w:val="a3"/>
        <w:jc w:val="both"/>
        <w:rPr>
          <w:bCs/>
          <w:lang w:val="en-US"/>
        </w:rPr>
      </w:pPr>
    </w:p>
    <w:p w:rsidR="0054274C" w:rsidRDefault="00D86CE9" w:rsidP="00706432">
      <w:pPr>
        <w:pStyle w:val="a3"/>
        <w:jc w:val="both"/>
        <w:rPr>
          <w:bCs/>
          <w:lang w:val="en-US"/>
        </w:rPr>
      </w:pPr>
      <w:r w:rsidRPr="00AA0DF9">
        <w:rPr>
          <w:bCs/>
          <w:lang w:val="en-US"/>
        </w:rPr>
        <w:t>5.</w:t>
      </w:r>
      <w:r w:rsidR="0054274C" w:rsidRPr="00AA0DF9">
        <w:rPr>
          <w:bCs/>
          <w:lang w:val="en-US"/>
        </w:rPr>
        <w:t xml:space="preserve">4. </w:t>
      </w:r>
      <w:r w:rsidR="000F1B7A" w:rsidRPr="00AA0DF9">
        <w:rPr>
          <w:bCs/>
          <w:lang w:val="en-US"/>
        </w:rPr>
        <w:t>The l</w:t>
      </w:r>
      <w:r w:rsidR="0054274C" w:rsidRPr="00AA0DF9">
        <w:rPr>
          <w:bCs/>
          <w:lang w:val="en-US"/>
        </w:rPr>
        <w:t xml:space="preserve">aboratory for conducting pharmacokinetic studies </w:t>
      </w:r>
      <w:r w:rsidR="00A4020E" w:rsidRPr="00AA0DF9">
        <w:rPr>
          <w:bCs/>
          <w:lang w:val="en-US"/>
        </w:rPr>
        <w:t xml:space="preserve">to be involved in clinical trials should comply with requirements of </w:t>
      </w:r>
      <w:r w:rsidRPr="00AA0DF9">
        <w:rPr>
          <w:bCs/>
          <w:lang w:val="en-US"/>
        </w:rPr>
        <w:t>Good Laboratory P</w:t>
      </w:r>
      <w:r w:rsidR="00A4020E" w:rsidRPr="00AA0DF9">
        <w:rPr>
          <w:bCs/>
          <w:lang w:val="en-US"/>
        </w:rPr>
        <w:t>ractice</w:t>
      </w:r>
      <w:r w:rsidRPr="00AA0DF9">
        <w:rPr>
          <w:bCs/>
          <w:lang w:val="en-US"/>
        </w:rPr>
        <w:t xml:space="preserve"> (GLP)</w:t>
      </w:r>
      <w:r w:rsidR="00A4020E" w:rsidRPr="00AA0DF9">
        <w:rPr>
          <w:bCs/>
          <w:lang w:val="en-US"/>
        </w:rPr>
        <w:t>.</w:t>
      </w:r>
    </w:p>
    <w:p w:rsidR="001103D1" w:rsidRDefault="001103D1" w:rsidP="00706432">
      <w:pPr>
        <w:pStyle w:val="a3"/>
        <w:jc w:val="both"/>
        <w:rPr>
          <w:szCs w:val="24"/>
          <w:lang w:val="en-US"/>
        </w:rPr>
      </w:pPr>
      <w:r w:rsidRPr="00BF3C36">
        <w:rPr>
          <w:szCs w:val="24"/>
          <w:lang w:val="en-US"/>
        </w:rPr>
        <w:t>5.5</w:t>
      </w:r>
      <w:r>
        <w:rPr>
          <w:szCs w:val="24"/>
          <w:lang w:val="en-US"/>
        </w:rPr>
        <w:t>.</w:t>
      </w:r>
      <w:r w:rsidRPr="00BF3C36">
        <w:rPr>
          <w:szCs w:val="24"/>
          <w:lang w:val="en-US"/>
        </w:rPr>
        <w:t xml:space="preserve"> </w:t>
      </w:r>
      <w:r>
        <w:rPr>
          <w:szCs w:val="24"/>
          <w:lang w:val="en-US"/>
        </w:rPr>
        <w:t>The health-care setting, which conducts clinical trials of bioequivalence of medicinal products, submits to the Center accreditation certificate issued by CEB (if available).</w:t>
      </w:r>
    </w:p>
    <w:p w:rsidR="00175746" w:rsidRPr="00AA0DF9" w:rsidRDefault="00175746" w:rsidP="00706432">
      <w:pPr>
        <w:pStyle w:val="a3"/>
        <w:jc w:val="both"/>
        <w:rPr>
          <w:bCs/>
          <w:lang w:val="en-US"/>
        </w:rPr>
      </w:pPr>
    </w:p>
    <w:p w:rsidR="004E1BEE" w:rsidRPr="00175746" w:rsidRDefault="001103D1" w:rsidP="00706432">
      <w:pPr>
        <w:pStyle w:val="a3"/>
        <w:jc w:val="both"/>
        <w:rPr>
          <w:b/>
          <w:bCs/>
          <w:i/>
          <w:szCs w:val="24"/>
          <w:lang w:val="en-US"/>
        </w:rPr>
      </w:pPr>
      <w:bookmarkStart w:id="15" w:name="n853"/>
      <w:bookmarkEnd w:id="15"/>
      <w:r w:rsidRPr="00175746">
        <w:rPr>
          <w:rStyle w:val="rvts46"/>
          <w:i/>
          <w:color w:val="000000"/>
          <w:szCs w:val="24"/>
        </w:rPr>
        <w:t>{</w:t>
      </w:r>
      <w:r w:rsidRPr="00175746">
        <w:rPr>
          <w:rStyle w:val="rvts46"/>
          <w:i/>
          <w:color w:val="000000"/>
          <w:szCs w:val="24"/>
          <w:lang w:val="en-US"/>
        </w:rPr>
        <w:t>Section</w:t>
      </w:r>
      <w:r w:rsidRPr="00175746">
        <w:rPr>
          <w:rStyle w:val="rvts46"/>
          <w:i/>
          <w:color w:val="000000"/>
          <w:szCs w:val="24"/>
        </w:rPr>
        <w:t xml:space="preserve"> V </w:t>
      </w:r>
      <w:r w:rsidRPr="00175746">
        <w:rPr>
          <w:rStyle w:val="rvts46"/>
          <w:i/>
          <w:color w:val="000000"/>
          <w:szCs w:val="24"/>
          <w:lang w:val="en-US"/>
        </w:rPr>
        <w:t xml:space="preserve">is amended by a new item according to </w:t>
      </w:r>
      <w:proofErr w:type="spellStart"/>
      <w:r w:rsidRPr="00175746">
        <w:rPr>
          <w:rStyle w:val="rvts46"/>
          <w:i/>
          <w:color w:val="000000"/>
          <w:szCs w:val="24"/>
          <w:lang w:val="en-US"/>
        </w:rPr>
        <w:t>MoH</w:t>
      </w:r>
      <w:proofErr w:type="spellEnd"/>
      <w:r w:rsidRPr="00175746">
        <w:rPr>
          <w:rStyle w:val="rvts46"/>
          <w:i/>
          <w:color w:val="000000"/>
          <w:szCs w:val="24"/>
          <w:lang w:val="en-US"/>
        </w:rPr>
        <w:t xml:space="preserve"> Ukraine Order </w:t>
      </w:r>
      <w:hyperlink r:id="rId14" w:anchor="n19" w:tgtFrame="_blank" w:history="1">
        <w:r w:rsidRPr="00175746">
          <w:rPr>
            <w:i/>
            <w:szCs w:val="24"/>
          </w:rPr>
          <w:t xml:space="preserve">№ 639 </w:t>
        </w:r>
        <w:r w:rsidRPr="00175746">
          <w:rPr>
            <w:i/>
            <w:szCs w:val="24"/>
            <w:lang w:val="en-US"/>
          </w:rPr>
          <w:t>as of</w:t>
        </w:r>
        <w:r w:rsidRPr="00175746">
          <w:rPr>
            <w:i/>
            <w:szCs w:val="24"/>
          </w:rPr>
          <w:t xml:space="preserve"> 01.10.2015</w:t>
        </w:r>
      </w:hyperlink>
      <w:r w:rsidRPr="00175746">
        <w:rPr>
          <w:rStyle w:val="rvts46"/>
          <w:i/>
          <w:color w:val="000000"/>
          <w:szCs w:val="24"/>
        </w:rPr>
        <w:t>}</w:t>
      </w:r>
    </w:p>
    <w:p w:rsidR="001D02AD" w:rsidRPr="001103D1" w:rsidRDefault="001D02AD" w:rsidP="00706432">
      <w:pPr>
        <w:pStyle w:val="a3"/>
        <w:jc w:val="both"/>
        <w:rPr>
          <w:b/>
          <w:bCs/>
          <w:lang w:val="en-US"/>
        </w:rPr>
      </w:pPr>
    </w:p>
    <w:p w:rsidR="00AF047D" w:rsidRPr="00AA0DF9" w:rsidRDefault="00DC1F60" w:rsidP="000F1B7A">
      <w:pPr>
        <w:jc w:val="center"/>
        <w:rPr>
          <w:b/>
          <w:szCs w:val="24"/>
        </w:rPr>
      </w:pPr>
      <w:r w:rsidRPr="00AA0DF9">
        <w:rPr>
          <w:b/>
          <w:szCs w:val="24"/>
        </w:rPr>
        <w:t>VI.</w:t>
      </w:r>
      <w:r w:rsidR="00AF047D" w:rsidRPr="00AA0DF9">
        <w:rPr>
          <w:b/>
          <w:szCs w:val="24"/>
        </w:rPr>
        <w:t xml:space="preserve"> The main requirements to labeling </w:t>
      </w:r>
      <w:r w:rsidR="00A45D7E" w:rsidRPr="00AA0DF9">
        <w:rPr>
          <w:b/>
          <w:szCs w:val="24"/>
        </w:rPr>
        <w:t xml:space="preserve">of </w:t>
      </w:r>
      <w:r w:rsidR="00AF047D" w:rsidRPr="00AA0DF9">
        <w:rPr>
          <w:b/>
          <w:szCs w:val="24"/>
        </w:rPr>
        <w:t>investigational medicinal product</w:t>
      </w:r>
    </w:p>
    <w:p w:rsidR="00E33C68" w:rsidRPr="00AA0DF9" w:rsidRDefault="00E33C68" w:rsidP="00E33C68">
      <w:pPr>
        <w:pStyle w:val="21"/>
        <w:ind w:firstLine="0"/>
        <w:jc w:val="both"/>
        <w:rPr>
          <w:szCs w:val="24"/>
        </w:rPr>
      </w:pPr>
    </w:p>
    <w:p w:rsidR="00AF047D" w:rsidRPr="00AA0DF9" w:rsidRDefault="00D86CE9" w:rsidP="00E33C68">
      <w:pPr>
        <w:pStyle w:val="21"/>
        <w:ind w:firstLine="0"/>
        <w:jc w:val="both"/>
        <w:rPr>
          <w:szCs w:val="24"/>
        </w:rPr>
      </w:pPr>
      <w:r w:rsidRPr="00AA0DF9">
        <w:rPr>
          <w:szCs w:val="24"/>
        </w:rPr>
        <w:t>6.</w:t>
      </w:r>
      <w:r w:rsidR="00AF047D" w:rsidRPr="00AA0DF9">
        <w:rPr>
          <w:szCs w:val="24"/>
        </w:rPr>
        <w:t>1. The labeling of investigational medicinal product shall be such as to enable identification of the product and trial</w:t>
      </w:r>
      <w:r w:rsidR="005E4BB6" w:rsidRPr="00AA0DF9">
        <w:rPr>
          <w:szCs w:val="24"/>
        </w:rPr>
        <w:t>.</w:t>
      </w:r>
    </w:p>
    <w:p w:rsidR="00E33C68" w:rsidRPr="00AA0DF9" w:rsidRDefault="00E33C68" w:rsidP="00E33C68">
      <w:pPr>
        <w:pStyle w:val="aa"/>
        <w:jc w:val="both"/>
        <w:rPr>
          <w:sz w:val="24"/>
          <w:szCs w:val="24"/>
          <w:lang w:val="en-US"/>
        </w:rPr>
      </w:pPr>
    </w:p>
    <w:p w:rsidR="00AF047D" w:rsidRPr="00AA0DF9" w:rsidRDefault="00D86CE9" w:rsidP="00E33C68">
      <w:pPr>
        <w:pStyle w:val="aa"/>
        <w:jc w:val="both"/>
        <w:rPr>
          <w:sz w:val="24"/>
          <w:szCs w:val="24"/>
          <w:lang w:val="en-US"/>
        </w:rPr>
      </w:pPr>
      <w:r w:rsidRPr="00AA0DF9">
        <w:rPr>
          <w:sz w:val="24"/>
          <w:szCs w:val="24"/>
          <w:lang w:val="en-US"/>
        </w:rPr>
        <w:t>6.</w:t>
      </w:r>
      <w:r w:rsidR="00AF047D" w:rsidRPr="00AA0DF9">
        <w:rPr>
          <w:sz w:val="24"/>
          <w:szCs w:val="24"/>
          <w:lang w:val="en-US"/>
        </w:rPr>
        <w:t xml:space="preserve">2. The relevant information shall be provided in Ukrainian or </w:t>
      </w:r>
      <w:r w:rsidR="00BB51E0" w:rsidRPr="00AA0DF9">
        <w:rPr>
          <w:sz w:val="24"/>
          <w:szCs w:val="24"/>
          <w:lang w:val="en-US"/>
        </w:rPr>
        <w:t>in officially</w:t>
      </w:r>
      <w:r w:rsidR="00C02E09" w:rsidRPr="00AA0DF9">
        <w:rPr>
          <w:sz w:val="24"/>
          <w:szCs w:val="24"/>
          <w:lang w:val="en-US"/>
        </w:rPr>
        <w:t xml:space="preserve"> </w:t>
      </w:r>
      <w:r w:rsidR="00BB51E0" w:rsidRPr="00AA0DF9">
        <w:rPr>
          <w:sz w:val="24"/>
          <w:szCs w:val="24"/>
          <w:lang w:val="en-US"/>
        </w:rPr>
        <w:t xml:space="preserve">recognized </w:t>
      </w:r>
      <w:r w:rsidR="00C02E09" w:rsidRPr="00AA0DF9">
        <w:rPr>
          <w:sz w:val="24"/>
          <w:szCs w:val="24"/>
          <w:lang w:val="en-US"/>
        </w:rPr>
        <w:t xml:space="preserve">language of international </w:t>
      </w:r>
      <w:r w:rsidR="00DC1F60" w:rsidRPr="00AA0DF9">
        <w:rPr>
          <w:sz w:val="24"/>
          <w:szCs w:val="24"/>
          <w:lang w:val="en-US"/>
        </w:rPr>
        <w:t>communication</w:t>
      </w:r>
      <w:r w:rsidR="00AF047D" w:rsidRPr="00AA0DF9">
        <w:rPr>
          <w:sz w:val="24"/>
          <w:szCs w:val="24"/>
          <w:lang w:val="en-US"/>
        </w:rPr>
        <w:t xml:space="preserve">.  </w:t>
      </w:r>
    </w:p>
    <w:p w:rsidR="00E33C68" w:rsidRPr="00AA0DF9" w:rsidRDefault="00E33C68" w:rsidP="00E33C68">
      <w:pPr>
        <w:pStyle w:val="21"/>
        <w:ind w:firstLine="0"/>
        <w:jc w:val="both"/>
        <w:rPr>
          <w:szCs w:val="24"/>
        </w:rPr>
      </w:pPr>
    </w:p>
    <w:p w:rsidR="00AF047D" w:rsidRPr="00AA0DF9" w:rsidRDefault="00AF047D" w:rsidP="00E33C68">
      <w:pPr>
        <w:pStyle w:val="21"/>
        <w:ind w:firstLine="0"/>
        <w:jc w:val="both"/>
        <w:rPr>
          <w:szCs w:val="24"/>
        </w:rPr>
      </w:pPr>
      <w:r w:rsidRPr="00AA0DF9">
        <w:rPr>
          <w:szCs w:val="24"/>
        </w:rPr>
        <w:t xml:space="preserve">The following should be included </w:t>
      </w:r>
      <w:r w:rsidR="007E41EF" w:rsidRPr="00AA0DF9">
        <w:rPr>
          <w:szCs w:val="24"/>
        </w:rPr>
        <w:t>in</w:t>
      </w:r>
      <w:r w:rsidRPr="00AA0DF9">
        <w:rPr>
          <w:szCs w:val="24"/>
        </w:rPr>
        <w:t xml:space="preserve"> </w:t>
      </w:r>
      <w:r w:rsidR="00A83BF5" w:rsidRPr="00AA0DF9">
        <w:rPr>
          <w:szCs w:val="24"/>
        </w:rPr>
        <w:t>labelling</w:t>
      </w:r>
      <w:r w:rsidRPr="00AA0DF9">
        <w:rPr>
          <w:szCs w:val="24"/>
        </w:rPr>
        <w:t xml:space="preserve">: </w:t>
      </w:r>
    </w:p>
    <w:p w:rsidR="00E33C68" w:rsidRPr="00AA0DF9" w:rsidRDefault="00E33C68" w:rsidP="00E33C68">
      <w:pPr>
        <w:jc w:val="both"/>
        <w:rPr>
          <w:szCs w:val="24"/>
        </w:rPr>
      </w:pPr>
      <w:bookmarkStart w:id="16" w:name="OLE_LINK1"/>
    </w:p>
    <w:p w:rsidR="00DC1F60" w:rsidRPr="00AA0DF9" w:rsidRDefault="00DC1F60" w:rsidP="00E33C68">
      <w:pPr>
        <w:jc w:val="both"/>
        <w:rPr>
          <w:szCs w:val="24"/>
        </w:rPr>
      </w:pPr>
      <w:r w:rsidRPr="00AA0DF9">
        <w:rPr>
          <w:szCs w:val="24"/>
        </w:rPr>
        <w:t>а) Name of legal entity/</w:t>
      </w:r>
      <w:r w:rsidR="00573435" w:rsidRPr="00AA0DF9">
        <w:rPr>
          <w:szCs w:val="24"/>
        </w:rPr>
        <w:t>full name</w:t>
      </w:r>
      <w:r w:rsidRPr="00AA0DF9">
        <w:rPr>
          <w:szCs w:val="24"/>
        </w:rPr>
        <w:t xml:space="preserve"> of natural person, location of legal entity/residence of natural person and contact phone number of sponsor/contract research organization or </w:t>
      </w:r>
      <w:r w:rsidR="00FF1952">
        <w:rPr>
          <w:szCs w:val="24"/>
        </w:rPr>
        <w:t>principal</w:t>
      </w:r>
      <w:r w:rsidR="00573435" w:rsidRPr="00AA0DF9">
        <w:rPr>
          <w:szCs w:val="24"/>
        </w:rPr>
        <w:t xml:space="preserve"> </w:t>
      </w:r>
      <w:r w:rsidRPr="00AA0DF9">
        <w:rPr>
          <w:szCs w:val="24"/>
        </w:rPr>
        <w:t>investigator</w:t>
      </w:r>
      <w:r w:rsidR="00573435" w:rsidRPr="00AA0DF9">
        <w:rPr>
          <w:szCs w:val="24"/>
        </w:rPr>
        <w:t xml:space="preserve">/investigator (details of contact person for </w:t>
      </w:r>
      <w:r w:rsidR="00BB51E0" w:rsidRPr="00AA0DF9">
        <w:rPr>
          <w:szCs w:val="24"/>
        </w:rPr>
        <w:t xml:space="preserve">emergency </w:t>
      </w:r>
      <w:proofErr w:type="spellStart"/>
      <w:r w:rsidR="00396191" w:rsidRPr="00AA0DF9">
        <w:rPr>
          <w:szCs w:val="24"/>
        </w:rPr>
        <w:t>unblinding</w:t>
      </w:r>
      <w:proofErr w:type="spellEnd"/>
      <w:r w:rsidR="00573435" w:rsidRPr="00AA0DF9">
        <w:rPr>
          <w:szCs w:val="24"/>
        </w:rPr>
        <w:t xml:space="preserve"> of medicinal product)</w:t>
      </w:r>
      <w:r w:rsidRPr="00AA0DF9">
        <w:rPr>
          <w:szCs w:val="24"/>
        </w:rPr>
        <w:t>.</w:t>
      </w:r>
    </w:p>
    <w:p w:rsidR="00A378CE" w:rsidRPr="00AA0DF9" w:rsidRDefault="00A378CE" w:rsidP="00E33C68">
      <w:pPr>
        <w:jc w:val="both"/>
        <w:rPr>
          <w:szCs w:val="24"/>
        </w:rPr>
      </w:pPr>
    </w:p>
    <w:bookmarkEnd w:id="16"/>
    <w:p w:rsidR="00A378CE" w:rsidRPr="00AA0DF9" w:rsidRDefault="00A378CE" w:rsidP="00A378CE">
      <w:pPr>
        <w:jc w:val="both"/>
        <w:rPr>
          <w:szCs w:val="24"/>
        </w:rPr>
      </w:pPr>
      <w:r w:rsidRPr="00AA0DF9">
        <w:rPr>
          <w:szCs w:val="24"/>
        </w:rPr>
        <w:t>b) Pharmaceutical form, route of administration, quantity of dosage units (in the case of open clinical trials – the name/identifier and strength/potency);</w:t>
      </w:r>
    </w:p>
    <w:p w:rsidR="00E33C68" w:rsidRPr="00AA0DF9" w:rsidRDefault="00E33C68" w:rsidP="00E33C68">
      <w:pPr>
        <w:jc w:val="both"/>
        <w:rPr>
          <w:szCs w:val="24"/>
        </w:rPr>
      </w:pPr>
    </w:p>
    <w:p w:rsidR="00A378CE" w:rsidRPr="00AA0DF9" w:rsidRDefault="00A378CE" w:rsidP="00A378CE">
      <w:pPr>
        <w:jc w:val="both"/>
        <w:rPr>
          <w:szCs w:val="24"/>
        </w:rPr>
      </w:pPr>
      <w:r w:rsidRPr="00AA0DF9">
        <w:rPr>
          <w:szCs w:val="24"/>
        </w:rPr>
        <w:t xml:space="preserve">c) The batch </w:t>
      </w:r>
      <w:r w:rsidR="00A50D18" w:rsidRPr="00AA0DF9">
        <w:rPr>
          <w:szCs w:val="24"/>
        </w:rPr>
        <w:t xml:space="preserve">number and/or </w:t>
      </w:r>
      <w:r w:rsidRPr="00AA0DF9">
        <w:rPr>
          <w:szCs w:val="24"/>
        </w:rPr>
        <w:t>code to identify the contents and packaging operation;</w:t>
      </w:r>
    </w:p>
    <w:p w:rsidR="00A378CE" w:rsidRPr="00AA0DF9" w:rsidRDefault="00A378CE" w:rsidP="00A378CE">
      <w:pPr>
        <w:jc w:val="both"/>
        <w:rPr>
          <w:szCs w:val="24"/>
        </w:rPr>
      </w:pPr>
    </w:p>
    <w:p w:rsidR="00A378CE" w:rsidRPr="00AA0DF9" w:rsidRDefault="00A378CE" w:rsidP="00A378CE">
      <w:pPr>
        <w:jc w:val="both"/>
        <w:rPr>
          <w:szCs w:val="24"/>
        </w:rPr>
      </w:pPr>
      <w:r w:rsidRPr="00AA0DF9">
        <w:rPr>
          <w:szCs w:val="24"/>
        </w:rPr>
        <w:t xml:space="preserve">d) Trial reference </w:t>
      </w:r>
      <w:r w:rsidR="00396191" w:rsidRPr="00AA0DF9">
        <w:rPr>
          <w:szCs w:val="24"/>
        </w:rPr>
        <w:t>number (</w:t>
      </w:r>
      <w:r w:rsidRPr="00AA0DF9">
        <w:rPr>
          <w:szCs w:val="24"/>
        </w:rPr>
        <w:t>code</w:t>
      </w:r>
      <w:r w:rsidR="00396191" w:rsidRPr="00AA0DF9">
        <w:rPr>
          <w:szCs w:val="24"/>
        </w:rPr>
        <w:t>)</w:t>
      </w:r>
      <w:r w:rsidRPr="00AA0DF9">
        <w:rPr>
          <w:szCs w:val="24"/>
        </w:rPr>
        <w:t xml:space="preserve"> allowing its identification: clinical trial site, </w:t>
      </w:r>
      <w:r w:rsidR="00FF1952">
        <w:rPr>
          <w:szCs w:val="24"/>
        </w:rPr>
        <w:t>principal</w:t>
      </w:r>
      <w:r w:rsidR="00A50D18" w:rsidRPr="00AA0DF9">
        <w:rPr>
          <w:szCs w:val="24"/>
        </w:rPr>
        <w:t xml:space="preserve"> </w:t>
      </w:r>
      <w:r w:rsidRPr="00AA0DF9">
        <w:rPr>
          <w:szCs w:val="24"/>
        </w:rPr>
        <w:t>investigator</w:t>
      </w:r>
      <w:r w:rsidR="00A50D18" w:rsidRPr="00AA0DF9">
        <w:rPr>
          <w:szCs w:val="24"/>
        </w:rPr>
        <w:t>/investigator</w:t>
      </w:r>
      <w:r w:rsidRPr="00AA0DF9">
        <w:rPr>
          <w:szCs w:val="24"/>
        </w:rPr>
        <w:t xml:space="preserve"> and sponsor if not given elsewhere;</w:t>
      </w:r>
    </w:p>
    <w:p w:rsidR="00A50D18" w:rsidRPr="00AA0DF9" w:rsidRDefault="00A50D18" w:rsidP="00A378CE">
      <w:pPr>
        <w:jc w:val="both"/>
        <w:rPr>
          <w:szCs w:val="24"/>
        </w:rPr>
      </w:pPr>
    </w:p>
    <w:p w:rsidR="00A50D18" w:rsidRPr="00AA0DF9" w:rsidRDefault="00A50D18" w:rsidP="00A50D18">
      <w:pPr>
        <w:pStyle w:val="21"/>
        <w:ind w:firstLine="0"/>
        <w:jc w:val="both"/>
        <w:rPr>
          <w:szCs w:val="24"/>
        </w:rPr>
      </w:pPr>
      <w:r w:rsidRPr="00AA0DF9">
        <w:rPr>
          <w:szCs w:val="24"/>
        </w:rPr>
        <w:t>e) The trial subject identification number/subject treatment number and where relevant, the visit number;</w:t>
      </w:r>
      <w:r w:rsidRPr="00AA0DF9">
        <w:rPr>
          <w:szCs w:val="24"/>
        </w:rPr>
        <w:tab/>
      </w:r>
      <w:r w:rsidRPr="00AA0DF9">
        <w:rPr>
          <w:szCs w:val="24"/>
        </w:rPr>
        <w:tab/>
      </w:r>
      <w:r w:rsidRPr="00AA0DF9">
        <w:rPr>
          <w:szCs w:val="24"/>
        </w:rPr>
        <w:tab/>
      </w:r>
    </w:p>
    <w:p w:rsidR="00A50D18" w:rsidRPr="00AA0DF9" w:rsidRDefault="00A50D18" w:rsidP="00A378CE">
      <w:pPr>
        <w:jc w:val="both"/>
        <w:rPr>
          <w:szCs w:val="24"/>
        </w:rPr>
      </w:pPr>
    </w:p>
    <w:p w:rsidR="000334A0" w:rsidRPr="00AA0DF9" w:rsidRDefault="00A50D18" w:rsidP="000334A0">
      <w:pPr>
        <w:jc w:val="both"/>
        <w:rPr>
          <w:szCs w:val="24"/>
        </w:rPr>
      </w:pPr>
      <w:r w:rsidRPr="00AA0DF9">
        <w:rPr>
          <w:szCs w:val="24"/>
        </w:rPr>
        <w:t xml:space="preserve">f) </w:t>
      </w:r>
      <w:r w:rsidR="000334A0" w:rsidRPr="00AA0DF9">
        <w:rPr>
          <w:szCs w:val="24"/>
        </w:rPr>
        <w:t>Full name</w:t>
      </w:r>
      <w:r w:rsidRPr="00AA0DF9">
        <w:rPr>
          <w:szCs w:val="24"/>
        </w:rPr>
        <w:t xml:space="preserve"> of </w:t>
      </w:r>
      <w:r w:rsidR="00FF1952">
        <w:rPr>
          <w:szCs w:val="24"/>
        </w:rPr>
        <w:t>principal</w:t>
      </w:r>
      <w:r w:rsidRPr="00AA0DF9">
        <w:rPr>
          <w:szCs w:val="24"/>
        </w:rPr>
        <w:t xml:space="preserve"> investigator</w:t>
      </w:r>
      <w:r w:rsidR="000334A0" w:rsidRPr="00AA0DF9">
        <w:rPr>
          <w:szCs w:val="24"/>
        </w:rPr>
        <w:t>/invest</w:t>
      </w:r>
      <w:r w:rsidR="00396191" w:rsidRPr="00AA0DF9">
        <w:rPr>
          <w:szCs w:val="24"/>
        </w:rPr>
        <w:t>i</w:t>
      </w:r>
      <w:r w:rsidR="000334A0" w:rsidRPr="00AA0DF9">
        <w:rPr>
          <w:szCs w:val="24"/>
        </w:rPr>
        <w:t>gator</w:t>
      </w:r>
      <w:r w:rsidRPr="00AA0DF9">
        <w:rPr>
          <w:szCs w:val="24"/>
        </w:rPr>
        <w:t xml:space="preserve">, if not included in </w:t>
      </w:r>
      <w:proofErr w:type="spellStart"/>
      <w:r w:rsidR="000334A0" w:rsidRPr="00AA0DF9">
        <w:rPr>
          <w:szCs w:val="24"/>
        </w:rPr>
        <w:t>subitems</w:t>
      </w:r>
      <w:proofErr w:type="spellEnd"/>
      <w:r w:rsidR="000334A0" w:rsidRPr="00AA0DF9">
        <w:rPr>
          <w:szCs w:val="24"/>
        </w:rPr>
        <w:t xml:space="preserve"> </w:t>
      </w:r>
      <w:r w:rsidRPr="00AA0DF9">
        <w:rPr>
          <w:szCs w:val="24"/>
        </w:rPr>
        <w:t>“a” or “d”</w:t>
      </w:r>
      <w:r w:rsidR="000334A0" w:rsidRPr="00AA0DF9">
        <w:rPr>
          <w:szCs w:val="24"/>
        </w:rPr>
        <w:t xml:space="preserve"> of this item</w:t>
      </w:r>
      <w:r w:rsidRPr="00AA0DF9">
        <w:rPr>
          <w:szCs w:val="24"/>
        </w:rPr>
        <w:t xml:space="preserve">; </w:t>
      </w:r>
    </w:p>
    <w:p w:rsidR="00987E9E" w:rsidRPr="00AA0DF9" w:rsidRDefault="00987E9E" w:rsidP="000334A0">
      <w:pPr>
        <w:jc w:val="both"/>
        <w:rPr>
          <w:szCs w:val="24"/>
        </w:rPr>
      </w:pPr>
    </w:p>
    <w:p w:rsidR="000334A0" w:rsidRPr="00AA0DF9" w:rsidRDefault="000334A0" w:rsidP="000334A0">
      <w:pPr>
        <w:jc w:val="both"/>
        <w:rPr>
          <w:szCs w:val="24"/>
        </w:rPr>
      </w:pPr>
      <w:r w:rsidRPr="00AA0DF9">
        <w:rPr>
          <w:szCs w:val="24"/>
        </w:rPr>
        <w:t xml:space="preserve">g) Directions for use (references may be made to </w:t>
      </w:r>
      <w:r w:rsidR="002F0FC6" w:rsidRPr="00AA0DF9">
        <w:rPr>
          <w:szCs w:val="24"/>
        </w:rPr>
        <w:t>package</w:t>
      </w:r>
      <w:r w:rsidRPr="00AA0DF9">
        <w:rPr>
          <w:szCs w:val="24"/>
        </w:rPr>
        <w:t>-insert, instructions for medical use or to other document intended for the trial subject or person administering the investigational medicinal product);</w:t>
      </w:r>
    </w:p>
    <w:p w:rsidR="00987E9E" w:rsidRPr="00AA0DF9" w:rsidRDefault="00987E9E" w:rsidP="000334A0">
      <w:pPr>
        <w:jc w:val="both"/>
        <w:rPr>
          <w:szCs w:val="24"/>
        </w:rPr>
      </w:pPr>
    </w:p>
    <w:p w:rsidR="000334A0" w:rsidRPr="00AA0DF9" w:rsidRDefault="000334A0" w:rsidP="000334A0">
      <w:pPr>
        <w:jc w:val="both"/>
        <w:rPr>
          <w:szCs w:val="24"/>
        </w:rPr>
      </w:pPr>
      <w:r w:rsidRPr="00AA0DF9">
        <w:rPr>
          <w:szCs w:val="24"/>
        </w:rPr>
        <w:t>h) “For clinical trial use only” or similar wording;</w:t>
      </w:r>
    </w:p>
    <w:p w:rsidR="00987E9E" w:rsidRPr="00AA0DF9" w:rsidRDefault="00987E9E" w:rsidP="000334A0">
      <w:pPr>
        <w:jc w:val="both"/>
        <w:rPr>
          <w:szCs w:val="24"/>
        </w:rPr>
      </w:pPr>
    </w:p>
    <w:p w:rsidR="000334A0" w:rsidRPr="00AA0DF9" w:rsidRDefault="000334A0" w:rsidP="000334A0">
      <w:pPr>
        <w:jc w:val="both"/>
        <w:rPr>
          <w:szCs w:val="24"/>
        </w:rPr>
      </w:pPr>
      <w:proofErr w:type="spellStart"/>
      <w:r w:rsidRPr="00AA0DF9">
        <w:rPr>
          <w:szCs w:val="24"/>
        </w:rPr>
        <w:t>i</w:t>
      </w:r>
      <w:proofErr w:type="spellEnd"/>
      <w:r w:rsidRPr="00AA0DF9">
        <w:rPr>
          <w:szCs w:val="24"/>
        </w:rPr>
        <w:t>) Storage conditions;</w:t>
      </w:r>
    </w:p>
    <w:p w:rsidR="00987E9E" w:rsidRPr="00AA0DF9" w:rsidRDefault="00987E9E" w:rsidP="000334A0">
      <w:pPr>
        <w:jc w:val="both"/>
        <w:rPr>
          <w:szCs w:val="24"/>
        </w:rPr>
      </w:pPr>
    </w:p>
    <w:p w:rsidR="000334A0" w:rsidRPr="00AA0DF9" w:rsidRDefault="000334A0" w:rsidP="000334A0">
      <w:pPr>
        <w:jc w:val="both"/>
        <w:rPr>
          <w:szCs w:val="24"/>
        </w:rPr>
      </w:pPr>
      <w:r w:rsidRPr="00AA0DF9">
        <w:rPr>
          <w:szCs w:val="24"/>
        </w:rPr>
        <w:t>j) Period of use (“use-by date”, expiry date, or re-test date as applicable), in “month/year” format and in manner that avoids any ambiguity;</w:t>
      </w:r>
    </w:p>
    <w:p w:rsidR="00987E9E" w:rsidRPr="00AA0DF9" w:rsidRDefault="00987E9E" w:rsidP="000334A0">
      <w:pPr>
        <w:pStyle w:val="21"/>
        <w:ind w:firstLine="0"/>
        <w:jc w:val="both"/>
      </w:pPr>
    </w:p>
    <w:p w:rsidR="000334A0" w:rsidRPr="00AA0DF9" w:rsidRDefault="000334A0" w:rsidP="000334A0">
      <w:pPr>
        <w:pStyle w:val="21"/>
        <w:ind w:firstLine="0"/>
        <w:jc w:val="both"/>
        <w:rPr>
          <w:sz w:val="28"/>
        </w:rPr>
      </w:pPr>
      <w:r w:rsidRPr="00AA0DF9">
        <w:t>k) “Keep out of reach of children” (except for cases when the product is for use in clinical trials where it is not taken home by subjects).</w:t>
      </w:r>
    </w:p>
    <w:p w:rsidR="005E3845" w:rsidRPr="00AA0DF9" w:rsidRDefault="005E3845" w:rsidP="00E33C68">
      <w:pPr>
        <w:jc w:val="both"/>
        <w:rPr>
          <w:szCs w:val="24"/>
        </w:rPr>
      </w:pPr>
    </w:p>
    <w:p w:rsidR="009A4240" w:rsidRPr="00AA0DF9" w:rsidRDefault="00DC1F60" w:rsidP="00E33C68">
      <w:pPr>
        <w:jc w:val="both"/>
        <w:rPr>
          <w:szCs w:val="24"/>
        </w:rPr>
      </w:pPr>
      <w:r w:rsidRPr="00AA0DF9">
        <w:rPr>
          <w:szCs w:val="24"/>
        </w:rPr>
        <w:t xml:space="preserve">Location/residence </w:t>
      </w:r>
      <w:r w:rsidR="005658BD" w:rsidRPr="00AA0DF9">
        <w:rPr>
          <w:szCs w:val="24"/>
        </w:rPr>
        <w:t xml:space="preserve">phone number of </w:t>
      </w:r>
      <w:r w:rsidR="00BB51E0" w:rsidRPr="00AA0DF9">
        <w:rPr>
          <w:szCs w:val="24"/>
        </w:rPr>
        <w:t xml:space="preserve">key </w:t>
      </w:r>
      <w:r w:rsidR="005658BD" w:rsidRPr="00AA0DF9">
        <w:rPr>
          <w:szCs w:val="24"/>
        </w:rPr>
        <w:t xml:space="preserve">person </w:t>
      </w:r>
      <w:r w:rsidR="009A4240" w:rsidRPr="00AA0DF9">
        <w:rPr>
          <w:szCs w:val="24"/>
        </w:rPr>
        <w:t xml:space="preserve">to contact for information on the </w:t>
      </w:r>
      <w:r w:rsidR="00A83BF5" w:rsidRPr="00AA0DF9">
        <w:rPr>
          <w:szCs w:val="24"/>
        </w:rPr>
        <w:t xml:space="preserve">investigational medicinal </w:t>
      </w:r>
      <w:r w:rsidR="009A4240" w:rsidRPr="00AA0DF9">
        <w:rPr>
          <w:szCs w:val="24"/>
        </w:rPr>
        <w:t xml:space="preserve">product, clinical trial and emergency </w:t>
      </w:r>
      <w:proofErr w:type="spellStart"/>
      <w:r w:rsidR="009A4240" w:rsidRPr="00AA0DF9">
        <w:rPr>
          <w:szCs w:val="24"/>
        </w:rPr>
        <w:t>unblinding</w:t>
      </w:r>
      <w:proofErr w:type="spellEnd"/>
      <w:r w:rsidR="009A4240" w:rsidRPr="00AA0DF9">
        <w:rPr>
          <w:szCs w:val="24"/>
        </w:rPr>
        <w:t xml:space="preserve"> </w:t>
      </w:r>
      <w:r w:rsidR="004852A6" w:rsidRPr="00AA0DF9">
        <w:rPr>
          <w:szCs w:val="24"/>
        </w:rPr>
        <w:t>shall</w:t>
      </w:r>
      <w:r w:rsidR="009A4240" w:rsidRPr="00AA0DF9">
        <w:rPr>
          <w:szCs w:val="24"/>
        </w:rPr>
        <w:t xml:space="preserve"> not appear on the label where the subject has been given a leaflet or card which provides these details and has been instructed to keep this in their possession at all times.</w:t>
      </w:r>
    </w:p>
    <w:p w:rsidR="005E3845" w:rsidRPr="00AA0DF9" w:rsidRDefault="005E3845" w:rsidP="005E3845">
      <w:pPr>
        <w:pStyle w:val="21"/>
        <w:ind w:firstLine="0"/>
        <w:jc w:val="both"/>
      </w:pPr>
    </w:p>
    <w:p w:rsidR="005C2353" w:rsidRPr="00AA0DF9" w:rsidRDefault="005C2353" w:rsidP="005E3845">
      <w:pPr>
        <w:pStyle w:val="21"/>
        <w:ind w:firstLine="0"/>
        <w:jc w:val="both"/>
      </w:pPr>
      <w:r w:rsidRPr="00AA0DF9">
        <w:t>If there is no outer packaging, any relevant information shall be provided on the immediate packaging.</w:t>
      </w:r>
    </w:p>
    <w:p w:rsidR="005E3845" w:rsidRPr="00AA0DF9" w:rsidRDefault="005E3845" w:rsidP="00E33C68">
      <w:pPr>
        <w:pStyle w:val="21"/>
        <w:ind w:firstLine="0"/>
        <w:jc w:val="both"/>
        <w:rPr>
          <w:szCs w:val="24"/>
        </w:rPr>
      </w:pPr>
    </w:p>
    <w:p w:rsidR="00D05DC3" w:rsidRPr="00AA0DF9" w:rsidRDefault="005E3845" w:rsidP="00E33C68">
      <w:pPr>
        <w:pStyle w:val="21"/>
        <w:ind w:firstLine="0"/>
        <w:jc w:val="both"/>
      </w:pPr>
      <w:r w:rsidRPr="00AA0DF9">
        <w:rPr>
          <w:szCs w:val="24"/>
        </w:rPr>
        <w:t>6.</w:t>
      </w:r>
      <w:r w:rsidR="007E41EF" w:rsidRPr="00AA0DF9">
        <w:t xml:space="preserve">3. </w:t>
      </w:r>
      <w:r w:rsidR="008D41DD" w:rsidRPr="00AA0DF9">
        <w:t xml:space="preserve">The outer packaging should carry the particulars listed in item </w:t>
      </w:r>
      <w:r w:rsidRPr="00AA0DF9">
        <w:t>6.</w:t>
      </w:r>
      <w:r w:rsidR="008D41DD" w:rsidRPr="00AA0DF9">
        <w:t xml:space="preserve">2 of this </w:t>
      </w:r>
      <w:r w:rsidR="00213295" w:rsidRPr="00AA0DF9">
        <w:t xml:space="preserve">section </w:t>
      </w:r>
      <w:r w:rsidR="008D41DD" w:rsidRPr="00AA0DF9">
        <w:t>w</w:t>
      </w:r>
      <w:r w:rsidR="007E41EF" w:rsidRPr="00AA0DF9">
        <w:t xml:space="preserve">hen the </w:t>
      </w:r>
      <w:r w:rsidR="00333494" w:rsidRPr="00AA0DF9">
        <w:t xml:space="preserve">investigational medicinal </w:t>
      </w:r>
      <w:r w:rsidR="007E41EF" w:rsidRPr="00AA0DF9">
        <w:t xml:space="preserve">product is to be provided to the trial subject or the person administering the medication </w:t>
      </w:r>
      <w:r w:rsidR="00A96A79" w:rsidRPr="00AA0DF9">
        <w:t>within</w:t>
      </w:r>
      <w:r w:rsidR="007E41EF" w:rsidRPr="00AA0DF9">
        <w:t xml:space="preserve"> an immediate container together with outer packaging (that is intended to remain together)</w:t>
      </w:r>
      <w:r w:rsidR="00D05DC3" w:rsidRPr="00AA0DF9">
        <w:t>.</w:t>
      </w:r>
    </w:p>
    <w:p w:rsidR="00E33C68" w:rsidRPr="00AA0DF9" w:rsidRDefault="00E33C68" w:rsidP="00E33C68">
      <w:pPr>
        <w:pStyle w:val="21"/>
        <w:ind w:firstLine="0"/>
        <w:jc w:val="both"/>
      </w:pPr>
    </w:p>
    <w:p w:rsidR="007E41EF" w:rsidRPr="00AA0DF9" w:rsidRDefault="00D05DC3" w:rsidP="00E33C68">
      <w:pPr>
        <w:pStyle w:val="21"/>
        <w:ind w:firstLine="0"/>
        <w:jc w:val="both"/>
        <w:rPr>
          <w:szCs w:val="24"/>
        </w:rPr>
      </w:pPr>
      <w:r w:rsidRPr="00AA0DF9">
        <w:t>T</w:t>
      </w:r>
      <w:r w:rsidR="007E41EF" w:rsidRPr="00AA0DF9">
        <w:t>he following information shall be included on the label</w:t>
      </w:r>
      <w:r w:rsidR="00333494" w:rsidRPr="00AA0DF9">
        <w:t>ling</w:t>
      </w:r>
      <w:r w:rsidR="007E41EF" w:rsidRPr="00AA0DF9">
        <w:t xml:space="preserve"> of the immediate container (or any sealed dosing devise that contains the immediate container):</w:t>
      </w:r>
    </w:p>
    <w:p w:rsidR="00E33C68" w:rsidRPr="00AA0DF9" w:rsidRDefault="00E33C68" w:rsidP="00E33C68">
      <w:pPr>
        <w:jc w:val="both"/>
        <w:rPr>
          <w:szCs w:val="24"/>
        </w:rPr>
      </w:pPr>
    </w:p>
    <w:p w:rsidR="00D05DC3" w:rsidRPr="00AA0DF9" w:rsidRDefault="00D05DC3" w:rsidP="00E33C68">
      <w:pPr>
        <w:jc w:val="both"/>
        <w:rPr>
          <w:szCs w:val="24"/>
        </w:rPr>
      </w:pPr>
      <w:r w:rsidRPr="00AA0DF9">
        <w:rPr>
          <w:szCs w:val="24"/>
        </w:rPr>
        <w:t>а) Name of legal entity/</w:t>
      </w:r>
      <w:r w:rsidR="0060449D" w:rsidRPr="00AA0DF9">
        <w:rPr>
          <w:szCs w:val="24"/>
        </w:rPr>
        <w:t>full name</w:t>
      </w:r>
      <w:r w:rsidR="00020C58" w:rsidRPr="00AA0DF9">
        <w:rPr>
          <w:szCs w:val="24"/>
        </w:rPr>
        <w:t xml:space="preserve"> of natural person </w:t>
      </w:r>
      <w:r w:rsidRPr="00AA0DF9">
        <w:rPr>
          <w:szCs w:val="24"/>
        </w:rPr>
        <w:t>of sponsor/manufacturer/</w:t>
      </w:r>
      <w:r w:rsidR="000A6815" w:rsidRPr="00AA0DF9">
        <w:rPr>
          <w:szCs w:val="24"/>
        </w:rPr>
        <w:t xml:space="preserve">full name of </w:t>
      </w:r>
      <w:r w:rsidR="00FF1952">
        <w:rPr>
          <w:szCs w:val="24"/>
        </w:rPr>
        <w:t>principal</w:t>
      </w:r>
      <w:r w:rsidR="000A6815" w:rsidRPr="00AA0DF9">
        <w:rPr>
          <w:szCs w:val="24"/>
        </w:rPr>
        <w:t xml:space="preserve"> investigator/investigator</w:t>
      </w:r>
      <w:r w:rsidR="00020C58" w:rsidRPr="00AA0DF9">
        <w:rPr>
          <w:szCs w:val="24"/>
        </w:rPr>
        <w:t>;</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 xml:space="preserve">b) Pharmaceutical form, </w:t>
      </w:r>
      <w:r w:rsidR="000A6815" w:rsidRPr="00AA0DF9">
        <w:rPr>
          <w:szCs w:val="24"/>
        </w:rPr>
        <w:t>route</w:t>
      </w:r>
      <w:r w:rsidRPr="00AA0DF9">
        <w:rPr>
          <w:szCs w:val="24"/>
        </w:rPr>
        <w:t xml:space="preserve"> of administration (may be excluded for solid </w:t>
      </w:r>
      <w:r w:rsidR="00333494" w:rsidRPr="00AA0DF9">
        <w:rPr>
          <w:szCs w:val="24"/>
        </w:rPr>
        <w:t>pharmaceutical</w:t>
      </w:r>
      <w:r w:rsidRPr="00AA0DF9">
        <w:rPr>
          <w:szCs w:val="24"/>
        </w:rPr>
        <w:t xml:space="preserve"> forms</w:t>
      </w:r>
      <w:r w:rsidR="00EE2FC3" w:rsidRPr="00AA0DF9">
        <w:rPr>
          <w:szCs w:val="24"/>
        </w:rPr>
        <w:t xml:space="preserve"> for internal use</w:t>
      </w:r>
      <w:r w:rsidRPr="00AA0DF9">
        <w:rPr>
          <w:szCs w:val="24"/>
        </w:rPr>
        <w:t>), quantity of dosage units and in case of open label trial</w:t>
      </w:r>
      <w:r w:rsidR="00B55FF2" w:rsidRPr="00AA0DF9">
        <w:rPr>
          <w:szCs w:val="24"/>
        </w:rPr>
        <w:t xml:space="preserve"> –</w:t>
      </w:r>
      <w:r w:rsidRPr="00AA0DF9">
        <w:rPr>
          <w:szCs w:val="24"/>
        </w:rPr>
        <w:t xml:space="preserve"> name/identifier and strength/potency;</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 xml:space="preserve">c) Batch or code number </w:t>
      </w:r>
      <w:r w:rsidR="00EE2FC3" w:rsidRPr="00AA0DF9">
        <w:rPr>
          <w:szCs w:val="24"/>
        </w:rPr>
        <w:t xml:space="preserve">of the investigational medicinal product </w:t>
      </w:r>
      <w:r w:rsidRPr="00AA0DF9">
        <w:rPr>
          <w:szCs w:val="24"/>
        </w:rPr>
        <w:t>to identify the contents and packaging operation;</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 xml:space="preserve">d) </w:t>
      </w:r>
      <w:r w:rsidR="00020C58" w:rsidRPr="00AA0DF9">
        <w:rPr>
          <w:szCs w:val="24"/>
        </w:rPr>
        <w:t>Clinical t</w:t>
      </w:r>
      <w:r w:rsidRPr="00AA0DF9">
        <w:rPr>
          <w:szCs w:val="24"/>
        </w:rPr>
        <w:t xml:space="preserve">rial reference code allowing identification of trial, </w:t>
      </w:r>
      <w:r w:rsidR="00020C58" w:rsidRPr="00AA0DF9">
        <w:rPr>
          <w:szCs w:val="24"/>
        </w:rPr>
        <w:t xml:space="preserve">clinical trial </w:t>
      </w:r>
      <w:r w:rsidRPr="00AA0DF9">
        <w:rPr>
          <w:szCs w:val="24"/>
        </w:rPr>
        <w:t>site, investigator and sponsor if not given elsewhere;</w:t>
      </w:r>
    </w:p>
    <w:p w:rsidR="00E33C68" w:rsidRPr="00AA0DF9" w:rsidRDefault="00E33C68" w:rsidP="00E33C68">
      <w:pPr>
        <w:pStyle w:val="21"/>
        <w:ind w:firstLine="0"/>
        <w:jc w:val="both"/>
        <w:rPr>
          <w:szCs w:val="24"/>
        </w:rPr>
      </w:pPr>
    </w:p>
    <w:p w:rsidR="00AF047D" w:rsidRPr="00AA0DF9" w:rsidRDefault="00AF047D" w:rsidP="00E33C68">
      <w:pPr>
        <w:pStyle w:val="21"/>
        <w:ind w:firstLine="0"/>
        <w:jc w:val="both"/>
        <w:rPr>
          <w:szCs w:val="24"/>
        </w:rPr>
      </w:pPr>
      <w:r w:rsidRPr="00AA0DF9">
        <w:rPr>
          <w:szCs w:val="24"/>
        </w:rPr>
        <w:t>e) Trial subject identification number/treatment number and where relevant, the visit number.</w:t>
      </w:r>
    </w:p>
    <w:p w:rsidR="00E33C68" w:rsidRPr="00AA0DF9" w:rsidRDefault="00E33C68" w:rsidP="00E33C68">
      <w:pPr>
        <w:jc w:val="both"/>
        <w:rPr>
          <w:szCs w:val="24"/>
        </w:rPr>
      </w:pPr>
    </w:p>
    <w:p w:rsidR="00AF047D" w:rsidRPr="00AA0DF9" w:rsidRDefault="00EE2FC3" w:rsidP="00E33C68">
      <w:pPr>
        <w:jc w:val="both"/>
        <w:rPr>
          <w:szCs w:val="24"/>
        </w:rPr>
      </w:pPr>
      <w:r w:rsidRPr="00AA0DF9">
        <w:rPr>
          <w:szCs w:val="24"/>
        </w:rPr>
        <w:t>6.</w:t>
      </w:r>
      <w:r w:rsidR="00AF047D" w:rsidRPr="00AA0DF9">
        <w:rPr>
          <w:szCs w:val="24"/>
        </w:rPr>
        <w:t>4. If the immediate container takes the form of bl</w:t>
      </w:r>
      <w:r w:rsidR="009A2EED" w:rsidRPr="00AA0DF9">
        <w:rPr>
          <w:szCs w:val="24"/>
        </w:rPr>
        <w:t>ister packs or small units (e.g.,</w:t>
      </w:r>
      <w:r w:rsidR="00AF047D" w:rsidRPr="00AA0DF9">
        <w:rPr>
          <w:szCs w:val="24"/>
        </w:rPr>
        <w:t xml:space="preserve"> ampoules </w:t>
      </w:r>
      <w:r w:rsidR="009A2EED" w:rsidRPr="00AA0DF9">
        <w:rPr>
          <w:szCs w:val="24"/>
        </w:rPr>
        <w:t xml:space="preserve">and other) </w:t>
      </w:r>
      <w:r w:rsidR="00AF047D" w:rsidRPr="00AA0DF9">
        <w:rPr>
          <w:szCs w:val="24"/>
        </w:rPr>
        <w:t xml:space="preserve">on which the particulars required in item </w:t>
      </w:r>
      <w:r w:rsidRPr="00AA0DF9">
        <w:rPr>
          <w:szCs w:val="24"/>
        </w:rPr>
        <w:t>6.</w:t>
      </w:r>
      <w:r w:rsidR="00AF047D" w:rsidRPr="00AA0DF9">
        <w:rPr>
          <w:szCs w:val="24"/>
        </w:rPr>
        <w:t xml:space="preserve">2 </w:t>
      </w:r>
      <w:r w:rsidRPr="00AA0DF9">
        <w:rPr>
          <w:szCs w:val="24"/>
        </w:rPr>
        <w:t xml:space="preserve">of this section </w:t>
      </w:r>
      <w:r w:rsidR="00AF047D" w:rsidRPr="00AA0DF9">
        <w:rPr>
          <w:szCs w:val="24"/>
        </w:rPr>
        <w:t>cannot be displayed, outer packaging should be provided bearing a label with those particulars. The immediate container should nevertheless contain the following</w:t>
      </w:r>
      <w:r w:rsidRPr="00AA0DF9">
        <w:rPr>
          <w:szCs w:val="24"/>
        </w:rPr>
        <w:t xml:space="preserve"> brief information</w:t>
      </w:r>
      <w:r w:rsidR="00AF047D" w:rsidRPr="00AA0DF9">
        <w:rPr>
          <w:szCs w:val="24"/>
        </w:rPr>
        <w:t>:</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 xml:space="preserve">а) </w:t>
      </w:r>
      <w:r w:rsidR="00781E2E" w:rsidRPr="00AA0DF9">
        <w:rPr>
          <w:szCs w:val="24"/>
        </w:rPr>
        <w:t>Name of legal entity/</w:t>
      </w:r>
      <w:r w:rsidR="00EE2FC3" w:rsidRPr="00AA0DF9">
        <w:rPr>
          <w:szCs w:val="24"/>
        </w:rPr>
        <w:t>full name</w:t>
      </w:r>
      <w:r w:rsidR="00781E2E" w:rsidRPr="00AA0DF9">
        <w:rPr>
          <w:szCs w:val="24"/>
        </w:rPr>
        <w:t xml:space="preserve"> of natural person of sponsor/</w:t>
      </w:r>
      <w:r w:rsidR="00EE2FC3" w:rsidRPr="00AA0DF9">
        <w:rPr>
          <w:szCs w:val="24"/>
        </w:rPr>
        <w:t>applicant</w:t>
      </w:r>
      <w:r w:rsidR="00781E2E" w:rsidRPr="00AA0DF9">
        <w:rPr>
          <w:szCs w:val="24"/>
        </w:rPr>
        <w:t>/</w:t>
      </w:r>
      <w:r w:rsidR="00EE2FC3" w:rsidRPr="00AA0DF9">
        <w:rPr>
          <w:szCs w:val="24"/>
        </w:rPr>
        <w:t>full name of</w:t>
      </w:r>
      <w:r w:rsidR="00781E2E" w:rsidRPr="00AA0DF9">
        <w:rPr>
          <w:szCs w:val="24"/>
        </w:rPr>
        <w:t xml:space="preserve"> investigator;</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 xml:space="preserve">b) </w:t>
      </w:r>
      <w:r w:rsidR="00887CDD" w:rsidRPr="00AA0DF9">
        <w:rPr>
          <w:szCs w:val="24"/>
        </w:rPr>
        <w:t>Method</w:t>
      </w:r>
      <w:r w:rsidRPr="00AA0DF9">
        <w:rPr>
          <w:szCs w:val="24"/>
        </w:rPr>
        <w:t xml:space="preserve"> of administration (may be excluded for solid </w:t>
      </w:r>
      <w:r w:rsidR="002A3C05" w:rsidRPr="00AA0DF9">
        <w:rPr>
          <w:szCs w:val="24"/>
        </w:rPr>
        <w:t>pharmaceutical</w:t>
      </w:r>
      <w:r w:rsidRPr="00AA0DF9">
        <w:rPr>
          <w:szCs w:val="24"/>
        </w:rPr>
        <w:t xml:space="preserve"> forms</w:t>
      </w:r>
      <w:r w:rsidR="00EE2FC3" w:rsidRPr="00AA0DF9">
        <w:rPr>
          <w:szCs w:val="24"/>
        </w:rPr>
        <w:t xml:space="preserve"> for internal use</w:t>
      </w:r>
      <w:r w:rsidRPr="00AA0DF9">
        <w:rPr>
          <w:szCs w:val="24"/>
        </w:rPr>
        <w:t>) and strength/potency</w:t>
      </w:r>
      <w:r w:rsidR="00887CDD" w:rsidRPr="00AA0DF9">
        <w:rPr>
          <w:szCs w:val="24"/>
        </w:rPr>
        <w:t>;</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c) Batch or code number</w:t>
      </w:r>
      <w:r w:rsidR="00A822FB" w:rsidRPr="00AA0DF9">
        <w:rPr>
          <w:szCs w:val="24"/>
        </w:rPr>
        <w:t xml:space="preserve"> of the investigational medicinal product</w:t>
      </w:r>
      <w:r w:rsidRPr="00AA0DF9">
        <w:rPr>
          <w:szCs w:val="24"/>
        </w:rPr>
        <w:t xml:space="preserve"> to identify the contents and packaging operation;</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 xml:space="preserve">d) </w:t>
      </w:r>
      <w:r w:rsidR="00265EF4" w:rsidRPr="00AA0DF9">
        <w:rPr>
          <w:szCs w:val="24"/>
        </w:rPr>
        <w:t>Clinical t</w:t>
      </w:r>
      <w:r w:rsidRPr="00AA0DF9">
        <w:rPr>
          <w:szCs w:val="24"/>
        </w:rPr>
        <w:t xml:space="preserve">rial reference code allowing identification of the trial, site, </w:t>
      </w:r>
      <w:r w:rsidR="00FF1952">
        <w:rPr>
          <w:szCs w:val="24"/>
        </w:rPr>
        <w:t>principal</w:t>
      </w:r>
      <w:r w:rsidR="00EE2FC3" w:rsidRPr="00AA0DF9">
        <w:rPr>
          <w:szCs w:val="24"/>
        </w:rPr>
        <w:t xml:space="preserve"> investigator/</w:t>
      </w:r>
      <w:r w:rsidRPr="00AA0DF9">
        <w:rPr>
          <w:szCs w:val="24"/>
        </w:rPr>
        <w:t>investigator and sponsor</w:t>
      </w:r>
      <w:r w:rsidR="002A3C05" w:rsidRPr="00AA0DF9">
        <w:rPr>
          <w:szCs w:val="24"/>
        </w:rPr>
        <w:t>,</w:t>
      </w:r>
      <w:r w:rsidRPr="00AA0DF9">
        <w:rPr>
          <w:szCs w:val="24"/>
        </w:rPr>
        <w:t xml:space="preserve"> if not given elsewhere;</w:t>
      </w:r>
    </w:p>
    <w:p w:rsidR="00E33C68" w:rsidRPr="00AA0DF9" w:rsidRDefault="00E33C68" w:rsidP="00E33C68">
      <w:pPr>
        <w:pStyle w:val="21"/>
        <w:ind w:firstLine="0"/>
        <w:jc w:val="both"/>
        <w:rPr>
          <w:szCs w:val="24"/>
        </w:rPr>
      </w:pPr>
    </w:p>
    <w:p w:rsidR="00AF047D" w:rsidRPr="00AA0DF9" w:rsidRDefault="00AF047D" w:rsidP="00E33C68">
      <w:pPr>
        <w:pStyle w:val="21"/>
        <w:ind w:firstLine="0"/>
        <w:jc w:val="both"/>
        <w:rPr>
          <w:szCs w:val="24"/>
        </w:rPr>
      </w:pPr>
      <w:r w:rsidRPr="00AA0DF9">
        <w:rPr>
          <w:szCs w:val="24"/>
        </w:rPr>
        <w:t>e) Trial subject identification number/ treatment number and where relevant, the visit number.</w:t>
      </w:r>
    </w:p>
    <w:p w:rsidR="00E33C68" w:rsidRPr="00AA0DF9" w:rsidRDefault="00E33C68" w:rsidP="00E33C68">
      <w:pPr>
        <w:jc w:val="both"/>
        <w:rPr>
          <w:szCs w:val="24"/>
        </w:rPr>
      </w:pPr>
    </w:p>
    <w:p w:rsidR="00AF047D" w:rsidRPr="00AA0DF9" w:rsidRDefault="00067A1D" w:rsidP="00E33C68">
      <w:pPr>
        <w:jc w:val="both"/>
        <w:rPr>
          <w:szCs w:val="24"/>
        </w:rPr>
      </w:pPr>
      <w:r w:rsidRPr="00AA0DF9">
        <w:rPr>
          <w:szCs w:val="24"/>
        </w:rPr>
        <w:t>6.</w:t>
      </w:r>
      <w:r w:rsidR="00AF047D" w:rsidRPr="00AA0DF9">
        <w:rPr>
          <w:szCs w:val="24"/>
        </w:rPr>
        <w:t xml:space="preserve">5. Symbols or pictograms may be </w:t>
      </w:r>
      <w:r w:rsidR="00761961" w:rsidRPr="00AA0DF9">
        <w:rPr>
          <w:szCs w:val="24"/>
        </w:rPr>
        <w:t>used</w:t>
      </w:r>
      <w:r w:rsidR="00AF047D" w:rsidRPr="00AA0DF9">
        <w:rPr>
          <w:szCs w:val="24"/>
        </w:rPr>
        <w:t xml:space="preserve"> to clarify certain information mentioned above. Additional information, warnings and/or handling instructions may be displayed. </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6.</w:t>
      </w:r>
      <w:r w:rsidR="00761961" w:rsidRPr="00AA0DF9">
        <w:rPr>
          <w:szCs w:val="24"/>
        </w:rPr>
        <w:t>6.</w:t>
      </w:r>
      <w:r w:rsidRPr="00AA0DF9">
        <w:rPr>
          <w:szCs w:val="24"/>
        </w:rPr>
        <w:t xml:space="preserve"> Simplified labeling for investigational medicinal products is allowed if they are intended for clinical trials with the following characteristics:</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Planning of the trial does not require particular manufacturing or packaging processes;</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 xml:space="preserve">The </w:t>
      </w:r>
      <w:r w:rsidR="008C51E7" w:rsidRPr="00AA0DF9">
        <w:rPr>
          <w:szCs w:val="24"/>
        </w:rPr>
        <w:t xml:space="preserve">clinical </w:t>
      </w:r>
      <w:r w:rsidRPr="00AA0DF9">
        <w:rPr>
          <w:szCs w:val="24"/>
        </w:rPr>
        <w:t xml:space="preserve">trial is conducted with </w:t>
      </w:r>
      <w:r w:rsidR="00C26443" w:rsidRPr="00AA0DF9">
        <w:rPr>
          <w:szCs w:val="24"/>
        </w:rPr>
        <w:t xml:space="preserve">the </w:t>
      </w:r>
      <w:r w:rsidRPr="00AA0DF9">
        <w:rPr>
          <w:szCs w:val="24"/>
        </w:rPr>
        <w:t>medicinal product</w:t>
      </w:r>
      <w:r w:rsidR="00C26443" w:rsidRPr="00AA0DF9">
        <w:rPr>
          <w:szCs w:val="24"/>
        </w:rPr>
        <w:t>s</w:t>
      </w:r>
      <w:r w:rsidRPr="00AA0DF9">
        <w:rPr>
          <w:szCs w:val="24"/>
        </w:rPr>
        <w:t xml:space="preserve"> registered in Ukraine </w:t>
      </w:r>
      <w:r w:rsidR="00C26443" w:rsidRPr="00AA0DF9">
        <w:rPr>
          <w:szCs w:val="24"/>
        </w:rPr>
        <w:t>according to the</w:t>
      </w:r>
      <w:r w:rsidRPr="00AA0DF9">
        <w:rPr>
          <w:szCs w:val="24"/>
        </w:rPr>
        <w:t xml:space="preserve"> established </w:t>
      </w:r>
      <w:r w:rsidR="00C26443" w:rsidRPr="00AA0DF9">
        <w:rPr>
          <w:szCs w:val="24"/>
        </w:rPr>
        <w:t>procedure</w:t>
      </w:r>
      <w:r w:rsidRPr="00AA0DF9">
        <w:rPr>
          <w:szCs w:val="24"/>
        </w:rPr>
        <w:t>;</w:t>
      </w:r>
    </w:p>
    <w:p w:rsidR="00E33C68" w:rsidRPr="00AA0DF9" w:rsidRDefault="00E33C68" w:rsidP="00E33C68">
      <w:pPr>
        <w:jc w:val="both"/>
        <w:rPr>
          <w:szCs w:val="24"/>
        </w:rPr>
      </w:pPr>
    </w:p>
    <w:p w:rsidR="001D18F6" w:rsidRPr="00AA0DF9" w:rsidRDefault="00C26443" w:rsidP="00E33C68">
      <w:pPr>
        <w:jc w:val="both"/>
        <w:rPr>
          <w:szCs w:val="24"/>
        </w:rPr>
      </w:pPr>
      <w:r w:rsidRPr="00AA0DF9">
        <w:rPr>
          <w:szCs w:val="24"/>
        </w:rPr>
        <w:t xml:space="preserve">The </w:t>
      </w:r>
      <w:r w:rsidR="00761961" w:rsidRPr="00AA0DF9">
        <w:rPr>
          <w:szCs w:val="24"/>
        </w:rPr>
        <w:t>investigational medicinal products</w:t>
      </w:r>
      <w:r w:rsidR="00BE2256" w:rsidRPr="00AA0DF9">
        <w:rPr>
          <w:szCs w:val="24"/>
        </w:rPr>
        <w:t xml:space="preserve"> </w:t>
      </w:r>
      <w:r w:rsidR="00AF047D" w:rsidRPr="00AA0DF9">
        <w:rPr>
          <w:szCs w:val="24"/>
        </w:rPr>
        <w:t>ha</w:t>
      </w:r>
      <w:r w:rsidR="00BE2256" w:rsidRPr="00AA0DF9">
        <w:rPr>
          <w:szCs w:val="24"/>
        </w:rPr>
        <w:t>ve</w:t>
      </w:r>
      <w:r w:rsidR="00AF047D" w:rsidRPr="00AA0DF9">
        <w:rPr>
          <w:szCs w:val="24"/>
        </w:rPr>
        <w:t xml:space="preserve"> the same characteristics</w:t>
      </w:r>
      <w:r w:rsidR="001D18F6" w:rsidRPr="00AA0DF9">
        <w:rPr>
          <w:szCs w:val="24"/>
        </w:rPr>
        <w:t xml:space="preserve"> </w:t>
      </w:r>
      <w:r w:rsidR="00AF047D" w:rsidRPr="00AA0DF9">
        <w:rPr>
          <w:szCs w:val="24"/>
        </w:rPr>
        <w:t xml:space="preserve">as those </w:t>
      </w:r>
      <w:r w:rsidR="001D18F6" w:rsidRPr="00AA0DF9">
        <w:rPr>
          <w:szCs w:val="24"/>
        </w:rPr>
        <w:t>covered</w:t>
      </w:r>
      <w:r w:rsidR="002A3C05" w:rsidRPr="00AA0DF9">
        <w:rPr>
          <w:szCs w:val="24"/>
        </w:rPr>
        <w:t xml:space="preserve"> </w:t>
      </w:r>
      <w:r w:rsidR="001D18F6" w:rsidRPr="00AA0DF9">
        <w:rPr>
          <w:szCs w:val="24"/>
        </w:rPr>
        <w:t>by</w:t>
      </w:r>
      <w:r w:rsidR="00AF047D" w:rsidRPr="00AA0DF9">
        <w:rPr>
          <w:szCs w:val="24"/>
        </w:rPr>
        <w:t xml:space="preserve"> the indication</w:t>
      </w:r>
      <w:r w:rsidR="002A3C05" w:rsidRPr="00AA0DF9">
        <w:rPr>
          <w:szCs w:val="24"/>
        </w:rPr>
        <w:t xml:space="preserve">s for use, according to which </w:t>
      </w:r>
      <w:r w:rsidR="00BE2256" w:rsidRPr="00AA0DF9">
        <w:rPr>
          <w:szCs w:val="24"/>
        </w:rPr>
        <w:t xml:space="preserve">the medicinal product </w:t>
      </w:r>
      <w:r w:rsidR="002A3C05" w:rsidRPr="00AA0DF9">
        <w:rPr>
          <w:szCs w:val="24"/>
        </w:rPr>
        <w:t xml:space="preserve">has been </w:t>
      </w:r>
      <w:r w:rsidR="00BE2256" w:rsidRPr="00AA0DF9">
        <w:rPr>
          <w:szCs w:val="24"/>
        </w:rPr>
        <w:t>registered</w:t>
      </w:r>
      <w:r w:rsidR="00AF047D" w:rsidRPr="00AA0DF9">
        <w:rPr>
          <w:szCs w:val="24"/>
        </w:rPr>
        <w:t xml:space="preserve"> in Ukraine.</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 xml:space="preserve">In this case </w:t>
      </w:r>
      <w:r w:rsidR="00BE2256" w:rsidRPr="00AA0DF9">
        <w:rPr>
          <w:szCs w:val="24"/>
        </w:rPr>
        <w:t>the following particulars shall</w:t>
      </w:r>
      <w:r w:rsidRPr="00AA0DF9">
        <w:rPr>
          <w:szCs w:val="24"/>
        </w:rPr>
        <w:t xml:space="preserve"> be added to </w:t>
      </w:r>
      <w:r w:rsidR="00BE2256" w:rsidRPr="00AA0DF9">
        <w:rPr>
          <w:szCs w:val="24"/>
        </w:rPr>
        <w:t xml:space="preserve">the labeling of </w:t>
      </w:r>
      <w:r w:rsidRPr="00AA0DF9">
        <w:rPr>
          <w:szCs w:val="24"/>
        </w:rPr>
        <w:t>th</w:t>
      </w:r>
      <w:r w:rsidR="00BE2256" w:rsidRPr="00AA0DF9">
        <w:rPr>
          <w:szCs w:val="24"/>
        </w:rPr>
        <w:t>e original container (but shall</w:t>
      </w:r>
      <w:r w:rsidRPr="00AA0DF9">
        <w:rPr>
          <w:szCs w:val="24"/>
        </w:rPr>
        <w:t xml:space="preserve"> not obscure the original labeling):</w:t>
      </w:r>
    </w:p>
    <w:p w:rsidR="00E33C68" w:rsidRPr="00AA0DF9" w:rsidRDefault="00E33C68" w:rsidP="00E33C68">
      <w:pPr>
        <w:jc w:val="both"/>
        <w:rPr>
          <w:sz w:val="28"/>
        </w:rPr>
      </w:pPr>
    </w:p>
    <w:p w:rsidR="00265EF4" w:rsidRPr="00AA0DF9" w:rsidRDefault="00AF047D" w:rsidP="00E33C68">
      <w:pPr>
        <w:jc w:val="both"/>
        <w:rPr>
          <w:szCs w:val="24"/>
        </w:rPr>
      </w:pPr>
      <w:r w:rsidRPr="00AA0DF9">
        <w:rPr>
          <w:sz w:val="28"/>
        </w:rPr>
        <w:t xml:space="preserve">а) </w:t>
      </w:r>
      <w:r w:rsidR="00265EF4" w:rsidRPr="00AA0DF9">
        <w:rPr>
          <w:szCs w:val="24"/>
        </w:rPr>
        <w:t>Name of legal entity/</w:t>
      </w:r>
      <w:r w:rsidR="00AD6CB9" w:rsidRPr="00AA0DF9">
        <w:rPr>
          <w:szCs w:val="24"/>
        </w:rPr>
        <w:t>full name</w:t>
      </w:r>
      <w:r w:rsidR="00265EF4" w:rsidRPr="00AA0DF9">
        <w:rPr>
          <w:szCs w:val="24"/>
        </w:rPr>
        <w:t xml:space="preserve"> of natural person of sponsor/manufacturer/</w:t>
      </w:r>
      <w:r w:rsidR="00AD6CB9" w:rsidRPr="00AA0DF9">
        <w:rPr>
          <w:szCs w:val="24"/>
        </w:rPr>
        <w:t xml:space="preserve">full name of </w:t>
      </w:r>
      <w:r w:rsidR="00FF1952">
        <w:rPr>
          <w:szCs w:val="24"/>
        </w:rPr>
        <w:t>principal</w:t>
      </w:r>
      <w:r w:rsidR="00AD6CB9" w:rsidRPr="00AA0DF9">
        <w:rPr>
          <w:szCs w:val="24"/>
        </w:rPr>
        <w:t xml:space="preserve"> investigator/</w:t>
      </w:r>
      <w:r w:rsidR="00265EF4" w:rsidRPr="00AA0DF9">
        <w:rPr>
          <w:szCs w:val="24"/>
        </w:rPr>
        <w:t>investigator;</w:t>
      </w:r>
    </w:p>
    <w:p w:rsidR="00E33C68" w:rsidRPr="00AA0DF9" w:rsidRDefault="00E33C68" w:rsidP="00E33C68">
      <w:pPr>
        <w:jc w:val="both"/>
        <w:rPr>
          <w:szCs w:val="24"/>
        </w:rPr>
      </w:pPr>
    </w:p>
    <w:p w:rsidR="00AF047D" w:rsidRPr="00AA0DF9" w:rsidRDefault="00AF047D" w:rsidP="00E33C68">
      <w:pPr>
        <w:jc w:val="both"/>
        <w:rPr>
          <w:szCs w:val="24"/>
        </w:rPr>
      </w:pPr>
      <w:r w:rsidRPr="00AA0DF9">
        <w:rPr>
          <w:szCs w:val="24"/>
        </w:rPr>
        <w:t xml:space="preserve">b) </w:t>
      </w:r>
      <w:r w:rsidR="00265EF4" w:rsidRPr="00AA0DF9">
        <w:rPr>
          <w:szCs w:val="24"/>
        </w:rPr>
        <w:t>Clinical t</w:t>
      </w:r>
      <w:r w:rsidRPr="00AA0DF9">
        <w:rPr>
          <w:szCs w:val="24"/>
        </w:rPr>
        <w:t>rial reference code allowing identification of the trial</w:t>
      </w:r>
      <w:r w:rsidR="008C51E7" w:rsidRPr="00AA0DF9">
        <w:rPr>
          <w:szCs w:val="24"/>
        </w:rPr>
        <w:t>, trial</w:t>
      </w:r>
      <w:r w:rsidRPr="00AA0DF9">
        <w:rPr>
          <w:szCs w:val="24"/>
        </w:rPr>
        <w:t xml:space="preserve"> site, investigator and </w:t>
      </w:r>
      <w:r w:rsidR="00AD6CB9" w:rsidRPr="00AA0DF9">
        <w:rPr>
          <w:szCs w:val="24"/>
        </w:rPr>
        <w:t>sponsor</w:t>
      </w:r>
      <w:r w:rsidRPr="00AA0DF9">
        <w:rPr>
          <w:szCs w:val="24"/>
        </w:rPr>
        <w:t>.</w:t>
      </w:r>
    </w:p>
    <w:p w:rsidR="00E33C68" w:rsidRPr="00AA0DF9" w:rsidRDefault="00E33C68" w:rsidP="00E33C68">
      <w:pPr>
        <w:jc w:val="both"/>
        <w:rPr>
          <w:szCs w:val="24"/>
        </w:rPr>
      </w:pPr>
    </w:p>
    <w:p w:rsidR="00AF047D" w:rsidRPr="00AA0DF9" w:rsidRDefault="00AD6CB9" w:rsidP="00E33C68">
      <w:pPr>
        <w:jc w:val="both"/>
        <w:rPr>
          <w:szCs w:val="24"/>
        </w:rPr>
      </w:pPr>
      <w:r w:rsidRPr="00AA0DF9">
        <w:rPr>
          <w:szCs w:val="24"/>
        </w:rPr>
        <w:t>6.</w:t>
      </w:r>
      <w:r w:rsidR="00AF047D" w:rsidRPr="00AA0DF9">
        <w:rPr>
          <w:szCs w:val="24"/>
        </w:rPr>
        <w:t xml:space="preserve">7. If it becomes necessary to change the use-by date, an additional label </w:t>
      </w:r>
      <w:r w:rsidR="00265EF4" w:rsidRPr="00AA0DF9">
        <w:rPr>
          <w:szCs w:val="24"/>
        </w:rPr>
        <w:t xml:space="preserve">indicating a new use-by date and a batch number </w:t>
      </w:r>
      <w:r w:rsidR="00AF047D" w:rsidRPr="00AA0DF9">
        <w:rPr>
          <w:szCs w:val="24"/>
        </w:rPr>
        <w:t xml:space="preserve">should be affixed. It may be superimposed on the old use-by date, but not on the original batch number. </w:t>
      </w:r>
      <w:r w:rsidR="00FE5A53" w:rsidRPr="00AA0DF9">
        <w:rPr>
          <w:szCs w:val="24"/>
        </w:rPr>
        <w:t>W</w:t>
      </w:r>
      <w:r w:rsidR="00AF047D" w:rsidRPr="00AA0DF9">
        <w:rPr>
          <w:szCs w:val="24"/>
        </w:rPr>
        <w:t xml:space="preserve">hen </w:t>
      </w:r>
      <w:r w:rsidR="00C869C1" w:rsidRPr="00AA0DF9">
        <w:rPr>
          <w:szCs w:val="24"/>
        </w:rPr>
        <w:t>appropriate</w:t>
      </w:r>
      <w:r w:rsidR="00AF047D" w:rsidRPr="00AA0DF9">
        <w:rPr>
          <w:szCs w:val="24"/>
        </w:rPr>
        <w:t xml:space="preserve">, </w:t>
      </w:r>
      <w:r w:rsidR="00FE5A53" w:rsidRPr="00AA0DF9">
        <w:rPr>
          <w:szCs w:val="24"/>
        </w:rPr>
        <w:t>this operation</w:t>
      </w:r>
      <w:r w:rsidR="00AF047D" w:rsidRPr="00AA0DF9">
        <w:rPr>
          <w:szCs w:val="24"/>
        </w:rPr>
        <w:t xml:space="preserve"> may be performed </w:t>
      </w:r>
      <w:r w:rsidR="00FE5A53" w:rsidRPr="00AA0DF9">
        <w:rPr>
          <w:szCs w:val="24"/>
        </w:rPr>
        <w:t xml:space="preserve">by </w:t>
      </w:r>
      <w:r w:rsidRPr="00AA0DF9">
        <w:rPr>
          <w:szCs w:val="24"/>
        </w:rPr>
        <w:t xml:space="preserve">an investigator </w:t>
      </w:r>
      <w:r w:rsidR="00994439" w:rsidRPr="00AA0DF9">
        <w:rPr>
          <w:szCs w:val="24"/>
        </w:rPr>
        <w:t xml:space="preserve">under a supervision of </w:t>
      </w:r>
      <w:r w:rsidR="00AF047D" w:rsidRPr="00AA0DF9">
        <w:rPr>
          <w:szCs w:val="24"/>
        </w:rPr>
        <w:t>the clinical trial monitor who should be appropriately trained.</w:t>
      </w:r>
      <w:r w:rsidR="005A428E" w:rsidRPr="00AA0DF9">
        <w:rPr>
          <w:szCs w:val="24"/>
        </w:rPr>
        <w:t xml:space="preserve"> </w:t>
      </w:r>
      <w:r w:rsidR="00AF047D" w:rsidRPr="00AA0DF9">
        <w:rPr>
          <w:szCs w:val="24"/>
        </w:rPr>
        <w:t>This additional labeling shoul</w:t>
      </w:r>
      <w:r w:rsidR="004A118A" w:rsidRPr="00AA0DF9">
        <w:rPr>
          <w:szCs w:val="24"/>
        </w:rPr>
        <w:t>d be properly documented in</w:t>
      </w:r>
      <w:r w:rsidR="00AF047D" w:rsidRPr="00AA0DF9">
        <w:rPr>
          <w:szCs w:val="24"/>
        </w:rPr>
        <w:t xml:space="preserve"> the </w:t>
      </w:r>
      <w:r w:rsidR="004A118A" w:rsidRPr="00AA0DF9">
        <w:rPr>
          <w:szCs w:val="24"/>
        </w:rPr>
        <w:t xml:space="preserve">clinical </w:t>
      </w:r>
      <w:r w:rsidR="00AF047D" w:rsidRPr="00AA0DF9">
        <w:rPr>
          <w:szCs w:val="24"/>
        </w:rPr>
        <w:t xml:space="preserve">trial documentation.  </w:t>
      </w:r>
    </w:p>
    <w:p w:rsidR="00AF047D" w:rsidRPr="00AA0DF9" w:rsidRDefault="00AF047D" w:rsidP="00706432">
      <w:pPr>
        <w:ind w:firstLine="708"/>
        <w:jc w:val="both"/>
        <w:rPr>
          <w:sz w:val="28"/>
        </w:rPr>
      </w:pPr>
    </w:p>
    <w:p w:rsidR="00AF047D" w:rsidRPr="00AA0DF9" w:rsidRDefault="00AF047D" w:rsidP="00706432">
      <w:pPr>
        <w:pStyle w:val="a3"/>
        <w:jc w:val="both"/>
        <w:rPr>
          <w:b/>
          <w:bCs/>
          <w:lang w:val="en-US"/>
        </w:rPr>
      </w:pPr>
    </w:p>
    <w:p w:rsidR="002D6BA2" w:rsidRDefault="009C6A64" w:rsidP="007142F8">
      <w:pPr>
        <w:pStyle w:val="a3"/>
        <w:rPr>
          <w:b/>
          <w:bCs/>
          <w:szCs w:val="24"/>
          <w:lang w:val="en-US"/>
        </w:rPr>
      </w:pPr>
      <w:r w:rsidRPr="00AA0DF9">
        <w:rPr>
          <w:b/>
          <w:bCs/>
          <w:lang w:val="en-US"/>
        </w:rPr>
        <w:t>VII</w:t>
      </w:r>
      <w:r w:rsidR="002D6BA2" w:rsidRPr="00AA0DF9">
        <w:rPr>
          <w:b/>
          <w:bCs/>
          <w:lang w:val="en-US"/>
        </w:rPr>
        <w:t xml:space="preserve">. </w:t>
      </w:r>
      <w:r w:rsidR="00FF1740" w:rsidRPr="00FF1740">
        <w:rPr>
          <w:b/>
          <w:bCs/>
          <w:szCs w:val="24"/>
          <w:lang w:val="en-US"/>
        </w:rPr>
        <w:t>Expert evaluation of materials related to clinical trial of medicinal product</w:t>
      </w:r>
    </w:p>
    <w:p w:rsidR="00FF1740" w:rsidRPr="00BA3465" w:rsidRDefault="00FF1740" w:rsidP="007142F8">
      <w:pPr>
        <w:pStyle w:val="a3"/>
        <w:rPr>
          <w:b/>
          <w:bCs/>
          <w:lang w:val="en-US"/>
        </w:rPr>
      </w:pPr>
      <w:bookmarkStart w:id="17" w:name="n828"/>
      <w:bookmarkEnd w:id="17"/>
      <w:r w:rsidRPr="009B006B">
        <w:rPr>
          <w:rStyle w:val="rvts46"/>
          <w:color w:val="000000"/>
          <w:szCs w:val="24"/>
        </w:rPr>
        <w:t>{</w:t>
      </w:r>
      <w:r w:rsidR="00BA3465" w:rsidRPr="009B006B">
        <w:rPr>
          <w:rStyle w:val="rvts46"/>
          <w:color w:val="000000"/>
          <w:szCs w:val="24"/>
          <w:lang w:val="en-US"/>
        </w:rPr>
        <w:t xml:space="preserve">title of section </w:t>
      </w:r>
      <w:r w:rsidRPr="009B006B">
        <w:rPr>
          <w:rStyle w:val="rvts46"/>
          <w:color w:val="000000"/>
          <w:szCs w:val="24"/>
        </w:rPr>
        <w:t>VII</w:t>
      </w:r>
      <w:r w:rsidR="009B006B">
        <w:rPr>
          <w:rStyle w:val="rvts46"/>
          <w:color w:val="000000"/>
          <w:szCs w:val="24"/>
          <w:lang w:val="en-US"/>
        </w:rPr>
        <w:t xml:space="preserve"> </w:t>
      </w:r>
      <w:r w:rsidR="009B006B" w:rsidRPr="009B006B">
        <w:rPr>
          <w:rStyle w:val="rvts46"/>
          <w:color w:val="000000"/>
          <w:szCs w:val="24"/>
          <w:lang w:val="en-US"/>
        </w:rPr>
        <w:t>in wording</w:t>
      </w:r>
      <w:r w:rsidR="009B006B">
        <w:rPr>
          <w:rStyle w:val="rvts46"/>
          <w:color w:val="000000"/>
          <w:szCs w:val="24"/>
          <w:lang w:val="en-US"/>
        </w:rPr>
        <w:t xml:space="preserve"> of</w:t>
      </w:r>
      <w:r w:rsidR="009B006B" w:rsidRPr="009B006B">
        <w:rPr>
          <w:rStyle w:val="rvts46"/>
          <w:color w:val="000000"/>
          <w:szCs w:val="24"/>
          <w:lang w:val="en-US"/>
        </w:rPr>
        <w:t xml:space="preserve"> </w:t>
      </w:r>
      <w:r w:rsidR="000374A2">
        <w:rPr>
          <w:rStyle w:val="rvts46"/>
          <w:color w:val="000000"/>
          <w:szCs w:val="24"/>
          <w:lang w:val="en-US"/>
        </w:rPr>
        <w:t xml:space="preserve">the </w:t>
      </w:r>
      <w:proofErr w:type="spellStart"/>
      <w:r w:rsidR="009B006B" w:rsidRPr="009B006B">
        <w:rPr>
          <w:rStyle w:val="rvts46"/>
          <w:color w:val="000000"/>
          <w:szCs w:val="24"/>
          <w:lang w:val="en-US"/>
        </w:rPr>
        <w:t>MoH</w:t>
      </w:r>
      <w:proofErr w:type="spellEnd"/>
      <w:r w:rsidR="009B006B" w:rsidRPr="009B006B">
        <w:rPr>
          <w:rStyle w:val="rvts46"/>
          <w:color w:val="000000"/>
          <w:szCs w:val="24"/>
          <w:lang w:val="en-US"/>
        </w:rPr>
        <w:t xml:space="preserve"> Ukraine Order </w:t>
      </w:r>
      <w:hyperlink r:id="rId15" w:anchor="n15" w:tgtFrame="_blank" w:history="1">
        <w:r w:rsidR="009B006B" w:rsidRPr="009B006B">
          <w:rPr>
            <w:szCs w:val="24"/>
            <w:lang w:val="en-US"/>
          </w:rPr>
          <w:t>№ 966 as of 18.12.2014</w:t>
        </w:r>
      </w:hyperlink>
      <w:r w:rsidRPr="009B006B">
        <w:rPr>
          <w:rStyle w:val="rvts46"/>
          <w:color w:val="000000"/>
          <w:szCs w:val="24"/>
        </w:rPr>
        <w:t>}</w:t>
      </w:r>
    </w:p>
    <w:p w:rsidR="00E33C68" w:rsidRPr="00BA3465" w:rsidRDefault="00E33C68" w:rsidP="00706432">
      <w:pPr>
        <w:pStyle w:val="a3"/>
        <w:jc w:val="both"/>
        <w:rPr>
          <w:bCs/>
          <w:lang w:val="en-US"/>
        </w:rPr>
      </w:pPr>
    </w:p>
    <w:p w:rsidR="007E1E69" w:rsidRPr="00AA0DF9" w:rsidRDefault="00AD6CB9" w:rsidP="00706432">
      <w:pPr>
        <w:pStyle w:val="a3"/>
        <w:jc w:val="both"/>
        <w:rPr>
          <w:bCs/>
          <w:lang w:val="en-US"/>
        </w:rPr>
      </w:pPr>
      <w:r w:rsidRPr="00AA0DF9">
        <w:rPr>
          <w:bCs/>
          <w:lang w:val="en-US"/>
        </w:rPr>
        <w:t>7.</w:t>
      </w:r>
      <w:r w:rsidR="007E1E69" w:rsidRPr="00AA0DF9">
        <w:rPr>
          <w:bCs/>
          <w:lang w:val="en-US"/>
        </w:rPr>
        <w:t xml:space="preserve">1. </w:t>
      </w:r>
      <w:r w:rsidR="009B006B" w:rsidRPr="00016EA6">
        <w:rPr>
          <w:bCs/>
          <w:szCs w:val="24"/>
          <w:lang w:val="en-US"/>
        </w:rPr>
        <w:t xml:space="preserve">To conduct clinical trials of medicinal products the applicant shall submit to the CEB documents (materials) of clinical trial specified in </w:t>
      </w:r>
      <w:proofErr w:type="spellStart"/>
      <w:r w:rsidR="009B006B" w:rsidRPr="00016EA6">
        <w:rPr>
          <w:bCs/>
          <w:szCs w:val="24"/>
          <w:lang w:val="en-US"/>
        </w:rPr>
        <w:t>subitems</w:t>
      </w:r>
      <w:proofErr w:type="spellEnd"/>
      <w:r w:rsidR="009B006B" w:rsidRPr="00016EA6">
        <w:rPr>
          <w:bCs/>
          <w:szCs w:val="24"/>
          <w:lang w:val="en-US"/>
        </w:rPr>
        <w:t xml:space="preserve"> 7.1.1 and 7.1.2 of this item; to the Center – in </w:t>
      </w:r>
      <w:proofErr w:type="spellStart"/>
      <w:r w:rsidR="009B006B" w:rsidRPr="00016EA6">
        <w:rPr>
          <w:bCs/>
          <w:szCs w:val="24"/>
          <w:lang w:val="en-US"/>
        </w:rPr>
        <w:t>subitems</w:t>
      </w:r>
      <w:proofErr w:type="spellEnd"/>
      <w:r w:rsidR="009B006B" w:rsidRPr="00016EA6">
        <w:rPr>
          <w:bCs/>
          <w:szCs w:val="24"/>
          <w:lang w:val="en-US"/>
        </w:rPr>
        <w:t xml:space="preserve"> 7.1.3 -7.1.21 of this item inclusive. Documents (materials) of clinical trial include</w:t>
      </w:r>
      <w:r w:rsidR="007E1E69" w:rsidRPr="00AA0DF9">
        <w:rPr>
          <w:bCs/>
          <w:lang w:val="en-US"/>
        </w:rPr>
        <w:t>:</w:t>
      </w:r>
    </w:p>
    <w:p w:rsidR="009B006B" w:rsidRDefault="009B006B" w:rsidP="00706432">
      <w:pPr>
        <w:pStyle w:val="a3"/>
        <w:jc w:val="both"/>
        <w:rPr>
          <w:rStyle w:val="rvts46"/>
          <w:rFonts w:ascii="Courier New" w:hAnsi="Courier New" w:cs="Courier New"/>
          <w:color w:val="000000"/>
          <w:sz w:val="21"/>
          <w:szCs w:val="21"/>
        </w:rPr>
      </w:pPr>
      <w:bookmarkStart w:id="18" w:name="n829"/>
      <w:bookmarkEnd w:id="18"/>
    </w:p>
    <w:p w:rsidR="00E33C68" w:rsidRPr="00175746" w:rsidRDefault="009B006B" w:rsidP="00706432">
      <w:pPr>
        <w:pStyle w:val="a3"/>
        <w:jc w:val="both"/>
        <w:rPr>
          <w:rStyle w:val="rvts46"/>
          <w:rFonts w:ascii="Courier New" w:hAnsi="Courier New" w:cs="Courier New"/>
          <w:i/>
          <w:color w:val="000000"/>
          <w:sz w:val="21"/>
          <w:szCs w:val="21"/>
        </w:rPr>
      </w:pPr>
      <w:r w:rsidRPr="00175746">
        <w:rPr>
          <w:rStyle w:val="rvts46"/>
          <w:i/>
          <w:color w:val="000000"/>
          <w:szCs w:val="24"/>
        </w:rPr>
        <w:t>{</w:t>
      </w:r>
      <w:r w:rsidRPr="00175746">
        <w:rPr>
          <w:rStyle w:val="rvts46"/>
          <w:i/>
          <w:color w:val="000000"/>
          <w:szCs w:val="24"/>
          <w:lang w:val="en-US"/>
        </w:rPr>
        <w:t>Paragraph</w:t>
      </w:r>
      <w:r w:rsidRPr="00175746">
        <w:rPr>
          <w:rStyle w:val="rvts46"/>
          <w:i/>
          <w:color w:val="000000"/>
          <w:szCs w:val="24"/>
        </w:rPr>
        <w:t xml:space="preserve"> 1, </w:t>
      </w:r>
      <w:r w:rsidRPr="00175746">
        <w:rPr>
          <w:rStyle w:val="rvts46"/>
          <w:i/>
          <w:color w:val="000000"/>
          <w:szCs w:val="24"/>
          <w:lang w:val="en-US"/>
        </w:rPr>
        <w:t>item</w:t>
      </w:r>
      <w:r w:rsidRPr="00175746">
        <w:rPr>
          <w:rStyle w:val="rvts46"/>
          <w:i/>
          <w:color w:val="000000"/>
          <w:szCs w:val="24"/>
        </w:rPr>
        <w:t xml:space="preserve">  7.1, </w:t>
      </w:r>
      <w:r w:rsidRPr="00175746">
        <w:rPr>
          <w:rStyle w:val="rvts46"/>
          <w:i/>
          <w:color w:val="000000"/>
          <w:szCs w:val="24"/>
          <w:lang w:val="en-US"/>
        </w:rPr>
        <w:t>section</w:t>
      </w:r>
      <w:r w:rsidRPr="00175746">
        <w:rPr>
          <w:rStyle w:val="rvts46"/>
          <w:i/>
          <w:color w:val="000000"/>
          <w:szCs w:val="24"/>
        </w:rPr>
        <w:t xml:space="preserve"> VII</w:t>
      </w:r>
      <w:r w:rsidRPr="00175746">
        <w:rPr>
          <w:rStyle w:val="rvts46"/>
          <w:rFonts w:ascii="Courier New" w:hAnsi="Courier New" w:cs="Courier New"/>
          <w:i/>
          <w:color w:val="000000"/>
          <w:sz w:val="21"/>
          <w:szCs w:val="21"/>
        </w:rPr>
        <w:t xml:space="preserve"> </w:t>
      </w:r>
      <w:r w:rsidRPr="00175746">
        <w:rPr>
          <w:rStyle w:val="rvts46"/>
          <w:i/>
          <w:color w:val="000000"/>
          <w:szCs w:val="24"/>
          <w:lang w:val="en-US"/>
        </w:rPr>
        <w:t xml:space="preserve">in wording of </w:t>
      </w:r>
      <w:r w:rsidR="000374A2" w:rsidRPr="00175746">
        <w:rPr>
          <w:rStyle w:val="rvts46"/>
          <w:i/>
          <w:color w:val="000000"/>
          <w:szCs w:val="24"/>
          <w:lang w:val="en-US"/>
        </w:rPr>
        <w:t xml:space="preserve">the </w:t>
      </w:r>
      <w:proofErr w:type="spellStart"/>
      <w:r w:rsidRPr="00175746">
        <w:rPr>
          <w:rStyle w:val="rvts46"/>
          <w:i/>
          <w:color w:val="000000"/>
          <w:szCs w:val="24"/>
          <w:lang w:val="en-US"/>
        </w:rPr>
        <w:t>MoH</w:t>
      </w:r>
      <w:proofErr w:type="spellEnd"/>
      <w:r w:rsidRPr="00175746">
        <w:rPr>
          <w:rStyle w:val="rvts46"/>
          <w:i/>
          <w:color w:val="000000"/>
          <w:szCs w:val="24"/>
          <w:lang w:val="en-US"/>
        </w:rPr>
        <w:t xml:space="preserve"> Ukraine Order </w:t>
      </w:r>
      <w:hyperlink r:id="rId16" w:anchor="n23" w:tgtFrame="_blank" w:history="1">
        <w:r w:rsidRPr="00175746">
          <w:rPr>
            <w:i/>
            <w:szCs w:val="24"/>
          </w:rPr>
          <w:t>№ 966 від 18.12.2014</w:t>
        </w:r>
      </w:hyperlink>
      <w:r w:rsidRPr="00175746">
        <w:rPr>
          <w:rStyle w:val="rvts46"/>
          <w:i/>
          <w:szCs w:val="24"/>
        </w:rPr>
        <w:t>}</w:t>
      </w:r>
    </w:p>
    <w:p w:rsidR="009B006B" w:rsidRPr="009B006B" w:rsidRDefault="009B006B" w:rsidP="00706432">
      <w:pPr>
        <w:pStyle w:val="a3"/>
        <w:jc w:val="both"/>
        <w:rPr>
          <w:bCs/>
        </w:rPr>
      </w:pPr>
    </w:p>
    <w:p w:rsidR="007E1E69" w:rsidRPr="00AA0DF9" w:rsidRDefault="00AD6CB9" w:rsidP="00706432">
      <w:pPr>
        <w:pStyle w:val="a3"/>
        <w:jc w:val="both"/>
        <w:rPr>
          <w:bCs/>
          <w:lang w:val="en-US"/>
        </w:rPr>
      </w:pPr>
      <w:r w:rsidRPr="00AA0DF9">
        <w:rPr>
          <w:bCs/>
          <w:lang w:val="en-US"/>
        </w:rPr>
        <w:t>7.</w:t>
      </w:r>
      <w:r w:rsidR="007E1E69" w:rsidRPr="00AA0DF9">
        <w:rPr>
          <w:bCs/>
          <w:lang w:val="en-US"/>
        </w:rPr>
        <w:t xml:space="preserve">1.1 Cover letter </w:t>
      </w:r>
      <w:r w:rsidR="00C869C1" w:rsidRPr="00AA0DF9">
        <w:rPr>
          <w:bCs/>
          <w:lang w:val="en-US"/>
        </w:rPr>
        <w:t>(see</w:t>
      </w:r>
      <w:r w:rsidR="00386247" w:rsidRPr="00AA0DF9">
        <w:rPr>
          <w:bCs/>
          <w:lang w:val="en-US"/>
        </w:rPr>
        <w:t xml:space="preserve"> </w:t>
      </w:r>
      <w:r w:rsidRPr="00AA0DF9">
        <w:rPr>
          <w:bCs/>
          <w:lang w:val="en-US"/>
        </w:rPr>
        <w:t xml:space="preserve">Annex </w:t>
      </w:r>
      <w:r w:rsidR="009108CF" w:rsidRPr="00AA0DF9">
        <w:rPr>
          <w:bCs/>
          <w:lang w:val="en-US"/>
        </w:rPr>
        <w:t>3</w:t>
      </w:r>
      <w:r w:rsidRPr="00AA0DF9">
        <w:rPr>
          <w:bCs/>
          <w:lang w:val="en-US"/>
        </w:rPr>
        <w:t xml:space="preserve"> to this procedure</w:t>
      </w:r>
      <w:r w:rsidR="00C869C1" w:rsidRPr="00AA0DF9">
        <w:rPr>
          <w:bCs/>
          <w:lang w:val="en-US"/>
        </w:rPr>
        <w:t>)</w:t>
      </w:r>
      <w:r w:rsidR="007E1E69" w:rsidRPr="00AA0DF9">
        <w:rPr>
          <w:bCs/>
          <w:lang w:val="en-US"/>
        </w:rPr>
        <w:t>.</w:t>
      </w:r>
    </w:p>
    <w:p w:rsidR="00AF2EFA" w:rsidRPr="00AA0DF9" w:rsidRDefault="00AF2EFA" w:rsidP="00706432">
      <w:pPr>
        <w:pStyle w:val="a3"/>
        <w:jc w:val="both"/>
        <w:rPr>
          <w:rStyle w:val="rvts46"/>
          <w:color w:val="000000"/>
          <w:szCs w:val="24"/>
          <w:lang w:val="en-US"/>
        </w:rPr>
      </w:pPr>
      <w:bookmarkStart w:id="19" w:name="n768"/>
      <w:bookmarkEnd w:id="19"/>
    </w:p>
    <w:p w:rsidR="00E33C68" w:rsidRPr="00AA0DF9" w:rsidRDefault="00AF2EFA" w:rsidP="00706432">
      <w:pPr>
        <w:pStyle w:val="a3"/>
        <w:jc w:val="both"/>
        <w:rPr>
          <w:i/>
          <w:szCs w:val="24"/>
          <w:lang w:val="en-US"/>
        </w:rPr>
      </w:pPr>
      <w:r w:rsidRPr="00AA0DF9">
        <w:rPr>
          <w:rStyle w:val="rvts46"/>
          <w:i/>
          <w:color w:val="000000"/>
          <w:szCs w:val="24"/>
          <w:lang w:val="en-US"/>
        </w:rPr>
        <w:t>(</w:t>
      </w:r>
      <w:proofErr w:type="spellStart"/>
      <w:r w:rsidRPr="00AA0DF9">
        <w:rPr>
          <w:rStyle w:val="rvts46"/>
          <w:i/>
          <w:color w:val="000000"/>
          <w:szCs w:val="24"/>
          <w:lang w:val="en-US"/>
        </w:rPr>
        <w:t>subitem</w:t>
      </w:r>
      <w:proofErr w:type="spellEnd"/>
      <w:r w:rsidRPr="00AA0DF9">
        <w:rPr>
          <w:rStyle w:val="rvts46"/>
          <w:i/>
          <w:color w:val="000000"/>
          <w:szCs w:val="24"/>
          <w:lang w:val="en-US"/>
        </w:rPr>
        <w:t xml:space="preserve"> 7.1.1, item 7.1, section VII amended by </w:t>
      </w:r>
      <w:proofErr w:type="spellStart"/>
      <w:r w:rsidRPr="00AA0DF9">
        <w:rPr>
          <w:rStyle w:val="rvts46"/>
          <w:i/>
          <w:color w:val="000000"/>
          <w:szCs w:val="24"/>
          <w:lang w:val="en-US"/>
        </w:rPr>
        <w:t>MoH</w:t>
      </w:r>
      <w:proofErr w:type="spellEnd"/>
      <w:r w:rsidRPr="00AA0DF9">
        <w:rPr>
          <w:rStyle w:val="rvts46"/>
          <w:i/>
          <w:color w:val="000000"/>
          <w:szCs w:val="24"/>
          <w:lang w:val="en-US"/>
        </w:rPr>
        <w:t xml:space="preserve"> Ukraine Order  </w:t>
      </w:r>
      <w:hyperlink r:id="rId17" w:anchor="n16" w:tgtFrame="_blank" w:history="1">
        <w:r w:rsidRPr="00AA0DF9">
          <w:rPr>
            <w:i/>
            <w:szCs w:val="24"/>
            <w:lang w:val="en-US"/>
          </w:rPr>
          <w:t>№ 304 as of 06.05.2014</w:t>
        </w:r>
      </w:hyperlink>
      <w:r w:rsidRPr="00AA0DF9">
        <w:rPr>
          <w:i/>
          <w:szCs w:val="24"/>
          <w:lang w:val="en-US"/>
        </w:rPr>
        <w:t>)</w:t>
      </w:r>
    </w:p>
    <w:p w:rsidR="00AF2EFA" w:rsidRPr="00AA0DF9" w:rsidRDefault="00AF2EFA" w:rsidP="00706432">
      <w:pPr>
        <w:pStyle w:val="a3"/>
        <w:jc w:val="both"/>
        <w:rPr>
          <w:bCs/>
          <w:i/>
          <w:szCs w:val="24"/>
          <w:lang w:val="en-US"/>
        </w:rPr>
      </w:pPr>
    </w:p>
    <w:p w:rsidR="007E1E69" w:rsidRPr="00AA0DF9" w:rsidRDefault="006A637E" w:rsidP="006A637E">
      <w:pPr>
        <w:widowControl w:val="0"/>
        <w:spacing w:after="40"/>
        <w:rPr>
          <w:b/>
          <w:sz w:val="28"/>
        </w:rPr>
      </w:pPr>
      <w:r w:rsidRPr="00AA0DF9">
        <w:rPr>
          <w:bCs/>
        </w:rPr>
        <w:t xml:space="preserve">7.1.2. </w:t>
      </w:r>
      <w:r w:rsidR="00313E14" w:rsidRPr="00016EA6">
        <w:rPr>
          <w:szCs w:val="24"/>
        </w:rPr>
        <w:t xml:space="preserve">Application for conducting clinical trial of medicinal product/approval of </w:t>
      </w:r>
      <w:r w:rsidR="00313E14">
        <w:rPr>
          <w:szCs w:val="24"/>
        </w:rPr>
        <w:t>the E</w:t>
      </w:r>
      <w:r w:rsidR="00313E14" w:rsidRPr="00016EA6">
        <w:rPr>
          <w:szCs w:val="24"/>
        </w:rPr>
        <w:t xml:space="preserve">thics </w:t>
      </w:r>
      <w:r w:rsidR="00313E14">
        <w:rPr>
          <w:szCs w:val="24"/>
        </w:rPr>
        <w:t>C</w:t>
      </w:r>
      <w:r w:rsidR="00313E14" w:rsidRPr="00016EA6">
        <w:rPr>
          <w:szCs w:val="24"/>
        </w:rPr>
        <w:t xml:space="preserve">ommittee at HCS pertinent to conducting clinical trial of medicinal product using the template </w:t>
      </w:r>
      <w:r w:rsidR="00313E14">
        <w:rPr>
          <w:szCs w:val="24"/>
        </w:rPr>
        <w:t>(see</w:t>
      </w:r>
      <w:r w:rsidR="00313E14" w:rsidRPr="00016EA6">
        <w:rPr>
          <w:szCs w:val="24"/>
        </w:rPr>
        <w:t xml:space="preserve"> </w:t>
      </w:r>
      <w:r w:rsidR="00313E14" w:rsidRPr="00016EA6">
        <w:rPr>
          <w:bCs/>
          <w:szCs w:val="24"/>
        </w:rPr>
        <w:t>Annex 4 to this Procedure</w:t>
      </w:r>
      <w:r w:rsidR="00313E14">
        <w:rPr>
          <w:bCs/>
          <w:szCs w:val="24"/>
        </w:rPr>
        <w:t>)</w:t>
      </w:r>
      <w:r w:rsidR="007E1E69" w:rsidRPr="00AA0DF9">
        <w:rPr>
          <w:bCs/>
        </w:rPr>
        <w:t>.</w:t>
      </w:r>
    </w:p>
    <w:p w:rsidR="00AF2EFA" w:rsidRPr="00AA0DF9" w:rsidRDefault="00AF2EFA" w:rsidP="00706432">
      <w:pPr>
        <w:pStyle w:val="a3"/>
        <w:jc w:val="both"/>
        <w:rPr>
          <w:rStyle w:val="rvts46"/>
          <w:rFonts w:ascii="Courier New" w:hAnsi="Courier New" w:cs="Courier New"/>
          <w:color w:val="000000"/>
          <w:sz w:val="21"/>
          <w:szCs w:val="21"/>
          <w:lang w:val="en-US"/>
        </w:rPr>
      </w:pPr>
      <w:bookmarkStart w:id="20" w:name="n769"/>
      <w:bookmarkEnd w:id="20"/>
    </w:p>
    <w:p w:rsidR="00313E14" w:rsidRPr="00313E14" w:rsidRDefault="00AF2EFA" w:rsidP="00706432">
      <w:pPr>
        <w:pStyle w:val="a3"/>
        <w:jc w:val="both"/>
        <w:rPr>
          <w:rStyle w:val="rvts46"/>
          <w:i/>
          <w:szCs w:val="24"/>
          <w:lang w:val="en-US"/>
        </w:rPr>
      </w:pPr>
      <w:r w:rsidRPr="00AA0DF9">
        <w:rPr>
          <w:rStyle w:val="rvts46"/>
          <w:i/>
          <w:color w:val="000000"/>
          <w:szCs w:val="24"/>
          <w:lang w:val="en-US"/>
        </w:rPr>
        <w:t>(</w:t>
      </w:r>
      <w:proofErr w:type="spellStart"/>
      <w:r w:rsidRPr="00AA0DF9">
        <w:rPr>
          <w:rStyle w:val="rvts46"/>
          <w:i/>
          <w:color w:val="000000"/>
          <w:szCs w:val="24"/>
          <w:lang w:val="en-US"/>
        </w:rPr>
        <w:t>subitem</w:t>
      </w:r>
      <w:proofErr w:type="spellEnd"/>
      <w:r w:rsidRPr="00AA0DF9">
        <w:rPr>
          <w:rStyle w:val="rvts46"/>
          <w:i/>
          <w:color w:val="000000"/>
          <w:szCs w:val="24"/>
          <w:lang w:val="en-US"/>
        </w:rPr>
        <w:t xml:space="preserve"> 7.1.2, item 7.1, section VII</w:t>
      </w:r>
      <w:r w:rsidRPr="00AA0DF9">
        <w:rPr>
          <w:rStyle w:val="rvts46"/>
          <w:color w:val="000000"/>
          <w:szCs w:val="24"/>
          <w:lang w:val="en-US"/>
        </w:rPr>
        <w:t xml:space="preserve"> </w:t>
      </w:r>
      <w:r w:rsidRPr="00AA0DF9">
        <w:rPr>
          <w:rStyle w:val="rvts46"/>
          <w:i/>
          <w:color w:val="000000"/>
          <w:szCs w:val="24"/>
          <w:lang w:val="en-US"/>
        </w:rPr>
        <w:t xml:space="preserve">amended by </w:t>
      </w:r>
      <w:proofErr w:type="spellStart"/>
      <w:r w:rsidRPr="00AA0DF9">
        <w:rPr>
          <w:rStyle w:val="rvts46"/>
          <w:i/>
          <w:color w:val="000000"/>
          <w:szCs w:val="24"/>
          <w:lang w:val="en-US"/>
        </w:rPr>
        <w:t>MoH</w:t>
      </w:r>
      <w:proofErr w:type="spellEnd"/>
      <w:r w:rsidRPr="00AA0DF9">
        <w:rPr>
          <w:rStyle w:val="rvts46"/>
          <w:i/>
          <w:color w:val="000000"/>
          <w:szCs w:val="24"/>
          <w:lang w:val="en-US"/>
        </w:rPr>
        <w:t xml:space="preserve"> Ukraine Order  </w:t>
      </w:r>
      <w:hyperlink r:id="rId18" w:anchor="n16" w:tgtFrame="_blank" w:history="1">
        <w:r w:rsidRPr="00AA0DF9">
          <w:rPr>
            <w:i/>
            <w:szCs w:val="24"/>
            <w:lang w:val="en-US"/>
          </w:rPr>
          <w:t>№ 304 as of 06.05.2014</w:t>
        </w:r>
      </w:hyperlink>
      <w:r w:rsidR="00313E14">
        <w:rPr>
          <w:rStyle w:val="rvts46"/>
          <w:rFonts w:ascii="Courier New" w:hAnsi="Courier New" w:cs="Courier New"/>
          <w:color w:val="000000"/>
          <w:sz w:val="21"/>
          <w:szCs w:val="21"/>
        </w:rPr>
        <w:t>;</w:t>
      </w:r>
      <w:r w:rsidR="00313E14">
        <w:rPr>
          <w:rStyle w:val="rvts46"/>
          <w:rFonts w:ascii="Courier New" w:hAnsi="Courier New" w:cs="Courier New"/>
          <w:color w:val="000000"/>
          <w:sz w:val="21"/>
          <w:szCs w:val="21"/>
          <w:lang w:val="en-US"/>
        </w:rPr>
        <w:t xml:space="preserve"> </w:t>
      </w:r>
      <w:r w:rsidR="00313E14" w:rsidRPr="00313E14">
        <w:rPr>
          <w:rStyle w:val="rvts46"/>
          <w:i/>
          <w:color w:val="000000"/>
          <w:szCs w:val="24"/>
          <w:lang w:val="en-US"/>
        </w:rPr>
        <w:t xml:space="preserve">in wording of the </w:t>
      </w:r>
      <w:proofErr w:type="spellStart"/>
      <w:r w:rsidR="00313E14" w:rsidRPr="00313E14">
        <w:rPr>
          <w:rStyle w:val="rvts46"/>
          <w:i/>
          <w:color w:val="000000"/>
          <w:szCs w:val="24"/>
          <w:lang w:val="en-US"/>
        </w:rPr>
        <w:t>MoH</w:t>
      </w:r>
      <w:proofErr w:type="spellEnd"/>
      <w:r w:rsidR="00313E14" w:rsidRPr="00313E14">
        <w:rPr>
          <w:rStyle w:val="rvts46"/>
          <w:i/>
          <w:color w:val="000000"/>
          <w:szCs w:val="24"/>
          <w:lang w:val="en-US"/>
        </w:rPr>
        <w:t xml:space="preserve"> Ukraine Order </w:t>
      </w:r>
      <w:hyperlink r:id="rId19" w:anchor="n15" w:tgtFrame="_blank" w:history="1">
        <w:r w:rsidR="00313E14" w:rsidRPr="00313E14">
          <w:rPr>
            <w:i/>
            <w:szCs w:val="24"/>
            <w:lang w:val="en-US"/>
          </w:rPr>
          <w:t>№ 966 as of 18.12.2014</w:t>
        </w:r>
      </w:hyperlink>
      <w:r w:rsidR="00313E14" w:rsidRPr="00313E14">
        <w:rPr>
          <w:i/>
          <w:szCs w:val="24"/>
          <w:lang w:val="en-US"/>
        </w:rPr>
        <w:t>)</w:t>
      </w:r>
    </w:p>
    <w:p w:rsidR="00AF2EFA" w:rsidRPr="00313E14" w:rsidRDefault="00AF2EFA" w:rsidP="00706432">
      <w:pPr>
        <w:pStyle w:val="a3"/>
        <w:jc w:val="both"/>
        <w:rPr>
          <w:bCs/>
          <w:lang w:val="en-US"/>
        </w:rPr>
      </w:pPr>
    </w:p>
    <w:p w:rsidR="00386247" w:rsidRPr="00AA0DF9" w:rsidRDefault="00386247" w:rsidP="00706432">
      <w:pPr>
        <w:pStyle w:val="a3"/>
        <w:jc w:val="both"/>
        <w:rPr>
          <w:bCs/>
          <w:lang w:val="en-US"/>
        </w:rPr>
      </w:pPr>
      <w:r w:rsidRPr="00AA0DF9">
        <w:rPr>
          <w:bCs/>
          <w:lang w:val="en-US"/>
        </w:rPr>
        <w:t>7.</w:t>
      </w:r>
      <w:r w:rsidR="007E1E69" w:rsidRPr="00AA0DF9">
        <w:rPr>
          <w:bCs/>
          <w:lang w:val="en-US"/>
        </w:rPr>
        <w:t xml:space="preserve">1.3. Protocol of </w:t>
      </w:r>
      <w:r w:rsidR="000235EC" w:rsidRPr="00AA0DF9">
        <w:rPr>
          <w:bCs/>
          <w:lang w:val="en-US"/>
        </w:rPr>
        <w:t>the</w:t>
      </w:r>
      <w:r w:rsidR="007E1E69" w:rsidRPr="00AA0DF9">
        <w:rPr>
          <w:bCs/>
          <w:lang w:val="en-US"/>
        </w:rPr>
        <w:t xml:space="preserve"> clinical trial of </w:t>
      </w:r>
      <w:r w:rsidR="000235EC" w:rsidRPr="00AA0DF9">
        <w:rPr>
          <w:bCs/>
          <w:lang w:val="en-US"/>
        </w:rPr>
        <w:t>the</w:t>
      </w:r>
      <w:r w:rsidR="007E1E69" w:rsidRPr="00AA0DF9">
        <w:rPr>
          <w:bCs/>
          <w:lang w:val="en-US"/>
        </w:rPr>
        <w:t xml:space="preserve"> medicinal product with all amendments to i</w:t>
      </w:r>
      <w:r w:rsidRPr="00AA0DF9">
        <w:rPr>
          <w:bCs/>
          <w:lang w:val="en-US"/>
        </w:rPr>
        <w:t>t that should include the information stated in Section 6 of Good Clinical Practice (GLP).</w:t>
      </w:r>
    </w:p>
    <w:p w:rsidR="00E33C68" w:rsidRPr="00AA0DF9" w:rsidRDefault="00E33C68" w:rsidP="00706432">
      <w:pPr>
        <w:pStyle w:val="a3"/>
        <w:jc w:val="both"/>
        <w:rPr>
          <w:bCs/>
          <w:lang w:val="en-US"/>
        </w:rPr>
      </w:pPr>
    </w:p>
    <w:p w:rsidR="00CD4172" w:rsidRPr="00AA0DF9" w:rsidRDefault="00386247" w:rsidP="00706432">
      <w:pPr>
        <w:pStyle w:val="a3"/>
        <w:jc w:val="both"/>
        <w:rPr>
          <w:bCs/>
          <w:lang w:val="en-US"/>
        </w:rPr>
      </w:pPr>
      <w:r w:rsidRPr="00AA0DF9">
        <w:rPr>
          <w:bCs/>
          <w:lang w:val="en-US"/>
        </w:rPr>
        <w:t>7.</w:t>
      </w:r>
      <w:r w:rsidR="00CD4172" w:rsidRPr="00AA0DF9">
        <w:rPr>
          <w:bCs/>
          <w:lang w:val="en-US"/>
        </w:rPr>
        <w:t>1.4. A brief summary (synopsis) of the protocol in Ukrainian.</w:t>
      </w:r>
    </w:p>
    <w:p w:rsidR="00E33C68" w:rsidRPr="00AA0DF9" w:rsidRDefault="00E33C68" w:rsidP="00706432">
      <w:pPr>
        <w:pStyle w:val="a3"/>
        <w:jc w:val="both"/>
        <w:rPr>
          <w:bCs/>
          <w:lang w:val="en-US"/>
        </w:rPr>
      </w:pPr>
    </w:p>
    <w:p w:rsidR="00CD4172" w:rsidRPr="00AA0DF9" w:rsidRDefault="00386247" w:rsidP="00706432">
      <w:pPr>
        <w:pStyle w:val="a3"/>
        <w:jc w:val="both"/>
        <w:rPr>
          <w:bCs/>
          <w:lang w:val="en-US"/>
        </w:rPr>
      </w:pPr>
      <w:r w:rsidRPr="00AA0DF9">
        <w:rPr>
          <w:bCs/>
          <w:lang w:val="en-US"/>
        </w:rPr>
        <w:t>7.</w:t>
      </w:r>
      <w:r w:rsidR="00CD4172" w:rsidRPr="00AA0DF9">
        <w:rPr>
          <w:bCs/>
          <w:lang w:val="en-US"/>
        </w:rPr>
        <w:t xml:space="preserve">1.5. Case report form </w:t>
      </w:r>
      <w:r w:rsidR="003E4FA2" w:rsidRPr="00AA0DF9">
        <w:rPr>
          <w:bCs/>
          <w:lang w:val="en-US"/>
        </w:rPr>
        <w:t>(except for international clinical trials)</w:t>
      </w:r>
      <w:r w:rsidR="004E7035" w:rsidRPr="00AA0DF9">
        <w:rPr>
          <w:bCs/>
          <w:lang w:val="en-US"/>
        </w:rPr>
        <w:t>.</w:t>
      </w:r>
    </w:p>
    <w:p w:rsidR="00E33C68" w:rsidRPr="00AA0DF9" w:rsidRDefault="00E33C68" w:rsidP="00706432">
      <w:pPr>
        <w:pStyle w:val="a3"/>
        <w:jc w:val="both"/>
        <w:rPr>
          <w:bCs/>
          <w:lang w:val="en-US"/>
        </w:rPr>
      </w:pPr>
    </w:p>
    <w:p w:rsidR="00E33C68" w:rsidRDefault="00386247" w:rsidP="00706432">
      <w:pPr>
        <w:pStyle w:val="a3"/>
        <w:jc w:val="both"/>
        <w:rPr>
          <w:bCs/>
          <w:lang w:val="en-US"/>
        </w:rPr>
      </w:pPr>
      <w:r w:rsidRPr="00AA0DF9">
        <w:rPr>
          <w:bCs/>
          <w:lang w:val="en-US"/>
        </w:rPr>
        <w:t>7.</w:t>
      </w:r>
      <w:r w:rsidR="003E4FA2" w:rsidRPr="00AA0DF9">
        <w:rPr>
          <w:bCs/>
          <w:lang w:val="en-US"/>
        </w:rPr>
        <w:t>1.6. Investigator’s Bro</w:t>
      </w:r>
      <w:r w:rsidRPr="00AA0DF9">
        <w:rPr>
          <w:bCs/>
          <w:lang w:val="en-US"/>
        </w:rPr>
        <w:t>chure that should include an information stated</w:t>
      </w:r>
      <w:r w:rsidR="00DD2BB4" w:rsidRPr="00AA0DF9">
        <w:rPr>
          <w:bCs/>
          <w:lang w:val="en-US"/>
        </w:rPr>
        <w:t xml:space="preserve"> </w:t>
      </w:r>
      <w:r w:rsidRPr="00AA0DF9">
        <w:rPr>
          <w:bCs/>
          <w:lang w:val="en-US"/>
        </w:rPr>
        <w:t xml:space="preserve">in section 7 of </w:t>
      </w:r>
      <w:r w:rsidR="00DD2BB4" w:rsidRPr="00AA0DF9">
        <w:rPr>
          <w:bCs/>
          <w:lang w:val="en-US"/>
        </w:rPr>
        <w:t xml:space="preserve">Good </w:t>
      </w:r>
      <w:r w:rsidRPr="00AA0DF9">
        <w:rPr>
          <w:bCs/>
          <w:lang w:val="en-US"/>
        </w:rPr>
        <w:t>Clinical P</w:t>
      </w:r>
      <w:r w:rsidR="00DD2BB4" w:rsidRPr="00AA0DF9">
        <w:rPr>
          <w:bCs/>
          <w:lang w:val="en-US"/>
        </w:rPr>
        <w:t>ractice</w:t>
      </w:r>
      <w:r w:rsidRPr="00AA0DF9">
        <w:rPr>
          <w:bCs/>
          <w:lang w:val="en-US"/>
        </w:rPr>
        <w:t xml:space="preserve"> (GCP).</w:t>
      </w:r>
    </w:p>
    <w:p w:rsidR="00312764" w:rsidRDefault="00312764" w:rsidP="00F264DF">
      <w:pPr>
        <w:spacing w:beforeAutospacing="1" w:after="150"/>
        <w:rPr>
          <w:rStyle w:val="rvts46"/>
          <w:i/>
          <w:color w:val="000000"/>
          <w:szCs w:val="24"/>
        </w:rPr>
      </w:pPr>
    </w:p>
    <w:p w:rsidR="009E04B8" w:rsidRPr="00AA0DF9" w:rsidRDefault="00386247" w:rsidP="00706432">
      <w:pPr>
        <w:pStyle w:val="a3"/>
        <w:jc w:val="both"/>
        <w:rPr>
          <w:lang w:val="en-US"/>
        </w:rPr>
      </w:pPr>
      <w:r w:rsidRPr="00AA0DF9">
        <w:rPr>
          <w:lang w:val="en-US"/>
        </w:rPr>
        <w:t>7.</w:t>
      </w:r>
      <w:r w:rsidR="009E04B8" w:rsidRPr="00AA0DF9">
        <w:rPr>
          <w:lang w:val="en-US"/>
        </w:rPr>
        <w:t xml:space="preserve">1.7. </w:t>
      </w:r>
      <w:r w:rsidRPr="00AA0DF9">
        <w:rPr>
          <w:lang w:val="en-US"/>
        </w:rPr>
        <w:t>An i</w:t>
      </w:r>
      <w:r w:rsidR="00A33B7E" w:rsidRPr="00AA0DF9">
        <w:rPr>
          <w:lang w:val="en-US"/>
        </w:rPr>
        <w:t>nvestigational medicinal product’s dossier</w:t>
      </w:r>
      <w:r w:rsidRPr="00AA0DF9">
        <w:rPr>
          <w:lang w:val="en-US"/>
        </w:rPr>
        <w:t>.</w:t>
      </w:r>
    </w:p>
    <w:p w:rsidR="00386247" w:rsidRPr="006742A9" w:rsidRDefault="00386247" w:rsidP="00706432">
      <w:pPr>
        <w:pStyle w:val="a3"/>
        <w:jc w:val="both"/>
        <w:rPr>
          <w:lang w:val="en-US"/>
        </w:rPr>
      </w:pPr>
    </w:p>
    <w:p w:rsidR="00DF4828" w:rsidRPr="00AA0DF9" w:rsidRDefault="006A1E3A" w:rsidP="00706432">
      <w:pPr>
        <w:pStyle w:val="a3"/>
        <w:jc w:val="both"/>
        <w:rPr>
          <w:lang w:val="en-US"/>
        </w:rPr>
      </w:pPr>
      <w:r w:rsidRPr="00AA0DF9">
        <w:rPr>
          <w:lang w:val="en-US"/>
        </w:rPr>
        <w:t xml:space="preserve">The full </w:t>
      </w:r>
      <w:r w:rsidR="0029321A" w:rsidRPr="00AA0DF9">
        <w:rPr>
          <w:lang w:val="en-US"/>
        </w:rPr>
        <w:t xml:space="preserve">dossier of </w:t>
      </w:r>
      <w:r w:rsidR="00DF4828" w:rsidRPr="00AA0DF9">
        <w:rPr>
          <w:lang w:val="en-US"/>
        </w:rPr>
        <w:t>investigational medicinal product</w:t>
      </w:r>
      <w:r w:rsidR="00163CA4" w:rsidRPr="00AA0DF9">
        <w:rPr>
          <w:lang w:val="en-US"/>
        </w:rPr>
        <w:t xml:space="preserve"> </w:t>
      </w:r>
      <w:r w:rsidR="00DF4828" w:rsidRPr="00AA0DF9">
        <w:rPr>
          <w:lang w:val="en-US"/>
        </w:rPr>
        <w:t>s</w:t>
      </w:r>
      <w:r w:rsidRPr="00AA0DF9">
        <w:rPr>
          <w:lang w:val="en-US"/>
        </w:rPr>
        <w:t>hall be submitted</w:t>
      </w:r>
      <w:r w:rsidR="00DF4828" w:rsidRPr="00AA0DF9">
        <w:rPr>
          <w:lang w:val="en-US"/>
        </w:rPr>
        <w:t xml:space="preserve"> in a format given in Annex </w:t>
      </w:r>
      <w:r w:rsidR="009108CF" w:rsidRPr="00AA0DF9">
        <w:rPr>
          <w:lang w:val="en-US"/>
        </w:rPr>
        <w:t xml:space="preserve">5 </w:t>
      </w:r>
      <w:r w:rsidR="00DF4828" w:rsidRPr="00AA0DF9">
        <w:rPr>
          <w:lang w:val="en-US"/>
        </w:rPr>
        <w:t>to this Procedure if the investigational medicinal product</w:t>
      </w:r>
      <w:r w:rsidR="0029321A" w:rsidRPr="00AA0DF9">
        <w:rPr>
          <w:lang w:val="en-US"/>
        </w:rPr>
        <w:t xml:space="preserve"> ha</w:t>
      </w:r>
      <w:r w:rsidR="00DF4828" w:rsidRPr="00AA0DF9">
        <w:rPr>
          <w:lang w:val="en-US"/>
        </w:rPr>
        <w:t xml:space="preserve">sn’t </w:t>
      </w:r>
      <w:r w:rsidR="0029321A" w:rsidRPr="00AA0DF9">
        <w:rPr>
          <w:lang w:val="en-US"/>
        </w:rPr>
        <w:t xml:space="preserve">been </w:t>
      </w:r>
      <w:r w:rsidR="00DF4828" w:rsidRPr="00AA0DF9">
        <w:rPr>
          <w:lang w:val="en-US"/>
        </w:rPr>
        <w:t>registered in Ukraine.</w:t>
      </w:r>
    </w:p>
    <w:p w:rsidR="004A79B9" w:rsidRPr="00AA0DF9" w:rsidRDefault="004A79B9" w:rsidP="00706432">
      <w:pPr>
        <w:pStyle w:val="a3"/>
        <w:jc w:val="both"/>
        <w:rPr>
          <w:rStyle w:val="rvts46"/>
          <w:color w:val="000000"/>
          <w:szCs w:val="24"/>
          <w:lang w:val="en-US"/>
        </w:rPr>
      </w:pPr>
      <w:bookmarkStart w:id="21" w:name="n770"/>
      <w:bookmarkEnd w:id="21"/>
    </w:p>
    <w:p w:rsidR="004E7035" w:rsidRPr="00AA0DF9" w:rsidRDefault="004A79B9" w:rsidP="00706432">
      <w:pPr>
        <w:pStyle w:val="a3"/>
        <w:jc w:val="both"/>
        <w:rPr>
          <w:rStyle w:val="rvts46"/>
          <w:i/>
          <w:color w:val="000000"/>
          <w:szCs w:val="24"/>
          <w:lang w:val="en-US"/>
        </w:rPr>
      </w:pPr>
      <w:r w:rsidRPr="00AA0DF9">
        <w:rPr>
          <w:rStyle w:val="rvts46"/>
          <w:i/>
          <w:color w:val="000000"/>
          <w:szCs w:val="24"/>
          <w:lang w:val="en-US"/>
        </w:rPr>
        <w:t xml:space="preserve">(paragraph 2, </w:t>
      </w:r>
      <w:proofErr w:type="spellStart"/>
      <w:r w:rsidRPr="00AA0DF9">
        <w:rPr>
          <w:rStyle w:val="rvts46"/>
          <w:i/>
          <w:color w:val="000000"/>
          <w:szCs w:val="24"/>
          <w:lang w:val="en-US"/>
        </w:rPr>
        <w:t>subitem</w:t>
      </w:r>
      <w:proofErr w:type="spellEnd"/>
      <w:r w:rsidRPr="00AA0DF9">
        <w:rPr>
          <w:rStyle w:val="rvts46"/>
          <w:i/>
          <w:color w:val="000000"/>
          <w:szCs w:val="24"/>
          <w:lang w:val="en-US"/>
        </w:rPr>
        <w:t xml:space="preserve"> 7.1.7, item 7.1, section VII amended by </w:t>
      </w:r>
      <w:proofErr w:type="spellStart"/>
      <w:r w:rsidRPr="00AA0DF9">
        <w:rPr>
          <w:rStyle w:val="rvts46"/>
          <w:i/>
          <w:color w:val="000000"/>
          <w:szCs w:val="24"/>
          <w:lang w:val="en-US"/>
        </w:rPr>
        <w:t>MoH</w:t>
      </w:r>
      <w:proofErr w:type="spellEnd"/>
      <w:r w:rsidRPr="00AA0DF9">
        <w:rPr>
          <w:rStyle w:val="rvts46"/>
          <w:i/>
          <w:color w:val="000000"/>
          <w:szCs w:val="24"/>
          <w:lang w:val="en-US"/>
        </w:rPr>
        <w:t xml:space="preserve"> Ukraine Order  </w:t>
      </w:r>
      <w:hyperlink r:id="rId20" w:anchor="n16" w:tgtFrame="_blank" w:history="1">
        <w:r w:rsidRPr="00AA0DF9">
          <w:rPr>
            <w:i/>
            <w:szCs w:val="24"/>
            <w:lang w:val="en-US"/>
          </w:rPr>
          <w:t>№ 304 as of 06.05.2014</w:t>
        </w:r>
      </w:hyperlink>
      <w:r w:rsidRPr="00AA0DF9">
        <w:rPr>
          <w:i/>
          <w:color w:val="000000"/>
          <w:szCs w:val="24"/>
          <w:lang w:val="en-US"/>
        </w:rPr>
        <w:t>)</w:t>
      </w:r>
    </w:p>
    <w:p w:rsidR="004A79B9" w:rsidRPr="00AA0DF9" w:rsidRDefault="004A79B9" w:rsidP="00706432">
      <w:pPr>
        <w:pStyle w:val="a3"/>
        <w:jc w:val="both"/>
        <w:rPr>
          <w:szCs w:val="24"/>
          <w:highlight w:val="yellow"/>
          <w:lang w:val="en-US"/>
        </w:rPr>
      </w:pPr>
    </w:p>
    <w:p w:rsidR="004E7035" w:rsidRPr="00AA0DF9" w:rsidRDefault="00664C59" w:rsidP="00706432">
      <w:pPr>
        <w:pStyle w:val="a3"/>
        <w:jc w:val="both"/>
        <w:rPr>
          <w:lang w:val="en-US"/>
        </w:rPr>
      </w:pPr>
      <w:r w:rsidRPr="00AA0DF9">
        <w:rPr>
          <w:lang w:val="en-US"/>
        </w:rPr>
        <w:t xml:space="preserve">The </w:t>
      </w:r>
      <w:r w:rsidR="001F69BD" w:rsidRPr="00AA0DF9">
        <w:rPr>
          <w:lang w:val="en-US"/>
        </w:rPr>
        <w:t>simplified</w:t>
      </w:r>
      <w:r w:rsidRPr="00AA0DF9">
        <w:rPr>
          <w:lang w:val="en-US"/>
        </w:rPr>
        <w:t xml:space="preserve"> dossier </w:t>
      </w:r>
      <w:r w:rsidR="00DF4828" w:rsidRPr="00AA0DF9">
        <w:rPr>
          <w:lang w:val="en-US"/>
        </w:rPr>
        <w:t>shall</w:t>
      </w:r>
      <w:r w:rsidRPr="00AA0DF9">
        <w:rPr>
          <w:lang w:val="en-US"/>
        </w:rPr>
        <w:t xml:space="preserve"> be submitted if</w:t>
      </w:r>
      <w:r w:rsidR="00DF4828" w:rsidRPr="00AA0DF9">
        <w:rPr>
          <w:lang w:val="en-US"/>
        </w:rPr>
        <w:t xml:space="preserve"> the full dossier has previously been submitted to the Center by the same applicant together with an application for obtaining a conclusion for conducting clinical trial of the medicinal product concerned.</w:t>
      </w:r>
    </w:p>
    <w:p w:rsidR="00DF4828" w:rsidRPr="00AA0DF9" w:rsidRDefault="00DF4828" w:rsidP="00DF4828">
      <w:pPr>
        <w:pStyle w:val="a3"/>
        <w:jc w:val="both"/>
        <w:rPr>
          <w:lang w:val="en-US"/>
        </w:rPr>
      </w:pPr>
    </w:p>
    <w:p w:rsidR="00DF4828" w:rsidRPr="00AA0DF9" w:rsidRDefault="00DF4828" w:rsidP="00DF4828">
      <w:pPr>
        <w:pStyle w:val="a3"/>
        <w:jc w:val="both"/>
        <w:rPr>
          <w:lang w:val="en-US"/>
        </w:rPr>
      </w:pPr>
      <w:r w:rsidRPr="00AA0DF9">
        <w:rPr>
          <w:lang w:val="en-US"/>
        </w:rPr>
        <w:t>If a medicinal product has already been registered in Ukraine the sponsor may submit a summary product characteristics as an investigational medicinal product dossier.</w:t>
      </w:r>
    </w:p>
    <w:p w:rsidR="00DF4828" w:rsidRPr="00AA0DF9" w:rsidRDefault="00DF4828" w:rsidP="00706432">
      <w:pPr>
        <w:pStyle w:val="a3"/>
        <w:jc w:val="both"/>
        <w:rPr>
          <w:lang w:val="en-US"/>
        </w:rPr>
      </w:pPr>
    </w:p>
    <w:p w:rsidR="00DF4828" w:rsidRPr="00AA0DF9" w:rsidRDefault="00DF4828" w:rsidP="00706432">
      <w:pPr>
        <w:pStyle w:val="a3"/>
        <w:jc w:val="both"/>
        <w:rPr>
          <w:lang w:val="en-US"/>
        </w:rPr>
      </w:pPr>
      <w:r w:rsidRPr="00AA0DF9">
        <w:rPr>
          <w:lang w:val="en-US"/>
        </w:rPr>
        <w:t>For comparators and placebo the simplified dossier or summary product characteristics shall be submitted.</w:t>
      </w:r>
    </w:p>
    <w:p w:rsidR="004E7035" w:rsidRPr="00AA0DF9" w:rsidRDefault="004E7035" w:rsidP="00706432">
      <w:pPr>
        <w:pStyle w:val="a3"/>
        <w:jc w:val="both"/>
        <w:rPr>
          <w:lang w:val="en-US"/>
        </w:rPr>
      </w:pPr>
    </w:p>
    <w:p w:rsidR="00246E8E" w:rsidRPr="00AA0DF9" w:rsidRDefault="009633A8" w:rsidP="00706432">
      <w:pPr>
        <w:pStyle w:val="a3"/>
        <w:jc w:val="both"/>
        <w:rPr>
          <w:lang w:val="en-US"/>
        </w:rPr>
      </w:pPr>
      <w:r w:rsidRPr="00AA0DF9">
        <w:rPr>
          <w:lang w:val="en-US"/>
        </w:rPr>
        <w:t>7.</w:t>
      </w:r>
      <w:r w:rsidR="00ED1E58" w:rsidRPr="00AA0DF9">
        <w:rPr>
          <w:lang w:val="en-US"/>
        </w:rPr>
        <w:t xml:space="preserve">1.8. Certificate for a batch of an investigational medicinal product to be used for a clinical trial. </w:t>
      </w:r>
      <w:r w:rsidR="00DE2BFF" w:rsidRPr="00AA0DF9">
        <w:rPr>
          <w:lang w:val="en-US"/>
        </w:rPr>
        <w:t>Certificate for a batch (certificate of analysis, quality certificate) of an investigational medicinal product – a document issued by a manufacturer to accompany any batch of a medicinal product to verify its quality (according to the specification).</w:t>
      </w:r>
    </w:p>
    <w:p w:rsidR="00E33C68" w:rsidRPr="00AA0DF9" w:rsidRDefault="00E33C68" w:rsidP="00706432">
      <w:pPr>
        <w:pStyle w:val="a3"/>
        <w:jc w:val="both"/>
        <w:rPr>
          <w:lang w:val="en-US"/>
        </w:rPr>
      </w:pPr>
    </w:p>
    <w:p w:rsidR="00DE2BFF" w:rsidRPr="00AA0DF9" w:rsidRDefault="00DE2BFF" w:rsidP="00706432">
      <w:pPr>
        <w:pStyle w:val="a3"/>
        <w:jc w:val="both"/>
        <w:rPr>
          <w:lang w:val="en-US"/>
        </w:rPr>
      </w:pPr>
      <w:r w:rsidRPr="00AA0DF9">
        <w:rPr>
          <w:lang w:val="en-US"/>
        </w:rPr>
        <w:t xml:space="preserve">If during a clinical trial another batch of an investigational medicinal product to be imported in Ukraine is used the applicant of </w:t>
      </w:r>
      <w:r w:rsidR="007668B4" w:rsidRPr="00AA0DF9">
        <w:rPr>
          <w:lang w:val="en-US"/>
        </w:rPr>
        <w:t>the</w:t>
      </w:r>
      <w:r w:rsidRPr="00AA0DF9">
        <w:rPr>
          <w:lang w:val="en-US"/>
        </w:rPr>
        <w:t xml:space="preserve"> clinical trial shall submit to the Center a certificate for </w:t>
      </w:r>
      <w:r w:rsidR="007668B4" w:rsidRPr="00AA0DF9">
        <w:rPr>
          <w:lang w:val="en-US"/>
        </w:rPr>
        <w:t>the</w:t>
      </w:r>
      <w:r w:rsidRPr="00AA0DF9">
        <w:rPr>
          <w:lang w:val="en-US"/>
        </w:rPr>
        <w:t xml:space="preserve"> batch concerned together with a cover letter within 10 days after termination </w:t>
      </w:r>
      <w:r w:rsidR="006E08AE" w:rsidRPr="00AA0DF9">
        <w:rPr>
          <w:lang w:val="en-US"/>
        </w:rPr>
        <w:t xml:space="preserve">of </w:t>
      </w:r>
      <w:r w:rsidR="007668B4" w:rsidRPr="00AA0DF9">
        <w:rPr>
          <w:lang w:val="en-US"/>
        </w:rPr>
        <w:t>the</w:t>
      </w:r>
      <w:r w:rsidRPr="00AA0DF9">
        <w:rPr>
          <w:lang w:val="en-US"/>
        </w:rPr>
        <w:t xml:space="preserve"> investigational medicinal product</w:t>
      </w:r>
      <w:r w:rsidR="007668B4" w:rsidRPr="00AA0DF9">
        <w:rPr>
          <w:lang w:val="en-US"/>
        </w:rPr>
        <w:t xml:space="preserve"> custom</w:t>
      </w:r>
      <w:r w:rsidR="006E08AE" w:rsidRPr="00AA0DF9">
        <w:rPr>
          <w:lang w:val="en-US"/>
        </w:rPr>
        <w:t>s</w:t>
      </w:r>
      <w:r w:rsidR="007668B4" w:rsidRPr="00AA0DF9">
        <w:rPr>
          <w:lang w:val="en-US"/>
        </w:rPr>
        <w:t xml:space="preserve"> clearance</w:t>
      </w:r>
      <w:r w:rsidRPr="00AA0DF9">
        <w:rPr>
          <w:lang w:val="en-US"/>
        </w:rPr>
        <w:t>.</w:t>
      </w:r>
    </w:p>
    <w:p w:rsidR="006E08AE" w:rsidRPr="00AA0DF9" w:rsidRDefault="00DE2BFF" w:rsidP="00706432">
      <w:pPr>
        <w:pStyle w:val="a3"/>
        <w:jc w:val="both"/>
        <w:rPr>
          <w:lang w:val="en-US"/>
        </w:rPr>
      </w:pPr>
      <w:r w:rsidRPr="00AA0DF9">
        <w:rPr>
          <w:lang w:val="en-US"/>
        </w:rPr>
        <w:t xml:space="preserve"> </w:t>
      </w:r>
    </w:p>
    <w:p w:rsidR="00C01B07" w:rsidRPr="00AA0DF9" w:rsidRDefault="009633A8" w:rsidP="00706432">
      <w:pPr>
        <w:pStyle w:val="a3"/>
        <w:jc w:val="both"/>
        <w:rPr>
          <w:lang w:val="en-US"/>
        </w:rPr>
      </w:pPr>
      <w:r w:rsidRPr="00AA0DF9">
        <w:rPr>
          <w:lang w:val="en-US"/>
        </w:rPr>
        <w:t>7.</w:t>
      </w:r>
      <w:r w:rsidR="00291556" w:rsidRPr="00AA0DF9">
        <w:rPr>
          <w:lang w:val="en-US"/>
        </w:rPr>
        <w:t xml:space="preserve">1.9. During </w:t>
      </w:r>
      <w:r w:rsidR="00604BA6" w:rsidRPr="00AA0DF9">
        <w:rPr>
          <w:lang w:val="en-US"/>
        </w:rPr>
        <w:t xml:space="preserve">the </w:t>
      </w:r>
      <w:r w:rsidR="00291556" w:rsidRPr="00AA0DF9">
        <w:rPr>
          <w:lang w:val="en-US"/>
        </w:rPr>
        <w:t xml:space="preserve">clinical trials of medicinal products </w:t>
      </w:r>
      <w:r w:rsidRPr="00AA0DF9">
        <w:rPr>
          <w:lang w:val="en-US"/>
        </w:rPr>
        <w:t>only in Ukraine (</w:t>
      </w:r>
      <w:r w:rsidR="00291556" w:rsidRPr="00AA0DF9">
        <w:rPr>
          <w:lang w:val="en-US"/>
        </w:rPr>
        <w:t xml:space="preserve">with the purpose of </w:t>
      </w:r>
      <w:r w:rsidR="00C54647" w:rsidRPr="00AA0DF9">
        <w:rPr>
          <w:lang w:val="en-US"/>
        </w:rPr>
        <w:t>their further registration in Ukraine</w:t>
      </w:r>
      <w:r w:rsidRPr="00AA0DF9">
        <w:rPr>
          <w:lang w:val="en-US"/>
        </w:rPr>
        <w:t>)</w:t>
      </w:r>
      <w:r w:rsidR="00C54647" w:rsidRPr="00AA0DF9">
        <w:rPr>
          <w:lang w:val="en-US"/>
        </w:rPr>
        <w:t xml:space="preserve"> the conclusion of the Center’s </w:t>
      </w:r>
      <w:r w:rsidRPr="00AA0DF9">
        <w:rPr>
          <w:lang w:val="en-US"/>
        </w:rPr>
        <w:t>accredited la</w:t>
      </w:r>
      <w:r w:rsidR="00C54647" w:rsidRPr="00AA0DF9">
        <w:rPr>
          <w:lang w:val="en-US"/>
        </w:rPr>
        <w:t>boratory f</w:t>
      </w:r>
      <w:r w:rsidR="006E08AE" w:rsidRPr="00AA0DF9">
        <w:rPr>
          <w:lang w:val="en-US"/>
        </w:rPr>
        <w:t>or</w:t>
      </w:r>
      <w:r w:rsidR="00C54647" w:rsidRPr="00AA0DF9">
        <w:rPr>
          <w:lang w:val="en-US"/>
        </w:rPr>
        <w:t xml:space="preserve"> pharmaceutical analysis </w:t>
      </w:r>
      <w:r w:rsidR="006E08AE" w:rsidRPr="00AA0DF9">
        <w:rPr>
          <w:lang w:val="en-US"/>
        </w:rPr>
        <w:t>regarding</w:t>
      </w:r>
      <w:r w:rsidR="00C54647" w:rsidRPr="00AA0DF9">
        <w:rPr>
          <w:lang w:val="en-US"/>
        </w:rPr>
        <w:t xml:space="preserve"> quality of each batch to be used for clinical trials shall be attached. </w:t>
      </w:r>
    </w:p>
    <w:p w:rsidR="00987E9E" w:rsidRPr="00AA0DF9" w:rsidRDefault="00987E9E" w:rsidP="00706432">
      <w:pPr>
        <w:pStyle w:val="a3"/>
        <w:jc w:val="both"/>
        <w:rPr>
          <w:lang w:val="en-US"/>
        </w:rPr>
      </w:pPr>
    </w:p>
    <w:p w:rsidR="00C01B07" w:rsidRPr="00AA0DF9" w:rsidRDefault="00C01B07" w:rsidP="00706432">
      <w:pPr>
        <w:pStyle w:val="a3"/>
        <w:jc w:val="both"/>
        <w:rPr>
          <w:lang w:val="en-US"/>
        </w:rPr>
      </w:pPr>
      <w:r w:rsidRPr="00AA0DF9">
        <w:rPr>
          <w:lang w:val="en-US"/>
        </w:rPr>
        <w:t xml:space="preserve">In case of the objective impossibility to conduct certain studies </w:t>
      </w:r>
      <w:r w:rsidR="00752CD5" w:rsidRPr="00AA0DF9">
        <w:rPr>
          <w:lang w:val="en-US"/>
        </w:rPr>
        <w:t>at</w:t>
      </w:r>
      <w:r w:rsidRPr="00AA0DF9">
        <w:rPr>
          <w:lang w:val="en-US"/>
        </w:rPr>
        <w:t xml:space="preserve"> this laboratory the conclusion of another accredited laboratory</w:t>
      </w:r>
      <w:r w:rsidR="00752CD5" w:rsidRPr="00AA0DF9">
        <w:rPr>
          <w:lang w:val="en-US"/>
        </w:rPr>
        <w:t xml:space="preserve"> assigned</w:t>
      </w:r>
      <w:r w:rsidRPr="00AA0DF9">
        <w:rPr>
          <w:lang w:val="en-US"/>
        </w:rPr>
        <w:t xml:space="preserve"> by the Center</w:t>
      </w:r>
      <w:r w:rsidR="00752CD5" w:rsidRPr="00AA0DF9">
        <w:rPr>
          <w:lang w:val="en-US"/>
        </w:rPr>
        <w:t xml:space="preserve"> where such </w:t>
      </w:r>
      <w:r w:rsidR="0029321A" w:rsidRPr="00AA0DF9">
        <w:rPr>
          <w:lang w:val="en-US"/>
        </w:rPr>
        <w:t>study can be made</w:t>
      </w:r>
      <w:r w:rsidRPr="00AA0DF9">
        <w:rPr>
          <w:lang w:val="en-US"/>
        </w:rPr>
        <w:t xml:space="preserve">. </w:t>
      </w:r>
    </w:p>
    <w:p w:rsidR="00163CA4" w:rsidRPr="00AA0DF9" w:rsidRDefault="00163CA4" w:rsidP="00706432">
      <w:pPr>
        <w:pStyle w:val="a3"/>
        <w:jc w:val="both"/>
        <w:rPr>
          <w:lang w:val="en-US"/>
        </w:rPr>
      </w:pPr>
    </w:p>
    <w:p w:rsidR="00DE2BFF" w:rsidRPr="00AA0DF9" w:rsidRDefault="00C54647" w:rsidP="00706432">
      <w:pPr>
        <w:pStyle w:val="a3"/>
        <w:jc w:val="both"/>
        <w:rPr>
          <w:lang w:val="en-US"/>
        </w:rPr>
      </w:pPr>
      <w:r w:rsidRPr="00AA0DF9">
        <w:rPr>
          <w:lang w:val="en-US"/>
        </w:rPr>
        <w:t xml:space="preserve">For testing methods of analysis an appropriate number of samples of medicinal products shall be submitted to this laboratory. </w:t>
      </w:r>
    </w:p>
    <w:p w:rsidR="006E08AE" w:rsidRPr="00AA0DF9" w:rsidRDefault="006E08AE" w:rsidP="00706432">
      <w:pPr>
        <w:pStyle w:val="a3"/>
        <w:jc w:val="both"/>
        <w:rPr>
          <w:lang w:val="en-US"/>
        </w:rPr>
      </w:pPr>
    </w:p>
    <w:p w:rsidR="00AB38E5" w:rsidRPr="00AA0DF9" w:rsidRDefault="00FC20A6" w:rsidP="00706432">
      <w:pPr>
        <w:pStyle w:val="a3"/>
        <w:jc w:val="both"/>
        <w:rPr>
          <w:lang w:val="en-US"/>
        </w:rPr>
      </w:pPr>
      <w:r w:rsidRPr="00AA0DF9">
        <w:rPr>
          <w:lang w:val="en-US"/>
        </w:rPr>
        <w:t>7.</w:t>
      </w:r>
      <w:r w:rsidR="00AB38E5" w:rsidRPr="00AA0DF9">
        <w:rPr>
          <w:lang w:val="en-US"/>
        </w:rPr>
        <w:t xml:space="preserve">1.10. Results of </w:t>
      </w:r>
      <w:r w:rsidR="00604BA6" w:rsidRPr="00AA0DF9">
        <w:rPr>
          <w:lang w:val="en-US"/>
        </w:rPr>
        <w:t xml:space="preserve">the </w:t>
      </w:r>
      <w:r w:rsidR="00AB38E5" w:rsidRPr="00AA0DF9">
        <w:rPr>
          <w:lang w:val="en-US"/>
        </w:rPr>
        <w:t xml:space="preserve">previous expert evaluations and/or the Center’s </w:t>
      </w:r>
      <w:r w:rsidRPr="00AA0DF9">
        <w:rPr>
          <w:lang w:val="en-US"/>
        </w:rPr>
        <w:t>conclusions</w:t>
      </w:r>
      <w:r w:rsidR="00AB38E5" w:rsidRPr="00AA0DF9">
        <w:rPr>
          <w:lang w:val="en-US"/>
        </w:rPr>
        <w:t xml:space="preserve"> concerning a pre-clinical study and clinic</w:t>
      </w:r>
      <w:r w:rsidRPr="00AA0DF9">
        <w:rPr>
          <w:lang w:val="en-US"/>
        </w:rPr>
        <w:t>al trial of a medicinal product</w:t>
      </w:r>
      <w:r w:rsidR="00AB38E5" w:rsidRPr="00AA0DF9">
        <w:rPr>
          <w:lang w:val="en-US"/>
        </w:rPr>
        <w:t xml:space="preserve"> (if any).</w:t>
      </w:r>
    </w:p>
    <w:p w:rsidR="006E08AE" w:rsidRPr="00AA0DF9" w:rsidRDefault="006E08AE" w:rsidP="00706432">
      <w:pPr>
        <w:pStyle w:val="a3"/>
        <w:jc w:val="both"/>
        <w:rPr>
          <w:lang w:val="en-US"/>
        </w:rPr>
      </w:pPr>
    </w:p>
    <w:p w:rsidR="00AB38E5" w:rsidRPr="00AA0DF9" w:rsidRDefault="00FC20A6" w:rsidP="00706432">
      <w:pPr>
        <w:pStyle w:val="a3"/>
        <w:jc w:val="both"/>
        <w:rPr>
          <w:lang w:val="en-US"/>
        </w:rPr>
      </w:pPr>
      <w:r w:rsidRPr="00AA0DF9">
        <w:rPr>
          <w:lang w:val="en-US"/>
        </w:rPr>
        <w:t>7.</w:t>
      </w:r>
      <w:r w:rsidR="00AB38E5" w:rsidRPr="00AA0DF9">
        <w:rPr>
          <w:lang w:val="en-US"/>
        </w:rPr>
        <w:t xml:space="preserve">1.11. List of authorized competent authorities of other countries where applications for </w:t>
      </w:r>
      <w:r w:rsidR="00604BA6" w:rsidRPr="00AA0DF9">
        <w:rPr>
          <w:lang w:val="en-US"/>
        </w:rPr>
        <w:t xml:space="preserve">the </w:t>
      </w:r>
      <w:r w:rsidR="00AB38E5" w:rsidRPr="00AA0DF9">
        <w:rPr>
          <w:lang w:val="en-US"/>
        </w:rPr>
        <w:t>clinical trial are also submitted, and detailed information on their decision taken (if any).</w:t>
      </w:r>
    </w:p>
    <w:p w:rsidR="006E08AE" w:rsidRPr="00AA0DF9" w:rsidRDefault="006E08AE" w:rsidP="00706432">
      <w:pPr>
        <w:pStyle w:val="a3"/>
        <w:jc w:val="both"/>
        <w:rPr>
          <w:lang w:val="en-US"/>
        </w:rPr>
      </w:pPr>
    </w:p>
    <w:p w:rsidR="0048018D" w:rsidRPr="00AA0DF9" w:rsidRDefault="00537467" w:rsidP="00706432">
      <w:pPr>
        <w:pStyle w:val="a3"/>
        <w:jc w:val="both"/>
        <w:rPr>
          <w:lang w:val="en-US"/>
        </w:rPr>
      </w:pPr>
      <w:r w:rsidRPr="00AA0DF9">
        <w:rPr>
          <w:lang w:val="en-US"/>
        </w:rPr>
        <w:t>7.</w:t>
      </w:r>
      <w:r w:rsidR="004C113A" w:rsidRPr="00AA0DF9">
        <w:rPr>
          <w:lang w:val="en-US"/>
        </w:rPr>
        <w:t>1.1</w:t>
      </w:r>
      <w:r w:rsidRPr="00AA0DF9">
        <w:rPr>
          <w:lang w:val="en-US"/>
        </w:rPr>
        <w:t>2</w:t>
      </w:r>
      <w:r w:rsidR="004C113A" w:rsidRPr="00AA0DF9">
        <w:rPr>
          <w:lang w:val="en-US"/>
        </w:rPr>
        <w:t>. A letter of authorization</w:t>
      </w:r>
      <w:r w:rsidR="0048018D" w:rsidRPr="00AA0DF9">
        <w:rPr>
          <w:lang w:val="en-US"/>
        </w:rPr>
        <w:t xml:space="preserve"> from the sponsor with clearly specified granted powers if a clinical trial applicant differs from a sponsor</w:t>
      </w:r>
      <w:r w:rsidR="008841C4" w:rsidRPr="00AA0DF9">
        <w:rPr>
          <w:lang w:val="en-US"/>
        </w:rPr>
        <w:t>.</w:t>
      </w:r>
    </w:p>
    <w:p w:rsidR="006E08AE" w:rsidRPr="00AA0DF9" w:rsidRDefault="006E08AE" w:rsidP="00706432">
      <w:pPr>
        <w:pStyle w:val="a3"/>
        <w:jc w:val="both"/>
        <w:rPr>
          <w:lang w:val="en-US"/>
        </w:rPr>
      </w:pPr>
    </w:p>
    <w:p w:rsidR="007F7819" w:rsidRPr="00AA0DF9" w:rsidRDefault="00E3742E" w:rsidP="00706432">
      <w:pPr>
        <w:pStyle w:val="a3"/>
        <w:jc w:val="both"/>
        <w:rPr>
          <w:lang w:val="en-US"/>
        </w:rPr>
      </w:pPr>
      <w:r w:rsidRPr="00AA0DF9">
        <w:rPr>
          <w:lang w:val="en-US"/>
        </w:rPr>
        <w:t>7.1.13</w:t>
      </w:r>
      <w:r w:rsidR="008841C4" w:rsidRPr="00AA0DF9">
        <w:rPr>
          <w:lang w:val="en-US"/>
        </w:rPr>
        <w:t xml:space="preserve">. The draft informed consent and other written information to be provided to a patient (healthy volunteer) </w:t>
      </w:r>
      <w:r w:rsidRPr="00AA0DF9">
        <w:rPr>
          <w:lang w:val="en-US"/>
        </w:rPr>
        <w:t>(</w:t>
      </w:r>
      <w:r w:rsidR="008841C4" w:rsidRPr="00AA0DF9">
        <w:rPr>
          <w:lang w:val="en-US"/>
        </w:rPr>
        <w:t xml:space="preserve">in Ukrainian or in </w:t>
      </w:r>
      <w:r w:rsidR="0029321A" w:rsidRPr="00AA0DF9">
        <w:rPr>
          <w:lang w:val="en-US"/>
        </w:rPr>
        <w:t>officially</w:t>
      </w:r>
      <w:r w:rsidR="004C113A" w:rsidRPr="00AA0DF9">
        <w:rPr>
          <w:lang w:val="en-US"/>
        </w:rPr>
        <w:t xml:space="preserve"> </w:t>
      </w:r>
      <w:r w:rsidR="0029321A" w:rsidRPr="00AA0DF9">
        <w:rPr>
          <w:lang w:val="en-US"/>
        </w:rPr>
        <w:t xml:space="preserve">recognized </w:t>
      </w:r>
      <w:r w:rsidR="008841C4" w:rsidRPr="00AA0DF9">
        <w:rPr>
          <w:lang w:val="en-US"/>
        </w:rPr>
        <w:t>language of international communication).</w:t>
      </w:r>
      <w:r w:rsidR="007F7819" w:rsidRPr="00AA0DF9">
        <w:rPr>
          <w:lang w:val="en-US"/>
        </w:rPr>
        <w:t xml:space="preserve"> The draft should envisage a patient’s consent to use his personal data for processing the study results.</w:t>
      </w:r>
    </w:p>
    <w:p w:rsidR="00163CA4" w:rsidRPr="00AA0DF9" w:rsidRDefault="00163CA4" w:rsidP="00706432">
      <w:pPr>
        <w:pStyle w:val="a3"/>
        <w:jc w:val="both"/>
        <w:rPr>
          <w:lang w:val="en-US"/>
        </w:rPr>
      </w:pPr>
    </w:p>
    <w:p w:rsidR="008841C4" w:rsidRPr="00AA0DF9" w:rsidRDefault="007F7819" w:rsidP="00706432">
      <w:pPr>
        <w:pStyle w:val="a3"/>
        <w:jc w:val="both"/>
        <w:rPr>
          <w:lang w:val="en-US"/>
        </w:rPr>
      </w:pPr>
      <w:r w:rsidRPr="00AA0DF9">
        <w:rPr>
          <w:lang w:val="en-US"/>
        </w:rPr>
        <w:t>7.1.14.</w:t>
      </w:r>
      <w:r w:rsidR="008841C4" w:rsidRPr="00AA0DF9">
        <w:rPr>
          <w:lang w:val="en-US"/>
        </w:rPr>
        <w:t xml:space="preserve"> Brief </w:t>
      </w:r>
      <w:r w:rsidR="0062634E" w:rsidRPr="00AA0DF9">
        <w:rPr>
          <w:lang w:val="en-US"/>
        </w:rPr>
        <w:t xml:space="preserve">data on all ongoing clinical trials conducted with </w:t>
      </w:r>
      <w:r w:rsidR="006E08AE" w:rsidRPr="00AA0DF9">
        <w:rPr>
          <w:lang w:val="en-US"/>
        </w:rPr>
        <w:t xml:space="preserve">the </w:t>
      </w:r>
      <w:r w:rsidR="0062634E" w:rsidRPr="00AA0DF9">
        <w:rPr>
          <w:lang w:val="en-US"/>
        </w:rPr>
        <w:t xml:space="preserve">use of </w:t>
      </w:r>
      <w:r w:rsidRPr="00AA0DF9">
        <w:rPr>
          <w:lang w:val="en-US"/>
        </w:rPr>
        <w:t xml:space="preserve">the </w:t>
      </w:r>
      <w:r w:rsidR="0062634E" w:rsidRPr="00AA0DF9">
        <w:rPr>
          <w:lang w:val="en-US"/>
        </w:rPr>
        <w:t>investigational medicinal product</w:t>
      </w:r>
      <w:r w:rsidRPr="00AA0DF9">
        <w:rPr>
          <w:lang w:val="en-US"/>
        </w:rPr>
        <w:t xml:space="preserve"> concerned</w:t>
      </w:r>
      <w:r w:rsidR="0062634E" w:rsidRPr="00AA0DF9">
        <w:rPr>
          <w:lang w:val="en-US"/>
        </w:rPr>
        <w:t xml:space="preserve"> (if any).</w:t>
      </w:r>
    </w:p>
    <w:p w:rsidR="006E08AE" w:rsidRPr="00AA0DF9" w:rsidRDefault="006E08AE" w:rsidP="00706432">
      <w:pPr>
        <w:pStyle w:val="a3"/>
        <w:jc w:val="both"/>
        <w:rPr>
          <w:lang w:val="en-US"/>
        </w:rPr>
      </w:pPr>
    </w:p>
    <w:p w:rsidR="0062634E" w:rsidRPr="00AA0DF9" w:rsidRDefault="007F7819" w:rsidP="00706432">
      <w:pPr>
        <w:pStyle w:val="a3"/>
        <w:jc w:val="both"/>
        <w:rPr>
          <w:lang w:val="en-US"/>
        </w:rPr>
      </w:pPr>
      <w:r w:rsidRPr="00AA0DF9">
        <w:rPr>
          <w:lang w:val="en-US"/>
        </w:rPr>
        <w:t>7.1.15</w:t>
      </w:r>
      <w:r w:rsidR="0062634E" w:rsidRPr="00AA0DF9">
        <w:rPr>
          <w:lang w:val="en-US"/>
        </w:rPr>
        <w:t xml:space="preserve">. Expert evaluation of </w:t>
      </w:r>
      <w:r w:rsidR="004C113A" w:rsidRPr="00AA0DF9">
        <w:rPr>
          <w:lang w:val="en-US"/>
        </w:rPr>
        <w:t>the</w:t>
      </w:r>
      <w:r w:rsidR="0062634E" w:rsidRPr="00AA0DF9">
        <w:rPr>
          <w:lang w:val="en-US"/>
        </w:rPr>
        <w:t xml:space="preserve"> clinical trial </w:t>
      </w:r>
      <w:r w:rsidRPr="00AA0DF9">
        <w:rPr>
          <w:lang w:val="en-US"/>
        </w:rPr>
        <w:t xml:space="preserve">issued before </w:t>
      </w:r>
      <w:r w:rsidR="0062634E" w:rsidRPr="00AA0DF9">
        <w:rPr>
          <w:lang w:val="en-US"/>
        </w:rPr>
        <w:t>(if any).</w:t>
      </w:r>
    </w:p>
    <w:p w:rsidR="006E08AE" w:rsidRPr="00AA0DF9" w:rsidRDefault="006E08AE" w:rsidP="00706432">
      <w:pPr>
        <w:pStyle w:val="a3"/>
        <w:jc w:val="both"/>
        <w:rPr>
          <w:lang w:val="en-US"/>
        </w:rPr>
      </w:pPr>
    </w:p>
    <w:p w:rsidR="007D6FE3" w:rsidRPr="00AA0DF9" w:rsidRDefault="007D6FE3" w:rsidP="00706432">
      <w:pPr>
        <w:pStyle w:val="a3"/>
        <w:jc w:val="both"/>
        <w:rPr>
          <w:lang w:val="en-US"/>
        </w:rPr>
      </w:pPr>
      <w:r w:rsidRPr="00AA0DF9">
        <w:rPr>
          <w:lang w:val="en-US"/>
        </w:rPr>
        <w:t>7.</w:t>
      </w:r>
      <w:r w:rsidR="0062634E" w:rsidRPr="00AA0DF9">
        <w:rPr>
          <w:lang w:val="en-US"/>
        </w:rPr>
        <w:t>1.1</w:t>
      </w:r>
      <w:r w:rsidRPr="00AA0DF9">
        <w:rPr>
          <w:lang w:val="en-US"/>
        </w:rPr>
        <w:t>6. A</w:t>
      </w:r>
      <w:r w:rsidR="0062634E" w:rsidRPr="00AA0DF9">
        <w:rPr>
          <w:lang w:val="en-US"/>
        </w:rPr>
        <w:t xml:space="preserve">pplication from </w:t>
      </w:r>
      <w:r w:rsidR="004C113A" w:rsidRPr="00AA0DF9">
        <w:rPr>
          <w:lang w:val="en-US"/>
        </w:rPr>
        <w:t>the</w:t>
      </w:r>
      <w:r w:rsidR="0062634E" w:rsidRPr="00AA0DF9">
        <w:rPr>
          <w:lang w:val="en-US"/>
        </w:rPr>
        <w:t xml:space="preserve"> </w:t>
      </w:r>
      <w:r w:rsidR="00FF1952">
        <w:rPr>
          <w:lang w:val="en-US"/>
        </w:rPr>
        <w:t>principal</w:t>
      </w:r>
      <w:r w:rsidR="0062634E" w:rsidRPr="00AA0DF9">
        <w:rPr>
          <w:lang w:val="en-US"/>
        </w:rPr>
        <w:t xml:space="preserve"> investigator </w:t>
      </w:r>
      <w:r w:rsidRPr="00AA0DF9">
        <w:rPr>
          <w:lang w:val="en-US"/>
        </w:rPr>
        <w:t xml:space="preserve">according to form given in </w:t>
      </w:r>
      <w:r w:rsidR="0062634E" w:rsidRPr="00AA0DF9">
        <w:rPr>
          <w:lang w:val="en-US"/>
        </w:rPr>
        <w:t xml:space="preserve">Annex </w:t>
      </w:r>
      <w:r w:rsidR="009108CF" w:rsidRPr="00AA0DF9">
        <w:rPr>
          <w:lang w:val="en-US"/>
        </w:rPr>
        <w:t>6</w:t>
      </w:r>
      <w:r w:rsidRPr="00AA0DF9">
        <w:rPr>
          <w:lang w:val="en-US"/>
        </w:rPr>
        <w:t xml:space="preserve"> to this Procedure.</w:t>
      </w:r>
    </w:p>
    <w:p w:rsidR="004A79B9" w:rsidRPr="00AA0DF9" w:rsidRDefault="004A79B9" w:rsidP="00706432">
      <w:pPr>
        <w:pStyle w:val="a3"/>
        <w:jc w:val="both"/>
        <w:rPr>
          <w:lang w:val="en-US"/>
        </w:rPr>
      </w:pPr>
    </w:p>
    <w:p w:rsidR="004A79B9" w:rsidRPr="00AA0DF9" w:rsidRDefault="004A79B9" w:rsidP="004A79B9">
      <w:pPr>
        <w:spacing w:beforeAutospacing="1" w:after="150"/>
        <w:rPr>
          <w:i/>
          <w:color w:val="000000"/>
          <w:szCs w:val="24"/>
          <w:lang w:eastAsia="uk-UA"/>
        </w:rPr>
      </w:pPr>
      <w:bookmarkStart w:id="22" w:name="n771"/>
      <w:bookmarkEnd w:id="22"/>
      <w:r w:rsidRPr="00AA0DF9">
        <w:rPr>
          <w:i/>
          <w:color w:val="000000"/>
          <w:szCs w:val="24"/>
          <w:lang w:eastAsia="uk-UA"/>
        </w:rPr>
        <w:t>(</w:t>
      </w:r>
      <w:proofErr w:type="spellStart"/>
      <w:r w:rsidRPr="00AA0DF9">
        <w:rPr>
          <w:i/>
          <w:color w:val="000000"/>
          <w:szCs w:val="24"/>
          <w:lang w:eastAsia="uk-UA"/>
        </w:rPr>
        <w:t>subitem</w:t>
      </w:r>
      <w:proofErr w:type="spellEnd"/>
      <w:r w:rsidRPr="00AA0DF9">
        <w:rPr>
          <w:i/>
          <w:color w:val="000000"/>
          <w:szCs w:val="24"/>
          <w:lang w:eastAsia="uk-UA"/>
        </w:rPr>
        <w:t xml:space="preserve"> 7.1.16, item 7.1, section VII </w:t>
      </w:r>
      <w:r w:rsidRPr="00AA0DF9">
        <w:rPr>
          <w:rStyle w:val="rvts46"/>
          <w:i/>
          <w:color w:val="000000"/>
          <w:szCs w:val="24"/>
        </w:rPr>
        <w:t xml:space="preserve">amended by </w:t>
      </w:r>
      <w:proofErr w:type="spellStart"/>
      <w:r w:rsidRPr="00AA0DF9">
        <w:rPr>
          <w:rStyle w:val="rvts46"/>
          <w:i/>
          <w:color w:val="000000"/>
          <w:szCs w:val="24"/>
        </w:rPr>
        <w:t>MoH</w:t>
      </w:r>
      <w:proofErr w:type="spellEnd"/>
      <w:r w:rsidRPr="00AA0DF9">
        <w:rPr>
          <w:rStyle w:val="rvts46"/>
          <w:i/>
          <w:color w:val="000000"/>
          <w:szCs w:val="24"/>
        </w:rPr>
        <w:t xml:space="preserve"> Ukraine Order  </w:t>
      </w:r>
      <w:hyperlink r:id="rId21" w:anchor="n16" w:tgtFrame="_blank" w:history="1">
        <w:r w:rsidRPr="00AA0DF9">
          <w:rPr>
            <w:i/>
            <w:szCs w:val="24"/>
          </w:rPr>
          <w:t>№ 304 as of 06.05.2014</w:t>
        </w:r>
      </w:hyperlink>
      <w:r w:rsidRPr="00AA0DF9">
        <w:rPr>
          <w:i/>
          <w:szCs w:val="24"/>
        </w:rPr>
        <w:t>)</w:t>
      </w:r>
    </w:p>
    <w:p w:rsidR="00163CA4" w:rsidRPr="00AA0DF9" w:rsidRDefault="00163CA4" w:rsidP="00706432">
      <w:pPr>
        <w:pStyle w:val="a3"/>
        <w:jc w:val="both"/>
        <w:rPr>
          <w:highlight w:val="yellow"/>
          <w:lang w:val="en-US"/>
        </w:rPr>
      </w:pPr>
    </w:p>
    <w:p w:rsidR="0062634E" w:rsidRPr="00AA0DF9" w:rsidRDefault="007D6FE3" w:rsidP="00706432">
      <w:pPr>
        <w:pStyle w:val="a3"/>
        <w:jc w:val="both"/>
        <w:rPr>
          <w:lang w:val="en-US"/>
        </w:rPr>
      </w:pPr>
      <w:r w:rsidRPr="00AA0DF9">
        <w:rPr>
          <w:lang w:val="en-US"/>
        </w:rPr>
        <w:t>7.1.17. I</w:t>
      </w:r>
      <w:r w:rsidR="0062634E" w:rsidRPr="00AA0DF9">
        <w:rPr>
          <w:lang w:val="en-US"/>
        </w:rPr>
        <w:t xml:space="preserve">nformation on </w:t>
      </w:r>
      <w:r w:rsidR="004C113A" w:rsidRPr="00AA0DF9">
        <w:rPr>
          <w:lang w:val="en-US"/>
        </w:rPr>
        <w:t>HCS</w:t>
      </w:r>
      <w:r w:rsidR="0062634E" w:rsidRPr="00AA0DF9">
        <w:rPr>
          <w:lang w:val="en-US"/>
        </w:rPr>
        <w:t xml:space="preserve"> and a </w:t>
      </w:r>
      <w:r w:rsidR="00EE1046" w:rsidRPr="00AA0DF9">
        <w:rPr>
          <w:lang w:val="en-US"/>
        </w:rPr>
        <w:t>clinical</w:t>
      </w:r>
      <w:r w:rsidR="0062634E" w:rsidRPr="00AA0DF9">
        <w:rPr>
          <w:lang w:val="en-US"/>
        </w:rPr>
        <w:t xml:space="preserve"> trial site </w:t>
      </w:r>
      <w:r w:rsidR="0029321A" w:rsidRPr="00AA0DF9">
        <w:rPr>
          <w:lang w:val="en-US"/>
        </w:rPr>
        <w:t>(see</w:t>
      </w:r>
      <w:r w:rsidRPr="00AA0DF9">
        <w:rPr>
          <w:lang w:val="en-US"/>
        </w:rPr>
        <w:t xml:space="preserve"> Annex </w:t>
      </w:r>
      <w:r w:rsidR="009108CF" w:rsidRPr="00AA0DF9">
        <w:rPr>
          <w:lang w:val="en-US"/>
        </w:rPr>
        <w:t xml:space="preserve">7 </w:t>
      </w:r>
      <w:r w:rsidRPr="00AA0DF9">
        <w:rPr>
          <w:lang w:val="en-US"/>
        </w:rPr>
        <w:t>to this Procedure</w:t>
      </w:r>
      <w:r w:rsidR="0029321A" w:rsidRPr="00AA0DF9">
        <w:rPr>
          <w:lang w:val="en-US"/>
        </w:rPr>
        <w:t>) by the time of</w:t>
      </w:r>
      <w:r w:rsidRPr="00AA0DF9">
        <w:rPr>
          <w:lang w:val="en-US"/>
        </w:rPr>
        <w:t xml:space="preserve"> submission of documents (materials)</w:t>
      </w:r>
      <w:r w:rsidR="0062634E" w:rsidRPr="00AA0DF9">
        <w:rPr>
          <w:lang w:val="en-US"/>
        </w:rPr>
        <w:t>.</w:t>
      </w:r>
    </w:p>
    <w:p w:rsidR="00FC4F6A" w:rsidRPr="00AA0DF9" w:rsidRDefault="00FC4F6A" w:rsidP="00706432">
      <w:pPr>
        <w:pStyle w:val="a3"/>
        <w:jc w:val="both"/>
        <w:rPr>
          <w:rStyle w:val="rvts46"/>
          <w:i/>
          <w:color w:val="000000"/>
          <w:szCs w:val="24"/>
          <w:lang w:val="en-US"/>
        </w:rPr>
      </w:pPr>
      <w:bookmarkStart w:id="23" w:name="n772"/>
      <w:bookmarkEnd w:id="23"/>
    </w:p>
    <w:p w:rsidR="00E33C68" w:rsidRPr="00AA0DF9" w:rsidRDefault="00FC4F6A" w:rsidP="00706432">
      <w:pPr>
        <w:pStyle w:val="a3"/>
        <w:jc w:val="both"/>
        <w:rPr>
          <w:i/>
          <w:szCs w:val="24"/>
          <w:lang w:val="en-US"/>
        </w:rPr>
      </w:pPr>
      <w:r w:rsidRPr="00AA0DF9">
        <w:rPr>
          <w:rStyle w:val="rvts46"/>
          <w:i/>
          <w:color w:val="000000"/>
          <w:szCs w:val="24"/>
          <w:lang w:val="en-US"/>
        </w:rPr>
        <w:t>(</w:t>
      </w:r>
      <w:proofErr w:type="spellStart"/>
      <w:r w:rsidRPr="00AA0DF9">
        <w:rPr>
          <w:i/>
          <w:color w:val="000000"/>
          <w:szCs w:val="24"/>
          <w:lang w:val="en-US" w:eastAsia="uk-UA"/>
        </w:rPr>
        <w:t>subitem</w:t>
      </w:r>
      <w:proofErr w:type="spellEnd"/>
      <w:r w:rsidRPr="00AA0DF9">
        <w:rPr>
          <w:i/>
          <w:color w:val="000000"/>
          <w:szCs w:val="24"/>
          <w:lang w:val="en-US" w:eastAsia="uk-UA"/>
        </w:rPr>
        <w:t xml:space="preserve"> 7.1.17, item 7.1, section VII </w:t>
      </w:r>
      <w:r w:rsidRPr="00AA0DF9">
        <w:rPr>
          <w:rStyle w:val="rvts46"/>
          <w:i/>
          <w:color w:val="000000"/>
          <w:szCs w:val="24"/>
          <w:lang w:val="en-US"/>
        </w:rPr>
        <w:t xml:space="preserve">amended by </w:t>
      </w:r>
      <w:proofErr w:type="spellStart"/>
      <w:r w:rsidRPr="00AA0DF9">
        <w:rPr>
          <w:rStyle w:val="rvts46"/>
          <w:i/>
          <w:color w:val="000000"/>
          <w:szCs w:val="24"/>
          <w:lang w:val="en-US"/>
        </w:rPr>
        <w:t>MoH</w:t>
      </w:r>
      <w:proofErr w:type="spellEnd"/>
      <w:r w:rsidRPr="00AA0DF9">
        <w:rPr>
          <w:rStyle w:val="rvts46"/>
          <w:i/>
          <w:color w:val="000000"/>
          <w:szCs w:val="24"/>
          <w:lang w:val="en-US"/>
        </w:rPr>
        <w:t xml:space="preserve"> Ukraine Order  </w:t>
      </w:r>
      <w:hyperlink r:id="rId22" w:anchor="n16" w:tgtFrame="_blank" w:history="1">
        <w:r w:rsidRPr="00AA0DF9">
          <w:rPr>
            <w:i/>
            <w:szCs w:val="24"/>
            <w:lang w:val="en-US"/>
          </w:rPr>
          <w:t>№ 304 as of 06.05.2014</w:t>
        </w:r>
      </w:hyperlink>
      <w:r w:rsidRPr="00AA0DF9">
        <w:rPr>
          <w:i/>
          <w:szCs w:val="24"/>
          <w:lang w:val="en-US"/>
        </w:rPr>
        <w:t>)</w:t>
      </w:r>
    </w:p>
    <w:p w:rsidR="00FC4F6A" w:rsidRPr="00AA0DF9" w:rsidRDefault="00FC4F6A" w:rsidP="00706432">
      <w:pPr>
        <w:pStyle w:val="a3"/>
        <w:jc w:val="both"/>
        <w:rPr>
          <w:lang w:val="en-US"/>
        </w:rPr>
      </w:pPr>
    </w:p>
    <w:p w:rsidR="0062634E" w:rsidRPr="00AA0DF9" w:rsidRDefault="007D6FE3" w:rsidP="00706432">
      <w:pPr>
        <w:pStyle w:val="a3"/>
        <w:jc w:val="both"/>
        <w:rPr>
          <w:lang w:val="en-US"/>
        </w:rPr>
      </w:pPr>
      <w:r w:rsidRPr="00AA0DF9">
        <w:rPr>
          <w:lang w:val="en-US"/>
        </w:rPr>
        <w:t>7.1.</w:t>
      </w:r>
      <w:r w:rsidR="00313E14">
        <w:rPr>
          <w:lang w:val="en-US"/>
        </w:rPr>
        <w:t>1</w:t>
      </w:r>
      <w:r w:rsidRPr="00AA0DF9">
        <w:rPr>
          <w:lang w:val="en-US"/>
        </w:rPr>
        <w:t xml:space="preserve">8. </w:t>
      </w:r>
      <w:r w:rsidR="0062634E" w:rsidRPr="00AA0DF9">
        <w:rPr>
          <w:lang w:val="en-US"/>
        </w:rPr>
        <w:t xml:space="preserve">Information on </w:t>
      </w:r>
      <w:r w:rsidR="00FF1952">
        <w:rPr>
          <w:lang w:val="en-US"/>
        </w:rPr>
        <w:t>principal</w:t>
      </w:r>
      <w:r w:rsidRPr="00AA0DF9">
        <w:rPr>
          <w:lang w:val="en-US"/>
        </w:rPr>
        <w:t xml:space="preserve"> investigator/investigator</w:t>
      </w:r>
      <w:r w:rsidR="0062634E" w:rsidRPr="00AA0DF9">
        <w:rPr>
          <w:lang w:val="en-US"/>
        </w:rPr>
        <w:t xml:space="preserve"> (</w:t>
      </w:r>
      <w:r w:rsidR="0062634E" w:rsidRPr="00AA0DF9">
        <w:rPr>
          <w:i/>
          <w:lang w:val="en-US"/>
        </w:rPr>
        <w:t>Curriculum vitae</w:t>
      </w:r>
      <w:r w:rsidR="003F6934" w:rsidRPr="00AA0DF9">
        <w:rPr>
          <w:i/>
          <w:lang w:val="en-US"/>
        </w:rPr>
        <w:t xml:space="preserve">, </w:t>
      </w:r>
      <w:r w:rsidR="003F6934" w:rsidRPr="00AA0DF9">
        <w:rPr>
          <w:lang w:val="en-US"/>
        </w:rPr>
        <w:t>hereinafter - CV</w:t>
      </w:r>
      <w:r w:rsidR="003F6934" w:rsidRPr="00AA0DF9">
        <w:rPr>
          <w:i/>
          <w:lang w:val="en-US"/>
        </w:rPr>
        <w:t>)</w:t>
      </w:r>
      <w:r w:rsidR="0062634E" w:rsidRPr="00AA0DF9">
        <w:rPr>
          <w:lang w:val="en-US"/>
        </w:rPr>
        <w:t>) should contain t</w:t>
      </w:r>
      <w:r w:rsidR="004C113A" w:rsidRPr="00AA0DF9">
        <w:rPr>
          <w:lang w:val="en-US"/>
        </w:rPr>
        <w:t xml:space="preserve">he following details: </w:t>
      </w:r>
      <w:r w:rsidRPr="00AA0DF9">
        <w:rPr>
          <w:lang w:val="en-US"/>
        </w:rPr>
        <w:t>full name</w:t>
      </w:r>
      <w:r w:rsidR="0062634E" w:rsidRPr="00AA0DF9">
        <w:rPr>
          <w:lang w:val="en-US"/>
        </w:rPr>
        <w:t>, year of birth, education, place of employment, position, record of service</w:t>
      </w:r>
      <w:r w:rsidR="003525A7" w:rsidRPr="00AA0DF9">
        <w:rPr>
          <w:lang w:val="en-US"/>
        </w:rPr>
        <w:t>, degree, scientific works, previous participation in clinical trials (specify).</w:t>
      </w:r>
    </w:p>
    <w:p w:rsidR="00987E9E" w:rsidRPr="00AA0DF9" w:rsidRDefault="00987E9E" w:rsidP="00706432">
      <w:pPr>
        <w:pStyle w:val="a3"/>
        <w:jc w:val="both"/>
        <w:rPr>
          <w:lang w:val="en-US"/>
        </w:rPr>
      </w:pPr>
    </w:p>
    <w:p w:rsidR="007D6FE3" w:rsidRPr="00AA0DF9" w:rsidRDefault="003F6934" w:rsidP="00706432">
      <w:pPr>
        <w:pStyle w:val="a3"/>
        <w:jc w:val="both"/>
        <w:rPr>
          <w:lang w:val="en-US"/>
        </w:rPr>
      </w:pPr>
      <w:r w:rsidRPr="00AA0DF9">
        <w:rPr>
          <w:lang w:val="en-US"/>
        </w:rPr>
        <w:t>Co-investigators’ CVs should be submitted if doctors of different disciplines are to be involved.</w:t>
      </w:r>
    </w:p>
    <w:p w:rsidR="006E08AE" w:rsidRPr="00AA0DF9" w:rsidRDefault="006E08AE" w:rsidP="00706432">
      <w:pPr>
        <w:pStyle w:val="a3"/>
        <w:jc w:val="both"/>
        <w:rPr>
          <w:lang w:val="en-US"/>
        </w:rPr>
      </w:pPr>
    </w:p>
    <w:p w:rsidR="00181F39" w:rsidRDefault="003F6934" w:rsidP="00706432">
      <w:pPr>
        <w:pStyle w:val="a3"/>
        <w:jc w:val="both"/>
        <w:rPr>
          <w:lang w:val="en-US"/>
        </w:rPr>
      </w:pPr>
      <w:r w:rsidRPr="00AA0DF9">
        <w:rPr>
          <w:lang w:val="en-US"/>
        </w:rPr>
        <w:t>7.</w:t>
      </w:r>
      <w:r w:rsidR="003525A7" w:rsidRPr="00AA0DF9">
        <w:rPr>
          <w:lang w:val="en-US"/>
        </w:rPr>
        <w:t>1.1</w:t>
      </w:r>
      <w:r w:rsidRPr="00AA0DF9">
        <w:rPr>
          <w:lang w:val="en-US"/>
        </w:rPr>
        <w:t>9</w:t>
      </w:r>
      <w:r w:rsidR="003525A7" w:rsidRPr="00AA0DF9">
        <w:rPr>
          <w:lang w:val="en-US"/>
        </w:rPr>
        <w:t xml:space="preserve">. </w:t>
      </w:r>
      <w:r w:rsidR="00181F39" w:rsidRPr="00AA0DF9">
        <w:rPr>
          <w:lang w:val="en-US"/>
        </w:rPr>
        <w:t xml:space="preserve">A confirmation </w:t>
      </w:r>
      <w:r w:rsidR="009D333C" w:rsidRPr="00AA0DF9">
        <w:rPr>
          <w:lang w:val="en-US"/>
        </w:rPr>
        <w:t xml:space="preserve">shall be issued </w:t>
      </w:r>
      <w:r w:rsidR="00181F39" w:rsidRPr="00AA0DF9">
        <w:rPr>
          <w:lang w:val="en-US"/>
        </w:rPr>
        <w:t xml:space="preserve">for </w:t>
      </w:r>
      <w:r w:rsidR="004C113A" w:rsidRPr="00AA0DF9">
        <w:rPr>
          <w:lang w:val="en-US"/>
        </w:rPr>
        <w:t>the</w:t>
      </w:r>
      <w:r w:rsidR="00181F39" w:rsidRPr="00AA0DF9">
        <w:rPr>
          <w:lang w:val="en-US"/>
        </w:rPr>
        <w:t xml:space="preserve"> investigational medicinal product </w:t>
      </w:r>
      <w:r w:rsidR="002968CC" w:rsidRPr="00AA0DF9">
        <w:rPr>
          <w:lang w:val="en-US"/>
        </w:rPr>
        <w:t xml:space="preserve">that operations at a manufacturing site or site involved in </w:t>
      </w:r>
      <w:r w:rsidR="00EB26E7" w:rsidRPr="00AA0DF9">
        <w:rPr>
          <w:lang w:val="en-US"/>
        </w:rPr>
        <w:t>the</w:t>
      </w:r>
      <w:r w:rsidR="002968CC" w:rsidRPr="00AA0DF9">
        <w:rPr>
          <w:lang w:val="en-US"/>
        </w:rPr>
        <w:t xml:space="preserve"> manufacture of the medicinal product concerned are performed in compliance</w:t>
      </w:r>
      <w:r w:rsidR="00181F39" w:rsidRPr="00AA0DF9">
        <w:rPr>
          <w:lang w:val="en-US"/>
        </w:rPr>
        <w:t xml:space="preserve"> with good manufacturing practice providing a GMP certificate or a written official declaration of </w:t>
      </w:r>
      <w:r w:rsidR="006E08AE" w:rsidRPr="00AA0DF9">
        <w:rPr>
          <w:lang w:val="en-US"/>
        </w:rPr>
        <w:t xml:space="preserve">the </w:t>
      </w:r>
      <w:r w:rsidR="00181F39" w:rsidRPr="00AA0DF9">
        <w:rPr>
          <w:lang w:val="en-US"/>
        </w:rPr>
        <w:t>Qualified person (of a manufacturer)</w:t>
      </w:r>
      <w:r w:rsidR="00F0601A" w:rsidRPr="00AA0DF9">
        <w:rPr>
          <w:lang w:val="en-US"/>
        </w:rPr>
        <w:t xml:space="preserve">, or a copy of document issued by </w:t>
      </w:r>
      <w:r w:rsidR="00751D53" w:rsidRPr="00AA0DF9">
        <w:rPr>
          <w:iCs/>
          <w:lang w:val="en-US"/>
        </w:rPr>
        <w:t>the State Administration of Ukraine on Medicinal Products that confirms the compliance of the manufacturing conditions with the Good Manufacturing Practice (GMP) requirements (for domestic manufacturers – copy of valid license to manufacture medicinal products)</w:t>
      </w:r>
      <w:r w:rsidR="00181F39" w:rsidRPr="00AA0DF9">
        <w:rPr>
          <w:lang w:val="en-US"/>
        </w:rPr>
        <w:t>.</w:t>
      </w:r>
    </w:p>
    <w:p w:rsidR="00313E14" w:rsidRDefault="00313E14" w:rsidP="00706432">
      <w:pPr>
        <w:pStyle w:val="a3"/>
        <w:jc w:val="both"/>
        <w:rPr>
          <w:lang w:val="en-US"/>
        </w:rPr>
      </w:pPr>
    </w:p>
    <w:p w:rsidR="00313E14" w:rsidRDefault="00313E14" w:rsidP="00706432">
      <w:pPr>
        <w:pStyle w:val="a3"/>
        <w:jc w:val="both"/>
        <w:rPr>
          <w:color w:val="000000"/>
          <w:szCs w:val="24"/>
          <w:lang w:val="en-US"/>
        </w:rPr>
      </w:pPr>
      <w:r w:rsidRPr="00016EA6">
        <w:rPr>
          <w:szCs w:val="24"/>
          <w:lang w:val="en-US"/>
        </w:rPr>
        <w:t>If the above documents have been</w:t>
      </w:r>
      <w:r>
        <w:rPr>
          <w:szCs w:val="24"/>
        </w:rPr>
        <w:t xml:space="preserve"> </w:t>
      </w:r>
      <w:r w:rsidRPr="00016EA6">
        <w:rPr>
          <w:szCs w:val="24"/>
          <w:lang w:val="en-US"/>
        </w:rPr>
        <w:t xml:space="preserve">entered </w:t>
      </w:r>
      <w:r>
        <w:rPr>
          <w:szCs w:val="24"/>
          <w:lang w:val="en-US"/>
        </w:rPr>
        <w:t>to the</w:t>
      </w:r>
      <w:r w:rsidRPr="00016EA6">
        <w:rPr>
          <w:szCs w:val="24"/>
          <w:lang w:val="en-US"/>
        </w:rPr>
        <w:t xml:space="preserve"> </w:t>
      </w:r>
      <w:proofErr w:type="spellStart"/>
      <w:r w:rsidRPr="00016EA6">
        <w:rPr>
          <w:color w:val="000000"/>
          <w:szCs w:val="24"/>
        </w:rPr>
        <w:t>EudraGMP</w:t>
      </w:r>
      <w:proofErr w:type="spellEnd"/>
      <w:r w:rsidRPr="00016EA6">
        <w:rPr>
          <w:color w:val="000000"/>
          <w:szCs w:val="24"/>
          <w:lang w:val="en-US"/>
        </w:rPr>
        <w:t xml:space="preserve"> database, the app</w:t>
      </w:r>
      <w:r>
        <w:rPr>
          <w:color w:val="000000"/>
          <w:szCs w:val="24"/>
          <w:lang w:val="en-US"/>
        </w:rPr>
        <w:t>licant shall refer to this data</w:t>
      </w:r>
      <w:r w:rsidRPr="00016EA6">
        <w:rPr>
          <w:color w:val="000000"/>
          <w:szCs w:val="24"/>
          <w:lang w:val="en-US"/>
        </w:rPr>
        <w:t>base. In addition, the applicant shall certify a copy of document with annexes (if any)</w:t>
      </w:r>
      <w:r>
        <w:rPr>
          <w:color w:val="000000"/>
          <w:szCs w:val="24"/>
          <w:lang w:val="en-US"/>
        </w:rPr>
        <w:t>.</w:t>
      </w:r>
    </w:p>
    <w:p w:rsidR="00F21343" w:rsidRDefault="00F21343" w:rsidP="00706432">
      <w:pPr>
        <w:pStyle w:val="a3"/>
        <w:jc w:val="both"/>
        <w:rPr>
          <w:color w:val="000000"/>
          <w:szCs w:val="24"/>
          <w:lang w:val="en-US"/>
        </w:rPr>
      </w:pPr>
    </w:p>
    <w:p w:rsidR="00F21343" w:rsidRPr="00F21343" w:rsidRDefault="00F21343" w:rsidP="00706432">
      <w:pPr>
        <w:pStyle w:val="a3"/>
        <w:jc w:val="both"/>
        <w:rPr>
          <w:i/>
          <w:szCs w:val="24"/>
          <w:lang w:val="en-US"/>
        </w:rPr>
      </w:pPr>
      <w:bookmarkStart w:id="24" w:name="n831"/>
      <w:bookmarkEnd w:id="24"/>
      <w:r w:rsidRPr="00F21343">
        <w:rPr>
          <w:rStyle w:val="rvts46"/>
          <w:i/>
          <w:szCs w:val="24"/>
        </w:rPr>
        <w:t>{</w:t>
      </w:r>
      <w:proofErr w:type="spellStart"/>
      <w:r w:rsidRPr="00F21343">
        <w:rPr>
          <w:rStyle w:val="rvts46"/>
          <w:i/>
          <w:szCs w:val="24"/>
          <w:lang w:val="en-US"/>
        </w:rPr>
        <w:t>Subitem</w:t>
      </w:r>
      <w:proofErr w:type="spellEnd"/>
      <w:r w:rsidRPr="00F21343">
        <w:rPr>
          <w:rStyle w:val="rvts46"/>
          <w:i/>
          <w:szCs w:val="24"/>
        </w:rPr>
        <w:t xml:space="preserve"> 7.1.19</w:t>
      </w:r>
      <w:r w:rsidRPr="00F21343">
        <w:rPr>
          <w:rStyle w:val="rvts46"/>
          <w:i/>
          <w:szCs w:val="24"/>
          <w:lang w:val="en-US"/>
        </w:rPr>
        <w:t>,</w:t>
      </w:r>
      <w:r>
        <w:rPr>
          <w:rStyle w:val="rvts46"/>
          <w:i/>
          <w:szCs w:val="24"/>
          <w:lang w:val="en-US"/>
        </w:rPr>
        <w:t xml:space="preserve"> </w:t>
      </w:r>
      <w:r w:rsidRPr="00F21343">
        <w:rPr>
          <w:rStyle w:val="rvts46"/>
          <w:i/>
          <w:szCs w:val="24"/>
          <w:lang w:val="en-US"/>
        </w:rPr>
        <w:t>item</w:t>
      </w:r>
      <w:r w:rsidRPr="00F21343">
        <w:rPr>
          <w:rStyle w:val="rvts46"/>
          <w:i/>
          <w:szCs w:val="24"/>
        </w:rPr>
        <w:t xml:space="preserve"> 7.1</w:t>
      </w:r>
      <w:r w:rsidRPr="00F21343">
        <w:rPr>
          <w:rStyle w:val="rvts46"/>
          <w:i/>
          <w:szCs w:val="24"/>
          <w:lang w:val="en-US"/>
        </w:rPr>
        <w:t>, section</w:t>
      </w:r>
      <w:r w:rsidRPr="00F21343">
        <w:rPr>
          <w:rStyle w:val="rvts46"/>
          <w:i/>
          <w:szCs w:val="24"/>
        </w:rPr>
        <w:t xml:space="preserve"> VII </w:t>
      </w:r>
      <w:r w:rsidRPr="00F21343">
        <w:rPr>
          <w:rStyle w:val="rvts46"/>
          <w:i/>
          <w:szCs w:val="24"/>
          <w:lang w:val="en-US"/>
        </w:rPr>
        <w:t xml:space="preserve">amended by new paragraph according to </w:t>
      </w:r>
      <w:proofErr w:type="spellStart"/>
      <w:r w:rsidRPr="00F21343">
        <w:rPr>
          <w:rStyle w:val="rvts46"/>
          <w:i/>
          <w:szCs w:val="24"/>
          <w:lang w:val="en-US"/>
        </w:rPr>
        <w:t>MoH</w:t>
      </w:r>
      <w:proofErr w:type="spellEnd"/>
      <w:r w:rsidRPr="00F21343">
        <w:rPr>
          <w:rStyle w:val="rvts46"/>
          <w:i/>
          <w:szCs w:val="24"/>
          <w:lang w:val="en-US"/>
        </w:rPr>
        <w:t xml:space="preserve"> Ukraine Order  </w:t>
      </w:r>
      <w:hyperlink r:id="rId23" w:anchor="n27" w:tgtFrame="_blank" w:history="1">
        <w:r w:rsidRPr="00F21343">
          <w:rPr>
            <w:i/>
            <w:szCs w:val="24"/>
          </w:rPr>
          <w:t xml:space="preserve">№ 966 </w:t>
        </w:r>
        <w:r w:rsidRPr="00F21343">
          <w:rPr>
            <w:i/>
            <w:szCs w:val="24"/>
            <w:lang w:val="en-US"/>
          </w:rPr>
          <w:t>as of</w:t>
        </w:r>
        <w:r w:rsidRPr="00F21343">
          <w:rPr>
            <w:i/>
            <w:szCs w:val="24"/>
          </w:rPr>
          <w:t xml:space="preserve"> 18.12.2014</w:t>
        </w:r>
      </w:hyperlink>
      <w:r w:rsidRPr="00F21343">
        <w:rPr>
          <w:rStyle w:val="rvts46"/>
          <w:i/>
          <w:szCs w:val="24"/>
        </w:rPr>
        <w:t>}</w:t>
      </w:r>
    </w:p>
    <w:p w:rsidR="006E08AE" w:rsidRPr="00F21343" w:rsidRDefault="006E08AE" w:rsidP="00706432">
      <w:pPr>
        <w:pStyle w:val="a3"/>
        <w:jc w:val="both"/>
        <w:rPr>
          <w:lang w:val="en-US"/>
        </w:rPr>
      </w:pPr>
    </w:p>
    <w:p w:rsidR="00355AE0" w:rsidRPr="00AA0DF9" w:rsidRDefault="00751D53" w:rsidP="00706432">
      <w:pPr>
        <w:pStyle w:val="a3"/>
        <w:jc w:val="both"/>
        <w:rPr>
          <w:lang w:val="en-US"/>
        </w:rPr>
      </w:pPr>
      <w:r w:rsidRPr="00AA0DF9">
        <w:rPr>
          <w:lang w:val="en-US"/>
        </w:rPr>
        <w:t>7.</w:t>
      </w:r>
      <w:r w:rsidR="00181F39" w:rsidRPr="00AA0DF9">
        <w:rPr>
          <w:lang w:val="en-US"/>
        </w:rPr>
        <w:t>1.</w:t>
      </w:r>
      <w:r w:rsidRPr="00AA0DF9">
        <w:rPr>
          <w:lang w:val="en-US"/>
        </w:rPr>
        <w:t>20</w:t>
      </w:r>
      <w:r w:rsidR="00355AE0" w:rsidRPr="00AA0DF9">
        <w:rPr>
          <w:lang w:val="en-US"/>
        </w:rPr>
        <w:t xml:space="preserve">. A sample labeling of an investigational medicinal product in Ukrainian or </w:t>
      </w:r>
      <w:r w:rsidR="00503283" w:rsidRPr="00AA0DF9">
        <w:rPr>
          <w:lang w:val="en-US"/>
        </w:rPr>
        <w:t xml:space="preserve">officially recognized </w:t>
      </w:r>
      <w:r w:rsidR="00355AE0" w:rsidRPr="00AA0DF9">
        <w:rPr>
          <w:lang w:val="en-US"/>
        </w:rPr>
        <w:t>language of international communication</w:t>
      </w:r>
      <w:r w:rsidR="00DB193D" w:rsidRPr="00AA0DF9">
        <w:rPr>
          <w:lang w:val="en-US"/>
        </w:rPr>
        <w:t>.</w:t>
      </w:r>
    </w:p>
    <w:p w:rsidR="00AD2897" w:rsidRPr="00AA0DF9" w:rsidRDefault="00AD2897" w:rsidP="00706432">
      <w:pPr>
        <w:pStyle w:val="a3"/>
        <w:jc w:val="both"/>
        <w:rPr>
          <w:lang w:val="en-US"/>
        </w:rPr>
      </w:pPr>
    </w:p>
    <w:p w:rsidR="00355AE0" w:rsidRPr="00AA0DF9" w:rsidRDefault="00DB193D" w:rsidP="00706432">
      <w:pPr>
        <w:pStyle w:val="a3"/>
        <w:jc w:val="both"/>
        <w:rPr>
          <w:lang w:val="en-US"/>
        </w:rPr>
      </w:pPr>
      <w:r w:rsidRPr="00AA0DF9">
        <w:rPr>
          <w:lang w:val="en-US"/>
        </w:rPr>
        <w:t>7</w:t>
      </w:r>
      <w:r w:rsidR="007A5B90" w:rsidRPr="00AA0DF9">
        <w:rPr>
          <w:lang w:val="en-US"/>
        </w:rPr>
        <w:t>.</w:t>
      </w:r>
      <w:r w:rsidR="00355AE0" w:rsidRPr="00AA0DF9">
        <w:rPr>
          <w:lang w:val="en-US"/>
        </w:rPr>
        <w:t>1.2</w:t>
      </w:r>
      <w:r w:rsidRPr="00AA0DF9">
        <w:rPr>
          <w:lang w:val="en-US"/>
        </w:rPr>
        <w:t>1</w:t>
      </w:r>
      <w:r w:rsidR="00355AE0" w:rsidRPr="00AA0DF9">
        <w:rPr>
          <w:lang w:val="en-US"/>
        </w:rPr>
        <w:t>. Additional information on an investigational me</w:t>
      </w:r>
      <w:r w:rsidRPr="00AA0DF9">
        <w:rPr>
          <w:lang w:val="en-US"/>
        </w:rPr>
        <w:t>dicinal product (if applicable)</w:t>
      </w:r>
      <w:r w:rsidR="00355AE0" w:rsidRPr="00AA0DF9">
        <w:rPr>
          <w:lang w:val="en-US"/>
        </w:rPr>
        <w:t>: viral safety studies; relevant documents for studies or medicinal products with specific properties (if any), a declaration on compliance of biological active substance with GMP requirements.</w:t>
      </w:r>
    </w:p>
    <w:p w:rsidR="00AD2897" w:rsidRPr="00AA0DF9" w:rsidRDefault="00AD2897" w:rsidP="00706432">
      <w:pPr>
        <w:pStyle w:val="a3"/>
        <w:jc w:val="both"/>
        <w:rPr>
          <w:lang w:val="en-US"/>
        </w:rPr>
      </w:pPr>
    </w:p>
    <w:p w:rsidR="00FC4F6A" w:rsidRPr="00AA0DF9" w:rsidRDefault="00FC4F6A" w:rsidP="00FC4F6A">
      <w:pPr>
        <w:autoSpaceDE w:val="0"/>
        <w:autoSpaceDN w:val="0"/>
        <w:adjustRightInd w:val="0"/>
        <w:jc w:val="both"/>
        <w:rPr>
          <w:i/>
          <w:szCs w:val="24"/>
        </w:rPr>
      </w:pPr>
      <w:r w:rsidRPr="00AA0DF9">
        <w:rPr>
          <w:i/>
          <w:szCs w:val="24"/>
        </w:rPr>
        <w:t>(</w:t>
      </w:r>
      <w:proofErr w:type="spellStart"/>
      <w:r w:rsidRPr="00AA0DF9">
        <w:rPr>
          <w:i/>
          <w:szCs w:val="24"/>
        </w:rPr>
        <w:t>subitem</w:t>
      </w:r>
      <w:proofErr w:type="spellEnd"/>
      <w:r w:rsidRPr="00AA0DF9">
        <w:rPr>
          <w:i/>
          <w:szCs w:val="24"/>
        </w:rPr>
        <w:t xml:space="preserve"> </w:t>
      </w:r>
      <w:r w:rsidRPr="00AA0DF9">
        <w:rPr>
          <w:i/>
          <w:color w:val="000000"/>
          <w:szCs w:val="24"/>
          <w:lang w:eastAsia="uk-UA"/>
        </w:rPr>
        <w:t>7.1.22</w:t>
      </w:r>
      <w:r w:rsidRPr="00AA0DF9">
        <w:rPr>
          <w:i/>
          <w:szCs w:val="24"/>
        </w:rPr>
        <w:t xml:space="preserve">, item </w:t>
      </w:r>
      <w:r w:rsidRPr="00AA0DF9">
        <w:rPr>
          <w:i/>
          <w:color w:val="000000"/>
          <w:szCs w:val="24"/>
          <w:lang w:eastAsia="uk-UA"/>
        </w:rPr>
        <w:t>7.1</w:t>
      </w:r>
      <w:r w:rsidRPr="00AA0DF9">
        <w:rPr>
          <w:i/>
          <w:szCs w:val="24"/>
        </w:rPr>
        <w:t xml:space="preserve">, section </w:t>
      </w:r>
      <w:r w:rsidRPr="00AA0DF9">
        <w:rPr>
          <w:i/>
          <w:color w:val="000000"/>
          <w:szCs w:val="24"/>
          <w:lang w:eastAsia="uk-UA"/>
        </w:rPr>
        <w:t>VII</w:t>
      </w:r>
      <w:r w:rsidRPr="00AA0DF9">
        <w:rPr>
          <w:i/>
          <w:szCs w:val="24"/>
        </w:rPr>
        <w:t xml:space="preserve"> is excluded based on </w:t>
      </w:r>
      <w:proofErr w:type="spellStart"/>
      <w:r w:rsidRPr="00AA0DF9">
        <w:rPr>
          <w:i/>
          <w:szCs w:val="24"/>
        </w:rPr>
        <w:t>MoH</w:t>
      </w:r>
      <w:proofErr w:type="spellEnd"/>
      <w:r w:rsidRPr="00AA0DF9">
        <w:rPr>
          <w:i/>
          <w:szCs w:val="24"/>
        </w:rPr>
        <w:t xml:space="preserve"> Ukraine Order № 304 as of 06.05.2014) </w:t>
      </w:r>
    </w:p>
    <w:p w:rsidR="00FC4F6A" w:rsidRPr="00AA0DF9" w:rsidRDefault="00FC4F6A" w:rsidP="00FC4F6A">
      <w:pPr>
        <w:autoSpaceDE w:val="0"/>
        <w:autoSpaceDN w:val="0"/>
        <w:adjustRightInd w:val="0"/>
        <w:jc w:val="both"/>
        <w:rPr>
          <w:i/>
          <w:szCs w:val="24"/>
        </w:rPr>
      </w:pPr>
    </w:p>
    <w:p w:rsidR="00FC4F6A" w:rsidRPr="00AA0DF9" w:rsidRDefault="00FC4F6A" w:rsidP="00FC4F6A">
      <w:pPr>
        <w:autoSpaceDE w:val="0"/>
        <w:autoSpaceDN w:val="0"/>
        <w:adjustRightInd w:val="0"/>
        <w:jc w:val="both"/>
        <w:rPr>
          <w:i/>
          <w:szCs w:val="24"/>
        </w:rPr>
      </w:pPr>
      <w:r w:rsidRPr="00AA0DF9">
        <w:rPr>
          <w:i/>
          <w:szCs w:val="24"/>
        </w:rPr>
        <w:t>(</w:t>
      </w:r>
      <w:proofErr w:type="spellStart"/>
      <w:r w:rsidRPr="00AA0DF9">
        <w:rPr>
          <w:i/>
          <w:szCs w:val="24"/>
        </w:rPr>
        <w:t>subitem</w:t>
      </w:r>
      <w:proofErr w:type="spellEnd"/>
      <w:r w:rsidRPr="00AA0DF9">
        <w:rPr>
          <w:i/>
          <w:szCs w:val="24"/>
        </w:rPr>
        <w:t xml:space="preserve"> </w:t>
      </w:r>
      <w:r w:rsidRPr="00AA0DF9">
        <w:rPr>
          <w:i/>
          <w:color w:val="000000"/>
          <w:szCs w:val="24"/>
          <w:lang w:eastAsia="uk-UA"/>
        </w:rPr>
        <w:t>7.1.23</w:t>
      </w:r>
      <w:r w:rsidRPr="00AA0DF9">
        <w:rPr>
          <w:i/>
          <w:szCs w:val="24"/>
        </w:rPr>
        <w:t xml:space="preserve">, item </w:t>
      </w:r>
      <w:r w:rsidRPr="00AA0DF9">
        <w:rPr>
          <w:i/>
          <w:color w:val="000000"/>
          <w:szCs w:val="24"/>
          <w:lang w:eastAsia="uk-UA"/>
        </w:rPr>
        <w:t>7.1</w:t>
      </w:r>
      <w:r w:rsidRPr="00AA0DF9">
        <w:rPr>
          <w:i/>
          <w:szCs w:val="24"/>
        </w:rPr>
        <w:t xml:space="preserve">, section </w:t>
      </w:r>
      <w:r w:rsidRPr="00AA0DF9">
        <w:rPr>
          <w:i/>
          <w:color w:val="000000"/>
          <w:szCs w:val="24"/>
          <w:lang w:eastAsia="uk-UA"/>
        </w:rPr>
        <w:t>VII</w:t>
      </w:r>
      <w:r w:rsidRPr="00AA0DF9">
        <w:rPr>
          <w:i/>
          <w:szCs w:val="24"/>
        </w:rPr>
        <w:t xml:space="preserve"> is excluded based on </w:t>
      </w:r>
      <w:proofErr w:type="spellStart"/>
      <w:r w:rsidRPr="00AA0DF9">
        <w:rPr>
          <w:i/>
          <w:szCs w:val="24"/>
        </w:rPr>
        <w:t>MoH</w:t>
      </w:r>
      <w:proofErr w:type="spellEnd"/>
      <w:r w:rsidRPr="00AA0DF9">
        <w:rPr>
          <w:i/>
          <w:szCs w:val="24"/>
        </w:rPr>
        <w:t xml:space="preserve"> Ukraine Order № 304 as of 06.05.2014) </w:t>
      </w:r>
    </w:p>
    <w:p w:rsidR="00FC4F6A" w:rsidRPr="00AA0DF9" w:rsidRDefault="00FC4F6A" w:rsidP="00FC4F6A">
      <w:pPr>
        <w:autoSpaceDE w:val="0"/>
        <w:autoSpaceDN w:val="0"/>
        <w:adjustRightInd w:val="0"/>
        <w:jc w:val="both"/>
        <w:rPr>
          <w:i/>
          <w:szCs w:val="24"/>
        </w:rPr>
      </w:pPr>
    </w:p>
    <w:p w:rsidR="00FC4F6A" w:rsidRPr="00AA0DF9" w:rsidRDefault="00FC4F6A" w:rsidP="00FC4F6A">
      <w:pPr>
        <w:autoSpaceDE w:val="0"/>
        <w:autoSpaceDN w:val="0"/>
        <w:adjustRightInd w:val="0"/>
        <w:jc w:val="both"/>
        <w:rPr>
          <w:i/>
          <w:szCs w:val="24"/>
        </w:rPr>
      </w:pPr>
      <w:r w:rsidRPr="00AA0DF9">
        <w:rPr>
          <w:i/>
          <w:szCs w:val="24"/>
        </w:rPr>
        <w:t>(</w:t>
      </w:r>
      <w:proofErr w:type="spellStart"/>
      <w:r w:rsidRPr="00AA0DF9">
        <w:rPr>
          <w:i/>
          <w:szCs w:val="24"/>
        </w:rPr>
        <w:t>subitem</w:t>
      </w:r>
      <w:proofErr w:type="spellEnd"/>
      <w:r w:rsidRPr="00AA0DF9">
        <w:rPr>
          <w:i/>
          <w:szCs w:val="24"/>
        </w:rPr>
        <w:t xml:space="preserve"> </w:t>
      </w:r>
      <w:r w:rsidRPr="00AA0DF9">
        <w:rPr>
          <w:i/>
          <w:color w:val="000000"/>
          <w:szCs w:val="24"/>
          <w:lang w:eastAsia="uk-UA"/>
        </w:rPr>
        <w:t>7.1.2</w:t>
      </w:r>
      <w:r w:rsidR="00444A45" w:rsidRPr="00AA0DF9">
        <w:rPr>
          <w:i/>
          <w:color w:val="000000"/>
          <w:szCs w:val="24"/>
          <w:lang w:eastAsia="uk-UA"/>
        </w:rPr>
        <w:t>4</w:t>
      </w:r>
      <w:r w:rsidRPr="00AA0DF9">
        <w:rPr>
          <w:i/>
          <w:szCs w:val="24"/>
        </w:rPr>
        <w:t xml:space="preserve">, item </w:t>
      </w:r>
      <w:r w:rsidRPr="00AA0DF9">
        <w:rPr>
          <w:i/>
          <w:color w:val="000000"/>
          <w:szCs w:val="24"/>
          <w:lang w:eastAsia="uk-UA"/>
        </w:rPr>
        <w:t>7.1</w:t>
      </w:r>
      <w:r w:rsidRPr="00AA0DF9">
        <w:rPr>
          <w:i/>
          <w:szCs w:val="24"/>
        </w:rPr>
        <w:t xml:space="preserve">, section </w:t>
      </w:r>
      <w:r w:rsidRPr="00AA0DF9">
        <w:rPr>
          <w:i/>
          <w:color w:val="000000"/>
          <w:szCs w:val="24"/>
          <w:lang w:eastAsia="uk-UA"/>
        </w:rPr>
        <w:t>VII</w:t>
      </w:r>
      <w:r w:rsidRPr="00AA0DF9">
        <w:rPr>
          <w:i/>
          <w:szCs w:val="24"/>
        </w:rPr>
        <w:t xml:space="preserve"> is excluded based on </w:t>
      </w:r>
      <w:proofErr w:type="spellStart"/>
      <w:r w:rsidRPr="00AA0DF9">
        <w:rPr>
          <w:i/>
          <w:szCs w:val="24"/>
        </w:rPr>
        <w:t>MoH</w:t>
      </w:r>
      <w:proofErr w:type="spellEnd"/>
      <w:r w:rsidRPr="00AA0DF9">
        <w:rPr>
          <w:i/>
          <w:szCs w:val="24"/>
        </w:rPr>
        <w:t xml:space="preserve"> Ukraine Order № 304 as of 06.05.2014)</w:t>
      </w:r>
    </w:p>
    <w:p w:rsidR="00FC4F6A" w:rsidRPr="00AA0DF9" w:rsidRDefault="00FC4F6A" w:rsidP="00706432">
      <w:pPr>
        <w:pStyle w:val="a3"/>
        <w:jc w:val="both"/>
        <w:rPr>
          <w:lang w:val="en-US"/>
        </w:rPr>
      </w:pPr>
      <w:bookmarkStart w:id="25" w:name="n262"/>
      <w:bookmarkStart w:id="26" w:name="n263"/>
      <w:bookmarkStart w:id="27" w:name="n264"/>
      <w:bookmarkEnd w:id="25"/>
      <w:bookmarkEnd w:id="26"/>
      <w:bookmarkEnd w:id="27"/>
    </w:p>
    <w:p w:rsidR="00F21343" w:rsidRDefault="006C0D37" w:rsidP="00F21343">
      <w:pPr>
        <w:pStyle w:val="a3"/>
        <w:jc w:val="both"/>
        <w:rPr>
          <w:szCs w:val="24"/>
          <w:lang w:val="en-US"/>
        </w:rPr>
      </w:pPr>
      <w:r w:rsidRPr="00AA0DF9">
        <w:rPr>
          <w:lang w:val="en-US"/>
        </w:rPr>
        <w:t>7.</w:t>
      </w:r>
      <w:r w:rsidR="008163F4" w:rsidRPr="00AA0DF9">
        <w:rPr>
          <w:lang w:val="en-US"/>
        </w:rPr>
        <w:t xml:space="preserve">2. </w:t>
      </w:r>
      <w:r w:rsidR="00F21343" w:rsidRPr="00016EA6">
        <w:rPr>
          <w:szCs w:val="24"/>
          <w:lang w:val="en-US"/>
        </w:rPr>
        <w:t>Based on results of review of application about conducting clinical trial of medicinal product</w:t>
      </w:r>
      <w:r w:rsidR="00F21343">
        <w:rPr>
          <w:szCs w:val="24"/>
          <w:lang w:val="en-US"/>
        </w:rPr>
        <w:t>,</w:t>
      </w:r>
      <w:r w:rsidR="00F21343" w:rsidRPr="00016EA6">
        <w:rPr>
          <w:szCs w:val="24"/>
          <w:lang w:val="en-US"/>
        </w:rPr>
        <w:t xml:space="preserve"> the CEB sends a letter of referral with this application to the Center within three calendar days and informs the applicant a</w:t>
      </w:r>
      <w:r w:rsidR="00F21343">
        <w:rPr>
          <w:szCs w:val="24"/>
          <w:lang w:val="en-US"/>
        </w:rPr>
        <w:t>ccordingly</w:t>
      </w:r>
      <w:r w:rsidR="00F21343" w:rsidRPr="00016EA6">
        <w:rPr>
          <w:szCs w:val="24"/>
          <w:lang w:val="en-US"/>
        </w:rPr>
        <w:t xml:space="preserve">.  </w:t>
      </w:r>
    </w:p>
    <w:p w:rsidR="00F21343" w:rsidRPr="00016EA6" w:rsidRDefault="00F21343" w:rsidP="00F21343">
      <w:pPr>
        <w:pStyle w:val="a3"/>
        <w:jc w:val="both"/>
        <w:rPr>
          <w:szCs w:val="24"/>
          <w:lang w:val="en-US"/>
        </w:rPr>
      </w:pPr>
    </w:p>
    <w:p w:rsidR="007B2713" w:rsidRDefault="00F21343" w:rsidP="00F21343">
      <w:pPr>
        <w:pStyle w:val="a3"/>
        <w:jc w:val="both"/>
        <w:rPr>
          <w:lang w:val="en-US"/>
        </w:rPr>
      </w:pPr>
      <w:r>
        <w:rPr>
          <w:szCs w:val="24"/>
          <w:lang w:val="en-US"/>
        </w:rPr>
        <w:t xml:space="preserve">Within 30 days of receipt at the Center of </w:t>
      </w:r>
      <w:r w:rsidRPr="00016EA6">
        <w:rPr>
          <w:szCs w:val="24"/>
          <w:lang w:val="en-US"/>
        </w:rPr>
        <w:t xml:space="preserve">the CEB’s letter of referral </w:t>
      </w:r>
      <w:r>
        <w:rPr>
          <w:szCs w:val="24"/>
          <w:lang w:val="en-US"/>
        </w:rPr>
        <w:t>t</w:t>
      </w:r>
      <w:r w:rsidRPr="00016EA6">
        <w:rPr>
          <w:szCs w:val="24"/>
          <w:lang w:val="en-US"/>
        </w:rPr>
        <w:t>he applicant submits</w:t>
      </w:r>
      <w:r>
        <w:rPr>
          <w:szCs w:val="24"/>
          <w:lang w:val="en-US"/>
        </w:rPr>
        <w:t xml:space="preserve"> </w:t>
      </w:r>
      <w:r w:rsidRPr="00016EA6">
        <w:rPr>
          <w:szCs w:val="24"/>
          <w:lang w:val="en-US"/>
        </w:rPr>
        <w:t xml:space="preserve">documents (materials) of clinical trial specified in </w:t>
      </w:r>
      <w:proofErr w:type="spellStart"/>
      <w:r w:rsidRPr="00016EA6">
        <w:rPr>
          <w:szCs w:val="24"/>
          <w:lang w:val="en-US"/>
        </w:rPr>
        <w:t>subitems</w:t>
      </w:r>
      <w:proofErr w:type="spellEnd"/>
      <w:r w:rsidRPr="00016EA6">
        <w:rPr>
          <w:szCs w:val="24"/>
          <w:lang w:val="en-US"/>
        </w:rPr>
        <w:t xml:space="preserve"> 7.1.3 -7.1.21, item 7.1 of this section </w:t>
      </w:r>
      <w:r>
        <w:rPr>
          <w:szCs w:val="24"/>
          <w:lang w:val="en-US"/>
        </w:rPr>
        <w:t xml:space="preserve">to the Center </w:t>
      </w:r>
      <w:r w:rsidRPr="00016EA6">
        <w:rPr>
          <w:szCs w:val="24"/>
          <w:lang w:val="en-US"/>
        </w:rPr>
        <w:t>in triplicate (the Center may request additional copy(</w:t>
      </w:r>
      <w:proofErr w:type="spellStart"/>
      <w:r w:rsidRPr="00016EA6">
        <w:rPr>
          <w:szCs w:val="24"/>
          <w:lang w:val="en-US"/>
        </w:rPr>
        <w:t>ies</w:t>
      </w:r>
      <w:proofErr w:type="spellEnd"/>
      <w:r w:rsidRPr="00016EA6">
        <w:rPr>
          <w:szCs w:val="24"/>
          <w:lang w:val="en-US"/>
        </w:rPr>
        <w:t>), if necessary)</w:t>
      </w:r>
      <w:r w:rsidR="006C0D37" w:rsidRPr="00AA0DF9">
        <w:rPr>
          <w:lang w:val="en-US"/>
        </w:rPr>
        <w:t>.</w:t>
      </w:r>
    </w:p>
    <w:p w:rsidR="00F21343" w:rsidRPr="00F21343" w:rsidRDefault="00F21343" w:rsidP="00F21343">
      <w:pPr>
        <w:pStyle w:val="a3"/>
        <w:jc w:val="both"/>
        <w:rPr>
          <w:i/>
          <w:szCs w:val="24"/>
          <w:lang w:val="en-US"/>
        </w:rPr>
      </w:pPr>
      <w:bookmarkStart w:id="28" w:name="n832"/>
      <w:bookmarkEnd w:id="28"/>
      <w:r w:rsidRPr="00F21343">
        <w:rPr>
          <w:rStyle w:val="rvts46"/>
          <w:i/>
          <w:color w:val="000000"/>
          <w:szCs w:val="24"/>
        </w:rPr>
        <w:t>{</w:t>
      </w:r>
      <w:r w:rsidRPr="00F21343">
        <w:rPr>
          <w:rStyle w:val="rvts46"/>
          <w:i/>
          <w:color w:val="000000"/>
          <w:szCs w:val="24"/>
          <w:lang w:val="en-US"/>
        </w:rPr>
        <w:t>item</w:t>
      </w:r>
      <w:r w:rsidRPr="00F21343">
        <w:rPr>
          <w:rStyle w:val="rvts46"/>
          <w:i/>
          <w:color w:val="000000"/>
          <w:szCs w:val="24"/>
        </w:rPr>
        <w:t xml:space="preserve"> 7.2</w:t>
      </w:r>
      <w:r>
        <w:rPr>
          <w:rStyle w:val="rvts46"/>
          <w:i/>
          <w:color w:val="000000"/>
          <w:szCs w:val="24"/>
          <w:lang w:val="en-US"/>
        </w:rPr>
        <w:t>,</w:t>
      </w:r>
      <w:r w:rsidRPr="00F21343">
        <w:rPr>
          <w:rStyle w:val="rvts46"/>
          <w:i/>
          <w:color w:val="000000"/>
          <w:szCs w:val="24"/>
        </w:rPr>
        <w:t xml:space="preserve"> </w:t>
      </w:r>
      <w:r w:rsidRPr="00F21343">
        <w:rPr>
          <w:rStyle w:val="rvts46"/>
          <w:i/>
          <w:color w:val="000000"/>
          <w:szCs w:val="24"/>
          <w:lang w:val="en-US"/>
        </w:rPr>
        <w:t>section</w:t>
      </w:r>
      <w:r w:rsidRPr="00F21343">
        <w:rPr>
          <w:rStyle w:val="rvts46"/>
          <w:i/>
          <w:color w:val="000000"/>
          <w:szCs w:val="24"/>
        </w:rPr>
        <w:t xml:space="preserve"> VII </w:t>
      </w:r>
      <w:r w:rsidRPr="00F21343">
        <w:rPr>
          <w:rStyle w:val="rvts46"/>
          <w:i/>
          <w:color w:val="000000"/>
          <w:szCs w:val="24"/>
          <w:lang w:val="en-US"/>
        </w:rPr>
        <w:t xml:space="preserve">in wording of the </w:t>
      </w:r>
      <w:proofErr w:type="spellStart"/>
      <w:r w:rsidRPr="00F21343">
        <w:rPr>
          <w:rStyle w:val="rvts46"/>
          <w:i/>
          <w:color w:val="000000"/>
          <w:szCs w:val="24"/>
          <w:lang w:val="en-US"/>
        </w:rPr>
        <w:t>MoH</w:t>
      </w:r>
      <w:proofErr w:type="spellEnd"/>
      <w:r w:rsidRPr="00F21343">
        <w:rPr>
          <w:rStyle w:val="rvts46"/>
          <w:i/>
          <w:color w:val="000000"/>
          <w:szCs w:val="24"/>
          <w:lang w:val="en-US"/>
        </w:rPr>
        <w:t xml:space="preserve"> Ukraine Order </w:t>
      </w:r>
      <w:hyperlink r:id="rId24" w:anchor="n15" w:tgtFrame="_blank" w:history="1">
        <w:r w:rsidRPr="00F21343">
          <w:rPr>
            <w:i/>
            <w:szCs w:val="24"/>
            <w:lang w:val="en-US"/>
          </w:rPr>
          <w:t>№ 966 as of 18.12.2014</w:t>
        </w:r>
      </w:hyperlink>
      <w:r w:rsidRPr="00F21343">
        <w:rPr>
          <w:rStyle w:val="rvts46"/>
          <w:i/>
          <w:color w:val="000000"/>
          <w:szCs w:val="24"/>
        </w:rPr>
        <w:t>}</w:t>
      </w:r>
    </w:p>
    <w:p w:rsidR="006C0D37" w:rsidRPr="00F21343" w:rsidRDefault="006C0D37" w:rsidP="00706432">
      <w:pPr>
        <w:pStyle w:val="a3"/>
        <w:jc w:val="both"/>
        <w:rPr>
          <w:lang w:val="en-US"/>
        </w:rPr>
      </w:pPr>
    </w:p>
    <w:p w:rsidR="008163F4" w:rsidRPr="00AA0DF9" w:rsidRDefault="006C0D37" w:rsidP="00706432">
      <w:pPr>
        <w:pStyle w:val="a3"/>
        <w:jc w:val="both"/>
        <w:rPr>
          <w:lang w:val="en-US"/>
        </w:rPr>
      </w:pPr>
      <w:r w:rsidRPr="00AA0DF9">
        <w:rPr>
          <w:lang w:val="en-US"/>
        </w:rPr>
        <w:t>7.</w:t>
      </w:r>
      <w:r w:rsidR="00F22F8E" w:rsidRPr="00AA0DF9">
        <w:rPr>
          <w:lang w:val="en-US"/>
        </w:rPr>
        <w:t>3</w:t>
      </w:r>
      <w:r w:rsidRPr="00AA0DF9">
        <w:rPr>
          <w:lang w:val="en-US"/>
        </w:rPr>
        <w:t>. A c</w:t>
      </w:r>
      <w:r w:rsidR="008163F4" w:rsidRPr="00AA0DF9">
        <w:rPr>
          <w:lang w:val="en-US"/>
        </w:rPr>
        <w:t xml:space="preserve">ontract for conducting expert evaluation shall be concluded between the Center and </w:t>
      </w:r>
      <w:r w:rsidR="000C4550" w:rsidRPr="00AA0DF9">
        <w:rPr>
          <w:lang w:val="en-US"/>
        </w:rPr>
        <w:t>the</w:t>
      </w:r>
      <w:r w:rsidR="008163F4" w:rsidRPr="00AA0DF9">
        <w:rPr>
          <w:lang w:val="en-US"/>
        </w:rPr>
        <w:t xml:space="preserve"> applicant. The expert evaluation o</w:t>
      </w:r>
      <w:r w:rsidR="00481BEE" w:rsidRPr="00AA0DF9">
        <w:rPr>
          <w:lang w:val="en-US"/>
        </w:rPr>
        <w:t>f clinical trial mat</w:t>
      </w:r>
      <w:r w:rsidR="00EA44F6" w:rsidRPr="00AA0DF9">
        <w:rPr>
          <w:lang w:val="en-US"/>
        </w:rPr>
        <w:t>erials is subject to payment (not considering a number of trial sites and amendments to the protocol which accompany an application).</w:t>
      </w:r>
    </w:p>
    <w:p w:rsidR="00A405D3" w:rsidRPr="00AA0DF9" w:rsidRDefault="00A405D3" w:rsidP="00706432">
      <w:pPr>
        <w:pStyle w:val="a3"/>
        <w:jc w:val="both"/>
        <w:rPr>
          <w:lang w:val="en-US"/>
        </w:rPr>
      </w:pPr>
    </w:p>
    <w:p w:rsidR="00A405D3" w:rsidRDefault="00A405D3" w:rsidP="00706432">
      <w:pPr>
        <w:pStyle w:val="a3"/>
        <w:jc w:val="both"/>
        <w:rPr>
          <w:lang w:val="en-US"/>
        </w:rPr>
      </w:pPr>
      <w:r w:rsidRPr="00AA0DF9">
        <w:rPr>
          <w:lang w:val="en-US"/>
        </w:rPr>
        <w:t xml:space="preserve">7.4. </w:t>
      </w:r>
      <w:r w:rsidR="00F0651F" w:rsidRPr="00016EA6">
        <w:rPr>
          <w:szCs w:val="24"/>
          <w:lang w:val="en-US"/>
        </w:rPr>
        <w:t xml:space="preserve">Clinical trial documents (materials) are subject to expert evaluation at the Center with obligatory consideration of ethical, moral, and legal aspects of the clinical trial after their submission in </w:t>
      </w:r>
      <w:proofErr w:type="spellStart"/>
      <w:r w:rsidR="00F0651F" w:rsidRPr="00016EA6">
        <w:rPr>
          <w:szCs w:val="24"/>
          <w:lang w:val="en-US"/>
        </w:rPr>
        <w:t>corpore</w:t>
      </w:r>
      <w:proofErr w:type="spellEnd"/>
      <w:r w:rsidR="00F0651F" w:rsidRPr="00016EA6">
        <w:rPr>
          <w:szCs w:val="24"/>
          <w:lang w:val="en-US"/>
        </w:rPr>
        <w:t xml:space="preserve"> to the Center according to item 7.1 of this section. The Center shall conduct expert evaluation within 47 calendar days</w:t>
      </w:r>
      <w:r w:rsidR="005129D5" w:rsidRPr="00AA0DF9">
        <w:rPr>
          <w:lang w:val="en-US"/>
        </w:rPr>
        <w:t>.</w:t>
      </w:r>
    </w:p>
    <w:p w:rsidR="0097344C" w:rsidRDefault="0097344C" w:rsidP="00706432">
      <w:pPr>
        <w:pStyle w:val="a3"/>
        <w:jc w:val="both"/>
        <w:rPr>
          <w:lang w:val="en-US"/>
        </w:rPr>
      </w:pPr>
    </w:p>
    <w:p w:rsidR="0097344C" w:rsidRPr="0097344C" w:rsidRDefault="0097344C" w:rsidP="00706432">
      <w:pPr>
        <w:pStyle w:val="a3"/>
        <w:jc w:val="both"/>
        <w:rPr>
          <w:lang w:val="en-US"/>
        </w:rPr>
      </w:pPr>
      <w:bookmarkStart w:id="29" w:name="n834"/>
      <w:bookmarkEnd w:id="29"/>
      <w:r>
        <w:rPr>
          <w:rStyle w:val="rvts46"/>
          <w:rFonts w:ascii="Courier New" w:hAnsi="Courier New" w:cs="Courier New"/>
          <w:color w:val="000000"/>
          <w:sz w:val="21"/>
          <w:szCs w:val="21"/>
        </w:rPr>
        <w:t>{</w:t>
      </w:r>
      <w:r w:rsidRPr="00F21343">
        <w:rPr>
          <w:rStyle w:val="rvts46"/>
          <w:i/>
          <w:color w:val="000000"/>
          <w:szCs w:val="24"/>
          <w:lang w:val="en-US"/>
        </w:rPr>
        <w:t>item</w:t>
      </w:r>
      <w:r w:rsidRPr="00F21343">
        <w:rPr>
          <w:rStyle w:val="rvts46"/>
          <w:i/>
          <w:color w:val="000000"/>
          <w:szCs w:val="24"/>
        </w:rPr>
        <w:t xml:space="preserve"> 7.</w:t>
      </w:r>
      <w:r>
        <w:rPr>
          <w:rStyle w:val="rvts46"/>
          <w:i/>
          <w:color w:val="000000"/>
          <w:szCs w:val="24"/>
          <w:lang w:val="en-US"/>
        </w:rPr>
        <w:t>4,</w:t>
      </w:r>
      <w:r w:rsidRPr="00F21343">
        <w:rPr>
          <w:rStyle w:val="rvts46"/>
          <w:i/>
          <w:color w:val="000000"/>
          <w:szCs w:val="24"/>
        </w:rPr>
        <w:t xml:space="preserve"> </w:t>
      </w:r>
      <w:r w:rsidRPr="00F21343">
        <w:rPr>
          <w:rStyle w:val="rvts46"/>
          <w:i/>
          <w:color w:val="000000"/>
          <w:szCs w:val="24"/>
          <w:lang w:val="en-US"/>
        </w:rPr>
        <w:t>section</w:t>
      </w:r>
      <w:r w:rsidRPr="00F21343">
        <w:rPr>
          <w:rStyle w:val="rvts46"/>
          <w:i/>
          <w:color w:val="000000"/>
          <w:szCs w:val="24"/>
        </w:rPr>
        <w:t xml:space="preserve"> VII </w:t>
      </w:r>
      <w:r w:rsidRPr="00F21343">
        <w:rPr>
          <w:rStyle w:val="rvts46"/>
          <w:i/>
          <w:color w:val="000000"/>
          <w:szCs w:val="24"/>
          <w:lang w:val="en-US"/>
        </w:rPr>
        <w:t xml:space="preserve">in wording of the </w:t>
      </w:r>
      <w:proofErr w:type="spellStart"/>
      <w:r w:rsidRPr="00F21343">
        <w:rPr>
          <w:rStyle w:val="rvts46"/>
          <w:i/>
          <w:color w:val="000000"/>
          <w:szCs w:val="24"/>
          <w:lang w:val="en-US"/>
        </w:rPr>
        <w:t>MoH</w:t>
      </w:r>
      <w:proofErr w:type="spellEnd"/>
      <w:r w:rsidRPr="00F21343">
        <w:rPr>
          <w:rStyle w:val="rvts46"/>
          <w:i/>
          <w:color w:val="000000"/>
          <w:szCs w:val="24"/>
          <w:lang w:val="en-US"/>
        </w:rPr>
        <w:t xml:space="preserve"> Ukraine Order </w:t>
      </w:r>
      <w:hyperlink r:id="rId25" w:anchor="n15" w:tgtFrame="_blank" w:history="1">
        <w:r w:rsidRPr="00F21343">
          <w:rPr>
            <w:i/>
            <w:szCs w:val="24"/>
            <w:lang w:val="en-US"/>
          </w:rPr>
          <w:t>№ 966 as of 18.12.2014</w:t>
        </w:r>
      </w:hyperlink>
      <w:r>
        <w:rPr>
          <w:rStyle w:val="rvts46"/>
          <w:rFonts w:ascii="Courier New" w:hAnsi="Courier New" w:cs="Courier New"/>
          <w:color w:val="000000"/>
          <w:sz w:val="21"/>
          <w:szCs w:val="21"/>
        </w:rPr>
        <w:t>}</w:t>
      </w:r>
    </w:p>
    <w:p w:rsidR="00E33C68" w:rsidRPr="0097344C" w:rsidRDefault="00E33C68" w:rsidP="00706432">
      <w:pPr>
        <w:pStyle w:val="a3"/>
        <w:jc w:val="both"/>
        <w:rPr>
          <w:lang w:val="en-US"/>
        </w:rPr>
      </w:pPr>
    </w:p>
    <w:p w:rsidR="002F12FD" w:rsidRPr="00AA0DF9" w:rsidRDefault="00F22F8E" w:rsidP="00706432">
      <w:pPr>
        <w:pStyle w:val="a3"/>
        <w:jc w:val="both"/>
        <w:rPr>
          <w:lang w:val="en-US"/>
        </w:rPr>
      </w:pPr>
      <w:r w:rsidRPr="00AA0DF9">
        <w:rPr>
          <w:lang w:val="en-US"/>
        </w:rPr>
        <w:t>7.</w:t>
      </w:r>
      <w:r w:rsidR="00EA44F6" w:rsidRPr="00AA0DF9">
        <w:rPr>
          <w:lang w:val="en-US"/>
        </w:rPr>
        <w:t xml:space="preserve">5. </w:t>
      </w:r>
      <w:r w:rsidR="00275FE4" w:rsidRPr="00AA0DF9">
        <w:rPr>
          <w:lang w:val="en-US"/>
        </w:rPr>
        <w:t>During the expert evaluation of the clinical trial materials the Center</w:t>
      </w:r>
      <w:r w:rsidR="00BE667B" w:rsidRPr="00AA0DF9">
        <w:rPr>
          <w:lang w:val="en-US"/>
        </w:rPr>
        <w:t>, based on experts’ remarks and comments,</w:t>
      </w:r>
      <w:r w:rsidR="00275FE4" w:rsidRPr="00AA0DF9">
        <w:rPr>
          <w:lang w:val="en-US"/>
        </w:rPr>
        <w:t xml:space="preserve"> </w:t>
      </w:r>
      <w:r w:rsidR="00E56CC7" w:rsidRPr="00AA0DF9">
        <w:rPr>
          <w:lang w:val="en-US"/>
        </w:rPr>
        <w:t xml:space="preserve">may </w:t>
      </w:r>
      <w:r w:rsidR="00275FE4" w:rsidRPr="00AA0DF9">
        <w:rPr>
          <w:lang w:val="en-US"/>
        </w:rPr>
        <w:t xml:space="preserve">singly request </w:t>
      </w:r>
      <w:r w:rsidR="00E56CC7" w:rsidRPr="00AA0DF9">
        <w:rPr>
          <w:lang w:val="en-US"/>
        </w:rPr>
        <w:t>(</w:t>
      </w:r>
      <w:r w:rsidR="00BE667B" w:rsidRPr="00AA0DF9">
        <w:rPr>
          <w:lang w:val="en-US"/>
        </w:rPr>
        <w:t xml:space="preserve">in </w:t>
      </w:r>
      <w:r w:rsidR="00A2605F" w:rsidRPr="00AA0DF9">
        <w:rPr>
          <w:lang w:val="en-US"/>
        </w:rPr>
        <w:t>writing</w:t>
      </w:r>
      <w:r w:rsidR="00E56CC7" w:rsidRPr="00AA0DF9">
        <w:rPr>
          <w:lang w:val="en-US"/>
        </w:rPr>
        <w:t>)</w:t>
      </w:r>
      <w:r w:rsidR="00BB70EF" w:rsidRPr="00AA0DF9">
        <w:rPr>
          <w:lang w:val="en-US"/>
        </w:rPr>
        <w:t xml:space="preserve"> </w:t>
      </w:r>
      <w:r w:rsidR="00275FE4" w:rsidRPr="00AA0DF9">
        <w:rPr>
          <w:lang w:val="en-US"/>
        </w:rPr>
        <w:t xml:space="preserve">the applicant to submit additional materials. </w:t>
      </w:r>
    </w:p>
    <w:p w:rsidR="002F12FD" w:rsidRPr="00AA0DF9" w:rsidRDefault="002F12FD" w:rsidP="00706432">
      <w:pPr>
        <w:pStyle w:val="a3"/>
        <w:jc w:val="both"/>
        <w:rPr>
          <w:lang w:val="en-US"/>
        </w:rPr>
      </w:pPr>
    </w:p>
    <w:p w:rsidR="00EA44F6" w:rsidRPr="00AA0DF9" w:rsidRDefault="00275FE4" w:rsidP="00706432">
      <w:pPr>
        <w:pStyle w:val="a3"/>
        <w:jc w:val="both"/>
        <w:rPr>
          <w:lang w:val="en-US"/>
        </w:rPr>
      </w:pPr>
      <w:r w:rsidRPr="00AA0DF9">
        <w:rPr>
          <w:lang w:val="en-US"/>
        </w:rPr>
        <w:t xml:space="preserve">The time necessary for their preparation shall not be </w:t>
      </w:r>
      <w:r w:rsidR="00E56CC7" w:rsidRPr="00AA0DF9">
        <w:rPr>
          <w:lang w:val="en-US"/>
        </w:rPr>
        <w:t xml:space="preserve">added </w:t>
      </w:r>
      <w:r w:rsidRPr="00AA0DF9">
        <w:rPr>
          <w:lang w:val="en-US"/>
        </w:rPr>
        <w:t xml:space="preserve">to the time period for conducting the </w:t>
      </w:r>
      <w:r w:rsidR="00BB70EF" w:rsidRPr="00AA0DF9">
        <w:rPr>
          <w:lang w:val="en-US"/>
        </w:rPr>
        <w:t>expert evaluation.</w:t>
      </w:r>
      <w:r w:rsidR="00925ABD" w:rsidRPr="00AA0DF9">
        <w:rPr>
          <w:lang w:val="en-US"/>
        </w:rPr>
        <w:t xml:space="preserve"> If the applicant fails to submit the requested additional materials or a letter with substantiated timeframe necessary for their preparation within 60 calendar days, the clinical trial materials shall be withdrawn from further consideration.</w:t>
      </w:r>
    </w:p>
    <w:p w:rsidR="00E33C68" w:rsidRPr="00AA0DF9" w:rsidRDefault="00E33C68" w:rsidP="00706432">
      <w:pPr>
        <w:pStyle w:val="a3"/>
        <w:jc w:val="both"/>
        <w:rPr>
          <w:lang w:val="en-US"/>
        </w:rPr>
      </w:pPr>
    </w:p>
    <w:p w:rsidR="00925ABD" w:rsidRPr="00AA0DF9" w:rsidRDefault="00925ABD" w:rsidP="00706432">
      <w:pPr>
        <w:pStyle w:val="a3"/>
        <w:jc w:val="both"/>
        <w:rPr>
          <w:lang w:val="en-US"/>
        </w:rPr>
      </w:pPr>
      <w:r w:rsidRPr="00AA0DF9">
        <w:rPr>
          <w:lang w:val="en-US"/>
        </w:rPr>
        <w:t>The Center shall inform the applicant about the decision taken in writing with no cost of expert evaluation to be reimbursed to the applicant. Further on, at applicant’s request, the materials shall be submitted in due course</w:t>
      </w:r>
      <w:r w:rsidR="00C72229" w:rsidRPr="00AA0DF9">
        <w:rPr>
          <w:lang w:val="en-US"/>
        </w:rPr>
        <w:t xml:space="preserve"> to obtain the Center’s conclusion.</w:t>
      </w:r>
    </w:p>
    <w:p w:rsidR="002F12FD" w:rsidRPr="00AA0DF9" w:rsidRDefault="002F12FD" w:rsidP="00706432">
      <w:pPr>
        <w:pStyle w:val="a3"/>
        <w:jc w:val="both"/>
        <w:rPr>
          <w:lang w:val="en-US"/>
        </w:rPr>
      </w:pPr>
    </w:p>
    <w:p w:rsidR="0097344C" w:rsidRDefault="002F12FD" w:rsidP="0097344C">
      <w:pPr>
        <w:pStyle w:val="a3"/>
        <w:jc w:val="both"/>
        <w:rPr>
          <w:szCs w:val="24"/>
          <w:lang w:val="en-US"/>
        </w:rPr>
      </w:pPr>
      <w:r w:rsidRPr="00AA0DF9">
        <w:rPr>
          <w:lang w:val="en-US"/>
        </w:rPr>
        <w:t>7.</w:t>
      </w:r>
      <w:r w:rsidR="00C72229" w:rsidRPr="00AA0DF9">
        <w:rPr>
          <w:lang w:val="en-US"/>
        </w:rPr>
        <w:t xml:space="preserve">6. </w:t>
      </w:r>
      <w:r w:rsidR="0097344C" w:rsidRPr="00016EA6">
        <w:rPr>
          <w:szCs w:val="24"/>
          <w:lang w:val="en-US"/>
        </w:rPr>
        <w:t>Based on results of expert evaluation</w:t>
      </w:r>
      <w:r w:rsidR="0097344C">
        <w:rPr>
          <w:szCs w:val="24"/>
          <w:lang w:val="en-US"/>
        </w:rPr>
        <w:t>,</w:t>
      </w:r>
      <w:r w:rsidR="0097344C" w:rsidRPr="00016EA6">
        <w:rPr>
          <w:szCs w:val="24"/>
          <w:lang w:val="en-US"/>
        </w:rPr>
        <w:t xml:space="preserve"> the Center shall provide the CEB with positive or negative conclusion. Based on the Center’s conclusion the CEB shall take a decision about conduct</w:t>
      </w:r>
      <w:r w:rsidR="0097344C">
        <w:rPr>
          <w:szCs w:val="24"/>
          <w:lang w:val="en-US"/>
        </w:rPr>
        <w:t>ing</w:t>
      </w:r>
      <w:r w:rsidR="0097344C" w:rsidRPr="00016EA6">
        <w:rPr>
          <w:szCs w:val="24"/>
          <w:lang w:val="en-US"/>
        </w:rPr>
        <w:t>/refus</w:t>
      </w:r>
      <w:r w:rsidR="0097344C">
        <w:rPr>
          <w:szCs w:val="24"/>
          <w:lang w:val="en-US"/>
        </w:rPr>
        <w:t>ing to</w:t>
      </w:r>
      <w:r w:rsidR="0097344C" w:rsidRPr="00016EA6">
        <w:rPr>
          <w:szCs w:val="24"/>
          <w:lang w:val="en-US"/>
        </w:rPr>
        <w:t xml:space="preserve"> conduct clinical trial substantiating the reasons </w:t>
      </w:r>
      <w:r w:rsidR="0097344C">
        <w:rPr>
          <w:szCs w:val="24"/>
          <w:lang w:val="en-US"/>
        </w:rPr>
        <w:t>in case of</w:t>
      </w:r>
      <w:r w:rsidR="0097344C" w:rsidRPr="00016EA6">
        <w:rPr>
          <w:szCs w:val="24"/>
          <w:lang w:val="en-US"/>
        </w:rPr>
        <w:t xml:space="preserve"> refus</w:t>
      </w:r>
      <w:r w:rsidR="0097344C">
        <w:rPr>
          <w:szCs w:val="24"/>
          <w:lang w:val="en-US"/>
        </w:rPr>
        <w:t>al to</w:t>
      </w:r>
      <w:r w:rsidR="0097344C" w:rsidRPr="00016EA6">
        <w:rPr>
          <w:szCs w:val="24"/>
          <w:lang w:val="en-US"/>
        </w:rPr>
        <w:t xml:space="preserve"> conduct clinical trial. The CEB shall take a decision within </w:t>
      </w:r>
      <w:r w:rsidR="0097344C">
        <w:rPr>
          <w:szCs w:val="24"/>
          <w:lang w:val="en-US"/>
        </w:rPr>
        <w:t>5</w:t>
      </w:r>
      <w:r w:rsidR="0097344C" w:rsidRPr="00016EA6">
        <w:rPr>
          <w:szCs w:val="24"/>
          <w:lang w:val="en-US"/>
        </w:rPr>
        <w:t xml:space="preserve"> working days.</w:t>
      </w:r>
    </w:p>
    <w:p w:rsidR="0097344C" w:rsidRPr="00016EA6" w:rsidRDefault="0097344C" w:rsidP="0097344C">
      <w:pPr>
        <w:pStyle w:val="a3"/>
        <w:jc w:val="both"/>
        <w:rPr>
          <w:szCs w:val="24"/>
          <w:lang w:val="en-US"/>
        </w:rPr>
      </w:pPr>
    </w:p>
    <w:p w:rsidR="00764380" w:rsidRPr="00AA0DF9" w:rsidRDefault="001103D1" w:rsidP="0097344C">
      <w:pPr>
        <w:pStyle w:val="a3"/>
        <w:jc w:val="both"/>
        <w:rPr>
          <w:lang w:val="en-US"/>
        </w:rPr>
      </w:pPr>
      <w:r>
        <w:rPr>
          <w:szCs w:val="24"/>
          <w:lang w:val="en-US"/>
        </w:rPr>
        <w:t xml:space="preserve">The title of clinical trial, its code, version and date of protocol, sponsor, applicant and/or legal or physical person who acts under the power of attorney issued by the sponsor or applicant for importing investigational medicinal products or </w:t>
      </w:r>
      <w:r w:rsidRPr="00F5780C">
        <w:rPr>
          <w:szCs w:val="24"/>
          <w:lang w:val="en-US"/>
        </w:rPr>
        <w:t>auxiliary consumables</w:t>
      </w:r>
      <w:r>
        <w:rPr>
          <w:szCs w:val="24"/>
          <w:lang w:val="en-US"/>
        </w:rPr>
        <w:t xml:space="preserve">, principal investigator, trial site, list of investigational medicinal products, comparators and </w:t>
      </w:r>
      <w:r w:rsidRPr="00F5780C">
        <w:rPr>
          <w:szCs w:val="24"/>
          <w:lang w:val="en-US"/>
        </w:rPr>
        <w:t>auxiliary consumables</w:t>
      </w:r>
      <w:r>
        <w:rPr>
          <w:szCs w:val="24"/>
          <w:lang w:val="en-US"/>
        </w:rPr>
        <w:t xml:space="preserve"> are  approved by the decision on conducting clinical trial.</w:t>
      </w:r>
    </w:p>
    <w:p w:rsidR="00883DFA" w:rsidRDefault="00883DFA" w:rsidP="00706432">
      <w:pPr>
        <w:pStyle w:val="a3"/>
        <w:jc w:val="both"/>
        <w:rPr>
          <w:rStyle w:val="rvts46"/>
          <w:rFonts w:ascii="Courier New" w:hAnsi="Courier New" w:cs="Courier New"/>
          <w:color w:val="000000"/>
          <w:sz w:val="21"/>
          <w:szCs w:val="21"/>
        </w:rPr>
      </w:pPr>
      <w:bookmarkStart w:id="30" w:name="n855"/>
      <w:bookmarkEnd w:id="30"/>
    </w:p>
    <w:p w:rsidR="00E33C68" w:rsidRPr="00883DFA" w:rsidRDefault="00883DFA" w:rsidP="00706432">
      <w:pPr>
        <w:pStyle w:val="a3"/>
        <w:jc w:val="both"/>
        <w:rPr>
          <w:i/>
          <w:szCs w:val="24"/>
        </w:rPr>
      </w:pPr>
      <w:r w:rsidRPr="00883DFA">
        <w:rPr>
          <w:rStyle w:val="rvts46"/>
          <w:i/>
          <w:szCs w:val="24"/>
        </w:rPr>
        <w:t>{</w:t>
      </w:r>
      <w:r w:rsidRPr="00883DFA">
        <w:rPr>
          <w:rStyle w:val="rvts46"/>
          <w:i/>
          <w:szCs w:val="24"/>
          <w:lang w:val="en-US"/>
        </w:rPr>
        <w:t>paragraph</w:t>
      </w:r>
      <w:r w:rsidRPr="00883DFA">
        <w:rPr>
          <w:rStyle w:val="rvts46"/>
          <w:i/>
          <w:szCs w:val="24"/>
        </w:rPr>
        <w:t xml:space="preserve"> 2, </w:t>
      </w:r>
      <w:r w:rsidRPr="00883DFA">
        <w:rPr>
          <w:rStyle w:val="rvts46"/>
          <w:i/>
          <w:szCs w:val="24"/>
          <w:lang w:val="en-US"/>
        </w:rPr>
        <w:t>item</w:t>
      </w:r>
      <w:r w:rsidRPr="00883DFA">
        <w:rPr>
          <w:rStyle w:val="rvts46"/>
          <w:i/>
          <w:szCs w:val="24"/>
        </w:rPr>
        <w:t xml:space="preserve"> 7.6</w:t>
      </w:r>
      <w:r w:rsidRPr="00883DFA">
        <w:rPr>
          <w:rStyle w:val="rvts46"/>
          <w:i/>
          <w:szCs w:val="24"/>
          <w:lang w:val="en-US"/>
        </w:rPr>
        <w:t>,</w:t>
      </w:r>
      <w:r w:rsidRPr="00883DFA">
        <w:rPr>
          <w:rStyle w:val="rvts46"/>
          <w:i/>
          <w:szCs w:val="24"/>
        </w:rPr>
        <w:t xml:space="preserve"> </w:t>
      </w:r>
      <w:r w:rsidRPr="00883DFA">
        <w:rPr>
          <w:rStyle w:val="rvts46"/>
          <w:i/>
          <w:szCs w:val="24"/>
          <w:lang w:val="en-US"/>
        </w:rPr>
        <w:t>section</w:t>
      </w:r>
      <w:r w:rsidRPr="00883DFA">
        <w:rPr>
          <w:rStyle w:val="rvts46"/>
          <w:i/>
          <w:szCs w:val="24"/>
        </w:rPr>
        <w:t xml:space="preserve"> VII </w:t>
      </w:r>
      <w:r w:rsidRPr="00883DFA">
        <w:rPr>
          <w:rStyle w:val="rvts46"/>
          <w:i/>
          <w:szCs w:val="24"/>
          <w:lang w:val="en-US"/>
        </w:rPr>
        <w:t>in</w:t>
      </w:r>
      <w:r w:rsidRPr="00883DFA">
        <w:rPr>
          <w:rStyle w:val="rvts46"/>
          <w:i/>
          <w:szCs w:val="24"/>
        </w:rPr>
        <w:t xml:space="preserve"> </w:t>
      </w:r>
      <w:r w:rsidRPr="00883DFA">
        <w:rPr>
          <w:rStyle w:val="rvts46"/>
          <w:i/>
          <w:szCs w:val="24"/>
          <w:lang w:val="en-US"/>
        </w:rPr>
        <w:t>wording</w:t>
      </w:r>
      <w:r w:rsidRPr="00883DFA">
        <w:rPr>
          <w:rStyle w:val="rvts46"/>
          <w:i/>
          <w:szCs w:val="24"/>
        </w:rPr>
        <w:t xml:space="preserve"> </w:t>
      </w:r>
      <w:r w:rsidRPr="00883DFA">
        <w:rPr>
          <w:rStyle w:val="rvts46"/>
          <w:i/>
          <w:szCs w:val="24"/>
          <w:lang w:val="en-US"/>
        </w:rPr>
        <w:t>of</w:t>
      </w:r>
      <w:r w:rsidRPr="00883DFA">
        <w:rPr>
          <w:rStyle w:val="rvts46"/>
          <w:i/>
          <w:szCs w:val="24"/>
        </w:rPr>
        <w:t xml:space="preserve"> </w:t>
      </w:r>
      <w:proofErr w:type="spellStart"/>
      <w:r w:rsidRPr="00883DFA">
        <w:rPr>
          <w:rStyle w:val="rvts46"/>
          <w:i/>
          <w:szCs w:val="24"/>
          <w:lang w:val="en-US"/>
        </w:rPr>
        <w:t>MoH</w:t>
      </w:r>
      <w:proofErr w:type="spellEnd"/>
      <w:r w:rsidRPr="00883DFA">
        <w:rPr>
          <w:rStyle w:val="rvts46"/>
          <w:i/>
          <w:szCs w:val="24"/>
        </w:rPr>
        <w:t xml:space="preserve"> </w:t>
      </w:r>
      <w:r w:rsidRPr="00883DFA">
        <w:rPr>
          <w:rStyle w:val="rvts46"/>
          <w:i/>
          <w:szCs w:val="24"/>
          <w:lang w:val="en-US"/>
        </w:rPr>
        <w:t>Ukraine</w:t>
      </w:r>
      <w:r w:rsidRPr="00883DFA">
        <w:rPr>
          <w:rStyle w:val="rvts46"/>
          <w:i/>
          <w:szCs w:val="24"/>
        </w:rPr>
        <w:t xml:space="preserve"> </w:t>
      </w:r>
      <w:r w:rsidRPr="00883DFA">
        <w:rPr>
          <w:rStyle w:val="rvts46"/>
          <w:i/>
          <w:szCs w:val="24"/>
          <w:lang w:val="en-US"/>
        </w:rPr>
        <w:t>Order</w:t>
      </w:r>
      <w:r w:rsidRPr="00883DFA">
        <w:rPr>
          <w:rStyle w:val="rvts46"/>
          <w:i/>
          <w:szCs w:val="24"/>
        </w:rPr>
        <w:t xml:space="preserve"> </w:t>
      </w:r>
      <w:hyperlink r:id="rId26" w:anchor="n21" w:tgtFrame="_blank" w:history="1">
        <w:r w:rsidRPr="00883DFA">
          <w:rPr>
            <w:i/>
            <w:szCs w:val="24"/>
          </w:rPr>
          <w:t xml:space="preserve">№ 639 </w:t>
        </w:r>
        <w:r w:rsidRPr="00883DFA">
          <w:rPr>
            <w:i/>
            <w:szCs w:val="24"/>
            <w:lang w:val="en-US"/>
          </w:rPr>
          <w:t>as of</w:t>
        </w:r>
        <w:r w:rsidRPr="00883DFA">
          <w:rPr>
            <w:i/>
            <w:szCs w:val="24"/>
          </w:rPr>
          <w:t xml:space="preserve"> 01.10.2015</w:t>
        </w:r>
      </w:hyperlink>
      <w:r w:rsidRPr="00883DFA">
        <w:rPr>
          <w:rStyle w:val="rvts46"/>
          <w:i/>
          <w:szCs w:val="24"/>
        </w:rPr>
        <w:t>}</w:t>
      </w:r>
    </w:p>
    <w:p w:rsidR="0097344C" w:rsidRPr="0097344C" w:rsidRDefault="0097344C" w:rsidP="0097344C">
      <w:pPr>
        <w:pStyle w:val="a3"/>
        <w:jc w:val="both"/>
        <w:rPr>
          <w:lang w:val="en-US"/>
        </w:rPr>
      </w:pPr>
      <w:bookmarkStart w:id="31" w:name="n835"/>
      <w:bookmarkEnd w:id="31"/>
      <w:r>
        <w:rPr>
          <w:rStyle w:val="rvts46"/>
          <w:rFonts w:ascii="Courier New" w:hAnsi="Courier New" w:cs="Courier New"/>
          <w:color w:val="000000"/>
          <w:sz w:val="21"/>
          <w:szCs w:val="21"/>
        </w:rPr>
        <w:t>{</w:t>
      </w:r>
      <w:r w:rsidRPr="00F21343">
        <w:rPr>
          <w:rStyle w:val="rvts46"/>
          <w:i/>
          <w:color w:val="000000"/>
          <w:szCs w:val="24"/>
          <w:lang w:val="en-US"/>
        </w:rPr>
        <w:t>item</w:t>
      </w:r>
      <w:r w:rsidRPr="00F21343">
        <w:rPr>
          <w:rStyle w:val="rvts46"/>
          <w:i/>
          <w:color w:val="000000"/>
          <w:szCs w:val="24"/>
        </w:rPr>
        <w:t xml:space="preserve"> 7.</w:t>
      </w:r>
      <w:r>
        <w:rPr>
          <w:rStyle w:val="rvts46"/>
          <w:i/>
          <w:color w:val="000000"/>
          <w:szCs w:val="24"/>
          <w:lang w:val="en-US"/>
        </w:rPr>
        <w:t>6,</w:t>
      </w:r>
      <w:r w:rsidRPr="00F21343">
        <w:rPr>
          <w:rStyle w:val="rvts46"/>
          <w:i/>
          <w:color w:val="000000"/>
          <w:szCs w:val="24"/>
        </w:rPr>
        <w:t xml:space="preserve"> </w:t>
      </w:r>
      <w:r w:rsidRPr="00F21343">
        <w:rPr>
          <w:rStyle w:val="rvts46"/>
          <w:i/>
          <w:color w:val="000000"/>
          <w:szCs w:val="24"/>
          <w:lang w:val="en-US"/>
        </w:rPr>
        <w:t>section</w:t>
      </w:r>
      <w:r w:rsidRPr="00F21343">
        <w:rPr>
          <w:rStyle w:val="rvts46"/>
          <w:i/>
          <w:color w:val="000000"/>
          <w:szCs w:val="24"/>
        </w:rPr>
        <w:t xml:space="preserve"> VII </w:t>
      </w:r>
      <w:r w:rsidRPr="00F21343">
        <w:rPr>
          <w:rStyle w:val="rvts46"/>
          <w:i/>
          <w:color w:val="000000"/>
          <w:szCs w:val="24"/>
          <w:lang w:val="en-US"/>
        </w:rPr>
        <w:t xml:space="preserve">in wording of the </w:t>
      </w:r>
      <w:proofErr w:type="spellStart"/>
      <w:r w:rsidRPr="00F21343">
        <w:rPr>
          <w:rStyle w:val="rvts46"/>
          <w:i/>
          <w:color w:val="000000"/>
          <w:szCs w:val="24"/>
          <w:lang w:val="en-US"/>
        </w:rPr>
        <w:t>MoH</w:t>
      </w:r>
      <w:proofErr w:type="spellEnd"/>
      <w:r w:rsidRPr="00F21343">
        <w:rPr>
          <w:rStyle w:val="rvts46"/>
          <w:i/>
          <w:color w:val="000000"/>
          <w:szCs w:val="24"/>
          <w:lang w:val="en-US"/>
        </w:rPr>
        <w:t xml:space="preserve"> Ukraine Order </w:t>
      </w:r>
      <w:hyperlink r:id="rId27" w:anchor="n15" w:tgtFrame="_blank" w:history="1">
        <w:r w:rsidRPr="00F21343">
          <w:rPr>
            <w:i/>
            <w:szCs w:val="24"/>
            <w:lang w:val="en-US"/>
          </w:rPr>
          <w:t>№ 966 as of 18.12.2014</w:t>
        </w:r>
      </w:hyperlink>
      <w:r>
        <w:rPr>
          <w:rStyle w:val="rvts46"/>
          <w:rFonts w:ascii="Courier New" w:hAnsi="Courier New" w:cs="Courier New"/>
          <w:color w:val="000000"/>
          <w:sz w:val="21"/>
          <w:szCs w:val="21"/>
        </w:rPr>
        <w:t>}</w:t>
      </w:r>
    </w:p>
    <w:p w:rsidR="0097344C" w:rsidRPr="0097344C" w:rsidRDefault="0097344C" w:rsidP="00706432">
      <w:pPr>
        <w:pStyle w:val="a3"/>
        <w:jc w:val="both"/>
        <w:rPr>
          <w:lang w:val="en-US"/>
        </w:rPr>
      </w:pPr>
    </w:p>
    <w:p w:rsidR="0097344C" w:rsidRPr="006D1341" w:rsidRDefault="002F12FD" w:rsidP="0097344C">
      <w:pPr>
        <w:rPr>
          <w:szCs w:val="24"/>
        </w:rPr>
      </w:pPr>
      <w:r w:rsidRPr="00AA0DF9">
        <w:t>7.7.</w:t>
      </w:r>
      <w:r w:rsidR="00415F2D" w:rsidRPr="00AA0DF9">
        <w:t xml:space="preserve"> </w:t>
      </w:r>
      <w:r w:rsidR="0097344C" w:rsidRPr="006D1341">
        <w:rPr>
          <w:szCs w:val="24"/>
        </w:rPr>
        <w:t xml:space="preserve">If the applicant doesn’t agree with the CEB decision </w:t>
      </w:r>
      <w:r w:rsidR="0097344C">
        <w:rPr>
          <w:szCs w:val="24"/>
        </w:rPr>
        <w:t xml:space="preserve">about </w:t>
      </w:r>
      <w:r w:rsidR="0097344C" w:rsidRPr="006D1341">
        <w:rPr>
          <w:szCs w:val="24"/>
        </w:rPr>
        <w:t>refusal of clinical trial, he may appl</w:t>
      </w:r>
      <w:r w:rsidR="0097344C">
        <w:rPr>
          <w:szCs w:val="24"/>
        </w:rPr>
        <w:t>y</w:t>
      </w:r>
      <w:r w:rsidR="0097344C" w:rsidRPr="006D1341">
        <w:rPr>
          <w:szCs w:val="24"/>
        </w:rPr>
        <w:t xml:space="preserve"> within 30 calendar days </w:t>
      </w:r>
      <w:r w:rsidR="0097344C">
        <w:rPr>
          <w:szCs w:val="24"/>
        </w:rPr>
        <w:t xml:space="preserve">of </w:t>
      </w:r>
      <w:r w:rsidR="0097344C" w:rsidRPr="006D1341">
        <w:rPr>
          <w:szCs w:val="24"/>
        </w:rPr>
        <w:t xml:space="preserve">receipt of </w:t>
      </w:r>
      <w:r w:rsidR="0097344C">
        <w:rPr>
          <w:szCs w:val="24"/>
        </w:rPr>
        <w:t xml:space="preserve">this </w:t>
      </w:r>
      <w:r w:rsidR="0097344C" w:rsidRPr="006D1341">
        <w:rPr>
          <w:szCs w:val="24"/>
        </w:rPr>
        <w:t xml:space="preserve">decision to CEB for </w:t>
      </w:r>
      <w:r w:rsidR="0097344C">
        <w:rPr>
          <w:szCs w:val="24"/>
        </w:rPr>
        <w:t xml:space="preserve">its </w:t>
      </w:r>
      <w:r w:rsidR="0097344C" w:rsidRPr="006D1341">
        <w:rPr>
          <w:szCs w:val="24"/>
        </w:rPr>
        <w:t xml:space="preserve">revision with additional materials </w:t>
      </w:r>
      <w:r w:rsidR="0097344C">
        <w:rPr>
          <w:szCs w:val="24"/>
        </w:rPr>
        <w:t xml:space="preserve">submitted </w:t>
      </w:r>
      <w:r w:rsidR="0097344C" w:rsidRPr="006D1341">
        <w:rPr>
          <w:szCs w:val="24"/>
        </w:rPr>
        <w:t xml:space="preserve">substantiating such revision. The above application shall be considered within </w:t>
      </w:r>
      <w:r w:rsidR="0097344C">
        <w:rPr>
          <w:szCs w:val="24"/>
        </w:rPr>
        <w:t>3</w:t>
      </w:r>
      <w:r w:rsidR="0097344C" w:rsidRPr="006D1341">
        <w:rPr>
          <w:szCs w:val="24"/>
        </w:rPr>
        <w:t>0 calendar days</w:t>
      </w:r>
      <w:r w:rsidR="0097344C">
        <w:rPr>
          <w:szCs w:val="24"/>
        </w:rPr>
        <w:t>,</w:t>
      </w:r>
      <w:r w:rsidR="0097344C" w:rsidRPr="006D1341">
        <w:rPr>
          <w:szCs w:val="24"/>
        </w:rPr>
        <w:t xml:space="preserve"> after its receipt</w:t>
      </w:r>
      <w:r w:rsidR="0097344C">
        <w:rPr>
          <w:szCs w:val="24"/>
        </w:rPr>
        <w:t>,</w:t>
      </w:r>
      <w:r w:rsidR="0097344C" w:rsidRPr="006D1341">
        <w:rPr>
          <w:szCs w:val="24"/>
        </w:rPr>
        <w:t xml:space="preserve"> until final decision </w:t>
      </w:r>
      <w:r w:rsidR="0097344C">
        <w:rPr>
          <w:szCs w:val="24"/>
        </w:rPr>
        <w:t xml:space="preserve">is </w:t>
      </w:r>
      <w:r w:rsidR="0097344C" w:rsidRPr="006D1341">
        <w:rPr>
          <w:szCs w:val="24"/>
        </w:rPr>
        <w:t xml:space="preserve">taken. The final decision with appropriate </w:t>
      </w:r>
      <w:r w:rsidR="0097344C">
        <w:rPr>
          <w:szCs w:val="24"/>
        </w:rPr>
        <w:t>substantiation</w:t>
      </w:r>
      <w:r w:rsidR="0097344C" w:rsidRPr="006D1341">
        <w:rPr>
          <w:szCs w:val="24"/>
        </w:rPr>
        <w:t xml:space="preserve"> shall be sent to the applicant in writing.</w:t>
      </w:r>
    </w:p>
    <w:p w:rsidR="0097344C" w:rsidRPr="006D1341" w:rsidRDefault="0097344C" w:rsidP="0097344C">
      <w:pPr>
        <w:rPr>
          <w:szCs w:val="24"/>
        </w:rPr>
      </w:pPr>
    </w:p>
    <w:p w:rsidR="00F04DFB" w:rsidRDefault="0097344C" w:rsidP="0097344C">
      <w:pPr>
        <w:pStyle w:val="a3"/>
        <w:jc w:val="both"/>
        <w:rPr>
          <w:lang w:val="en-US"/>
        </w:rPr>
      </w:pPr>
      <w:r w:rsidRPr="006D1341">
        <w:rPr>
          <w:szCs w:val="24"/>
          <w:lang w:val="en-US"/>
        </w:rPr>
        <w:t>To defend his rights the Applicant may appeal to the Court in established order</w:t>
      </w:r>
      <w:r w:rsidR="00400672" w:rsidRPr="00AA0DF9">
        <w:rPr>
          <w:lang w:val="en-US"/>
        </w:rPr>
        <w:t>.</w:t>
      </w:r>
    </w:p>
    <w:p w:rsidR="0097344C" w:rsidRDefault="0097344C" w:rsidP="0097344C">
      <w:pPr>
        <w:pStyle w:val="a3"/>
        <w:jc w:val="both"/>
        <w:rPr>
          <w:lang w:val="en-US"/>
        </w:rPr>
      </w:pPr>
    </w:p>
    <w:p w:rsidR="0097344C" w:rsidRPr="0097344C" w:rsidRDefault="0097344C" w:rsidP="0097344C">
      <w:pPr>
        <w:pStyle w:val="a3"/>
        <w:jc w:val="both"/>
        <w:rPr>
          <w:lang w:val="en-US"/>
        </w:rPr>
      </w:pPr>
      <w:bookmarkStart w:id="32" w:name="n837"/>
      <w:bookmarkEnd w:id="32"/>
      <w:r>
        <w:rPr>
          <w:rStyle w:val="rvts46"/>
          <w:rFonts w:ascii="Courier New" w:hAnsi="Courier New" w:cs="Courier New"/>
          <w:color w:val="000000"/>
          <w:sz w:val="21"/>
          <w:szCs w:val="21"/>
        </w:rPr>
        <w:t>{</w:t>
      </w:r>
      <w:r w:rsidRPr="00F21343">
        <w:rPr>
          <w:rStyle w:val="rvts46"/>
          <w:i/>
          <w:color w:val="000000"/>
          <w:szCs w:val="24"/>
          <w:lang w:val="en-US"/>
        </w:rPr>
        <w:t>item</w:t>
      </w:r>
      <w:r w:rsidRPr="00F21343">
        <w:rPr>
          <w:rStyle w:val="rvts46"/>
          <w:i/>
          <w:color w:val="000000"/>
          <w:szCs w:val="24"/>
        </w:rPr>
        <w:t xml:space="preserve"> 7.</w:t>
      </w:r>
      <w:r>
        <w:rPr>
          <w:rStyle w:val="rvts46"/>
          <w:i/>
          <w:color w:val="000000"/>
          <w:szCs w:val="24"/>
          <w:lang w:val="en-US"/>
        </w:rPr>
        <w:t>7,</w:t>
      </w:r>
      <w:r w:rsidRPr="00F21343">
        <w:rPr>
          <w:rStyle w:val="rvts46"/>
          <w:i/>
          <w:color w:val="000000"/>
          <w:szCs w:val="24"/>
        </w:rPr>
        <w:t xml:space="preserve"> </w:t>
      </w:r>
      <w:r w:rsidRPr="00F21343">
        <w:rPr>
          <w:rStyle w:val="rvts46"/>
          <w:i/>
          <w:color w:val="000000"/>
          <w:szCs w:val="24"/>
          <w:lang w:val="en-US"/>
        </w:rPr>
        <w:t>section</w:t>
      </w:r>
      <w:r w:rsidRPr="00F21343">
        <w:rPr>
          <w:rStyle w:val="rvts46"/>
          <w:i/>
          <w:color w:val="000000"/>
          <w:szCs w:val="24"/>
        </w:rPr>
        <w:t xml:space="preserve"> VII </w:t>
      </w:r>
      <w:r w:rsidRPr="00F21343">
        <w:rPr>
          <w:rStyle w:val="rvts46"/>
          <w:i/>
          <w:color w:val="000000"/>
          <w:szCs w:val="24"/>
          <w:lang w:val="en-US"/>
        </w:rPr>
        <w:t xml:space="preserve">in wording of the </w:t>
      </w:r>
      <w:proofErr w:type="spellStart"/>
      <w:r w:rsidRPr="00F21343">
        <w:rPr>
          <w:rStyle w:val="rvts46"/>
          <w:i/>
          <w:color w:val="000000"/>
          <w:szCs w:val="24"/>
          <w:lang w:val="en-US"/>
        </w:rPr>
        <w:t>MoH</w:t>
      </w:r>
      <w:proofErr w:type="spellEnd"/>
      <w:r w:rsidRPr="00F21343">
        <w:rPr>
          <w:rStyle w:val="rvts46"/>
          <w:i/>
          <w:color w:val="000000"/>
          <w:szCs w:val="24"/>
          <w:lang w:val="en-US"/>
        </w:rPr>
        <w:t xml:space="preserve"> Ukraine Order </w:t>
      </w:r>
      <w:hyperlink r:id="rId28" w:anchor="n15" w:tgtFrame="_blank" w:history="1">
        <w:r w:rsidRPr="00F21343">
          <w:rPr>
            <w:i/>
            <w:szCs w:val="24"/>
            <w:lang w:val="en-US"/>
          </w:rPr>
          <w:t>№ 966 as of 18.12.2014</w:t>
        </w:r>
      </w:hyperlink>
      <w:r>
        <w:rPr>
          <w:rStyle w:val="rvts46"/>
          <w:rFonts w:ascii="Courier New" w:hAnsi="Courier New" w:cs="Courier New"/>
          <w:color w:val="000000"/>
          <w:sz w:val="21"/>
          <w:szCs w:val="21"/>
        </w:rPr>
        <w:t>}</w:t>
      </w:r>
    </w:p>
    <w:p w:rsidR="00400672" w:rsidRPr="0097344C" w:rsidRDefault="00400672" w:rsidP="00706432">
      <w:pPr>
        <w:pStyle w:val="a3"/>
        <w:jc w:val="both"/>
        <w:rPr>
          <w:lang w:val="en-US"/>
        </w:rPr>
      </w:pPr>
    </w:p>
    <w:p w:rsidR="00400672" w:rsidRPr="00AA0DF9" w:rsidRDefault="00400672" w:rsidP="00BE5D25">
      <w:pPr>
        <w:pStyle w:val="a3"/>
        <w:rPr>
          <w:b/>
          <w:bCs/>
          <w:lang w:val="en-US"/>
        </w:rPr>
      </w:pPr>
      <w:r w:rsidRPr="00AA0DF9">
        <w:rPr>
          <w:b/>
          <w:lang w:val="en-US"/>
        </w:rPr>
        <w:t xml:space="preserve">VIII. </w:t>
      </w:r>
      <w:r w:rsidR="00F0457A" w:rsidRPr="00AA0DF9">
        <w:rPr>
          <w:b/>
          <w:szCs w:val="24"/>
          <w:lang w:val="en-US"/>
        </w:rPr>
        <w:t>Assessment</w:t>
      </w:r>
      <w:r w:rsidR="009B2ECC" w:rsidRPr="00AA0DF9">
        <w:rPr>
          <w:b/>
          <w:szCs w:val="24"/>
          <w:lang w:val="en-US"/>
        </w:rPr>
        <w:t xml:space="preserve"> of ethical, moral, and legal aspects of the clinical trial</w:t>
      </w:r>
    </w:p>
    <w:p w:rsidR="00247FD7" w:rsidRPr="00AA0DF9" w:rsidRDefault="009B2ECC" w:rsidP="00706432">
      <w:pPr>
        <w:pStyle w:val="a3"/>
        <w:jc w:val="both"/>
        <w:rPr>
          <w:bCs/>
          <w:szCs w:val="24"/>
          <w:lang w:val="en-US"/>
        </w:rPr>
      </w:pPr>
      <w:r w:rsidRPr="00AA0DF9">
        <w:rPr>
          <w:bCs/>
          <w:lang w:val="en-US"/>
        </w:rPr>
        <w:t>8.</w:t>
      </w:r>
      <w:r w:rsidR="00400672" w:rsidRPr="00AA0DF9">
        <w:rPr>
          <w:bCs/>
          <w:lang w:val="en-US"/>
        </w:rPr>
        <w:t xml:space="preserve">1. </w:t>
      </w:r>
      <w:r w:rsidR="00F0457A" w:rsidRPr="00AA0DF9">
        <w:rPr>
          <w:szCs w:val="24"/>
          <w:lang w:val="en-US"/>
        </w:rPr>
        <w:t>Assessment</w:t>
      </w:r>
      <w:r w:rsidRPr="00AA0DF9">
        <w:rPr>
          <w:szCs w:val="24"/>
          <w:lang w:val="en-US"/>
        </w:rPr>
        <w:t xml:space="preserve"> of ethical, moral, and legal aspects of the clinical trial</w:t>
      </w:r>
      <w:r w:rsidRPr="00AA0DF9">
        <w:rPr>
          <w:bCs/>
          <w:szCs w:val="24"/>
          <w:lang w:val="en-US"/>
        </w:rPr>
        <w:t xml:space="preserve"> </w:t>
      </w:r>
      <w:r w:rsidR="00247FD7" w:rsidRPr="00AA0DF9">
        <w:rPr>
          <w:bCs/>
          <w:szCs w:val="24"/>
          <w:lang w:val="en-US"/>
        </w:rPr>
        <w:t xml:space="preserve">shall be </w:t>
      </w:r>
      <w:r w:rsidRPr="00AA0DF9">
        <w:rPr>
          <w:bCs/>
          <w:szCs w:val="24"/>
          <w:lang w:val="en-US"/>
        </w:rPr>
        <w:t>performed</w:t>
      </w:r>
      <w:r w:rsidR="00247FD7" w:rsidRPr="00AA0DF9">
        <w:rPr>
          <w:bCs/>
          <w:szCs w:val="24"/>
          <w:lang w:val="en-US"/>
        </w:rPr>
        <w:t xml:space="preserve"> by </w:t>
      </w:r>
      <w:r w:rsidR="00AF479F" w:rsidRPr="00AA0DF9">
        <w:rPr>
          <w:bCs/>
          <w:szCs w:val="24"/>
          <w:lang w:val="en-US"/>
        </w:rPr>
        <w:t>ethics committees at health care settings where clinical trials are conducted</w:t>
      </w:r>
      <w:r w:rsidR="009C5E76" w:rsidRPr="00AA0DF9">
        <w:rPr>
          <w:bCs/>
          <w:szCs w:val="24"/>
          <w:lang w:val="en-US"/>
        </w:rPr>
        <w:t>.</w:t>
      </w:r>
      <w:r w:rsidR="00400672" w:rsidRPr="00AA0DF9">
        <w:rPr>
          <w:bCs/>
          <w:szCs w:val="24"/>
          <w:lang w:val="en-US"/>
        </w:rPr>
        <w:t xml:space="preserve"> </w:t>
      </w:r>
    </w:p>
    <w:p w:rsidR="00AF479F" w:rsidRPr="00AA0DF9" w:rsidRDefault="00AF479F" w:rsidP="00706432">
      <w:pPr>
        <w:pStyle w:val="a3"/>
        <w:jc w:val="both"/>
        <w:rPr>
          <w:bCs/>
          <w:szCs w:val="24"/>
          <w:lang w:val="en-US"/>
        </w:rPr>
      </w:pPr>
    </w:p>
    <w:p w:rsidR="00AF479F" w:rsidRPr="00AA0DF9" w:rsidRDefault="00AF479F" w:rsidP="00706432">
      <w:pPr>
        <w:pStyle w:val="a3"/>
        <w:jc w:val="both"/>
        <w:rPr>
          <w:bCs/>
          <w:szCs w:val="24"/>
          <w:lang w:val="en-US"/>
        </w:rPr>
      </w:pPr>
      <w:r w:rsidRPr="00AA0DF9">
        <w:rPr>
          <w:bCs/>
          <w:szCs w:val="24"/>
          <w:lang w:val="en-US"/>
        </w:rPr>
        <w:t xml:space="preserve">8.2. Positive opinion of the ethics committee </w:t>
      </w:r>
      <w:r w:rsidR="00B14A51" w:rsidRPr="00AA0DF9">
        <w:rPr>
          <w:bCs/>
          <w:szCs w:val="24"/>
          <w:lang w:val="en-US"/>
        </w:rPr>
        <w:t xml:space="preserve">being an endorsement of the clinical trial at a specific health care setting where clinical trial site (s) is/are located </w:t>
      </w:r>
      <w:r w:rsidRPr="00AA0DF9">
        <w:rPr>
          <w:bCs/>
          <w:szCs w:val="24"/>
          <w:lang w:val="en-US"/>
        </w:rPr>
        <w:t>shall be legalized by an appropriate protocol of its meetin</w:t>
      </w:r>
      <w:r w:rsidR="00B14A51" w:rsidRPr="00AA0DF9">
        <w:rPr>
          <w:bCs/>
          <w:szCs w:val="24"/>
          <w:lang w:val="en-US"/>
        </w:rPr>
        <w:t>g.</w:t>
      </w:r>
    </w:p>
    <w:p w:rsidR="00AF479F" w:rsidRPr="00AA0DF9" w:rsidRDefault="00AF479F" w:rsidP="00706432">
      <w:pPr>
        <w:pStyle w:val="a3"/>
        <w:jc w:val="both"/>
        <w:rPr>
          <w:bCs/>
          <w:szCs w:val="24"/>
          <w:lang w:val="en-US"/>
        </w:rPr>
      </w:pPr>
    </w:p>
    <w:p w:rsidR="00400672" w:rsidRPr="00AA0DF9" w:rsidRDefault="00AF479F" w:rsidP="00706432">
      <w:pPr>
        <w:pStyle w:val="a3"/>
        <w:jc w:val="both"/>
        <w:rPr>
          <w:bCs/>
          <w:szCs w:val="24"/>
          <w:lang w:val="en-US"/>
        </w:rPr>
      </w:pPr>
      <w:r w:rsidRPr="00AA0DF9">
        <w:rPr>
          <w:bCs/>
          <w:szCs w:val="24"/>
          <w:lang w:val="en-US"/>
        </w:rPr>
        <w:t>8.3. E</w:t>
      </w:r>
      <w:r w:rsidR="00247FD7" w:rsidRPr="00AA0DF9">
        <w:rPr>
          <w:bCs/>
          <w:szCs w:val="24"/>
          <w:lang w:val="en-US"/>
        </w:rPr>
        <w:t xml:space="preserve">thics committees shall ensure </w:t>
      </w:r>
      <w:r w:rsidR="00F54B3B" w:rsidRPr="00AA0DF9">
        <w:rPr>
          <w:bCs/>
          <w:szCs w:val="24"/>
          <w:lang w:val="en-US"/>
        </w:rPr>
        <w:t>compliance with ethical</w:t>
      </w:r>
      <w:r w:rsidR="00453EFB" w:rsidRPr="00AA0DF9">
        <w:rPr>
          <w:bCs/>
          <w:szCs w:val="24"/>
          <w:lang w:val="en-US"/>
        </w:rPr>
        <w:t xml:space="preserve"> standards during </w:t>
      </w:r>
      <w:r w:rsidR="006964C1" w:rsidRPr="00AA0DF9">
        <w:rPr>
          <w:bCs/>
          <w:szCs w:val="24"/>
          <w:lang w:val="en-US"/>
        </w:rPr>
        <w:t xml:space="preserve">clinical trials in </w:t>
      </w:r>
      <w:r w:rsidRPr="00AA0DF9">
        <w:rPr>
          <w:bCs/>
          <w:szCs w:val="24"/>
          <w:lang w:val="en-US"/>
        </w:rPr>
        <w:t xml:space="preserve">specific </w:t>
      </w:r>
      <w:r w:rsidR="009C5E76" w:rsidRPr="00AA0DF9">
        <w:rPr>
          <w:bCs/>
          <w:szCs w:val="24"/>
          <w:lang w:val="en-US"/>
        </w:rPr>
        <w:t>HCS</w:t>
      </w:r>
      <w:r w:rsidR="006964C1" w:rsidRPr="00AA0DF9">
        <w:rPr>
          <w:bCs/>
          <w:szCs w:val="24"/>
          <w:lang w:val="en-US"/>
        </w:rPr>
        <w:t>.</w:t>
      </w:r>
    </w:p>
    <w:p w:rsidR="00E33C68" w:rsidRPr="00AA0DF9" w:rsidRDefault="00E33C68" w:rsidP="00706432">
      <w:pPr>
        <w:pStyle w:val="a3"/>
        <w:jc w:val="both"/>
        <w:rPr>
          <w:bCs/>
          <w:szCs w:val="24"/>
          <w:lang w:val="en-US"/>
        </w:rPr>
      </w:pPr>
    </w:p>
    <w:p w:rsidR="006964C1" w:rsidRPr="00AA0DF9" w:rsidRDefault="00AF479F" w:rsidP="00706432">
      <w:pPr>
        <w:pStyle w:val="a3"/>
        <w:jc w:val="both"/>
        <w:rPr>
          <w:bCs/>
          <w:szCs w:val="24"/>
          <w:lang w:val="en-US"/>
        </w:rPr>
      </w:pPr>
      <w:r w:rsidRPr="00AA0DF9">
        <w:rPr>
          <w:bCs/>
          <w:szCs w:val="24"/>
          <w:lang w:val="en-US"/>
        </w:rPr>
        <w:t>8.4</w:t>
      </w:r>
      <w:r w:rsidR="006964C1" w:rsidRPr="00AA0DF9">
        <w:rPr>
          <w:bCs/>
          <w:szCs w:val="24"/>
          <w:lang w:val="en-US"/>
        </w:rPr>
        <w:t xml:space="preserve">. To obtain </w:t>
      </w:r>
      <w:r w:rsidR="002F2BDD" w:rsidRPr="00AA0DF9">
        <w:rPr>
          <w:bCs/>
          <w:szCs w:val="24"/>
          <w:lang w:val="en-US"/>
        </w:rPr>
        <w:t>the results of assessment</w:t>
      </w:r>
      <w:r w:rsidR="002D1548" w:rsidRPr="00AA0DF9">
        <w:rPr>
          <w:bCs/>
          <w:szCs w:val="24"/>
          <w:lang w:val="en-US"/>
        </w:rPr>
        <w:t xml:space="preserve"> of ethical aspects of the </w:t>
      </w:r>
      <w:r w:rsidR="006964C1" w:rsidRPr="00AA0DF9">
        <w:rPr>
          <w:bCs/>
          <w:szCs w:val="24"/>
          <w:lang w:val="en-US"/>
        </w:rPr>
        <w:t xml:space="preserve">clinical trial the applicant shall submit </w:t>
      </w:r>
      <w:r w:rsidR="002F2BDD" w:rsidRPr="00AA0DF9">
        <w:rPr>
          <w:bCs/>
          <w:szCs w:val="24"/>
          <w:lang w:val="en-US"/>
        </w:rPr>
        <w:t xml:space="preserve">the following documents </w:t>
      </w:r>
      <w:r w:rsidR="006964C1" w:rsidRPr="00AA0DF9">
        <w:rPr>
          <w:bCs/>
          <w:szCs w:val="24"/>
          <w:lang w:val="en-US"/>
        </w:rPr>
        <w:t xml:space="preserve">to the </w:t>
      </w:r>
      <w:r w:rsidR="002D1548" w:rsidRPr="00AA0DF9">
        <w:rPr>
          <w:bCs/>
          <w:szCs w:val="24"/>
          <w:lang w:val="en-US"/>
        </w:rPr>
        <w:t>ethics c</w:t>
      </w:r>
      <w:r w:rsidR="006964C1" w:rsidRPr="00AA0DF9">
        <w:rPr>
          <w:bCs/>
          <w:szCs w:val="24"/>
          <w:lang w:val="en-US"/>
        </w:rPr>
        <w:t xml:space="preserve">ommittee </w:t>
      </w:r>
      <w:r w:rsidR="002D1548" w:rsidRPr="00AA0DF9">
        <w:rPr>
          <w:bCs/>
          <w:szCs w:val="24"/>
          <w:lang w:val="en-US"/>
        </w:rPr>
        <w:t>at HCS</w:t>
      </w:r>
      <w:r w:rsidR="006964C1" w:rsidRPr="00AA0DF9">
        <w:rPr>
          <w:bCs/>
          <w:szCs w:val="24"/>
          <w:lang w:val="en-US"/>
        </w:rPr>
        <w:t>:</w:t>
      </w:r>
    </w:p>
    <w:p w:rsidR="00E33C68" w:rsidRPr="00AA0DF9" w:rsidRDefault="00E33C68" w:rsidP="00706432">
      <w:pPr>
        <w:pStyle w:val="a3"/>
        <w:jc w:val="both"/>
        <w:rPr>
          <w:bCs/>
          <w:szCs w:val="24"/>
          <w:lang w:val="en-US"/>
        </w:rPr>
      </w:pPr>
    </w:p>
    <w:p w:rsidR="006964C1" w:rsidRPr="00AA0DF9" w:rsidRDefault="002D1548" w:rsidP="00706432">
      <w:pPr>
        <w:pStyle w:val="a3"/>
        <w:jc w:val="both"/>
        <w:rPr>
          <w:bCs/>
          <w:szCs w:val="24"/>
          <w:lang w:val="en-US"/>
        </w:rPr>
      </w:pPr>
      <w:r w:rsidRPr="00AA0DF9">
        <w:rPr>
          <w:bCs/>
          <w:szCs w:val="24"/>
          <w:lang w:val="en-US"/>
        </w:rPr>
        <w:t>8.4</w:t>
      </w:r>
      <w:r w:rsidR="006964C1" w:rsidRPr="00AA0DF9">
        <w:rPr>
          <w:bCs/>
          <w:szCs w:val="24"/>
          <w:lang w:val="en-US"/>
        </w:rPr>
        <w:t>.1</w:t>
      </w:r>
      <w:r w:rsidRPr="00AA0DF9">
        <w:rPr>
          <w:bCs/>
          <w:szCs w:val="24"/>
          <w:lang w:val="en-US"/>
        </w:rPr>
        <w:t>.</w:t>
      </w:r>
      <w:r w:rsidR="006964C1" w:rsidRPr="00AA0DF9">
        <w:rPr>
          <w:bCs/>
          <w:szCs w:val="24"/>
          <w:lang w:val="en-US"/>
        </w:rPr>
        <w:t xml:space="preserve"> Cover letter </w:t>
      </w:r>
      <w:r w:rsidR="002F2BDD" w:rsidRPr="00AA0DF9">
        <w:rPr>
          <w:bCs/>
          <w:szCs w:val="24"/>
          <w:lang w:val="en-US"/>
        </w:rPr>
        <w:t>(see</w:t>
      </w:r>
      <w:r w:rsidR="00262DA5" w:rsidRPr="00AA0DF9">
        <w:rPr>
          <w:bCs/>
          <w:szCs w:val="24"/>
          <w:lang w:val="en-US"/>
        </w:rPr>
        <w:t xml:space="preserve"> Annex </w:t>
      </w:r>
      <w:r w:rsidR="009108CF" w:rsidRPr="00AA0DF9">
        <w:rPr>
          <w:bCs/>
          <w:szCs w:val="24"/>
          <w:lang w:val="en-US"/>
        </w:rPr>
        <w:t>3</w:t>
      </w:r>
      <w:r w:rsidR="00262DA5" w:rsidRPr="00AA0DF9">
        <w:rPr>
          <w:bCs/>
          <w:szCs w:val="24"/>
          <w:lang w:val="en-US"/>
        </w:rPr>
        <w:t xml:space="preserve"> to this </w:t>
      </w:r>
      <w:r w:rsidR="002F2BDD" w:rsidRPr="00AA0DF9">
        <w:rPr>
          <w:bCs/>
          <w:szCs w:val="24"/>
          <w:lang w:val="en-US"/>
        </w:rPr>
        <w:t>P</w:t>
      </w:r>
      <w:r w:rsidR="00262DA5" w:rsidRPr="00AA0DF9">
        <w:rPr>
          <w:bCs/>
          <w:szCs w:val="24"/>
          <w:lang w:val="en-US"/>
        </w:rPr>
        <w:t>rocedure</w:t>
      </w:r>
      <w:r w:rsidR="002F2BDD" w:rsidRPr="00AA0DF9">
        <w:rPr>
          <w:bCs/>
          <w:szCs w:val="24"/>
          <w:lang w:val="en-US"/>
        </w:rPr>
        <w:t>)</w:t>
      </w:r>
      <w:r w:rsidR="006964C1" w:rsidRPr="00AA0DF9">
        <w:rPr>
          <w:bCs/>
          <w:szCs w:val="24"/>
          <w:lang w:val="en-US"/>
        </w:rPr>
        <w:t>.</w:t>
      </w:r>
    </w:p>
    <w:p w:rsidR="006B5D5D" w:rsidRPr="00AA0DF9" w:rsidRDefault="006B5D5D" w:rsidP="006B5D5D">
      <w:pPr>
        <w:pStyle w:val="a6"/>
        <w:tabs>
          <w:tab w:val="clear" w:pos="4320"/>
          <w:tab w:val="clear" w:pos="8640"/>
        </w:tabs>
        <w:overflowPunct/>
        <w:autoSpaceDE/>
        <w:autoSpaceDN/>
        <w:adjustRightInd/>
        <w:jc w:val="both"/>
        <w:textAlignment w:val="auto"/>
        <w:rPr>
          <w:rStyle w:val="rvts46"/>
          <w:rFonts w:ascii="Times New Roman" w:hAnsi="Times New Roman"/>
          <w:i/>
          <w:color w:val="000000"/>
          <w:szCs w:val="24"/>
        </w:rPr>
      </w:pPr>
      <w:bookmarkStart w:id="33" w:name="n773"/>
      <w:bookmarkEnd w:id="33"/>
    </w:p>
    <w:p w:rsidR="006B5D5D" w:rsidRPr="00AA0DF9" w:rsidRDefault="006B5D5D" w:rsidP="006B5D5D">
      <w:pPr>
        <w:pStyle w:val="a6"/>
        <w:tabs>
          <w:tab w:val="clear" w:pos="4320"/>
          <w:tab w:val="clear" w:pos="8640"/>
        </w:tabs>
        <w:overflowPunct/>
        <w:autoSpaceDE/>
        <w:autoSpaceDN/>
        <w:adjustRightInd/>
        <w:jc w:val="both"/>
        <w:textAlignment w:val="auto"/>
        <w:rPr>
          <w:rFonts w:ascii="Times New Roman" w:hAnsi="Times New Roman"/>
          <w:i/>
          <w:szCs w:val="24"/>
        </w:rPr>
      </w:pPr>
      <w:r w:rsidRPr="00AA0DF9">
        <w:rPr>
          <w:rStyle w:val="rvts46"/>
          <w:rFonts w:ascii="Times New Roman" w:hAnsi="Times New Roman"/>
          <w:i/>
          <w:szCs w:val="24"/>
        </w:rPr>
        <w:t>(</w:t>
      </w:r>
      <w:proofErr w:type="spellStart"/>
      <w:r w:rsidRPr="00AA0DF9">
        <w:rPr>
          <w:rStyle w:val="rvts46"/>
          <w:rFonts w:ascii="Times New Roman" w:hAnsi="Times New Roman"/>
          <w:i/>
          <w:szCs w:val="24"/>
        </w:rPr>
        <w:t>subitem</w:t>
      </w:r>
      <w:proofErr w:type="spellEnd"/>
      <w:r w:rsidRPr="00AA0DF9">
        <w:rPr>
          <w:rStyle w:val="rvts46"/>
          <w:rFonts w:ascii="Times New Roman" w:hAnsi="Times New Roman"/>
          <w:i/>
          <w:szCs w:val="24"/>
        </w:rPr>
        <w:t xml:space="preserve"> 8.4.1, item 8.4, section VIII amended by </w:t>
      </w:r>
      <w:proofErr w:type="spellStart"/>
      <w:r w:rsidRPr="00AA0DF9">
        <w:rPr>
          <w:rStyle w:val="rvts46"/>
          <w:rFonts w:ascii="Times New Roman" w:hAnsi="Times New Roman"/>
          <w:i/>
          <w:szCs w:val="24"/>
        </w:rPr>
        <w:t>MoH</w:t>
      </w:r>
      <w:proofErr w:type="spellEnd"/>
      <w:r w:rsidRPr="00AA0DF9">
        <w:rPr>
          <w:rStyle w:val="rvts46"/>
          <w:rFonts w:ascii="Times New Roman" w:hAnsi="Times New Roman"/>
          <w:i/>
          <w:szCs w:val="24"/>
        </w:rPr>
        <w:t xml:space="preserve"> Ukraine Order </w:t>
      </w:r>
      <w:hyperlink r:id="rId29" w:anchor="n10" w:tgtFrame="_blank" w:history="1">
        <w:r w:rsidRPr="00AA0DF9">
          <w:rPr>
            <w:rFonts w:ascii="Times New Roman" w:hAnsi="Times New Roman"/>
            <w:i/>
            <w:szCs w:val="24"/>
          </w:rPr>
          <w:t>№ 304 as of 06.05.2014</w:t>
        </w:r>
      </w:hyperlink>
      <w:r w:rsidRPr="00AA0DF9">
        <w:rPr>
          <w:rStyle w:val="rvts46"/>
          <w:rFonts w:ascii="Times New Roman" w:hAnsi="Times New Roman"/>
          <w:i/>
          <w:szCs w:val="24"/>
        </w:rPr>
        <w:t>)</w:t>
      </w:r>
    </w:p>
    <w:p w:rsidR="006B5D5D" w:rsidRPr="00AA0DF9" w:rsidRDefault="006B5D5D" w:rsidP="00706432">
      <w:pPr>
        <w:pStyle w:val="a3"/>
        <w:jc w:val="both"/>
        <w:rPr>
          <w:rStyle w:val="rvts46"/>
          <w:rFonts w:ascii="Courier New" w:hAnsi="Courier New" w:cs="Courier New"/>
          <w:color w:val="000000"/>
          <w:sz w:val="21"/>
          <w:szCs w:val="21"/>
          <w:lang w:val="en-US"/>
        </w:rPr>
      </w:pPr>
    </w:p>
    <w:p w:rsidR="006964C1" w:rsidRPr="00AA0DF9" w:rsidRDefault="00262DA5" w:rsidP="00BE35DA">
      <w:pPr>
        <w:widowControl w:val="0"/>
        <w:spacing w:after="40"/>
        <w:rPr>
          <w:bCs/>
        </w:rPr>
      </w:pPr>
      <w:r w:rsidRPr="00AA0DF9">
        <w:rPr>
          <w:bCs/>
          <w:szCs w:val="24"/>
        </w:rPr>
        <w:t>8.4</w:t>
      </w:r>
      <w:r w:rsidR="006964C1" w:rsidRPr="00AA0DF9">
        <w:rPr>
          <w:bCs/>
          <w:szCs w:val="24"/>
        </w:rPr>
        <w:t xml:space="preserve">.2. </w:t>
      </w:r>
      <w:r w:rsidR="00BE35DA" w:rsidRPr="00AA0DF9">
        <w:t xml:space="preserve">Application for getting conclusion of the State Expert Center </w:t>
      </w:r>
      <w:proofErr w:type="spellStart"/>
      <w:r w:rsidR="00BE35DA" w:rsidRPr="00AA0DF9">
        <w:t>MoH</w:t>
      </w:r>
      <w:proofErr w:type="spellEnd"/>
      <w:r w:rsidR="00BE35DA" w:rsidRPr="00AA0DF9">
        <w:t xml:space="preserve"> Ukraine/</w:t>
      </w:r>
      <w:r w:rsidR="002F2BDD" w:rsidRPr="00AA0DF9">
        <w:t xml:space="preserve">endorsement </w:t>
      </w:r>
      <w:r w:rsidR="00BE35DA" w:rsidRPr="00AA0DF9">
        <w:t xml:space="preserve">of the ethics committee at HCS pertinent to conducting clinical trial of medicinal product </w:t>
      </w:r>
      <w:r w:rsidR="002F2BDD" w:rsidRPr="00AA0DF9">
        <w:t>(see</w:t>
      </w:r>
      <w:r w:rsidR="00BE35DA" w:rsidRPr="00AA0DF9">
        <w:rPr>
          <w:bCs/>
        </w:rPr>
        <w:t xml:space="preserve"> Annex </w:t>
      </w:r>
      <w:r w:rsidR="009108CF" w:rsidRPr="00AA0DF9">
        <w:rPr>
          <w:bCs/>
        </w:rPr>
        <w:t>4</w:t>
      </w:r>
      <w:r w:rsidR="00BE35DA" w:rsidRPr="00AA0DF9">
        <w:rPr>
          <w:bCs/>
        </w:rPr>
        <w:t xml:space="preserve"> to this Procedure</w:t>
      </w:r>
      <w:r w:rsidR="002F2BDD" w:rsidRPr="00AA0DF9">
        <w:rPr>
          <w:bCs/>
        </w:rPr>
        <w:t>)</w:t>
      </w:r>
      <w:r w:rsidR="00BE35DA" w:rsidRPr="00AA0DF9">
        <w:rPr>
          <w:bCs/>
        </w:rPr>
        <w:t>.</w:t>
      </w:r>
    </w:p>
    <w:p w:rsidR="00514A1C" w:rsidRPr="00AA0DF9" w:rsidRDefault="00514A1C" w:rsidP="00BE35DA">
      <w:pPr>
        <w:widowControl w:val="0"/>
        <w:spacing w:after="40"/>
        <w:rPr>
          <w:b/>
          <w:sz w:val="28"/>
        </w:rPr>
      </w:pPr>
    </w:p>
    <w:p w:rsidR="00514A1C" w:rsidRPr="00AA0DF9" w:rsidRDefault="00514A1C" w:rsidP="00706432">
      <w:pPr>
        <w:pStyle w:val="a3"/>
        <w:jc w:val="both"/>
        <w:rPr>
          <w:rStyle w:val="rvts46"/>
          <w:i/>
          <w:szCs w:val="24"/>
          <w:lang w:val="en-US"/>
        </w:rPr>
      </w:pPr>
      <w:bookmarkStart w:id="34" w:name="n774"/>
      <w:bookmarkEnd w:id="34"/>
      <w:r w:rsidRPr="00AA0DF9">
        <w:rPr>
          <w:rStyle w:val="rvts46"/>
          <w:i/>
          <w:szCs w:val="24"/>
          <w:lang w:val="en-US"/>
        </w:rPr>
        <w:t>(</w:t>
      </w:r>
      <w:proofErr w:type="spellStart"/>
      <w:r w:rsidRPr="00AA0DF9">
        <w:rPr>
          <w:rStyle w:val="rvts46"/>
          <w:i/>
          <w:szCs w:val="24"/>
          <w:lang w:val="en-US"/>
        </w:rPr>
        <w:t>subitem</w:t>
      </w:r>
      <w:proofErr w:type="spellEnd"/>
      <w:r w:rsidRPr="00AA0DF9">
        <w:rPr>
          <w:rStyle w:val="rvts46"/>
          <w:i/>
          <w:szCs w:val="24"/>
          <w:lang w:val="en-US"/>
        </w:rPr>
        <w:t xml:space="preserve"> 8.4.2, item 8.4, section VIII amended by </w:t>
      </w:r>
      <w:proofErr w:type="spellStart"/>
      <w:r w:rsidRPr="00AA0DF9">
        <w:rPr>
          <w:rStyle w:val="rvts46"/>
          <w:i/>
          <w:szCs w:val="24"/>
          <w:lang w:val="en-US"/>
        </w:rPr>
        <w:t>MoH</w:t>
      </w:r>
      <w:proofErr w:type="spellEnd"/>
      <w:r w:rsidRPr="00AA0DF9">
        <w:rPr>
          <w:rStyle w:val="rvts46"/>
          <w:i/>
          <w:szCs w:val="24"/>
          <w:lang w:val="en-US"/>
        </w:rPr>
        <w:t xml:space="preserve"> Ukraine Order </w:t>
      </w:r>
      <w:hyperlink r:id="rId30" w:anchor="n10" w:tgtFrame="_blank" w:history="1">
        <w:r w:rsidRPr="00AA0DF9">
          <w:rPr>
            <w:i/>
            <w:szCs w:val="24"/>
            <w:lang w:val="en-US"/>
          </w:rPr>
          <w:t>№ 304 as of 06.05.2014</w:t>
        </w:r>
      </w:hyperlink>
      <w:r w:rsidRPr="00AA0DF9">
        <w:rPr>
          <w:rStyle w:val="rvts46"/>
          <w:i/>
          <w:szCs w:val="24"/>
          <w:lang w:val="en-US"/>
        </w:rPr>
        <w:t>)</w:t>
      </w:r>
    </w:p>
    <w:p w:rsidR="00514A1C" w:rsidRPr="00AA0DF9" w:rsidRDefault="00514A1C" w:rsidP="00706432">
      <w:pPr>
        <w:pStyle w:val="a3"/>
        <w:jc w:val="both"/>
        <w:rPr>
          <w:rStyle w:val="rvts46"/>
          <w:rFonts w:ascii="Courier New" w:hAnsi="Courier New" w:cs="Courier New"/>
          <w:color w:val="000000"/>
          <w:sz w:val="21"/>
          <w:szCs w:val="21"/>
          <w:lang w:val="en-US"/>
        </w:rPr>
      </w:pPr>
    </w:p>
    <w:p w:rsidR="006964C1" w:rsidRDefault="00BE35DA" w:rsidP="00706432">
      <w:pPr>
        <w:pStyle w:val="a3"/>
        <w:jc w:val="both"/>
        <w:rPr>
          <w:bCs/>
          <w:szCs w:val="24"/>
          <w:lang w:val="en-US"/>
        </w:rPr>
      </w:pPr>
      <w:r w:rsidRPr="00AA0DF9">
        <w:rPr>
          <w:bCs/>
          <w:szCs w:val="24"/>
          <w:lang w:val="en-US"/>
        </w:rPr>
        <w:t>8.4.</w:t>
      </w:r>
      <w:r w:rsidR="00C152B8" w:rsidRPr="00AA0DF9">
        <w:rPr>
          <w:bCs/>
          <w:szCs w:val="24"/>
          <w:lang w:val="en-US"/>
        </w:rPr>
        <w:t>3</w:t>
      </w:r>
      <w:r w:rsidR="006964C1" w:rsidRPr="00AA0DF9">
        <w:rPr>
          <w:bCs/>
          <w:szCs w:val="24"/>
          <w:lang w:val="en-US"/>
        </w:rPr>
        <w:t xml:space="preserve">. </w:t>
      </w:r>
      <w:r w:rsidR="00883DFA">
        <w:rPr>
          <w:szCs w:val="24"/>
          <w:lang w:val="en-US"/>
        </w:rPr>
        <w:t>The protocol of clinical trial of medicinal product with all available amendments which are to contain information given in section 6 of GCP in source language and summary (synopsis) of clinical trial protocol in Ukrainian</w:t>
      </w:r>
      <w:r w:rsidR="006964C1" w:rsidRPr="00AA0DF9">
        <w:rPr>
          <w:bCs/>
          <w:szCs w:val="24"/>
          <w:lang w:val="en-US"/>
        </w:rPr>
        <w:t>.</w:t>
      </w:r>
    </w:p>
    <w:p w:rsidR="00545D2F" w:rsidRPr="00AA0DF9" w:rsidRDefault="00545D2F" w:rsidP="00706432">
      <w:pPr>
        <w:pStyle w:val="a3"/>
        <w:jc w:val="both"/>
        <w:rPr>
          <w:bCs/>
          <w:szCs w:val="24"/>
          <w:lang w:val="en-US"/>
        </w:rPr>
      </w:pPr>
    </w:p>
    <w:p w:rsidR="00E33C68" w:rsidRPr="00175746" w:rsidRDefault="00883DFA" w:rsidP="00706432">
      <w:pPr>
        <w:pStyle w:val="a3"/>
        <w:jc w:val="both"/>
        <w:rPr>
          <w:rStyle w:val="rvts46"/>
          <w:i/>
          <w:szCs w:val="24"/>
        </w:rPr>
      </w:pPr>
      <w:bookmarkStart w:id="35" w:name="n856"/>
      <w:bookmarkEnd w:id="35"/>
      <w:r w:rsidRPr="00175746">
        <w:rPr>
          <w:rStyle w:val="rvts46"/>
          <w:i/>
          <w:szCs w:val="24"/>
        </w:rPr>
        <w:t>{</w:t>
      </w:r>
      <w:proofErr w:type="spellStart"/>
      <w:r w:rsidRPr="00175746">
        <w:rPr>
          <w:rStyle w:val="rvts46"/>
          <w:i/>
          <w:szCs w:val="24"/>
          <w:lang w:val="en-US"/>
        </w:rPr>
        <w:t>subitem</w:t>
      </w:r>
      <w:proofErr w:type="spellEnd"/>
      <w:r w:rsidRPr="00175746">
        <w:rPr>
          <w:rStyle w:val="rvts46"/>
          <w:i/>
          <w:szCs w:val="24"/>
          <w:lang w:val="en-US"/>
        </w:rPr>
        <w:t xml:space="preserve"> </w:t>
      </w:r>
      <w:r w:rsidRPr="00175746">
        <w:rPr>
          <w:rStyle w:val="rvts46"/>
          <w:i/>
          <w:szCs w:val="24"/>
        </w:rPr>
        <w:t xml:space="preserve">8.4.3 </w:t>
      </w:r>
      <w:r w:rsidRPr="00175746">
        <w:rPr>
          <w:rStyle w:val="rvts46"/>
          <w:i/>
          <w:szCs w:val="24"/>
          <w:lang w:val="en-US"/>
        </w:rPr>
        <w:t>item</w:t>
      </w:r>
      <w:r w:rsidRPr="00175746">
        <w:rPr>
          <w:rStyle w:val="rvts46"/>
          <w:i/>
          <w:szCs w:val="24"/>
        </w:rPr>
        <w:t xml:space="preserve"> 8.4 </w:t>
      </w:r>
      <w:r w:rsidRPr="00175746">
        <w:rPr>
          <w:rStyle w:val="rvts46"/>
          <w:i/>
          <w:szCs w:val="24"/>
          <w:lang w:val="en-US"/>
        </w:rPr>
        <w:t>section</w:t>
      </w:r>
      <w:r w:rsidRPr="00175746">
        <w:rPr>
          <w:rStyle w:val="rvts46"/>
          <w:i/>
          <w:szCs w:val="24"/>
        </w:rPr>
        <w:t xml:space="preserve"> VIII </w:t>
      </w:r>
      <w:r w:rsidRPr="00175746">
        <w:rPr>
          <w:rStyle w:val="rvts46"/>
          <w:i/>
          <w:szCs w:val="24"/>
          <w:lang w:val="en-US"/>
        </w:rPr>
        <w:t xml:space="preserve">in wording of </w:t>
      </w:r>
      <w:proofErr w:type="spellStart"/>
      <w:r w:rsidRPr="00175746">
        <w:rPr>
          <w:rStyle w:val="rvts46"/>
          <w:i/>
          <w:szCs w:val="24"/>
          <w:lang w:val="en-US"/>
        </w:rPr>
        <w:t>MoH</w:t>
      </w:r>
      <w:proofErr w:type="spellEnd"/>
      <w:r w:rsidRPr="00175746">
        <w:rPr>
          <w:rStyle w:val="rvts46"/>
          <w:i/>
          <w:szCs w:val="24"/>
          <w:lang w:val="en-US"/>
        </w:rPr>
        <w:t xml:space="preserve"> Ukraine Order </w:t>
      </w:r>
      <w:hyperlink r:id="rId31" w:anchor="n24" w:tgtFrame="_blank" w:history="1">
        <w:r w:rsidRPr="00175746">
          <w:rPr>
            <w:i/>
            <w:szCs w:val="24"/>
          </w:rPr>
          <w:t xml:space="preserve">№ 639 </w:t>
        </w:r>
        <w:r w:rsidR="00545D2F" w:rsidRPr="00175746">
          <w:rPr>
            <w:i/>
            <w:szCs w:val="24"/>
            <w:lang w:val="en-US"/>
          </w:rPr>
          <w:t>as of</w:t>
        </w:r>
        <w:r w:rsidRPr="00175746">
          <w:rPr>
            <w:i/>
            <w:szCs w:val="24"/>
          </w:rPr>
          <w:t xml:space="preserve"> 01.10.2015</w:t>
        </w:r>
      </w:hyperlink>
      <w:r w:rsidRPr="00175746">
        <w:rPr>
          <w:rStyle w:val="rvts46"/>
          <w:i/>
          <w:szCs w:val="24"/>
        </w:rPr>
        <w:t>}</w:t>
      </w:r>
    </w:p>
    <w:p w:rsidR="00545D2F" w:rsidRPr="00883DFA" w:rsidRDefault="00545D2F" w:rsidP="00706432">
      <w:pPr>
        <w:pStyle w:val="a3"/>
        <w:jc w:val="both"/>
        <w:rPr>
          <w:bCs/>
          <w:szCs w:val="24"/>
          <w:lang w:val="en-US"/>
        </w:rPr>
      </w:pPr>
    </w:p>
    <w:p w:rsidR="00BE35DA" w:rsidRPr="00AA0DF9" w:rsidRDefault="00BE35DA" w:rsidP="00706432">
      <w:pPr>
        <w:pStyle w:val="a3"/>
        <w:jc w:val="both"/>
        <w:rPr>
          <w:bCs/>
          <w:szCs w:val="24"/>
          <w:lang w:val="en-US"/>
        </w:rPr>
      </w:pPr>
      <w:r w:rsidRPr="00AA0DF9">
        <w:rPr>
          <w:bCs/>
          <w:szCs w:val="24"/>
          <w:lang w:val="en-US"/>
        </w:rPr>
        <w:t>8.4.4</w:t>
      </w:r>
      <w:r w:rsidR="006964C1" w:rsidRPr="00AA0DF9">
        <w:rPr>
          <w:bCs/>
          <w:szCs w:val="24"/>
          <w:lang w:val="en-US"/>
        </w:rPr>
        <w:t>. Investigator’s Brochure</w:t>
      </w:r>
      <w:r w:rsidRPr="00AA0DF9">
        <w:rPr>
          <w:bCs/>
          <w:szCs w:val="24"/>
          <w:lang w:val="en-US"/>
        </w:rPr>
        <w:t xml:space="preserve"> that should include information given in section 7 of Good Clinical Practice (GCP).</w:t>
      </w:r>
    </w:p>
    <w:p w:rsidR="00B14A51" w:rsidRPr="00AA0DF9" w:rsidRDefault="00B14A51" w:rsidP="00BE35DA">
      <w:pPr>
        <w:pStyle w:val="a3"/>
        <w:jc w:val="both"/>
        <w:rPr>
          <w:lang w:val="en-US"/>
        </w:rPr>
      </w:pPr>
    </w:p>
    <w:p w:rsidR="00BE35DA" w:rsidRPr="00AA0DF9" w:rsidRDefault="00BE35DA" w:rsidP="00BE35DA">
      <w:pPr>
        <w:pStyle w:val="a3"/>
        <w:jc w:val="both"/>
        <w:rPr>
          <w:lang w:val="en-US"/>
        </w:rPr>
      </w:pPr>
      <w:r w:rsidRPr="00AA0DF9">
        <w:rPr>
          <w:lang w:val="en-US"/>
        </w:rPr>
        <w:t xml:space="preserve">8.4.5. A copy of the Center’s conclusion approved by </w:t>
      </w:r>
      <w:r w:rsidR="00B14A51" w:rsidRPr="00AA0DF9">
        <w:rPr>
          <w:lang w:val="en-US"/>
        </w:rPr>
        <w:t>CEB</w:t>
      </w:r>
      <w:r w:rsidRPr="00AA0DF9">
        <w:rPr>
          <w:lang w:val="en-US"/>
        </w:rPr>
        <w:t xml:space="preserve"> (if any).</w:t>
      </w:r>
    </w:p>
    <w:p w:rsidR="00B14A51" w:rsidRPr="00AA0DF9" w:rsidRDefault="00B14A51" w:rsidP="00BE35DA">
      <w:pPr>
        <w:pStyle w:val="a3"/>
        <w:jc w:val="both"/>
        <w:rPr>
          <w:lang w:val="en-US"/>
        </w:rPr>
      </w:pPr>
    </w:p>
    <w:p w:rsidR="00BE35DA" w:rsidRPr="00AA0DF9" w:rsidRDefault="00BE35DA" w:rsidP="00BE35DA">
      <w:pPr>
        <w:pStyle w:val="a3"/>
        <w:jc w:val="both"/>
        <w:rPr>
          <w:lang w:val="en-US"/>
        </w:rPr>
      </w:pPr>
      <w:r w:rsidRPr="00AA0DF9">
        <w:rPr>
          <w:lang w:val="en-US"/>
        </w:rPr>
        <w:t>8.4.6. A letter of authorization from the sponsor with clearly specified granted powers if a clinical trial applicant differs from a sponsor.</w:t>
      </w:r>
    </w:p>
    <w:p w:rsidR="000B2274" w:rsidRPr="00AA0DF9" w:rsidRDefault="000B2274" w:rsidP="000B2274">
      <w:pPr>
        <w:pStyle w:val="a3"/>
        <w:jc w:val="both"/>
        <w:rPr>
          <w:lang w:val="en-US"/>
        </w:rPr>
      </w:pPr>
    </w:p>
    <w:p w:rsidR="000B2274" w:rsidRPr="00AA0DF9" w:rsidRDefault="000B2274" w:rsidP="000B2274">
      <w:pPr>
        <w:pStyle w:val="a3"/>
        <w:jc w:val="both"/>
        <w:rPr>
          <w:lang w:val="en-US"/>
        </w:rPr>
      </w:pPr>
      <w:r w:rsidRPr="00AA0DF9">
        <w:rPr>
          <w:lang w:val="en-US"/>
        </w:rPr>
        <w:t xml:space="preserve">8.4.7. The draft informed consent and other written information to be provided to a patient (healthy volunteer) in Ukrainian or in </w:t>
      </w:r>
      <w:r w:rsidR="002F2BDD" w:rsidRPr="00AA0DF9">
        <w:rPr>
          <w:lang w:val="en-US"/>
        </w:rPr>
        <w:t xml:space="preserve">officially recognized </w:t>
      </w:r>
      <w:r w:rsidRPr="00AA0DF9">
        <w:rPr>
          <w:lang w:val="en-US"/>
        </w:rPr>
        <w:t>language of international communication).</w:t>
      </w:r>
    </w:p>
    <w:p w:rsidR="000B2274" w:rsidRPr="00AA0DF9" w:rsidRDefault="000B2274" w:rsidP="000B2274">
      <w:pPr>
        <w:autoSpaceDE w:val="0"/>
        <w:autoSpaceDN w:val="0"/>
        <w:adjustRightInd w:val="0"/>
        <w:jc w:val="both"/>
      </w:pPr>
    </w:p>
    <w:p w:rsidR="000B2274" w:rsidRPr="00AA0DF9" w:rsidRDefault="000B2274" w:rsidP="000B2274">
      <w:pPr>
        <w:autoSpaceDE w:val="0"/>
        <w:autoSpaceDN w:val="0"/>
        <w:adjustRightInd w:val="0"/>
        <w:jc w:val="both"/>
        <w:rPr>
          <w:sz w:val="20"/>
        </w:rPr>
      </w:pPr>
      <w:r w:rsidRPr="00AA0DF9">
        <w:t>8.4.8. Information on subject recruitment procedures (information and promotional materials to be used for subject recruitment to a clinical trial (if any)).</w:t>
      </w:r>
    </w:p>
    <w:p w:rsidR="00B423EB" w:rsidRPr="00AA0DF9" w:rsidRDefault="00B423EB" w:rsidP="000B2274">
      <w:pPr>
        <w:pStyle w:val="a3"/>
        <w:jc w:val="both"/>
        <w:rPr>
          <w:lang w:val="en-US"/>
        </w:rPr>
      </w:pPr>
    </w:p>
    <w:p w:rsidR="000B2274" w:rsidRPr="00AA0DF9" w:rsidRDefault="000B2274" w:rsidP="000B2274">
      <w:pPr>
        <w:pStyle w:val="a3"/>
        <w:jc w:val="both"/>
        <w:rPr>
          <w:lang w:val="en-US"/>
        </w:rPr>
      </w:pPr>
      <w:r w:rsidRPr="00AA0DF9">
        <w:rPr>
          <w:lang w:val="en-US"/>
        </w:rPr>
        <w:t>8.4.9. Brief data on all ongoing clinical trials conducted with the use of the given investigational medicinal product (if any).</w:t>
      </w:r>
      <w:r w:rsidR="00B423EB" w:rsidRPr="00AA0DF9">
        <w:rPr>
          <w:lang w:val="en-US"/>
        </w:rPr>
        <w:t xml:space="preserve"> </w:t>
      </w:r>
    </w:p>
    <w:p w:rsidR="000B2274" w:rsidRPr="00AA0DF9" w:rsidRDefault="000B2274" w:rsidP="000B2274">
      <w:pPr>
        <w:pStyle w:val="a3"/>
        <w:jc w:val="both"/>
        <w:rPr>
          <w:lang w:val="en-US"/>
        </w:rPr>
      </w:pPr>
    </w:p>
    <w:p w:rsidR="000B2274" w:rsidRDefault="000B2274" w:rsidP="000B2274">
      <w:pPr>
        <w:pStyle w:val="a3"/>
        <w:jc w:val="both"/>
        <w:rPr>
          <w:lang w:val="en-US"/>
        </w:rPr>
      </w:pPr>
      <w:r w:rsidRPr="00AA0DF9">
        <w:rPr>
          <w:lang w:val="en-US"/>
        </w:rPr>
        <w:t xml:space="preserve">8.4.10. An application from a </w:t>
      </w:r>
      <w:r w:rsidR="00FF1952">
        <w:rPr>
          <w:lang w:val="en-US"/>
        </w:rPr>
        <w:t>principal</w:t>
      </w:r>
      <w:r w:rsidRPr="00AA0DF9">
        <w:rPr>
          <w:lang w:val="en-US"/>
        </w:rPr>
        <w:t xml:space="preserve"> investigator according to form given in Annex </w:t>
      </w:r>
      <w:r w:rsidR="00F24B3E" w:rsidRPr="00AA0DF9">
        <w:rPr>
          <w:lang w:val="en-US"/>
        </w:rPr>
        <w:t>6</w:t>
      </w:r>
      <w:r w:rsidRPr="00AA0DF9">
        <w:rPr>
          <w:lang w:val="en-US"/>
        </w:rPr>
        <w:t xml:space="preserve"> to this Procedure, it should be submitted at HCS where the ethics committee is located. </w:t>
      </w:r>
    </w:p>
    <w:p w:rsidR="00514A1C" w:rsidRDefault="00514A1C" w:rsidP="000B2274">
      <w:pPr>
        <w:pStyle w:val="a3"/>
        <w:jc w:val="both"/>
        <w:rPr>
          <w:rStyle w:val="rvts46"/>
          <w:i/>
          <w:szCs w:val="24"/>
          <w:lang w:val="en-US"/>
        </w:rPr>
      </w:pPr>
    </w:p>
    <w:p w:rsidR="00514A1C" w:rsidRPr="00AA0DF9" w:rsidRDefault="00514A1C" w:rsidP="000B2274">
      <w:pPr>
        <w:pStyle w:val="a3"/>
        <w:jc w:val="both"/>
        <w:rPr>
          <w:lang w:val="en-US"/>
        </w:rPr>
      </w:pPr>
      <w:r w:rsidRPr="000F419B">
        <w:rPr>
          <w:rStyle w:val="rvts46"/>
          <w:i/>
          <w:szCs w:val="24"/>
          <w:lang w:val="en-US"/>
        </w:rPr>
        <w:t>(</w:t>
      </w:r>
      <w:proofErr w:type="spellStart"/>
      <w:r w:rsidRPr="000F419B">
        <w:rPr>
          <w:rStyle w:val="rvts46"/>
          <w:i/>
          <w:szCs w:val="24"/>
          <w:lang w:val="en-US"/>
        </w:rPr>
        <w:t>subitem</w:t>
      </w:r>
      <w:proofErr w:type="spellEnd"/>
      <w:r w:rsidRPr="000F419B">
        <w:rPr>
          <w:rStyle w:val="rvts46"/>
          <w:i/>
          <w:szCs w:val="24"/>
          <w:lang w:val="en-US"/>
        </w:rPr>
        <w:t xml:space="preserve"> 8.4.</w:t>
      </w:r>
      <w:r>
        <w:rPr>
          <w:rStyle w:val="rvts46"/>
          <w:i/>
          <w:szCs w:val="24"/>
          <w:lang w:val="en-US"/>
        </w:rPr>
        <w:t>10</w:t>
      </w:r>
      <w:r w:rsidRPr="000F419B">
        <w:rPr>
          <w:rStyle w:val="rvts46"/>
          <w:i/>
          <w:szCs w:val="24"/>
          <w:lang w:val="en-US"/>
        </w:rPr>
        <w:t xml:space="preserve">, item 8.4, section VIII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32" w:anchor="n10" w:tgtFrame="_blank" w:history="1">
        <w:r w:rsidRPr="000F419B">
          <w:rPr>
            <w:i/>
            <w:szCs w:val="24"/>
            <w:lang w:val="en-US"/>
          </w:rPr>
          <w:t>№ 304 as of 06.05.2014</w:t>
        </w:r>
      </w:hyperlink>
      <w:r w:rsidRPr="000F419B">
        <w:rPr>
          <w:rStyle w:val="rvts46"/>
          <w:i/>
          <w:szCs w:val="24"/>
          <w:lang w:val="en-US"/>
        </w:rPr>
        <w:t>)</w:t>
      </w:r>
    </w:p>
    <w:p w:rsidR="000B2274" w:rsidRDefault="000B2274" w:rsidP="000B2274">
      <w:pPr>
        <w:pStyle w:val="a3"/>
        <w:jc w:val="both"/>
        <w:rPr>
          <w:rStyle w:val="rvts46"/>
          <w:rFonts w:ascii="Courier New" w:hAnsi="Courier New" w:cs="Courier New"/>
          <w:color w:val="000000"/>
          <w:sz w:val="21"/>
          <w:szCs w:val="21"/>
        </w:rPr>
      </w:pPr>
      <w:bookmarkStart w:id="36" w:name="n775"/>
      <w:bookmarkEnd w:id="36"/>
    </w:p>
    <w:p w:rsidR="00514A1C" w:rsidRPr="006742A9" w:rsidRDefault="00514A1C" w:rsidP="000B2274">
      <w:pPr>
        <w:pStyle w:val="a3"/>
        <w:jc w:val="both"/>
        <w:rPr>
          <w:lang w:val="en-US"/>
        </w:rPr>
      </w:pPr>
    </w:p>
    <w:p w:rsidR="00E8459E" w:rsidRDefault="000B2274" w:rsidP="000B2274">
      <w:pPr>
        <w:pStyle w:val="a3"/>
        <w:jc w:val="both"/>
        <w:rPr>
          <w:lang w:val="en-US"/>
        </w:rPr>
      </w:pPr>
      <w:r w:rsidRPr="00AA0DF9">
        <w:rPr>
          <w:lang w:val="en-US"/>
        </w:rPr>
        <w:t xml:space="preserve">8.4.11. Information on HCS and clinical trial site </w:t>
      </w:r>
      <w:r w:rsidR="002F2BDD" w:rsidRPr="00AA0DF9">
        <w:rPr>
          <w:lang w:val="en-US"/>
        </w:rPr>
        <w:t>(see</w:t>
      </w:r>
      <w:r w:rsidRPr="00AA0DF9">
        <w:rPr>
          <w:lang w:val="en-US"/>
        </w:rPr>
        <w:t xml:space="preserve"> Annex </w:t>
      </w:r>
      <w:r w:rsidR="00F24B3E" w:rsidRPr="00AA0DF9">
        <w:rPr>
          <w:lang w:val="en-US"/>
        </w:rPr>
        <w:t xml:space="preserve">7 </w:t>
      </w:r>
      <w:r w:rsidRPr="00AA0DF9">
        <w:rPr>
          <w:lang w:val="en-US"/>
        </w:rPr>
        <w:t>to this Procedure</w:t>
      </w:r>
      <w:r w:rsidR="002F2BDD" w:rsidRPr="00AA0DF9">
        <w:rPr>
          <w:lang w:val="en-US"/>
        </w:rPr>
        <w:t>)</w:t>
      </w:r>
      <w:r w:rsidR="00E8459E" w:rsidRPr="00AA0DF9">
        <w:rPr>
          <w:lang w:val="en-US"/>
        </w:rPr>
        <w:t xml:space="preserve"> valid at the</w:t>
      </w:r>
      <w:r w:rsidR="002F2BDD" w:rsidRPr="00AA0DF9">
        <w:rPr>
          <w:lang w:val="en-US"/>
        </w:rPr>
        <w:t xml:space="preserve"> time of</w:t>
      </w:r>
      <w:r w:rsidR="00E8459E" w:rsidRPr="00AA0DF9">
        <w:rPr>
          <w:lang w:val="en-US"/>
        </w:rPr>
        <w:t xml:space="preserve"> submission of documents (materials).</w:t>
      </w:r>
    </w:p>
    <w:p w:rsidR="00514A1C" w:rsidRDefault="00514A1C" w:rsidP="000B2274">
      <w:pPr>
        <w:pStyle w:val="a3"/>
        <w:jc w:val="both"/>
        <w:rPr>
          <w:lang w:val="en-US"/>
        </w:rPr>
      </w:pPr>
    </w:p>
    <w:p w:rsidR="00514A1C" w:rsidRPr="00AA0DF9" w:rsidRDefault="00514A1C" w:rsidP="000B2274">
      <w:pPr>
        <w:pStyle w:val="a3"/>
        <w:jc w:val="both"/>
        <w:rPr>
          <w:lang w:val="en-US"/>
        </w:rPr>
      </w:pPr>
      <w:r w:rsidRPr="000F419B">
        <w:rPr>
          <w:rStyle w:val="rvts46"/>
          <w:i/>
          <w:szCs w:val="24"/>
          <w:lang w:val="en-US"/>
        </w:rPr>
        <w:t>(</w:t>
      </w:r>
      <w:proofErr w:type="spellStart"/>
      <w:r w:rsidRPr="000F419B">
        <w:rPr>
          <w:rStyle w:val="rvts46"/>
          <w:i/>
          <w:szCs w:val="24"/>
          <w:lang w:val="en-US"/>
        </w:rPr>
        <w:t>subitem</w:t>
      </w:r>
      <w:proofErr w:type="spellEnd"/>
      <w:r w:rsidRPr="000F419B">
        <w:rPr>
          <w:rStyle w:val="rvts46"/>
          <w:i/>
          <w:szCs w:val="24"/>
          <w:lang w:val="en-US"/>
        </w:rPr>
        <w:t xml:space="preserve"> 8.4.</w:t>
      </w:r>
      <w:r>
        <w:rPr>
          <w:rStyle w:val="rvts46"/>
          <w:i/>
          <w:szCs w:val="24"/>
          <w:lang w:val="en-US"/>
        </w:rPr>
        <w:t>11</w:t>
      </w:r>
      <w:r w:rsidRPr="000F419B">
        <w:rPr>
          <w:rStyle w:val="rvts46"/>
          <w:i/>
          <w:szCs w:val="24"/>
          <w:lang w:val="en-US"/>
        </w:rPr>
        <w:t xml:space="preserve">, item 8.4, section VIII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33" w:anchor="n10" w:tgtFrame="_blank" w:history="1">
        <w:r w:rsidRPr="000F419B">
          <w:rPr>
            <w:i/>
            <w:szCs w:val="24"/>
            <w:lang w:val="en-US"/>
          </w:rPr>
          <w:t>№ 304 as of 06.05.2014</w:t>
        </w:r>
      </w:hyperlink>
      <w:r w:rsidRPr="000F419B">
        <w:rPr>
          <w:rStyle w:val="rvts46"/>
          <w:i/>
          <w:szCs w:val="24"/>
          <w:lang w:val="en-US"/>
        </w:rPr>
        <w:t>)</w:t>
      </w:r>
    </w:p>
    <w:p w:rsidR="00514A1C" w:rsidRPr="006742A9" w:rsidRDefault="00514A1C" w:rsidP="000B2274">
      <w:pPr>
        <w:pStyle w:val="a3"/>
        <w:jc w:val="both"/>
        <w:rPr>
          <w:lang w:val="en-US"/>
        </w:rPr>
      </w:pPr>
      <w:bookmarkStart w:id="37" w:name="n776"/>
      <w:bookmarkEnd w:id="37"/>
    </w:p>
    <w:p w:rsidR="000B2274" w:rsidRPr="00AA0DF9" w:rsidRDefault="00E8459E" w:rsidP="000B2274">
      <w:pPr>
        <w:pStyle w:val="a3"/>
        <w:jc w:val="both"/>
        <w:rPr>
          <w:lang w:val="en-US"/>
        </w:rPr>
      </w:pPr>
      <w:r w:rsidRPr="00AA0DF9">
        <w:rPr>
          <w:lang w:val="en-US"/>
        </w:rPr>
        <w:t xml:space="preserve">8.4.12. </w:t>
      </w:r>
      <w:r w:rsidR="000B2274" w:rsidRPr="00AA0DF9">
        <w:rPr>
          <w:lang w:val="en-US"/>
        </w:rPr>
        <w:t xml:space="preserve">Information on </w:t>
      </w:r>
      <w:r w:rsidR="00FF1952">
        <w:rPr>
          <w:lang w:val="en-US"/>
        </w:rPr>
        <w:t>principal</w:t>
      </w:r>
      <w:r w:rsidRPr="00AA0DF9">
        <w:rPr>
          <w:lang w:val="en-US"/>
        </w:rPr>
        <w:t xml:space="preserve"> investigator/investigator (CV) </w:t>
      </w:r>
      <w:r w:rsidR="000B2274" w:rsidRPr="00AA0DF9">
        <w:rPr>
          <w:lang w:val="en-US"/>
        </w:rPr>
        <w:t xml:space="preserve">should contain the following details: </w:t>
      </w:r>
      <w:r w:rsidRPr="00AA0DF9">
        <w:rPr>
          <w:lang w:val="en-US"/>
        </w:rPr>
        <w:t>full</w:t>
      </w:r>
      <w:r w:rsidR="000B2274" w:rsidRPr="00AA0DF9">
        <w:rPr>
          <w:lang w:val="en-US"/>
        </w:rPr>
        <w:t xml:space="preserve"> name, year of birth, education, place of employment, position, record of service, degree, scientific works, participation in clinical trials </w:t>
      </w:r>
      <w:r w:rsidR="002F2BDD" w:rsidRPr="00AA0DF9">
        <w:rPr>
          <w:lang w:val="en-US"/>
        </w:rPr>
        <w:t xml:space="preserve">in the past </w:t>
      </w:r>
      <w:r w:rsidR="000B2274" w:rsidRPr="00AA0DF9">
        <w:rPr>
          <w:lang w:val="en-US"/>
        </w:rPr>
        <w:t>(specify).</w:t>
      </w:r>
    </w:p>
    <w:p w:rsidR="00B423EB" w:rsidRPr="00AA0DF9" w:rsidRDefault="00B423EB" w:rsidP="00706432">
      <w:pPr>
        <w:pStyle w:val="a3"/>
        <w:jc w:val="both"/>
        <w:rPr>
          <w:bCs/>
          <w:szCs w:val="24"/>
          <w:lang w:val="en-US"/>
        </w:rPr>
      </w:pPr>
    </w:p>
    <w:p w:rsidR="00E33C68" w:rsidRPr="00AA0DF9" w:rsidRDefault="00E8459E" w:rsidP="00706432">
      <w:pPr>
        <w:pStyle w:val="a3"/>
        <w:jc w:val="both"/>
        <w:rPr>
          <w:bCs/>
          <w:szCs w:val="24"/>
          <w:lang w:val="en-US"/>
        </w:rPr>
      </w:pPr>
      <w:r w:rsidRPr="00AA0DF9">
        <w:rPr>
          <w:bCs/>
          <w:szCs w:val="24"/>
          <w:lang w:val="en-US"/>
        </w:rPr>
        <w:t xml:space="preserve">Co-investigators’ CV should be submitted if doctors of different disciplines are involved </w:t>
      </w:r>
      <w:r w:rsidR="00530E92" w:rsidRPr="00AA0DF9">
        <w:rPr>
          <w:bCs/>
          <w:szCs w:val="24"/>
          <w:lang w:val="en-US"/>
        </w:rPr>
        <w:t>in</w:t>
      </w:r>
      <w:r w:rsidRPr="00AA0DF9">
        <w:rPr>
          <w:bCs/>
          <w:szCs w:val="24"/>
          <w:lang w:val="en-US"/>
        </w:rPr>
        <w:t xml:space="preserve"> the clinical trial.</w:t>
      </w:r>
    </w:p>
    <w:p w:rsidR="00E8459E" w:rsidRPr="00AA0DF9" w:rsidRDefault="00E8459E" w:rsidP="00706432">
      <w:pPr>
        <w:pStyle w:val="a3"/>
        <w:jc w:val="both"/>
        <w:rPr>
          <w:bCs/>
          <w:szCs w:val="24"/>
          <w:lang w:val="en-US"/>
        </w:rPr>
      </w:pPr>
    </w:p>
    <w:p w:rsidR="00736F9D" w:rsidRPr="00AA0DF9" w:rsidRDefault="00507C40" w:rsidP="00736F9D">
      <w:pPr>
        <w:autoSpaceDE w:val="0"/>
        <w:autoSpaceDN w:val="0"/>
        <w:adjustRightInd w:val="0"/>
        <w:jc w:val="both"/>
        <w:rPr>
          <w:szCs w:val="24"/>
        </w:rPr>
      </w:pPr>
      <w:r w:rsidRPr="00AA0DF9">
        <w:rPr>
          <w:bCs/>
          <w:szCs w:val="24"/>
        </w:rPr>
        <w:t>8.4.13</w:t>
      </w:r>
      <w:r w:rsidR="00C152B8" w:rsidRPr="00AA0DF9">
        <w:rPr>
          <w:bCs/>
          <w:szCs w:val="24"/>
        </w:rPr>
        <w:t xml:space="preserve">. </w:t>
      </w:r>
      <w:r w:rsidR="00736F9D" w:rsidRPr="00AA0DF9">
        <w:rPr>
          <w:szCs w:val="24"/>
        </w:rPr>
        <w:t>Information which defines the terms of inducements or compensations provided to subjects for participation in a clinical trial (if envisaged</w:t>
      </w:r>
      <w:r w:rsidR="00554AF6" w:rsidRPr="00AA0DF9">
        <w:rPr>
          <w:szCs w:val="24"/>
        </w:rPr>
        <w:t xml:space="preserve"> by a clinical trial protocol), which </w:t>
      </w:r>
      <w:r w:rsidR="00736F9D" w:rsidRPr="00AA0DF9">
        <w:rPr>
          <w:szCs w:val="24"/>
        </w:rPr>
        <w:t>may be submitted in a cover letter with reference to the relevant document foreseeing this.</w:t>
      </w:r>
    </w:p>
    <w:p w:rsidR="00B423EB" w:rsidRPr="00AA0DF9" w:rsidRDefault="00B423EB" w:rsidP="00706432">
      <w:pPr>
        <w:pStyle w:val="a3"/>
        <w:jc w:val="both"/>
        <w:rPr>
          <w:szCs w:val="24"/>
          <w:highlight w:val="yellow"/>
          <w:lang w:val="en-US"/>
        </w:rPr>
      </w:pPr>
    </w:p>
    <w:p w:rsidR="00E33C68" w:rsidRDefault="004537AE" w:rsidP="00706432">
      <w:pPr>
        <w:pStyle w:val="a3"/>
        <w:jc w:val="both"/>
        <w:rPr>
          <w:szCs w:val="24"/>
          <w:lang w:val="en-US"/>
        </w:rPr>
      </w:pPr>
      <w:r w:rsidRPr="00AA0DF9">
        <w:rPr>
          <w:szCs w:val="24"/>
          <w:lang w:val="en-US"/>
        </w:rPr>
        <w:t xml:space="preserve">8.4.14. Sponsor’s/applicant’s instructions </w:t>
      </w:r>
      <w:r w:rsidR="00460A18" w:rsidRPr="00AA0DF9">
        <w:rPr>
          <w:szCs w:val="24"/>
          <w:lang w:val="en-US"/>
        </w:rPr>
        <w:t xml:space="preserve">to </w:t>
      </w:r>
      <w:r w:rsidR="00FF1952">
        <w:rPr>
          <w:szCs w:val="24"/>
          <w:lang w:val="en-US"/>
        </w:rPr>
        <w:t>principal</w:t>
      </w:r>
      <w:r w:rsidRPr="00AA0DF9">
        <w:rPr>
          <w:szCs w:val="24"/>
          <w:lang w:val="en-US"/>
        </w:rPr>
        <w:t xml:space="preserve"> investigator/investigator concerning</w:t>
      </w:r>
      <w:r w:rsidR="00ED243F" w:rsidRPr="00AA0DF9">
        <w:rPr>
          <w:szCs w:val="24"/>
          <w:lang w:val="en-US"/>
        </w:rPr>
        <w:t xml:space="preserve"> </w:t>
      </w:r>
      <w:r w:rsidRPr="00AA0DF9">
        <w:rPr>
          <w:szCs w:val="24"/>
          <w:lang w:val="en-US"/>
        </w:rPr>
        <w:t xml:space="preserve">actions </w:t>
      </w:r>
      <w:r w:rsidR="00460A18" w:rsidRPr="00AA0DF9">
        <w:rPr>
          <w:szCs w:val="24"/>
          <w:lang w:val="en-US"/>
        </w:rPr>
        <w:t xml:space="preserve">to be undertaken </w:t>
      </w:r>
      <w:r w:rsidRPr="00AA0DF9">
        <w:rPr>
          <w:szCs w:val="24"/>
          <w:lang w:val="en-US"/>
        </w:rPr>
        <w:t xml:space="preserve">in the event which </w:t>
      </w:r>
      <w:r w:rsidR="00460A18" w:rsidRPr="00AA0DF9">
        <w:rPr>
          <w:szCs w:val="24"/>
          <w:lang w:val="en-US"/>
        </w:rPr>
        <w:t>can</w:t>
      </w:r>
      <w:r w:rsidRPr="00AA0DF9">
        <w:rPr>
          <w:szCs w:val="24"/>
          <w:lang w:val="en-US"/>
        </w:rPr>
        <w:t xml:space="preserve"> be considered as an insured accident during the clinical trial </w:t>
      </w:r>
      <w:r w:rsidR="00ED243F" w:rsidRPr="00AA0DF9">
        <w:rPr>
          <w:szCs w:val="24"/>
          <w:lang w:val="en-US"/>
        </w:rPr>
        <w:t>in case of harm</w:t>
      </w:r>
      <w:r w:rsidR="00460A18" w:rsidRPr="00AA0DF9">
        <w:rPr>
          <w:szCs w:val="24"/>
          <w:lang w:val="en-US"/>
        </w:rPr>
        <w:t xml:space="preserve"> to</w:t>
      </w:r>
      <w:r w:rsidR="00ED243F" w:rsidRPr="00AA0DF9">
        <w:rPr>
          <w:szCs w:val="24"/>
          <w:lang w:val="en-US"/>
        </w:rPr>
        <w:t xml:space="preserve"> subjects’ health and life.</w:t>
      </w:r>
    </w:p>
    <w:p w:rsidR="00545D2F" w:rsidRDefault="00545D2F" w:rsidP="00706432">
      <w:pPr>
        <w:pStyle w:val="a3"/>
        <w:jc w:val="both"/>
        <w:rPr>
          <w:szCs w:val="24"/>
          <w:lang w:val="en-US"/>
        </w:rPr>
      </w:pPr>
    </w:p>
    <w:p w:rsidR="00545D2F" w:rsidRDefault="00545D2F" w:rsidP="00706432">
      <w:pPr>
        <w:pStyle w:val="a3"/>
        <w:jc w:val="both"/>
        <w:rPr>
          <w:szCs w:val="24"/>
          <w:lang w:val="en-US"/>
        </w:rPr>
      </w:pPr>
      <w:r w:rsidRPr="001B079C">
        <w:rPr>
          <w:szCs w:val="24"/>
          <w:lang w:val="en-US"/>
        </w:rPr>
        <w:t>8.4.15.</w:t>
      </w:r>
      <w:r>
        <w:rPr>
          <w:szCs w:val="24"/>
          <w:lang w:val="en-US"/>
        </w:rPr>
        <w:t xml:space="preserve"> Copy of certificate to the patient’s (volunteer’s) life and health insurance contract.</w:t>
      </w:r>
    </w:p>
    <w:p w:rsidR="00545D2F" w:rsidRDefault="00545D2F" w:rsidP="00706432">
      <w:pPr>
        <w:pStyle w:val="a3"/>
        <w:jc w:val="both"/>
        <w:rPr>
          <w:rStyle w:val="rvts46"/>
          <w:rFonts w:ascii="Courier New" w:hAnsi="Courier New" w:cs="Courier New"/>
          <w:color w:val="000000"/>
          <w:sz w:val="21"/>
          <w:szCs w:val="21"/>
        </w:rPr>
      </w:pPr>
      <w:bookmarkStart w:id="38" w:name="n857"/>
      <w:bookmarkEnd w:id="38"/>
    </w:p>
    <w:p w:rsidR="00545D2F" w:rsidRPr="00175746" w:rsidRDefault="00545D2F" w:rsidP="00706432">
      <w:pPr>
        <w:pStyle w:val="a3"/>
        <w:jc w:val="both"/>
        <w:rPr>
          <w:i/>
          <w:szCs w:val="24"/>
        </w:rPr>
      </w:pPr>
      <w:r w:rsidRPr="00175746">
        <w:rPr>
          <w:rStyle w:val="rvts46"/>
          <w:i/>
          <w:szCs w:val="24"/>
        </w:rPr>
        <w:t>{</w:t>
      </w:r>
      <w:r w:rsidRPr="00175746">
        <w:rPr>
          <w:rStyle w:val="rvts46"/>
          <w:i/>
          <w:szCs w:val="24"/>
          <w:lang w:val="en-US"/>
        </w:rPr>
        <w:t>item</w:t>
      </w:r>
      <w:r w:rsidRPr="00175746">
        <w:rPr>
          <w:rStyle w:val="rvts46"/>
          <w:i/>
          <w:szCs w:val="24"/>
        </w:rPr>
        <w:t xml:space="preserve"> 8.4 </w:t>
      </w:r>
      <w:r w:rsidRPr="00175746">
        <w:rPr>
          <w:rStyle w:val="rvts46"/>
          <w:i/>
          <w:szCs w:val="24"/>
          <w:lang w:val="en-US"/>
        </w:rPr>
        <w:t>section</w:t>
      </w:r>
      <w:r w:rsidRPr="00175746">
        <w:rPr>
          <w:rStyle w:val="rvts46"/>
          <w:i/>
          <w:szCs w:val="24"/>
        </w:rPr>
        <w:t xml:space="preserve"> VIII </w:t>
      </w:r>
      <w:r w:rsidRPr="00175746">
        <w:rPr>
          <w:rStyle w:val="rvts46"/>
          <w:i/>
          <w:szCs w:val="24"/>
          <w:lang w:val="en-US"/>
        </w:rPr>
        <w:t>amended</w:t>
      </w:r>
      <w:r w:rsidRPr="00175746">
        <w:rPr>
          <w:rStyle w:val="rvts46"/>
          <w:i/>
          <w:szCs w:val="24"/>
        </w:rPr>
        <w:t xml:space="preserve"> </w:t>
      </w:r>
      <w:r w:rsidRPr="00175746">
        <w:rPr>
          <w:rStyle w:val="rvts46"/>
          <w:i/>
          <w:szCs w:val="24"/>
          <w:lang w:val="en-US"/>
        </w:rPr>
        <w:t>by</w:t>
      </w:r>
      <w:r w:rsidRPr="00175746">
        <w:rPr>
          <w:rStyle w:val="rvts46"/>
          <w:i/>
          <w:szCs w:val="24"/>
        </w:rPr>
        <w:t xml:space="preserve"> </w:t>
      </w:r>
      <w:r w:rsidRPr="00175746">
        <w:rPr>
          <w:rStyle w:val="rvts46"/>
          <w:i/>
          <w:szCs w:val="24"/>
          <w:lang w:val="en-US"/>
        </w:rPr>
        <w:t>a</w:t>
      </w:r>
      <w:r w:rsidRPr="00175746">
        <w:rPr>
          <w:rStyle w:val="rvts46"/>
          <w:i/>
          <w:szCs w:val="24"/>
        </w:rPr>
        <w:t xml:space="preserve"> </w:t>
      </w:r>
      <w:r w:rsidRPr="00175746">
        <w:rPr>
          <w:rStyle w:val="rvts46"/>
          <w:i/>
          <w:szCs w:val="24"/>
          <w:lang w:val="en-US"/>
        </w:rPr>
        <w:t>new</w:t>
      </w:r>
      <w:r w:rsidRPr="00175746">
        <w:rPr>
          <w:rStyle w:val="rvts46"/>
          <w:i/>
          <w:szCs w:val="24"/>
        </w:rPr>
        <w:t xml:space="preserve"> </w:t>
      </w:r>
      <w:proofErr w:type="spellStart"/>
      <w:r w:rsidRPr="00175746">
        <w:rPr>
          <w:rStyle w:val="rvts46"/>
          <w:i/>
          <w:szCs w:val="24"/>
          <w:lang w:val="en-US"/>
        </w:rPr>
        <w:t>subitem</w:t>
      </w:r>
      <w:proofErr w:type="spellEnd"/>
      <w:r w:rsidRPr="00175746">
        <w:rPr>
          <w:rStyle w:val="rvts46"/>
          <w:i/>
          <w:szCs w:val="24"/>
        </w:rPr>
        <w:t xml:space="preserve"> </w:t>
      </w:r>
      <w:r w:rsidRPr="00175746">
        <w:rPr>
          <w:rStyle w:val="rvts46"/>
          <w:i/>
          <w:szCs w:val="24"/>
          <w:lang w:val="en-US"/>
        </w:rPr>
        <w:t xml:space="preserve">according to the </w:t>
      </w:r>
      <w:proofErr w:type="spellStart"/>
      <w:r w:rsidRPr="00175746">
        <w:rPr>
          <w:rStyle w:val="rvts46"/>
          <w:i/>
          <w:szCs w:val="24"/>
          <w:lang w:val="en-US"/>
        </w:rPr>
        <w:t>MoH</w:t>
      </w:r>
      <w:proofErr w:type="spellEnd"/>
      <w:r w:rsidRPr="00175746">
        <w:rPr>
          <w:rStyle w:val="rvts46"/>
          <w:i/>
          <w:szCs w:val="24"/>
          <w:lang w:val="en-US"/>
        </w:rPr>
        <w:t xml:space="preserve"> Ukraine Order</w:t>
      </w:r>
      <w:r w:rsidRPr="00175746">
        <w:rPr>
          <w:rStyle w:val="rvts46"/>
          <w:i/>
          <w:szCs w:val="24"/>
        </w:rPr>
        <w:t xml:space="preserve"> </w:t>
      </w:r>
      <w:hyperlink r:id="rId34" w:anchor="n26" w:tgtFrame="_blank" w:history="1">
        <w:r w:rsidRPr="00175746">
          <w:rPr>
            <w:i/>
            <w:szCs w:val="24"/>
          </w:rPr>
          <w:t xml:space="preserve">№ 639 </w:t>
        </w:r>
        <w:r w:rsidRPr="00175746">
          <w:rPr>
            <w:i/>
            <w:szCs w:val="24"/>
            <w:lang w:val="en-US"/>
          </w:rPr>
          <w:t>as of</w:t>
        </w:r>
        <w:r w:rsidRPr="00175746">
          <w:rPr>
            <w:i/>
            <w:szCs w:val="24"/>
          </w:rPr>
          <w:t xml:space="preserve"> 01.10.2015</w:t>
        </w:r>
      </w:hyperlink>
      <w:r w:rsidRPr="00175746">
        <w:rPr>
          <w:rStyle w:val="rvts46"/>
          <w:i/>
          <w:szCs w:val="24"/>
        </w:rPr>
        <w:t>}</w:t>
      </w:r>
    </w:p>
    <w:p w:rsidR="00B423EB" w:rsidRPr="00545D2F" w:rsidRDefault="00B423EB" w:rsidP="00ED243F">
      <w:pPr>
        <w:pStyle w:val="a3"/>
        <w:jc w:val="both"/>
      </w:pPr>
    </w:p>
    <w:p w:rsidR="00ED243F" w:rsidRPr="00AA0DF9" w:rsidRDefault="00ED243F" w:rsidP="00ED243F">
      <w:pPr>
        <w:pStyle w:val="a3"/>
        <w:jc w:val="both"/>
        <w:rPr>
          <w:lang w:val="en-US"/>
        </w:rPr>
      </w:pPr>
      <w:r w:rsidRPr="00AA0DF9">
        <w:rPr>
          <w:lang w:val="en-US"/>
        </w:rPr>
        <w:t xml:space="preserve">8.5. Clinical trial materials (one copy) shall be submitted to the ethics committee. An application fully completed according to form given in Annex </w:t>
      </w:r>
      <w:r w:rsidR="00F24B3E" w:rsidRPr="00AA0DF9">
        <w:rPr>
          <w:lang w:val="en-US"/>
        </w:rPr>
        <w:t xml:space="preserve">4 </w:t>
      </w:r>
      <w:r w:rsidRPr="00AA0DF9">
        <w:rPr>
          <w:lang w:val="en-US"/>
        </w:rPr>
        <w:t>to this Procedure shall be submitted in e-format.</w:t>
      </w:r>
    </w:p>
    <w:p w:rsidR="00D426A5" w:rsidRDefault="00D426A5" w:rsidP="00ED243F">
      <w:pPr>
        <w:pStyle w:val="a3"/>
        <w:jc w:val="both"/>
        <w:rPr>
          <w:rStyle w:val="rvts46"/>
          <w:rFonts w:ascii="Courier New" w:hAnsi="Courier New" w:cs="Courier New"/>
          <w:color w:val="000000"/>
          <w:sz w:val="21"/>
          <w:szCs w:val="21"/>
        </w:rPr>
      </w:pPr>
      <w:bookmarkStart w:id="39" w:name="n777"/>
      <w:bookmarkEnd w:id="39"/>
    </w:p>
    <w:p w:rsidR="00D426A5" w:rsidRDefault="00D426A5" w:rsidP="00ED243F">
      <w:pPr>
        <w:pStyle w:val="a3"/>
        <w:jc w:val="both"/>
        <w:rPr>
          <w:rStyle w:val="rvts46"/>
          <w:rFonts w:ascii="Courier New" w:hAnsi="Courier New" w:cs="Courier New"/>
          <w:color w:val="000000"/>
          <w:sz w:val="21"/>
          <w:szCs w:val="21"/>
        </w:rPr>
      </w:pPr>
      <w:r w:rsidRPr="000F419B">
        <w:rPr>
          <w:rStyle w:val="rvts46"/>
          <w:i/>
          <w:szCs w:val="24"/>
          <w:lang w:val="en-US"/>
        </w:rPr>
        <w:t>(item 8.</w:t>
      </w:r>
      <w:r>
        <w:rPr>
          <w:rStyle w:val="rvts46"/>
          <w:i/>
          <w:szCs w:val="24"/>
          <w:lang w:val="en-US"/>
        </w:rPr>
        <w:t>5</w:t>
      </w:r>
      <w:r w:rsidRPr="000F419B">
        <w:rPr>
          <w:rStyle w:val="rvts46"/>
          <w:i/>
          <w:szCs w:val="24"/>
          <w:lang w:val="en-US"/>
        </w:rPr>
        <w:t xml:space="preserve">, section VIII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35" w:anchor="n10" w:tgtFrame="_blank" w:history="1">
        <w:r w:rsidRPr="000F419B">
          <w:rPr>
            <w:i/>
            <w:szCs w:val="24"/>
            <w:lang w:val="en-US"/>
          </w:rPr>
          <w:t>№ 304 as of 06.05.2014</w:t>
        </w:r>
      </w:hyperlink>
      <w:r w:rsidRPr="000F419B">
        <w:rPr>
          <w:rStyle w:val="rvts46"/>
          <w:i/>
          <w:szCs w:val="24"/>
          <w:lang w:val="en-US"/>
        </w:rPr>
        <w:t>)</w:t>
      </w:r>
    </w:p>
    <w:p w:rsidR="00D426A5" w:rsidRDefault="00D426A5" w:rsidP="00ED243F">
      <w:pPr>
        <w:pStyle w:val="a3"/>
        <w:jc w:val="both"/>
        <w:rPr>
          <w:rStyle w:val="rvts46"/>
          <w:rFonts w:ascii="Courier New" w:hAnsi="Courier New" w:cs="Courier New"/>
          <w:color w:val="000000"/>
          <w:sz w:val="21"/>
          <w:szCs w:val="21"/>
        </w:rPr>
      </w:pPr>
    </w:p>
    <w:p w:rsidR="00ED243F" w:rsidRPr="00AA0DF9" w:rsidRDefault="00ED243F" w:rsidP="00ED243F">
      <w:pPr>
        <w:pStyle w:val="a3"/>
        <w:jc w:val="both"/>
        <w:rPr>
          <w:lang w:val="en-US"/>
        </w:rPr>
      </w:pPr>
      <w:r w:rsidRPr="00AA0DF9">
        <w:rPr>
          <w:lang w:val="en-US"/>
        </w:rPr>
        <w:t>8.</w:t>
      </w:r>
      <w:r w:rsidR="00A53127" w:rsidRPr="00AA0DF9">
        <w:rPr>
          <w:lang w:val="en-US"/>
        </w:rPr>
        <w:t>6</w:t>
      </w:r>
      <w:r w:rsidRPr="00AA0DF9">
        <w:rPr>
          <w:lang w:val="en-US"/>
        </w:rPr>
        <w:t xml:space="preserve">. After obtaining a full set of documents the ethics committee shall perform an assessment of </w:t>
      </w:r>
      <w:r w:rsidR="0077387D" w:rsidRPr="00AA0DF9">
        <w:rPr>
          <w:szCs w:val="24"/>
          <w:lang w:val="en-US"/>
        </w:rPr>
        <w:t xml:space="preserve">ethical, moral, and legal aspects </w:t>
      </w:r>
      <w:r w:rsidRPr="00AA0DF9">
        <w:rPr>
          <w:lang w:val="en-US"/>
        </w:rPr>
        <w:t xml:space="preserve">of clinical trial materials, and then shall issue an </w:t>
      </w:r>
      <w:r w:rsidR="00B90271" w:rsidRPr="00AA0DF9">
        <w:rPr>
          <w:lang w:val="en-US"/>
        </w:rPr>
        <w:t xml:space="preserve">endorsement </w:t>
      </w:r>
      <w:r w:rsidRPr="00AA0DF9">
        <w:rPr>
          <w:lang w:val="en-US"/>
        </w:rPr>
        <w:t xml:space="preserve">for conducting a clinical trial </w:t>
      </w:r>
      <w:r w:rsidR="002A61AD" w:rsidRPr="00AA0DF9">
        <w:rPr>
          <w:lang w:val="en-US"/>
        </w:rPr>
        <w:t xml:space="preserve">at a specific HCS </w:t>
      </w:r>
      <w:r w:rsidRPr="00AA0DF9">
        <w:rPr>
          <w:lang w:val="en-US"/>
        </w:rPr>
        <w:t>or a substantiated refusal.</w:t>
      </w:r>
      <w:r w:rsidR="0077387D" w:rsidRPr="00AA0DF9">
        <w:rPr>
          <w:lang w:val="en-US"/>
        </w:rPr>
        <w:t xml:space="preserve"> </w:t>
      </w:r>
    </w:p>
    <w:p w:rsidR="00A53127" w:rsidRPr="00AA0DF9" w:rsidRDefault="00A53127" w:rsidP="002A61AD">
      <w:pPr>
        <w:pStyle w:val="a3"/>
        <w:jc w:val="both"/>
        <w:rPr>
          <w:highlight w:val="yellow"/>
          <w:lang w:val="en-US"/>
        </w:rPr>
      </w:pPr>
    </w:p>
    <w:p w:rsidR="002A61AD" w:rsidRPr="00AA0DF9" w:rsidRDefault="002A61AD" w:rsidP="002A61AD">
      <w:pPr>
        <w:pStyle w:val="a3"/>
        <w:jc w:val="both"/>
        <w:rPr>
          <w:szCs w:val="24"/>
          <w:lang w:val="en-US"/>
        </w:rPr>
      </w:pPr>
      <w:r w:rsidRPr="00AA0DF9">
        <w:rPr>
          <w:lang w:val="en-US"/>
        </w:rPr>
        <w:t>8.</w:t>
      </w:r>
      <w:r w:rsidR="00A53127" w:rsidRPr="00AA0DF9">
        <w:rPr>
          <w:lang w:val="en-US"/>
        </w:rPr>
        <w:t>7</w:t>
      </w:r>
      <w:r w:rsidRPr="00AA0DF9">
        <w:rPr>
          <w:lang w:val="en-US"/>
        </w:rPr>
        <w:t xml:space="preserve">. During </w:t>
      </w:r>
      <w:r w:rsidR="00F648F0" w:rsidRPr="00AA0DF9">
        <w:rPr>
          <w:lang w:val="en-US"/>
        </w:rPr>
        <w:t xml:space="preserve">the </w:t>
      </w:r>
      <w:r w:rsidRPr="00AA0DF9">
        <w:rPr>
          <w:lang w:val="en-US"/>
        </w:rPr>
        <w:t>assessment of ethical, mora</w:t>
      </w:r>
      <w:r w:rsidR="0069795B" w:rsidRPr="00AA0DF9">
        <w:rPr>
          <w:lang w:val="en-US"/>
        </w:rPr>
        <w:t>l</w:t>
      </w:r>
      <w:r w:rsidRPr="00AA0DF9">
        <w:rPr>
          <w:lang w:val="en-US"/>
        </w:rPr>
        <w:t xml:space="preserve"> and legal aspects of </w:t>
      </w:r>
      <w:r w:rsidR="00F648F0" w:rsidRPr="00AA0DF9">
        <w:rPr>
          <w:lang w:val="en-US"/>
        </w:rPr>
        <w:t xml:space="preserve">the </w:t>
      </w:r>
      <w:r w:rsidRPr="00AA0DF9">
        <w:rPr>
          <w:lang w:val="en-US"/>
        </w:rPr>
        <w:t>clinical trial materials the ethics committee may singly request (in writing) the applicant to submit additional materials</w:t>
      </w:r>
      <w:r w:rsidR="00F648F0" w:rsidRPr="00AA0DF9">
        <w:rPr>
          <w:lang w:val="en-US"/>
        </w:rPr>
        <w:t xml:space="preserve"> and/or</w:t>
      </w:r>
      <w:r w:rsidRPr="00AA0DF9">
        <w:rPr>
          <w:lang w:val="en-US"/>
        </w:rPr>
        <w:t xml:space="preserve"> invite</w:t>
      </w:r>
      <w:r w:rsidR="0069795B" w:rsidRPr="00AA0DF9">
        <w:rPr>
          <w:lang w:val="en-US"/>
        </w:rPr>
        <w:t xml:space="preserve"> the applicant to the committee’s meeting for giving additional clarification. The time necessary for submitting additional materials/clarification shall not </w:t>
      </w:r>
      <w:proofErr w:type="spellStart"/>
      <w:r w:rsidR="0069795B" w:rsidRPr="00AA0DF9">
        <w:rPr>
          <w:lang w:val="en-US"/>
        </w:rPr>
        <w:t>exeed</w:t>
      </w:r>
      <w:proofErr w:type="spellEnd"/>
      <w:r w:rsidR="0069795B" w:rsidRPr="00AA0DF9">
        <w:rPr>
          <w:lang w:val="en-US"/>
        </w:rPr>
        <w:t xml:space="preserve">  30 calendar days.</w:t>
      </w:r>
    </w:p>
    <w:p w:rsidR="00A53127" w:rsidRPr="00AA0DF9" w:rsidRDefault="00A53127" w:rsidP="002A61AD">
      <w:pPr>
        <w:pStyle w:val="a3"/>
        <w:jc w:val="both"/>
        <w:rPr>
          <w:lang w:val="en-US"/>
        </w:rPr>
      </w:pPr>
    </w:p>
    <w:p w:rsidR="00370DAD" w:rsidRPr="00AA0DF9" w:rsidRDefault="002A61AD" w:rsidP="002A61AD">
      <w:pPr>
        <w:pStyle w:val="a3"/>
        <w:jc w:val="both"/>
        <w:rPr>
          <w:lang w:val="en-US"/>
        </w:rPr>
      </w:pPr>
      <w:r w:rsidRPr="00AA0DF9">
        <w:rPr>
          <w:lang w:val="en-US"/>
        </w:rPr>
        <w:t>The time necessary for</w:t>
      </w:r>
      <w:r w:rsidR="00F648F0" w:rsidRPr="00AA0DF9">
        <w:rPr>
          <w:lang w:val="en-US"/>
        </w:rPr>
        <w:t xml:space="preserve"> </w:t>
      </w:r>
      <w:r w:rsidR="00370DAD" w:rsidRPr="00AA0DF9">
        <w:rPr>
          <w:lang w:val="en-US"/>
        </w:rPr>
        <w:t>assessing</w:t>
      </w:r>
      <w:r w:rsidR="00F648F0" w:rsidRPr="00AA0DF9">
        <w:rPr>
          <w:lang w:val="en-US"/>
        </w:rPr>
        <w:t xml:space="preserve"> ethical, moral and legal aspects</w:t>
      </w:r>
      <w:r w:rsidRPr="00AA0DF9">
        <w:rPr>
          <w:lang w:val="en-US"/>
        </w:rPr>
        <w:t xml:space="preserve"> </w:t>
      </w:r>
      <w:r w:rsidR="00F648F0" w:rsidRPr="00AA0DF9">
        <w:rPr>
          <w:lang w:val="en-US"/>
        </w:rPr>
        <w:t xml:space="preserve">shall not </w:t>
      </w:r>
      <w:r w:rsidR="00370DAD" w:rsidRPr="00AA0DF9">
        <w:rPr>
          <w:lang w:val="en-US"/>
        </w:rPr>
        <w:t>exceed</w:t>
      </w:r>
      <w:r w:rsidR="00F648F0" w:rsidRPr="00AA0DF9">
        <w:rPr>
          <w:lang w:val="en-US"/>
        </w:rPr>
        <w:t xml:space="preserve"> 30 calendar days of getting an application by the committee (</w:t>
      </w:r>
      <w:r w:rsidR="00370DAD" w:rsidRPr="00AA0DF9">
        <w:rPr>
          <w:lang w:val="en-US"/>
        </w:rPr>
        <w:t>not including time necessary for preparation of the requested materials/clarification).</w:t>
      </w:r>
    </w:p>
    <w:p w:rsidR="00A53127" w:rsidRPr="00AA0DF9" w:rsidRDefault="00A53127" w:rsidP="002A61AD">
      <w:pPr>
        <w:pStyle w:val="a3"/>
        <w:jc w:val="both"/>
        <w:rPr>
          <w:lang w:val="en-US"/>
        </w:rPr>
      </w:pPr>
    </w:p>
    <w:p w:rsidR="002A61AD" w:rsidRPr="00AA0DF9" w:rsidRDefault="00370DAD" w:rsidP="002A61AD">
      <w:pPr>
        <w:pStyle w:val="a3"/>
        <w:jc w:val="both"/>
        <w:rPr>
          <w:lang w:val="en-US"/>
        </w:rPr>
      </w:pPr>
      <w:r w:rsidRPr="00AA0DF9">
        <w:rPr>
          <w:lang w:val="en-US"/>
        </w:rPr>
        <w:t xml:space="preserve">8.8. </w:t>
      </w:r>
      <w:r w:rsidR="002A61AD" w:rsidRPr="00AA0DF9">
        <w:rPr>
          <w:lang w:val="en-US"/>
        </w:rPr>
        <w:t xml:space="preserve">The </w:t>
      </w:r>
      <w:r w:rsidRPr="00AA0DF9">
        <w:rPr>
          <w:lang w:val="en-US"/>
        </w:rPr>
        <w:t>ethics committee</w:t>
      </w:r>
      <w:r w:rsidR="002A61AD" w:rsidRPr="00AA0DF9">
        <w:rPr>
          <w:lang w:val="en-US"/>
        </w:rPr>
        <w:t xml:space="preserve"> shall inform the applicant about the decision taken in writing. </w:t>
      </w:r>
    </w:p>
    <w:p w:rsidR="00A53127" w:rsidRPr="00AA0DF9" w:rsidRDefault="00A53127" w:rsidP="002A61AD">
      <w:pPr>
        <w:pStyle w:val="a3"/>
        <w:jc w:val="both"/>
        <w:rPr>
          <w:lang w:val="en-US"/>
        </w:rPr>
      </w:pPr>
    </w:p>
    <w:p w:rsidR="003861CA" w:rsidRPr="00AA0DF9" w:rsidRDefault="003861CA" w:rsidP="002A61AD">
      <w:pPr>
        <w:pStyle w:val="a3"/>
        <w:jc w:val="both"/>
        <w:rPr>
          <w:lang w:val="en-US"/>
        </w:rPr>
      </w:pPr>
      <w:r w:rsidRPr="00AA0DF9">
        <w:rPr>
          <w:lang w:val="en-US"/>
        </w:rPr>
        <w:t>8.9</w:t>
      </w:r>
      <w:r w:rsidR="002A61AD" w:rsidRPr="00AA0DF9">
        <w:rPr>
          <w:lang w:val="en-US"/>
        </w:rPr>
        <w:t>. In case of</w:t>
      </w:r>
      <w:r w:rsidR="00370DAD" w:rsidRPr="00AA0DF9">
        <w:rPr>
          <w:lang w:val="en-US"/>
        </w:rPr>
        <w:t xml:space="preserve"> negative </w:t>
      </w:r>
      <w:r w:rsidR="00F23D14" w:rsidRPr="00AA0DF9">
        <w:rPr>
          <w:lang w:val="en-US"/>
        </w:rPr>
        <w:t xml:space="preserve">results of </w:t>
      </w:r>
      <w:r w:rsidR="00370DAD" w:rsidRPr="00AA0DF9">
        <w:rPr>
          <w:lang w:val="en-US"/>
        </w:rPr>
        <w:t xml:space="preserve">assessment of ethical, moral and legal aspects of the clinical trial </w:t>
      </w:r>
      <w:r w:rsidR="002A61AD" w:rsidRPr="00AA0DF9">
        <w:rPr>
          <w:lang w:val="en-US"/>
        </w:rPr>
        <w:t xml:space="preserve">the applicant may </w:t>
      </w:r>
      <w:r w:rsidR="00F23D14" w:rsidRPr="00AA0DF9">
        <w:rPr>
          <w:lang w:val="en-US"/>
        </w:rPr>
        <w:t xml:space="preserve">again </w:t>
      </w:r>
      <w:r w:rsidR="002A61AD" w:rsidRPr="00AA0DF9">
        <w:rPr>
          <w:lang w:val="en-US"/>
        </w:rPr>
        <w:t xml:space="preserve">submit </w:t>
      </w:r>
      <w:r w:rsidR="00370DAD" w:rsidRPr="00AA0DF9">
        <w:rPr>
          <w:lang w:val="en-US"/>
        </w:rPr>
        <w:t>within 30 calendar days after getting the decision</w:t>
      </w:r>
      <w:r w:rsidR="002A61AD" w:rsidRPr="00AA0DF9">
        <w:rPr>
          <w:lang w:val="en-US"/>
        </w:rPr>
        <w:t xml:space="preserve"> the materials </w:t>
      </w:r>
      <w:r w:rsidRPr="00AA0DF9">
        <w:rPr>
          <w:lang w:val="en-US"/>
        </w:rPr>
        <w:t>with grounds for their revision which to be reviewed within 30 calendar days with giving the final assessment of ethical, moral and legal aspects of this clinical trial.</w:t>
      </w:r>
    </w:p>
    <w:p w:rsidR="002A61AD" w:rsidRPr="00AA0DF9" w:rsidRDefault="002A61AD" w:rsidP="00706432">
      <w:pPr>
        <w:pStyle w:val="a3"/>
        <w:jc w:val="both"/>
        <w:rPr>
          <w:szCs w:val="24"/>
          <w:lang w:val="en-US"/>
        </w:rPr>
      </w:pPr>
    </w:p>
    <w:p w:rsidR="00E33C68" w:rsidRPr="00AA0DF9" w:rsidRDefault="00E33C68" w:rsidP="00706432">
      <w:pPr>
        <w:pStyle w:val="a3"/>
        <w:jc w:val="both"/>
        <w:rPr>
          <w:lang w:val="en-US"/>
        </w:rPr>
      </w:pPr>
    </w:p>
    <w:p w:rsidR="00045319" w:rsidRPr="00AA0DF9" w:rsidRDefault="00045319" w:rsidP="00B94547">
      <w:pPr>
        <w:pStyle w:val="a3"/>
        <w:rPr>
          <w:b/>
          <w:lang w:val="en-US"/>
        </w:rPr>
      </w:pPr>
      <w:r w:rsidRPr="00AA0DF9">
        <w:rPr>
          <w:b/>
          <w:lang w:val="en-US"/>
        </w:rPr>
        <w:t>IX. Conducting a clinical trial</w:t>
      </w:r>
    </w:p>
    <w:p w:rsidR="00E33C68" w:rsidRPr="00AA0DF9" w:rsidRDefault="00E33C68" w:rsidP="00706432">
      <w:pPr>
        <w:pStyle w:val="a3"/>
        <w:jc w:val="both"/>
        <w:rPr>
          <w:lang w:val="en-US"/>
        </w:rPr>
      </w:pPr>
    </w:p>
    <w:p w:rsidR="006D42C2" w:rsidRPr="00A27203" w:rsidRDefault="001C0863" w:rsidP="00706432">
      <w:pPr>
        <w:pStyle w:val="a3"/>
        <w:jc w:val="both"/>
        <w:rPr>
          <w:szCs w:val="24"/>
          <w:lang w:val="en-US"/>
        </w:rPr>
      </w:pPr>
      <w:r>
        <w:rPr>
          <w:lang w:val="en-US"/>
        </w:rPr>
        <w:t>9.</w:t>
      </w:r>
      <w:r w:rsidR="00B1130E" w:rsidRPr="00AA0DF9">
        <w:rPr>
          <w:lang w:val="en-US"/>
        </w:rPr>
        <w:t xml:space="preserve">1 </w:t>
      </w:r>
      <w:r w:rsidR="00343EB4" w:rsidRPr="00472BAA">
        <w:rPr>
          <w:szCs w:val="24"/>
          <w:lang w:val="en-US"/>
        </w:rPr>
        <w:t>Clinical trial may be commenced in e</w:t>
      </w:r>
      <w:r w:rsidR="00343EB4">
        <w:rPr>
          <w:szCs w:val="24"/>
          <w:lang w:val="en-US"/>
        </w:rPr>
        <w:t xml:space="preserve">ach particular </w:t>
      </w:r>
      <w:r w:rsidR="00343EB4" w:rsidRPr="00472BAA">
        <w:rPr>
          <w:szCs w:val="24"/>
          <w:lang w:val="en-US"/>
        </w:rPr>
        <w:t xml:space="preserve">trial site </w:t>
      </w:r>
      <w:r w:rsidR="00343EB4">
        <w:rPr>
          <w:szCs w:val="24"/>
          <w:lang w:val="en-US"/>
        </w:rPr>
        <w:t>provided</w:t>
      </w:r>
      <w:r w:rsidR="00343EB4" w:rsidRPr="00472BAA">
        <w:rPr>
          <w:szCs w:val="24"/>
          <w:lang w:val="en-US"/>
        </w:rPr>
        <w:t xml:space="preserve"> </w:t>
      </w:r>
      <w:r w:rsidR="00343EB4">
        <w:rPr>
          <w:szCs w:val="24"/>
          <w:lang w:val="en-US"/>
        </w:rPr>
        <w:t xml:space="preserve">there is a </w:t>
      </w:r>
      <w:r w:rsidR="00343EB4" w:rsidRPr="00472BAA">
        <w:rPr>
          <w:szCs w:val="24"/>
          <w:lang w:val="en-US"/>
        </w:rPr>
        <w:t>CEB</w:t>
      </w:r>
      <w:r w:rsidR="00343EB4">
        <w:rPr>
          <w:szCs w:val="24"/>
          <w:lang w:val="en-US"/>
        </w:rPr>
        <w:t>’s</w:t>
      </w:r>
      <w:r w:rsidR="00343EB4" w:rsidRPr="00472BAA">
        <w:rPr>
          <w:szCs w:val="24"/>
          <w:lang w:val="en-US"/>
        </w:rPr>
        <w:t xml:space="preserve"> </w:t>
      </w:r>
      <w:r w:rsidR="00343EB4">
        <w:rPr>
          <w:szCs w:val="24"/>
          <w:lang w:val="en-US"/>
        </w:rPr>
        <w:t>positive decision</w:t>
      </w:r>
      <w:r w:rsidR="00343EB4" w:rsidRPr="00472BAA">
        <w:rPr>
          <w:szCs w:val="24"/>
          <w:lang w:val="en-US"/>
        </w:rPr>
        <w:t xml:space="preserve">, </w:t>
      </w:r>
      <w:r w:rsidR="00343EB4">
        <w:rPr>
          <w:szCs w:val="24"/>
          <w:lang w:val="en-US"/>
        </w:rPr>
        <w:t xml:space="preserve">an </w:t>
      </w:r>
      <w:r w:rsidR="00343EB4" w:rsidRPr="00472BAA">
        <w:rPr>
          <w:szCs w:val="24"/>
          <w:lang w:val="en-US"/>
        </w:rPr>
        <w:t>extract</w:t>
      </w:r>
      <w:r w:rsidR="00343EB4">
        <w:rPr>
          <w:szCs w:val="24"/>
          <w:lang w:val="en-US"/>
        </w:rPr>
        <w:t xml:space="preserve"> from the </w:t>
      </w:r>
      <w:r w:rsidR="00343EB4" w:rsidRPr="00472BAA">
        <w:rPr>
          <w:szCs w:val="24"/>
          <w:lang w:val="en-US"/>
        </w:rPr>
        <w:t>proto</w:t>
      </w:r>
      <w:r w:rsidR="00343EB4">
        <w:rPr>
          <w:szCs w:val="24"/>
          <w:lang w:val="en-US"/>
        </w:rPr>
        <w:t>co</w:t>
      </w:r>
      <w:r w:rsidR="00343EB4" w:rsidRPr="00472BAA">
        <w:rPr>
          <w:szCs w:val="24"/>
          <w:lang w:val="en-US"/>
        </w:rPr>
        <w:t>l</w:t>
      </w:r>
      <w:r w:rsidR="00343EB4">
        <w:rPr>
          <w:szCs w:val="24"/>
          <w:lang w:val="en-US"/>
        </w:rPr>
        <w:t xml:space="preserve"> of </w:t>
      </w:r>
      <w:r w:rsidR="00343EB4" w:rsidRPr="00472BAA">
        <w:rPr>
          <w:szCs w:val="24"/>
          <w:lang w:val="en-US"/>
        </w:rPr>
        <w:t>ethics committee</w:t>
      </w:r>
      <w:r w:rsidR="00343EB4">
        <w:rPr>
          <w:szCs w:val="24"/>
          <w:lang w:val="en-US"/>
        </w:rPr>
        <w:t xml:space="preserve"> at HCS</w:t>
      </w:r>
      <w:r w:rsidR="00343EB4" w:rsidRPr="00472BAA">
        <w:rPr>
          <w:szCs w:val="24"/>
          <w:lang w:val="en-US"/>
        </w:rPr>
        <w:t xml:space="preserve"> pertinent to approval </w:t>
      </w:r>
      <w:r w:rsidR="00343EB4">
        <w:rPr>
          <w:szCs w:val="24"/>
          <w:lang w:val="en-US"/>
        </w:rPr>
        <w:t xml:space="preserve">of </w:t>
      </w:r>
      <w:r w:rsidR="00343EB4" w:rsidRPr="00472BAA">
        <w:rPr>
          <w:szCs w:val="24"/>
          <w:lang w:val="en-US"/>
        </w:rPr>
        <w:t xml:space="preserve">this clinical trial and if contractual relations are executed between all legal and physical persons involved in clinical trial and after concluding </w:t>
      </w:r>
      <w:r w:rsidR="00343EB4">
        <w:rPr>
          <w:szCs w:val="24"/>
          <w:lang w:val="en-US"/>
        </w:rPr>
        <w:t xml:space="preserve">the </w:t>
      </w:r>
      <w:r w:rsidR="00343EB4" w:rsidRPr="00472BAA">
        <w:rPr>
          <w:szCs w:val="24"/>
          <w:lang w:val="en-US"/>
        </w:rPr>
        <w:t>patient’s (volunteer’s) life and health insurance contract</w:t>
      </w:r>
      <w:r w:rsidR="00343EB4">
        <w:rPr>
          <w:szCs w:val="24"/>
          <w:lang w:val="en-US"/>
        </w:rPr>
        <w:t xml:space="preserve"> in due order</w:t>
      </w:r>
      <w:r w:rsidR="00B1130E" w:rsidRPr="00AA0DF9">
        <w:rPr>
          <w:lang w:val="en-US"/>
        </w:rPr>
        <w:t xml:space="preserve">.  </w:t>
      </w:r>
    </w:p>
    <w:p w:rsidR="000E7FC1" w:rsidRDefault="000E7FC1" w:rsidP="00706432">
      <w:pPr>
        <w:pStyle w:val="a3"/>
        <w:jc w:val="both"/>
        <w:rPr>
          <w:rStyle w:val="rvts46"/>
          <w:i/>
          <w:color w:val="000000"/>
          <w:szCs w:val="24"/>
        </w:rPr>
      </w:pPr>
      <w:bookmarkStart w:id="40" w:name="n839"/>
      <w:bookmarkEnd w:id="40"/>
    </w:p>
    <w:p w:rsidR="00CA58EB" w:rsidRPr="00CA58EB" w:rsidRDefault="00CA58EB" w:rsidP="00706432">
      <w:pPr>
        <w:pStyle w:val="a3"/>
        <w:jc w:val="both"/>
        <w:rPr>
          <w:i/>
          <w:szCs w:val="24"/>
          <w:lang w:val="en-US"/>
        </w:rPr>
      </w:pPr>
      <w:r w:rsidRPr="00CA58EB">
        <w:rPr>
          <w:rStyle w:val="rvts46"/>
          <w:i/>
          <w:color w:val="000000"/>
          <w:szCs w:val="24"/>
        </w:rPr>
        <w:t>{</w:t>
      </w:r>
      <w:r w:rsidRPr="00CA58EB">
        <w:rPr>
          <w:rStyle w:val="rvts46"/>
          <w:i/>
          <w:color w:val="000000"/>
          <w:szCs w:val="24"/>
          <w:lang w:val="en-US"/>
        </w:rPr>
        <w:t xml:space="preserve">paragraph 1, item </w:t>
      </w:r>
      <w:r w:rsidRPr="00CA58EB">
        <w:rPr>
          <w:rStyle w:val="rvts46"/>
          <w:i/>
          <w:color w:val="000000"/>
          <w:szCs w:val="24"/>
        </w:rPr>
        <w:t>9.1</w:t>
      </w:r>
      <w:r w:rsidRPr="00CA58EB">
        <w:rPr>
          <w:rStyle w:val="rvts46"/>
          <w:i/>
          <w:color w:val="000000"/>
          <w:szCs w:val="24"/>
          <w:lang w:val="en-US"/>
        </w:rPr>
        <w:t>,</w:t>
      </w:r>
      <w:r w:rsidRPr="00CA58EB">
        <w:rPr>
          <w:rStyle w:val="rvts46"/>
          <w:i/>
          <w:color w:val="000000"/>
          <w:szCs w:val="24"/>
        </w:rPr>
        <w:t xml:space="preserve"> </w:t>
      </w:r>
      <w:r w:rsidRPr="00CA58EB">
        <w:rPr>
          <w:rStyle w:val="rvts46"/>
          <w:i/>
          <w:color w:val="000000"/>
          <w:szCs w:val="24"/>
          <w:lang w:val="en-US"/>
        </w:rPr>
        <w:t>section</w:t>
      </w:r>
      <w:r w:rsidRPr="00CA58EB">
        <w:rPr>
          <w:rStyle w:val="rvts46"/>
          <w:i/>
          <w:color w:val="000000"/>
          <w:szCs w:val="24"/>
        </w:rPr>
        <w:t xml:space="preserve"> IX </w:t>
      </w:r>
      <w:r w:rsidRPr="00CA58EB">
        <w:rPr>
          <w:rStyle w:val="rvts46"/>
          <w:i/>
          <w:color w:val="000000"/>
          <w:szCs w:val="24"/>
          <w:lang w:val="en-US"/>
        </w:rPr>
        <w:t xml:space="preserve">in wording of the </w:t>
      </w:r>
      <w:proofErr w:type="spellStart"/>
      <w:r w:rsidRPr="00CA58EB">
        <w:rPr>
          <w:rStyle w:val="rvts46"/>
          <w:i/>
          <w:color w:val="000000"/>
          <w:szCs w:val="24"/>
          <w:lang w:val="en-US"/>
        </w:rPr>
        <w:t>MoH</w:t>
      </w:r>
      <w:proofErr w:type="spellEnd"/>
      <w:r w:rsidRPr="00CA58EB">
        <w:rPr>
          <w:rStyle w:val="rvts46"/>
          <w:i/>
          <w:color w:val="000000"/>
          <w:szCs w:val="24"/>
          <w:lang w:val="en-US"/>
        </w:rPr>
        <w:t xml:space="preserve"> Ukraine Order </w:t>
      </w:r>
      <w:hyperlink r:id="rId36" w:anchor="n15" w:tgtFrame="_blank" w:history="1">
        <w:r w:rsidRPr="00CA58EB">
          <w:rPr>
            <w:i/>
            <w:szCs w:val="24"/>
            <w:lang w:val="en-US"/>
          </w:rPr>
          <w:t>№ 966 as of 18.12.2014</w:t>
        </w:r>
      </w:hyperlink>
      <w:r w:rsidR="00A27203">
        <w:rPr>
          <w:i/>
          <w:szCs w:val="24"/>
          <w:lang w:val="en-US"/>
        </w:rPr>
        <w:t>,</w:t>
      </w:r>
      <w:r w:rsidR="00A27203" w:rsidRPr="00A27203">
        <w:rPr>
          <w:rFonts w:ascii="Courier New" w:hAnsi="Courier New" w:cs="Courier New"/>
          <w:color w:val="000000"/>
          <w:sz w:val="21"/>
          <w:szCs w:val="21"/>
        </w:rPr>
        <w:t xml:space="preserve"> </w:t>
      </w:r>
      <w:hyperlink r:id="rId37" w:anchor="n29" w:tgtFrame="_blank" w:history="1">
        <w:r w:rsidR="00A27203" w:rsidRPr="00A27203">
          <w:rPr>
            <w:i/>
            <w:szCs w:val="24"/>
          </w:rPr>
          <w:t xml:space="preserve">№ 639 </w:t>
        </w:r>
        <w:r w:rsidR="00A27203" w:rsidRPr="00A27203">
          <w:rPr>
            <w:i/>
            <w:szCs w:val="24"/>
            <w:lang w:val="en-US"/>
          </w:rPr>
          <w:t>as of</w:t>
        </w:r>
        <w:r w:rsidR="00A27203" w:rsidRPr="00A27203">
          <w:rPr>
            <w:i/>
            <w:szCs w:val="24"/>
          </w:rPr>
          <w:t xml:space="preserve"> 01.10.2015</w:t>
        </w:r>
      </w:hyperlink>
      <w:r w:rsidR="00A27203">
        <w:rPr>
          <w:i/>
          <w:szCs w:val="24"/>
          <w:lang w:val="en-US"/>
        </w:rPr>
        <w:t xml:space="preserve"> </w:t>
      </w:r>
      <w:r w:rsidRPr="00CA58EB">
        <w:rPr>
          <w:rStyle w:val="rvts46"/>
          <w:i/>
          <w:color w:val="000000"/>
          <w:szCs w:val="24"/>
        </w:rPr>
        <w:t>}</w:t>
      </w:r>
    </w:p>
    <w:p w:rsidR="00A53127" w:rsidRPr="00CA58EB" w:rsidRDefault="00A53127" w:rsidP="00706432">
      <w:pPr>
        <w:pStyle w:val="a3"/>
        <w:jc w:val="both"/>
        <w:rPr>
          <w:highlight w:val="yellow"/>
          <w:lang w:val="en-US"/>
        </w:rPr>
      </w:pPr>
    </w:p>
    <w:p w:rsidR="00E33C68" w:rsidRPr="00AA0DF9" w:rsidRDefault="006B0FEA" w:rsidP="00706432">
      <w:pPr>
        <w:pStyle w:val="a3"/>
        <w:jc w:val="both"/>
        <w:rPr>
          <w:lang w:val="en-US"/>
        </w:rPr>
      </w:pPr>
      <w:r w:rsidRPr="00AA0DF9">
        <w:rPr>
          <w:lang w:val="en-US"/>
        </w:rPr>
        <w:t xml:space="preserve">Sponsor (contract research organization </w:t>
      </w:r>
      <w:r w:rsidR="007763F3" w:rsidRPr="00AA0DF9">
        <w:rPr>
          <w:lang w:val="en-US"/>
        </w:rPr>
        <w:t>on behalf of the</w:t>
      </w:r>
      <w:r w:rsidRPr="00AA0DF9">
        <w:rPr>
          <w:lang w:val="en-US"/>
        </w:rPr>
        <w:t xml:space="preserve"> sponsor</w:t>
      </w:r>
      <w:r w:rsidR="007763F3" w:rsidRPr="00AA0DF9">
        <w:rPr>
          <w:lang w:val="en-US"/>
        </w:rPr>
        <w:t>) shall conclude with HCS contracts for conducting clinical trials of medicinal products according to the legislation.</w:t>
      </w:r>
    </w:p>
    <w:p w:rsidR="00A53127" w:rsidRPr="00AA0DF9" w:rsidRDefault="00A53127" w:rsidP="00706432">
      <w:pPr>
        <w:pStyle w:val="a3"/>
        <w:jc w:val="both"/>
        <w:rPr>
          <w:highlight w:val="yellow"/>
          <w:lang w:val="en-US"/>
        </w:rPr>
      </w:pPr>
    </w:p>
    <w:p w:rsidR="007763F3" w:rsidRPr="00AA0DF9" w:rsidRDefault="00FC51E4" w:rsidP="00706432">
      <w:pPr>
        <w:pStyle w:val="a3"/>
        <w:jc w:val="both"/>
        <w:rPr>
          <w:lang w:val="en-US"/>
        </w:rPr>
      </w:pPr>
      <w:r w:rsidRPr="00AA0DF9">
        <w:rPr>
          <w:lang w:val="en-US"/>
        </w:rPr>
        <w:t>If research institution or higher medical school not having their own clinical trial site takes part in the clinical trial, the conclusion of tripartite contract of the sponsor (contract research organization on behalf of the sponsor), HCS, and research institution or higher medical school should be envisaged.</w:t>
      </w:r>
    </w:p>
    <w:p w:rsidR="00A53127" w:rsidRPr="00AA0DF9" w:rsidRDefault="00A53127" w:rsidP="00706432">
      <w:pPr>
        <w:pStyle w:val="a3"/>
        <w:jc w:val="both"/>
        <w:rPr>
          <w:highlight w:val="yellow"/>
          <w:lang w:val="en-US"/>
        </w:rPr>
      </w:pPr>
    </w:p>
    <w:p w:rsidR="00FC51E4" w:rsidRPr="00AA0DF9" w:rsidRDefault="00C24CB7" w:rsidP="00706432">
      <w:pPr>
        <w:pStyle w:val="a3"/>
        <w:jc w:val="both"/>
        <w:rPr>
          <w:lang w:val="en-US"/>
        </w:rPr>
      </w:pPr>
      <w:r w:rsidRPr="00AA0DF9">
        <w:rPr>
          <w:lang w:val="en-US"/>
        </w:rPr>
        <w:t xml:space="preserve">The sponsor or contract research organization (on behalf of the sponsor) shall </w:t>
      </w:r>
      <w:r w:rsidR="00F23D14" w:rsidRPr="00AA0DF9">
        <w:rPr>
          <w:lang w:val="en-US"/>
        </w:rPr>
        <w:t xml:space="preserve">cover the cost of </w:t>
      </w:r>
      <w:r w:rsidR="00FC51E4" w:rsidRPr="00AA0DF9">
        <w:rPr>
          <w:lang w:val="en-US"/>
        </w:rPr>
        <w:t xml:space="preserve">extra work/ services </w:t>
      </w:r>
      <w:r w:rsidRPr="00AA0DF9">
        <w:rPr>
          <w:lang w:val="en-US"/>
        </w:rPr>
        <w:t xml:space="preserve">rendered </w:t>
      </w:r>
      <w:r w:rsidR="00FC51E4" w:rsidRPr="00AA0DF9">
        <w:rPr>
          <w:lang w:val="en-US"/>
        </w:rPr>
        <w:t xml:space="preserve">by </w:t>
      </w:r>
      <w:r w:rsidR="00FF1952">
        <w:rPr>
          <w:lang w:val="en-US"/>
        </w:rPr>
        <w:t>principal</w:t>
      </w:r>
      <w:r w:rsidR="00FC51E4" w:rsidRPr="00AA0DF9">
        <w:rPr>
          <w:lang w:val="en-US"/>
        </w:rPr>
        <w:t xml:space="preserve"> investigator/investigators not pertinent to their functions at HCS, or the research institution, or higher medical school/college of </w:t>
      </w:r>
      <w:r w:rsidR="00F23D14" w:rsidRPr="00AA0DF9">
        <w:rPr>
          <w:lang w:val="en-US"/>
        </w:rPr>
        <w:t xml:space="preserve">accreditation levels </w:t>
      </w:r>
      <w:r w:rsidR="00FC51E4" w:rsidRPr="00AA0DF9">
        <w:rPr>
          <w:lang w:val="en-US"/>
        </w:rPr>
        <w:t xml:space="preserve">III-IV </w:t>
      </w:r>
      <w:r w:rsidRPr="00AA0DF9">
        <w:rPr>
          <w:lang w:val="en-US"/>
        </w:rPr>
        <w:t xml:space="preserve">based on the separate contract concluded with the </w:t>
      </w:r>
      <w:r w:rsidR="00FF1952">
        <w:rPr>
          <w:lang w:val="en-US"/>
        </w:rPr>
        <w:t>principal</w:t>
      </w:r>
      <w:r w:rsidRPr="00AA0DF9">
        <w:rPr>
          <w:lang w:val="en-US"/>
        </w:rPr>
        <w:t xml:space="preserve"> investigator/investigator (co-investigator, if applicable) according to the legislation.</w:t>
      </w:r>
    </w:p>
    <w:p w:rsidR="00033D9D" w:rsidRPr="00AA0DF9" w:rsidRDefault="00033D9D" w:rsidP="00706432">
      <w:pPr>
        <w:pStyle w:val="a3"/>
        <w:jc w:val="both"/>
        <w:rPr>
          <w:lang w:val="en-US"/>
        </w:rPr>
      </w:pPr>
    </w:p>
    <w:p w:rsidR="00C24CB7" w:rsidRDefault="00C24CB7" w:rsidP="00706432">
      <w:pPr>
        <w:pStyle w:val="a3"/>
        <w:jc w:val="both"/>
        <w:rPr>
          <w:lang w:val="en-US"/>
        </w:rPr>
      </w:pPr>
      <w:r w:rsidRPr="00AA0DF9">
        <w:rPr>
          <w:lang w:val="en-US"/>
        </w:rPr>
        <w:t xml:space="preserve">This contract shall envisage an exact delimitation of the HCS and </w:t>
      </w:r>
      <w:r w:rsidR="00FF1952">
        <w:rPr>
          <w:lang w:val="en-US"/>
        </w:rPr>
        <w:t>principal</w:t>
      </w:r>
      <w:r w:rsidRPr="00AA0DF9">
        <w:rPr>
          <w:lang w:val="en-US"/>
        </w:rPr>
        <w:t xml:space="preserve"> investigator/investigator/co-investigator functions which are performed by them in their free time and, as a rule, pertinent to intellectual work (analytical, information, expert and advisory, preparation of clinical trial reports, etc.)</w:t>
      </w:r>
      <w:r w:rsidR="00331058" w:rsidRPr="00AA0DF9">
        <w:rPr>
          <w:lang w:val="en-US"/>
        </w:rPr>
        <w:t xml:space="preserve">. </w:t>
      </w:r>
      <w:r w:rsidR="00591CD5" w:rsidRPr="00AA0DF9">
        <w:rPr>
          <w:lang w:val="en-US"/>
        </w:rPr>
        <w:t xml:space="preserve">If while </w:t>
      </w:r>
      <w:r w:rsidR="00331058" w:rsidRPr="00AA0DF9">
        <w:rPr>
          <w:lang w:val="en-US"/>
        </w:rPr>
        <w:t xml:space="preserve">performing this work/rendering services the </w:t>
      </w:r>
      <w:r w:rsidR="00FF1952">
        <w:rPr>
          <w:lang w:val="en-US"/>
        </w:rPr>
        <w:t>principal</w:t>
      </w:r>
      <w:r w:rsidR="00331058" w:rsidRPr="00AA0DF9">
        <w:rPr>
          <w:lang w:val="en-US"/>
        </w:rPr>
        <w:t xml:space="preserve"> investigator/investigator/co-investigator use material and technical bas</w:t>
      </w:r>
      <w:r w:rsidR="00F23D14" w:rsidRPr="00AA0DF9">
        <w:rPr>
          <w:lang w:val="en-US"/>
        </w:rPr>
        <w:t>e</w:t>
      </w:r>
      <w:r w:rsidR="00331058" w:rsidRPr="00AA0DF9">
        <w:rPr>
          <w:lang w:val="en-US"/>
        </w:rPr>
        <w:t xml:space="preserve"> (facilities and </w:t>
      </w:r>
      <w:r w:rsidR="00591CD5" w:rsidRPr="00AA0DF9">
        <w:rPr>
          <w:lang w:val="en-US"/>
        </w:rPr>
        <w:t xml:space="preserve">equipment) the appropriate HCS expenses may be covered by the sponsor (contract research organization on behalf of the sponsor) according to the contract concluded with the HCS which, in particular, should include a provision </w:t>
      </w:r>
      <w:r w:rsidR="00F23D14" w:rsidRPr="00AA0DF9">
        <w:rPr>
          <w:lang w:val="en-US"/>
        </w:rPr>
        <w:t>regarding</w:t>
      </w:r>
      <w:r w:rsidR="00591CD5" w:rsidRPr="00AA0DF9">
        <w:rPr>
          <w:lang w:val="en-US"/>
        </w:rPr>
        <w:t xml:space="preserve"> such obligation of the sponsor (contract research organization on behalf of the sponsor) or </w:t>
      </w:r>
      <w:r w:rsidR="00FF1952">
        <w:rPr>
          <w:lang w:val="en-US"/>
        </w:rPr>
        <w:t>principal investigator</w:t>
      </w:r>
      <w:r w:rsidR="00591CD5" w:rsidRPr="00AA0DF9">
        <w:rPr>
          <w:lang w:val="en-US"/>
        </w:rPr>
        <w:t>/investigator/co-investigator according to the</w:t>
      </w:r>
      <w:r w:rsidR="00966DBE" w:rsidRPr="00AA0DF9">
        <w:rPr>
          <w:lang w:val="en-US"/>
        </w:rPr>
        <w:t xml:space="preserve"> separate contract concluded between him and HCS.</w:t>
      </w:r>
    </w:p>
    <w:p w:rsidR="000E7FC1" w:rsidRDefault="000E7FC1" w:rsidP="00706432">
      <w:pPr>
        <w:pStyle w:val="a3"/>
        <w:jc w:val="both"/>
        <w:rPr>
          <w:lang w:val="en-US"/>
        </w:rPr>
      </w:pPr>
    </w:p>
    <w:p w:rsidR="000E7FC1" w:rsidRDefault="000E7FC1" w:rsidP="00706432">
      <w:pPr>
        <w:pStyle w:val="a3"/>
        <w:jc w:val="both"/>
        <w:rPr>
          <w:szCs w:val="24"/>
          <w:lang w:val="en-US"/>
        </w:rPr>
      </w:pPr>
      <w:r w:rsidRPr="00E5428C">
        <w:rPr>
          <w:szCs w:val="24"/>
          <w:lang w:val="en-US"/>
        </w:rPr>
        <w:t>Import</w:t>
      </w:r>
      <w:r>
        <w:rPr>
          <w:szCs w:val="24"/>
          <w:lang w:val="en-US"/>
        </w:rPr>
        <w:t>ation</w:t>
      </w:r>
      <w:r w:rsidRPr="00E5428C">
        <w:rPr>
          <w:szCs w:val="24"/>
          <w:lang w:val="en-US"/>
        </w:rPr>
        <w:t xml:space="preserve"> of investigational medicinal products </w:t>
      </w:r>
      <w:r>
        <w:rPr>
          <w:szCs w:val="24"/>
          <w:lang w:val="en-US"/>
        </w:rPr>
        <w:t xml:space="preserve">and </w:t>
      </w:r>
      <w:r w:rsidRPr="0043258D">
        <w:rPr>
          <w:szCs w:val="24"/>
          <w:lang w:val="en-US"/>
        </w:rPr>
        <w:t>auxiliary consumables</w:t>
      </w:r>
      <w:r w:rsidRPr="00AA0DF9">
        <w:rPr>
          <w:lang w:val="en-US"/>
        </w:rPr>
        <w:t xml:space="preserve"> </w:t>
      </w:r>
      <w:r>
        <w:rPr>
          <w:szCs w:val="24"/>
          <w:lang w:val="en-US"/>
        </w:rPr>
        <w:t xml:space="preserve">may be conducted by the sponsor, applicant and/or legal or physical person who acts under the power of attorney issued by the sponsor or applicant for importing investigational (registered or non-registered) medicinal products and </w:t>
      </w:r>
      <w:r w:rsidRPr="0043258D">
        <w:rPr>
          <w:szCs w:val="24"/>
          <w:lang w:val="en-US"/>
        </w:rPr>
        <w:t>auxiliary consumables</w:t>
      </w:r>
      <w:r w:rsidRPr="00AA0DF9">
        <w:rPr>
          <w:lang w:val="en-US"/>
        </w:rPr>
        <w:t xml:space="preserve"> </w:t>
      </w:r>
      <w:r>
        <w:rPr>
          <w:szCs w:val="24"/>
          <w:lang w:val="en-US"/>
        </w:rPr>
        <w:t xml:space="preserve">(medical devices, medical equipment, etc.) intended for use within the framework of this clinical trial.  </w:t>
      </w:r>
    </w:p>
    <w:p w:rsidR="00B30DD8" w:rsidRDefault="00B30DD8" w:rsidP="00706432">
      <w:pPr>
        <w:pStyle w:val="a3"/>
        <w:jc w:val="both"/>
        <w:rPr>
          <w:szCs w:val="24"/>
          <w:lang w:val="en-US"/>
        </w:rPr>
      </w:pPr>
    </w:p>
    <w:p w:rsidR="000E7FC1" w:rsidRPr="00B30DD8" w:rsidRDefault="000E7FC1" w:rsidP="00706432">
      <w:pPr>
        <w:pStyle w:val="a3"/>
        <w:jc w:val="both"/>
        <w:rPr>
          <w:i/>
          <w:szCs w:val="24"/>
          <w:lang w:val="en-US"/>
        </w:rPr>
      </w:pPr>
      <w:bookmarkStart w:id="41" w:name="n859"/>
      <w:bookmarkEnd w:id="41"/>
      <w:r w:rsidRPr="00B30DD8">
        <w:rPr>
          <w:rStyle w:val="rvts46"/>
          <w:i/>
          <w:szCs w:val="24"/>
        </w:rPr>
        <w:t>{</w:t>
      </w:r>
      <w:r w:rsidRPr="00B30DD8">
        <w:rPr>
          <w:rStyle w:val="rvts46"/>
          <w:i/>
          <w:szCs w:val="24"/>
          <w:lang w:val="en-US"/>
        </w:rPr>
        <w:t xml:space="preserve">Item </w:t>
      </w:r>
      <w:r w:rsidRPr="00B30DD8">
        <w:rPr>
          <w:rStyle w:val="rvts46"/>
          <w:i/>
          <w:szCs w:val="24"/>
        </w:rPr>
        <w:t>9.1</w:t>
      </w:r>
      <w:r w:rsidR="00B30DD8">
        <w:rPr>
          <w:rStyle w:val="rvts46"/>
          <w:i/>
          <w:szCs w:val="24"/>
          <w:lang w:val="en-US"/>
        </w:rPr>
        <w:t>,</w:t>
      </w:r>
      <w:r w:rsidRPr="00B30DD8">
        <w:rPr>
          <w:rStyle w:val="rvts46"/>
          <w:i/>
          <w:szCs w:val="24"/>
        </w:rPr>
        <w:t xml:space="preserve"> </w:t>
      </w:r>
      <w:r w:rsidRPr="00B30DD8">
        <w:rPr>
          <w:rStyle w:val="rvts46"/>
          <w:i/>
          <w:szCs w:val="24"/>
          <w:lang w:val="en-US"/>
        </w:rPr>
        <w:t>section</w:t>
      </w:r>
      <w:r w:rsidRPr="00B30DD8">
        <w:rPr>
          <w:rStyle w:val="rvts46"/>
          <w:i/>
          <w:szCs w:val="24"/>
        </w:rPr>
        <w:t xml:space="preserve"> IX </w:t>
      </w:r>
      <w:r w:rsidRPr="00B30DD8">
        <w:rPr>
          <w:rStyle w:val="rvts46"/>
          <w:i/>
          <w:szCs w:val="24"/>
          <w:lang w:val="en-US"/>
        </w:rPr>
        <w:t xml:space="preserve">amended by a new paragraph according to a </w:t>
      </w:r>
      <w:proofErr w:type="spellStart"/>
      <w:r w:rsidRPr="00B30DD8">
        <w:rPr>
          <w:rStyle w:val="rvts46"/>
          <w:i/>
          <w:szCs w:val="24"/>
          <w:lang w:val="en-US"/>
        </w:rPr>
        <w:t>MoH</w:t>
      </w:r>
      <w:proofErr w:type="spellEnd"/>
      <w:r w:rsidRPr="00B30DD8">
        <w:rPr>
          <w:rStyle w:val="rvts46"/>
          <w:i/>
          <w:szCs w:val="24"/>
          <w:lang w:val="en-US"/>
        </w:rPr>
        <w:t xml:space="preserve"> Ukraine Order </w:t>
      </w:r>
      <w:hyperlink r:id="rId38" w:anchor="n31" w:tgtFrame="_blank" w:history="1">
        <w:r w:rsidRPr="00B30DD8">
          <w:rPr>
            <w:i/>
            <w:szCs w:val="24"/>
          </w:rPr>
          <w:t xml:space="preserve">№ 639 </w:t>
        </w:r>
        <w:r w:rsidRPr="00B30DD8">
          <w:rPr>
            <w:i/>
            <w:szCs w:val="24"/>
            <w:lang w:val="en-US"/>
          </w:rPr>
          <w:t>as of</w:t>
        </w:r>
        <w:r w:rsidRPr="00B30DD8">
          <w:rPr>
            <w:i/>
            <w:szCs w:val="24"/>
          </w:rPr>
          <w:t xml:space="preserve"> 01.10.2015</w:t>
        </w:r>
      </w:hyperlink>
      <w:r w:rsidRPr="00B30DD8">
        <w:rPr>
          <w:rStyle w:val="rvts46"/>
          <w:i/>
          <w:szCs w:val="24"/>
        </w:rPr>
        <w:t>}</w:t>
      </w:r>
    </w:p>
    <w:p w:rsidR="00966DBE" w:rsidRPr="000E7FC1" w:rsidRDefault="00966DBE" w:rsidP="00706432">
      <w:pPr>
        <w:pStyle w:val="a3"/>
        <w:jc w:val="both"/>
        <w:rPr>
          <w:lang w:val="en-US"/>
        </w:rPr>
      </w:pPr>
    </w:p>
    <w:p w:rsidR="006D42C2" w:rsidRPr="00AA0DF9" w:rsidRDefault="007856BE" w:rsidP="00706432">
      <w:pPr>
        <w:pStyle w:val="a3"/>
        <w:jc w:val="both"/>
        <w:rPr>
          <w:lang w:val="en-US"/>
        </w:rPr>
      </w:pPr>
      <w:r w:rsidRPr="00AA0DF9">
        <w:rPr>
          <w:lang w:val="en-US"/>
        </w:rPr>
        <w:t>9.</w:t>
      </w:r>
      <w:r w:rsidR="006D42C2" w:rsidRPr="00AA0DF9">
        <w:rPr>
          <w:lang w:val="en-US"/>
        </w:rPr>
        <w:t xml:space="preserve">2. Import/export in/from the territory of Ukraine, accounting and storage of an investigational medicinal product and auxiliary consumables intended for clinical trial, </w:t>
      </w:r>
      <w:proofErr w:type="spellStart"/>
      <w:r w:rsidR="006D42C2" w:rsidRPr="00AA0DF9">
        <w:rPr>
          <w:lang w:val="en-US"/>
        </w:rPr>
        <w:t>biosamples</w:t>
      </w:r>
      <w:proofErr w:type="spellEnd"/>
      <w:r w:rsidR="006D42C2" w:rsidRPr="00AA0DF9">
        <w:rPr>
          <w:lang w:val="en-US"/>
        </w:rPr>
        <w:t xml:space="preserve"> for laboratory analyses  shall be carried out according to the procedure established by legislation.</w:t>
      </w:r>
    </w:p>
    <w:p w:rsidR="00033D9D" w:rsidRPr="00AA0DF9" w:rsidRDefault="00033D9D" w:rsidP="00706432">
      <w:pPr>
        <w:pStyle w:val="a3"/>
        <w:jc w:val="both"/>
        <w:rPr>
          <w:lang w:val="en-US"/>
        </w:rPr>
      </w:pPr>
    </w:p>
    <w:p w:rsidR="008D283C" w:rsidRPr="00AA0DF9" w:rsidRDefault="0038677E" w:rsidP="00706432">
      <w:pPr>
        <w:pStyle w:val="a3"/>
        <w:jc w:val="both"/>
        <w:rPr>
          <w:lang w:val="en-US"/>
        </w:rPr>
      </w:pPr>
      <w:r w:rsidRPr="00AA0DF9">
        <w:rPr>
          <w:lang w:val="en-US"/>
        </w:rPr>
        <w:t>If the investigational medicinal product</w:t>
      </w:r>
      <w:r w:rsidR="008D283C" w:rsidRPr="00AA0DF9">
        <w:rPr>
          <w:lang w:val="en-US"/>
        </w:rPr>
        <w:t xml:space="preserve"> is a narcotic product, psychotropic substance or precursor the export-import operations are possible after obtaining appropriate permit of the State Service of Ukraine on Drugs Control.</w:t>
      </w:r>
    </w:p>
    <w:p w:rsidR="00033D9D" w:rsidRPr="00AA0DF9" w:rsidRDefault="00033D9D" w:rsidP="00706432">
      <w:pPr>
        <w:pStyle w:val="a3"/>
        <w:jc w:val="both"/>
        <w:rPr>
          <w:lang w:val="en-US"/>
        </w:rPr>
      </w:pPr>
    </w:p>
    <w:p w:rsidR="00BE5ACC" w:rsidRPr="00AA0DF9" w:rsidRDefault="008D283C" w:rsidP="00706432">
      <w:pPr>
        <w:pStyle w:val="a3"/>
        <w:jc w:val="both"/>
        <w:rPr>
          <w:lang w:val="en-US"/>
        </w:rPr>
      </w:pPr>
      <w:r w:rsidRPr="00AA0DF9">
        <w:rPr>
          <w:lang w:val="en-US"/>
        </w:rPr>
        <w:t>9.</w:t>
      </w:r>
      <w:r w:rsidR="00B1130E" w:rsidRPr="00AA0DF9">
        <w:rPr>
          <w:lang w:val="en-US"/>
        </w:rPr>
        <w:t>3. After the start of clinical trial (</w:t>
      </w:r>
      <w:r w:rsidR="006D42C2" w:rsidRPr="00AA0DF9">
        <w:rPr>
          <w:lang w:val="en-US"/>
        </w:rPr>
        <w:t>the informed consent sign</w:t>
      </w:r>
      <w:r w:rsidR="00155E05" w:rsidRPr="00AA0DF9">
        <w:rPr>
          <w:lang w:val="en-US"/>
        </w:rPr>
        <w:t>ed</w:t>
      </w:r>
      <w:r w:rsidR="006D42C2" w:rsidRPr="00AA0DF9">
        <w:rPr>
          <w:lang w:val="en-US"/>
        </w:rPr>
        <w:t xml:space="preserve"> by </w:t>
      </w:r>
      <w:r w:rsidR="00B94547" w:rsidRPr="00AA0DF9">
        <w:rPr>
          <w:lang w:val="en-US"/>
        </w:rPr>
        <w:t xml:space="preserve">the </w:t>
      </w:r>
      <w:r w:rsidR="006D42C2" w:rsidRPr="00AA0DF9">
        <w:rPr>
          <w:lang w:val="en-US"/>
        </w:rPr>
        <w:t>first patient (healthy volunteer))</w:t>
      </w:r>
      <w:r w:rsidR="00B1130E" w:rsidRPr="00AA0DF9">
        <w:rPr>
          <w:lang w:val="en-US"/>
        </w:rPr>
        <w:t xml:space="preserve"> according to the </w:t>
      </w:r>
      <w:r w:rsidR="006D42C2" w:rsidRPr="00AA0DF9">
        <w:rPr>
          <w:lang w:val="en-US"/>
        </w:rPr>
        <w:t>clinical trial</w:t>
      </w:r>
      <w:r w:rsidR="00B1130E" w:rsidRPr="00AA0DF9">
        <w:rPr>
          <w:lang w:val="en-US"/>
        </w:rPr>
        <w:t xml:space="preserve"> protocol the sponsor or</w:t>
      </w:r>
      <w:r w:rsidR="006D42C2" w:rsidRPr="00AA0DF9">
        <w:rPr>
          <w:lang w:val="en-US"/>
        </w:rPr>
        <w:t xml:space="preserve"> </w:t>
      </w:r>
      <w:r w:rsidR="00BE5ACC" w:rsidRPr="00AA0DF9">
        <w:rPr>
          <w:lang w:val="en-US"/>
        </w:rPr>
        <w:t>his</w:t>
      </w:r>
      <w:r w:rsidR="006D42C2" w:rsidRPr="00AA0DF9">
        <w:rPr>
          <w:lang w:val="en-US"/>
        </w:rPr>
        <w:t xml:space="preserve"> authorized representative</w:t>
      </w:r>
      <w:r w:rsidR="00B1130E" w:rsidRPr="00AA0DF9">
        <w:rPr>
          <w:lang w:val="en-US"/>
        </w:rPr>
        <w:t xml:space="preserve"> shall inform </w:t>
      </w:r>
      <w:r w:rsidR="00B94547" w:rsidRPr="00AA0DF9">
        <w:rPr>
          <w:lang w:val="en-US"/>
        </w:rPr>
        <w:t>thereof</w:t>
      </w:r>
      <w:r w:rsidR="00B1130E" w:rsidRPr="00AA0DF9">
        <w:rPr>
          <w:lang w:val="en-US"/>
        </w:rPr>
        <w:t xml:space="preserve"> the Center within 10 </w:t>
      </w:r>
      <w:r w:rsidR="006D42C2" w:rsidRPr="00AA0DF9">
        <w:rPr>
          <w:lang w:val="en-US"/>
        </w:rPr>
        <w:t>calendar</w:t>
      </w:r>
      <w:r w:rsidR="00B1130E" w:rsidRPr="00AA0DF9">
        <w:rPr>
          <w:lang w:val="en-US"/>
        </w:rPr>
        <w:t xml:space="preserve"> days </w:t>
      </w:r>
      <w:r w:rsidR="00155E05" w:rsidRPr="00AA0DF9">
        <w:rPr>
          <w:lang w:val="en-US"/>
        </w:rPr>
        <w:t>using</w:t>
      </w:r>
      <w:r w:rsidR="00B1130E" w:rsidRPr="00AA0DF9">
        <w:rPr>
          <w:lang w:val="en-US"/>
        </w:rPr>
        <w:t xml:space="preserve"> the form presented in Annex </w:t>
      </w:r>
      <w:r w:rsidR="00F24B3E" w:rsidRPr="00AA0DF9">
        <w:rPr>
          <w:lang w:val="en-US"/>
        </w:rPr>
        <w:t xml:space="preserve">8 </w:t>
      </w:r>
      <w:r w:rsidR="00BE5ACC" w:rsidRPr="00AA0DF9">
        <w:rPr>
          <w:lang w:val="en-US"/>
        </w:rPr>
        <w:t>to this Procedure.</w:t>
      </w:r>
    </w:p>
    <w:p w:rsidR="00200C41" w:rsidRDefault="00200C41" w:rsidP="00200C41">
      <w:pPr>
        <w:pStyle w:val="a3"/>
        <w:jc w:val="both"/>
        <w:rPr>
          <w:rStyle w:val="rvts46"/>
          <w:i/>
          <w:szCs w:val="24"/>
          <w:lang w:val="en-US"/>
        </w:rPr>
      </w:pPr>
      <w:bookmarkStart w:id="42" w:name="n778"/>
      <w:bookmarkEnd w:id="42"/>
    </w:p>
    <w:p w:rsidR="00200C41" w:rsidRDefault="00200C41" w:rsidP="00200C41">
      <w:pPr>
        <w:pStyle w:val="a3"/>
        <w:jc w:val="both"/>
        <w:rPr>
          <w:rStyle w:val="rvts46"/>
          <w:rFonts w:ascii="Courier New" w:hAnsi="Courier New" w:cs="Courier New"/>
          <w:color w:val="000000"/>
          <w:sz w:val="21"/>
          <w:szCs w:val="21"/>
        </w:rPr>
      </w:pPr>
      <w:r w:rsidRPr="000F419B">
        <w:rPr>
          <w:rStyle w:val="rvts46"/>
          <w:i/>
          <w:szCs w:val="24"/>
          <w:lang w:val="en-US"/>
        </w:rPr>
        <w:t>(</w:t>
      </w:r>
      <w:r>
        <w:rPr>
          <w:rStyle w:val="rvts46"/>
          <w:i/>
          <w:szCs w:val="24"/>
          <w:lang w:val="en-US"/>
        </w:rPr>
        <w:t xml:space="preserve">paragraph 1, </w:t>
      </w:r>
      <w:r w:rsidRPr="000F419B">
        <w:rPr>
          <w:rStyle w:val="rvts46"/>
          <w:i/>
          <w:szCs w:val="24"/>
          <w:lang w:val="en-US"/>
        </w:rPr>
        <w:t xml:space="preserve">item </w:t>
      </w:r>
      <w:r>
        <w:rPr>
          <w:rStyle w:val="rvts46"/>
          <w:i/>
          <w:szCs w:val="24"/>
          <w:lang w:val="en-US"/>
        </w:rPr>
        <w:t>9.3</w:t>
      </w:r>
      <w:r w:rsidRPr="000F419B">
        <w:rPr>
          <w:rStyle w:val="rvts46"/>
          <w:i/>
          <w:szCs w:val="24"/>
          <w:lang w:val="en-US"/>
        </w:rPr>
        <w:t xml:space="preserve">, section </w:t>
      </w:r>
      <w:r w:rsidRPr="00BF6647">
        <w:rPr>
          <w:rStyle w:val="rvts46"/>
          <w:i/>
          <w:color w:val="000000"/>
          <w:szCs w:val="24"/>
        </w:rPr>
        <w:t>IX</w:t>
      </w:r>
      <w:r w:rsidRPr="000F419B">
        <w:rPr>
          <w:rStyle w:val="rvts46"/>
          <w:i/>
          <w:szCs w:val="24"/>
          <w:lang w:val="en-US"/>
        </w:rPr>
        <w:t xml:space="preserve">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39" w:anchor="n10" w:tgtFrame="_blank" w:history="1">
        <w:r w:rsidRPr="000F419B">
          <w:rPr>
            <w:i/>
            <w:szCs w:val="24"/>
            <w:lang w:val="en-US"/>
          </w:rPr>
          <w:t>№ 304 as of 06.05.2014</w:t>
        </w:r>
      </w:hyperlink>
      <w:r w:rsidRPr="000F419B">
        <w:rPr>
          <w:rStyle w:val="rvts46"/>
          <w:i/>
          <w:szCs w:val="24"/>
          <w:lang w:val="en-US"/>
        </w:rPr>
        <w:t>)</w:t>
      </w:r>
    </w:p>
    <w:p w:rsidR="00200C41" w:rsidRDefault="00200C41" w:rsidP="00706432">
      <w:pPr>
        <w:pStyle w:val="a3"/>
        <w:jc w:val="both"/>
        <w:rPr>
          <w:rStyle w:val="rvts46"/>
          <w:i/>
          <w:color w:val="000000"/>
          <w:szCs w:val="24"/>
        </w:rPr>
      </w:pPr>
      <w:bookmarkStart w:id="43" w:name="n308"/>
      <w:bookmarkEnd w:id="43"/>
    </w:p>
    <w:p w:rsidR="00200C41" w:rsidRDefault="00200C41" w:rsidP="00706432">
      <w:pPr>
        <w:pStyle w:val="a3"/>
        <w:jc w:val="both"/>
        <w:rPr>
          <w:rStyle w:val="rvts46"/>
          <w:i/>
          <w:color w:val="000000"/>
          <w:szCs w:val="24"/>
        </w:rPr>
      </w:pPr>
      <w:r w:rsidRPr="00AA0DF9">
        <w:rPr>
          <w:rStyle w:val="rvts46"/>
          <w:i/>
          <w:color w:val="000000"/>
          <w:szCs w:val="24"/>
        </w:rPr>
        <w:t>(</w:t>
      </w:r>
      <w:r>
        <w:rPr>
          <w:rStyle w:val="rvts46"/>
          <w:i/>
          <w:szCs w:val="24"/>
          <w:lang w:val="en-US"/>
        </w:rPr>
        <w:t>paragraph</w:t>
      </w:r>
      <w:r w:rsidRPr="00AA0DF9">
        <w:rPr>
          <w:rStyle w:val="rvts46"/>
          <w:i/>
          <w:szCs w:val="24"/>
        </w:rPr>
        <w:t xml:space="preserve"> 2, </w:t>
      </w:r>
      <w:r w:rsidRPr="000F419B">
        <w:rPr>
          <w:rStyle w:val="rvts46"/>
          <w:i/>
          <w:szCs w:val="24"/>
          <w:lang w:val="en-US"/>
        </w:rPr>
        <w:t>item</w:t>
      </w:r>
      <w:r w:rsidRPr="00AA0DF9">
        <w:rPr>
          <w:rStyle w:val="rvts46"/>
          <w:i/>
          <w:szCs w:val="24"/>
        </w:rPr>
        <w:t xml:space="preserve"> 9.3, </w:t>
      </w:r>
      <w:r w:rsidRPr="000F419B">
        <w:rPr>
          <w:rStyle w:val="rvts46"/>
          <w:i/>
          <w:szCs w:val="24"/>
          <w:lang w:val="en-US"/>
        </w:rPr>
        <w:t>section</w:t>
      </w:r>
      <w:r w:rsidRPr="00AA0DF9">
        <w:rPr>
          <w:rStyle w:val="rvts46"/>
          <w:i/>
          <w:szCs w:val="24"/>
        </w:rPr>
        <w:t xml:space="preserve"> </w:t>
      </w:r>
      <w:r w:rsidRPr="00BF6647">
        <w:rPr>
          <w:rStyle w:val="rvts46"/>
          <w:i/>
          <w:color w:val="000000"/>
          <w:szCs w:val="24"/>
        </w:rPr>
        <w:t>IX</w:t>
      </w:r>
      <w:r w:rsidRPr="00AA0DF9">
        <w:rPr>
          <w:rStyle w:val="rvts46"/>
          <w:i/>
          <w:szCs w:val="24"/>
        </w:rPr>
        <w:t xml:space="preserve"> </w:t>
      </w:r>
      <w:r>
        <w:rPr>
          <w:rStyle w:val="rvts46"/>
          <w:i/>
          <w:szCs w:val="24"/>
          <w:lang w:val="en-US"/>
        </w:rPr>
        <w:t>excluded</w:t>
      </w:r>
      <w:r w:rsidRPr="00AA0DF9">
        <w:rPr>
          <w:rStyle w:val="rvts46"/>
          <w:i/>
          <w:szCs w:val="24"/>
        </w:rPr>
        <w:t xml:space="preserve"> </w:t>
      </w:r>
      <w:r>
        <w:rPr>
          <w:rStyle w:val="rvts46"/>
          <w:i/>
          <w:szCs w:val="24"/>
          <w:lang w:val="en-US"/>
        </w:rPr>
        <w:t>based</w:t>
      </w:r>
      <w:r w:rsidRPr="00AA0DF9">
        <w:rPr>
          <w:rStyle w:val="rvts46"/>
          <w:i/>
          <w:szCs w:val="24"/>
        </w:rPr>
        <w:t xml:space="preserve"> </w:t>
      </w:r>
      <w:r>
        <w:rPr>
          <w:rStyle w:val="rvts46"/>
          <w:i/>
          <w:szCs w:val="24"/>
          <w:lang w:val="en-US"/>
        </w:rPr>
        <w:t>on</w:t>
      </w:r>
      <w:r w:rsidRPr="00AA0DF9">
        <w:rPr>
          <w:rStyle w:val="rvts46"/>
          <w:i/>
          <w:szCs w:val="24"/>
        </w:rPr>
        <w:t xml:space="preserve"> </w:t>
      </w:r>
      <w:proofErr w:type="spellStart"/>
      <w:r w:rsidRPr="000F419B">
        <w:rPr>
          <w:rStyle w:val="rvts46"/>
          <w:i/>
          <w:szCs w:val="24"/>
          <w:lang w:val="en-US"/>
        </w:rPr>
        <w:t>MoH</w:t>
      </w:r>
      <w:proofErr w:type="spellEnd"/>
      <w:r w:rsidRPr="00AA0DF9">
        <w:rPr>
          <w:rStyle w:val="rvts46"/>
          <w:i/>
          <w:szCs w:val="24"/>
        </w:rPr>
        <w:t xml:space="preserve"> </w:t>
      </w:r>
      <w:r w:rsidRPr="000F419B">
        <w:rPr>
          <w:rStyle w:val="rvts46"/>
          <w:i/>
          <w:szCs w:val="24"/>
          <w:lang w:val="en-US"/>
        </w:rPr>
        <w:t>Ukraine</w:t>
      </w:r>
      <w:r w:rsidRPr="00AA0DF9">
        <w:rPr>
          <w:rStyle w:val="rvts46"/>
          <w:i/>
          <w:szCs w:val="24"/>
        </w:rPr>
        <w:t xml:space="preserve"> </w:t>
      </w:r>
      <w:r w:rsidRPr="000F419B">
        <w:rPr>
          <w:rStyle w:val="rvts46"/>
          <w:i/>
          <w:szCs w:val="24"/>
          <w:lang w:val="en-US"/>
        </w:rPr>
        <w:t>Order</w:t>
      </w:r>
      <w:r w:rsidRPr="00AA0DF9">
        <w:rPr>
          <w:rStyle w:val="rvts46"/>
          <w:i/>
          <w:szCs w:val="24"/>
        </w:rPr>
        <w:t xml:space="preserve"> </w:t>
      </w:r>
      <w:hyperlink r:id="rId40" w:anchor="n10" w:tgtFrame="_blank" w:history="1">
        <w:r w:rsidRPr="00AA0DF9">
          <w:rPr>
            <w:i/>
            <w:szCs w:val="24"/>
          </w:rPr>
          <w:t xml:space="preserve">№ 304 </w:t>
        </w:r>
        <w:r w:rsidRPr="000F419B">
          <w:rPr>
            <w:i/>
            <w:szCs w:val="24"/>
            <w:lang w:val="en-US"/>
          </w:rPr>
          <w:t>as</w:t>
        </w:r>
        <w:r w:rsidRPr="00AA0DF9">
          <w:rPr>
            <w:i/>
            <w:szCs w:val="24"/>
          </w:rPr>
          <w:t xml:space="preserve"> </w:t>
        </w:r>
        <w:r w:rsidRPr="000F419B">
          <w:rPr>
            <w:i/>
            <w:szCs w:val="24"/>
            <w:lang w:val="en-US"/>
          </w:rPr>
          <w:t>of</w:t>
        </w:r>
        <w:r w:rsidRPr="00AA0DF9">
          <w:rPr>
            <w:i/>
            <w:szCs w:val="24"/>
          </w:rPr>
          <w:t xml:space="preserve"> 06.05.2014</w:t>
        </w:r>
      </w:hyperlink>
      <w:r w:rsidRPr="00AA0DF9">
        <w:rPr>
          <w:i/>
          <w:szCs w:val="24"/>
        </w:rPr>
        <w:t xml:space="preserve">) </w:t>
      </w:r>
    </w:p>
    <w:p w:rsidR="00200C41" w:rsidRPr="00AA0DF9" w:rsidRDefault="00200C41" w:rsidP="00706432">
      <w:pPr>
        <w:pStyle w:val="a3"/>
        <w:jc w:val="both"/>
        <w:rPr>
          <w:rStyle w:val="rvts46"/>
          <w:i/>
          <w:color w:val="000000"/>
          <w:szCs w:val="24"/>
        </w:rPr>
      </w:pPr>
    </w:p>
    <w:p w:rsidR="00BE5ACC" w:rsidRPr="00AA0DF9" w:rsidRDefault="00C5043F" w:rsidP="00706432">
      <w:pPr>
        <w:pStyle w:val="a3"/>
        <w:jc w:val="both"/>
        <w:rPr>
          <w:lang w:val="en-US"/>
        </w:rPr>
      </w:pPr>
      <w:r w:rsidRPr="00AA0DF9">
        <w:rPr>
          <w:lang w:val="en-US"/>
        </w:rPr>
        <w:t>In case of</w:t>
      </w:r>
      <w:r w:rsidR="00B94547" w:rsidRPr="00AA0DF9">
        <w:rPr>
          <w:lang w:val="en-US"/>
        </w:rPr>
        <w:t xml:space="preserve"> the</w:t>
      </w:r>
      <w:r w:rsidRPr="00AA0DF9">
        <w:rPr>
          <w:lang w:val="en-US"/>
        </w:rPr>
        <w:t xml:space="preserve"> investigator</w:t>
      </w:r>
      <w:r w:rsidR="00E11DFD" w:rsidRPr="00AA0DF9">
        <w:rPr>
          <w:lang w:val="en-US"/>
        </w:rPr>
        <w:t>/</w:t>
      </w:r>
      <w:r w:rsidR="00C91BC2" w:rsidRPr="00AA0DF9">
        <w:rPr>
          <w:lang w:val="en-US"/>
        </w:rPr>
        <w:t>clinical trial site</w:t>
      </w:r>
      <w:r w:rsidR="00E11DFD" w:rsidRPr="00AA0DF9">
        <w:rPr>
          <w:lang w:val="en-US"/>
        </w:rPr>
        <w:t xml:space="preserve"> exclusion </w:t>
      </w:r>
      <w:r w:rsidR="00C91BC2" w:rsidRPr="00AA0DF9">
        <w:rPr>
          <w:lang w:val="en-US"/>
        </w:rPr>
        <w:t>agreed</w:t>
      </w:r>
      <w:r w:rsidR="00E11DFD" w:rsidRPr="00AA0DF9">
        <w:rPr>
          <w:lang w:val="en-US"/>
        </w:rPr>
        <w:t xml:space="preserve"> by the Center and </w:t>
      </w:r>
      <w:r w:rsidR="00C91BC2" w:rsidRPr="00AA0DF9">
        <w:rPr>
          <w:lang w:val="en-US"/>
        </w:rPr>
        <w:t xml:space="preserve">approved by the </w:t>
      </w:r>
      <w:r w:rsidR="00C62DF9">
        <w:rPr>
          <w:lang w:val="en-US"/>
        </w:rPr>
        <w:t>CEB</w:t>
      </w:r>
      <w:r w:rsidR="00E11DFD" w:rsidRPr="00AA0DF9">
        <w:rPr>
          <w:lang w:val="en-US"/>
        </w:rPr>
        <w:t xml:space="preserve"> the sponsor or his autho</w:t>
      </w:r>
      <w:r w:rsidR="00620B77" w:rsidRPr="00AA0DF9">
        <w:rPr>
          <w:lang w:val="en-US"/>
        </w:rPr>
        <w:t>rized person shall inform</w:t>
      </w:r>
      <w:r w:rsidR="00B94547" w:rsidRPr="00AA0DF9">
        <w:rPr>
          <w:lang w:val="en-US"/>
        </w:rPr>
        <w:t xml:space="preserve"> the C</w:t>
      </w:r>
      <w:r w:rsidR="00E11DFD" w:rsidRPr="00AA0DF9">
        <w:rPr>
          <w:lang w:val="en-US"/>
        </w:rPr>
        <w:t xml:space="preserve">enter and </w:t>
      </w:r>
      <w:r w:rsidR="00620B77" w:rsidRPr="00AA0DF9">
        <w:rPr>
          <w:lang w:val="en-US"/>
        </w:rPr>
        <w:t>the ethics committee</w:t>
      </w:r>
      <w:r w:rsidR="00E11DFD" w:rsidRPr="00AA0DF9">
        <w:rPr>
          <w:lang w:val="en-US"/>
        </w:rPr>
        <w:t xml:space="preserve"> by a letter </w:t>
      </w:r>
      <w:r w:rsidR="00155E05" w:rsidRPr="00AA0DF9">
        <w:rPr>
          <w:lang w:val="en-US"/>
        </w:rPr>
        <w:t xml:space="preserve">(format </w:t>
      </w:r>
      <w:r w:rsidR="00E11DFD" w:rsidRPr="00AA0DF9">
        <w:rPr>
          <w:lang w:val="en-US"/>
        </w:rPr>
        <w:t>optional</w:t>
      </w:r>
      <w:r w:rsidR="00155E05" w:rsidRPr="00AA0DF9">
        <w:rPr>
          <w:lang w:val="en-US"/>
        </w:rPr>
        <w:t>)</w:t>
      </w:r>
      <w:r w:rsidR="00E11DFD" w:rsidRPr="00AA0DF9">
        <w:rPr>
          <w:lang w:val="en-US"/>
        </w:rPr>
        <w:t xml:space="preserve"> concerning the decision taken within 30 cal</w:t>
      </w:r>
      <w:r w:rsidR="00B94547" w:rsidRPr="00AA0DF9">
        <w:rPr>
          <w:lang w:val="en-US"/>
        </w:rPr>
        <w:t>endar days of the latter</w:t>
      </w:r>
      <w:r w:rsidR="00E11DFD" w:rsidRPr="00AA0DF9">
        <w:rPr>
          <w:lang w:val="en-US"/>
        </w:rPr>
        <w:t>.</w:t>
      </w:r>
    </w:p>
    <w:p w:rsidR="00E33C68" w:rsidRPr="00AA0DF9" w:rsidRDefault="00E33C68" w:rsidP="00706432">
      <w:pPr>
        <w:pStyle w:val="a3"/>
        <w:jc w:val="both"/>
        <w:rPr>
          <w:lang w:val="en-US"/>
        </w:rPr>
      </w:pPr>
    </w:p>
    <w:p w:rsidR="0031155E" w:rsidRPr="00AA0DF9" w:rsidRDefault="00B80A72" w:rsidP="00706432">
      <w:pPr>
        <w:pStyle w:val="a3"/>
        <w:jc w:val="both"/>
        <w:rPr>
          <w:lang w:val="en-US"/>
        </w:rPr>
      </w:pPr>
      <w:r w:rsidRPr="00AA0DF9">
        <w:rPr>
          <w:lang w:val="en-US"/>
        </w:rPr>
        <w:t>9.</w:t>
      </w:r>
      <w:r w:rsidR="00975BAB" w:rsidRPr="00AA0DF9">
        <w:rPr>
          <w:lang w:val="en-US"/>
        </w:rPr>
        <w:t xml:space="preserve">4. </w:t>
      </w:r>
      <w:r w:rsidR="00242A5A" w:rsidRPr="00AA0DF9">
        <w:rPr>
          <w:lang w:val="en-US"/>
        </w:rPr>
        <w:t>If applicable, d</w:t>
      </w:r>
      <w:r w:rsidR="00975BAB" w:rsidRPr="00AA0DF9">
        <w:rPr>
          <w:lang w:val="en-US"/>
        </w:rPr>
        <w:t xml:space="preserve">uring a clinical trial and after its termination </w:t>
      </w:r>
      <w:r w:rsidR="00242A5A" w:rsidRPr="00AA0DF9">
        <w:rPr>
          <w:lang w:val="en-US"/>
        </w:rPr>
        <w:t xml:space="preserve">the Center and </w:t>
      </w:r>
      <w:r w:rsidR="00975BAB" w:rsidRPr="00AA0DF9">
        <w:rPr>
          <w:lang w:val="en-US"/>
        </w:rPr>
        <w:t xml:space="preserve">the </w:t>
      </w:r>
      <w:r w:rsidRPr="00AA0DF9">
        <w:rPr>
          <w:lang w:val="en-US"/>
        </w:rPr>
        <w:t>ethics c</w:t>
      </w:r>
      <w:r w:rsidR="00975BAB" w:rsidRPr="00AA0DF9">
        <w:rPr>
          <w:lang w:val="en-US"/>
        </w:rPr>
        <w:t xml:space="preserve">ommittee may request </w:t>
      </w:r>
      <w:r w:rsidR="00155E05" w:rsidRPr="00AA0DF9">
        <w:rPr>
          <w:lang w:val="en-US"/>
        </w:rPr>
        <w:t>(</w:t>
      </w:r>
      <w:r w:rsidR="00975BAB" w:rsidRPr="00AA0DF9">
        <w:rPr>
          <w:lang w:val="en-US"/>
        </w:rPr>
        <w:t>in writing</w:t>
      </w:r>
      <w:r w:rsidR="00155E05" w:rsidRPr="00AA0DF9">
        <w:rPr>
          <w:lang w:val="en-US"/>
        </w:rPr>
        <w:t>)</w:t>
      </w:r>
      <w:r w:rsidR="00975BAB" w:rsidRPr="00AA0DF9">
        <w:rPr>
          <w:lang w:val="en-US"/>
        </w:rPr>
        <w:t xml:space="preserve"> the </w:t>
      </w:r>
      <w:r w:rsidRPr="00AA0DF9">
        <w:rPr>
          <w:lang w:val="en-US"/>
        </w:rPr>
        <w:t>investigator/the sponsor</w:t>
      </w:r>
      <w:r w:rsidR="00975BAB" w:rsidRPr="00AA0DF9">
        <w:rPr>
          <w:lang w:val="en-US"/>
        </w:rPr>
        <w:t xml:space="preserve"> to submit additional materials</w:t>
      </w:r>
      <w:r w:rsidR="0031155E" w:rsidRPr="00AA0DF9">
        <w:rPr>
          <w:lang w:val="en-US"/>
        </w:rPr>
        <w:t xml:space="preserve"> on clinical trials.</w:t>
      </w:r>
    </w:p>
    <w:p w:rsidR="00E33C68" w:rsidRPr="00AA0DF9" w:rsidRDefault="00E33C68" w:rsidP="00706432">
      <w:pPr>
        <w:pStyle w:val="a3"/>
        <w:jc w:val="both"/>
        <w:rPr>
          <w:lang w:val="en-US"/>
        </w:rPr>
      </w:pPr>
    </w:p>
    <w:p w:rsidR="00975BAB" w:rsidRPr="00AA0DF9" w:rsidRDefault="00B80A72" w:rsidP="00706432">
      <w:pPr>
        <w:pStyle w:val="a3"/>
        <w:jc w:val="both"/>
        <w:rPr>
          <w:lang w:val="en-US"/>
        </w:rPr>
      </w:pPr>
      <w:r w:rsidRPr="00AA0DF9">
        <w:rPr>
          <w:lang w:val="en-US"/>
        </w:rPr>
        <w:t>9.</w:t>
      </w:r>
      <w:r w:rsidR="0031155E" w:rsidRPr="00AA0DF9">
        <w:rPr>
          <w:lang w:val="en-US"/>
        </w:rPr>
        <w:t xml:space="preserve">5. The </w:t>
      </w:r>
      <w:r w:rsidR="00FF1952">
        <w:rPr>
          <w:lang w:val="en-US"/>
        </w:rPr>
        <w:t>principal</w:t>
      </w:r>
      <w:r w:rsidRPr="00AA0DF9">
        <w:rPr>
          <w:lang w:val="en-US"/>
        </w:rPr>
        <w:t xml:space="preserve"> </w:t>
      </w:r>
      <w:r w:rsidR="0031155E" w:rsidRPr="00AA0DF9">
        <w:rPr>
          <w:lang w:val="en-US"/>
        </w:rPr>
        <w:t>investigator</w:t>
      </w:r>
      <w:r w:rsidRPr="00AA0DF9">
        <w:rPr>
          <w:lang w:val="en-US"/>
        </w:rPr>
        <w:t>/investigator</w:t>
      </w:r>
      <w:r w:rsidR="0031155E" w:rsidRPr="00AA0DF9">
        <w:rPr>
          <w:lang w:val="en-US"/>
        </w:rPr>
        <w:t xml:space="preserve"> shall conduct clinical trial according to a clinical trial protocol. The </w:t>
      </w:r>
      <w:r w:rsidR="00FF1952">
        <w:rPr>
          <w:lang w:val="en-US"/>
        </w:rPr>
        <w:t>principal investigator</w:t>
      </w:r>
      <w:r w:rsidRPr="00AA0DF9">
        <w:rPr>
          <w:lang w:val="en-US"/>
        </w:rPr>
        <w:t>/investigator</w:t>
      </w:r>
      <w:r w:rsidR="0031155E" w:rsidRPr="00AA0DF9">
        <w:rPr>
          <w:lang w:val="en-US"/>
        </w:rPr>
        <w:t xml:space="preserve"> may deviate from</w:t>
      </w:r>
      <w:r w:rsidR="00975BAB" w:rsidRPr="00AA0DF9">
        <w:rPr>
          <w:lang w:val="en-US"/>
        </w:rPr>
        <w:t xml:space="preserve"> </w:t>
      </w:r>
      <w:r w:rsidR="0031155E" w:rsidRPr="00AA0DF9">
        <w:rPr>
          <w:lang w:val="en-US"/>
        </w:rPr>
        <w:t xml:space="preserve">a </w:t>
      </w:r>
      <w:r w:rsidRPr="00AA0DF9">
        <w:rPr>
          <w:lang w:val="en-US"/>
        </w:rPr>
        <w:t xml:space="preserve">clinical trial </w:t>
      </w:r>
      <w:r w:rsidR="0031155E" w:rsidRPr="00AA0DF9">
        <w:rPr>
          <w:lang w:val="en-US"/>
        </w:rPr>
        <w:t xml:space="preserve">protocol only in case </w:t>
      </w:r>
      <w:r w:rsidR="006A4AF2" w:rsidRPr="00AA0DF9">
        <w:rPr>
          <w:lang w:val="en-US"/>
        </w:rPr>
        <w:t>of</w:t>
      </w:r>
      <w:r w:rsidRPr="00AA0DF9">
        <w:rPr>
          <w:lang w:val="en-US"/>
        </w:rPr>
        <w:t xml:space="preserve"> elimination of</w:t>
      </w:r>
      <w:r w:rsidR="006A4AF2" w:rsidRPr="00AA0DF9">
        <w:rPr>
          <w:lang w:val="en-US"/>
        </w:rPr>
        <w:t xml:space="preserve"> immediate</w:t>
      </w:r>
      <w:r w:rsidR="0031155E" w:rsidRPr="00AA0DF9">
        <w:rPr>
          <w:lang w:val="en-US"/>
        </w:rPr>
        <w:t xml:space="preserve"> hazards to subjects </w:t>
      </w:r>
      <w:r w:rsidR="006A4AF2" w:rsidRPr="00AA0DF9">
        <w:rPr>
          <w:lang w:val="en-US"/>
        </w:rPr>
        <w:t>without the prel</w:t>
      </w:r>
      <w:r w:rsidRPr="00AA0DF9">
        <w:rPr>
          <w:lang w:val="en-US"/>
        </w:rPr>
        <w:t xml:space="preserve">iminary approval of </w:t>
      </w:r>
      <w:r w:rsidR="006A4AF2" w:rsidRPr="00AA0DF9">
        <w:rPr>
          <w:lang w:val="en-US"/>
        </w:rPr>
        <w:t xml:space="preserve">the Center. Such a deviation from a </w:t>
      </w:r>
      <w:r w:rsidR="00C46E37" w:rsidRPr="00AA0DF9">
        <w:rPr>
          <w:lang w:val="en-US"/>
        </w:rPr>
        <w:t xml:space="preserve">clinical trial </w:t>
      </w:r>
      <w:r w:rsidR="006A4AF2" w:rsidRPr="00AA0DF9">
        <w:rPr>
          <w:lang w:val="en-US"/>
        </w:rPr>
        <w:t xml:space="preserve">protocol shall be documented by the investigator. A description of the deviation </w:t>
      </w:r>
      <w:r w:rsidR="00FD7D18" w:rsidRPr="00AA0DF9">
        <w:rPr>
          <w:lang w:val="en-US"/>
        </w:rPr>
        <w:t>made, its reasons and (if applicable) suggestions concerning amendments to a clinical trial protocol shall be submitted to the sponsor.</w:t>
      </w:r>
    </w:p>
    <w:p w:rsidR="00E33C68" w:rsidRPr="00AA0DF9" w:rsidRDefault="00E33C68" w:rsidP="00706432">
      <w:pPr>
        <w:pStyle w:val="a3"/>
        <w:jc w:val="both"/>
        <w:rPr>
          <w:lang w:val="en-US"/>
        </w:rPr>
      </w:pPr>
    </w:p>
    <w:p w:rsidR="00BE5ACC" w:rsidRPr="00AA0DF9" w:rsidRDefault="00C46E37" w:rsidP="00706432">
      <w:pPr>
        <w:pStyle w:val="a3"/>
        <w:jc w:val="both"/>
        <w:rPr>
          <w:lang w:val="en-US"/>
        </w:rPr>
      </w:pPr>
      <w:r w:rsidRPr="00AA0DF9">
        <w:rPr>
          <w:lang w:val="en-US"/>
        </w:rPr>
        <w:t>9.</w:t>
      </w:r>
      <w:r w:rsidR="00FD7D18" w:rsidRPr="00AA0DF9">
        <w:rPr>
          <w:lang w:val="en-US"/>
        </w:rPr>
        <w:t xml:space="preserve">6. </w:t>
      </w:r>
      <w:r w:rsidRPr="00AA0DF9">
        <w:rPr>
          <w:lang w:val="en-US"/>
        </w:rPr>
        <w:t>The</w:t>
      </w:r>
      <w:r w:rsidR="00FD7D18" w:rsidRPr="00AA0DF9">
        <w:rPr>
          <w:lang w:val="en-US"/>
        </w:rPr>
        <w:t xml:space="preserve"> ethics committees</w:t>
      </w:r>
      <w:r w:rsidR="002E1F8D" w:rsidRPr="00AA0DF9">
        <w:rPr>
          <w:lang w:val="en-US"/>
        </w:rPr>
        <w:t xml:space="preserve"> at HCS</w:t>
      </w:r>
      <w:r w:rsidR="00FD7D18" w:rsidRPr="00AA0DF9">
        <w:rPr>
          <w:lang w:val="en-US"/>
        </w:rPr>
        <w:t xml:space="preserve"> shall supervise rights protection, safety, well-being o</w:t>
      </w:r>
      <w:r w:rsidR="00A24369" w:rsidRPr="00AA0DF9">
        <w:rPr>
          <w:lang w:val="en-US"/>
        </w:rPr>
        <w:t>f patients (healthy volunteers),</w:t>
      </w:r>
      <w:r w:rsidR="00607B21" w:rsidRPr="00AA0DF9">
        <w:rPr>
          <w:lang w:val="en-US"/>
        </w:rPr>
        <w:t xml:space="preserve"> subjects, </w:t>
      </w:r>
      <w:r w:rsidR="00A24369" w:rsidRPr="00AA0DF9">
        <w:rPr>
          <w:lang w:val="en-US"/>
        </w:rPr>
        <w:t xml:space="preserve">and compliance with </w:t>
      </w:r>
      <w:r w:rsidR="00FD7D18" w:rsidRPr="00AA0DF9">
        <w:rPr>
          <w:lang w:val="en-US"/>
        </w:rPr>
        <w:t>ethical</w:t>
      </w:r>
      <w:r w:rsidR="002E1F8D" w:rsidRPr="00AA0DF9">
        <w:rPr>
          <w:lang w:val="en-US"/>
        </w:rPr>
        <w:t>, moral</w:t>
      </w:r>
      <w:r w:rsidR="00FD7D18" w:rsidRPr="00AA0DF9">
        <w:rPr>
          <w:lang w:val="en-US"/>
        </w:rPr>
        <w:t xml:space="preserve"> and legal principles of clinical trials.</w:t>
      </w:r>
    </w:p>
    <w:p w:rsidR="00FF58E1" w:rsidRPr="00AA0DF9" w:rsidRDefault="00FF58E1" w:rsidP="00706432">
      <w:pPr>
        <w:pStyle w:val="a3"/>
        <w:jc w:val="both"/>
        <w:rPr>
          <w:szCs w:val="24"/>
          <w:lang w:val="en-US"/>
        </w:rPr>
      </w:pPr>
    </w:p>
    <w:p w:rsidR="00FF58E1" w:rsidRPr="00AA0DF9" w:rsidRDefault="00FF58E1" w:rsidP="00607B21">
      <w:pPr>
        <w:pStyle w:val="a3"/>
        <w:rPr>
          <w:b/>
          <w:szCs w:val="24"/>
          <w:lang w:val="en-US"/>
        </w:rPr>
      </w:pPr>
      <w:r w:rsidRPr="00AA0DF9">
        <w:rPr>
          <w:b/>
          <w:szCs w:val="24"/>
          <w:lang w:val="en-US"/>
        </w:rPr>
        <w:t xml:space="preserve">X. Changes and </w:t>
      </w:r>
      <w:r w:rsidR="001675EC" w:rsidRPr="00AA0DF9">
        <w:rPr>
          <w:b/>
          <w:szCs w:val="24"/>
          <w:lang w:val="en-US"/>
        </w:rPr>
        <w:t>additions during clinical trial</w:t>
      </w:r>
    </w:p>
    <w:p w:rsidR="00701ED9" w:rsidRPr="00AA0DF9" w:rsidRDefault="00701ED9" w:rsidP="00607B21">
      <w:pPr>
        <w:pStyle w:val="a3"/>
        <w:rPr>
          <w:b/>
          <w:szCs w:val="24"/>
          <w:lang w:val="en-US"/>
        </w:rPr>
      </w:pPr>
    </w:p>
    <w:p w:rsidR="00155E05" w:rsidRPr="00AA0DF9" w:rsidRDefault="00155E05" w:rsidP="00607B21">
      <w:pPr>
        <w:pStyle w:val="a3"/>
        <w:rPr>
          <w:b/>
          <w:szCs w:val="24"/>
          <w:lang w:val="en-US"/>
        </w:rPr>
      </w:pPr>
      <w:r w:rsidRPr="00AA0DF9">
        <w:rPr>
          <w:b/>
          <w:szCs w:val="24"/>
          <w:lang w:val="en-US"/>
        </w:rPr>
        <w:t xml:space="preserve">Chapter 1. Introduction of </w:t>
      </w:r>
      <w:r w:rsidR="00641E6A" w:rsidRPr="00AA0DF9">
        <w:rPr>
          <w:b/>
          <w:szCs w:val="24"/>
          <w:lang w:val="en-US"/>
        </w:rPr>
        <w:t>amendments during clinical trial</w:t>
      </w:r>
    </w:p>
    <w:p w:rsidR="00E33C68" w:rsidRPr="00AA0DF9" w:rsidRDefault="00E33C68" w:rsidP="00706432">
      <w:pPr>
        <w:pStyle w:val="a3"/>
        <w:jc w:val="both"/>
        <w:rPr>
          <w:szCs w:val="24"/>
          <w:lang w:val="en-US"/>
        </w:rPr>
      </w:pPr>
    </w:p>
    <w:p w:rsidR="001675EC" w:rsidRPr="00AA0DF9" w:rsidRDefault="00397B11" w:rsidP="00706432">
      <w:pPr>
        <w:pStyle w:val="a3"/>
        <w:jc w:val="both"/>
        <w:rPr>
          <w:szCs w:val="24"/>
          <w:lang w:val="en-US"/>
        </w:rPr>
      </w:pPr>
      <w:r w:rsidRPr="00AA0DF9">
        <w:rPr>
          <w:szCs w:val="24"/>
          <w:lang w:val="en-US"/>
        </w:rPr>
        <w:t>1.</w:t>
      </w:r>
      <w:r w:rsidR="001675EC" w:rsidRPr="00AA0DF9">
        <w:rPr>
          <w:szCs w:val="24"/>
          <w:lang w:val="en-US"/>
        </w:rPr>
        <w:t xml:space="preserve">1. During clinical trials changes and additions may be introduced in materials of </w:t>
      </w:r>
      <w:r w:rsidR="00607B21" w:rsidRPr="00AA0DF9">
        <w:rPr>
          <w:szCs w:val="24"/>
          <w:lang w:val="en-US"/>
        </w:rPr>
        <w:t>the</w:t>
      </w:r>
      <w:r w:rsidR="001675EC" w:rsidRPr="00AA0DF9">
        <w:rPr>
          <w:szCs w:val="24"/>
          <w:lang w:val="en-US"/>
        </w:rPr>
        <w:t xml:space="preserve"> clinical trial. Such changes and additions shall be considered as amendments. </w:t>
      </w:r>
      <w:r w:rsidRPr="00AA0DF9">
        <w:rPr>
          <w:szCs w:val="24"/>
          <w:lang w:val="en-US"/>
        </w:rPr>
        <w:t>Such changes and a</w:t>
      </w:r>
      <w:r w:rsidR="001675EC" w:rsidRPr="00AA0DF9">
        <w:rPr>
          <w:szCs w:val="24"/>
          <w:lang w:val="en-US"/>
        </w:rPr>
        <w:t xml:space="preserve">mendments </w:t>
      </w:r>
      <w:r w:rsidR="00E44435" w:rsidRPr="00AA0DF9">
        <w:rPr>
          <w:szCs w:val="24"/>
          <w:lang w:val="en-US"/>
        </w:rPr>
        <w:t xml:space="preserve">can </w:t>
      </w:r>
      <w:r w:rsidR="001675EC" w:rsidRPr="00AA0DF9">
        <w:rPr>
          <w:szCs w:val="24"/>
          <w:lang w:val="en-US"/>
        </w:rPr>
        <w:t xml:space="preserve">be </w:t>
      </w:r>
      <w:r w:rsidR="00092D4E">
        <w:rPr>
          <w:szCs w:val="24"/>
          <w:lang w:val="en-US"/>
        </w:rPr>
        <w:t>substantial</w:t>
      </w:r>
      <w:r w:rsidR="00641E6A" w:rsidRPr="00AA0DF9">
        <w:rPr>
          <w:szCs w:val="24"/>
          <w:lang w:val="en-US"/>
        </w:rPr>
        <w:t xml:space="preserve"> </w:t>
      </w:r>
      <w:r w:rsidR="001675EC" w:rsidRPr="00AA0DF9">
        <w:rPr>
          <w:szCs w:val="24"/>
          <w:lang w:val="en-US"/>
        </w:rPr>
        <w:t xml:space="preserve">or </w:t>
      </w:r>
      <w:r w:rsidR="00092D4E">
        <w:rPr>
          <w:szCs w:val="24"/>
          <w:lang w:val="en-US"/>
        </w:rPr>
        <w:t>non-substantial</w:t>
      </w:r>
      <w:r w:rsidR="001675EC" w:rsidRPr="00AA0DF9">
        <w:rPr>
          <w:szCs w:val="24"/>
          <w:lang w:val="en-US"/>
        </w:rPr>
        <w:t>.</w:t>
      </w:r>
    </w:p>
    <w:p w:rsidR="00E33C68" w:rsidRPr="00AA0DF9" w:rsidRDefault="00E33C68" w:rsidP="00706432">
      <w:pPr>
        <w:autoSpaceDE w:val="0"/>
        <w:autoSpaceDN w:val="0"/>
        <w:adjustRightInd w:val="0"/>
        <w:jc w:val="both"/>
        <w:rPr>
          <w:szCs w:val="24"/>
        </w:rPr>
      </w:pPr>
    </w:p>
    <w:p w:rsidR="006370BA" w:rsidRDefault="00397B11" w:rsidP="00706432">
      <w:pPr>
        <w:autoSpaceDE w:val="0"/>
        <w:autoSpaceDN w:val="0"/>
        <w:adjustRightInd w:val="0"/>
        <w:jc w:val="both"/>
        <w:rPr>
          <w:szCs w:val="24"/>
        </w:rPr>
      </w:pPr>
      <w:r w:rsidRPr="00AA0DF9">
        <w:rPr>
          <w:szCs w:val="24"/>
        </w:rPr>
        <w:t>1.</w:t>
      </w:r>
      <w:r w:rsidR="001675EC" w:rsidRPr="00AA0DF9">
        <w:rPr>
          <w:szCs w:val="24"/>
        </w:rPr>
        <w:t xml:space="preserve">2. </w:t>
      </w:r>
      <w:r w:rsidR="006370BA" w:rsidRPr="00AA0DF9">
        <w:rPr>
          <w:szCs w:val="24"/>
        </w:rPr>
        <w:t xml:space="preserve">Amendments to materials of </w:t>
      </w:r>
      <w:r w:rsidR="00607B21" w:rsidRPr="00AA0DF9">
        <w:rPr>
          <w:szCs w:val="24"/>
        </w:rPr>
        <w:t>the</w:t>
      </w:r>
      <w:r w:rsidR="006370BA" w:rsidRPr="00AA0DF9">
        <w:rPr>
          <w:szCs w:val="24"/>
        </w:rPr>
        <w:t xml:space="preserve"> clinical trial are considered as </w:t>
      </w:r>
      <w:r w:rsidR="00092D4E">
        <w:rPr>
          <w:szCs w:val="24"/>
        </w:rPr>
        <w:t>substantial</w:t>
      </w:r>
      <w:r w:rsidR="00641E6A" w:rsidRPr="00AA0DF9">
        <w:rPr>
          <w:szCs w:val="24"/>
        </w:rPr>
        <w:t xml:space="preserve"> </w:t>
      </w:r>
      <w:r w:rsidR="006370BA" w:rsidRPr="00AA0DF9">
        <w:rPr>
          <w:szCs w:val="24"/>
        </w:rPr>
        <w:t>if they are likely to have an impact</w:t>
      </w:r>
      <w:r w:rsidR="001713C5" w:rsidRPr="00AA0DF9">
        <w:rPr>
          <w:szCs w:val="24"/>
        </w:rPr>
        <w:t xml:space="preserve"> on </w:t>
      </w:r>
      <w:r w:rsidR="006370BA" w:rsidRPr="00AA0DF9">
        <w:rPr>
          <w:szCs w:val="24"/>
        </w:rPr>
        <w:t>safety or physical or mental well-being of the trial subject;</w:t>
      </w:r>
      <w:r w:rsidR="001713C5" w:rsidRPr="00AA0DF9">
        <w:rPr>
          <w:szCs w:val="24"/>
        </w:rPr>
        <w:t xml:space="preserve"> </w:t>
      </w:r>
      <w:r w:rsidR="00224F19" w:rsidRPr="00AA0DF9">
        <w:rPr>
          <w:szCs w:val="24"/>
        </w:rPr>
        <w:t xml:space="preserve">a scientific value of clinical trial; </w:t>
      </w:r>
      <w:r w:rsidR="001713C5" w:rsidRPr="00AA0DF9">
        <w:rPr>
          <w:szCs w:val="24"/>
        </w:rPr>
        <w:t xml:space="preserve">conduct or management of the clinical trial; </w:t>
      </w:r>
      <w:r w:rsidR="00224F19" w:rsidRPr="00AA0DF9">
        <w:rPr>
          <w:szCs w:val="24"/>
        </w:rPr>
        <w:t xml:space="preserve">quality and safety of an investigational medicinal product used in </w:t>
      </w:r>
      <w:r w:rsidR="00607B21" w:rsidRPr="00AA0DF9">
        <w:rPr>
          <w:szCs w:val="24"/>
        </w:rPr>
        <w:t xml:space="preserve">the clinical trial, and </w:t>
      </w:r>
      <w:r w:rsidR="00224F19" w:rsidRPr="00AA0DF9">
        <w:rPr>
          <w:szCs w:val="24"/>
        </w:rPr>
        <w:t xml:space="preserve">propose a substitution of </w:t>
      </w:r>
      <w:r w:rsidR="00607B21" w:rsidRPr="00AA0DF9">
        <w:rPr>
          <w:szCs w:val="24"/>
        </w:rPr>
        <w:t>the</w:t>
      </w:r>
      <w:r w:rsidR="00224F19" w:rsidRPr="00AA0DF9">
        <w:rPr>
          <w:szCs w:val="24"/>
        </w:rPr>
        <w:t xml:space="preserve"> </w:t>
      </w:r>
      <w:r w:rsidR="00FF1952">
        <w:rPr>
          <w:szCs w:val="24"/>
        </w:rPr>
        <w:t>principal</w:t>
      </w:r>
      <w:r w:rsidR="00224F19" w:rsidRPr="00AA0DF9">
        <w:rPr>
          <w:szCs w:val="24"/>
        </w:rPr>
        <w:t xml:space="preserve"> investiga</w:t>
      </w:r>
      <w:r w:rsidR="00607B21" w:rsidRPr="00AA0DF9">
        <w:rPr>
          <w:szCs w:val="24"/>
        </w:rPr>
        <w:t>tor or additional involve</w:t>
      </w:r>
      <w:r w:rsidR="00641E6A" w:rsidRPr="00AA0DF9">
        <w:rPr>
          <w:szCs w:val="24"/>
        </w:rPr>
        <w:t>ment</w:t>
      </w:r>
      <w:r w:rsidR="00607B21" w:rsidRPr="00AA0DF9">
        <w:rPr>
          <w:szCs w:val="24"/>
        </w:rPr>
        <w:t xml:space="preserve"> in the </w:t>
      </w:r>
      <w:r w:rsidR="00224F19" w:rsidRPr="00AA0DF9">
        <w:rPr>
          <w:szCs w:val="24"/>
        </w:rPr>
        <w:t xml:space="preserve">clinical trial of new investigator/clinical trial site in Ukraine </w:t>
      </w:r>
      <w:r w:rsidR="001713C5" w:rsidRPr="00AA0DF9">
        <w:rPr>
          <w:szCs w:val="24"/>
        </w:rPr>
        <w:t xml:space="preserve"> according to form given in Annex </w:t>
      </w:r>
      <w:r w:rsidR="00F24B3E" w:rsidRPr="00AA0DF9">
        <w:rPr>
          <w:szCs w:val="24"/>
        </w:rPr>
        <w:t>9</w:t>
      </w:r>
      <w:r w:rsidR="001713C5" w:rsidRPr="00AA0DF9">
        <w:rPr>
          <w:szCs w:val="24"/>
        </w:rPr>
        <w:t xml:space="preserve"> to this Procedure.</w:t>
      </w:r>
    </w:p>
    <w:p w:rsidR="004F5594" w:rsidRDefault="004F5594" w:rsidP="00706432">
      <w:pPr>
        <w:autoSpaceDE w:val="0"/>
        <w:autoSpaceDN w:val="0"/>
        <w:adjustRightInd w:val="0"/>
        <w:jc w:val="both"/>
        <w:rPr>
          <w:szCs w:val="24"/>
        </w:rPr>
      </w:pPr>
    </w:p>
    <w:p w:rsidR="004F5594" w:rsidRPr="00AA0DF9" w:rsidRDefault="004F5594" w:rsidP="00706432">
      <w:pPr>
        <w:autoSpaceDE w:val="0"/>
        <w:autoSpaceDN w:val="0"/>
        <w:adjustRightInd w:val="0"/>
        <w:jc w:val="both"/>
        <w:rPr>
          <w:szCs w:val="24"/>
        </w:rPr>
      </w:pPr>
      <w:r w:rsidRPr="000F419B">
        <w:rPr>
          <w:rStyle w:val="rvts46"/>
          <w:i/>
          <w:szCs w:val="24"/>
        </w:rPr>
        <w:t xml:space="preserve">(item </w:t>
      </w:r>
      <w:r>
        <w:rPr>
          <w:rStyle w:val="rvts46"/>
          <w:i/>
          <w:szCs w:val="24"/>
        </w:rPr>
        <w:t>1.2</w:t>
      </w:r>
      <w:r w:rsidRPr="000F419B">
        <w:rPr>
          <w:rStyle w:val="rvts46"/>
          <w:i/>
          <w:szCs w:val="24"/>
        </w:rPr>
        <w:t>,</w:t>
      </w:r>
      <w:r>
        <w:rPr>
          <w:rStyle w:val="rvts46"/>
          <w:i/>
          <w:szCs w:val="24"/>
        </w:rPr>
        <w:t xml:space="preserve"> chapter 1,</w:t>
      </w:r>
      <w:r w:rsidRPr="000F419B">
        <w:rPr>
          <w:rStyle w:val="rvts46"/>
          <w:i/>
          <w:szCs w:val="24"/>
        </w:rPr>
        <w:t xml:space="preserve"> section </w:t>
      </w:r>
      <w:r w:rsidRPr="00BF6647">
        <w:rPr>
          <w:rStyle w:val="rvts46"/>
          <w:i/>
          <w:color w:val="000000"/>
          <w:szCs w:val="24"/>
        </w:rPr>
        <w:t>X</w:t>
      </w:r>
      <w:r w:rsidRPr="000F419B">
        <w:rPr>
          <w:rStyle w:val="rvts46"/>
          <w:i/>
          <w:szCs w:val="24"/>
        </w:rPr>
        <w:t xml:space="preserve"> amended by </w:t>
      </w:r>
      <w:proofErr w:type="spellStart"/>
      <w:r w:rsidRPr="000F419B">
        <w:rPr>
          <w:rStyle w:val="rvts46"/>
          <w:i/>
          <w:szCs w:val="24"/>
        </w:rPr>
        <w:t>MoH</w:t>
      </w:r>
      <w:proofErr w:type="spellEnd"/>
      <w:r w:rsidRPr="000F419B">
        <w:rPr>
          <w:rStyle w:val="rvts46"/>
          <w:i/>
          <w:szCs w:val="24"/>
        </w:rPr>
        <w:t xml:space="preserve"> Ukraine Order </w:t>
      </w:r>
      <w:hyperlink r:id="rId41" w:anchor="n10" w:tgtFrame="_blank" w:history="1">
        <w:r w:rsidRPr="000F419B">
          <w:rPr>
            <w:i/>
            <w:szCs w:val="24"/>
          </w:rPr>
          <w:t>№ 304 as of 06.05.2014</w:t>
        </w:r>
      </w:hyperlink>
      <w:r w:rsidRPr="000F419B">
        <w:rPr>
          <w:rStyle w:val="rvts46"/>
          <w:i/>
          <w:szCs w:val="24"/>
        </w:rPr>
        <w:t>)</w:t>
      </w:r>
    </w:p>
    <w:p w:rsidR="004F5594" w:rsidRDefault="004F5594" w:rsidP="00706432">
      <w:pPr>
        <w:pStyle w:val="a3"/>
        <w:jc w:val="both"/>
        <w:rPr>
          <w:rStyle w:val="rvts46"/>
          <w:rFonts w:ascii="Courier New" w:hAnsi="Courier New" w:cs="Courier New"/>
          <w:color w:val="000000"/>
          <w:sz w:val="21"/>
          <w:szCs w:val="21"/>
        </w:rPr>
      </w:pPr>
      <w:bookmarkStart w:id="44" w:name="n779"/>
      <w:bookmarkEnd w:id="44"/>
    </w:p>
    <w:p w:rsidR="001713C5" w:rsidRPr="00AA0DF9" w:rsidRDefault="001713C5" w:rsidP="00706432">
      <w:pPr>
        <w:pStyle w:val="a3"/>
        <w:jc w:val="both"/>
        <w:rPr>
          <w:lang w:val="en-US"/>
        </w:rPr>
      </w:pPr>
      <w:r w:rsidRPr="00AA0DF9">
        <w:rPr>
          <w:lang w:val="en-US"/>
        </w:rPr>
        <w:t>1.</w:t>
      </w:r>
      <w:r w:rsidR="00607B21" w:rsidRPr="00AA0DF9">
        <w:rPr>
          <w:lang w:val="en-US"/>
        </w:rPr>
        <w:t xml:space="preserve">3. If the amendments are </w:t>
      </w:r>
      <w:r w:rsidR="00092D4E">
        <w:rPr>
          <w:szCs w:val="24"/>
          <w:lang w:val="en-US"/>
        </w:rPr>
        <w:t>substantial</w:t>
      </w:r>
      <w:r w:rsidR="00641E6A" w:rsidRPr="00AA0DF9">
        <w:rPr>
          <w:szCs w:val="24"/>
          <w:lang w:val="en-US"/>
        </w:rPr>
        <w:t xml:space="preserve"> </w:t>
      </w:r>
      <w:r w:rsidR="00224F19" w:rsidRPr="00AA0DF9">
        <w:rPr>
          <w:lang w:val="en-US"/>
        </w:rPr>
        <w:t>the sponso</w:t>
      </w:r>
      <w:r w:rsidR="009C31C5" w:rsidRPr="00AA0DF9">
        <w:rPr>
          <w:lang w:val="en-US"/>
        </w:rPr>
        <w:t>r</w:t>
      </w:r>
      <w:r w:rsidR="00224F19" w:rsidRPr="00AA0DF9">
        <w:rPr>
          <w:lang w:val="en-US"/>
        </w:rPr>
        <w:t xml:space="preserve"> shall inform the Center and the </w:t>
      </w:r>
      <w:r w:rsidRPr="00AA0DF9">
        <w:rPr>
          <w:lang w:val="en-US"/>
        </w:rPr>
        <w:t>e</w:t>
      </w:r>
      <w:r w:rsidR="00224F19" w:rsidRPr="00AA0DF9">
        <w:rPr>
          <w:lang w:val="en-US"/>
        </w:rPr>
        <w:t xml:space="preserve">thics </w:t>
      </w:r>
      <w:r w:rsidRPr="00AA0DF9">
        <w:rPr>
          <w:lang w:val="en-US"/>
        </w:rPr>
        <w:t>c</w:t>
      </w:r>
      <w:r w:rsidR="00224F19" w:rsidRPr="00AA0DF9">
        <w:rPr>
          <w:lang w:val="en-US"/>
        </w:rPr>
        <w:t xml:space="preserve">ommittee on reasons and contents of </w:t>
      </w:r>
      <w:r w:rsidR="00607B21" w:rsidRPr="00AA0DF9">
        <w:rPr>
          <w:lang w:val="en-US"/>
        </w:rPr>
        <w:t xml:space="preserve">the </w:t>
      </w:r>
      <w:r w:rsidR="00224F19" w:rsidRPr="00AA0DF9">
        <w:rPr>
          <w:lang w:val="en-US"/>
        </w:rPr>
        <w:t>amendments.</w:t>
      </w:r>
    </w:p>
    <w:p w:rsidR="00987E9E" w:rsidRPr="00AA0DF9" w:rsidRDefault="00987E9E" w:rsidP="00706432">
      <w:pPr>
        <w:pStyle w:val="a3"/>
        <w:jc w:val="both"/>
        <w:rPr>
          <w:lang w:val="en-US"/>
        </w:rPr>
      </w:pPr>
    </w:p>
    <w:p w:rsidR="000E7FC1" w:rsidRDefault="001713C5" w:rsidP="00706432">
      <w:pPr>
        <w:pStyle w:val="a3"/>
        <w:jc w:val="both"/>
        <w:rPr>
          <w:szCs w:val="24"/>
          <w:lang w:val="en-US"/>
        </w:rPr>
      </w:pPr>
      <w:r w:rsidRPr="00AA0DF9">
        <w:rPr>
          <w:lang w:val="en-US"/>
        </w:rPr>
        <w:t xml:space="preserve">1.4. </w:t>
      </w:r>
      <w:r w:rsidR="000E7FC1" w:rsidRPr="00340D62">
        <w:rPr>
          <w:szCs w:val="24"/>
          <w:lang w:val="en-US"/>
        </w:rPr>
        <w:t>For approv</w:t>
      </w:r>
      <w:r w:rsidR="000E7FC1">
        <w:rPr>
          <w:szCs w:val="24"/>
          <w:lang w:val="en-US"/>
        </w:rPr>
        <w:t>ing</w:t>
      </w:r>
      <w:r w:rsidR="000E7FC1" w:rsidRPr="00340D62">
        <w:rPr>
          <w:szCs w:val="24"/>
          <w:lang w:val="en-US"/>
        </w:rPr>
        <w:t xml:space="preserve"> </w:t>
      </w:r>
      <w:r w:rsidR="00092D4E">
        <w:rPr>
          <w:szCs w:val="24"/>
          <w:lang w:val="en-US"/>
        </w:rPr>
        <w:t>substantial amendment</w:t>
      </w:r>
      <w:r w:rsidR="000E7FC1" w:rsidRPr="00340D62">
        <w:rPr>
          <w:szCs w:val="24"/>
          <w:lang w:val="en-US"/>
        </w:rPr>
        <w:t xml:space="preserve"> the applicant </w:t>
      </w:r>
      <w:r w:rsidR="000E7FC1">
        <w:rPr>
          <w:szCs w:val="24"/>
          <w:lang w:val="en-US"/>
        </w:rPr>
        <w:t xml:space="preserve">shall </w:t>
      </w:r>
      <w:r w:rsidR="000E7FC1" w:rsidRPr="00340D62">
        <w:rPr>
          <w:szCs w:val="24"/>
          <w:lang w:val="en-US"/>
        </w:rPr>
        <w:t xml:space="preserve">submit to </w:t>
      </w:r>
      <w:r w:rsidR="000E7FC1">
        <w:rPr>
          <w:szCs w:val="24"/>
          <w:lang w:val="en-US"/>
        </w:rPr>
        <w:t xml:space="preserve">the </w:t>
      </w:r>
      <w:r w:rsidR="000E7FC1" w:rsidRPr="00340D62">
        <w:rPr>
          <w:szCs w:val="24"/>
          <w:lang w:val="en-US"/>
        </w:rPr>
        <w:t xml:space="preserve">CEB a cover letter </w:t>
      </w:r>
      <w:r w:rsidR="000E7FC1">
        <w:rPr>
          <w:szCs w:val="24"/>
          <w:lang w:val="en-US"/>
        </w:rPr>
        <w:t>(</w:t>
      </w:r>
      <w:r w:rsidR="000E7FC1" w:rsidRPr="00340D62">
        <w:rPr>
          <w:szCs w:val="24"/>
          <w:lang w:val="en-US"/>
        </w:rPr>
        <w:t xml:space="preserve">in form given in </w:t>
      </w:r>
      <w:r w:rsidR="000E7FC1">
        <w:rPr>
          <w:szCs w:val="24"/>
          <w:lang w:val="en-US"/>
        </w:rPr>
        <w:t>A</w:t>
      </w:r>
      <w:r w:rsidR="000E7FC1" w:rsidRPr="00340D62">
        <w:rPr>
          <w:szCs w:val="24"/>
          <w:lang w:val="en-US"/>
        </w:rPr>
        <w:t xml:space="preserve">nnex 10 of this </w:t>
      </w:r>
      <w:r w:rsidR="000E7FC1">
        <w:rPr>
          <w:szCs w:val="24"/>
          <w:lang w:val="en-US"/>
        </w:rPr>
        <w:t>P</w:t>
      </w:r>
      <w:r w:rsidR="000E7FC1" w:rsidRPr="00340D62">
        <w:rPr>
          <w:szCs w:val="24"/>
          <w:lang w:val="en-US"/>
        </w:rPr>
        <w:t>rocedure</w:t>
      </w:r>
      <w:r w:rsidR="000E7FC1">
        <w:rPr>
          <w:szCs w:val="24"/>
          <w:lang w:val="en-US"/>
        </w:rPr>
        <w:t>)</w:t>
      </w:r>
      <w:r w:rsidR="000E7FC1" w:rsidRPr="00340D62">
        <w:rPr>
          <w:szCs w:val="24"/>
          <w:lang w:val="en-US"/>
        </w:rPr>
        <w:t xml:space="preserve">, </w:t>
      </w:r>
      <w:r w:rsidR="000E7FC1">
        <w:rPr>
          <w:szCs w:val="24"/>
          <w:lang w:val="en-US"/>
        </w:rPr>
        <w:t xml:space="preserve">an </w:t>
      </w:r>
      <w:r w:rsidR="000E7FC1" w:rsidRPr="00340D62">
        <w:rPr>
          <w:szCs w:val="24"/>
          <w:lang w:val="en-US"/>
        </w:rPr>
        <w:t xml:space="preserve">application for </w:t>
      </w:r>
      <w:r w:rsidR="00092D4E">
        <w:rPr>
          <w:szCs w:val="24"/>
          <w:lang w:val="en-US"/>
        </w:rPr>
        <w:t>substantial amendment</w:t>
      </w:r>
      <w:r w:rsidR="000E7FC1" w:rsidRPr="00340D62">
        <w:rPr>
          <w:szCs w:val="24"/>
          <w:lang w:val="en-US"/>
        </w:rPr>
        <w:t xml:space="preserve">/approval of </w:t>
      </w:r>
      <w:r w:rsidR="00092D4E">
        <w:rPr>
          <w:szCs w:val="24"/>
          <w:lang w:val="en-US"/>
        </w:rPr>
        <w:t>substantial amendment</w:t>
      </w:r>
      <w:r w:rsidR="000E7FC1" w:rsidRPr="00340D62">
        <w:rPr>
          <w:szCs w:val="24"/>
          <w:lang w:val="en-US"/>
        </w:rPr>
        <w:t xml:space="preserve"> by ethics committee at HCS</w:t>
      </w:r>
      <w:r w:rsidR="000E7FC1">
        <w:rPr>
          <w:szCs w:val="24"/>
          <w:lang w:val="en-US"/>
        </w:rPr>
        <w:t xml:space="preserve"> (in form given in Annex 11 of this Procedure)</w:t>
      </w:r>
      <w:r w:rsidR="000E7FC1" w:rsidRPr="00340D62">
        <w:rPr>
          <w:szCs w:val="24"/>
          <w:lang w:val="en-US"/>
        </w:rPr>
        <w:t xml:space="preserve">, </w:t>
      </w:r>
      <w:r w:rsidR="000E7FC1">
        <w:rPr>
          <w:szCs w:val="24"/>
          <w:lang w:val="en-US"/>
        </w:rPr>
        <w:t xml:space="preserve">and shall submit to the Center the materials of </w:t>
      </w:r>
      <w:r w:rsidR="00092D4E">
        <w:rPr>
          <w:szCs w:val="24"/>
          <w:lang w:val="en-US"/>
        </w:rPr>
        <w:t>substantial amendment</w:t>
      </w:r>
      <w:r w:rsidR="000E7FC1">
        <w:rPr>
          <w:szCs w:val="24"/>
          <w:lang w:val="en-US"/>
        </w:rPr>
        <w:t xml:space="preserve">, </w:t>
      </w:r>
      <w:r w:rsidR="000E7FC1" w:rsidRPr="00340D62">
        <w:rPr>
          <w:szCs w:val="24"/>
          <w:lang w:val="en-US"/>
        </w:rPr>
        <w:t xml:space="preserve">extracts from </w:t>
      </w:r>
      <w:r w:rsidR="000E7FC1">
        <w:rPr>
          <w:szCs w:val="24"/>
          <w:lang w:val="en-US"/>
        </w:rPr>
        <w:t xml:space="preserve">the </w:t>
      </w:r>
      <w:r w:rsidR="000E7FC1" w:rsidRPr="00340D62">
        <w:rPr>
          <w:szCs w:val="24"/>
          <w:lang w:val="en-US"/>
        </w:rPr>
        <w:t xml:space="preserve">documents containing </w:t>
      </w:r>
      <w:r w:rsidR="000E7FC1">
        <w:rPr>
          <w:szCs w:val="24"/>
          <w:lang w:val="en-US"/>
        </w:rPr>
        <w:t>previous</w:t>
      </w:r>
      <w:r w:rsidR="000E7FC1" w:rsidRPr="00340D62">
        <w:rPr>
          <w:szCs w:val="24"/>
          <w:lang w:val="en-US"/>
        </w:rPr>
        <w:t xml:space="preserve"> and new wording or new version of amended documents which can be identified by </w:t>
      </w:r>
      <w:r w:rsidR="000E7FC1">
        <w:rPr>
          <w:szCs w:val="24"/>
          <w:lang w:val="en-US"/>
        </w:rPr>
        <w:t xml:space="preserve">its </w:t>
      </w:r>
      <w:r w:rsidR="000E7FC1" w:rsidRPr="00340D62">
        <w:rPr>
          <w:szCs w:val="24"/>
          <w:lang w:val="en-US"/>
        </w:rPr>
        <w:t xml:space="preserve">new number and date; additional information including summary (if any), updated general assessment of risk </w:t>
      </w:r>
      <w:r w:rsidR="000E7FC1">
        <w:rPr>
          <w:szCs w:val="24"/>
          <w:lang w:val="en-US"/>
        </w:rPr>
        <w:t xml:space="preserve">and </w:t>
      </w:r>
      <w:r w:rsidR="000E7FC1" w:rsidRPr="00340D62">
        <w:rPr>
          <w:szCs w:val="24"/>
          <w:lang w:val="en-US"/>
        </w:rPr>
        <w:t>benefit (if available)</w:t>
      </w:r>
      <w:r w:rsidR="000E7FC1">
        <w:rPr>
          <w:szCs w:val="24"/>
          <w:lang w:val="en-US"/>
        </w:rPr>
        <w:t xml:space="preserve">, </w:t>
      </w:r>
      <w:r w:rsidR="000E7FC1" w:rsidRPr="00340D62">
        <w:rPr>
          <w:szCs w:val="24"/>
          <w:lang w:val="en-US"/>
        </w:rPr>
        <w:t>possible consequences for subjects in</w:t>
      </w:r>
      <w:r w:rsidR="000E7FC1">
        <w:rPr>
          <w:szCs w:val="24"/>
          <w:lang w:val="en-US"/>
        </w:rPr>
        <w:t>volv</w:t>
      </w:r>
      <w:r w:rsidR="000E7FC1" w:rsidRPr="00340D62">
        <w:rPr>
          <w:szCs w:val="24"/>
          <w:lang w:val="en-US"/>
        </w:rPr>
        <w:t>ed in clinical trial</w:t>
      </w:r>
      <w:r w:rsidR="000E7FC1">
        <w:rPr>
          <w:szCs w:val="24"/>
          <w:lang w:val="en-US"/>
        </w:rPr>
        <w:t>,</w:t>
      </w:r>
      <w:r w:rsidR="000E7FC1" w:rsidRPr="00340D62">
        <w:rPr>
          <w:szCs w:val="24"/>
          <w:lang w:val="en-US"/>
        </w:rPr>
        <w:t xml:space="preserve"> possible consequences for assess</w:t>
      </w:r>
      <w:r w:rsidR="00676730">
        <w:rPr>
          <w:szCs w:val="24"/>
          <w:lang w:val="en-US"/>
        </w:rPr>
        <w:t>ing the</w:t>
      </w:r>
      <w:r w:rsidR="000E7FC1" w:rsidRPr="00340D62">
        <w:rPr>
          <w:szCs w:val="24"/>
          <w:lang w:val="en-US"/>
        </w:rPr>
        <w:t xml:space="preserve"> results of clinical trial</w:t>
      </w:r>
      <w:r w:rsidR="000E7FC1">
        <w:rPr>
          <w:szCs w:val="24"/>
          <w:lang w:val="en-US"/>
        </w:rPr>
        <w:t>.</w:t>
      </w:r>
    </w:p>
    <w:p w:rsidR="00676730" w:rsidRDefault="00676730" w:rsidP="00706432">
      <w:pPr>
        <w:pStyle w:val="a3"/>
        <w:jc w:val="both"/>
        <w:rPr>
          <w:lang w:val="en-US"/>
        </w:rPr>
      </w:pPr>
    </w:p>
    <w:p w:rsidR="004F5594" w:rsidRDefault="004F5594" w:rsidP="00706432">
      <w:pPr>
        <w:pStyle w:val="a3"/>
        <w:jc w:val="both"/>
        <w:rPr>
          <w:rStyle w:val="rvts46"/>
          <w:i/>
          <w:szCs w:val="24"/>
          <w:lang w:val="en-US"/>
        </w:rPr>
      </w:pPr>
      <w:r w:rsidRPr="000F419B">
        <w:rPr>
          <w:rStyle w:val="rvts46"/>
          <w:i/>
          <w:szCs w:val="24"/>
          <w:lang w:val="en-US"/>
        </w:rPr>
        <w:t xml:space="preserve">(item </w:t>
      </w:r>
      <w:r>
        <w:rPr>
          <w:rStyle w:val="rvts46"/>
          <w:i/>
          <w:szCs w:val="24"/>
        </w:rPr>
        <w:t>1.</w:t>
      </w:r>
      <w:r>
        <w:rPr>
          <w:rStyle w:val="rvts46"/>
          <w:i/>
          <w:szCs w:val="24"/>
          <w:lang w:val="en-US"/>
        </w:rPr>
        <w:t>4</w:t>
      </w:r>
      <w:r w:rsidRPr="000F419B">
        <w:rPr>
          <w:rStyle w:val="rvts46"/>
          <w:i/>
          <w:szCs w:val="24"/>
          <w:lang w:val="en-US"/>
        </w:rPr>
        <w:t>,</w:t>
      </w:r>
      <w:r>
        <w:rPr>
          <w:rStyle w:val="rvts46"/>
          <w:i/>
          <w:szCs w:val="24"/>
        </w:rPr>
        <w:t xml:space="preserve"> </w:t>
      </w:r>
      <w:r w:rsidRPr="009B48B5">
        <w:rPr>
          <w:rStyle w:val="rvts46"/>
          <w:i/>
          <w:szCs w:val="24"/>
          <w:lang w:val="en-US"/>
        </w:rPr>
        <w:t>chapter</w:t>
      </w:r>
      <w:r>
        <w:rPr>
          <w:rStyle w:val="rvts46"/>
          <w:i/>
          <w:szCs w:val="24"/>
        </w:rPr>
        <w:t xml:space="preserve"> 1,</w:t>
      </w:r>
      <w:r w:rsidRPr="000F419B">
        <w:rPr>
          <w:rStyle w:val="rvts46"/>
          <w:i/>
          <w:szCs w:val="24"/>
          <w:lang w:val="en-US"/>
        </w:rPr>
        <w:t xml:space="preserve"> section </w:t>
      </w:r>
      <w:r w:rsidRPr="00BF6647">
        <w:rPr>
          <w:rStyle w:val="rvts46"/>
          <w:i/>
          <w:color w:val="000000"/>
          <w:szCs w:val="24"/>
        </w:rPr>
        <w:t>X</w:t>
      </w:r>
      <w:r w:rsidRPr="000F419B">
        <w:rPr>
          <w:rStyle w:val="rvts46"/>
          <w:i/>
          <w:szCs w:val="24"/>
          <w:lang w:val="en-US"/>
        </w:rPr>
        <w:t xml:space="preserve">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42" w:anchor="n10" w:tgtFrame="_blank" w:history="1">
        <w:r w:rsidRPr="000F419B">
          <w:rPr>
            <w:i/>
            <w:szCs w:val="24"/>
            <w:lang w:val="en-US"/>
          </w:rPr>
          <w:t>№ 304 as of 06.05.2014</w:t>
        </w:r>
      </w:hyperlink>
      <w:r w:rsidR="00CA58EB">
        <w:rPr>
          <w:i/>
          <w:szCs w:val="24"/>
          <w:lang w:val="en-US"/>
        </w:rPr>
        <w:t>;</w:t>
      </w:r>
      <w:r w:rsidR="00CA58EB" w:rsidRPr="00CA58EB">
        <w:rPr>
          <w:rStyle w:val="rvts46"/>
          <w:i/>
          <w:color w:val="000000"/>
          <w:szCs w:val="24"/>
          <w:lang w:val="en-US"/>
        </w:rPr>
        <w:t xml:space="preserve"> in wording of the </w:t>
      </w:r>
      <w:proofErr w:type="spellStart"/>
      <w:r w:rsidR="00CA58EB" w:rsidRPr="00CA58EB">
        <w:rPr>
          <w:rStyle w:val="rvts46"/>
          <w:i/>
          <w:color w:val="000000"/>
          <w:szCs w:val="24"/>
          <w:lang w:val="en-US"/>
        </w:rPr>
        <w:t>MoH</w:t>
      </w:r>
      <w:proofErr w:type="spellEnd"/>
      <w:r w:rsidR="00CA58EB" w:rsidRPr="00CA58EB">
        <w:rPr>
          <w:rStyle w:val="rvts46"/>
          <w:i/>
          <w:color w:val="000000"/>
          <w:szCs w:val="24"/>
          <w:lang w:val="en-US"/>
        </w:rPr>
        <w:t xml:space="preserve"> Ukraine Order </w:t>
      </w:r>
      <w:hyperlink r:id="rId43" w:anchor="n15" w:tgtFrame="_blank" w:history="1">
        <w:r w:rsidR="00CA58EB" w:rsidRPr="00CA58EB">
          <w:rPr>
            <w:i/>
            <w:szCs w:val="24"/>
            <w:lang w:val="en-US"/>
          </w:rPr>
          <w:t>№ 966 as of 18.12.2014</w:t>
        </w:r>
      </w:hyperlink>
      <w:r w:rsidR="00676730">
        <w:rPr>
          <w:i/>
          <w:szCs w:val="24"/>
          <w:lang w:val="en-US"/>
        </w:rPr>
        <w:t xml:space="preserve">, </w:t>
      </w:r>
      <w:hyperlink r:id="rId44" w:anchor="n34" w:tgtFrame="_blank" w:history="1">
        <w:r w:rsidR="00676730" w:rsidRPr="00676730">
          <w:rPr>
            <w:i/>
            <w:szCs w:val="24"/>
          </w:rPr>
          <w:t>№ 639 від 01.10.2015</w:t>
        </w:r>
      </w:hyperlink>
      <w:r w:rsidRPr="000F419B">
        <w:rPr>
          <w:rStyle w:val="rvts46"/>
          <w:i/>
          <w:szCs w:val="24"/>
          <w:lang w:val="en-US"/>
        </w:rPr>
        <w:t>)</w:t>
      </w:r>
    </w:p>
    <w:p w:rsidR="004F5594" w:rsidRDefault="004F5594" w:rsidP="00706432">
      <w:pPr>
        <w:pStyle w:val="a3"/>
        <w:jc w:val="both"/>
        <w:rPr>
          <w:rStyle w:val="rvts46"/>
          <w:rFonts w:ascii="Courier New" w:hAnsi="Courier New" w:cs="Courier New"/>
          <w:color w:val="000000"/>
          <w:sz w:val="21"/>
          <w:szCs w:val="21"/>
        </w:rPr>
      </w:pPr>
      <w:bookmarkStart w:id="45" w:name="n781"/>
      <w:bookmarkEnd w:id="45"/>
    </w:p>
    <w:p w:rsidR="00295105" w:rsidRPr="00AA0DF9" w:rsidRDefault="00097466" w:rsidP="00706432">
      <w:pPr>
        <w:pStyle w:val="a3"/>
        <w:jc w:val="both"/>
        <w:rPr>
          <w:lang w:val="en-US"/>
        </w:rPr>
      </w:pPr>
      <w:r w:rsidRPr="00AA0DF9">
        <w:rPr>
          <w:lang w:val="en-US"/>
        </w:rPr>
        <w:t>1.5</w:t>
      </w:r>
      <w:r w:rsidR="00295105" w:rsidRPr="00AA0DF9">
        <w:rPr>
          <w:lang w:val="en-US"/>
        </w:rPr>
        <w:t xml:space="preserve">. If </w:t>
      </w:r>
      <w:r w:rsidR="00607B21" w:rsidRPr="00AA0DF9">
        <w:rPr>
          <w:lang w:val="en-US"/>
        </w:rPr>
        <w:t xml:space="preserve">the </w:t>
      </w:r>
      <w:r w:rsidR="00092D4E">
        <w:rPr>
          <w:szCs w:val="24"/>
          <w:lang w:val="en-US"/>
        </w:rPr>
        <w:t>substantial amendment</w:t>
      </w:r>
      <w:r w:rsidR="00295105" w:rsidRPr="00AA0DF9">
        <w:rPr>
          <w:lang w:val="en-US"/>
        </w:rPr>
        <w:t xml:space="preserve"> </w:t>
      </w:r>
      <w:r w:rsidR="00E56273" w:rsidRPr="00AA0DF9">
        <w:rPr>
          <w:lang w:val="en-US"/>
        </w:rPr>
        <w:t>concerns</w:t>
      </w:r>
      <w:r w:rsidR="00295105" w:rsidRPr="00AA0DF9">
        <w:rPr>
          <w:lang w:val="en-US"/>
        </w:rPr>
        <w:t xml:space="preserve"> </w:t>
      </w:r>
      <w:r w:rsidR="00091520" w:rsidRPr="00AA0DF9">
        <w:rPr>
          <w:lang w:val="en-US"/>
        </w:rPr>
        <w:t>more than</w:t>
      </w:r>
      <w:r w:rsidR="00295105" w:rsidRPr="00AA0DF9">
        <w:rPr>
          <w:lang w:val="en-US"/>
        </w:rPr>
        <w:t xml:space="preserve"> one protocol of a clinical trial</w:t>
      </w:r>
      <w:r w:rsidR="00E56273" w:rsidRPr="00AA0DF9">
        <w:rPr>
          <w:lang w:val="en-US"/>
        </w:rPr>
        <w:t xml:space="preserve"> concerning </w:t>
      </w:r>
      <w:r w:rsidR="00607B21" w:rsidRPr="00AA0DF9">
        <w:rPr>
          <w:lang w:val="en-US"/>
        </w:rPr>
        <w:t>the</w:t>
      </w:r>
      <w:r w:rsidR="00E56273" w:rsidRPr="00AA0DF9">
        <w:rPr>
          <w:lang w:val="en-US"/>
        </w:rPr>
        <w:t xml:space="preserve"> investigational medicinal product t</w:t>
      </w:r>
      <w:r w:rsidR="001F7721" w:rsidRPr="00AA0DF9">
        <w:rPr>
          <w:lang w:val="en-US"/>
        </w:rPr>
        <w:t xml:space="preserve">he sponsor may submit a </w:t>
      </w:r>
      <w:r w:rsidR="00E56273" w:rsidRPr="00AA0DF9">
        <w:rPr>
          <w:lang w:val="en-US"/>
        </w:rPr>
        <w:t>si</w:t>
      </w:r>
      <w:r w:rsidR="001F7721" w:rsidRPr="00AA0DF9">
        <w:rPr>
          <w:lang w:val="en-US"/>
        </w:rPr>
        <w:t>ngle notification to the Center provided</w:t>
      </w:r>
      <w:r w:rsidR="00C701F1" w:rsidRPr="00AA0DF9">
        <w:rPr>
          <w:lang w:val="en-US"/>
        </w:rPr>
        <w:t xml:space="preserve"> a cover letter and application contains a list of all protocols of clinical trials which this amendment concerns.</w:t>
      </w:r>
    </w:p>
    <w:p w:rsidR="00E33C68" w:rsidRPr="00AA0DF9" w:rsidRDefault="00E33C68" w:rsidP="00706432">
      <w:pPr>
        <w:pStyle w:val="a3"/>
        <w:jc w:val="both"/>
        <w:rPr>
          <w:lang w:val="en-US"/>
        </w:rPr>
      </w:pPr>
    </w:p>
    <w:p w:rsidR="00C701F1" w:rsidRDefault="00097466" w:rsidP="00706432">
      <w:pPr>
        <w:pStyle w:val="a3"/>
        <w:jc w:val="both"/>
        <w:rPr>
          <w:lang w:val="en-US"/>
        </w:rPr>
      </w:pPr>
      <w:r w:rsidRPr="00AA0DF9">
        <w:rPr>
          <w:lang w:val="en-US"/>
        </w:rPr>
        <w:t>1.6</w:t>
      </w:r>
      <w:r w:rsidR="00C701F1" w:rsidRPr="00AA0DF9">
        <w:rPr>
          <w:lang w:val="en-US"/>
        </w:rPr>
        <w:t xml:space="preserve">. </w:t>
      </w:r>
      <w:r w:rsidR="009C31C5" w:rsidRPr="00AA0DF9">
        <w:rPr>
          <w:lang w:val="en-US"/>
        </w:rPr>
        <w:t xml:space="preserve">If </w:t>
      </w:r>
      <w:r w:rsidR="00607B21" w:rsidRPr="00AA0DF9">
        <w:rPr>
          <w:lang w:val="en-US"/>
        </w:rPr>
        <w:t>the amendment</w:t>
      </w:r>
      <w:r w:rsidR="00A22328" w:rsidRPr="00AA0DF9">
        <w:rPr>
          <w:lang w:val="en-US"/>
        </w:rPr>
        <w:t>s</w:t>
      </w:r>
      <w:r w:rsidR="00607B21" w:rsidRPr="00AA0DF9">
        <w:rPr>
          <w:lang w:val="en-US"/>
        </w:rPr>
        <w:t xml:space="preserve"> </w:t>
      </w:r>
      <w:r w:rsidR="00685E5C" w:rsidRPr="00AA0DF9">
        <w:rPr>
          <w:lang w:val="en-US"/>
        </w:rPr>
        <w:t xml:space="preserve">are </w:t>
      </w:r>
      <w:r w:rsidR="00092D4E">
        <w:rPr>
          <w:lang w:val="en-US"/>
        </w:rPr>
        <w:t>non-substantial</w:t>
      </w:r>
      <w:r w:rsidR="009C31C5" w:rsidRPr="00AA0DF9">
        <w:rPr>
          <w:lang w:val="en-US"/>
        </w:rPr>
        <w:t xml:space="preserve"> (e.g., change of a contact phone number, name of applicant or investigator in any country except for Ukraine, etc.) regarding the aspects indicated in Annex </w:t>
      </w:r>
      <w:r w:rsidR="00F24B3E" w:rsidRPr="00AA0DF9">
        <w:rPr>
          <w:lang w:val="en-US"/>
        </w:rPr>
        <w:t xml:space="preserve">9 </w:t>
      </w:r>
      <w:r w:rsidR="009C31C5" w:rsidRPr="00AA0DF9">
        <w:rPr>
          <w:lang w:val="en-US"/>
        </w:rPr>
        <w:t xml:space="preserve">to this Procedure and if they have </w:t>
      </w:r>
      <w:r w:rsidR="00A22328" w:rsidRPr="00AA0DF9">
        <w:rPr>
          <w:lang w:val="en-US"/>
        </w:rPr>
        <w:t xml:space="preserve">no </w:t>
      </w:r>
      <w:r w:rsidR="009C31C5" w:rsidRPr="00AA0DF9">
        <w:rPr>
          <w:lang w:val="en-US"/>
        </w:rPr>
        <w:t xml:space="preserve">direct relation to a clinical trial in Ukraine, such changes aren’t subject to an expert evaluation at the Center. In this case the applicant shall inform in writing the Center on </w:t>
      </w:r>
      <w:r w:rsidR="00092D4E">
        <w:rPr>
          <w:lang w:val="en-US"/>
        </w:rPr>
        <w:t>non-substantial</w:t>
      </w:r>
      <w:r w:rsidR="00984CA5" w:rsidRPr="00AA0DF9">
        <w:rPr>
          <w:szCs w:val="24"/>
          <w:lang w:val="en-US"/>
        </w:rPr>
        <w:t xml:space="preserve"> </w:t>
      </w:r>
      <w:r w:rsidR="009C31C5" w:rsidRPr="00AA0DF9">
        <w:rPr>
          <w:lang w:val="en-US"/>
        </w:rPr>
        <w:t xml:space="preserve">amendments </w:t>
      </w:r>
      <w:r w:rsidR="00686DDA" w:rsidRPr="00AA0DF9">
        <w:rPr>
          <w:lang w:val="en-US"/>
        </w:rPr>
        <w:t>made i</w:t>
      </w:r>
      <w:r w:rsidR="009C31C5" w:rsidRPr="00AA0DF9">
        <w:rPr>
          <w:lang w:val="en-US"/>
        </w:rPr>
        <w:t>n the clinical trial materials.</w:t>
      </w:r>
    </w:p>
    <w:p w:rsidR="00892F17" w:rsidRDefault="00892F17" w:rsidP="00706432">
      <w:pPr>
        <w:pStyle w:val="a3"/>
        <w:jc w:val="both"/>
        <w:rPr>
          <w:rStyle w:val="rvts46"/>
          <w:i/>
          <w:szCs w:val="24"/>
          <w:lang w:val="en-US"/>
        </w:rPr>
      </w:pPr>
      <w:bookmarkStart w:id="46" w:name="n780"/>
      <w:bookmarkEnd w:id="46"/>
    </w:p>
    <w:p w:rsidR="00C0043E" w:rsidRDefault="00C0043E" w:rsidP="00706432">
      <w:pPr>
        <w:pStyle w:val="a3"/>
        <w:jc w:val="both"/>
        <w:rPr>
          <w:rStyle w:val="rvts46"/>
          <w:rFonts w:ascii="Courier New" w:hAnsi="Courier New" w:cs="Courier New"/>
          <w:color w:val="000000"/>
          <w:sz w:val="21"/>
          <w:szCs w:val="21"/>
        </w:rPr>
      </w:pPr>
      <w:r w:rsidRPr="000F419B">
        <w:rPr>
          <w:rStyle w:val="rvts46"/>
          <w:i/>
          <w:szCs w:val="24"/>
          <w:lang w:val="en-US"/>
        </w:rPr>
        <w:t xml:space="preserve">(item </w:t>
      </w:r>
      <w:r>
        <w:rPr>
          <w:rStyle w:val="rvts46"/>
          <w:i/>
          <w:szCs w:val="24"/>
        </w:rPr>
        <w:t>1.</w:t>
      </w:r>
      <w:r>
        <w:rPr>
          <w:rStyle w:val="rvts46"/>
          <w:i/>
          <w:szCs w:val="24"/>
          <w:lang w:val="en-US"/>
        </w:rPr>
        <w:t>6</w:t>
      </w:r>
      <w:r w:rsidRPr="000F419B">
        <w:rPr>
          <w:rStyle w:val="rvts46"/>
          <w:i/>
          <w:szCs w:val="24"/>
          <w:lang w:val="en-US"/>
        </w:rPr>
        <w:t>,</w:t>
      </w:r>
      <w:r>
        <w:rPr>
          <w:rStyle w:val="rvts46"/>
          <w:i/>
          <w:szCs w:val="24"/>
        </w:rPr>
        <w:t xml:space="preserve"> </w:t>
      </w:r>
      <w:r w:rsidRPr="00AA0DF9">
        <w:rPr>
          <w:rStyle w:val="rvts46"/>
          <w:i/>
          <w:szCs w:val="24"/>
          <w:lang w:val="en-US"/>
        </w:rPr>
        <w:t>chapter</w:t>
      </w:r>
      <w:r>
        <w:rPr>
          <w:rStyle w:val="rvts46"/>
          <w:i/>
          <w:szCs w:val="24"/>
        </w:rPr>
        <w:t xml:space="preserve"> 1,</w:t>
      </w:r>
      <w:r w:rsidRPr="000F419B">
        <w:rPr>
          <w:rStyle w:val="rvts46"/>
          <w:i/>
          <w:szCs w:val="24"/>
          <w:lang w:val="en-US"/>
        </w:rPr>
        <w:t xml:space="preserve"> section </w:t>
      </w:r>
      <w:r w:rsidRPr="00BF6647">
        <w:rPr>
          <w:rStyle w:val="rvts46"/>
          <w:i/>
          <w:color w:val="000000"/>
          <w:szCs w:val="24"/>
        </w:rPr>
        <w:t>X</w:t>
      </w:r>
      <w:r w:rsidRPr="000F419B">
        <w:rPr>
          <w:rStyle w:val="rvts46"/>
          <w:i/>
          <w:szCs w:val="24"/>
          <w:lang w:val="en-US"/>
        </w:rPr>
        <w:t xml:space="preserve">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45" w:anchor="n10" w:tgtFrame="_blank" w:history="1">
        <w:r w:rsidRPr="000F419B">
          <w:rPr>
            <w:i/>
            <w:szCs w:val="24"/>
            <w:lang w:val="en-US"/>
          </w:rPr>
          <w:t>№ 304 as of 06.05.2014</w:t>
        </w:r>
      </w:hyperlink>
      <w:r w:rsidRPr="000F419B">
        <w:rPr>
          <w:rStyle w:val="rvts46"/>
          <w:i/>
          <w:szCs w:val="24"/>
          <w:lang w:val="en-US"/>
        </w:rPr>
        <w:t>)</w:t>
      </w:r>
    </w:p>
    <w:p w:rsidR="00E33C68" w:rsidRPr="00AA0DF9" w:rsidRDefault="00E33C68" w:rsidP="00706432">
      <w:pPr>
        <w:pStyle w:val="a3"/>
        <w:jc w:val="both"/>
        <w:rPr>
          <w:lang w:val="en-US"/>
        </w:rPr>
      </w:pPr>
    </w:p>
    <w:p w:rsidR="001D7AC5" w:rsidRDefault="00E4378A" w:rsidP="001D7AC5">
      <w:pPr>
        <w:rPr>
          <w:szCs w:val="24"/>
        </w:rPr>
      </w:pPr>
      <w:r w:rsidRPr="00AA0DF9">
        <w:t>1.7</w:t>
      </w:r>
      <w:r w:rsidR="009C31C5" w:rsidRPr="00AA0DF9">
        <w:t xml:space="preserve">. </w:t>
      </w:r>
      <w:r w:rsidR="001D7AC5" w:rsidRPr="00A36096">
        <w:rPr>
          <w:szCs w:val="24"/>
        </w:rPr>
        <w:t xml:space="preserve">The investigator shall continue clinical trial in compliance with </w:t>
      </w:r>
      <w:r w:rsidR="00092D4E">
        <w:rPr>
          <w:szCs w:val="24"/>
        </w:rPr>
        <w:t>substantial amendment</w:t>
      </w:r>
      <w:r w:rsidR="001D7AC5" w:rsidRPr="00A36096">
        <w:rPr>
          <w:szCs w:val="24"/>
        </w:rPr>
        <w:t>(s) made to the clinical trial protocol</w:t>
      </w:r>
      <w:r w:rsidR="001D7AC5">
        <w:rPr>
          <w:szCs w:val="24"/>
        </w:rPr>
        <w:t>,</w:t>
      </w:r>
      <w:r w:rsidR="001D7AC5" w:rsidRPr="00A36096">
        <w:rPr>
          <w:szCs w:val="24"/>
        </w:rPr>
        <w:t xml:space="preserve"> only if the C</w:t>
      </w:r>
      <w:r w:rsidR="001D7AC5">
        <w:rPr>
          <w:szCs w:val="24"/>
        </w:rPr>
        <w:t>EB takes</w:t>
      </w:r>
      <w:r w:rsidR="001D7AC5" w:rsidRPr="00A36096">
        <w:rPr>
          <w:szCs w:val="24"/>
        </w:rPr>
        <w:t xml:space="preserve"> </w:t>
      </w:r>
      <w:r w:rsidR="001D7AC5">
        <w:rPr>
          <w:szCs w:val="24"/>
        </w:rPr>
        <w:t>a decision</w:t>
      </w:r>
      <w:r w:rsidR="001D7AC5" w:rsidRPr="00A36096">
        <w:rPr>
          <w:szCs w:val="24"/>
        </w:rPr>
        <w:t xml:space="preserve"> concerning </w:t>
      </w:r>
      <w:r w:rsidR="00092D4E">
        <w:rPr>
          <w:szCs w:val="24"/>
        </w:rPr>
        <w:t>substantial amendment</w:t>
      </w:r>
      <w:r w:rsidR="001D7AC5">
        <w:rPr>
          <w:szCs w:val="24"/>
        </w:rPr>
        <w:t>(</w:t>
      </w:r>
      <w:r w:rsidR="001D7AC5" w:rsidRPr="00A36096">
        <w:rPr>
          <w:szCs w:val="24"/>
        </w:rPr>
        <w:t>s</w:t>
      </w:r>
      <w:r w:rsidR="001D7AC5">
        <w:rPr>
          <w:szCs w:val="24"/>
        </w:rPr>
        <w:t>)</w:t>
      </w:r>
      <w:r w:rsidR="001D7AC5" w:rsidRPr="00A36096">
        <w:rPr>
          <w:szCs w:val="24"/>
        </w:rPr>
        <w:t xml:space="preserve"> and there are no objections from the </w:t>
      </w:r>
      <w:r w:rsidR="001D7AC5">
        <w:rPr>
          <w:szCs w:val="24"/>
        </w:rPr>
        <w:t>E</w:t>
      </w:r>
      <w:r w:rsidR="001D7AC5" w:rsidRPr="00A36096">
        <w:rPr>
          <w:szCs w:val="24"/>
        </w:rPr>
        <w:t xml:space="preserve">thics </w:t>
      </w:r>
      <w:r w:rsidR="001D7AC5">
        <w:rPr>
          <w:szCs w:val="24"/>
        </w:rPr>
        <w:t>C</w:t>
      </w:r>
      <w:r w:rsidR="001D7AC5" w:rsidRPr="00A36096">
        <w:rPr>
          <w:szCs w:val="24"/>
        </w:rPr>
        <w:t>ommittee</w:t>
      </w:r>
      <w:r w:rsidR="001D7AC5">
        <w:rPr>
          <w:szCs w:val="24"/>
        </w:rPr>
        <w:t xml:space="preserve"> </w:t>
      </w:r>
      <w:r w:rsidR="001D7AC5" w:rsidRPr="00A36096">
        <w:rPr>
          <w:szCs w:val="24"/>
        </w:rPr>
        <w:t xml:space="preserve">(concerning a </w:t>
      </w:r>
      <w:r w:rsidR="001D7AC5">
        <w:rPr>
          <w:szCs w:val="24"/>
        </w:rPr>
        <w:t xml:space="preserve">specific </w:t>
      </w:r>
      <w:r w:rsidR="001D7AC5" w:rsidRPr="00A36096">
        <w:rPr>
          <w:szCs w:val="24"/>
        </w:rPr>
        <w:t>clinical trial site).</w:t>
      </w:r>
    </w:p>
    <w:p w:rsidR="001D7AC5" w:rsidRDefault="001D7AC5" w:rsidP="001D7AC5">
      <w:pPr>
        <w:rPr>
          <w:szCs w:val="24"/>
        </w:rPr>
      </w:pPr>
    </w:p>
    <w:p w:rsidR="009C31C5" w:rsidRDefault="001D7AC5" w:rsidP="001D7AC5">
      <w:pPr>
        <w:pStyle w:val="a3"/>
        <w:jc w:val="both"/>
        <w:rPr>
          <w:lang w:val="en-US"/>
        </w:rPr>
      </w:pPr>
      <w:r>
        <w:rPr>
          <w:szCs w:val="24"/>
          <w:lang w:val="en-US"/>
        </w:rPr>
        <w:t>Based on results of review of application, the CEB shall send to the Center a letter of referral with the materials specified in item 1.4 of this chapter within 3 calendar days</w:t>
      </w:r>
      <w:r w:rsidR="00E4378A" w:rsidRPr="00AA0DF9">
        <w:rPr>
          <w:lang w:val="en-US"/>
        </w:rPr>
        <w:t xml:space="preserve">. </w:t>
      </w:r>
    </w:p>
    <w:p w:rsidR="001D7AC5" w:rsidRDefault="001D7AC5" w:rsidP="001D7AC5">
      <w:pPr>
        <w:pStyle w:val="a3"/>
        <w:jc w:val="both"/>
        <w:rPr>
          <w:lang w:val="en-US"/>
        </w:rPr>
      </w:pPr>
    </w:p>
    <w:p w:rsidR="001D7AC5" w:rsidRPr="001D7AC5" w:rsidRDefault="001D7AC5" w:rsidP="001D7AC5">
      <w:pPr>
        <w:pStyle w:val="a3"/>
        <w:jc w:val="both"/>
        <w:rPr>
          <w:i/>
          <w:szCs w:val="24"/>
          <w:lang w:val="en-US"/>
        </w:rPr>
      </w:pPr>
      <w:bookmarkStart w:id="47" w:name="n840"/>
      <w:bookmarkEnd w:id="47"/>
      <w:r w:rsidRPr="001D7AC5">
        <w:rPr>
          <w:rStyle w:val="rvts46"/>
          <w:i/>
          <w:color w:val="000000"/>
          <w:szCs w:val="24"/>
        </w:rPr>
        <w:t>{</w:t>
      </w:r>
      <w:r w:rsidRPr="001D7AC5">
        <w:rPr>
          <w:rStyle w:val="rvts46"/>
          <w:i/>
          <w:color w:val="000000"/>
          <w:szCs w:val="24"/>
          <w:lang w:val="en-US"/>
        </w:rPr>
        <w:t>item</w:t>
      </w:r>
      <w:r w:rsidRPr="001D7AC5">
        <w:rPr>
          <w:rStyle w:val="rvts46"/>
          <w:i/>
          <w:color w:val="000000"/>
          <w:szCs w:val="24"/>
        </w:rPr>
        <w:t xml:space="preserve"> 1.7</w:t>
      </w:r>
      <w:r>
        <w:rPr>
          <w:rStyle w:val="rvts46"/>
          <w:i/>
          <w:color w:val="000000"/>
          <w:szCs w:val="24"/>
          <w:lang w:val="en-US"/>
        </w:rPr>
        <w:t>,</w:t>
      </w:r>
      <w:r w:rsidRPr="001D7AC5">
        <w:rPr>
          <w:rStyle w:val="rvts46"/>
          <w:i/>
          <w:color w:val="000000"/>
          <w:szCs w:val="24"/>
        </w:rPr>
        <w:t xml:space="preserve"> </w:t>
      </w:r>
      <w:r w:rsidRPr="001D7AC5">
        <w:rPr>
          <w:rStyle w:val="rvts46"/>
          <w:i/>
          <w:color w:val="000000"/>
          <w:szCs w:val="24"/>
          <w:lang w:val="en-US"/>
        </w:rPr>
        <w:t>chapter</w:t>
      </w:r>
      <w:r w:rsidRPr="001D7AC5">
        <w:rPr>
          <w:rStyle w:val="rvts46"/>
          <w:i/>
          <w:color w:val="000000"/>
          <w:szCs w:val="24"/>
        </w:rPr>
        <w:t xml:space="preserve"> 1</w:t>
      </w:r>
      <w:r>
        <w:rPr>
          <w:rStyle w:val="rvts46"/>
          <w:i/>
          <w:color w:val="000000"/>
          <w:szCs w:val="24"/>
          <w:lang w:val="en-US"/>
        </w:rPr>
        <w:t>,</w:t>
      </w:r>
      <w:r w:rsidRPr="001D7AC5">
        <w:rPr>
          <w:rStyle w:val="rvts46"/>
          <w:i/>
          <w:color w:val="000000"/>
          <w:szCs w:val="24"/>
        </w:rPr>
        <w:t xml:space="preserve"> </w:t>
      </w:r>
      <w:r w:rsidRPr="001D7AC5">
        <w:rPr>
          <w:rStyle w:val="rvts46"/>
          <w:i/>
          <w:color w:val="000000"/>
          <w:szCs w:val="24"/>
          <w:lang w:val="en-US"/>
        </w:rPr>
        <w:t>section</w:t>
      </w:r>
      <w:r w:rsidRPr="001D7AC5">
        <w:rPr>
          <w:rStyle w:val="rvts46"/>
          <w:i/>
          <w:color w:val="000000"/>
          <w:szCs w:val="24"/>
        </w:rPr>
        <w:t xml:space="preserve"> Х </w:t>
      </w:r>
      <w:r w:rsidRPr="001D7AC5">
        <w:rPr>
          <w:rStyle w:val="rvts46"/>
          <w:i/>
          <w:color w:val="000000"/>
          <w:szCs w:val="24"/>
          <w:lang w:val="en-US"/>
        </w:rPr>
        <w:t xml:space="preserve">in wording of the </w:t>
      </w:r>
      <w:proofErr w:type="spellStart"/>
      <w:r w:rsidRPr="001D7AC5">
        <w:rPr>
          <w:rStyle w:val="rvts46"/>
          <w:i/>
          <w:color w:val="000000"/>
          <w:szCs w:val="24"/>
          <w:lang w:val="en-US"/>
        </w:rPr>
        <w:t>MoH</w:t>
      </w:r>
      <w:proofErr w:type="spellEnd"/>
      <w:r w:rsidRPr="001D7AC5">
        <w:rPr>
          <w:rStyle w:val="rvts46"/>
          <w:i/>
          <w:color w:val="000000"/>
          <w:szCs w:val="24"/>
          <w:lang w:val="en-US"/>
        </w:rPr>
        <w:t xml:space="preserve"> Ukraine Order </w:t>
      </w:r>
      <w:hyperlink r:id="rId46" w:anchor="n15" w:tgtFrame="_blank" w:history="1">
        <w:r w:rsidRPr="001D7AC5">
          <w:rPr>
            <w:i/>
            <w:szCs w:val="24"/>
            <w:lang w:val="en-US"/>
          </w:rPr>
          <w:t>№ 966 as of 18.12.2014</w:t>
        </w:r>
      </w:hyperlink>
      <w:r>
        <w:rPr>
          <w:rStyle w:val="rvts46"/>
          <w:i/>
          <w:color w:val="000000"/>
          <w:szCs w:val="24"/>
          <w:lang w:val="en-US"/>
        </w:rPr>
        <w:t>)</w:t>
      </w:r>
    </w:p>
    <w:p w:rsidR="00E33C68" w:rsidRPr="001D7AC5" w:rsidRDefault="001D7AC5" w:rsidP="00706432">
      <w:pPr>
        <w:autoSpaceDE w:val="0"/>
        <w:autoSpaceDN w:val="0"/>
        <w:adjustRightInd w:val="0"/>
        <w:jc w:val="both"/>
        <w:rPr>
          <w:szCs w:val="24"/>
        </w:rPr>
      </w:pPr>
      <w:r>
        <w:rPr>
          <w:szCs w:val="24"/>
        </w:rPr>
        <w:t xml:space="preserve"> </w:t>
      </w:r>
    </w:p>
    <w:p w:rsidR="00E451E9" w:rsidRPr="00AA0DF9" w:rsidRDefault="00E4378A" w:rsidP="00706432">
      <w:pPr>
        <w:autoSpaceDE w:val="0"/>
        <w:autoSpaceDN w:val="0"/>
        <w:adjustRightInd w:val="0"/>
        <w:jc w:val="both"/>
        <w:rPr>
          <w:szCs w:val="24"/>
        </w:rPr>
      </w:pPr>
      <w:r w:rsidRPr="00AA0DF9">
        <w:rPr>
          <w:szCs w:val="24"/>
        </w:rPr>
        <w:t>1.8</w:t>
      </w:r>
      <w:r w:rsidR="00E451E9" w:rsidRPr="00AA0DF9">
        <w:rPr>
          <w:szCs w:val="24"/>
        </w:rPr>
        <w:t xml:space="preserve">. If during the </w:t>
      </w:r>
      <w:r w:rsidR="00AB5E98" w:rsidRPr="00AA0DF9">
        <w:rPr>
          <w:szCs w:val="24"/>
        </w:rPr>
        <w:t>clinical trial the event relating</w:t>
      </w:r>
      <w:r w:rsidR="00E451E9" w:rsidRPr="00AA0DF9">
        <w:rPr>
          <w:szCs w:val="24"/>
        </w:rPr>
        <w:t xml:space="preserve"> to the</w:t>
      </w:r>
      <w:r w:rsidR="00AB5E98" w:rsidRPr="00AA0DF9">
        <w:rPr>
          <w:szCs w:val="24"/>
        </w:rPr>
        <w:t xml:space="preserve"> conduct of the</w:t>
      </w:r>
      <w:r w:rsidR="00E451E9" w:rsidRPr="00AA0DF9">
        <w:rPr>
          <w:szCs w:val="24"/>
        </w:rPr>
        <w:t xml:space="preserve"> clinical trial or </w:t>
      </w:r>
      <w:r w:rsidR="00AB5E98" w:rsidRPr="00AA0DF9">
        <w:rPr>
          <w:szCs w:val="24"/>
        </w:rPr>
        <w:t xml:space="preserve">the </w:t>
      </w:r>
      <w:r w:rsidR="00E451E9" w:rsidRPr="00AA0DF9">
        <w:rPr>
          <w:szCs w:val="24"/>
        </w:rPr>
        <w:t xml:space="preserve">development of </w:t>
      </w:r>
      <w:r w:rsidR="00AB5E98" w:rsidRPr="00AA0DF9">
        <w:rPr>
          <w:szCs w:val="24"/>
        </w:rPr>
        <w:t xml:space="preserve">the </w:t>
      </w:r>
      <w:r w:rsidR="00E451E9" w:rsidRPr="00AA0DF9">
        <w:rPr>
          <w:szCs w:val="24"/>
        </w:rPr>
        <w:t>investigational medicinal product occurs</w:t>
      </w:r>
      <w:r w:rsidR="00AB5E98" w:rsidRPr="00AA0DF9">
        <w:rPr>
          <w:szCs w:val="24"/>
        </w:rPr>
        <w:t xml:space="preserve"> and it is likely to affect the safety of the subjects, the sponsor and/or the investigator</w:t>
      </w:r>
      <w:r w:rsidR="000E6E5F" w:rsidRPr="00AA0DF9">
        <w:rPr>
          <w:szCs w:val="24"/>
        </w:rPr>
        <w:t xml:space="preserve"> shall take appropriate urgent safety measures to protect the subjects</w:t>
      </w:r>
      <w:r w:rsidR="00984CA5" w:rsidRPr="00AA0DF9">
        <w:rPr>
          <w:szCs w:val="24"/>
        </w:rPr>
        <w:t xml:space="preserve">. </w:t>
      </w:r>
      <w:r w:rsidR="000E6E5F" w:rsidRPr="00AA0DF9">
        <w:rPr>
          <w:szCs w:val="24"/>
        </w:rPr>
        <w:t xml:space="preserve">The sponsor shall forthwith inform the </w:t>
      </w:r>
      <w:r w:rsidRPr="00AA0DF9">
        <w:rPr>
          <w:szCs w:val="24"/>
        </w:rPr>
        <w:t>Center and the ethics committee</w:t>
      </w:r>
      <w:r w:rsidR="000E6E5F" w:rsidRPr="00AA0DF9">
        <w:rPr>
          <w:szCs w:val="24"/>
        </w:rPr>
        <w:t xml:space="preserve"> of the event occurred and the measures taken to eliminate it.</w:t>
      </w:r>
    </w:p>
    <w:p w:rsidR="000E6E5F" w:rsidRPr="00AA0DF9" w:rsidRDefault="000E6E5F" w:rsidP="00706432">
      <w:pPr>
        <w:autoSpaceDE w:val="0"/>
        <w:autoSpaceDN w:val="0"/>
        <w:adjustRightInd w:val="0"/>
        <w:jc w:val="both"/>
        <w:rPr>
          <w:szCs w:val="24"/>
        </w:rPr>
      </w:pPr>
    </w:p>
    <w:p w:rsidR="000E6E5F" w:rsidRPr="00AA0DF9" w:rsidRDefault="000E6E5F" w:rsidP="00624B4B">
      <w:pPr>
        <w:autoSpaceDE w:val="0"/>
        <w:autoSpaceDN w:val="0"/>
        <w:adjustRightInd w:val="0"/>
        <w:jc w:val="center"/>
        <w:rPr>
          <w:b/>
          <w:szCs w:val="24"/>
        </w:rPr>
      </w:pPr>
      <w:r w:rsidRPr="00AA0DF9">
        <w:rPr>
          <w:b/>
          <w:szCs w:val="24"/>
        </w:rPr>
        <w:t xml:space="preserve">2. Expert evaluation of </w:t>
      </w:r>
      <w:r w:rsidR="00092D4E">
        <w:rPr>
          <w:b/>
        </w:rPr>
        <w:t>substantial amendment</w:t>
      </w:r>
      <w:r w:rsidRPr="00AA0DF9">
        <w:rPr>
          <w:b/>
          <w:szCs w:val="24"/>
        </w:rPr>
        <w:t>s at the Center</w:t>
      </w:r>
    </w:p>
    <w:p w:rsidR="00E33C68" w:rsidRPr="00AA0DF9" w:rsidRDefault="00E33C68" w:rsidP="00706432">
      <w:pPr>
        <w:autoSpaceDE w:val="0"/>
        <w:autoSpaceDN w:val="0"/>
        <w:adjustRightInd w:val="0"/>
        <w:jc w:val="both"/>
        <w:rPr>
          <w:szCs w:val="24"/>
        </w:rPr>
      </w:pPr>
    </w:p>
    <w:p w:rsidR="000E6E5F" w:rsidRPr="00AA0DF9" w:rsidRDefault="0098199C" w:rsidP="00706432">
      <w:pPr>
        <w:autoSpaceDE w:val="0"/>
        <w:autoSpaceDN w:val="0"/>
        <w:adjustRightInd w:val="0"/>
        <w:jc w:val="both"/>
        <w:rPr>
          <w:szCs w:val="24"/>
        </w:rPr>
      </w:pPr>
      <w:r w:rsidRPr="00AA0DF9">
        <w:rPr>
          <w:szCs w:val="24"/>
        </w:rPr>
        <w:t>2.</w:t>
      </w:r>
      <w:r w:rsidR="00351494" w:rsidRPr="00AA0DF9">
        <w:rPr>
          <w:szCs w:val="24"/>
        </w:rPr>
        <w:t xml:space="preserve">1. </w:t>
      </w:r>
      <w:r w:rsidR="000E6E5F" w:rsidRPr="00AA0DF9">
        <w:rPr>
          <w:szCs w:val="24"/>
        </w:rPr>
        <w:t xml:space="preserve">The Center shall give a conclusion </w:t>
      </w:r>
      <w:r w:rsidR="00AA44DF" w:rsidRPr="00AA0DF9">
        <w:rPr>
          <w:szCs w:val="24"/>
        </w:rPr>
        <w:t xml:space="preserve"> on </w:t>
      </w:r>
      <w:r w:rsidR="00092D4E">
        <w:rPr>
          <w:szCs w:val="24"/>
        </w:rPr>
        <w:t>substantial amendment</w:t>
      </w:r>
      <w:r w:rsidR="00AA44DF" w:rsidRPr="00AA0DF9">
        <w:rPr>
          <w:szCs w:val="24"/>
        </w:rPr>
        <w:t xml:space="preserve">s </w:t>
      </w:r>
      <w:r w:rsidR="000E6E5F" w:rsidRPr="00AA0DF9">
        <w:rPr>
          <w:szCs w:val="24"/>
        </w:rPr>
        <w:t>based on their expert evaluation.</w:t>
      </w:r>
    </w:p>
    <w:p w:rsidR="00E33C68" w:rsidRPr="00AA0DF9" w:rsidRDefault="00E33C68" w:rsidP="00706432">
      <w:pPr>
        <w:autoSpaceDE w:val="0"/>
        <w:autoSpaceDN w:val="0"/>
        <w:adjustRightInd w:val="0"/>
        <w:jc w:val="both"/>
        <w:rPr>
          <w:szCs w:val="24"/>
        </w:rPr>
      </w:pPr>
    </w:p>
    <w:p w:rsidR="000E6E5F" w:rsidRPr="00AA0DF9" w:rsidRDefault="0098199C" w:rsidP="00706432">
      <w:pPr>
        <w:autoSpaceDE w:val="0"/>
        <w:autoSpaceDN w:val="0"/>
        <w:adjustRightInd w:val="0"/>
        <w:jc w:val="both"/>
        <w:rPr>
          <w:szCs w:val="24"/>
        </w:rPr>
      </w:pPr>
      <w:r w:rsidRPr="00AA0DF9">
        <w:rPr>
          <w:szCs w:val="24"/>
        </w:rPr>
        <w:t>2.</w:t>
      </w:r>
      <w:r w:rsidR="00351494" w:rsidRPr="00AA0DF9">
        <w:rPr>
          <w:szCs w:val="24"/>
        </w:rPr>
        <w:t xml:space="preserve">2. </w:t>
      </w:r>
      <w:r w:rsidR="007D16D2" w:rsidRPr="00AA0DF9">
        <w:rPr>
          <w:szCs w:val="24"/>
        </w:rPr>
        <w:t xml:space="preserve">The Center shall conduct the expert evaluation of the </w:t>
      </w:r>
      <w:r w:rsidRPr="00AA0DF9">
        <w:rPr>
          <w:szCs w:val="24"/>
        </w:rPr>
        <w:t xml:space="preserve">submitted </w:t>
      </w:r>
      <w:r w:rsidR="007D16D2" w:rsidRPr="00AA0DF9">
        <w:rPr>
          <w:szCs w:val="24"/>
        </w:rPr>
        <w:t xml:space="preserve">materials with the purpose to make a substantiated conclusion concerning the possibility to conduct the clinical trial in </w:t>
      </w:r>
      <w:r w:rsidR="00E631E2" w:rsidRPr="00AA0DF9">
        <w:rPr>
          <w:szCs w:val="24"/>
        </w:rPr>
        <w:t>c</w:t>
      </w:r>
      <w:r w:rsidR="007D16D2" w:rsidRPr="00AA0DF9">
        <w:rPr>
          <w:szCs w:val="24"/>
        </w:rPr>
        <w:t>om</w:t>
      </w:r>
      <w:r w:rsidR="00E631E2" w:rsidRPr="00AA0DF9">
        <w:rPr>
          <w:szCs w:val="24"/>
        </w:rPr>
        <w:t>p</w:t>
      </w:r>
      <w:r w:rsidR="007D16D2" w:rsidRPr="00AA0DF9">
        <w:rPr>
          <w:szCs w:val="24"/>
        </w:rPr>
        <w:t>liance with the amendments to the clinical trial materials.</w:t>
      </w:r>
    </w:p>
    <w:p w:rsidR="00E33C68" w:rsidRPr="00AA0DF9" w:rsidRDefault="00E33C68" w:rsidP="00706432">
      <w:pPr>
        <w:pStyle w:val="a3"/>
        <w:jc w:val="both"/>
        <w:rPr>
          <w:lang w:val="en-US"/>
        </w:rPr>
      </w:pPr>
    </w:p>
    <w:p w:rsidR="00255CDE" w:rsidRPr="00AA0DF9" w:rsidRDefault="00255CDE" w:rsidP="00706432">
      <w:pPr>
        <w:pStyle w:val="a3"/>
        <w:jc w:val="both"/>
        <w:rPr>
          <w:lang w:val="en-US"/>
        </w:rPr>
      </w:pPr>
      <w:r w:rsidRPr="00AA0DF9">
        <w:rPr>
          <w:lang w:val="en-US"/>
        </w:rPr>
        <w:t xml:space="preserve">A contract for conducting expert evaluation of amendments shall be concluded between the Center and </w:t>
      </w:r>
      <w:r w:rsidR="00B90197" w:rsidRPr="00AA0DF9">
        <w:rPr>
          <w:lang w:val="en-US"/>
        </w:rPr>
        <w:t>the</w:t>
      </w:r>
      <w:r w:rsidRPr="00AA0DF9">
        <w:rPr>
          <w:lang w:val="en-US"/>
        </w:rPr>
        <w:t xml:space="preserve"> applicant. The expert evaluation of</w:t>
      </w:r>
      <w:r w:rsidR="00685E5C" w:rsidRPr="00AA0DF9">
        <w:rPr>
          <w:lang w:val="en-US"/>
        </w:rPr>
        <w:t xml:space="preserve"> </w:t>
      </w:r>
      <w:r w:rsidRPr="00AA0DF9">
        <w:rPr>
          <w:lang w:val="en-US"/>
        </w:rPr>
        <w:t>amendments to the clinical tr</w:t>
      </w:r>
      <w:r w:rsidR="00A22328" w:rsidRPr="00AA0DF9">
        <w:rPr>
          <w:lang w:val="en-US"/>
        </w:rPr>
        <w:t>i</w:t>
      </w:r>
      <w:r w:rsidRPr="00AA0DF9">
        <w:rPr>
          <w:lang w:val="en-US"/>
        </w:rPr>
        <w:t xml:space="preserve">al materials </w:t>
      </w:r>
      <w:r w:rsidR="00F42A5F" w:rsidRPr="00AA0DF9">
        <w:rPr>
          <w:lang w:val="en-US"/>
        </w:rPr>
        <w:t xml:space="preserve">attached to </w:t>
      </w:r>
      <w:r w:rsidRPr="00AA0DF9">
        <w:rPr>
          <w:lang w:val="en-US"/>
        </w:rPr>
        <w:t xml:space="preserve">the application </w:t>
      </w:r>
      <w:r w:rsidR="00B90197" w:rsidRPr="00AA0DF9">
        <w:rPr>
          <w:lang w:val="en-US"/>
        </w:rPr>
        <w:t>shall be paid</w:t>
      </w:r>
      <w:r w:rsidR="00F42A5F" w:rsidRPr="00AA0DF9">
        <w:rPr>
          <w:lang w:val="en-US"/>
        </w:rPr>
        <w:t xml:space="preserve"> for</w:t>
      </w:r>
      <w:r w:rsidRPr="00AA0DF9">
        <w:rPr>
          <w:lang w:val="en-US"/>
        </w:rPr>
        <w:t>.</w:t>
      </w:r>
      <w:r w:rsidR="0098199C" w:rsidRPr="00AA0DF9">
        <w:rPr>
          <w:lang w:val="en-US"/>
        </w:rPr>
        <w:t xml:space="preserve"> The term of the expert evaluation by the Center is within </w:t>
      </w:r>
      <w:r w:rsidR="001D7AC5">
        <w:rPr>
          <w:lang w:val="en-US"/>
        </w:rPr>
        <w:t>27</w:t>
      </w:r>
      <w:r w:rsidR="0098199C" w:rsidRPr="00AA0DF9">
        <w:rPr>
          <w:lang w:val="en-US"/>
        </w:rPr>
        <w:t xml:space="preserve"> calendar days.</w:t>
      </w:r>
    </w:p>
    <w:p w:rsidR="00E33C68" w:rsidRDefault="00E33C68" w:rsidP="00706432">
      <w:pPr>
        <w:pStyle w:val="a3"/>
        <w:jc w:val="both"/>
        <w:rPr>
          <w:lang w:val="en-US"/>
        </w:rPr>
      </w:pPr>
    </w:p>
    <w:p w:rsidR="001D7AC5" w:rsidRPr="001D7AC5" w:rsidRDefault="001D7AC5" w:rsidP="00706432">
      <w:pPr>
        <w:pStyle w:val="a3"/>
        <w:jc w:val="both"/>
        <w:rPr>
          <w:i/>
          <w:szCs w:val="24"/>
          <w:lang w:val="en-US"/>
        </w:rPr>
      </w:pPr>
      <w:bookmarkStart w:id="48" w:name="n842"/>
      <w:bookmarkEnd w:id="48"/>
      <w:r w:rsidRPr="001D7AC5">
        <w:rPr>
          <w:rStyle w:val="rvts46"/>
          <w:i/>
          <w:color w:val="000000"/>
          <w:szCs w:val="24"/>
        </w:rPr>
        <w:t>{</w:t>
      </w:r>
      <w:r w:rsidRPr="001D7AC5">
        <w:rPr>
          <w:rStyle w:val="rvts46"/>
          <w:i/>
          <w:color w:val="000000"/>
          <w:szCs w:val="24"/>
          <w:lang w:val="en-US"/>
        </w:rPr>
        <w:t>paragraph 2</w:t>
      </w:r>
      <w:r w:rsidR="00D76565">
        <w:rPr>
          <w:rStyle w:val="rvts46"/>
          <w:i/>
          <w:color w:val="000000"/>
          <w:szCs w:val="24"/>
          <w:lang w:val="en-US"/>
        </w:rPr>
        <w:t>,</w:t>
      </w:r>
      <w:r w:rsidRPr="001D7AC5">
        <w:rPr>
          <w:rStyle w:val="rvts46"/>
          <w:i/>
          <w:color w:val="000000"/>
          <w:szCs w:val="24"/>
        </w:rPr>
        <w:t xml:space="preserve"> </w:t>
      </w:r>
      <w:r w:rsidRPr="001D7AC5">
        <w:rPr>
          <w:rStyle w:val="rvts46"/>
          <w:i/>
          <w:color w:val="000000"/>
          <w:szCs w:val="24"/>
          <w:lang w:val="en-US"/>
        </w:rPr>
        <w:t xml:space="preserve">item </w:t>
      </w:r>
      <w:r w:rsidRPr="001D7AC5">
        <w:rPr>
          <w:rStyle w:val="rvts46"/>
          <w:i/>
          <w:color w:val="000000"/>
          <w:szCs w:val="24"/>
        </w:rPr>
        <w:t>2.2</w:t>
      </w:r>
      <w:r w:rsidR="00D76565">
        <w:rPr>
          <w:rStyle w:val="rvts46"/>
          <w:i/>
          <w:color w:val="000000"/>
          <w:szCs w:val="24"/>
          <w:lang w:val="en-US"/>
        </w:rPr>
        <w:t>,</w:t>
      </w:r>
      <w:r w:rsidRPr="001D7AC5">
        <w:rPr>
          <w:rStyle w:val="rvts46"/>
          <w:i/>
          <w:color w:val="000000"/>
          <w:szCs w:val="24"/>
        </w:rPr>
        <w:t xml:space="preserve"> </w:t>
      </w:r>
      <w:r w:rsidRPr="001D7AC5">
        <w:rPr>
          <w:rStyle w:val="rvts46"/>
          <w:i/>
          <w:color w:val="000000"/>
          <w:szCs w:val="24"/>
          <w:lang w:val="en-US"/>
        </w:rPr>
        <w:t>chapter</w:t>
      </w:r>
      <w:r w:rsidRPr="001D7AC5">
        <w:rPr>
          <w:rStyle w:val="rvts46"/>
          <w:i/>
          <w:color w:val="000000"/>
          <w:szCs w:val="24"/>
        </w:rPr>
        <w:t xml:space="preserve"> 2</w:t>
      </w:r>
      <w:r w:rsidR="00D76565">
        <w:rPr>
          <w:rStyle w:val="rvts46"/>
          <w:i/>
          <w:color w:val="000000"/>
          <w:szCs w:val="24"/>
          <w:lang w:val="en-US"/>
        </w:rPr>
        <w:t>,</w:t>
      </w:r>
      <w:r w:rsidRPr="001D7AC5">
        <w:rPr>
          <w:rStyle w:val="rvts46"/>
          <w:i/>
          <w:color w:val="000000"/>
          <w:szCs w:val="24"/>
        </w:rPr>
        <w:t xml:space="preserve"> </w:t>
      </w:r>
      <w:r w:rsidRPr="001D7AC5">
        <w:rPr>
          <w:rStyle w:val="rvts46"/>
          <w:i/>
          <w:color w:val="000000"/>
          <w:szCs w:val="24"/>
          <w:lang w:val="en-US"/>
        </w:rPr>
        <w:t>section</w:t>
      </w:r>
      <w:r w:rsidRPr="001D7AC5">
        <w:rPr>
          <w:rStyle w:val="rvts46"/>
          <w:i/>
          <w:color w:val="000000"/>
          <w:szCs w:val="24"/>
        </w:rPr>
        <w:t xml:space="preserve"> Х </w:t>
      </w:r>
      <w:r w:rsidRPr="001D7AC5">
        <w:rPr>
          <w:rStyle w:val="rvts46"/>
          <w:i/>
          <w:color w:val="000000"/>
          <w:szCs w:val="24"/>
          <w:lang w:val="en-US"/>
        </w:rPr>
        <w:t xml:space="preserve">amended by </w:t>
      </w:r>
      <w:proofErr w:type="spellStart"/>
      <w:r w:rsidRPr="001D7AC5">
        <w:rPr>
          <w:rStyle w:val="rvts46"/>
          <w:i/>
          <w:color w:val="000000"/>
          <w:szCs w:val="24"/>
          <w:lang w:val="en-US"/>
        </w:rPr>
        <w:t>MoH</w:t>
      </w:r>
      <w:proofErr w:type="spellEnd"/>
      <w:r w:rsidRPr="001D7AC5">
        <w:rPr>
          <w:rStyle w:val="rvts46"/>
          <w:i/>
          <w:color w:val="000000"/>
          <w:szCs w:val="24"/>
          <w:lang w:val="en-US"/>
        </w:rPr>
        <w:t xml:space="preserve"> Ukraine Order </w:t>
      </w:r>
      <w:hyperlink r:id="rId47" w:anchor="n15" w:tgtFrame="_blank" w:history="1">
        <w:r w:rsidRPr="001D7AC5">
          <w:rPr>
            <w:i/>
            <w:szCs w:val="24"/>
            <w:lang w:val="en-US"/>
          </w:rPr>
          <w:t>№ 966 as of 18.12.2014</w:t>
        </w:r>
      </w:hyperlink>
      <w:r w:rsidRPr="001D7AC5">
        <w:rPr>
          <w:rStyle w:val="rvts46"/>
          <w:i/>
          <w:color w:val="000000"/>
          <w:szCs w:val="24"/>
        </w:rPr>
        <w:t>}</w:t>
      </w:r>
    </w:p>
    <w:p w:rsidR="001D7AC5" w:rsidRPr="001D7AC5" w:rsidRDefault="001D7AC5" w:rsidP="00706432">
      <w:pPr>
        <w:pStyle w:val="a3"/>
        <w:jc w:val="both"/>
        <w:rPr>
          <w:lang w:val="en-US"/>
        </w:rPr>
      </w:pPr>
    </w:p>
    <w:p w:rsidR="00E631E2" w:rsidRPr="00AA0DF9" w:rsidRDefault="0098199C" w:rsidP="00706432">
      <w:pPr>
        <w:pStyle w:val="a3"/>
        <w:jc w:val="both"/>
        <w:rPr>
          <w:lang w:val="en-US"/>
        </w:rPr>
      </w:pPr>
      <w:r w:rsidRPr="00AA0DF9">
        <w:rPr>
          <w:lang w:val="en-US"/>
        </w:rPr>
        <w:t>2.</w:t>
      </w:r>
      <w:r w:rsidR="00B90197" w:rsidRPr="00AA0DF9">
        <w:rPr>
          <w:lang w:val="en-US"/>
        </w:rPr>
        <w:t>3</w:t>
      </w:r>
      <w:r w:rsidR="00255CDE" w:rsidRPr="00AA0DF9">
        <w:rPr>
          <w:lang w:val="en-US"/>
        </w:rPr>
        <w:t xml:space="preserve">. During the expert evaluation of </w:t>
      </w:r>
      <w:r w:rsidR="00E631E2" w:rsidRPr="00AA0DF9">
        <w:rPr>
          <w:lang w:val="en-US"/>
        </w:rPr>
        <w:t xml:space="preserve">the amendments </w:t>
      </w:r>
      <w:r w:rsidR="00F42A5F" w:rsidRPr="00AA0DF9">
        <w:rPr>
          <w:lang w:val="en-US"/>
        </w:rPr>
        <w:t xml:space="preserve">in order </w:t>
      </w:r>
      <w:r w:rsidR="00E631E2" w:rsidRPr="00AA0DF9">
        <w:rPr>
          <w:lang w:val="en-US"/>
        </w:rPr>
        <w:t xml:space="preserve">to </w:t>
      </w:r>
      <w:r w:rsidR="00AA44DF" w:rsidRPr="00AA0DF9">
        <w:rPr>
          <w:lang w:val="en-US"/>
        </w:rPr>
        <w:t>make a conclusion</w:t>
      </w:r>
      <w:r w:rsidR="00B90197" w:rsidRPr="00AA0DF9">
        <w:rPr>
          <w:lang w:val="en-US"/>
        </w:rPr>
        <w:t xml:space="preserve"> </w:t>
      </w:r>
      <w:r w:rsidR="00AA44DF" w:rsidRPr="00AA0DF9">
        <w:rPr>
          <w:lang w:val="en-US"/>
        </w:rPr>
        <w:t xml:space="preserve">on </w:t>
      </w:r>
      <w:r w:rsidR="00092D4E">
        <w:rPr>
          <w:lang w:val="en-US"/>
        </w:rPr>
        <w:t>substantial amendment</w:t>
      </w:r>
      <w:r w:rsidR="00E631E2" w:rsidRPr="00AA0DF9">
        <w:rPr>
          <w:lang w:val="en-US"/>
        </w:rPr>
        <w:t xml:space="preserve"> </w:t>
      </w:r>
      <w:r w:rsidR="00255CDE" w:rsidRPr="00AA0DF9">
        <w:rPr>
          <w:lang w:val="en-US"/>
        </w:rPr>
        <w:t xml:space="preserve">the Center shall singly request </w:t>
      </w:r>
      <w:r w:rsidR="00F42A5F" w:rsidRPr="00AA0DF9">
        <w:rPr>
          <w:lang w:val="en-US"/>
        </w:rPr>
        <w:t>(</w:t>
      </w:r>
      <w:r w:rsidR="00255CDE" w:rsidRPr="00AA0DF9">
        <w:rPr>
          <w:lang w:val="en-US"/>
        </w:rPr>
        <w:t>in writing</w:t>
      </w:r>
      <w:r w:rsidR="00F42A5F" w:rsidRPr="00AA0DF9">
        <w:rPr>
          <w:lang w:val="en-US"/>
        </w:rPr>
        <w:t>)</w:t>
      </w:r>
      <w:r w:rsidR="00255CDE" w:rsidRPr="00AA0DF9">
        <w:rPr>
          <w:lang w:val="en-US"/>
        </w:rPr>
        <w:t xml:space="preserve"> the applicant to submit additional materials. The time necessary for their preparation shall not be </w:t>
      </w:r>
      <w:r w:rsidR="00F42A5F" w:rsidRPr="00AA0DF9">
        <w:rPr>
          <w:lang w:val="en-US"/>
        </w:rPr>
        <w:t>ad</w:t>
      </w:r>
      <w:r w:rsidR="00255CDE" w:rsidRPr="00AA0DF9">
        <w:rPr>
          <w:lang w:val="en-US"/>
        </w:rPr>
        <w:t xml:space="preserve">ded to the time period for conducting the expert evaluation. </w:t>
      </w:r>
    </w:p>
    <w:p w:rsidR="00E33C68" w:rsidRPr="00AA0DF9" w:rsidRDefault="00E33C68" w:rsidP="00706432">
      <w:pPr>
        <w:pStyle w:val="a3"/>
        <w:jc w:val="both"/>
        <w:rPr>
          <w:lang w:val="en-US"/>
        </w:rPr>
      </w:pPr>
    </w:p>
    <w:p w:rsidR="00E631E2" w:rsidRPr="00AA0DF9" w:rsidRDefault="00255CDE" w:rsidP="00706432">
      <w:pPr>
        <w:pStyle w:val="a3"/>
        <w:jc w:val="both"/>
        <w:rPr>
          <w:lang w:val="en-US"/>
        </w:rPr>
      </w:pPr>
      <w:r w:rsidRPr="00AA0DF9">
        <w:rPr>
          <w:lang w:val="en-US"/>
        </w:rPr>
        <w:t xml:space="preserve">If the applicant fails to submit the requested additional materials or a letter with substantiated timeframe necessary for their preparation within </w:t>
      </w:r>
      <w:r w:rsidR="00E631E2" w:rsidRPr="00AA0DF9">
        <w:rPr>
          <w:lang w:val="en-US"/>
        </w:rPr>
        <w:t>3</w:t>
      </w:r>
      <w:r w:rsidRPr="00AA0DF9">
        <w:rPr>
          <w:lang w:val="en-US"/>
        </w:rPr>
        <w:t xml:space="preserve">0 calendar days, the </w:t>
      </w:r>
      <w:r w:rsidR="00E631E2" w:rsidRPr="00AA0DF9">
        <w:rPr>
          <w:lang w:val="en-US"/>
        </w:rPr>
        <w:t>amendments</w:t>
      </w:r>
      <w:r w:rsidRPr="00AA0DF9">
        <w:rPr>
          <w:lang w:val="en-US"/>
        </w:rPr>
        <w:t xml:space="preserve"> shall be withdrawn from further consideration.</w:t>
      </w:r>
      <w:r w:rsidR="00E631E2" w:rsidRPr="00AA0DF9">
        <w:rPr>
          <w:lang w:val="en-US"/>
        </w:rPr>
        <w:t xml:space="preserve"> </w:t>
      </w:r>
      <w:r w:rsidRPr="00AA0DF9">
        <w:rPr>
          <w:lang w:val="en-US"/>
        </w:rPr>
        <w:t xml:space="preserve">The Center shall inform the applicant about the decision taken in writing with no cost of expert evaluation to be reimbursed to the applicant. </w:t>
      </w:r>
      <w:r w:rsidR="00E631E2" w:rsidRPr="00AA0DF9">
        <w:rPr>
          <w:lang w:val="en-US"/>
        </w:rPr>
        <w:t>The applicant may submit again materials to receive the Center’s conclusion.</w:t>
      </w:r>
    </w:p>
    <w:p w:rsidR="00E33C68" w:rsidRPr="00AA0DF9" w:rsidRDefault="00E33C68" w:rsidP="00706432">
      <w:pPr>
        <w:pStyle w:val="a3"/>
        <w:jc w:val="both"/>
        <w:rPr>
          <w:lang w:val="en-US"/>
        </w:rPr>
      </w:pPr>
    </w:p>
    <w:p w:rsidR="00AA44DF" w:rsidRDefault="00083EBD" w:rsidP="00AA44DF">
      <w:pPr>
        <w:pStyle w:val="a3"/>
        <w:jc w:val="both"/>
        <w:rPr>
          <w:lang w:val="en-US"/>
        </w:rPr>
      </w:pPr>
      <w:r w:rsidRPr="00AA0DF9">
        <w:rPr>
          <w:lang w:val="en-US"/>
        </w:rPr>
        <w:t>2.</w:t>
      </w:r>
      <w:r w:rsidR="00E631E2" w:rsidRPr="00AA0DF9">
        <w:rPr>
          <w:lang w:val="en-US"/>
        </w:rPr>
        <w:t>4</w:t>
      </w:r>
      <w:r w:rsidR="00255CDE" w:rsidRPr="00AA0DF9">
        <w:rPr>
          <w:lang w:val="en-US"/>
        </w:rPr>
        <w:t xml:space="preserve">. </w:t>
      </w:r>
      <w:r w:rsidR="00D76565" w:rsidRPr="00B12F2B">
        <w:rPr>
          <w:szCs w:val="24"/>
          <w:lang w:val="en-US"/>
        </w:rPr>
        <w:t>Based on results of expert evaluation</w:t>
      </w:r>
      <w:r w:rsidR="00D76565">
        <w:rPr>
          <w:szCs w:val="24"/>
          <w:lang w:val="en-US"/>
        </w:rPr>
        <w:t>,</w:t>
      </w:r>
      <w:r w:rsidR="00D76565" w:rsidRPr="00B12F2B">
        <w:rPr>
          <w:szCs w:val="24"/>
          <w:lang w:val="en-US"/>
        </w:rPr>
        <w:t xml:space="preserve"> the Center shall issue </w:t>
      </w:r>
      <w:r w:rsidR="00D76565">
        <w:rPr>
          <w:szCs w:val="24"/>
          <w:lang w:val="en-US"/>
        </w:rPr>
        <w:t xml:space="preserve">to the CEB a </w:t>
      </w:r>
      <w:r w:rsidR="00D76565" w:rsidRPr="00B12F2B">
        <w:rPr>
          <w:szCs w:val="24"/>
          <w:lang w:val="en-US"/>
        </w:rPr>
        <w:t>positive</w:t>
      </w:r>
      <w:r w:rsidR="00D76565">
        <w:rPr>
          <w:szCs w:val="24"/>
          <w:lang w:val="en-US"/>
        </w:rPr>
        <w:t xml:space="preserve"> or</w:t>
      </w:r>
      <w:r w:rsidR="00D76565" w:rsidRPr="00B12F2B">
        <w:rPr>
          <w:szCs w:val="24"/>
          <w:lang w:val="en-US"/>
        </w:rPr>
        <w:t xml:space="preserve"> negative conclusion concerning </w:t>
      </w:r>
      <w:r w:rsidR="00092D4E">
        <w:rPr>
          <w:szCs w:val="24"/>
          <w:lang w:val="en-US"/>
        </w:rPr>
        <w:t>substantial amendment</w:t>
      </w:r>
      <w:r w:rsidR="00D76565" w:rsidRPr="00B12F2B">
        <w:rPr>
          <w:szCs w:val="24"/>
          <w:lang w:val="en-US"/>
        </w:rPr>
        <w:t xml:space="preserve">. </w:t>
      </w:r>
      <w:r w:rsidR="00D76565">
        <w:rPr>
          <w:szCs w:val="24"/>
          <w:lang w:val="en-US"/>
        </w:rPr>
        <w:t xml:space="preserve">Based on the conclusion the CEB shall take a decision about approval of </w:t>
      </w:r>
      <w:r w:rsidR="00092D4E">
        <w:rPr>
          <w:szCs w:val="24"/>
          <w:lang w:val="en-US"/>
        </w:rPr>
        <w:t>substantial amendment</w:t>
      </w:r>
      <w:r w:rsidR="00D76565">
        <w:rPr>
          <w:szCs w:val="24"/>
          <w:lang w:val="en-US"/>
        </w:rPr>
        <w:t xml:space="preserve"> or about its refusal substantiating the reasons in case of refusal.</w:t>
      </w:r>
      <w:r w:rsidR="00D76565" w:rsidRPr="00B12F2B">
        <w:rPr>
          <w:szCs w:val="24"/>
          <w:lang w:val="en-US"/>
        </w:rPr>
        <w:t xml:space="preserve"> </w:t>
      </w:r>
      <w:r w:rsidR="00D76565">
        <w:rPr>
          <w:szCs w:val="24"/>
          <w:lang w:val="en-US"/>
        </w:rPr>
        <w:t xml:space="preserve">The </w:t>
      </w:r>
      <w:r w:rsidR="00D76565" w:rsidRPr="00B12F2B">
        <w:rPr>
          <w:szCs w:val="24"/>
          <w:lang w:val="en-US"/>
        </w:rPr>
        <w:t>CEB</w:t>
      </w:r>
      <w:r w:rsidR="00D76565">
        <w:rPr>
          <w:szCs w:val="24"/>
          <w:lang w:val="en-US"/>
        </w:rPr>
        <w:t xml:space="preserve"> shall take a decision </w:t>
      </w:r>
      <w:r w:rsidR="00D76565" w:rsidRPr="00B12F2B">
        <w:rPr>
          <w:szCs w:val="24"/>
          <w:lang w:val="en-US"/>
        </w:rPr>
        <w:t xml:space="preserve">within 5 </w:t>
      </w:r>
      <w:r w:rsidR="00D76565">
        <w:rPr>
          <w:szCs w:val="24"/>
          <w:lang w:val="en-US"/>
        </w:rPr>
        <w:t>working</w:t>
      </w:r>
      <w:r w:rsidR="00D76565" w:rsidRPr="00B12F2B">
        <w:rPr>
          <w:szCs w:val="24"/>
          <w:lang w:val="en-US"/>
        </w:rPr>
        <w:t xml:space="preserve"> days</w:t>
      </w:r>
      <w:r w:rsidRPr="00AA0DF9">
        <w:rPr>
          <w:lang w:val="en-US"/>
        </w:rPr>
        <w:t>.</w:t>
      </w:r>
    </w:p>
    <w:p w:rsidR="00D76565" w:rsidRDefault="00D76565" w:rsidP="00AA44DF">
      <w:pPr>
        <w:pStyle w:val="a3"/>
        <w:jc w:val="both"/>
        <w:rPr>
          <w:lang w:val="en-US"/>
        </w:rPr>
      </w:pPr>
    </w:p>
    <w:p w:rsidR="00D76565" w:rsidRPr="00D76565" w:rsidRDefault="00D76565" w:rsidP="00AA44DF">
      <w:pPr>
        <w:pStyle w:val="a3"/>
        <w:jc w:val="both"/>
        <w:rPr>
          <w:i/>
          <w:szCs w:val="24"/>
          <w:lang w:val="en-US"/>
        </w:rPr>
      </w:pPr>
      <w:r w:rsidRPr="00D76565">
        <w:rPr>
          <w:rStyle w:val="rvts46"/>
          <w:i/>
          <w:color w:val="000000"/>
          <w:szCs w:val="24"/>
          <w:lang w:val="en-US"/>
        </w:rPr>
        <w:t>(item</w:t>
      </w:r>
      <w:r w:rsidRPr="00D76565">
        <w:rPr>
          <w:rStyle w:val="rvts46"/>
          <w:i/>
          <w:color w:val="000000"/>
          <w:szCs w:val="24"/>
        </w:rPr>
        <w:t xml:space="preserve"> 2.4</w:t>
      </w:r>
      <w:r>
        <w:rPr>
          <w:rStyle w:val="rvts46"/>
          <w:i/>
          <w:color w:val="000000"/>
          <w:szCs w:val="24"/>
          <w:lang w:val="en-US"/>
        </w:rPr>
        <w:t>,</w:t>
      </w:r>
      <w:r w:rsidRPr="00D76565">
        <w:rPr>
          <w:rStyle w:val="rvts46"/>
          <w:i/>
          <w:color w:val="000000"/>
          <w:szCs w:val="24"/>
        </w:rPr>
        <w:t xml:space="preserve"> </w:t>
      </w:r>
      <w:r w:rsidRPr="00D76565">
        <w:rPr>
          <w:rStyle w:val="rvts46"/>
          <w:i/>
          <w:color w:val="000000"/>
          <w:szCs w:val="24"/>
          <w:lang w:val="en-US"/>
        </w:rPr>
        <w:t>section</w:t>
      </w:r>
      <w:r w:rsidRPr="00D76565">
        <w:rPr>
          <w:rStyle w:val="rvts46"/>
          <w:i/>
          <w:color w:val="000000"/>
          <w:szCs w:val="24"/>
        </w:rPr>
        <w:t xml:space="preserve"> 2</w:t>
      </w:r>
      <w:r>
        <w:rPr>
          <w:rStyle w:val="rvts46"/>
          <w:i/>
          <w:color w:val="000000"/>
          <w:szCs w:val="24"/>
          <w:lang w:val="en-US"/>
        </w:rPr>
        <w:t>,</w:t>
      </w:r>
      <w:r w:rsidRPr="00D76565">
        <w:rPr>
          <w:rStyle w:val="rvts46"/>
          <w:i/>
          <w:color w:val="000000"/>
          <w:szCs w:val="24"/>
        </w:rPr>
        <w:t xml:space="preserve"> </w:t>
      </w:r>
      <w:r w:rsidRPr="00D76565">
        <w:rPr>
          <w:rStyle w:val="rvts46"/>
          <w:i/>
          <w:color w:val="000000"/>
          <w:szCs w:val="24"/>
          <w:lang w:val="en-US"/>
        </w:rPr>
        <w:t>section</w:t>
      </w:r>
      <w:r w:rsidRPr="00D76565">
        <w:rPr>
          <w:rStyle w:val="rvts46"/>
          <w:i/>
          <w:color w:val="000000"/>
          <w:szCs w:val="24"/>
        </w:rPr>
        <w:t xml:space="preserve"> Х </w:t>
      </w:r>
      <w:r w:rsidRPr="00D76565">
        <w:rPr>
          <w:rStyle w:val="rvts46"/>
          <w:i/>
          <w:color w:val="000000"/>
          <w:szCs w:val="24"/>
          <w:lang w:val="en-US"/>
        </w:rPr>
        <w:t xml:space="preserve">in wording of the </w:t>
      </w:r>
      <w:proofErr w:type="spellStart"/>
      <w:r w:rsidRPr="00D76565">
        <w:rPr>
          <w:rStyle w:val="rvts46"/>
          <w:i/>
          <w:color w:val="000000"/>
          <w:szCs w:val="24"/>
          <w:lang w:val="en-US"/>
        </w:rPr>
        <w:t>MoH</w:t>
      </w:r>
      <w:proofErr w:type="spellEnd"/>
      <w:r w:rsidRPr="00D76565">
        <w:rPr>
          <w:rStyle w:val="rvts46"/>
          <w:i/>
          <w:color w:val="000000"/>
          <w:szCs w:val="24"/>
          <w:lang w:val="en-US"/>
        </w:rPr>
        <w:t xml:space="preserve"> Ukraine Order </w:t>
      </w:r>
      <w:hyperlink r:id="rId48" w:anchor="n15" w:tgtFrame="_blank" w:history="1">
        <w:r w:rsidRPr="00D76565">
          <w:rPr>
            <w:i/>
            <w:szCs w:val="24"/>
            <w:lang w:val="en-US"/>
          </w:rPr>
          <w:t>№ 966 as of 18.12.2014</w:t>
        </w:r>
      </w:hyperlink>
      <w:r w:rsidRPr="00D76565">
        <w:rPr>
          <w:i/>
          <w:szCs w:val="24"/>
          <w:lang w:val="en-US"/>
        </w:rPr>
        <w:t>)</w:t>
      </w:r>
    </w:p>
    <w:p w:rsidR="00E33C68" w:rsidRPr="00D76565" w:rsidRDefault="00E33C68" w:rsidP="00706432">
      <w:pPr>
        <w:pStyle w:val="a3"/>
        <w:jc w:val="both"/>
        <w:rPr>
          <w:lang w:val="en-US"/>
        </w:rPr>
      </w:pPr>
    </w:p>
    <w:p w:rsidR="00255CDE" w:rsidRPr="00AA0DF9" w:rsidRDefault="00083EBD" w:rsidP="00706432">
      <w:pPr>
        <w:pStyle w:val="a3"/>
        <w:jc w:val="both"/>
        <w:rPr>
          <w:lang w:val="en-US"/>
        </w:rPr>
      </w:pPr>
      <w:r w:rsidRPr="00AA0DF9">
        <w:rPr>
          <w:lang w:val="en-US"/>
        </w:rPr>
        <w:t>2.</w:t>
      </w:r>
      <w:r w:rsidR="000030FF" w:rsidRPr="00AA0DF9">
        <w:rPr>
          <w:lang w:val="en-US"/>
        </w:rPr>
        <w:t>5</w:t>
      </w:r>
      <w:r w:rsidR="00255CDE" w:rsidRPr="00AA0DF9">
        <w:rPr>
          <w:lang w:val="en-US"/>
        </w:rPr>
        <w:t xml:space="preserve">. If the applicant doesn’t agree with the Center’s </w:t>
      </w:r>
      <w:r w:rsidR="000030FF" w:rsidRPr="00AA0DF9">
        <w:rPr>
          <w:lang w:val="en-US"/>
        </w:rPr>
        <w:t>decision</w:t>
      </w:r>
      <w:r w:rsidR="00255CDE" w:rsidRPr="00AA0DF9">
        <w:rPr>
          <w:lang w:val="en-US"/>
        </w:rPr>
        <w:t xml:space="preserve"> </w:t>
      </w:r>
      <w:r w:rsidRPr="00AA0DF9">
        <w:rPr>
          <w:lang w:val="en-US"/>
        </w:rPr>
        <w:t xml:space="preserve">on withdrawal of the </w:t>
      </w:r>
      <w:r w:rsidR="00092D4E">
        <w:rPr>
          <w:lang w:val="en-US"/>
        </w:rPr>
        <w:t>substantial amendment</w:t>
      </w:r>
      <w:r w:rsidRPr="00AA0DF9">
        <w:rPr>
          <w:lang w:val="en-US"/>
        </w:rPr>
        <w:t xml:space="preserve"> from the consideration or with the conclusion on the </w:t>
      </w:r>
      <w:r w:rsidR="00092D4E">
        <w:rPr>
          <w:lang w:val="en-US"/>
        </w:rPr>
        <w:t>substantial amendment</w:t>
      </w:r>
      <w:r w:rsidRPr="00AA0DF9">
        <w:rPr>
          <w:lang w:val="en-US"/>
        </w:rPr>
        <w:t xml:space="preserve"> </w:t>
      </w:r>
      <w:r w:rsidR="00255CDE" w:rsidRPr="00AA0DF9">
        <w:rPr>
          <w:lang w:val="en-US"/>
        </w:rPr>
        <w:t>he may</w:t>
      </w:r>
      <w:r w:rsidRPr="00AA0DF9">
        <w:rPr>
          <w:lang w:val="en-US"/>
        </w:rPr>
        <w:t xml:space="preserve"> submit</w:t>
      </w:r>
      <w:r w:rsidR="00255CDE" w:rsidRPr="00AA0DF9">
        <w:rPr>
          <w:lang w:val="en-US"/>
        </w:rPr>
        <w:t xml:space="preserve"> a substantiated </w:t>
      </w:r>
      <w:r w:rsidRPr="00AA0DF9">
        <w:rPr>
          <w:lang w:val="en-US"/>
        </w:rPr>
        <w:t>application</w:t>
      </w:r>
      <w:r w:rsidR="00255CDE" w:rsidRPr="00AA0DF9">
        <w:rPr>
          <w:lang w:val="en-US"/>
        </w:rPr>
        <w:t xml:space="preserve"> to a head</w:t>
      </w:r>
      <w:r w:rsidR="00080CCF" w:rsidRPr="00AA0DF9">
        <w:rPr>
          <w:lang w:val="en-US"/>
        </w:rPr>
        <w:t xml:space="preserve"> of the Center </w:t>
      </w:r>
      <w:r w:rsidR="00255CDE" w:rsidRPr="00AA0DF9">
        <w:rPr>
          <w:lang w:val="en-US"/>
        </w:rPr>
        <w:t xml:space="preserve">or </w:t>
      </w:r>
      <w:r w:rsidR="00C62DF9">
        <w:rPr>
          <w:lang w:val="en-US"/>
        </w:rPr>
        <w:t>CEB</w:t>
      </w:r>
      <w:r w:rsidR="00255CDE" w:rsidRPr="00AA0DF9">
        <w:rPr>
          <w:lang w:val="en-US"/>
        </w:rPr>
        <w:t xml:space="preserve">. The </w:t>
      </w:r>
      <w:r w:rsidR="00080CCF" w:rsidRPr="00AA0DF9">
        <w:rPr>
          <w:lang w:val="en-US"/>
        </w:rPr>
        <w:t>a</w:t>
      </w:r>
      <w:r w:rsidR="00255CDE" w:rsidRPr="00AA0DF9">
        <w:rPr>
          <w:lang w:val="en-US"/>
        </w:rPr>
        <w:t xml:space="preserve">pplicant shall present to the Center </w:t>
      </w:r>
      <w:r w:rsidR="000030FF" w:rsidRPr="00AA0DF9">
        <w:rPr>
          <w:lang w:val="en-US"/>
        </w:rPr>
        <w:t>the</w:t>
      </w:r>
      <w:r w:rsidR="00255CDE" w:rsidRPr="00AA0DF9">
        <w:rPr>
          <w:lang w:val="en-US"/>
        </w:rPr>
        <w:t xml:space="preserve"> </w:t>
      </w:r>
      <w:r w:rsidR="00080CCF" w:rsidRPr="00AA0DF9">
        <w:rPr>
          <w:lang w:val="en-US"/>
        </w:rPr>
        <w:t>application</w:t>
      </w:r>
      <w:r w:rsidR="000030FF" w:rsidRPr="00AA0DF9">
        <w:rPr>
          <w:lang w:val="en-US"/>
        </w:rPr>
        <w:t xml:space="preserve"> properly substantiated</w:t>
      </w:r>
      <w:r w:rsidR="00255CDE" w:rsidRPr="00AA0DF9">
        <w:rPr>
          <w:lang w:val="en-US"/>
        </w:rPr>
        <w:t xml:space="preserve"> within 30 calendar days of receipt of the relevant decision. The </w:t>
      </w:r>
      <w:r w:rsidR="006311D5" w:rsidRPr="00AA0DF9">
        <w:rPr>
          <w:lang w:val="en-US"/>
        </w:rPr>
        <w:t>application</w:t>
      </w:r>
      <w:r w:rsidR="00255CDE" w:rsidRPr="00AA0DF9">
        <w:rPr>
          <w:lang w:val="en-US"/>
        </w:rPr>
        <w:t xml:space="preserve"> shall be </w:t>
      </w:r>
      <w:r w:rsidR="00E44435" w:rsidRPr="00AA0DF9">
        <w:rPr>
          <w:lang w:val="en-US"/>
        </w:rPr>
        <w:t xml:space="preserve">reviewed </w:t>
      </w:r>
      <w:r w:rsidR="00255CDE" w:rsidRPr="00AA0DF9">
        <w:rPr>
          <w:lang w:val="en-US"/>
        </w:rPr>
        <w:t xml:space="preserve">within </w:t>
      </w:r>
      <w:r w:rsidR="000030FF" w:rsidRPr="00AA0DF9">
        <w:rPr>
          <w:lang w:val="en-US"/>
        </w:rPr>
        <w:t>3</w:t>
      </w:r>
      <w:r w:rsidR="00255CDE" w:rsidRPr="00AA0DF9">
        <w:rPr>
          <w:lang w:val="en-US"/>
        </w:rPr>
        <w:t xml:space="preserve">0 calendar days after its receipt in order to take a final decision. The final decision with appropriate grounds shall be sent </w:t>
      </w:r>
      <w:r w:rsidR="00E44435" w:rsidRPr="00AA0DF9">
        <w:rPr>
          <w:lang w:val="en-US"/>
        </w:rPr>
        <w:t xml:space="preserve">to the applicant </w:t>
      </w:r>
      <w:r w:rsidR="00255CDE" w:rsidRPr="00AA0DF9">
        <w:rPr>
          <w:lang w:val="en-US"/>
        </w:rPr>
        <w:t>in writing.</w:t>
      </w:r>
      <w:r w:rsidR="006311D5" w:rsidRPr="00AA0DF9">
        <w:rPr>
          <w:lang w:val="en-US"/>
        </w:rPr>
        <w:t xml:space="preserve"> If the applicant considers his rights as violated he may appeal to the Court in compliance with the procedure established by legislation</w:t>
      </w:r>
    </w:p>
    <w:p w:rsidR="00E33C68" w:rsidRPr="00AA0DF9" w:rsidRDefault="00E33C68" w:rsidP="00706432">
      <w:pPr>
        <w:pStyle w:val="a3"/>
        <w:jc w:val="both"/>
        <w:rPr>
          <w:lang w:val="en-US"/>
        </w:rPr>
      </w:pPr>
    </w:p>
    <w:p w:rsidR="00F76AB9" w:rsidRPr="00AA0DF9" w:rsidRDefault="00F76AB9" w:rsidP="00706432">
      <w:pPr>
        <w:pStyle w:val="a3"/>
        <w:jc w:val="both"/>
        <w:rPr>
          <w:lang w:val="en-US"/>
        </w:rPr>
      </w:pPr>
    </w:p>
    <w:p w:rsidR="007D16D2" w:rsidRPr="00AA0DF9" w:rsidRDefault="00F76AB9" w:rsidP="002A3E3D">
      <w:pPr>
        <w:pStyle w:val="a3"/>
        <w:rPr>
          <w:b/>
          <w:lang w:val="en-US"/>
        </w:rPr>
      </w:pPr>
      <w:r w:rsidRPr="00AA0DF9">
        <w:rPr>
          <w:b/>
          <w:lang w:val="en-US"/>
        </w:rPr>
        <w:t xml:space="preserve">3. </w:t>
      </w:r>
      <w:r w:rsidR="006311D5" w:rsidRPr="00AA0DF9">
        <w:rPr>
          <w:b/>
          <w:lang w:val="en-US"/>
        </w:rPr>
        <w:t>Assessment</w:t>
      </w:r>
      <w:r w:rsidRPr="00AA0DF9">
        <w:rPr>
          <w:b/>
          <w:lang w:val="en-US"/>
        </w:rPr>
        <w:t xml:space="preserve"> of </w:t>
      </w:r>
      <w:r w:rsidR="00092D4E">
        <w:rPr>
          <w:b/>
          <w:lang w:val="en-US"/>
        </w:rPr>
        <w:t>substantial amendment</w:t>
      </w:r>
      <w:r w:rsidRPr="00AA0DF9">
        <w:rPr>
          <w:b/>
          <w:lang w:val="en-US"/>
        </w:rPr>
        <w:t xml:space="preserve">s by the </w:t>
      </w:r>
      <w:r w:rsidR="006311D5" w:rsidRPr="00AA0DF9">
        <w:rPr>
          <w:b/>
          <w:lang w:val="en-US"/>
        </w:rPr>
        <w:t>ethics committee at HCS</w:t>
      </w:r>
    </w:p>
    <w:p w:rsidR="00E33C68" w:rsidRPr="00AA0DF9" w:rsidRDefault="00E33C68" w:rsidP="00706432">
      <w:pPr>
        <w:autoSpaceDE w:val="0"/>
        <w:autoSpaceDN w:val="0"/>
        <w:adjustRightInd w:val="0"/>
        <w:jc w:val="both"/>
        <w:rPr>
          <w:szCs w:val="24"/>
        </w:rPr>
      </w:pPr>
    </w:p>
    <w:p w:rsidR="006311D5" w:rsidRPr="00AA0DF9" w:rsidRDefault="006311D5" w:rsidP="00706432">
      <w:pPr>
        <w:autoSpaceDE w:val="0"/>
        <w:autoSpaceDN w:val="0"/>
        <w:adjustRightInd w:val="0"/>
        <w:jc w:val="both"/>
        <w:rPr>
          <w:szCs w:val="24"/>
        </w:rPr>
      </w:pPr>
      <w:r w:rsidRPr="00AA0DF9">
        <w:rPr>
          <w:szCs w:val="24"/>
        </w:rPr>
        <w:t>3.</w:t>
      </w:r>
      <w:r w:rsidR="00F76AB9" w:rsidRPr="00AA0DF9">
        <w:rPr>
          <w:szCs w:val="24"/>
        </w:rPr>
        <w:t>1.</w:t>
      </w:r>
      <w:r w:rsidRPr="00AA0DF9">
        <w:rPr>
          <w:szCs w:val="24"/>
        </w:rPr>
        <w:t xml:space="preserve"> The </w:t>
      </w:r>
      <w:r w:rsidR="00FF1952">
        <w:rPr>
          <w:szCs w:val="24"/>
        </w:rPr>
        <w:t>principal investigator</w:t>
      </w:r>
      <w:r w:rsidRPr="00AA0DF9">
        <w:rPr>
          <w:szCs w:val="24"/>
        </w:rPr>
        <w:t xml:space="preserve">/investigator shall inform the ethics committee on reasons and content of </w:t>
      </w:r>
      <w:r w:rsidR="00092D4E">
        <w:rPr>
          <w:szCs w:val="24"/>
        </w:rPr>
        <w:t>substantial amendment</w:t>
      </w:r>
      <w:r w:rsidRPr="00AA0DF9">
        <w:rPr>
          <w:szCs w:val="24"/>
        </w:rPr>
        <w:t>s.</w:t>
      </w:r>
    </w:p>
    <w:p w:rsidR="0051716D" w:rsidRPr="00AA0DF9" w:rsidRDefault="0051716D" w:rsidP="00706432">
      <w:pPr>
        <w:autoSpaceDE w:val="0"/>
        <w:autoSpaceDN w:val="0"/>
        <w:adjustRightInd w:val="0"/>
        <w:jc w:val="both"/>
        <w:rPr>
          <w:szCs w:val="24"/>
        </w:rPr>
      </w:pPr>
    </w:p>
    <w:p w:rsidR="00E33C68" w:rsidRPr="00AA0DF9" w:rsidRDefault="006311D5" w:rsidP="00706432">
      <w:pPr>
        <w:autoSpaceDE w:val="0"/>
        <w:autoSpaceDN w:val="0"/>
        <w:adjustRightInd w:val="0"/>
        <w:jc w:val="both"/>
        <w:rPr>
          <w:szCs w:val="24"/>
        </w:rPr>
      </w:pPr>
      <w:r w:rsidRPr="00AA0DF9">
        <w:rPr>
          <w:szCs w:val="24"/>
        </w:rPr>
        <w:t xml:space="preserve">3.2. The ethics committee shall approve only those </w:t>
      </w:r>
      <w:r w:rsidR="00092D4E">
        <w:rPr>
          <w:szCs w:val="24"/>
        </w:rPr>
        <w:t>substantial amendment</w:t>
      </w:r>
      <w:r w:rsidRPr="00AA0DF9">
        <w:rPr>
          <w:szCs w:val="24"/>
        </w:rPr>
        <w:t>s that concern</w:t>
      </w:r>
      <w:r w:rsidR="00321555" w:rsidRPr="00AA0DF9">
        <w:rPr>
          <w:szCs w:val="24"/>
        </w:rPr>
        <w:t xml:space="preserve"> the specific clinical trial site (s) and </w:t>
      </w:r>
      <w:r w:rsidR="00FF1952">
        <w:rPr>
          <w:szCs w:val="24"/>
        </w:rPr>
        <w:t>principal investigator</w:t>
      </w:r>
      <w:r w:rsidR="00321555" w:rsidRPr="00AA0DF9">
        <w:rPr>
          <w:szCs w:val="24"/>
        </w:rPr>
        <w:t xml:space="preserve"> </w:t>
      </w:r>
      <w:r w:rsidR="0051716D" w:rsidRPr="00AA0DF9">
        <w:rPr>
          <w:szCs w:val="24"/>
        </w:rPr>
        <w:t>(</w:t>
      </w:r>
      <w:r w:rsidR="00321555" w:rsidRPr="00AA0DF9">
        <w:rPr>
          <w:szCs w:val="24"/>
        </w:rPr>
        <w:t>s) of the specific HCS at which this committee functions.</w:t>
      </w:r>
    </w:p>
    <w:p w:rsidR="0051716D" w:rsidRPr="00AA0DF9" w:rsidRDefault="0051716D" w:rsidP="00706432">
      <w:pPr>
        <w:autoSpaceDE w:val="0"/>
        <w:autoSpaceDN w:val="0"/>
        <w:adjustRightInd w:val="0"/>
        <w:jc w:val="both"/>
        <w:rPr>
          <w:szCs w:val="24"/>
        </w:rPr>
      </w:pPr>
    </w:p>
    <w:p w:rsidR="00321555" w:rsidRPr="00AA0DF9" w:rsidRDefault="00321555" w:rsidP="00706432">
      <w:pPr>
        <w:autoSpaceDE w:val="0"/>
        <w:autoSpaceDN w:val="0"/>
        <w:adjustRightInd w:val="0"/>
        <w:jc w:val="both"/>
        <w:rPr>
          <w:szCs w:val="24"/>
        </w:rPr>
      </w:pPr>
      <w:r w:rsidRPr="00AA0DF9">
        <w:rPr>
          <w:szCs w:val="24"/>
        </w:rPr>
        <w:t xml:space="preserve">3.3. For </w:t>
      </w:r>
      <w:r w:rsidR="0051716D" w:rsidRPr="00AA0DF9">
        <w:rPr>
          <w:szCs w:val="24"/>
        </w:rPr>
        <w:t>endorsing</w:t>
      </w:r>
      <w:r w:rsidRPr="00AA0DF9">
        <w:rPr>
          <w:szCs w:val="24"/>
        </w:rPr>
        <w:t xml:space="preserve"> the </w:t>
      </w:r>
      <w:r w:rsidR="00092D4E">
        <w:rPr>
          <w:szCs w:val="24"/>
        </w:rPr>
        <w:t>substantial amendment</w:t>
      </w:r>
      <w:r w:rsidRPr="00AA0DF9">
        <w:rPr>
          <w:szCs w:val="24"/>
        </w:rPr>
        <w:t xml:space="preserve">s the </w:t>
      </w:r>
      <w:r w:rsidR="00FF1952">
        <w:rPr>
          <w:szCs w:val="24"/>
        </w:rPr>
        <w:t>principal investigator</w:t>
      </w:r>
      <w:r w:rsidRPr="00AA0DF9">
        <w:rPr>
          <w:szCs w:val="24"/>
        </w:rPr>
        <w:t xml:space="preserve"> shall submit to the ethics committee an application and information in compliance with item 1.4 of chapter 1 of this section.</w:t>
      </w:r>
    </w:p>
    <w:p w:rsidR="0051716D" w:rsidRPr="00AA0DF9" w:rsidRDefault="0051716D" w:rsidP="00706432">
      <w:pPr>
        <w:autoSpaceDE w:val="0"/>
        <w:autoSpaceDN w:val="0"/>
        <w:adjustRightInd w:val="0"/>
        <w:jc w:val="both"/>
        <w:rPr>
          <w:szCs w:val="24"/>
        </w:rPr>
      </w:pPr>
    </w:p>
    <w:p w:rsidR="007770FE" w:rsidRDefault="00DB469A" w:rsidP="00706432">
      <w:pPr>
        <w:autoSpaceDE w:val="0"/>
        <w:autoSpaceDN w:val="0"/>
        <w:adjustRightInd w:val="0"/>
        <w:jc w:val="both"/>
        <w:rPr>
          <w:szCs w:val="24"/>
        </w:rPr>
      </w:pPr>
      <w:r>
        <w:rPr>
          <w:szCs w:val="24"/>
        </w:rPr>
        <w:t xml:space="preserve">Ethics committee at HCS shall review </w:t>
      </w:r>
      <w:r w:rsidR="00092D4E">
        <w:rPr>
          <w:szCs w:val="24"/>
        </w:rPr>
        <w:t>substantial amendment</w:t>
      </w:r>
      <w:r>
        <w:rPr>
          <w:szCs w:val="24"/>
        </w:rPr>
        <w:t>s within 15 calendar days of receipt of full set of documents. The ethics committee at HCS shall inform in writing the principal investigator about decision taken.</w:t>
      </w:r>
    </w:p>
    <w:p w:rsidR="00B30DD8" w:rsidRPr="00DB469A" w:rsidRDefault="00B30DD8" w:rsidP="00706432">
      <w:pPr>
        <w:autoSpaceDE w:val="0"/>
        <w:autoSpaceDN w:val="0"/>
        <w:adjustRightInd w:val="0"/>
        <w:jc w:val="both"/>
        <w:rPr>
          <w:szCs w:val="24"/>
        </w:rPr>
      </w:pPr>
    </w:p>
    <w:p w:rsidR="0051716D" w:rsidRPr="00B30DD8" w:rsidRDefault="00DB469A" w:rsidP="00706432">
      <w:pPr>
        <w:pStyle w:val="a3"/>
        <w:jc w:val="both"/>
        <w:rPr>
          <w:rStyle w:val="rvts46"/>
          <w:i/>
          <w:color w:val="000000"/>
          <w:szCs w:val="24"/>
        </w:rPr>
      </w:pPr>
      <w:bookmarkStart w:id="49" w:name="n861"/>
      <w:bookmarkEnd w:id="49"/>
      <w:r w:rsidRPr="00B30DD8">
        <w:rPr>
          <w:rStyle w:val="rvts46"/>
          <w:i/>
          <w:color w:val="000000"/>
          <w:szCs w:val="24"/>
        </w:rPr>
        <w:t>{</w:t>
      </w:r>
      <w:r w:rsidRPr="00B30DD8">
        <w:rPr>
          <w:rStyle w:val="rvts46"/>
          <w:i/>
          <w:color w:val="000000"/>
          <w:szCs w:val="24"/>
          <w:lang w:val="en-US"/>
        </w:rPr>
        <w:t xml:space="preserve">paragraph 2, item 3.3, section X in wording of </w:t>
      </w:r>
      <w:proofErr w:type="spellStart"/>
      <w:r w:rsidRPr="00B30DD8">
        <w:rPr>
          <w:rStyle w:val="rvts46"/>
          <w:i/>
          <w:color w:val="000000"/>
          <w:szCs w:val="24"/>
          <w:lang w:val="en-US"/>
        </w:rPr>
        <w:t>MoH</w:t>
      </w:r>
      <w:proofErr w:type="spellEnd"/>
      <w:r w:rsidRPr="00B30DD8">
        <w:rPr>
          <w:rStyle w:val="rvts46"/>
          <w:i/>
          <w:color w:val="000000"/>
          <w:szCs w:val="24"/>
          <w:lang w:val="en-US"/>
        </w:rPr>
        <w:t xml:space="preserve"> Ukraine Order </w:t>
      </w:r>
      <w:hyperlink r:id="rId49" w:anchor="n36" w:tgtFrame="_blank" w:history="1">
        <w:r w:rsidRPr="00B30DD8">
          <w:rPr>
            <w:i/>
            <w:szCs w:val="24"/>
          </w:rPr>
          <w:t>№ 639</w:t>
        </w:r>
        <w:r w:rsidRPr="00B30DD8">
          <w:rPr>
            <w:i/>
            <w:szCs w:val="24"/>
            <w:lang w:val="en-US"/>
          </w:rPr>
          <w:t xml:space="preserve"> as of</w:t>
        </w:r>
        <w:r w:rsidRPr="00B30DD8">
          <w:rPr>
            <w:i/>
            <w:szCs w:val="24"/>
          </w:rPr>
          <w:t xml:space="preserve"> 01.10.2015</w:t>
        </w:r>
      </w:hyperlink>
      <w:r w:rsidRPr="00B30DD8">
        <w:rPr>
          <w:rStyle w:val="rvts46"/>
          <w:i/>
          <w:color w:val="000000"/>
          <w:szCs w:val="24"/>
        </w:rPr>
        <w:t>}</w:t>
      </w:r>
    </w:p>
    <w:p w:rsidR="00DB469A" w:rsidRPr="00DB469A" w:rsidRDefault="00DB469A" w:rsidP="00706432">
      <w:pPr>
        <w:pStyle w:val="a3"/>
        <w:jc w:val="both"/>
        <w:rPr>
          <w:szCs w:val="24"/>
          <w:highlight w:val="yellow"/>
          <w:lang w:val="en-US"/>
        </w:rPr>
      </w:pPr>
    </w:p>
    <w:p w:rsidR="007770FE" w:rsidRPr="00AA0DF9" w:rsidRDefault="00321555" w:rsidP="00706432">
      <w:pPr>
        <w:pStyle w:val="a3"/>
        <w:jc w:val="both"/>
        <w:rPr>
          <w:lang w:val="en-US"/>
        </w:rPr>
      </w:pPr>
      <w:r w:rsidRPr="00AA0DF9">
        <w:rPr>
          <w:lang w:val="en-US"/>
        </w:rPr>
        <w:t>3.</w:t>
      </w:r>
      <w:r w:rsidR="00091D29" w:rsidRPr="00AA0DF9">
        <w:rPr>
          <w:lang w:val="en-US"/>
        </w:rPr>
        <w:t>4</w:t>
      </w:r>
      <w:r w:rsidR="007770FE" w:rsidRPr="00AA0DF9">
        <w:rPr>
          <w:lang w:val="en-US"/>
        </w:rPr>
        <w:t xml:space="preserve">. If the </w:t>
      </w:r>
      <w:r w:rsidR="00FF1952">
        <w:rPr>
          <w:lang w:val="en-US"/>
        </w:rPr>
        <w:t>principal investigator</w:t>
      </w:r>
      <w:r w:rsidRPr="00AA0DF9">
        <w:rPr>
          <w:lang w:val="en-US"/>
        </w:rPr>
        <w:t>/investigator</w:t>
      </w:r>
      <w:r w:rsidR="007770FE" w:rsidRPr="00AA0DF9">
        <w:rPr>
          <w:lang w:val="en-US"/>
        </w:rPr>
        <w:t xml:space="preserve"> doesn’t agree with the </w:t>
      </w:r>
      <w:r w:rsidRPr="00AA0DF9">
        <w:rPr>
          <w:lang w:val="en-US"/>
        </w:rPr>
        <w:t>e</w:t>
      </w:r>
      <w:r w:rsidR="003672E8" w:rsidRPr="00AA0DF9">
        <w:rPr>
          <w:lang w:val="en-US"/>
        </w:rPr>
        <w:t xml:space="preserve">thics </w:t>
      </w:r>
      <w:r w:rsidRPr="00AA0DF9">
        <w:rPr>
          <w:lang w:val="en-US"/>
        </w:rPr>
        <w:t>c</w:t>
      </w:r>
      <w:r w:rsidR="003672E8" w:rsidRPr="00AA0DF9">
        <w:rPr>
          <w:lang w:val="en-US"/>
        </w:rPr>
        <w:t>ommittee’s</w:t>
      </w:r>
      <w:r w:rsidR="007770FE" w:rsidRPr="00AA0DF9">
        <w:rPr>
          <w:lang w:val="en-US"/>
        </w:rPr>
        <w:t xml:space="preserve"> decision he may take a substantiated </w:t>
      </w:r>
      <w:r w:rsidRPr="00AA0DF9">
        <w:rPr>
          <w:lang w:val="en-US"/>
        </w:rPr>
        <w:t>application</w:t>
      </w:r>
      <w:r w:rsidR="007770FE" w:rsidRPr="00AA0DF9">
        <w:rPr>
          <w:lang w:val="en-US"/>
        </w:rPr>
        <w:t xml:space="preserve">. The </w:t>
      </w:r>
      <w:r w:rsidR="00FF1952">
        <w:rPr>
          <w:lang w:val="en-US"/>
        </w:rPr>
        <w:t>principal investigator</w:t>
      </w:r>
      <w:r w:rsidRPr="00AA0DF9">
        <w:rPr>
          <w:lang w:val="en-US"/>
        </w:rPr>
        <w:t xml:space="preserve">/investigator </w:t>
      </w:r>
      <w:r w:rsidR="007770FE" w:rsidRPr="00AA0DF9">
        <w:rPr>
          <w:lang w:val="en-US"/>
        </w:rPr>
        <w:t xml:space="preserve">shall </w:t>
      </w:r>
      <w:r w:rsidR="00627D7E" w:rsidRPr="00AA0DF9">
        <w:rPr>
          <w:lang w:val="en-US"/>
        </w:rPr>
        <w:t>submit</w:t>
      </w:r>
      <w:r w:rsidR="007770FE" w:rsidRPr="00AA0DF9">
        <w:rPr>
          <w:lang w:val="en-US"/>
        </w:rPr>
        <w:t xml:space="preserve"> the </w:t>
      </w:r>
      <w:r w:rsidR="00627D7E" w:rsidRPr="00AA0DF9">
        <w:rPr>
          <w:lang w:val="en-US"/>
        </w:rPr>
        <w:t>application</w:t>
      </w:r>
      <w:r w:rsidR="007770FE" w:rsidRPr="00AA0DF9">
        <w:rPr>
          <w:lang w:val="en-US"/>
        </w:rPr>
        <w:t xml:space="preserve"> properly substantiated within </w:t>
      </w:r>
      <w:r w:rsidR="00627D7E" w:rsidRPr="00AA0DF9">
        <w:rPr>
          <w:lang w:val="en-US"/>
        </w:rPr>
        <w:t>1</w:t>
      </w:r>
      <w:r w:rsidR="007770FE" w:rsidRPr="00AA0DF9">
        <w:rPr>
          <w:lang w:val="en-US"/>
        </w:rPr>
        <w:t xml:space="preserve">0 calendar days of receipt of the relevant decision. The </w:t>
      </w:r>
      <w:r w:rsidR="00627D7E" w:rsidRPr="00AA0DF9">
        <w:rPr>
          <w:lang w:val="en-US"/>
        </w:rPr>
        <w:t>application</w:t>
      </w:r>
      <w:r w:rsidR="007770FE" w:rsidRPr="00AA0DF9">
        <w:rPr>
          <w:lang w:val="en-US"/>
        </w:rPr>
        <w:t xml:space="preserve"> shall be </w:t>
      </w:r>
      <w:r w:rsidR="0051716D" w:rsidRPr="00AA0DF9">
        <w:rPr>
          <w:lang w:val="en-US"/>
        </w:rPr>
        <w:t xml:space="preserve">reviewed  </w:t>
      </w:r>
      <w:r w:rsidR="00627D7E" w:rsidRPr="00AA0DF9">
        <w:rPr>
          <w:lang w:val="en-US"/>
        </w:rPr>
        <w:t xml:space="preserve">by the ethics committee </w:t>
      </w:r>
      <w:r w:rsidR="007770FE" w:rsidRPr="00AA0DF9">
        <w:rPr>
          <w:lang w:val="en-US"/>
        </w:rPr>
        <w:t xml:space="preserve">within </w:t>
      </w:r>
      <w:r w:rsidR="00627D7E" w:rsidRPr="00AA0DF9">
        <w:rPr>
          <w:lang w:val="en-US"/>
        </w:rPr>
        <w:t>1</w:t>
      </w:r>
      <w:r w:rsidR="007770FE" w:rsidRPr="00AA0DF9">
        <w:rPr>
          <w:lang w:val="en-US"/>
        </w:rPr>
        <w:t>0 calendar days after its receipt in order to take a final decision. The final decision with appropriate grounds shall be sent to the applicant</w:t>
      </w:r>
      <w:r w:rsidR="00BB7742" w:rsidRPr="00AA0DF9">
        <w:rPr>
          <w:lang w:val="en-US"/>
        </w:rPr>
        <w:t xml:space="preserve"> in writing</w:t>
      </w:r>
      <w:r w:rsidR="007770FE" w:rsidRPr="00AA0DF9">
        <w:rPr>
          <w:lang w:val="en-US"/>
        </w:rPr>
        <w:t>.</w:t>
      </w:r>
    </w:p>
    <w:p w:rsidR="00C65063" w:rsidRPr="00AA0DF9" w:rsidRDefault="00C65063" w:rsidP="00706432">
      <w:pPr>
        <w:pStyle w:val="a3"/>
        <w:jc w:val="both"/>
        <w:rPr>
          <w:lang w:val="en-US"/>
        </w:rPr>
      </w:pPr>
    </w:p>
    <w:p w:rsidR="00C65063" w:rsidRPr="00AA0DF9" w:rsidRDefault="003672E8" w:rsidP="00091D29">
      <w:pPr>
        <w:pStyle w:val="a3"/>
        <w:rPr>
          <w:b/>
          <w:szCs w:val="24"/>
          <w:lang w:val="en-US"/>
        </w:rPr>
      </w:pPr>
      <w:r w:rsidRPr="00AA0DF9">
        <w:rPr>
          <w:b/>
          <w:szCs w:val="24"/>
          <w:lang w:val="en-US"/>
        </w:rPr>
        <w:t xml:space="preserve">XI. </w:t>
      </w:r>
      <w:r w:rsidR="00C65063" w:rsidRPr="00AA0DF9">
        <w:rPr>
          <w:b/>
          <w:szCs w:val="24"/>
          <w:lang w:val="en-US"/>
        </w:rPr>
        <w:t>Termination of clinical trial</w:t>
      </w:r>
    </w:p>
    <w:p w:rsidR="00E33C68" w:rsidRPr="00AA0DF9" w:rsidRDefault="00E33C68" w:rsidP="00706432">
      <w:pPr>
        <w:pStyle w:val="a3"/>
        <w:jc w:val="both"/>
        <w:rPr>
          <w:bCs/>
          <w:szCs w:val="24"/>
          <w:lang w:val="en-US"/>
        </w:rPr>
      </w:pPr>
    </w:p>
    <w:p w:rsidR="00C65063" w:rsidRDefault="00B2073A" w:rsidP="00706432">
      <w:pPr>
        <w:pStyle w:val="a3"/>
        <w:jc w:val="both"/>
        <w:rPr>
          <w:bCs/>
          <w:lang w:val="en-US"/>
        </w:rPr>
      </w:pPr>
      <w:r w:rsidRPr="00AA0DF9">
        <w:rPr>
          <w:bCs/>
          <w:lang w:val="en-US"/>
        </w:rPr>
        <w:t>11.</w:t>
      </w:r>
      <w:r w:rsidR="00C65063" w:rsidRPr="00AA0DF9">
        <w:rPr>
          <w:bCs/>
          <w:lang w:val="en-US"/>
        </w:rPr>
        <w:t xml:space="preserve">1. The Sponsor shall inform the Center and the </w:t>
      </w:r>
      <w:r w:rsidRPr="00AA0DF9">
        <w:rPr>
          <w:bCs/>
          <w:lang w:val="en-US"/>
        </w:rPr>
        <w:t>e</w:t>
      </w:r>
      <w:r w:rsidR="00C65063" w:rsidRPr="00AA0DF9">
        <w:rPr>
          <w:bCs/>
          <w:lang w:val="en-US"/>
        </w:rPr>
        <w:t xml:space="preserve">thics </w:t>
      </w:r>
      <w:r w:rsidRPr="00AA0DF9">
        <w:rPr>
          <w:bCs/>
          <w:lang w:val="en-US"/>
        </w:rPr>
        <w:t>c</w:t>
      </w:r>
      <w:r w:rsidR="00C65063" w:rsidRPr="00AA0DF9">
        <w:rPr>
          <w:bCs/>
          <w:lang w:val="en-US"/>
        </w:rPr>
        <w:t xml:space="preserve">ommittee about termination of </w:t>
      </w:r>
      <w:r w:rsidR="0011220F" w:rsidRPr="00AA0DF9">
        <w:rPr>
          <w:bCs/>
          <w:lang w:val="en-US"/>
        </w:rPr>
        <w:t xml:space="preserve">the </w:t>
      </w:r>
      <w:r w:rsidR="00C65063" w:rsidRPr="00AA0DF9">
        <w:rPr>
          <w:bCs/>
          <w:lang w:val="en-US"/>
        </w:rPr>
        <w:t xml:space="preserve">clinical trial (date of last visit of the last subject) in Ukraine within 90 days of its end </w:t>
      </w:r>
      <w:r w:rsidR="009B778C" w:rsidRPr="00AA0DF9">
        <w:rPr>
          <w:bCs/>
          <w:lang w:val="en-US"/>
        </w:rPr>
        <w:t>using</w:t>
      </w:r>
      <w:r w:rsidR="00C65063" w:rsidRPr="00AA0DF9">
        <w:rPr>
          <w:bCs/>
          <w:lang w:val="en-US"/>
        </w:rPr>
        <w:t xml:space="preserve"> the form given in Annex 1</w:t>
      </w:r>
      <w:r w:rsidR="00F24B3E" w:rsidRPr="00AA0DF9">
        <w:rPr>
          <w:bCs/>
          <w:lang w:val="en-US"/>
        </w:rPr>
        <w:t>2</w:t>
      </w:r>
      <w:r w:rsidR="00C65063" w:rsidRPr="00AA0DF9">
        <w:rPr>
          <w:bCs/>
          <w:lang w:val="en-US"/>
        </w:rPr>
        <w:t xml:space="preserve"> to this Procedure.</w:t>
      </w:r>
    </w:p>
    <w:p w:rsidR="006B665D" w:rsidRDefault="006B665D" w:rsidP="006B665D">
      <w:pPr>
        <w:pStyle w:val="a3"/>
        <w:jc w:val="both"/>
        <w:rPr>
          <w:rStyle w:val="rvts46"/>
          <w:i/>
          <w:szCs w:val="24"/>
          <w:lang w:val="en-US"/>
        </w:rPr>
      </w:pPr>
    </w:p>
    <w:p w:rsidR="006B665D" w:rsidRDefault="006B665D" w:rsidP="006B665D">
      <w:pPr>
        <w:pStyle w:val="a3"/>
        <w:jc w:val="both"/>
        <w:rPr>
          <w:rStyle w:val="rvts46"/>
          <w:rFonts w:ascii="Courier New" w:hAnsi="Courier New" w:cs="Courier New"/>
          <w:color w:val="000000"/>
          <w:sz w:val="21"/>
          <w:szCs w:val="21"/>
        </w:rPr>
      </w:pPr>
      <w:r w:rsidRPr="000F419B">
        <w:rPr>
          <w:rStyle w:val="rvts46"/>
          <w:i/>
          <w:szCs w:val="24"/>
          <w:lang w:val="en-US"/>
        </w:rPr>
        <w:t xml:space="preserve">(item </w:t>
      </w:r>
      <w:r>
        <w:rPr>
          <w:rStyle w:val="rvts46"/>
          <w:i/>
          <w:szCs w:val="24"/>
        </w:rPr>
        <w:t>1</w:t>
      </w:r>
      <w:r>
        <w:rPr>
          <w:rStyle w:val="rvts46"/>
          <w:i/>
          <w:szCs w:val="24"/>
          <w:lang w:val="en-US"/>
        </w:rPr>
        <w:t>1</w:t>
      </w:r>
      <w:r>
        <w:rPr>
          <w:rStyle w:val="rvts46"/>
          <w:i/>
          <w:szCs w:val="24"/>
        </w:rPr>
        <w:t>.</w:t>
      </w:r>
      <w:r>
        <w:rPr>
          <w:rStyle w:val="rvts46"/>
          <w:i/>
          <w:szCs w:val="24"/>
          <w:lang w:val="en-US"/>
        </w:rPr>
        <w:t>1</w:t>
      </w:r>
      <w:r w:rsidRPr="000F419B">
        <w:rPr>
          <w:rStyle w:val="rvts46"/>
          <w:i/>
          <w:szCs w:val="24"/>
          <w:lang w:val="en-US"/>
        </w:rPr>
        <w:t>,</w:t>
      </w:r>
      <w:r>
        <w:rPr>
          <w:rStyle w:val="rvts46"/>
          <w:i/>
          <w:szCs w:val="24"/>
        </w:rPr>
        <w:t xml:space="preserve"> </w:t>
      </w:r>
      <w:r w:rsidRPr="000F419B">
        <w:rPr>
          <w:rStyle w:val="rvts46"/>
          <w:i/>
          <w:szCs w:val="24"/>
          <w:lang w:val="en-US"/>
        </w:rPr>
        <w:t xml:space="preserve">section </w:t>
      </w:r>
      <w:r w:rsidRPr="00BF6647">
        <w:rPr>
          <w:rStyle w:val="rvts46"/>
          <w:i/>
          <w:color w:val="000000"/>
          <w:szCs w:val="24"/>
        </w:rPr>
        <w:t>X</w:t>
      </w:r>
      <w:r>
        <w:rPr>
          <w:rStyle w:val="rvts46"/>
          <w:i/>
          <w:color w:val="000000"/>
          <w:szCs w:val="24"/>
          <w:lang w:val="en-US"/>
        </w:rPr>
        <w:t>I</w:t>
      </w:r>
      <w:r w:rsidRPr="000F419B">
        <w:rPr>
          <w:rStyle w:val="rvts46"/>
          <w:i/>
          <w:szCs w:val="24"/>
          <w:lang w:val="en-US"/>
        </w:rPr>
        <w:t xml:space="preserve">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50" w:anchor="n10" w:tgtFrame="_blank" w:history="1">
        <w:r w:rsidRPr="000F419B">
          <w:rPr>
            <w:i/>
            <w:szCs w:val="24"/>
            <w:lang w:val="en-US"/>
          </w:rPr>
          <w:t>№ 304 as of 06.05.2014</w:t>
        </w:r>
      </w:hyperlink>
      <w:r w:rsidRPr="000F419B">
        <w:rPr>
          <w:rStyle w:val="rvts46"/>
          <w:i/>
          <w:szCs w:val="24"/>
          <w:lang w:val="en-US"/>
        </w:rPr>
        <w:t>)</w:t>
      </w:r>
    </w:p>
    <w:p w:rsidR="00436550" w:rsidRPr="00AA0DF9" w:rsidRDefault="00436550" w:rsidP="00706432">
      <w:pPr>
        <w:pStyle w:val="a3"/>
        <w:jc w:val="both"/>
        <w:rPr>
          <w:bCs/>
        </w:rPr>
      </w:pPr>
    </w:p>
    <w:p w:rsidR="00C65063" w:rsidRPr="00AA0DF9" w:rsidRDefault="00B2073A" w:rsidP="00706432">
      <w:pPr>
        <w:pStyle w:val="a3"/>
        <w:jc w:val="both"/>
        <w:rPr>
          <w:bCs/>
          <w:lang w:val="en-US"/>
        </w:rPr>
      </w:pPr>
      <w:bookmarkStart w:id="50" w:name="n782"/>
      <w:bookmarkEnd w:id="50"/>
      <w:r w:rsidRPr="00AA0DF9">
        <w:rPr>
          <w:bCs/>
          <w:lang w:val="en-US"/>
        </w:rPr>
        <w:t>11.</w:t>
      </w:r>
      <w:r w:rsidR="00C65063" w:rsidRPr="00AA0DF9">
        <w:rPr>
          <w:bCs/>
          <w:lang w:val="en-US"/>
        </w:rPr>
        <w:t>2. In case of international multicenter clinical trials the sponsor shall additionally</w:t>
      </w:r>
      <w:r w:rsidRPr="00AA0DF9">
        <w:rPr>
          <w:bCs/>
          <w:lang w:val="en-US"/>
        </w:rPr>
        <w:t>,</w:t>
      </w:r>
      <w:r w:rsidR="00C65063" w:rsidRPr="00AA0DF9">
        <w:rPr>
          <w:bCs/>
          <w:lang w:val="en-US"/>
        </w:rPr>
        <w:t xml:space="preserve"> </w:t>
      </w:r>
      <w:r w:rsidRPr="00AA0DF9">
        <w:rPr>
          <w:bCs/>
          <w:lang w:val="en-US"/>
        </w:rPr>
        <w:t xml:space="preserve">within 90 calendar days, </w:t>
      </w:r>
      <w:r w:rsidR="00C65063" w:rsidRPr="00AA0DF9">
        <w:rPr>
          <w:bCs/>
          <w:lang w:val="en-US"/>
        </w:rPr>
        <w:t xml:space="preserve">inform the Center and the </w:t>
      </w:r>
      <w:r w:rsidRPr="00AA0DF9">
        <w:rPr>
          <w:bCs/>
          <w:lang w:val="en-US"/>
        </w:rPr>
        <w:t>ethics c</w:t>
      </w:r>
      <w:r w:rsidR="00C65063" w:rsidRPr="00AA0DF9">
        <w:rPr>
          <w:bCs/>
          <w:lang w:val="en-US"/>
        </w:rPr>
        <w:t xml:space="preserve">ommittee about </w:t>
      </w:r>
      <w:r w:rsidR="002E0001" w:rsidRPr="00AA0DF9">
        <w:rPr>
          <w:bCs/>
          <w:lang w:val="en-US"/>
        </w:rPr>
        <w:t xml:space="preserve">the </w:t>
      </w:r>
      <w:r w:rsidR="00C65063" w:rsidRPr="00AA0DF9">
        <w:rPr>
          <w:bCs/>
          <w:lang w:val="en-US"/>
        </w:rPr>
        <w:t>complete termination of the clinical trial in other countries.</w:t>
      </w:r>
    </w:p>
    <w:p w:rsidR="00E33C68" w:rsidRPr="00AA0DF9" w:rsidRDefault="00E33C68" w:rsidP="00706432">
      <w:pPr>
        <w:pStyle w:val="a3"/>
        <w:jc w:val="both"/>
        <w:rPr>
          <w:bCs/>
          <w:lang w:val="en-US"/>
        </w:rPr>
      </w:pPr>
    </w:p>
    <w:p w:rsidR="00C65063" w:rsidRPr="00AA0DF9" w:rsidRDefault="00B2073A" w:rsidP="00706432">
      <w:pPr>
        <w:pStyle w:val="a3"/>
        <w:jc w:val="both"/>
        <w:rPr>
          <w:bCs/>
          <w:lang w:val="en-US"/>
        </w:rPr>
      </w:pPr>
      <w:r w:rsidRPr="00AA0DF9">
        <w:rPr>
          <w:bCs/>
          <w:lang w:val="en-US"/>
        </w:rPr>
        <w:t>11.</w:t>
      </w:r>
      <w:r w:rsidR="00C65063" w:rsidRPr="00AA0DF9">
        <w:rPr>
          <w:bCs/>
          <w:lang w:val="en-US"/>
        </w:rPr>
        <w:t>3. In case of pre-term termination of the clinical trial the sponsor s</w:t>
      </w:r>
      <w:r w:rsidR="000B01B0" w:rsidRPr="00AA0DF9">
        <w:rPr>
          <w:bCs/>
          <w:lang w:val="en-US"/>
        </w:rPr>
        <w:t xml:space="preserve">hall inform the Center and the </w:t>
      </w:r>
      <w:r w:rsidRPr="00AA0DF9">
        <w:rPr>
          <w:bCs/>
          <w:lang w:val="en-US"/>
        </w:rPr>
        <w:t>e</w:t>
      </w:r>
      <w:r w:rsidR="00C65063" w:rsidRPr="00AA0DF9">
        <w:rPr>
          <w:bCs/>
          <w:lang w:val="en-US"/>
        </w:rPr>
        <w:t xml:space="preserve">thics </w:t>
      </w:r>
      <w:r w:rsidRPr="00AA0DF9">
        <w:rPr>
          <w:bCs/>
          <w:lang w:val="en-US"/>
        </w:rPr>
        <w:t>c</w:t>
      </w:r>
      <w:r w:rsidR="00C65063" w:rsidRPr="00AA0DF9">
        <w:rPr>
          <w:bCs/>
          <w:lang w:val="en-US"/>
        </w:rPr>
        <w:t>ommittee</w:t>
      </w:r>
      <w:r w:rsidRPr="00AA0DF9">
        <w:rPr>
          <w:bCs/>
          <w:lang w:val="en-US"/>
        </w:rPr>
        <w:t xml:space="preserve"> (s)</w:t>
      </w:r>
      <w:r w:rsidR="00C65063" w:rsidRPr="00AA0DF9">
        <w:rPr>
          <w:bCs/>
          <w:lang w:val="en-US"/>
        </w:rPr>
        <w:t xml:space="preserve"> within 15 days </w:t>
      </w:r>
      <w:r w:rsidR="002E0001" w:rsidRPr="00AA0DF9">
        <w:rPr>
          <w:bCs/>
          <w:lang w:val="en-US"/>
        </w:rPr>
        <w:t>of the termination</w:t>
      </w:r>
      <w:r w:rsidR="000B01B0" w:rsidRPr="00AA0DF9">
        <w:rPr>
          <w:bCs/>
          <w:lang w:val="en-US"/>
        </w:rPr>
        <w:t xml:space="preserve"> </w:t>
      </w:r>
      <w:r w:rsidR="00C65063" w:rsidRPr="00AA0DF9">
        <w:rPr>
          <w:bCs/>
          <w:lang w:val="en-US"/>
        </w:rPr>
        <w:t xml:space="preserve">indicating the reasons for </w:t>
      </w:r>
      <w:r w:rsidRPr="00AA0DF9">
        <w:rPr>
          <w:bCs/>
          <w:lang w:val="en-US"/>
        </w:rPr>
        <w:t>pre-term</w:t>
      </w:r>
      <w:r w:rsidR="00C65063" w:rsidRPr="00AA0DF9">
        <w:rPr>
          <w:bCs/>
          <w:lang w:val="en-US"/>
        </w:rPr>
        <w:t xml:space="preserve"> termination of the trial.</w:t>
      </w:r>
    </w:p>
    <w:p w:rsidR="00E33C68" w:rsidRPr="00AA0DF9" w:rsidRDefault="00E33C68" w:rsidP="00706432">
      <w:pPr>
        <w:pStyle w:val="a3"/>
        <w:jc w:val="both"/>
        <w:rPr>
          <w:bCs/>
          <w:lang w:val="en-US"/>
        </w:rPr>
      </w:pPr>
    </w:p>
    <w:p w:rsidR="00E33C68" w:rsidRPr="00AA0DF9" w:rsidRDefault="005D0A23" w:rsidP="00706432">
      <w:pPr>
        <w:pStyle w:val="a3"/>
        <w:jc w:val="both"/>
        <w:rPr>
          <w:bCs/>
          <w:lang w:val="en-US"/>
        </w:rPr>
      </w:pPr>
      <w:r w:rsidRPr="00AA0DF9">
        <w:rPr>
          <w:bCs/>
          <w:lang w:val="en-US"/>
        </w:rPr>
        <w:t>11.</w:t>
      </w:r>
      <w:r w:rsidR="000B01B0" w:rsidRPr="00AA0DF9">
        <w:rPr>
          <w:bCs/>
          <w:lang w:val="en-US"/>
        </w:rPr>
        <w:t xml:space="preserve">4. </w:t>
      </w:r>
      <w:r w:rsidR="00B50202" w:rsidRPr="00AA0DF9">
        <w:rPr>
          <w:bCs/>
          <w:lang w:val="en-US"/>
        </w:rPr>
        <w:t xml:space="preserve">The </w:t>
      </w:r>
      <w:r w:rsidRPr="00AA0DF9">
        <w:rPr>
          <w:bCs/>
          <w:lang w:val="en-US"/>
        </w:rPr>
        <w:t>sponsor</w:t>
      </w:r>
      <w:r w:rsidR="00B50202" w:rsidRPr="00AA0DF9">
        <w:rPr>
          <w:bCs/>
          <w:lang w:val="en-US"/>
        </w:rPr>
        <w:t xml:space="preserve"> shall</w:t>
      </w:r>
      <w:r w:rsidR="00C65063" w:rsidRPr="00AA0DF9">
        <w:rPr>
          <w:bCs/>
          <w:lang w:val="en-US"/>
        </w:rPr>
        <w:t xml:space="preserve"> </w:t>
      </w:r>
      <w:r w:rsidR="000B01B0" w:rsidRPr="00AA0DF9">
        <w:rPr>
          <w:bCs/>
          <w:lang w:val="en-US"/>
        </w:rPr>
        <w:t xml:space="preserve">inform </w:t>
      </w:r>
      <w:r w:rsidR="00B50202" w:rsidRPr="00AA0DF9">
        <w:rPr>
          <w:bCs/>
          <w:lang w:val="en-US"/>
        </w:rPr>
        <w:t xml:space="preserve">the Center </w:t>
      </w:r>
      <w:r w:rsidR="000B01B0" w:rsidRPr="00AA0DF9">
        <w:rPr>
          <w:bCs/>
          <w:lang w:val="en-US"/>
        </w:rPr>
        <w:t xml:space="preserve">in writing </w:t>
      </w:r>
      <w:r w:rsidR="00B50202" w:rsidRPr="00AA0DF9">
        <w:rPr>
          <w:bCs/>
          <w:lang w:val="en-US"/>
        </w:rPr>
        <w:t xml:space="preserve">on </w:t>
      </w:r>
      <w:r w:rsidR="009B778C" w:rsidRPr="00AA0DF9">
        <w:rPr>
          <w:bCs/>
          <w:lang w:val="en-US"/>
        </w:rPr>
        <w:t xml:space="preserve">a </w:t>
      </w:r>
      <w:r w:rsidR="00B50202" w:rsidRPr="00AA0DF9">
        <w:rPr>
          <w:bCs/>
          <w:lang w:val="en-US"/>
        </w:rPr>
        <w:t xml:space="preserve">regular basis (at least once a year after the commencement of the clinical trial or more </w:t>
      </w:r>
      <w:r w:rsidR="009B778C" w:rsidRPr="00AA0DF9">
        <w:rPr>
          <w:bCs/>
          <w:lang w:val="en-US"/>
        </w:rPr>
        <w:t>frequently</w:t>
      </w:r>
      <w:r w:rsidR="00B50202" w:rsidRPr="00AA0DF9">
        <w:rPr>
          <w:bCs/>
          <w:lang w:val="en-US"/>
        </w:rPr>
        <w:t xml:space="preserve">, upon request) and in case of termination of the clinical trial </w:t>
      </w:r>
      <w:r w:rsidR="00C65063" w:rsidRPr="00AA0DF9">
        <w:rPr>
          <w:bCs/>
          <w:lang w:val="en-US"/>
        </w:rPr>
        <w:t>about the status of the conduct of clinical trial</w:t>
      </w:r>
      <w:r w:rsidR="00B50202" w:rsidRPr="00AA0DF9">
        <w:rPr>
          <w:bCs/>
          <w:lang w:val="en-US"/>
        </w:rPr>
        <w:t xml:space="preserve"> in Ukraine </w:t>
      </w:r>
      <w:r w:rsidR="009B778C" w:rsidRPr="00AA0DF9">
        <w:rPr>
          <w:bCs/>
          <w:lang w:val="en-US"/>
        </w:rPr>
        <w:t>using</w:t>
      </w:r>
      <w:r w:rsidR="00B50202" w:rsidRPr="00AA0DF9">
        <w:rPr>
          <w:bCs/>
          <w:lang w:val="en-US"/>
        </w:rPr>
        <w:t xml:space="preserve"> the form given in Annex 1</w:t>
      </w:r>
      <w:r w:rsidR="00F24B3E" w:rsidRPr="00AA0DF9">
        <w:rPr>
          <w:bCs/>
          <w:lang w:val="en-US"/>
        </w:rPr>
        <w:t>3</w:t>
      </w:r>
      <w:r w:rsidR="00B50202" w:rsidRPr="00AA0DF9">
        <w:rPr>
          <w:bCs/>
          <w:lang w:val="en-US"/>
        </w:rPr>
        <w:t xml:space="preserve"> to this Procedure.</w:t>
      </w:r>
    </w:p>
    <w:p w:rsidR="0051716D" w:rsidRDefault="0051716D" w:rsidP="00706432">
      <w:pPr>
        <w:pStyle w:val="a3"/>
        <w:jc w:val="both"/>
        <w:rPr>
          <w:bCs/>
          <w:lang w:val="en-US"/>
        </w:rPr>
      </w:pPr>
    </w:p>
    <w:p w:rsidR="00B50202" w:rsidRPr="00AA0DF9" w:rsidRDefault="00B50202" w:rsidP="00706432">
      <w:pPr>
        <w:pStyle w:val="a3"/>
        <w:jc w:val="both"/>
        <w:rPr>
          <w:bCs/>
          <w:lang w:val="en-US"/>
        </w:rPr>
      </w:pPr>
      <w:r w:rsidRPr="00AA0DF9">
        <w:rPr>
          <w:bCs/>
          <w:lang w:val="en-US"/>
        </w:rPr>
        <w:t>The</w:t>
      </w:r>
      <w:r w:rsidR="00627337" w:rsidRPr="00AA0DF9">
        <w:rPr>
          <w:bCs/>
          <w:lang w:val="en-US"/>
        </w:rPr>
        <w:t xml:space="preserve"> </w:t>
      </w:r>
      <w:r w:rsidR="00FF1952">
        <w:rPr>
          <w:bCs/>
          <w:lang w:val="en-US"/>
        </w:rPr>
        <w:t>principal investigator</w:t>
      </w:r>
      <w:r w:rsidR="00627337" w:rsidRPr="00AA0DF9">
        <w:rPr>
          <w:bCs/>
          <w:lang w:val="en-US"/>
        </w:rPr>
        <w:t>/investigator</w:t>
      </w:r>
      <w:r w:rsidRPr="00AA0DF9">
        <w:rPr>
          <w:bCs/>
          <w:lang w:val="en-US"/>
        </w:rPr>
        <w:t xml:space="preserve"> shall inform the </w:t>
      </w:r>
      <w:r w:rsidR="002E0001" w:rsidRPr="00AA0DF9">
        <w:rPr>
          <w:bCs/>
          <w:lang w:val="en-US"/>
        </w:rPr>
        <w:t>e</w:t>
      </w:r>
      <w:r w:rsidRPr="00AA0DF9">
        <w:rPr>
          <w:bCs/>
          <w:lang w:val="en-US"/>
        </w:rPr>
        <w:t xml:space="preserve">thics </w:t>
      </w:r>
      <w:r w:rsidR="002E0001" w:rsidRPr="00AA0DF9">
        <w:rPr>
          <w:bCs/>
          <w:lang w:val="en-US"/>
        </w:rPr>
        <w:t>c</w:t>
      </w:r>
      <w:r w:rsidRPr="00AA0DF9">
        <w:rPr>
          <w:bCs/>
          <w:lang w:val="en-US"/>
        </w:rPr>
        <w:t xml:space="preserve">ommittee in writing on </w:t>
      </w:r>
      <w:r w:rsidR="009B778C" w:rsidRPr="00AA0DF9">
        <w:rPr>
          <w:bCs/>
          <w:lang w:val="en-US"/>
        </w:rPr>
        <w:t xml:space="preserve">a </w:t>
      </w:r>
      <w:r w:rsidRPr="00AA0DF9">
        <w:rPr>
          <w:bCs/>
          <w:lang w:val="en-US"/>
        </w:rPr>
        <w:t xml:space="preserve">regular basis (at least once a year after the commencement of the clinical trial or more </w:t>
      </w:r>
      <w:r w:rsidR="009B778C" w:rsidRPr="00AA0DF9">
        <w:rPr>
          <w:bCs/>
          <w:lang w:val="en-US"/>
        </w:rPr>
        <w:t>frequently</w:t>
      </w:r>
      <w:r w:rsidRPr="00AA0DF9">
        <w:rPr>
          <w:bCs/>
          <w:lang w:val="en-US"/>
        </w:rPr>
        <w:t>, upon request) about the status of the conduct of clinical trial</w:t>
      </w:r>
      <w:r w:rsidR="0049217D" w:rsidRPr="00AA0DF9">
        <w:rPr>
          <w:bCs/>
          <w:lang w:val="en-US"/>
        </w:rPr>
        <w:t xml:space="preserve"> in the appropriate trial site</w:t>
      </w:r>
      <w:r w:rsidRPr="00AA0DF9">
        <w:rPr>
          <w:bCs/>
          <w:lang w:val="en-US"/>
        </w:rPr>
        <w:t xml:space="preserve"> </w:t>
      </w:r>
      <w:r w:rsidR="009B778C" w:rsidRPr="00AA0DF9">
        <w:rPr>
          <w:bCs/>
          <w:lang w:val="en-US"/>
        </w:rPr>
        <w:t xml:space="preserve">using </w:t>
      </w:r>
      <w:r w:rsidR="00627337" w:rsidRPr="00AA0DF9">
        <w:rPr>
          <w:bCs/>
          <w:lang w:val="en-US"/>
        </w:rPr>
        <w:t>the same</w:t>
      </w:r>
      <w:r w:rsidRPr="00AA0DF9">
        <w:rPr>
          <w:bCs/>
          <w:lang w:val="en-US"/>
        </w:rPr>
        <w:t xml:space="preserve"> form.</w:t>
      </w:r>
    </w:p>
    <w:p w:rsidR="006B665D" w:rsidRDefault="006B665D" w:rsidP="00706432">
      <w:pPr>
        <w:pStyle w:val="a3"/>
        <w:jc w:val="both"/>
        <w:rPr>
          <w:rStyle w:val="rvts46"/>
          <w:rFonts w:ascii="Courier New" w:hAnsi="Courier New" w:cs="Courier New"/>
          <w:color w:val="000000"/>
          <w:sz w:val="21"/>
          <w:szCs w:val="21"/>
        </w:rPr>
      </w:pPr>
      <w:bookmarkStart w:id="51" w:name="n783"/>
      <w:bookmarkEnd w:id="51"/>
    </w:p>
    <w:p w:rsidR="006B665D" w:rsidRDefault="006B665D" w:rsidP="00706432">
      <w:pPr>
        <w:pStyle w:val="a3"/>
        <w:jc w:val="both"/>
        <w:rPr>
          <w:rStyle w:val="rvts46"/>
          <w:rFonts w:ascii="Courier New" w:hAnsi="Courier New" w:cs="Courier New"/>
          <w:color w:val="000000"/>
          <w:sz w:val="21"/>
          <w:szCs w:val="21"/>
        </w:rPr>
      </w:pPr>
      <w:r w:rsidRPr="000F419B">
        <w:rPr>
          <w:rStyle w:val="rvts46"/>
          <w:i/>
          <w:szCs w:val="24"/>
          <w:lang w:val="en-US"/>
        </w:rPr>
        <w:t xml:space="preserve">(item </w:t>
      </w:r>
      <w:r>
        <w:rPr>
          <w:rStyle w:val="rvts46"/>
          <w:i/>
          <w:szCs w:val="24"/>
        </w:rPr>
        <w:t>1</w:t>
      </w:r>
      <w:r>
        <w:rPr>
          <w:rStyle w:val="rvts46"/>
          <w:i/>
          <w:szCs w:val="24"/>
          <w:lang w:val="en-US"/>
        </w:rPr>
        <w:t>1</w:t>
      </w:r>
      <w:r>
        <w:rPr>
          <w:rStyle w:val="rvts46"/>
          <w:i/>
          <w:szCs w:val="24"/>
        </w:rPr>
        <w:t>.</w:t>
      </w:r>
      <w:r>
        <w:rPr>
          <w:rStyle w:val="rvts46"/>
          <w:i/>
          <w:szCs w:val="24"/>
          <w:lang w:val="en-US"/>
        </w:rPr>
        <w:t>4</w:t>
      </w:r>
      <w:r w:rsidRPr="000F419B">
        <w:rPr>
          <w:rStyle w:val="rvts46"/>
          <w:i/>
          <w:szCs w:val="24"/>
          <w:lang w:val="en-US"/>
        </w:rPr>
        <w:t>,</w:t>
      </w:r>
      <w:r>
        <w:rPr>
          <w:rStyle w:val="rvts46"/>
          <w:i/>
          <w:szCs w:val="24"/>
        </w:rPr>
        <w:t xml:space="preserve"> </w:t>
      </w:r>
      <w:r w:rsidRPr="000F419B">
        <w:rPr>
          <w:rStyle w:val="rvts46"/>
          <w:i/>
          <w:szCs w:val="24"/>
          <w:lang w:val="en-US"/>
        </w:rPr>
        <w:t xml:space="preserve">section </w:t>
      </w:r>
      <w:r w:rsidRPr="00BF6647">
        <w:rPr>
          <w:rStyle w:val="rvts46"/>
          <w:i/>
          <w:color w:val="000000"/>
          <w:szCs w:val="24"/>
        </w:rPr>
        <w:t>X</w:t>
      </w:r>
      <w:r>
        <w:rPr>
          <w:rStyle w:val="rvts46"/>
          <w:i/>
          <w:color w:val="000000"/>
          <w:szCs w:val="24"/>
          <w:lang w:val="en-US"/>
        </w:rPr>
        <w:t>I</w:t>
      </w:r>
      <w:r w:rsidRPr="000F419B">
        <w:rPr>
          <w:rStyle w:val="rvts46"/>
          <w:i/>
          <w:szCs w:val="24"/>
          <w:lang w:val="en-US"/>
        </w:rPr>
        <w:t xml:space="preserve">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51" w:anchor="n10" w:tgtFrame="_blank" w:history="1">
        <w:r w:rsidRPr="000F419B">
          <w:rPr>
            <w:i/>
            <w:szCs w:val="24"/>
            <w:lang w:val="en-US"/>
          </w:rPr>
          <w:t>№ 304 as of 06.05.2014</w:t>
        </w:r>
      </w:hyperlink>
      <w:r w:rsidRPr="000F419B">
        <w:rPr>
          <w:rStyle w:val="rvts46"/>
          <w:i/>
          <w:szCs w:val="24"/>
          <w:lang w:val="en-US"/>
        </w:rPr>
        <w:t>)</w:t>
      </w:r>
    </w:p>
    <w:p w:rsidR="006B665D" w:rsidRPr="006742A9" w:rsidRDefault="006B665D" w:rsidP="00706432">
      <w:pPr>
        <w:pStyle w:val="a3"/>
        <w:jc w:val="both"/>
        <w:rPr>
          <w:bCs/>
          <w:lang w:val="en-US"/>
        </w:rPr>
      </w:pPr>
    </w:p>
    <w:p w:rsidR="00C65063" w:rsidRPr="00AA0DF9" w:rsidRDefault="00627337" w:rsidP="00706432">
      <w:pPr>
        <w:pStyle w:val="a3"/>
        <w:jc w:val="both"/>
        <w:rPr>
          <w:bCs/>
          <w:lang w:val="en-US"/>
        </w:rPr>
      </w:pPr>
      <w:r w:rsidRPr="00AA0DF9">
        <w:rPr>
          <w:bCs/>
          <w:lang w:val="en-US"/>
        </w:rPr>
        <w:t>11.</w:t>
      </w:r>
      <w:r w:rsidR="00B50202" w:rsidRPr="00AA0DF9">
        <w:rPr>
          <w:bCs/>
          <w:lang w:val="en-US"/>
        </w:rPr>
        <w:t xml:space="preserve">5. </w:t>
      </w:r>
      <w:r w:rsidR="00C65063" w:rsidRPr="00AA0DF9">
        <w:rPr>
          <w:bCs/>
          <w:lang w:val="en-US"/>
        </w:rPr>
        <w:t xml:space="preserve">The investigational medicinal products not used during clinical trial shall be </w:t>
      </w:r>
      <w:r w:rsidR="00B50202" w:rsidRPr="00AA0DF9">
        <w:rPr>
          <w:bCs/>
          <w:lang w:val="en-US"/>
        </w:rPr>
        <w:t>destroyed</w:t>
      </w:r>
      <w:r w:rsidR="00C65063" w:rsidRPr="00AA0DF9">
        <w:rPr>
          <w:bCs/>
          <w:lang w:val="en-US"/>
        </w:rPr>
        <w:t xml:space="preserve"> </w:t>
      </w:r>
      <w:r w:rsidR="00B50202" w:rsidRPr="00AA0DF9">
        <w:rPr>
          <w:bCs/>
          <w:lang w:val="en-US"/>
        </w:rPr>
        <w:t>according to the legislation</w:t>
      </w:r>
      <w:r w:rsidR="00C65063" w:rsidRPr="00AA0DF9">
        <w:rPr>
          <w:bCs/>
          <w:lang w:val="en-US"/>
        </w:rPr>
        <w:t xml:space="preserve"> or shall be given back to the sponsor.</w:t>
      </w:r>
    </w:p>
    <w:p w:rsidR="00E33C68" w:rsidRPr="00AA0DF9" w:rsidRDefault="00E33C68" w:rsidP="00706432">
      <w:pPr>
        <w:pStyle w:val="a3"/>
        <w:jc w:val="both"/>
        <w:rPr>
          <w:bCs/>
          <w:lang w:val="en-US"/>
        </w:rPr>
      </w:pPr>
    </w:p>
    <w:p w:rsidR="00C65063" w:rsidRPr="00AA0DF9" w:rsidRDefault="0049217D" w:rsidP="00706432">
      <w:pPr>
        <w:pStyle w:val="a3"/>
        <w:jc w:val="both"/>
        <w:rPr>
          <w:bCs/>
          <w:lang w:val="en-US"/>
        </w:rPr>
      </w:pPr>
      <w:r w:rsidRPr="00AA0DF9">
        <w:rPr>
          <w:bCs/>
          <w:lang w:val="en-US"/>
        </w:rPr>
        <w:t>11.</w:t>
      </w:r>
      <w:r w:rsidR="00B50202" w:rsidRPr="00AA0DF9">
        <w:rPr>
          <w:bCs/>
          <w:lang w:val="en-US"/>
        </w:rPr>
        <w:t xml:space="preserve">6. </w:t>
      </w:r>
      <w:r w:rsidR="00C65063" w:rsidRPr="00AA0DF9">
        <w:rPr>
          <w:bCs/>
          <w:lang w:val="en-US"/>
        </w:rPr>
        <w:t xml:space="preserve">The sponsor shall </w:t>
      </w:r>
      <w:r w:rsidR="005C574C" w:rsidRPr="00AA0DF9">
        <w:rPr>
          <w:bCs/>
          <w:lang w:val="en-US"/>
        </w:rPr>
        <w:t>ensure</w:t>
      </w:r>
      <w:r w:rsidR="00B50202" w:rsidRPr="00AA0DF9">
        <w:rPr>
          <w:bCs/>
          <w:lang w:val="en-US"/>
        </w:rPr>
        <w:t xml:space="preserve"> preparation of</w:t>
      </w:r>
      <w:r w:rsidR="00C65063" w:rsidRPr="00AA0DF9">
        <w:rPr>
          <w:bCs/>
          <w:lang w:val="en-US"/>
        </w:rPr>
        <w:t xml:space="preserve"> a final report </w:t>
      </w:r>
      <w:r w:rsidR="00B50202" w:rsidRPr="00AA0DF9">
        <w:rPr>
          <w:bCs/>
          <w:lang w:val="en-US"/>
        </w:rPr>
        <w:t xml:space="preserve">on the conducted clinical trial of the medicinal product </w:t>
      </w:r>
      <w:r w:rsidR="005C574C" w:rsidRPr="00AA0DF9">
        <w:rPr>
          <w:bCs/>
          <w:lang w:val="en-US"/>
        </w:rPr>
        <w:t>using</w:t>
      </w:r>
      <w:r w:rsidR="00B50202" w:rsidRPr="00AA0DF9">
        <w:rPr>
          <w:bCs/>
          <w:lang w:val="en-US"/>
        </w:rPr>
        <w:t xml:space="preserve"> the form given in Annex 1</w:t>
      </w:r>
      <w:r w:rsidR="00F24B3E" w:rsidRPr="00AA0DF9">
        <w:rPr>
          <w:bCs/>
          <w:lang w:val="en-US"/>
        </w:rPr>
        <w:t>4</w:t>
      </w:r>
      <w:r w:rsidR="00B50202" w:rsidRPr="00AA0DF9">
        <w:rPr>
          <w:bCs/>
          <w:lang w:val="en-US"/>
        </w:rPr>
        <w:t xml:space="preserve"> to this Procedure.</w:t>
      </w:r>
    </w:p>
    <w:p w:rsidR="0049217D" w:rsidRPr="00AA0DF9" w:rsidRDefault="0049217D" w:rsidP="00706432">
      <w:pPr>
        <w:pStyle w:val="a3"/>
        <w:jc w:val="both"/>
        <w:rPr>
          <w:bCs/>
          <w:lang w:val="en-US"/>
        </w:rPr>
      </w:pPr>
    </w:p>
    <w:p w:rsidR="00D90036" w:rsidRPr="00AA0DF9" w:rsidRDefault="00D90036" w:rsidP="00706432">
      <w:pPr>
        <w:pStyle w:val="a3"/>
        <w:jc w:val="both"/>
        <w:rPr>
          <w:bCs/>
          <w:lang w:val="en-US"/>
        </w:rPr>
      </w:pPr>
      <w:r w:rsidRPr="00AA0DF9">
        <w:rPr>
          <w:bCs/>
          <w:lang w:val="en-US"/>
        </w:rPr>
        <w:t>The sponsor shall provide to the Center a concise</w:t>
      </w:r>
      <w:r w:rsidR="005879D1" w:rsidRPr="00AA0DF9">
        <w:rPr>
          <w:bCs/>
          <w:lang w:val="en-US"/>
        </w:rPr>
        <w:t xml:space="preserve"> </w:t>
      </w:r>
      <w:r w:rsidRPr="00AA0DF9">
        <w:rPr>
          <w:bCs/>
          <w:lang w:val="en-US"/>
        </w:rPr>
        <w:t xml:space="preserve">information about the clinical trial within one year after complete termination of the clinical trial (in international clinical trials – after the end of the trial in all countries). </w:t>
      </w:r>
    </w:p>
    <w:p w:rsidR="0049217D" w:rsidRPr="00AA0DF9" w:rsidRDefault="0049217D" w:rsidP="00706432">
      <w:pPr>
        <w:pStyle w:val="a3"/>
        <w:jc w:val="both"/>
        <w:rPr>
          <w:bCs/>
          <w:highlight w:val="yellow"/>
          <w:lang w:val="en-US"/>
        </w:rPr>
      </w:pPr>
    </w:p>
    <w:p w:rsidR="00A053E3" w:rsidRDefault="00A053E3" w:rsidP="00706432">
      <w:pPr>
        <w:pStyle w:val="a3"/>
        <w:jc w:val="both"/>
        <w:rPr>
          <w:bCs/>
          <w:lang w:val="en-US"/>
        </w:rPr>
      </w:pPr>
      <w:r w:rsidRPr="00AA0DF9">
        <w:rPr>
          <w:bCs/>
          <w:lang w:val="en-US"/>
        </w:rPr>
        <w:t xml:space="preserve">The </w:t>
      </w:r>
      <w:r w:rsidR="00FF1952">
        <w:rPr>
          <w:bCs/>
          <w:lang w:val="en-US"/>
        </w:rPr>
        <w:t>principal investigator</w:t>
      </w:r>
      <w:r w:rsidRPr="00AA0DF9">
        <w:rPr>
          <w:bCs/>
          <w:lang w:val="en-US"/>
        </w:rPr>
        <w:t>/investigator shall provide to the ethics committee a concise information about the clinical trial within one year after complete termination of the clinical trial (in international clinical trials – after the end of the trial in all countries).</w:t>
      </w:r>
    </w:p>
    <w:p w:rsidR="006B665D" w:rsidRDefault="006B665D" w:rsidP="006B665D">
      <w:pPr>
        <w:pStyle w:val="a3"/>
        <w:jc w:val="both"/>
        <w:rPr>
          <w:rStyle w:val="rvts46"/>
          <w:i/>
          <w:szCs w:val="24"/>
          <w:lang w:val="en-US"/>
        </w:rPr>
      </w:pPr>
      <w:bookmarkStart w:id="52" w:name="n784"/>
      <w:bookmarkEnd w:id="52"/>
    </w:p>
    <w:p w:rsidR="006B665D" w:rsidRDefault="006B665D" w:rsidP="006B665D">
      <w:pPr>
        <w:pStyle w:val="a3"/>
        <w:jc w:val="both"/>
        <w:rPr>
          <w:rStyle w:val="rvts46"/>
          <w:rFonts w:ascii="Courier New" w:hAnsi="Courier New" w:cs="Courier New"/>
          <w:color w:val="000000"/>
          <w:sz w:val="21"/>
          <w:szCs w:val="21"/>
        </w:rPr>
      </w:pPr>
      <w:r w:rsidRPr="000F419B">
        <w:rPr>
          <w:rStyle w:val="rvts46"/>
          <w:i/>
          <w:szCs w:val="24"/>
          <w:lang w:val="en-US"/>
        </w:rPr>
        <w:t xml:space="preserve">(item </w:t>
      </w:r>
      <w:r>
        <w:rPr>
          <w:rStyle w:val="rvts46"/>
          <w:i/>
          <w:szCs w:val="24"/>
        </w:rPr>
        <w:t>1</w:t>
      </w:r>
      <w:r>
        <w:rPr>
          <w:rStyle w:val="rvts46"/>
          <w:i/>
          <w:szCs w:val="24"/>
          <w:lang w:val="en-US"/>
        </w:rPr>
        <w:t>1</w:t>
      </w:r>
      <w:r>
        <w:rPr>
          <w:rStyle w:val="rvts46"/>
          <w:i/>
          <w:szCs w:val="24"/>
        </w:rPr>
        <w:t>.</w:t>
      </w:r>
      <w:r>
        <w:rPr>
          <w:rStyle w:val="rvts46"/>
          <w:i/>
          <w:szCs w:val="24"/>
          <w:lang w:val="en-US"/>
        </w:rPr>
        <w:t>6</w:t>
      </w:r>
      <w:r w:rsidRPr="000F419B">
        <w:rPr>
          <w:rStyle w:val="rvts46"/>
          <w:i/>
          <w:szCs w:val="24"/>
          <w:lang w:val="en-US"/>
        </w:rPr>
        <w:t>,</w:t>
      </w:r>
      <w:r>
        <w:rPr>
          <w:rStyle w:val="rvts46"/>
          <w:i/>
          <w:szCs w:val="24"/>
        </w:rPr>
        <w:t xml:space="preserve"> </w:t>
      </w:r>
      <w:r w:rsidRPr="000F419B">
        <w:rPr>
          <w:rStyle w:val="rvts46"/>
          <w:i/>
          <w:szCs w:val="24"/>
          <w:lang w:val="en-US"/>
        </w:rPr>
        <w:t xml:space="preserve">section </w:t>
      </w:r>
      <w:r w:rsidRPr="00BF6647">
        <w:rPr>
          <w:rStyle w:val="rvts46"/>
          <w:i/>
          <w:color w:val="000000"/>
          <w:szCs w:val="24"/>
        </w:rPr>
        <w:t>X</w:t>
      </w:r>
      <w:r>
        <w:rPr>
          <w:rStyle w:val="rvts46"/>
          <w:i/>
          <w:color w:val="000000"/>
          <w:szCs w:val="24"/>
          <w:lang w:val="en-US"/>
        </w:rPr>
        <w:t>I</w:t>
      </w:r>
      <w:r w:rsidRPr="000F419B">
        <w:rPr>
          <w:rStyle w:val="rvts46"/>
          <w:i/>
          <w:szCs w:val="24"/>
          <w:lang w:val="en-US"/>
        </w:rPr>
        <w:t xml:space="preserve">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52" w:anchor="n10" w:tgtFrame="_blank" w:history="1">
        <w:r w:rsidRPr="000F419B">
          <w:rPr>
            <w:i/>
            <w:szCs w:val="24"/>
            <w:lang w:val="en-US"/>
          </w:rPr>
          <w:t>№ 304 as of 06.05.2014</w:t>
        </w:r>
      </w:hyperlink>
      <w:r w:rsidRPr="000F419B">
        <w:rPr>
          <w:rStyle w:val="rvts46"/>
          <w:i/>
          <w:szCs w:val="24"/>
          <w:lang w:val="en-US"/>
        </w:rPr>
        <w:t>)</w:t>
      </w:r>
    </w:p>
    <w:p w:rsidR="006B665D" w:rsidRDefault="006B665D" w:rsidP="00706432">
      <w:pPr>
        <w:pStyle w:val="a3"/>
        <w:jc w:val="both"/>
        <w:rPr>
          <w:rStyle w:val="rvts46"/>
          <w:rFonts w:ascii="Courier New" w:hAnsi="Courier New" w:cs="Courier New"/>
          <w:color w:val="000000"/>
          <w:sz w:val="21"/>
          <w:szCs w:val="21"/>
        </w:rPr>
      </w:pPr>
    </w:p>
    <w:p w:rsidR="00D90036" w:rsidRPr="00AA0DF9" w:rsidRDefault="00D90036" w:rsidP="002E0001">
      <w:pPr>
        <w:pStyle w:val="a3"/>
        <w:rPr>
          <w:b/>
          <w:szCs w:val="24"/>
          <w:lang w:val="en-US"/>
        </w:rPr>
      </w:pPr>
      <w:r w:rsidRPr="00AA0DF9">
        <w:rPr>
          <w:b/>
          <w:bCs/>
          <w:szCs w:val="24"/>
          <w:lang w:val="en-US"/>
        </w:rPr>
        <w:t xml:space="preserve">XII. </w:t>
      </w:r>
      <w:r w:rsidRPr="00AA0DF9">
        <w:rPr>
          <w:b/>
          <w:szCs w:val="24"/>
          <w:lang w:val="en-US"/>
        </w:rPr>
        <w:t>Notification of adverse events and reactions</w:t>
      </w:r>
    </w:p>
    <w:p w:rsidR="00701ED9" w:rsidRPr="00AA0DF9" w:rsidRDefault="00701ED9" w:rsidP="002E0001">
      <w:pPr>
        <w:pStyle w:val="a3"/>
        <w:rPr>
          <w:b/>
          <w:sz w:val="28"/>
          <w:szCs w:val="28"/>
          <w:lang w:val="en-US"/>
        </w:rPr>
      </w:pPr>
    </w:p>
    <w:p w:rsidR="00D90036" w:rsidRPr="00AA0DF9" w:rsidRDefault="00D90036" w:rsidP="002E0001">
      <w:pPr>
        <w:pStyle w:val="a3"/>
        <w:rPr>
          <w:b/>
          <w:bCs/>
          <w:lang w:val="en-US"/>
        </w:rPr>
      </w:pPr>
      <w:r w:rsidRPr="00AA0DF9">
        <w:rPr>
          <w:b/>
          <w:bCs/>
          <w:lang w:val="en-US"/>
        </w:rPr>
        <w:t>1. Notifications to be made by the</w:t>
      </w:r>
      <w:r w:rsidR="007B5BF0" w:rsidRPr="00AA0DF9">
        <w:rPr>
          <w:b/>
          <w:bCs/>
          <w:lang w:val="en-US"/>
        </w:rPr>
        <w:t xml:space="preserve"> </w:t>
      </w:r>
      <w:r w:rsidR="00FF1952">
        <w:rPr>
          <w:b/>
          <w:bCs/>
          <w:lang w:val="en-US"/>
        </w:rPr>
        <w:t>principal investigator</w:t>
      </w:r>
      <w:r w:rsidR="007B5BF0" w:rsidRPr="00AA0DF9">
        <w:rPr>
          <w:b/>
          <w:bCs/>
          <w:lang w:val="en-US"/>
        </w:rPr>
        <w:t>/investigator</w:t>
      </w:r>
    </w:p>
    <w:p w:rsidR="00E33C68" w:rsidRPr="00AA0DF9" w:rsidRDefault="00E33C68" w:rsidP="00706432">
      <w:pPr>
        <w:pStyle w:val="a3"/>
        <w:jc w:val="both"/>
        <w:rPr>
          <w:bCs/>
          <w:lang w:val="en-US"/>
        </w:rPr>
      </w:pPr>
    </w:p>
    <w:p w:rsidR="00D90036" w:rsidRPr="00AA0DF9" w:rsidRDefault="00D90036" w:rsidP="00706432">
      <w:pPr>
        <w:pStyle w:val="a3"/>
        <w:jc w:val="both"/>
        <w:rPr>
          <w:bCs/>
          <w:lang w:val="en-US"/>
        </w:rPr>
      </w:pPr>
      <w:r w:rsidRPr="00AA0DF9">
        <w:rPr>
          <w:bCs/>
          <w:lang w:val="en-US"/>
        </w:rPr>
        <w:t>1.</w:t>
      </w:r>
      <w:r w:rsidR="00FA43A3" w:rsidRPr="00AA0DF9">
        <w:rPr>
          <w:bCs/>
          <w:lang w:val="en-US"/>
        </w:rPr>
        <w:t>1.</w:t>
      </w:r>
      <w:r w:rsidRPr="00AA0DF9">
        <w:rPr>
          <w:bCs/>
          <w:lang w:val="en-US"/>
        </w:rPr>
        <w:t xml:space="preserve"> While conducting clinical trial the</w:t>
      </w:r>
      <w:r w:rsidR="00FA43A3" w:rsidRPr="00AA0DF9">
        <w:rPr>
          <w:bCs/>
          <w:lang w:val="en-US"/>
        </w:rPr>
        <w:t xml:space="preserve"> </w:t>
      </w:r>
      <w:r w:rsidR="00FF1952">
        <w:rPr>
          <w:bCs/>
          <w:lang w:val="en-US"/>
        </w:rPr>
        <w:t>principal investigator</w:t>
      </w:r>
      <w:r w:rsidR="00FA43A3" w:rsidRPr="00AA0DF9">
        <w:rPr>
          <w:bCs/>
          <w:lang w:val="en-US"/>
        </w:rPr>
        <w:t>/investigator</w:t>
      </w:r>
      <w:r w:rsidRPr="00AA0DF9">
        <w:rPr>
          <w:bCs/>
          <w:lang w:val="en-US"/>
        </w:rPr>
        <w:t xml:space="preserve"> shall report all serious adverse events to the sponsor except for those that the protocol or investigator’s brochure identifies as such not requiring immediate reporting. The initial and follow-up reports shall identify subjects by </w:t>
      </w:r>
      <w:r w:rsidR="00B06CC4" w:rsidRPr="00AA0DF9">
        <w:rPr>
          <w:bCs/>
          <w:lang w:val="en-US"/>
        </w:rPr>
        <w:t>unique</w:t>
      </w:r>
      <w:r w:rsidRPr="00AA0DF9">
        <w:rPr>
          <w:bCs/>
          <w:lang w:val="en-US"/>
        </w:rPr>
        <w:t xml:space="preserve"> cod</w:t>
      </w:r>
      <w:r w:rsidR="00B06CC4" w:rsidRPr="00AA0DF9">
        <w:rPr>
          <w:bCs/>
          <w:lang w:val="en-US"/>
        </w:rPr>
        <w:t>e</w:t>
      </w:r>
      <w:r w:rsidRPr="00AA0DF9">
        <w:rPr>
          <w:bCs/>
          <w:lang w:val="en-US"/>
        </w:rPr>
        <w:t xml:space="preserve"> numbers assigned to them for the study.</w:t>
      </w:r>
    </w:p>
    <w:p w:rsidR="00E33C68" w:rsidRPr="00AA0DF9" w:rsidRDefault="00E33C68" w:rsidP="00706432">
      <w:pPr>
        <w:pStyle w:val="a3"/>
        <w:jc w:val="both"/>
        <w:rPr>
          <w:bCs/>
          <w:lang w:val="en-US"/>
        </w:rPr>
      </w:pPr>
    </w:p>
    <w:p w:rsidR="00D90036" w:rsidRPr="00AA0DF9" w:rsidRDefault="005568CD" w:rsidP="00706432">
      <w:pPr>
        <w:pStyle w:val="a3"/>
        <w:jc w:val="both"/>
        <w:rPr>
          <w:bCs/>
          <w:lang w:val="en-US"/>
        </w:rPr>
      </w:pPr>
      <w:r w:rsidRPr="00AA0DF9">
        <w:rPr>
          <w:bCs/>
          <w:lang w:val="en-US"/>
        </w:rPr>
        <w:t>1.</w:t>
      </w:r>
      <w:r w:rsidR="00D90036" w:rsidRPr="00AA0DF9">
        <w:rPr>
          <w:bCs/>
          <w:lang w:val="en-US"/>
        </w:rPr>
        <w:t xml:space="preserve">2. The </w:t>
      </w:r>
      <w:r w:rsidR="00FF1952">
        <w:rPr>
          <w:bCs/>
          <w:lang w:val="en-US"/>
        </w:rPr>
        <w:t>principal investigator</w:t>
      </w:r>
      <w:r w:rsidRPr="00AA0DF9">
        <w:rPr>
          <w:bCs/>
          <w:lang w:val="en-US"/>
        </w:rPr>
        <w:t>/</w:t>
      </w:r>
      <w:r w:rsidR="00D90036" w:rsidRPr="00AA0DF9">
        <w:rPr>
          <w:bCs/>
          <w:lang w:val="en-US"/>
        </w:rPr>
        <w:t>investigator shall also report the sponsor any adverse events and/or laboratory abnormalities identified in the clinical trial protocol as critical to safety evaluations according to the requirements and within the time periods specified by the sponsor in the protocol.</w:t>
      </w:r>
    </w:p>
    <w:p w:rsidR="0049217D" w:rsidRPr="00AA0DF9" w:rsidRDefault="0049217D" w:rsidP="00706432">
      <w:pPr>
        <w:pStyle w:val="a3"/>
        <w:jc w:val="both"/>
        <w:rPr>
          <w:bCs/>
          <w:lang w:val="en-US"/>
        </w:rPr>
      </w:pPr>
    </w:p>
    <w:p w:rsidR="00E33C68" w:rsidRDefault="005D2086" w:rsidP="00706432">
      <w:pPr>
        <w:pStyle w:val="a3"/>
        <w:jc w:val="both"/>
        <w:rPr>
          <w:bCs/>
          <w:lang w:val="en-US"/>
        </w:rPr>
      </w:pPr>
      <w:r w:rsidRPr="00AA0DF9">
        <w:rPr>
          <w:bCs/>
          <w:lang w:val="en-US"/>
        </w:rPr>
        <w:t xml:space="preserve">1.3. The </w:t>
      </w:r>
      <w:r w:rsidR="00FF1952">
        <w:rPr>
          <w:bCs/>
          <w:lang w:val="en-US"/>
        </w:rPr>
        <w:t>principal investigator</w:t>
      </w:r>
      <w:r w:rsidRPr="00AA0DF9">
        <w:rPr>
          <w:bCs/>
          <w:lang w:val="en-US"/>
        </w:rPr>
        <w:t xml:space="preserve">/investigator shall record immediately and within 7 calendar days after learning </w:t>
      </w:r>
      <w:r w:rsidR="00DC1A08" w:rsidRPr="00AA0DF9">
        <w:rPr>
          <w:bCs/>
          <w:lang w:val="en-US"/>
        </w:rPr>
        <w:t xml:space="preserve">about </w:t>
      </w:r>
      <w:r w:rsidR="00A442B2" w:rsidRPr="00AA0DF9">
        <w:rPr>
          <w:bCs/>
          <w:lang w:val="en-US"/>
        </w:rPr>
        <w:t>this case</w:t>
      </w:r>
      <w:r w:rsidRPr="00AA0DF9">
        <w:rPr>
          <w:bCs/>
          <w:lang w:val="en-US"/>
        </w:rPr>
        <w:t xml:space="preserve"> all suspected unexpected serious adverse reactions associated with the investigational medicinal product which resulted in death or were life-threatening, to the </w:t>
      </w:r>
      <w:r w:rsidR="00A442B2" w:rsidRPr="00AA0DF9">
        <w:rPr>
          <w:bCs/>
          <w:lang w:val="en-US"/>
        </w:rPr>
        <w:t>e</w:t>
      </w:r>
      <w:r w:rsidRPr="00AA0DF9">
        <w:rPr>
          <w:bCs/>
          <w:lang w:val="en-US"/>
        </w:rPr>
        <w:t xml:space="preserve">thics </w:t>
      </w:r>
      <w:r w:rsidR="00A442B2" w:rsidRPr="00AA0DF9">
        <w:rPr>
          <w:bCs/>
          <w:lang w:val="en-US"/>
        </w:rPr>
        <w:t>c</w:t>
      </w:r>
      <w:r w:rsidRPr="00AA0DF9">
        <w:rPr>
          <w:bCs/>
          <w:lang w:val="en-US"/>
        </w:rPr>
        <w:t xml:space="preserve">ommittee. </w:t>
      </w:r>
      <w:r w:rsidR="00A442B2" w:rsidRPr="00AA0DF9">
        <w:rPr>
          <w:bCs/>
          <w:lang w:val="en-US"/>
        </w:rPr>
        <w:t>The</w:t>
      </w:r>
      <w:r w:rsidRPr="00AA0DF9">
        <w:rPr>
          <w:bCs/>
          <w:lang w:val="en-US"/>
        </w:rPr>
        <w:t xml:space="preserve"> follow-up information </w:t>
      </w:r>
      <w:r w:rsidR="00A442B2" w:rsidRPr="00AA0DF9">
        <w:rPr>
          <w:bCs/>
          <w:lang w:val="en-US"/>
        </w:rPr>
        <w:t xml:space="preserve">on this case </w:t>
      </w:r>
      <w:r w:rsidRPr="00AA0DF9">
        <w:rPr>
          <w:bCs/>
          <w:lang w:val="en-US"/>
        </w:rPr>
        <w:t>shall be given</w:t>
      </w:r>
      <w:r w:rsidR="00A442B2" w:rsidRPr="00AA0DF9">
        <w:rPr>
          <w:bCs/>
          <w:lang w:val="en-US"/>
        </w:rPr>
        <w:t xml:space="preserve"> to the ethics committee</w:t>
      </w:r>
      <w:r w:rsidRPr="00AA0DF9">
        <w:rPr>
          <w:bCs/>
          <w:lang w:val="en-US"/>
        </w:rPr>
        <w:t xml:space="preserve"> within subsequent 8 calendar days. Requirements to the notification on a suspected unexpected serious adverse reaction are listed in Annex 1</w:t>
      </w:r>
      <w:r w:rsidR="00F24B3E" w:rsidRPr="00AA0DF9">
        <w:rPr>
          <w:bCs/>
          <w:lang w:val="en-US"/>
        </w:rPr>
        <w:t>5</w:t>
      </w:r>
      <w:r w:rsidRPr="00AA0DF9">
        <w:rPr>
          <w:bCs/>
          <w:lang w:val="en-US"/>
        </w:rPr>
        <w:t xml:space="preserve"> to this Procedure.</w:t>
      </w:r>
    </w:p>
    <w:p w:rsidR="006B665D" w:rsidRDefault="006B665D" w:rsidP="00706432">
      <w:pPr>
        <w:pStyle w:val="a3"/>
        <w:jc w:val="both"/>
        <w:rPr>
          <w:rStyle w:val="rvts46"/>
          <w:i/>
          <w:szCs w:val="24"/>
          <w:lang w:val="en-US"/>
        </w:rPr>
      </w:pPr>
    </w:p>
    <w:p w:rsidR="006B665D" w:rsidRPr="00AA0DF9" w:rsidRDefault="006B665D" w:rsidP="00706432">
      <w:pPr>
        <w:pStyle w:val="a3"/>
        <w:jc w:val="both"/>
        <w:rPr>
          <w:bCs/>
          <w:lang w:val="en-US"/>
        </w:rPr>
      </w:pPr>
      <w:r w:rsidRPr="000F419B">
        <w:rPr>
          <w:rStyle w:val="rvts46"/>
          <w:i/>
          <w:szCs w:val="24"/>
          <w:lang w:val="en-US"/>
        </w:rPr>
        <w:t xml:space="preserve">(item </w:t>
      </w:r>
      <w:r>
        <w:rPr>
          <w:rStyle w:val="rvts46"/>
          <w:i/>
          <w:szCs w:val="24"/>
        </w:rPr>
        <w:t>1.</w:t>
      </w:r>
      <w:r>
        <w:rPr>
          <w:rStyle w:val="rvts46"/>
          <w:i/>
          <w:szCs w:val="24"/>
          <w:lang w:val="en-US"/>
        </w:rPr>
        <w:t>3</w:t>
      </w:r>
      <w:r w:rsidRPr="000F419B">
        <w:rPr>
          <w:rStyle w:val="rvts46"/>
          <w:i/>
          <w:szCs w:val="24"/>
          <w:lang w:val="en-US"/>
        </w:rPr>
        <w:t>,</w:t>
      </w:r>
      <w:r>
        <w:rPr>
          <w:rStyle w:val="rvts46"/>
          <w:i/>
          <w:szCs w:val="24"/>
        </w:rPr>
        <w:t xml:space="preserve"> </w:t>
      </w:r>
      <w:r>
        <w:rPr>
          <w:rStyle w:val="rvts46"/>
          <w:i/>
          <w:szCs w:val="24"/>
          <w:lang w:val="en-US"/>
        </w:rPr>
        <w:t xml:space="preserve">chapter 1, </w:t>
      </w:r>
      <w:r w:rsidRPr="000F419B">
        <w:rPr>
          <w:rStyle w:val="rvts46"/>
          <w:i/>
          <w:szCs w:val="24"/>
          <w:lang w:val="en-US"/>
        </w:rPr>
        <w:t xml:space="preserve">section </w:t>
      </w:r>
      <w:r w:rsidRPr="00BF6647">
        <w:rPr>
          <w:rStyle w:val="rvts46"/>
          <w:i/>
          <w:color w:val="000000"/>
          <w:szCs w:val="24"/>
        </w:rPr>
        <w:t>X</w:t>
      </w:r>
      <w:r>
        <w:rPr>
          <w:rStyle w:val="rvts46"/>
          <w:i/>
          <w:color w:val="000000"/>
          <w:szCs w:val="24"/>
          <w:lang w:val="en-US"/>
        </w:rPr>
        <w:t>II</w:t>
      </w:r>
      <w:r w:rsidRPr="000F419B">
        <w:rPr>
          <w:rStyle w:val="rvts46"/>
          <w:i/>
          <w:szCs w:val="24"/>
          <w:lang w:val="en-US"/>
        </w:rPr>
        <w:t xml:space="preserve">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53" w:anchor="n10" w:tgtFrame="_blank" w:history="1">
        <w:r w:rsidRPr="000F419B">
          <w:rPr>
            <w:i/>
            <w:szCs w:val="24"/>
            <w:lang w:val="en-US"/>
          </w:rPr>
          <w:t>№ 304 as of 06.05.2014</w:t>
        </w:r>
      </w:hyperlink>
      <w:r w:rsidRPr="000F419B">
        <w:rPr>
          <w:rStyle w:val="rvts46"/>
          <w:i/>
          <w:szCs w:val="24"/>
          <w:lang w:val="en-US"/>
        </w:rPr>
        <w:t>)</w:t>
      </w:r>
    </w:p>
    <w:p w:rsidR="006B665D" w:rsidRPr="006742A9" w:rsidRDefault="006B665D" w:rsidP="00A442B2">
      <w:pPr>
        <w:pStyle w:val="a3"/>
        <w:jc w:val="both"/>
        <w:rPr>
          <w:bCs/>
          <w:lang w:val="en-US"/>
        </w:rPr>
      </w:pPr>
      <w:bookmarkStart w:id="53" w:name="n785"/>
      <w:bookmarkEnd w:id="53"/>
    </w:p>
    <w:p w:rsidR="00A442B2" w:rsidRPr="00AA0DF9" w:rsidRDefault="00A442B2" w:rsidP="00A442B2">
      <w:pPr>
        <w:pStyle w:val="a3"/>
        <w:jc w:val="both"/>
        <w:rPr>
          <w:bCs/>
          <w:lang w:val="en-US"/>
        </w:rPr>
      </w:pPr>
      <w:r w:rsidRPr="00AA0DF9">
        <w:rPr>
          <w:bCs/>
          <w:lang w:val="en-US"/>
        </w:rPr>
        <w:t xml:space="preserve">1.4. The </w:t>
      </w:r>
      <w:r w:rsidR="00FF1952">
        <w:rPr>
          <w:bCs/>
          <w:lang w:val="en-US"/>
        </w:rPr>
        <w:t>principal investigator</w:t>
      </w:r>
      <w:r w:rsidRPr="00AA0DF9">
        <w:rPr>
          <w:bCs/>
          <w:lang w:val="en-US"/>
        </w:rPr>
        <w:t xml:space="preserve">/investigator shall inform the ethics committee </w:t>
      </w:r>
      <w:r w:rsidR="00DC1A08" w:rsidRPr="00AA0DF9">
        <w:rPr>
          <w:bCs/>
          <w:lang w:val="en-US"/>
        </w:rPr>
        <w:t xml:space="preserve">about </w:t>
      </w:r>
      <w:r w:rsidRPr="00AA0DF9">
        <w:rPr>
          <w:bCs/>
          <w:lang w:val="en-US"/>
        </w:rPr>
        <w:t xml:space="preserve">all other </w:t>
      </w:r>
      <w:r w:rsidR="007B5BF0" w:rsidRPr="00AA0DF9">
        <w:rPr>
          <w:bCs/>
          <w:lang w:val="en-US"/>
        </w:rPr>
        <w:t xml:space="preserve">suspected unexpected serious adverse reactions associated with the investigational medicinal product </w:t>
      </w:r>
      <w:r w:rsidRPr="00AA0DF9">
        <w:rPr>
          <w:bCs/>
          <w:lang w:val="en-US"/>
        </w:rPr>
        <w:t>which become known to him within 15 calendar days.</w:t>
      </w:r>
    </w:p>
    <w:p w:rsidR="0049217D" w:rsidRPr="00AA0DF9" w:rsidRDefault="0049217D" w:rsidP="00706432">
      <w:pPr>
        <w:pStyle w:val="a3"/>
        <w:jc w:val="both"/>
        <w:rPr>
          <w:bCs/>
          <w:lang w:val="en-US"/>
        </w:rPr>
      </w:pPr>
    </w:p>
    <w:p w:rsidR="00D90036" w:rsidRPr="00AA0DF9" w:rsidRDefault="007B5BF0" w:rsidP="00706432">
      <w:pPr>
        <w:pStyle w:val="a3"/>
        <w:jc w:val="both"/>
        <w:rPr>
          <w:bCs/>
          <w:lang w:val="en-US"/>
        </w:rPr>
      </w:pPr>
      <w:r w:rsidRPr="00AA0DF9">
        <w:rPr>
          <w:bCs/>
          <w:lang w:val="en-US"/>
        </w:rPr>
        <w:t>1.5</w:t>
      </w:r>
      <w:r w:rsidR="00D90036" w:rsidRPr="00AA0DF9">
        <w:rPr>
          <w:bCs/>
          <w:lang w:val="en-US"/>
        </w:rPr>
        <w:t xml:space="preserve">. In case of subject’s death the </w:t>
      </w:r>
      <w:r w:rsidR="00FF1952">
        <w:rPr>
          <w:bCs/>
          <w:lang w:val="en-US"/>
        </w:rPr>
        <w:t>principal investigator</w:t>
      </w:r>
      <w:r w:rsidRPr="00AA0DF9">
        <w:rPr>
          <w:bCs/>
          <w:lang w:val="en-US"/>
        </w:rPr>
        <w:t>/investigator</w:t>
      </w:r>
      <w:r w:rsidR="00D90036" w:rsidRPr="00AA0DF9">
        <w:rPr>
          <w:bCs/>
          <w:lang w:val="en-US"/>
        </w:rPr>
        <w:t xml:space="preserve"> shall provide </w:t>
      </w:r>
      <w:r w:rsidR="00205135" w:rsidRPr="00AA0DF9">
        <w:rPr>
          <w:bCs/>
          <w:lang w:val="en-US"/>
        </w:rPr>
        <w:t xml:space="preserve">to </w:t>
      </w:r>
      <w:r w:rsidR="00D90036" w:rsidRPr="00AA0DF9">
        <w:rPr>
          <w:bCs/>
          <w:lang w:val="en-US"/>
        </w:rPr>
        <w:t xml:space="preserve">the sponsor, the Center and the </w:t>
      </w:r>
      <w:r w:rsidRPr="00AA0DF9">
        <w:rPr>
          <w:bCs/>
          <w:lang w:val="en-US"/>
        </w:rPr>
        <w:t>e</w:t>
      </w:r>
      <w:r w:rsidR="00D90036" w:rsidRPr="00AA0DF9">
        <w:rPr>
          <w:bCs/>
          <w:lang w:val="en-US"/>
        </w:rPr>
        <w:t xml:space="preserve">thics </w:t>
      </w:r>
      <w:r w:rsidRPr="00AA0DF9">
        <w:rPr>
          <w:bCs/>
          <w:lang w:val="en-US"/>
        </w:rPr>
        <w:t>c</w:t>
      </w:r>
      <w:r w:rsidR="00D90036" w:rsidRPr="00AA0DF9">
        <w:rPr>
          <w:bCs/>
          <w:lang w:val="en-US"/>
        </w:rPr>
        <w:t>ommittee any additional information requested by them.</w:t>
      </w:r>
    </w:p>
    <w:p w:rsidR="00D90036" w:rsidRPr="00AA0DF9" w:rsidRDefault="00D90036" w:rsidP="00706432">
      <w:pPr>
        <w:pStyle w:val="a3"/>
        <w:jc w:val="both"/>
        <w:rPr>
          <w:bCs/>
          <w:lang w:val="en-US"/>
        </w:rPr>
      </w:pPr>
    </w:p>
    <w:p w:rsidR="00D90036" w:rsidRPr="00AA0DF9" w:rsidRDefault="00D90036" w:rsidP="004D1315">
      <w:pPr>
        <w:pStyle w:val="a3"/>
        <w:rPr>
          <w:b/>
          <w:lang w:val="en-US"/>
        </w:rPr>
      </w:pPr>
      <w:r w:rsidRPr="00AA0DF9">
        <w:rPr>
          <w:b/>
          <w:lang w:val="en-US"/>
        </w:rPr>
        <w:t>2. Notifications to be made by the sponsor</w:t>
      </w:r>
      <w:r w:rsidR="007B5BF0" w:rsidRPr="00AA0DF9">
        <w:rPr>
          <w:b/>
          <w:lang w:val="en-US"/>
        </w:rPr>
        <w:t xml:space="preserve"> </w:t>
      </w:r>
    </w:p>
    <w:p w:rsidR="00E33C68" w:rsidRPr="00AA0DF9" w:rsidRDefault="00E33C68" w:rsidP="00706432">
      <w:pPr>
        <w:pStyle w:val="a3"/>
        <w:jc w:val="both"/>
        <w:rPr>
          <w:bCs/>
          <w:lang w:val="en-US"/>
        </w:rPr>
      </w:pPr>
    </w:p>
    <w:p w:rsidR="007B5BF0" w:rsidRPr="00AA0DF9" w:rsidRDefault="007B5BF0" w:rsidP="00706432">
      <w:pPr>
        <w:pStyle w:val="a3"/>
        <w:jc w:val="both"/>
        <w:rPr>
          <w:bCs/>
          <w:lang w:val="en-US"/>
        </w:rPr>
      </w:pPr>
      <w:r w:rsidRPr="00AA0DF9">
        <w:rPr>
          <w:bCs/>
          <w:lang w:val="en-US"/>
        </w:rPr>
        <w:t xml:space="preserve">2.1. Reporting the suspected unexpected serious adverse reactions to the Center (reporting period) begins from the date of approval by </w:t>
      </w:r>
      <w:r w:rsidR="00C62DF9">
        <w:rPr>
          <w:lang w:val="en-US"/>
        </w:rPr>
        <w:t>CEB</w:t>
      </w:r>
      <w:r w:rsidR="00C21B5F" w:rsidRPr="00AA0DF9">
        <w:rPr>
          <w:lang w:val="en-US"/>
        </w:rPr>
        <w:t xml:space="preserve"> </w:t>
      </w:r>
      <w:r w:rsidRPr="00AA0DF9">
        <w:rPr>
          <w:bCs/>
          <w:lang w:val="en-US"/>
        </w:rPr>
        <w:t>of the Center’s conclusion on clinical trial</w:t>
      </w:r>
      <w:r w:rsidR="00293F7E" w:rsidRPr="00AA0DF9">
        <w:rPr>
          <w:bCs/>
          <w:lang w:val="en-US"/>
        </w:rPr>
        <w:t xml:space="preserve"> and terminates with the end of clinical trial in Ukraine.</w:t>
      </w:r>
    </w:p>
    <w:p w:rsidR="00C21B5F" w:rsidRPr="00AA0DF9" w:rsidRDefault="00C21B5F" w:rsidP="00E33C68">
      <w:pPr>
        <w:pStyle w:val="a3"/>
        <w:jc w:val="both"/>
        <w:rPr>
          <w:bCs/>
          <w:lang w:val="en-US"/>
        </w:rPr>
      </w:pPr>
    </w:p>
    <w:p w:rsidR="00D90036" w:rsidRDefault="00293F7E" w:rsidP="00E33C68">
      <w:pPr>
        <w:pStyle w:val="a3"/>
        <w:jc w:val="both"/>
        <w:rPr>
          <w:bCs/>
          <w:lang w:val="en-US"/>
        </w:rPr>
      </w:pPr>
      <w:r w:rsidRPr="00AA0DF9">
        <w:rPr>
          <w:bCs/>
          <w:lang w:val="en-US"/>
        </w:rPr>
        <w:t>2.2. The sponsor shall r</w:t>
      </w:r>
      <w:r w:rsidR="00D90036" w:rsidRPr="00AA0DF9">
        <w:rPr>
          <w:bCs/>
          <w:lang w:val="en-US"/>
        </w:rPr>
        <w:t xml:space="preserve">ecord immediately and within </w:t>
      </w:r>
      <w:r w:rsidR="005372FE" w:rsidRPr="00AA0DF9">
        <w:rPr>
          <w:bCs/>
          <w:lang w:val="en-US"/>
        </w:rPr>
        <w:t>7</w:t>
      </w:r>
      <w:r w:rsidR="00D90036" w:rsidRPr="00AA0DF9">
        <w:rPr>
          <w:bCs/>
          <w:lang w:val="en-US"/>
        </w:rPr>
        <w:t xml:space="preserve"> calendar days after learning about such case report all suspected unexpected serious adverse reactions </w:t>
      </w:r>
      <w:r w:rsidR="005372FE" w:rsidRPr="00AA0DF9">
        <w:rPr>
          <w:bCs/>
          <w:lang w:val="en-US"/>
        </w:rPr>
        <w:t xml:space="preserve">associated with the investigational medicinal product </w:t>
      </w:r>
      <w:r w:rsidR="00D90036" w:rsidRPr="00AA0DF9">
        <w:rPr>
          <w:bCs/>
          <w:lang w:val="en-US"/>
        </w:rPr>
        <w:t>which resulted in</w:t>
      </w:r>
      <w:r w:rsidRPr="00AA0DF9">
        <w:rPr>
          <w:bCs/>
          <w:lang w:val="en-US"/>
        </w:rPr>
        <w:t xml:space="preserve"> death or were life-threatening</w:t>
      </w:r>
      <w:r w:rsidR="00D90036" w:rsidRPr="00AA0DF9">
        <w:rPr>
          <w:bCs/>
          <w:lang w:val="en-US"/>
        </w:rPr>
        <w:t xml:space="preserve"> to the Center. </w:t>
      </w:r>
      <w:r w:rsidR="00A90BC5" w:rsidRPr="00AA0DF9">
        <w:rPr>
          <w:bCs/>
          <w:lang w:val="en-US"/>
        </w:rPr>
        <w:t>Relevant f</w:t>
      </w:r>
      <w:r w:rsidR="00D90036" w:rsidRPr="00AA0DF9">
        <w:rPr>
          <w:bCs/>
          <w:lang w:val="en-US"/>
        </w:rPr>
        <w:t>ollow-up information</w:t>
      </w:r>
      <w:r w:rsidR="00C21B5F" w:rsidRPr="00AA0DF9">
        <w:rPr>
          <w:bCs/>
          <w:lang w:val="en-US"/>
        </w:rPr>
        <w:t xml:space="preserve"> on this case</w:t>
      </w:r>
      <w:r w:rsidR="00D90036" w:rsidRPr="00AA0DF9">
        <w:rPr>
          <w:bCs/>
          <w:lang w:val="en-US"/>
        </w:rPr>
        <w:t xml:space="preserve"> shall be given</w:t>
      </w:r>
      <w:r w:rsidR="00C21B5F" w:rsidRPr="00AA0DF9">
        <w:rPr>
          <w:bCs/>
          <w:lang w:val="en-US"/>
        </w:rPr>
        <w:t xml:space="preserve"> to the Center </w:t>
      </w:r>
      <w:r w:rsidR="00D90036" w:rsidRPr="00AA0DF9">
        <w:rPr>
          <w:bCs/>
          <w:lang w:val="en-US"/>
        </w:rPr>
        <w:t xml:space="preserve">within </w:t>
      </w:r>
      <w:r w:rsidR="005372FE" w:rsidRPr="00AA0DF9">
        <w:rPr>
          <w:bCs/>
          <w:lang w:val="en-US"/>
        </w:rPr>
        <w:t>subsequent</w:t>
      </w:r>
      <w:r w:rsidR="00D90036" w:rsidRPr="00AA0DF9">
        <w:rPr>
          <w:bCs/>
          <w:lang w:val="en-US"/>
        </w:rPr>
        <w:t xml:space="preserve"> </w:t>
      </w:r>
      <w:r w:rsidR="005372FE" w:rsidRPr="00AA0DF9">
        <w:rPr>
          <w:bCs/>
          <w:lang w:val="en-US"/>
        </w:rPr>
        <w:t>8 calendar</w:t>
      </w:r>
      <w:r w:rsidR="00D90036" w:rsidRPr="00AA0DF9">
        <w:rPr>
          <w:bCs/>
          <w:lang w:val="en-US"/>
        </w:rPr>
        <w:t xml:space="preserve"> days. Requirements to the notification </w:t>
      </w:r>
      <w:r w:rsidR="005372FE" w:rsidRPr="00AA0DF9">
        <w:rPr>
          <w:bCs/>
          <w:lang w:val="en-US"/>
        </w:rPr>
        <w:t xml:space="preserve">on a suspected unexpected serious adverse reaction </w:t>
      </w:r>
      <w:r w:rsidR="00D90036" w:rsidRPr="00AA0DF9">
        <w:rPr>
          <w:bCs/>
          <w:lang w:val="en-US"/>
        </w:rPr>
        <w:t>are listed in Annex 1</w:t>
      </w:r>
      <w:r w:rsidR="00F24B3E" w:rsidRPr="00AA0DF9">
        <w:rPr>
          <w:bCs/>
          <w:lang w:val="en-US"/>
        </w:rPr>
        <w:t>5</w:t>
      </w:r>
      <w:r w:rsidR="005372FE" w:rsidRPr="00AA0DF9">
        <w:rPr>
          <w:bCs/>
          <w:lang w:val="en-US"/>
        </w:rPr>
        <w:t xml:space="preserve"> to this Procedure</w:t>
      </w:r>
      <w:r w:rsidR="00D90036" w:rsidRPr="00AA0DF9">
        <w:rPr>
          <w:bCs/>
          <w:lang w:val="en-US"/>
        </w:rPr>
        <w:t>.</w:t>
      </w:r>
    </w:p>
    <w:p w:rsidR="00B421C5" w:rsidRDefault="00B421C5" w:rsidP="00E33C68">
      <w:pPr>
        <w:pStyle w:val="a3"/>
        <w:jc w:val="both"/>
        <w:rPr>
          <w:rStyle w:val="rvts46"/>
          <w:i/>
          <w:szCs w:val="24"/>
          <w:lang w:val="en-US"/>
        </w:rPr>
      </w:pPr>
    </w:p>
    <w:p w:rsidR="00B421C5" w:rsidRPr="00AA0DF9" w:rsidRDefault="00B421C5" w:rsidP="00E33C68">
      <w:pPr>
        <w:pStyle w:val="a3"/>
        <w:jc w:val="both"/>
        <w:rPr>
          <w:bCs/>
          <w:lang w:val="en-US"/>
        </w:rPr>
      </w:pPr>
      <w:r w:rsidRPr="000F419B">
        <w:rPr>
          <w:rStyle w:val="rvts46"/>
          <w:i/>
          <w:szCs w:val="24"/>
          <w:lang w:val="en-US"/>
        </w:rPr>
        <w:t xml:space="preserve">(item </w:t>
      </w:r>
      <w:r>
        <w:rPr>
          <w:rStyle w:val="rvts46"/>
          <w:i/>
          <w:szCs w:val="24"/>
          <w:lang w:val="en-US"/>
        </w:rPr>
        <w:t>2.2</w:t>
      </w:r>
      <w:r w:rsidRPr="000F419B">
        <w:rPr>
          <w:rStyle w:val="rvts46"/>
          <w:i/>
          <w:szCs w:val="24"/>
          <w:lang w:val="en-US"/>
        </w:rPr>
        <w:t>,</w:t>
      </w:r>
      <w:r>
        <w:rPr>
          <w:rStyle w:val="rvts46"/>
          <w:i/>
          <w:szCs w:val="24"/>
        </w:rPr>
        <w:t xml:space="preserve"> </w:t>
      </w:r>
      <w:r>
        <w:rPr>
          <w:rStyle w:val="rvts46"/>
          <w:i/>
          <w:szCs w:val="24"/>
          <w:lang w:val="en-US"/>
        </w:rPr>
        <w:t xml:space="preserve">chapter 2, </w:t>
      </w:r>
      <w:r w:rsidRPr="000F419B">
        <w:rPr>
          <w:rStyle w:val="rvts46"/>
          <w:i/>
          <w:szCs w:val="24"/>
          <w:lang w:val="en-US"/>
        </w:rPr>
        <w:t xml:space="preserve">section </w:t>
      </w:r>
      <w:r w:rsidRPr="00BF6647">
        <w:rPr>
          <w:rStyle w:val="rvts46"/>
          <w:i/>
          <w:color w:val="000000"/>
          <w:szCs w:val="24"/>
        </w:rPr>
        <w:t>X</w:t>
      </w:r>
      <w:r>
        <w:rPr>
          <w:rStyle w:val="rvts46"/>
          <w:i/>
          <w:color w:val="000000"/>
          <w:szCs w:val="24"/>
          <w:lang w:val="en-US"/>
        </w:rPr>
        <w:t>II</w:t>
      </w:r>
      <w:r w:rsidRPr="000F419B">
        <w:rPr>
          <w:rStyle w:val="rvts46"/>
          <w:i/>
          <w:szCs w:val="24"/>
          <w:lang w:val="en-US"/>
        </w:rPr>
        <w:t xml:space="preserve">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54" w:anchor="n10" w:tgtFrame="_blank" w:history="1">
        <w:r w:rsidRPr="000F419B">
          <w:rPr>
            <w:i/>
            <w:szCs w:val="24"/>
            <w:lang w:val="en-US"/>
          </w:rPr>
          <w:t>№ 304 as of 06.05.2014</w:t>
        </w:r>
      </w:hyperlink>
      <w:r w:rsidRPr="000F419B">
        <w:rPr>
          <w:rStyle w:val="rvts46"/>
          <w:i/>
          <w:szCs w:val="24"/>
          <w:lang w:val="en-US"/>
        </w:rPr>
        <w:t>)</w:t>
      </w:r>
    </w:p>
    <w:p w:rsidR="00B421C5" w:rsidRDefault="00B421C5" w:rsidP="00E33C68">
      <w:pPr>
        <w:pStyle w:val="a3"/>
        <w:jc w:val="both"/>
        <w:rPr>
          <w:rStyle w:val="rvts46"/>
          <w:rFonts w:ascii="Courier New" w:hAnsi="Courier New" w:cs="Courier New"/>
          <w:color w:val="000000"/>
          <w:sz w:val="21"/>
          <w:szCs w:val="21"/>
          <w:lang w:val="en-US"/>
        </w:rPr>
      </w:pPr>
      <w:bookmarkStart w:id="54" w:name="n786"/>
      <w:bookmarkEnd w:id="54"/>
    </w:p>
    <w:p w:rsidR="00D90036" w:rsidRPr="00AA0DF9" w:rsidRDefault="00293F7E" w:rsidP="00E33C68">
      <w:pPr>
        <w:pStyle w:val="a3"/>
        <w:jc w:val="both"/>
        <w:rPr>
          <w:bCs/>
          <w:lang w:val="en-US"/>
        </w:rPr>
      </w:pPr>
      <w:r w:rsidRPr="00AA0DF9">
        <w:rPr>
          <w:bCs/>
          <w:lang w:val="en-US"/>
        </w:rPr>
        <w:t>2.3. The sponsor shall r</w:t>
      </w:r>
      <w:r w:rsidR="00D90036" w:rsidRPr="00AA0DF9">
        <w:rPr>
          <w:bCs/>
          <w:lang w:val="en-US"/>
        </w:rPr>
        <w:t xml:space="preserve">eport to the Center all other serious unexpected adverse reactions </w:t>
      </w:r>
      <w:r w:rsidRPr="00AA0DF9">
        <w:rPr>
          <w:bCs/>
          <w:lang w:val="en-US"/>
        </w:rPr>
        <w:t xml:space="preserve">associated with the investigational medicinal product </w:t>
      </w:r>
      <w:r w:rsidR="00D90036" w:rsidRPr="00AA0DF9">
        <w:rPr>
          <w:bCs/>
          <w:lang w:val="en-US"/>
        </w:rPr>
        <w:t xml:space="preserve">which become known to him within </w:t>
      </w:r>
      <w:r w:rsidR="005372FE" w:rsidRPr="00AA0DF9">
        <w:rPr>
          <w:bCs/>
          <w:lang w:val="en-US"/>
        </w:rPr>
        <w:t>15 calendar</w:t>
      </w:r>
      <w:r w:rsidR="00D90036" w:rsidRPr="00AA0DF9">
        <w:rPr>
          <w:bCs/>
          <w:lang w:val="en-US"/>
        </w:rPr>
        <w:t xml:space="preserve"> days</w:t>
      </w:r>
      <w:r w:rsidRPr="00AA0DF9">
        <w:rPr>
          <w:bCs/>
          <w:lang w:val="en-US"/>
        </w:rPr>
        <w:t>.</w:t>
      </w:r>
    </w:p>
    <w:p w:rsidR="00B062B2" w:rsidRPr="00AA0DF9" w:rsidRDefault="00B062B2" w:rsidP="00E33C68">
      <w:pPr>
        <w:pStyle w:val="a3"/>
        <w:jc w:val="both"/>
        <w:rPr>
          <w:bCs/>
          <w:lang w:val="en-US"/>
        </w:rPr>
      </w:pPr>
    </w:p>
    <w:p w:rsidR="006F4707" w:rsidRPr="00AA0DF9" w:rsidRDefault="00293F7E" w:rsidP="00E33C68">
      <w:pPr>
        <w:pStyle w:val="a3"/>
        <w:jc w:val="both"/>
        <w:rPr>
          <w:bCs/>
          <w:lang w:val="en-US"/>
        </w:rPr>
      </w:pPr>
      <w:r w:rsidRPr="00AA0DF9">
        <w:rPr>
          <w:bCs/>
          <w:lang w:val="en-US"/>
        </w:rPr>
        <w:t>2.4. The sponsor shall</w:t>
      </w:r>
      <w:r w:rsidR="00E33C68" w:rsidRPr="00AA0DF9">
        <w:rPr>
          <w:bCs/>
          <w:lang w:val="en-US"/>
        </w:rPr>
        <w:t xml:space="preserve"> </w:t>
      </w:r>
      <w:r w:rsidRPr="00AA0DF9">
        <w:rPr>
          <w:bCs/>
          <w:lang w:val="en-US"/>
        </w:rPr>
        <w:t>i</w:t>
      </w:r>
      <w:r w:rsidR="00D90036" w:rsidRPr="00AA0DF9">
        <w:rPr>
          <w:bCs/>
          <w:lang w:val="en-US"/>
        </w:rPr>
        <w:t xml:space="preserve">nform all </w:t>
      </w:r>
      <w:r w:rsidR="00FF1952">
        <w:rPr>
          <w:bCs/>
          <w:lang w:val="en-US"/>
        </w:rPr>
        <w:t>principal investigator</w:t>
      </w:r>
      <w:r w:rsidR="00D90036" w:rsidRPr="00AA0DF9">
        <w:rPr>
          <w:bCs/>
          <w:lang w:val="en-US"/>
        </w:rPr>
        <w:t>s</w:t>
      </w:r>
      <w:r w:rsidRPr="00AA0DF9">
        <w:rPr>
          <w:bCs/>
          <w:lang w:val="en-US"/>
        </w:rPr>
        <w:t>/investigators</w:t>
      </w:r>
      <w:r w:rsidR="00D90036" w:rsidRPr="00AA0DF9">
        <w:rPr>
          <w:bCs/>
          <w:lang w:val="en-US"/>
        </w:rPr>
        <w:t xml:space="preserve"> who take part in </w:t>
      </w:r>
      <w:r w:rsidR="00B06CC4" w:rsidRPr="00AA0DF9">
        <w:rPr>
          <w:bCs/>
          <w:lang w:val="en-US"/>
        </w:rPr>
        <w:t xml:space="preserve">the </w:t>
      </w:r>
      <w:r w:rsidR="00D90036" w:rsidRPr="00AA0DF9">
        <w:rPr>
          <w:bCs/>
          <w:lang w:val="en-US"/>
        </w:rPr>
        <w:t>clinical trial of th</w:t>
      </w:r>
      <w:r w:rsidR="00930AA7" w:rsidRPr="00AA0DF9">
        <w:rPr>
          <w:bCs/>
          <w:lang w:val="en-US"/>
        </w:rPr>
        <w:t>is</w:t>
      </w:r>
      <w:r w:rsidR="00D90036" w:rsidRPr="00AA0DF9">
        <w:rPr>
          <w:bCs/>
          <w:lang w:val="en-US"/>
        </w:rPr>
        <w:t xml:space="preserve"> </w:t>
      </w:r>
      <w:r w:rsidR="00B06CC4" w:rsidRPr="00AA0DF9">
        <w:rPr>
          <w:bCs/>
          <w:lang w:val="en-US"/>
        </w:rPr>
        <w:t xml:space="preserve">investigational </w:t>
      </w:r>
      <w:r w:rsidR="00D90036" w:rsidRPr="00AA0DF9">
        <w:rPr>
          <w:bCs/>
          <w:lang w:val="en-US"/>
        </w:rPr>
        <w:t>medicinal product</w:t>
      </w:r>
      <w:r w:rsidR="006F4707" w:rsidRPr="00AA0DF9">
        <w:rPr>
          <w:bCs/>
          <w:lang w:val="en-US"/>
        </w:rPr>
        <w:t xml:space="preserve"> concerned</w:t>
      </w:r>
      <w:r w:rsidR="00D90036" w:rsidRPr="00AA0DF9">
        <w:rPr>
          <w:bCs/>
          <w:lang w:val="en-US"/>
        </w:rPr>
        <w:t xml:space="preserve"> o</w:t>
      </w:r>
      <w:r w:rsidRPr="00AA0DF9">
        <w:rPr>
          <w:bCs/>
          <w:lang w:val="en-US"/>
        </w:rPr>
        <w:t>n</w:t>
      </w:r>
      <w:r w:rsidR="00D90036" w:rsidRPr="00AA0DF9">
        <w:rPr>
          <w:bCs/>
          <w:lang w:val="en-US"/>
        </w:rPr>
        <w:t xml:space="preserve"> all detected events capable of affecting subjects' safety. </w:t>
      </w:r>
    </w:p>
    <w:p w:rsidR="00930AA7" w:rsidRPr="00AA0DF9" w:rsidRDefault="00930AA7" w:rsidP="00E33C68">
      <w:pPr>
        <w:pStyle w:val="a3"/>
        <w:jc w:val="both"/>
        <w:rPr>
          <w:bCs/>
          <w:lang w:val="en-US"/>
        </w:rPr>
      </w:pPr>
    </w:p>
    <w:p w:rsidR="00D90036" w:rsidRPr="00AA0DF9" w:rsidRDefault="006F4707" w:rsidP="00E33C68">
      <w:pPr>
        <w:pStyle w:val="a3"/>
        <w:jc w:val="both"/>
        <w:rPr>
          <w:bCs/>
          <w:lang w:val="en-US"/>
        </w:rPr>
      </w:pPr>
      <w:r w:rsidRPr="00AA0DF9">
        <w:rPr>
          <w:bCs/>
          <w:lang w:val="en-US"/>
        </w:rPr>
        <w:t>2.5. The sponsor shall</w:t>
      </w:r>
      <w:r w:rsidR="00E33C68" w:rsidRPr="00AA0DF9">
        <w:rPr>
          <w:bCs/>
          <w:lang w:val="en-US"/>
        </w:rPr>
        <w:t xml:space="preserve"> </w:t>
      </w:r>
      <w:r w:rsidR="00930AA7" w:rsidRPr="00AA0DF9">
        <w:rPr>
          <w:bCs/>
          <w:lang w:val="en-US"/>
        </w:rPr>
        <w:t xml:space="preserve">keep </w:t>
      </w:r>
      <w:r w:rsidR="00D90036" w:rsidRPr="00AA0DF9">
        <w:rPr>
          <w:bCs/>
          <w:lang w:val="en-US"/>
        </w:rPr>
        <w:t>documentation related to all adverse events the</w:t>
      </w:r>
      <w:r w:rsidRPr="00AA0DF9">
        <w:rPr>
          <w:bCs/>
          <w:lang w:val="en-US"/>
        </w:rPr>
        <w:t xml:space="preserve"> </w:t>
      </w:r>
      <w:r w:rsidR="00FF1952">
        <w:rPr>
          <w:bCs/>
          <w:lang w:val="en-US"/>
        </w:rPr>
        <w:t>principal investigator</w:t>
      </w:r>
      <w:r w:rsidR="00D90036" w:rsidRPr="00AA0DF9">
        <w:rPr>
          <w:bCs/>
          <w:lang w:val="en-US"/>
        </w:rPr>
        <w:t>s</w:t>
      </w:r>
      <w:r w:rsidRPr="00AA0DF9">
        <w:rPr>
          <w:bCs/>
          <w:lang w:val="en-US"/>
        </w:rPr>
        <w:t>/investigators</w:t>
      </w:r>
      <w:r w:rsidR="00D90036" w:rsidRPr="00AA0DF9">
        <w:rPr>
          <w:bCs/>
          <w:lang w:val="en-US"/>
        </w:rPr>
        <w:t xml:space="preserve"> report to him. </w:t>
      </w:r>
    </w:p>
    <w:p w:rsidR="00930AA7" w:rsidRPr="00AA0DF9" w:rsidRDefault="00930AA7" w:rsidP="00706432">
      <w:pPr>
        <w:autoSpaceDE w:val="0"/>
        <w:autoSpaceDN w:val="0"/>
        <w:adjustRightInd w:val="0"/>
        <w:jc w:val="both"/>
        <w:rPr>
          <w:bCs/>
        </w:rPr>
      </w:pPr>
    </w:p>
    <w:p w:rsidR="00776DB0" w:rsidRPr="00AA0DF9" w:rsidRDefault="00B06CC4" w:rsidP="00706432">
      <w:pPr>
        <w:autoSpaceDE w:val="0"/>
        <w:autoSpaceDN w:val="0"/>
        <w:adjustRightInd w:val="0"/>
        <w:jc w:val="both"/>
        <w:rPr>
          <w:bCs/>
        </w:rPr>
      </w:pPr>
      <w:r w:rsidRPr="00AA0DF9">
        <w:rPr>
          <w:bCs/>
        </w:rPr>
        <w:t>2.</w:t>
      </w:r>
      <w:r w:rsidR="006F4707" w:rsidRPr="00AA0DF9">
        <w:rPr>
          <w:bCs/>
        </w:rPr>
        <w:t>6.</w:t>
      </w:r>
      <w:r w:rsidRPr="00AA0DF9">
        <w:rPr>
          <w:bCs/>
        </w:rPr>
        <w:t xml:space="preserve"> </w:t>
      </w:r>
      <w:r w:rsidR="00D90036" w:rsidRPr="00AA0DF9">
        <w:rPr>
          <w:bCs/>
        </w:rPr>
        <w:t xml:space="preserve">During long-term clinical trials the sponsor shall provide the Center a </w:t>
      </w:r>
      <w:r w:rsidR="00E51A96" w:rsidRPr="00AA0DF9">
        <w:rPr>
          <w:bCs/>
        </w:rPr>
        <w:t xml:space="preserve">written report </w:t>
      </w:r>
      <w:r w:rsidR="00D90036" w:rsidRPr="00AA0DF9">
        <w:rPr>
          <w:bCs/>
        </w:rPr>
        <w:t xml:space="preserve">on the safety of </w:t>
      </w:r>
      <w:r w:rsidR="00E51A96" w:rsidRPr="00AA0DF9">
        <w:rPr>
          <w:bCs/>
        </w:rPr>
        <w:t xml:space="preserve"> the </w:t>
      </w:r>
      <w:r w:rsidR="00D90036" w:rsidRPr="00AA0DF9">
        <w:rPr>
          <w:bCs/>
        </w:rPr>
        <w:t>investigational medicinal product</w:t>
      </w:r>
      <w:r w:rsidR="00776DB0" w:rsidRPr="00AA0DF9">
        <w:rPr>
          <w:bCs/>
        </w:rPr>
        <w:t xml:space="preserve"> under development</w:t>
      </w:r>
      <w:r w:rsidR="00D90036" w:rsidRPr="00AA0DF9">
        <w:rPr>
          <w:bCs/>
        </w:rPr>
        <w:t xml:space="preserve"> </w:t>
      </w:r>
      <w:r w:rsidR="00E51A96" w:rsidRPr="00AA0DF9">
        <w:rPr>
          <w:bCs/>
        </w:rPr>
        <w:t xml:space="preserve">in paper and electronic format </w:t>
      </w:r>
      <w:r w:rsidR="00D90036" w:rsidRPr="00AA0DF9">
        <w:rPr>
          <w:bCs/>
        </w:rPr>
        <w:t>at least once a year</w:t>
      </w:r>
      <w:r w:rsidR="00776DB0" w:rsidRPr="00AA0DF9">
        <w:rPr>
          <w:bCs/>
        </w:rPr>
        <w:t>, within 60 calendar days after preparation of the report according to the requirements stated in Annex 1</w:t>
      </w:r>
      <w:r w:rsidR="00F24B3E" w:rsidRPr="00AA0DF9">
        <w:rPr>
          <w:bCs/>
        </w:rPr>
        <w:t>6</w:t>
      </w:r>
      <w:r w:rsidR="00776DB0" w:rsidRPr="00AA0DF9">
        <w:rPr>
          <w:bCs/>
        </w:rPr>
        <w:t xml:space="preserve"> </w:t>
      </w:r>
      <w:r w:rsidR="00D90036" w:rsidRPr="00AA0DF9">
        <w:rPr>
          <w:bCs/>
        </w:rPr>
        <w:t>to this Procedure.</w:t>
      </w:r>
      <w:r w:rsidR="005B1065" w:rsidRPr="00AA0DF9">
        <w:rPr>
          <w:bCs/>
        </w:rPr>
        <w:t xml:space="preserve"> </w:t>
      </w:r>
    </w:p>
    <w:p w:rsidR="00930AA7" w:rsidRPr="00AA0DF9" w:rsidRDefault="00930AA7" w:rsidP="00706432">
      <w:pPr>
        <w:autoSpaceDE w:val="0"/>
        <w:autoSpaceDN w:val="0"/>
        <w:adjustRightInd w:val="0"/>
        <w:jc w:val="both"/>
        <w:rPr>
          <w:bCs/>
        </w:rPr>
      </w:pPr>
    </w:p>
    <w:p w:rsidR="00B062B2" w:rsidRPr="00AA0DF9" w:rsidRDefault="005B1065" w:rsidP="00706432">
      <w:pPr>
        <w:autoSpaceDE w:val="0"/>
        <w:autoSpaceDN w:val="0"/>
        <w:adjustRightInd w:val="0"/>
        <w:jc w:val="both"/>
        <w:rPr>
          <w:szCs w:val="24"/>
        </w:rPr>
      </w:pPr>
      <w:r w:rsidRPr="00AA0DF9">
        <w:rPr>
          <w:bCs/>
        </w:rPr>
        <w:t xml:space="preserve">While writing the report the sponsor shall consider </w:t>
      </w:r>
      <w:r w:rsidRPr="00AA0DF9">
        <w:rPr>
          <w:szCs w:val="24"/>
        </w:rPr>
        <w:t>the following points: relation of the adverse reaction with the investigational medicinal product’s dose, duration of the treatment;</w:t>
      </w:r>
      <w:r w:rsidR="00776DB0" w:rsidRPr="00AA0DF9">
        <w:rPr>
          <w:szCs w:val="24"/>
        </w:rPr>
        <w:t xml:space="preserve"> </w:t>
      </w:r>
      <w:r w:rsidRPr="00AA0DF9">
        <w:rPr>
          <w:szCs w:val="24"/>
        </w:rPr>
        <w:t xml:space="preserve">reversibility of the subject’s </w:t>
      </w:r>
      <w:r w:rsidR="007174FB" w:rsidRPr="00AA0DF9">
        <w:rPr>
          <w:szCs w:val="24"/>
        </w:rPr>
        <w:t xml:space="preserve">condition </w:t>
      </w:r>
      <w:r w:rsidRPr="00AA0DF9">
        <w:rPr>
          <w:szCs w:val="24"/>
        </w:rPr>
        <w:t>after withdrawal or suspension of the treatment; evidence of previous toxicity in the trial subjects; increased frequency of toxicity of the investigational medicinal product;</w:t>
      </w:r>
      <w:r w:rsidR="003132ED" w:rsidRPr="00AA0DF9">
        <w:rPr>
          <w:szCs w:val="24"/>
        </w:rPr>
        <w:t xml:space="preserve"> </w:t>
      </w:r>
      <w:r w:rsidRPr="00AA0DF9">
        <w:rPr>
          <w:szCs w:val="24"/>
        </w:rPr>
        <w:t xml:space="preserve">overdose </w:t>
      </w:r>
      <w:r w:rsidR="00776DB0" w:rsidRPr="00AA0DF9">
        <w:rPr>
          <w:szCs w:val="24"/>
        </w:rPr>
        <w:t xml:space="preserve">of the investigational medicinal product </w:t>
      </w:r>
      <w:r w:rsidRPr="00AA0DF9">
        <w:rPr>
          <w:szCs w:val="24"/>
        </w:rPr>
        <w:t xml:space="preserve">and its </w:t>
      </w:r>
      <w:r w:rsidR="003132ED" w:rsidRPr="00AA0DF9">
        <w:rPr>
          <w:szCs w:val="24"/>
        </w:rPr>
        <w:t>consequences, further treatment</w:t>
      </w:r>
      <w:r w:rsidRPr="00AA0DF9">
        <w:rPr>
          <w:szCs w:val="24"/>
        </w:rPr>
        <w:t>;</w:t>
      </w:r>
      <w:r w:rsidR="003132ED" w:rsidRPr="00AA0DF9">
        <w:rPr>
          <w:szCs w:val="24"/>
        </w:rPr>
        <w:t xml:space="preserve"> drug </w:t>
      </w:r>
      <w:r w:rsidRPr="00AA0DF9">
        <w:rPr>
          <w:szCs w:val="24"/>
        </w:rPr>
        <w:t>interactions</w:t>
      </w:r>
      <w:r w:rsidR="00776DB0" w:rsidRPr="00AA0DF9">
        <w:rPr>
          <w:szCs w:val="24"/>
        </w:rPr>
        <w:t xml:space="preserve"> or other associated risk</w:t>
      </w:r>
      <w:r w:rsidRPr="00AA0DF9">
        <w:rPr>
          <w:szCs w:val="24"/>
        </w:rPr>
        <w:t>s;</w:t>
      </w:r>
      <w:r w:rsidR="003132ED" w:rsidRPr="00AA0DF9">
        <w:rPr>
          <w:szCs w:val="24"/>
        </w:rPr>
        <w:t xml:space="preserve"> </w:t>
      </w:r>
      <w:r w:rsidRPr="00AA0DF9">
        <w:rPr>
          <w:szCs w:val="24"/>
        </w:rPr>
        <w:t>any specific safety issues related to special populations</w:t>
      </w:r>
      <w:r w:rsidR="003132ED" w:rsidRPr="00AA0DF9">
        <w:rPr>
          <w:szCs w:val="24"/>
        </w:rPr>
        <w:t xml:space="preserve"> </w:t>
      </w:r>
      <w:r w:rsidR="00776DB0" w:rsidRPr="00AA0DF9">
        <w:rPr>
          <w:szCs w:val="24"/>
        </w:rPr>
        <w:t>of the patients (the</w:t>
      </w:r>
      <w:r w:rsidRPr="00AA0DF9">
        <w:rPr>
          <w:szCs w:val="24"/>
        </w:rPr>
        <w:t xml:space="preserve"> elderly, children or</w:t>
      </w:r>
      <w:r w:rsidR="003132ED" w:rsidRPr="00AA0DF9">
        <w:rPr>
          <w:szCs w:val="24"/>
        </w:rPr>
        <w:t xml:space="preserve"> </w:t>
      </w:r>
      <w:r w:rsidRPr="00AA0DF9">
        <w:rPr>
          <w:szCs w:val="24"/>
        </w:rPr>
        <w:t>any other risk groups</w:t>
      </w:r>
      <w:r w:rsidR="00776DB0" w:rsidRPr="00AA0DF9">
        <w:rPr>
          <w:szCs w:val="24"/>
        </w:rPr>
        <w:t>)</w:t>
      </w:r>
      <w:r w:rsidRPr="00AA0DF9">
        <w:rPr>
          <w:szCs w:val="24"/>
        </w:rPr>
        <w:t>;</w:t>
      </w:r>
      <w:r w:rsidR="003132ED" w:rsidRPr="00AA0DF9">
        <w:rPr>
          <w:szCs w:val="24"/>
        </w:rPr>
        <w:t xml:space="preserve"> </w:t>
      </w:r>
      <w:r w:rsidRPr="00AA0DF9">
        <w:rPr>
          <w:szCs w:val="24"/>
        </w:rPr>
        <w:t xml:space="preserve">positive </w:t>
      </w:r>
      <w:r w:rsidR="003132ED" w:rsidRPr="00AA0DF9">
        <w:rPr>
          <w:szCs w:val="24"/>
        </w:rPr>
        <w:t>or</w:t>
      </w:r>
      <w:r w:rsidRPr="00AA0DF9">
        <w:rPr>
          <w:szCs w:val="24"/>
        </w:rPr>
        <w:t xml:space="preserve"> negative experiences during pregnancy or lactation;</w:t>
      </w:r>
      <w:r w:rsidR="003132ED" w:rsidRPr="00AA0DF9">
        <w:rPr>
          <w:szCs w:val="24"/>
        </w:rPr>
        <w:t xml:space="preserve"> </w:t>
      </w:r>
      <w:r w:rsidRPr="00AA0DF9">
        <w:rPr>
          <w:szCs w:val="24"/>
        </w:rPr>
        <w:t>abuse</w:t>
      </w:r>
      <w:r w:rsidR="003132ED" w:rsidRPr="00AA0DF9">
        <w:rPr>
          <w:szCs w:val="24"/>
        </w:rPr>
        <w:t xml:space="preserve"> (if any)</w:t>
      </w:r>
      <w:r w:rsidRPr="00AA0DF9">
        <w:rPr>
          <w:szCs w:val="24"/>
        </w:rPr>
        <w:t>; risks which might be associated with the investigation</w:t>
      </w:r>
      <w:r w:rsidR="003132ED" w:rsidRPr="00AA0DF9">
        <w:rPr>
          <w:szCs w:val="24"/>
        </w:rPr>
        <w:t xml:space="preserve"> or diagnostic procedures</w:t>
      </w:r>
      <w:r w:rsidRPr="00AA0DF9">
        <w:rPr>
          <w:szCs w:val="24"/>
        </w:rPr>
        <w:t>;</w:t>
      </w:r>
      <w:r w:rsidR="003132ED" w:rsidRPr="00AA0DF9">
        <w:rPr>
          <w:szCs w:val="24"/>
        </w:rPr>
        <w:t xml:space="preserve"> </w:t>
      </w:r>
      <w:r w:rsidRPr="00AA0DF9">
        <w:rPr>
          <w:szCs w:val="24"/>
        </w:rPr>
        <w:t>risks which might be assoc</w:t>
      </w:r>
      <w:r w:rsidR="003132ED" w:rsidRPr="00AA0DF9">
        <w:rPr>
          <w:szCs w:val="24"/>
        </w:rPr>
        <w:t xml:space="preserve">iated with insufficient quality </w:t>
      </w:r>
      <w:r w:rsidRPr="00AA0DF9">
        <w:rPr>
          <w:szCs w:val="24"/>
        </w:rPr>
        <w:t>of the investigational</w:t>
      </w:r>
      <w:r w:rsidR="003132ED" w:rsidRPr="00AA0DF9">
        <w:rPr>
          <w:szCs w:val="24"/>
        </w:rPr>
        <w:t xml:space="preserve"> medicinal product; safety and efficacy data on the investigational medicinal product obtained during the </w:t>
      </w:r>
      <w:r w:rsidR="002F320A" w:rsidRPr="00AA0DF9">
        <w:rPr>
          <w:szCs w:val="24"/>
        </w:rPr>
        <w:t>non-clinical studies.</w:t>
      </w:r>
    </w:p>
    <w:p w:rsidR="00930AA7" w:rsidRPr="00AA0DF9" w:rsidRDefault="00930AA7" w:rsidP="00776DB0">
      <w:pPr>
        <w:autoSpaceDE w:val="0"/>
        <w:autoSpaceDN w:val="0"/>
        <w:adjustRightInd w:val="0"/>
        <w:jc w:val="both"/>
      </w:pPr>
    </w:p>
    <w:p w:rsidR="00B062B2" w:rsidRDefault="002F320A" w:rsidP="00776DB0">
      <w:pPr>
        <w:autoSpaceDE w:val="0"/>
        <w:autoSpaceDN w:val="0"/>
        <w:adjustRightInd w:val="0"/>
        <w:jc w:val="both"/>
      </w:pPr>
      <w:r w:rsidRPr="00AA0DF9">
        <w:t xml:space="preserve">In case of the substantiated suspicion on the increased risk for the subjects the Center may oblige the sponsor to submit safety report on the investigational medicinal product </w:t>
      </w:r>
      <w:r w:rsidR="00776DB0" w:rsidRPr="00AA0DF9">
        <w:t xml:space="preserve">under development </w:t>
      </w:r>
      <w:r w:rsidRPr="00AA0DF9">
        <w:t xml:space="preserve">more frequently. </w:t>
      </w:r>
    </w:p>
    <w:p w:rsidR="0044625E" w:rsidRDefault="0044625E" w:rsidP="0044625E">
      <w:pPr>
        <w:pStyle w:val="a3"/>
        <w:jc w:val="both"/>
        <w:rPr>
          <w:rStyle w:val="rvts46"/>
          <w:i/>
          <w:szCs w:val="24"/>
          <w:lang w:val="en-US"/>
        </w:rPr>
      </w:pPr>
    </w:p>
    <w:p w:rsidR="0044625E" w:rsidRPr="00BF6647" w:rsidRDefault="0044625E" w:rsidP="0044625E">
      <w:pPr>
        <w:pStyle w:val="a3"/>
        <w:jc w:val="both"/>
        <w:rPr>
          <w:bCs/>
          <w:lang w:val="en-US"/>
        </w:rPr>
      </w:pPr>
      <w:r w:rsidRPr="000F419B">
        <w:rPr>
          <w:rStyle w:val="rvts46"/>
          <w:i/>
          <w:szCs w:val="24"/>
          <w:lang w:val="en-US"/>
        </w:rPr>
        <w:t xml:space="preserve">(item </w:t>
      </w:r>
      <w:r>
        <w:rPr>
          <w:rStyle w:val="rvts46"/>
          <w:i/>
          <w:szCs w:val="24"/>
          <w:lang w:val="en-US"/>
        </w:rPr>
        <w:t>2.6</w:t>
      </w:r>
      <w:r w:rsidRPr="000F419B">
        <w:rPr>
          <w:rStyle w:val="rvts46"/>
          <w:i/>
          <w:szCs w:val="24"/>
          <w:lang w:val="en-US"/>
        </w:rPr>
        <w:t>,</w:t>
      </w:r>
      <w:r>
        <w:rPr>
          <w:rStyle w:val="rvts46"/>
          <w:i/>
          <w:szCs w:val="24"/>
        </w:rPr>
        <w:t xml:space="preserve"> </w:t>
      </w:r>
      <w:r>
        <w:rPr>
          <w:rStyle w:val="rvts46"/>
          <w:i/>
          <w:szCs w:val="24"/>
          <w:lang w:val="en-US"/>
        </w:rPr>
        <w:t xml:space="preserve">chapter 2, </w:t>
      </w:r>
      <w:r w:rsidRPr="000F419B">
        <w:rPr>
          <w:rStyle w:val="rvts46"/>
          <w:i/>
          <w:szCs w:val="24"/>
          <w:lang w:val="en-US"/>
        </w:rPr>
        <w:t xml:space="preserve">section </w:t>
      </w:r>
      <w:r w:rsidRPr="00BF6647">
        <w:rPr>
          <w:rStyle w:val="rvts46"/>
          <w:i/>
          <w:color w:val="000000"/>
          <w:szCs w:val="24"/>
        </w:rPr>
        <w:t>X</w:t>
      </w:r>
      <w:r>
        <w:rPr>
          <w:rStyle w:val="rvts46"/>
          <w:i/>
          <w:color w:val="000000"/>
          <w:szCs w:val="24"/>
          <w:lang w:val="en-US"/>
        </w:rPr>
        <w:t>II</w:t>
      </w:r>
      <w:r w:rsidRPr="000F419B">
        <w:rPr>
          <w:rStyle w:val="rvts46"/>
          <w:i/>
          <w:szCs w:val="24"/>
          <w:lang w:val="en-US"/>
        </w:rPr>
        <w:t xml:space="preserve"> amended by </w:t>
      </w:r>
      <w:proofErr w:type="spellStart"/>
      <w:r w:rsidRPr="000F419B">
        <w:rPr>
          <w:rStyle w:val="rvts46"/>
          <w:i/>
          <w:szCs w:val="24"/>
          <w:lang w:val="en-US"/>
        </w:rPr>
        <w:t>MoH</w:t>
      </w:r>
      <w:proofErr w:type="spellEnd"/>
      <w:r w:rsidRPr="000F419B">
        <w:rPr>
          <w:rStyle w:val="rvts46"/>
          <w:i/>
          <w:szCs w:val="24"/>
          <w:lang w:val="en-US"/>
        </w:rPr>
        <w:t xml:space="preserve"> Ukraine Order </w:t>
      </w:r>
      <w:hyperlink r:id="rId55" w:anchor="n10" w:tgtFrame="_blank" w:history="1">
        <w:r w:rsidRPr="000F419B">
          <w:rPr>
            <w:i/>
            <w:szCs w:val="24"/>
            <w:lang w:val="en-US"/>
          </w:rPr>
          <w:t>№ 304 as of 06.05.2014</w:t>
        </w:r>
      </w:hyperlink>
      <w:r w:rsidRPr="000F419B">
        <w:rPr>
          <w:rStyle w:val="rvts46"/>
          <w:i/>
          <w:szCs w:val="24"/>
          <w:lang w:val="en-US"/>
        </w:rPr>
        <w:t>)</w:t>
      </w:r>
    </w:p>
    <w:p w:rsidR="0044625E" w:rsidRPr="00AA0DF9" w:rsidRDefault="0044625E" w:rsidP="00776DB0">
      <w:pPr>
        <w:autoSpaceDE w:val="0"/>
        <w:autoSpaceDN w:val="0"/>
        <w:adjustRightInd w:val="0"/>
        <w:jc w:val="both"/>
        <w:rPr>
          <w:sz w:val="20"/>
        </w:rPr>
      </w:pPr>
    </w:p>
    <w:p w:rsidR="005A6B06" w:rsidRPr="00AA0DF9" w:rsidRDefault="00776DB0" w:rsidP="00706432">
      <w:pPr>
        <w:pStyle w:val="a3"/>
        <w:jc w:val="both"/>
        <w:rPr>
          <w:bCs/>
          <w:lang w:val="en-US"/>
        </w:rPr>
      </w:pPr>
      <w:bookmarkStart w:id="55" w:name="n787"/>
      <w:bookmarkEnd w:id="55"/>
      <w:r w:rsidRPr="00AA0DF9">
        <w:rPr>
          <w:bCs/>
          <w:lang w:val="en-US"/>
        </w:rPr>
        <w:t>2.7.</w:t>
      </w:r>
      <w:r w:rsidR="002F320A" w:rsidRPr="00AA0DF9">
        <w:rPr>
          <w:bCs/>
          <w:lang w:val="en-US"/>
        </w:rPr>
        <w:t xml:space="preserve"> </w:t>
      </w:r>
      <w:r w:rsidR="00D90036" w:rsidRPr="00AA0DF9">
        <w:rPr>
          <w:bCs/>
          <w:lang w:val="en-US"/>
        </w:rPr>
        <w:t>In case of conducting several clinical trials of the same investigational medicinal product, the sponsor shall provide</w:t>
      </w:r>
      <w:r w:rsidR="002F320A" w:rsidRPr="00AA0DF9">
        <w:rPr>
          <w:bCs/>
          <w:lang w:val="en-US"/>
        </w:rPr>
        <w:t xml:space="preserve"> </w:t>
      </w:r>
      <w:r w:rsidR="007174FB" w:rsidRPr="00AA0DF9">
        <w:rPr>
          <w:bCs/>
          <w:lang w:val="en-US"/>
        </w:rPr>
        <w:t xml:space="preserve">to </w:t>
      </w:r>
      <w:r w:rsidR="002F320A" w:rsidRPr="00AA0DF9">
        <w:rPr>
          <w:bCs/>
          <w:lang w:val="en-US"/>
        </w:rPr>
        <w:t xml:space="preserve">the Center </w:t>
      </w:r>
      <w:r w:rsidR="007174FB" w:rsidRPr="00AA0DF9">
        <w:rPr>
          <w:bCs/>
          <w:lang w:val="en-US"/>
        </w:rPr>
        <w:t xml:space="preserve">a </w:t>
      </w:r>
      <w:r w:rsidR="008050FF" w:rsidRPr="00AA0DF9">
        <w:rPr>
          <w:bCs/>
          <w:lang w:val="en-US"/>
        </w:rPr>
        <w:t>single generalized</w:t>
      </w:r>
      <w:r w:rsidR="005A6B06" w:rsidRPr="00AA0DF9">
        <w:rPr>
          <w:bCs/>
          <w:lang w:val="en-US"/>
        </w:rPr>
        <w:t xml:space="preserve"> report on the </w:t>
      </w:r>
      <w:r w:rsidR="007174FB" w:rsidRPr="00AA0DF9">
        <w:rPr>
          <w:bCs/>
          <w:lang w:val="en-US"/>
        </w:rPr>
        <w:t xml:space="preserve">safety of </w:t>
      </w:r>
      <w:r w:rsidR="005A6B06" w:rsidRPr="00AA0DF9">
        <w:rPr>
          <w:bCs/>
          <w:lang w:val="en-US"/>
        </w:rPr>
        <w:t>investigational medicinal product</w:t>
      </w:r>
      <w:r w:rsidR="007174FB" w:rsidRPr="00AA0DF9">
        <w:rPr>
          <w:bCs/>
          <w:lang w:val="en-US"/>
        </w:rPr>
        <w:t>.</w:t>
      </w:r>
      <w:r w:rsidR="005A6B06" w:rsidRPr="00AA0DF9">
        <w:rPr>
          <w:bCs/>
          <w:lang w:val="en-US"/>
        </w:rPr>
        <w:t xml:space="preserve"> </w:t>
      </w:r>
      <w:r w:rsidR="007174FB" w:rsidRPr="00AA0DF9">
        <w:rPr>
          <w:bCs/>
          <w:lang w:val="en-US"/>
        </w:rPr>
        <w:t>In a cover letter attached to the report t</w:t>
      </w:r>
      <w:r w:rsidR="005A6B06" w:rsidRPr="00AA0DF9">
        <w:rPr>
          <w:bCs/>
          <w:lang w:val="en-US"/>
        </w:rPr>
        <w:t xml:space="preserve">he sponsor shall provide a listing of all clinical trials conducted in Ukraine or with Ukraine’s participation which are associated with this report. In this case the term of annual reporting begins from the </w:t>
      </w:r>
      <w:r w:rsidR="00960E44" w:rsidRPr="00AA0DF9">
        <w:rPr>
          <w:bCs/>
          <w:lang w:val="en-US"/>
        </w:rPr>
        <w:t xml:space="preserve">date of receipt of the Center’s </w:t>
      </w:r>
      <w:r w:rsidR="005A6B06" w:rsidRPr="00AA0DF9">
        <w:rPr>
          <w:bCs/>
          <w:lang w:val="en-US"/>
        </w:rPr>
        <w:t>conclusion on the conduct of the first listed clinical trial.</w:t>
      </w:r>
    </w:p>
    <w:p w:rsidR="005A6B06" w:rsidRPr="00AA0DF9" w:rsidRDefault="005A6B06" w:rsidP="00706432">
      <w:pPr>
        <w:pStyle w:val="a3"/>
        <w:jc w:val="both"/>
        <w:rPr>
          <w:bCs/>
          <w:lang w:val="en-US"/>
        </w:rPr>
      </w:pPr>
    </w:p>
    <w:p w:rsidR="00D90036" w:rsidRPr="00AA0DF9" w:rsidRDefault="005A6B06" w:rsidP="00EA5F15">
      <w:pPr>
        <w:pStyle w:val="a3"/>
        <w:rPr>
          <w:b/>
          <w:lang w:val="en-US"/>
        </w:rPr>
      </w:pPr>
      <w:r w:rsidRPr="00AA0DF9">
        <w:rPr>
          <w:b/>
          <w:bCs/>
          <w:lang w:val="en-US"/>
        </w:rPr>
        <w:t xml:space="preserve">3. </w:t>
      </w:r>
      <w:r w:rsidR="00D90036" w:rsidRPr="00AA0DF9">
        <w:rPr>
          <w:b/>
          <w:lang w:val="en-US"/>
        </w:rPr>
        <w:t>Recording and analysis of notifications about suspected unexpected serious adverse reactions by the Center</w:t>
      </w:r>
    </w:p>
    <w:p w:rsidR="00B062B2" w:rsidRPr="00AA0DF9" w:rsidRDefault="00B062B2" w:rsidP="00706432">
      <w:pPr>
        <w:pStyle w:val="a3"/>
        <w:jc w:val="both"/>
        <w:rPr>
          <w:bCs/>
          <w:lang w:val="en-US"/>
        </w:rPr>
      </w:pPr>
    </w:p>
    <w:p w:rsidR="005A6B06" w:rsidRPr="00AA0DF9" w:rsidRDefault="00831813" w:rsidP="00706432">
      <w:pPr>
        <w:pStyle w:val="a3"/>
        <w:jc w:val="both"/>
        <w:rPr>
          <w:bCs/>
          <w:lang w:val="en-US"/>
        </w:rPr>
      </w:pPr>
      <w:r w:rsidRPr="00AA0DF9">
        <w:rPr>
          <w:bCs/>
          <w:lang w:val="en-US"/>
        </w:rPr>
        <w:t>3.</w:t>
      </w:r>
      <w:r w:rsidR="005A6B06" w:rsidRPr="00AA0DF9">
        <w:rPr>
          <w:bCs/>
          <w:lang w:val="en-US"/>
        </w:rPr>
        <w:t xml:space="preserve">1. </w:t>
      </w:r>
      <w:r w:rsidR="00D90036" w:rsidRPr="00AA0DF9">
        <w:rPr>
          <w:bCs/>
          <w:lang w:val="en-US"/>
        </w:rPr>
        <w:t xml:space="preserve">The Center shall record all cases of unexpected serious adverse reactions which become known to it and </w:t>
      </w:r>
      <w:r w:rsidR="00C65463" w:rsidRPr="00AA0DF9">
        <w:rPr>
          <w:bCs/>
          <w:lang w:val="en-US"/>
        </w:rPr>
        <w:t>examine</w:t>
      </w:r>
      <w:r w:rsidR="00D90036" w:rsidRPr="00AA0DF9">
        <w:rPr>
          <w:bCs/>
          <w:lang w:val="en-US"/>
        </w:rPr>
        <w:t xml:space="preserve"> them.</w:t>
      </w:r>
    </w:p>
    <w:p w:rsidR="00B062B2" w:rsidRPr="00AA0DF9" w:rsidRDefault="00B062B2" w:rsidP="00706432">
      <w:pPr>
        <w:pStyle w:val="a3"/>
        <w:jc w:val="both"/>
        <w:rPr>
          <w:bCs/>
          <w:lang w:val="en-US"/>
        </w:rPr>
      </w:pPr>
    </w:p>
    <w:p w:rsidR="00D90036" w:rsidRPr="00AA0DF9" w:rsidRDefault="00C65463" w:rsidP="00706432">
      <w:pPr>
        <w:pStyle w:val="a3"/>
        <w:jc w:val="both"/>
        <w:rPr>
          <w:bCs/>
          <w:lang w:val="en-US"/>
        </w:rPr>
      </w:pPr>
      <w:r w:rsidRPr="00AA0DF9">
        <w:rPr>
          <w:bCs/>
          <w:lang w:val="en-US"/>
        </w:rPr>
        <w:t>3.</w:t>
      </w:r>
      <w:r w:rsidR="005A6B06" w:rsidRPr="00AA0DF9">
        <w:rPr>
          <w:bCs/>
          <w:lang w:val="en-US"/>
        </w:rPr>
        <w:t xml:space="preserve">2. </w:t>
      </w:r>
      <w:r w:rsidR="00D90036" w:rsidRPr="00AA0DF9">
        <w:rPr>
          <w:bCs/>
          <w:lang w:val="en-US"/>
        </w:rPr>
        <w:t>If there is a suspicion of an increased risk to subjects the Ce</w:t>
      </w:r>
      <w:r w:rsidRPr="00AA0DF9">
        <w:rPr>
          <w:bCs/>
          <w:lang w:val="en-US"/>
        </w:rPr>
        <w:t>nter may request the sponsor an additional information on</w:t>
      </w:r>
      <w:r w:rsidR="00D90036" w:rsidRPr="00AA0DF9">
        <w:rPr>
          <w:bCs/>
          <w:lang w:val="en-US"/>
        </w:rPr>
        <w:t xml:space="preserve"> safety of </w:t>
      </w:r>
      <w:r w:rsidR="005A6B06" w:rsidRPr="00AA0DF9">
        <w:rPr>
          <w:bCs/>
          <w:lang w:val="en-US"/>
        </w:rPr>
        <w:t>the suspected</w:t>
      </w:r>
      <w:r w:rsidR="00471C00" w:rsidRPr="00AA0DF9">
        <w:rPr>
          <w:bCs/>
          <w:lang w:val="en-US"/>
        </w:rPr>
        <w:t xml:space="preserve"> </w:t>
      </w:r>
      <w:r w:rsidR="00D90036" w:rsidRPr="00AA0DF9">
        <w:rPr>
          <w:bCs/>
          <w:lang w:val="en-US"/>
        </w:rPr>
        <w:t xml:space="preserve">medicinal product which shall be provided within 7 </w:t>
      </w:r>
      <w:r w:rsidR="00471C00" w:rsidRPr="00AA0DF9">
        <w:rPr>
          <w:bCs/>
          <w:lang w:val="en-US"/>
        </w:rPr>
        <w:t xml:space="preserve">calendar </w:t>
      </w:r>
      <w:r w:rsidR="00D90036" w:rsidRPr="00AA0DF9">
        <w:rPr>
          <w:bCs/>
          <w:lang w:val="en-US"/>
        </w:rPr>
        <w:t>days</w:t>
      </w:r>
      <w:r w:rsidR="00471C00" w:rsidRPr="00AA0DF9">
        <w:rPr>
          <w:bCs/>
          <w:lang w:val="en-US"/>
        </w:rPr>
        <w:t xml:space="preserve"> of the receipt of the request</w:t>
      </w:r>
      <w:r w:rsidR="00D90036" w:rsidRPr="00AA0DF9">
        <w:rPr>
          <w:bCs/>
          <w:lang w:val="en-US"/>
        </w:rPr>
        <w:t>.</w:t>
      </w:r>
    </w:p>
    <w:p w:rsidR="006E002F" w:rsidRPr="00AA0DF9" w:rsidRDefault="006E002F" w:rsidP="00706432">
      <w:pPr>
        <w:pStyle w:val="a3"/>
        <w:jc w:val="both"/>
        <w:rPr>
          <w:bCs/>
          <w:lang w:val="en-US"/>
        </w:rPr>
      </w:pPr>
    </w:p>
    <w:p w:rsidR="00D90036" w:rsidRPr="00AA0DF9" w:rsidRDefault="00D90036" w:rsidP="00706432">
      <w:pPr>
        <w:pStyle w:val="a3"/>
        <w:jc w:val="both"/>
        <w:rPr>
          <w:bCs/>
          <w:lang w:val="en-US"/>
        </w:rPr>
      </w:pPr>
      <w:r w:rsidRPr="00AA0DF9">
        <w:rPr>
          <w:bCs/>
          <w:lang w:val="en-US"/>
        </w:rPr>
        <w:t xml:space="preserve">If during this period the sponsor does not provide </w:t>
      </w:r>
      <w:r w:rsidR="00471C00" w:rsidRPr="00AA0DF9">
        <w:rPr>
          <w:bCs/>
          <w:lang w:val="en-US"/>
        </w:rPr>
        <w:t>such</w:t>
      </w:r>
      <w:r w:rsidRPr="00AA0DF9">
        <w:rPr>
          <w:bCs/>
          <w:lang w:val="en-US"/>
        </w:rPr>
        <w:t xml:space="preserve"> information</w:t>
      </w:r>
      <w:r w:rsidRPr="00AA0DF9">
        <w:rPr>
          <w:lang w:val="en-US"/>
        </w:rPr>
        <w:t xml:space="preserve"> or a letter with substantiated timeframe necessary for their preparation, the Center may take a decision on temporary suspension or </w:t>
      </w:r>
      <w:r w:rsidR="00C65463" w:rsidRPr="00AA0DF9">
        <w:rPr>
          <w:lang w:val="en-US"/>
        </w:rPr>
        <w:t xml:space="preserve">full </w:t>
      </w:r>
      <w:r w:rsidRPr="00AA0DF9">
        <w:rPr>
          <w:lang w:val="en-US"/>
        </w:rPr>
        <w:t>stoppage of the clinical trial</w:t>
      </w:r>
      <w:r w:rsidR="00C65463" w:rsidRPr="00AA0DF9">
        <w:rPr>
          <w:lang w:val="en-US"/>
        </w:rPr>
        <w:t xml:space="preserve"> concerned</w:t>
      </w:r>
      <w:r w:rsidRPr="00AA0DF9">
        <w:rPr>
          <w:lang w:val="en-US"/>
        </w:rPr>
        <w:t xml:space="preserve">, </w:t>
      </w:r>
      <w:r w:rsidRPr="00AA0DF9">
        <w:rPr>
          <w:bCs/>
          <w:lang w:val="en-US"/>
        </w:rPr>
        <w:t xml:space="preserve">informing the </w:t>
      </w:r>
      <w:r w:rsidR="00471C00" w:rsidRPr="00AA0DF9">
        <w:rPr>
          <w:bCs/>
          <w:lang w:val="en-US"/>
        </w:rPr>
        <w:t>sponsor and investigators</w:t>
      </w:r>
      <w:r w:rsidRPr="00AA0DF9">
        <w:rPr>
          <w:bCs/>
          <w:lang w:val="en-US"/>
        </w:rPr>
        <w:t xml:space="preserve"> about this in writing. </w:t>
      </w:r>
    </w:p>
    <w:p w:rsidR="00471C00" w:rsidRPr="00AA0DF9" w:rsidRDefault="00471C00" w:rsidP="00706432">
      <w:pPr>
        <w:pStyle w:val="a3"/>
        <w:jc w:val="both"/>
        <w:rPr>
          <w:bCs/>
          <w:lang w:val="en-US"/>
        </w:rPr>
      </w:pPr>
    </w:p>
    <w:p w:rsidR="00471C00" w:rsidRPr="00AA0DF9" w:rsidRDefault="00471C00" w:rsidP="00EA5F15">
      <w:pPr>
        <w:pStyle w:val="a3"/>
        <w:rPr>
          <w:b/>
          <w:szCs w:val="24"/>
          <w:lang w:val="en-US"/>
        </w:rPr>
      </w:pPr>
      <w:r w:rsidRPr="00AA0DF9">
        <w:rPr>
          <w:b/>
          <w:bCs/>
          <w:szCs w:val="24"/>
          <w:lang w:val="en-US"/>
        </w:rPr>
        <w:t>XIII.</w:t>
      </w:r>
      <w:r w:rsidR="00512ECF" w:rsidRPr="00AA0DF9">
        <w:rPr>
          <w:b/>
          <w:bCs/>
          <w:szCs w:val="24"/>
          <w:lang w:val="en-US"/>
        </w:rPr>
        <w:t xml:space="preserve"> </w:t>
      </w:r>
      <w:r w:rsidR="00EA5F15" w:rsidRPr="00AA0DF9">
        <w:rPr>
          <w:b/>
          <w:bCs/>
          <w:szCs w:val="24"/>
          <w:lang w:val="en-US"/>
        </w:rPr>
        <w:t>Clinical a</w:t>
      </w:r>
      <w:r w:rsidRPr="00AA0DF9">
        <w:rPr>
          <w:b/>
          <w:szCs w:val="24"/>
          <w:lang w:val="en-US"/>
        </w:rPr>
        <w:t>udit of clinical trials of medicinal products</w:t>
      </w:r>
    </w:p>
    <w:p w:rsidR="00471C00" w:rsidRPr="00AA0DF9" w:rsidRDefault="00471C00" w:rsidP="00706432">
      <w:pPr>
        <w:pStyle w:val="a3"/>
        <w:jc w:val="both"/>
        <w:rPr>
          <w:b/>
          <w:szCs w:val="24"/>
          <w:lang w:val="en-US"/>
        </w:rPr>
      </w:pPr>
    </w:p>
    <w:p w:rsidR="00512ECF" w:rsidRPr="00AA0DF9" w:rsidRDefault="00C65463" w:rsidP="00706432">
      <w:pPr>
        <w:pStyle w:val="a3"/>
        <w:jc w:val="both"/>
        <w:rPr>
          <w:lang w:val="en-US"/>
        </w:rPr>
      </w:pPr>
      <w:r w:rsidRPr="00AA0DF9">
        <w:rPr>
          <w:lang w:val="en-US"/>
        </w:rPr>
        <w:t>13.</w:t>
      </w:r>
      <w:r w:rsidR="00512ECF" w:rsidRPr="00AA0DF9">
        <w:rPr>
          <w:lang w:val="en-US"/>
        </w:rPr>
        <w:t xml:space="preserve">1. The Center may conduct </w:t>
      </w:r>
      <w:r w:rsidR="00EA5F15" w:rsidRPr="00AA0DF9">
        <w:rPr>
          <w:lang w:val="en-US"/>
        </w:rPr>
        <w:t xml:space="preserve">clinical </w:t>
      </w:r>
      <w:r w:rsidR="00512ECF" w:rsidRPr="00AA0DF9">
        <w:rPr>
          <w:lang w:val="en-US"/>
        </w:rPr>
        <w:t xml:space="preserve">audit of clinical trials of medicinal products.  The </w:t>
      </w:r>
      <w:r w:rsidR="00EA5F15" w:rsidRPr="00AA0DF9">
        <w:rPr>
          <w:lang w:val="en-US"/>
        </w:rPr>
        <w:t xml:space="preserve">clinical </w:t>
      </w:r>
      <w:r w:rsidR="00512ECF" w:rsidRPr="00AA0DF9">
        <w:rPr>
          <w:lang w:val="en-US"/>
        </w:rPr>
        <w:t xml:space="preserve">audit of a clinical trial shall </w:t>
      </w:r>
      <w:r w:rsidR="00844EA4" w:rsidRPr="00AA0DF9">
        <w:rPr>
          <w:lang w:val="en-US"/>
        </w:rPr>
        <w:t xml:space="preserve">be </w:t>
      </w:r>
      <w:r w:rsidR="00512ECF" w:rsidRPr="00AA0DF9">
        <w:rPr>
          <w:lang w:val="en-US"/>
        </w:rPr>
        <w:t>conduct</w:t>
      </w:r>
      <w:r w:rsidR="00844EA4" w:rsidRPr="00AA0DF9">
        <w:rPr>
          <w:lang w:val="en-US"/>
        </w:rPr>
        <w:t>ed</w:t>
      </w:r>
      <w:r w:rsidR="00512ECF" w:rsidRPr="00AA0DF9">
        <w:rPr>
          <w:lang w:val="en-US"/>
        </w:rPr>
        <w:t xml:space="preserve"> free of charge.</w:t>
      </w:r>
    </w:p>
    <w:p w:rsidR="00B062B2" w:rsidRPr="00AA0DF9" w:rsidRDefault="00B062B2" w:rsidP="00706432">
      <w:pPr>
        <w:pStyle w:val="a3"/>
        <w:jc w:val="both"/>
        <w:rPr>
          <w:bCs/>
          <w:lang w:val="en-US"/>
        </w:rPr>
      </w:pPr>
    </w:p>
    <w:p w:rsidR="00512ECF" w:rsidRPr="00AA0DF9" w:rsidRDefault="00471C00" w:rsidP="00706432">
      <w:pPr>
        <w:pStyle w:val="a3"/>
        <w:jc w:val="both"/>
        <w:rPr>
          <w:bCs/>
          <w:lang w:val="en-US"/>
        </w:rPr>
      </w:pPr>
      <w:r w:rsidRPr="00AA0DF9">
        <w:rPr>
          <w:bCs/>
          <w:lang w:val="en-US"/>
        </w:rPr>
        <w:t xml:space="preserve">Subject to the </w:t>
      </w:r>
      <w:r w:rsidR="00EA5F15" w:rsidRPr="00AA0DF9">
        <w:rPr>
          <w:bCs/>
          <w:lang w:val="en-US"/>
        </w:rPr>
        <w:t xml:space="preserve">clinical </w:t>
      </w:r>
      <w:r w:rsidR="00512ECF" w:rsidRPr="00AA0DF9">
        <w:rPr>
          <w:bCs/>
          <w:lang w:val="en-US"/>
        </w:rPr>
        <w:t>audit</w:t>
      </w:r>
      <w:r w:rsidRPr="00AA0DF9">
        <w:rPr>
          <w:bCs/>
          <w:lang w:val="en-US"/>
        </w:rPr>
        <w:t xml:space="preserve"> </w:t>
      </w:r>
      <w:r w:rsidR="00CE4CC3" w:rsidRPr="00AA0DF9">
        <w:rPr>
          <w:bCs/>
          <w:lang w:val="en-US"/>
        </w:rPr>
        <w:t xml:space="preserve">by the Center </w:t>
      </w:r>
      <w:r w:rsidRPr="00AA0DF9">
        <w:rPr>
          <w:bCs/>
          <w:lang w:val="en-US"/>
        </w:rPr>
        <w:t xml:space="preserve">shall be documents, </w:t>
      </w:r>
      <w:r w:rsidR="00512ECF" w:rsidRPr="00AA0DF9">
        <w:rPr>
          <w:bCs/>
          <w:lang w:val="en-US"/>
        </w:rPr>
        <w:t xml:space="preserve">records, </w:t>
      </w:r>
      <w:r w:rsidRPr="00AA0DF9">
        <w:rPr>
          <w:bCs/>
          <w:lang w:val="en-US"/>
        </w:rPr>
        <w:t>facilities, equipment and instruments, quality assurance system and other re</w:t>
      </w:r>
      <w:r w:rsidR="00C65463" w:rsidRPr="00AA0DF9">
        <w:rPr>
          <w:bCs/>
          <w:lang w:val="en-US"/>
        </w:rPr>
        <w:t xml:space="preserve">sources which can be kept </w:t>
      </w:r>
      <w:r w:rsidR="00930AA7" w:rsidRPr="00AA0DF9">
        <w:rPr>
          <w:bCs/>
          <w:lang w:val="en-US"/>
        </w:rPr>
        <w:t xml:space="preserve">at </w:t>
      </w:r>
      <w:r w:rsidR="00C65463" w:rsidRPr="00AA0DF9">
        <w:rPr>
          <w:bCs/>
          <w:lang w:val="en-US"/>
        </w:rPr>
        <w:t>HCS</w:t>
      </w:r>
      <w:r w:rsidRPr="00AA0DF9">
        <w:rPr>
          <w:bCs/>
          <w:lang w:val="en-US"/>
        </w:rPr>
        <w:t xml:space="preserve">, </w:t>
      </w:r>
      <w:r w:rsidR="00512ECF" w:rsidRPr="00AA0DF9">
        <w:rPr>
          <w:bCs/>
          <w:lang w:val="en-US"/>
        </w:rPr>
        <w:t xml:space="preserve">laboratories (including the pharmacokinetics laboratories), </w:t>
      </w:r>
      <w:r w:rsidRPr="00AA0DF9">
        <w:rPr>
          <w:bCs/>
          <w:lang w:val="en-US"/>
        </w:rPr>
        <w:t>in the offices of</w:t>
      </w:r>
      <w:r w:rsidR="00EA5F15" w:rsidRPr="00AA0DF9">
        <w:rPr>
          <w:bCs/>
          <w:lang w:val="en-US"/>
        </w:rPr>
        <w:t xml:space="preserve"> the</w:t>
      </w:r>
      <w:r w:rsidRPr="00AA0DF9">
        <w:rPr>
          <w:bCs/>
          <w:lang w:val="en-US"/>
        </w:rPr>
        <w:t xml:space="preserve"> sponsor and/or </w:t>
      </w:r>
      <w:r w:rsidR="00EA5F15" w:rsidRPr="00AA0DF9">
        <w:rPr>
          <w:bCs/>
          <w:lang w:val="en-US"/>
        </w:rPr>
        <w:t xml:space="preserve">the </w:t>
      </w:r>
      <w:r w:rsidR="00844EA4" w:rsidRPr="00AA0DF9">
        <w:rPr>
          <w:bCs/>
          <w:lang w:val="en-US"/>
        </w:rPr>
        <w:t>c</w:t>
      </w:r>
      <w:r w:rsidRPr="00AA0DF9">
        <w:rPr>
          <w:bCs/>
          <w:lang w:val="en-US"/>
        </w:rPr>
        <w:t xml:space="preserve">ontract research organization or in other </w:t>
      </w:r>
      <w:r w:rsidR="00512ECF" w:rsidRPr="00AA0DF9">
        <w:rPr>
          <w:bCs/>
          <w:lang w:val="en-US"/>
        </w:rPr>
        <w:t>sites related to the clinical trial of the investigational medicinal product.</w:t>
      </w:r>
      <w:r w:rsidRPr="00AA0DF9">
        <w:rPr>
          <w:bCs/>
          <w:lang w:val="en-US"/>
        </w:rPr>
        <w:t xml:space="preserve"> </w:t>
      </w:r>
    </w:p>
    <w:p w:rsidR="00B062B2" w:rsidRPr="00AA0DF9" w:rsidRDefault="00B062B2" w:rsidP="00706432">
      <w:pPr>
        <w:pStyle w:val="a3"/>
        <w:jc w:val="both"/>
        <w:rPr>
          <w:bCs/>
          <w:lang w:val="en-US"/>
        </w:rPr>
      </w:pPr>
    </w:p>
    <w:p w:rsidR="00CE4CC3" w:rsidRPr="00AA0DF9" w:rsidRDefault="00C65463" w:rsidP="00706432">
      <w:pPr>
        <w:pStyle w:val="a3"/>
        <w:jc w:val="both"/>
        <w:rPr>
          <w:bCs/>
          <w:lang w:val="en-US"/>
        </w:rPr>
      </w:pPr>
      <w:r w:rsidRPr="00AA0DF9">
        <w:rPr>
          <w:bCs/>
          <w:lang w:val="en-US"/>
        </w:rPr>
        <w:t>13.</w:t>
      </w:r>
      <w:r w:rsidR="00CE4CC3" w:rsidRPr="00AA0DF9">
        <w:rPr>
          <w:bCs/>
          <w:lang w:val="en-US"/>
        </w:rPr>
        <w:t xml:space="preserve">2. The quarterly plan of the clinical audits and their results shall be published </w:t>
      </w:r>
      <w:r w:rsidR="00EA5F15" w:rsidRPr="00AA0DF9">
        <w:rPr>
          <w:bCs/>
          <w:lang w:val="en-US"/>
        </w:rPr>
        <w:t>o</w:t>
      </w:r>
      <w:r w:rsidR="00CE4CC3" w:rsidRPr="00AA0DF9">
        <w:rPr>
          <w:bCs/>
          <w:lang w:val="en-US"/>
        </w:rPr>
        <w:t>n the official web-site of the Center.</w:t>
      </w:r>
    </w:p>
    <w:p w:rsidR="00B062B2" w:rsidRPr="00AA0DF9" w:rsidRDefault="00B062B2" w:rsidP="00706432">
      <w:pPr>
        <w:pStyle w:val="a3"/>
        <w:jc w:val="both"/>
        <w:rPr>
          <w:bCs/>
          <w:lang w:val="en-US"/>
        </w:rPr>
      </w:pPr>
    </w:p>
    <w:p w:rsidR="00CE4CC3" w:rsidRPr="00AA0DF9" w:rsidRDefault="00C65463" w:rsidP="00706432">
      <w:pPr>
        <w:pStyle w:val="a3"/>
        <w:jc w:val="both"/>
        <w:rPr>
          <w:bCs/>
          <w:lang w:val="en-US"/>
        </w:rPr>
      </w:pPr>
      <w:r w:rsidRPr="00AA0DF9">
        <w:rPr>
          <w:bCs/>
          <w:lang w:val="en-US"/>
        </w:rPr>
        <w:t>13.</w:t>
      </w:r>
      <w:r w:rsidR="00CE4CC3" w:rsidRPr="00AA0DF9">
        <w:rPr>
          <w:bCs/>
          <w:lang w:val="en-US"/>
        </w:rPr>
        <w:t xml:space="preserve">3. The </w:t>
      </w:r>
      <w:r w:rsidR="00EA5F15" w:rsidRPr="00AA0DF9">
        <w:rPr>
          <w:bCs/>
          <w:lang w:val="en-US"/>
        </w:rPr>
        <w:t xml:space="preserve">clinical </w:t>
      </w:r>
      <w:r w:rsidR="00CE4CC3" w:rsidRPr="00AA0DF9">
        <w:rPr>
          <w:bCs/>
          <w:lang w:val="en-US"/>
        </w:rPr>
        <w:t xml:space="preserve">audit of the clinical trial shall be conducted </w:t>
      </w:r>
      <w:r w:rsidR="0021727A">
        <w:rPr>
          <w:bCs/>
          <w:lang w:val="en-US"/>
        </w:rPr>
        <w:t>not earlier than</w:t>
      </w:r>
      <w:r w:rsidR="00CE4CC3" w:rsidRPr="00AA0DF9">
        <w:rPr>
          <w:bCs/>
          <w:lang w:val="en-US"/>
        </w:rPr>
        <w:t xml:space="preserve"> 14 calendar days after submission of </w:t>
      </w:r>
      <w:r w:rsidR="00EA5F15" w:rsidRPr="00AA0DF9">
        <w:rPr>
          <w:bCs/>
          <w:lang w:val="en-US"/>
        </w:rPr>
        <w:t xml:space="preserve">the </w:t>
      </w:r>
      <w:r w:rsidR="00CE4CC3" w:rsidRPr="00AA0DF9">
        <w:rPr>
          <w:bCs/>
          <w:lang w:val="en-US"/>
        </w:rPr>
        <w:t xml:space="preserve">preliminary notification and agreement with the applicant of the clinical trial and the </w:t>
      </w:r>
      <w:r w:rsidR="00FF1952">
        <w:rPr>
          <w:bCs/>
          <w:lang w:val="en-US"/>
        </w:rPr>
        <w:t>principal investigator</w:t>
      </w:r>
      <w:r w:rsidR="00301488" w:rsidRPr="00AA0DF9">
        <w:rPr>
          <w:bCs/>
          <w:lang w:val="en-US"/>
        </w:rPr>
        <w:t>/investigator</w:t>
      </w:r>
      <w:r w:rsidR="00CE4CC3" w:rsidRPr="00AA0DF9">
        <w:rPr>
          <w:bCs/>
          <w:lang w:val="en-US"/>
        </w:rPr>
        <w:t xml:space="preserve"> on its start date.</w:t>
      </w:r>
    </w:p>
    <w:p w:rsidR="00B062B2" w:rsidRPr="00AA0DF9" w:rsidRDefault="00B062B2" w:rsidP="00706432">
      <w:pPr>
        <w:autoSpaceDE w:val="0"/>
        <w:autoSpaceDN w:val="0"/>
        <w:adjustRightInd w:val="0"/>
        <w:jc w:val="both"/>
        <w:rPr>
          <w:rFonts w:ascii="TimesNewRomanPSMT" w:hAnsi="TimesNewRomanPSMT" w:cs="TimesNewRomanPSMT"/>
          <w:szCs w:val="24"/>
        </w:rPr>
      </w:pPr>
    </w:p>
    <w:p w:rsidR="00CE4CC3" w:rsidRPr="00AA0DF9" w:rsidRDefault="00616D14" w:rsidP="00706432">
      <w:pPr>
        <w:autoSpaceDE w:val="0"/>
        <w:autoSpaceDN w:val="0"/>
        <w:adjustRightInd w:val="0"/>
        <w:jc w:val="both"/>
        <w:rPr>
          <w:rFonts w:ascii="TimesNewRomanPSMT" w:hAnsi="TimesNewRomanPSMT" w:cs="TimesNewRomanPSMT"/>
          <w:szCs w:val="24"/>
        </w:rPr>
      </w:pPr>
      <w:r w:rsidRPr="00AA0DF9">
        <w:rPr>
          <w:rFonts w:ascii="TimesNewRomanPSMT" w:hAnsi="TimesNewRomanPSMT" w:cs="TimesNewRomanPSMT"/>
          <w:szCs w:val="24"/>
        </w:rPr>
        <w:t xml:space="preserve">Where </w:t>
      </w:r>
      <w:r w:rsidR="00A0364F" w:rsidRPr="00AA0DF9">
        <w:rPr>
          <w:rFonts w:ascii="TimesNewRomanPSMT" w:hAnsi="TimesNewRomanPSMT" w:cs="TimesNewRomanPSMT"/>
          <w:szCs w:val="24"/>
        </w:rPr>
        <w:t>the Center</w:t>
      </w:r>
      <w:r w:rsidRPr="00AA0DF9">
        <w:rPr>
          <w:rFonts w:ascii="TimesNewRomanPSMT" w:hAnsi="TimesNewRomanPSMT" w:cs="TimesNewRomanPSMT"/>
          <w:szCs w:val="24"/>
        </w:rPr>
        <w:t xml:space="preserve"> has objective grounds for considering that the conditions</w:t>
      </w:r>
      <w:r w:rsidR="00301488" w:rsidRPr="00AA0DF9">
        <w:rPr>
          <w:rFonts w:ascii="TimesNewRomanPSMT" w:hAnsi="TimesNewRomanPSMT" w:cs="TimesNewRomanPSMT"/>
          <w:szCs w:val="24"/>
        </w:rPr>
        <w:t xml:space="preserve"> described</w:t>
      </w:r>
      <w:r w:rsidRPr="00AA0DF9">
        <w:rPr>
          <w:rFonts w:ascii="TimesNewRomanPSMT" w:hAnsi="TimesNewRomanPSMT" w:cs="TimesNewRomanPSMT"/>
          <w:szCs w:val="24"/>
        </w:rPr>
        <w:t xml:space="preserve"> in the</w:t>
      </w:r>
      <w:r w:rsidR="00EA5F15" w:rsidRPr="00AA0DF9">
        <w:rPr>
          <w:rFonts w:ascii="TimesNewRomanPSMT" w:hAnsi="TimesNewRomanPSMT" w:cs="TimesNewRomanPSMT"/>
          <w:szCs w:val="24"/>
        </w:rPr>
        <w:t xml:space="preserve"> </w:t>
      </w:r>
      <w:r w:rsidR="00A0364F" w:rsidRPr="00AA0DF9">
        <w:t>application</w:t>
      </w:r>
      <w:r w:rsidRPr="00AA0DF9">
        <w:t xml:space="preserve"> for </w:t>
      </w:r>
      <w:r w:rsidR="00A0364F" w:rsidRPr="00AA0DF9">
        <w:t xml:space="preserve">the Center’s conclusion </w:t>
      </w:r>
      <w:r w:rsidRPr="00AA0DF9">
        <w:t>are no longer met</w:t>
      </w:r>
      <w:r w:rsidR="00A0364F" w:rsidRPr="00AA0DF9">
        <w:t xml:space="preserve"> </w:t>
      </w:r>
      <w:r w:rsidRPr="00AA0DF9">
        <w:t>or has information raising doubts about safety</w:t>
      </w:r>
      <w:r w:rsidR="00301488" w:rsidRPr="00AA0DF9">
        <w:t xml:space="preserve"> of</w:t>
      </w:r>
      <w:r w:rsidRPr="00AA0DF9">
        <w:t xml:space="preserve"> </w:t>
      </w:r>
      <w:r w:rsidR="00301488" w:rsidRPr="00AA0DF9">
        <w:t xml:space="preserve">the subjects </w:t>
      </w:r>
      <w:r w:rsidRPr="00AA0DF9">
        <w:t>or scientific validity of the clinical trial,</w:t>
      </w:r>
      <w:r w:rsidR="00A0364F" w:rsidRPr="00AA0DF9">
        <w:t xml:space="preserve"> or the data evidenc</w:t>
      </w:r>
      <w:r w:rsidR="006F764A" w:rsidRPr="00AA0DF9">
        <w:t>ing</w:t>
      </w:r>
      <w:r w:rsidR="00A0364F" w:rsidRPr="00AA0DF9">
        <w:t xml:space="preserve"> adulteration</w:t>
      </w:r>
      <w:r w:rsidRPr="00AA0DF9">
        <w:t xml:space="preserve"> </w:t>
      </w:r>
      <w:r w:rsidR="00A0364F" w:rsidRPr="00AA0DF9">
        <w:t xml:space="preserve">the period between the preliminary notification and the audit of the clinical trial may be </w:t>
      </w:r>
      <w:r w:rsidR="006F764A" w:rsidRPr="00AA0DF9">
        <w:t>shortened</w:t>
      </w:r>
      <w:r w:rsidR="00A0364F" w:rsidRPr="00AA0DF9">
        <w:t>.</w:t>
      </w:r>
    </w:p>
    <w:p w:rsidR="00B062B2" w:rsidRPr="00AA0DF9" w:rsidRDefault="00B062B2" w:rsidP="00706432">
      <w:pPr>
        <w:pStyle w:val="a3"/>
        <w:jc w:val="both"/>
        <w:rPr>
          <w:bCs/>
          <w:lang w:val="en-US"/>
        </w:rPr>
      </w:pPr>
    </w:p>
    <w:p w:rsidR="00471C00" w:rsidRPr="00AA0DF9" w:rsidRDefault="00301488" w:rsidP="00706432">
      <w:pPr>
        <w:pStyle w:val="a3"/>
        <w:jc w:val="both"/>
        <w:rPr>
          <w:bCs/>
          <w:lang w:val="en-US"/>
        </w:rPr>
      </w:pPr>
      <w:r w:rsidRPr="00AA0DF9">
        <w:rPr>
          <w:bCs/>
          <w:lang w:val="en-US"/>
        </w:rPr>
        <w:t>13.</w:t>
      </w:r>
      <w:r w:rsidR="00A0364F" w:rsidRPr="00AA0DF9">
        <w:rPr>
          <w:bCs/>
          <w:lang w:val="en-US"/>
        </w:rPr>
        <w:t xml:space="preserve">4. </w:t>
      </w:r>
      <w:r w:rsidR="00471C00" w:rsidRPr="00AA0DF9">
        <w:rPr>
          <w:bCs/>
          <w:lang w:val="en-US"/>
        </w:rPr>
        <w:t xml:space="preserve">The </w:t>
      </w:r>
      <w:r w:rsidR="0056721E" w:rsidRPr="00AA0DF9">
        <w:rPr>
          <w:bCs/>
          <w:lang w:val="en-US"/>
        </w:rPr>
        <w:t xml:space="preserve">clinical </w:t>
      </w:r>
      <w:r w:rsidR="00A0364F" w:rsidRPr="00AA0DF9">
        <w:rPr>
          <w:bCs/>
          <w:lang w:val="en-US"/>
        </w:rPr>
        <w:t>audit</w:t>
      </w:r>
      <w:r w:rsidR="00471C00" w:rsidRPr="00AA0DF9">
        <w:rPr>
          <w:bCs/>
          <w:lang w:val="en-US"/>
        </w:rPr>
        <w:t xml:space="preserve"> of the clinical trial shall be carried </w:t>
      </w:r>
      <w:r w:rsidR="006F764A" w:rsidRPr="00AA0DF9">
        <w:rPr>
          <w:bCs/>
          <w:lang w:val="en-US"/>
        </w:rPr>
        <w:t xml:space="preserve">out </w:t>
      </w:r>
      <w:r w:rsidR="00471C00" w:rsidRPr="00AA0DF9">
        <w:rPr>
          <w:bCs/>
          <w:lang w:val="en-US"/>
        </w:rPr>
        <w:t xml:space="preserve">by the Center’s specialists </w:t>
      </w:r>
      <w:r w:rsidRPr="00AA0DF9">
        <w:rPr>
          <w:bCs/>
          <w:lang w:val="en-US"/>
        </w:rPr>
        <w:t>with knowledge and</w:t>
      </w:r>
      <w:r w:rsidR="00471C00" w:rsidRPr="00AA0DF9">
        <w:rPr>
          <w:bCs/>
          <w:lang w:val="en-US"/>
        </w:rPr>
        <w:t xml:space="preserve"> experience in arranging and conducting clinical trials and </w:t>
      </w:r>
      <w:r w:rsidR="00DC1A08" w:rsidRPr="00AA0DF9">
        <w:rPr>
          <w:bCs/>
          <w:lang w:val="en-US"/>
        </w:rPr>
        <w:t xml:space="preserve">who </w:t>
      </w:r>
      <w:r w:rsidR="006F764A" w:rsidRPr="00AA0DF9">
        <w:rPr>
          <w:bCs/>
          <w:lang w:val="en-US"/>
        </w:rPr>
        <w:t xml:space="preserve">do </w:t>
      </w:r>
      <w:r w:rsidR="00471C00" w:rsidRPr="00AA0DF9">
        <w:rPr>
          <w:bCs/>
          <w:lang w:val="en-US"/>
        </w:rPr>
        <w:t>not tak</w:t>
      </w:r>
      <w:r w:rsidR="006F764A" w:rsidRPr="00AA0DF9">
        <w:rPr>
          <w:bCs/>
          <w:lang w:val="en-US"/>
        </w:rPr>
        <w:t>e</w:t>
      </w:r>
      <w:r w:rsidR="00471C00" w:rsidRPr="00AA0DF9">
        <w:rPr>
          <w:bCs/>
          <w:lang w:val="en-US"/>
        </w:rPr>
        <w:t xml:space="preserve"> part in their conduct as well as </w:t>
      </w:r>
      <w:r w:rsidR="006F764A" w:rsidRPr="00AA0DF9">
        <w:rPr>
          <w:bCs/>
          <w:lang w:val="en-US"/>
        </w:rPr>
        <w:t xml:space="preserve">are </w:t>
      </w:r>
      <w:r w:rsidR="00471C00" w:rsidRPr="00AA0DF9">
        <w:rPr>
          <w:bCs/>
          <w:lang w:val="en-US"/>
        </w:rPr>
        <w:t>independent from the sponsor and investigators.</w:t>
      </w:r>
    </w:p>
    <w:p w:rsidR="00B062B2" w:rsidRPr="00AA0DF9" w:rsidRDefault="00B062B2" w:rsidP="00706432">
      <w:pPr>
        <w:pStyle w:val="a3"/>
        <w:jc w:val="both"/>
        <w:rPr>
          <w:bCs/>
          <w:lang w:val="en-US"/>
        </w:rPr>
      </w:pPr>
    </w:p>
    <w:p w:rsidR="00D41EB4" w:rsidRPr="00AA0DF9" w:rsidRDefault="00301488" w:rsidP="00706432">
      <w:pPr>
        <w:pStyle w:val="a3"/>
        <w:jc w:val="both"/>
        <w:rPr>
          <w:bCs/>
          <w:lang w:val="en-US"/>
        </w:rPr>
      </w:pPr>
      <w:r w:rsidRPr="00AA0DF9">
        <w:rPr>
          <w:bCs/>
          <w:lang w:val="en-US"/>
        </w:rPr>
        <w:t>13.</w:t>
      </w:r>
      <w:r w:rsidR="00D41EB4" w:rsidRPr="00AA0DF9">
        <w:rPr>
          <w:bCs/>
          <w:lang w:val="en-US"/>
        </w:rPr>
        <w:t xml:space="preserve">5. </w:t>
      </w:r>
      <w:r w:rsidR="00A0364F" w:rsidRPr="00AA0DF9">
        <w:rPr>
          <w:bCs/>
          <w:lang w:val="en-US"/>
        </w:rPr>
        <w:t>If applicable</w:t>
      </w:r>
      <w:r w:rsidR="00291375" w:rsidRPr="00AA0DF9">
        <w:rPr>
          <w:bCs/>
          <w:lang w:val="en-US"/>
        </w:rPr>
        <w:t>,</w:t>
      </w:r>
      <w:r w:rsidR="00A0364F" w:rsidRPr="00AA0DF9">
        <w:rPr>
          <w:bCs/>
          <w:lang w:val="en-US"/>
        </w:rPr>
        <w:t xml:space="preserve"> other specialists</w:t>
      </w:r>
      <w:r w:rsidR="00471C00" w:rsidRPr="00AA0DF9">
        <w:rPr>
          <w:bCs/>
          <w:lang w:val="en-US"/>
        </w:rPr>
        <w:t xml:space="preserve"> </w:t>
      </w:r>
      <w:r w:rsidR="00A0364F" w:rsidRPr="00AA0DF9">
        <w:rPr>
          <w:bCs/>
          <w:lang w:val="en-US"/>
        </w:rPr>
        <w:t>(de</w:t>
      </w:r>
      <w:r w:rsidR="00D41EB4" w:rsidRPr="00AA0DF9">
        <w:rPr>
          <w:bCs/>
          <w:lang w:val="en-US"/>
        </w:rPr>
        <w:t>pending on the peculiarities of trial protocol and purpose of the</w:t>
      </w:r>
      <w:r w:rsidRPr="00AA0DF9">
        <w:rPr>
          <w:bCs/>
          <w:lang w:val="en-US"/>
        </w:rPr>
        <w:t xml:space="preserve"> clinical</w:t>
      </w:r>
      <w:r w:rsidR="00D41EB4" w:rsidRPr="00AA0DF9">
        <w:rPr>
          <w:bCs/>
          <w:lang w:val="en-US"/>
        </w:rPr>
        <w:t xml:space="preserve"> audit of clinical trial) may be involved </w:t>
      </w:r>
      <w:r w:rsidR="00291375" w:rsidRPr="00AA0DF9">
        <w:rPr>
          <w:bCs/>
          <w:lang w:val="en-US"/>
        </w:rPr>
        <w:t xml:space="preserve">in </w:t>
      </w:r>
      <w:r w:rsidR="00D41EB4" w:rsidRPr="00AA0DF9">
        <w:rPr>
          <w:bCs/>
          <w:lang w:val="en-US"/>
        </w:rPr>
        <w:t>the audit of the clinical trial.</w:t>
      </w:r>
      <w:r w:rsidR="00471C00" w:rsidRPr="00AA0DF9">
        <w:rPr>
          <w:bCs/>
          <w:lang w:val="en-US"/>
        </w:rPr>
        <w:t xml:space="preserve"> </w:t>
      </w:r>
    </w:p>
    <w:p w:rsidR="00B062B2" w:rsidRPr="00AA0DF9" w:rsidRDefault="00B062B2" w:rsidP="00706432">
      <w:pPr>
        <w:pStyle w:val="a3"/>
        <w:jc w:val="both"/>
        <w:rPr>
          <w:bCs/>
          <w:lang w:val="en-US"/>
        </w:rPr>
      </w:pPr>
    </w:p>
    <w:p w:rsidR="00471C00" w:rsidRPr="00AA0DF9" w:rsidRDefault="00301488" w:rsidP="00706432">
      <w:pPr>
        <w:pStyle w:val="a3"/>
        <w:jc w:val="both"/>
        <w:rPr>
          <w:bCs/>
          <w:lang w:val="en-US"/>
        </w:rPr>
      </w:pPr>
      <w:r w:rsidRPr="00AA0DF9">
        <w:rPr>
          <w:bCs/>
          <w:lang w:val="en-US"/>
        </w:rPr>
        <w:t>13.</w:t>
      </w:r>
      <w:r w:rsidR="00D41EB4" w:rsidRPr="00AA0DF9">
        <w:rPr>
          <w:bCs/>
          <w:lang w:val="en-US"/>
        </w:rPr>
        <w:t xml:space="preserve">6. </w:t>
      </w:r>
      <w:r w:rsidRPr="00AA0DF9">
        <w:rPr>
          <w:bCs/>
          <w:lang w:val="en-US"/>
        </w:rPr>
        <w:t xml:space="preserve">According to the current legislation </w:t>
      </w:r>
      <w:r w:rsidR="000E76B9" w:rsidRPr="00AA0DF9">
        <w:rPr>
          <w:bCs/>
          <w:lang w:val="en-US"/>
        </w:rPr>
        <w:t>p</w:t>
      </w:r>
      <w:r w:rsidR="00471C00" w:rsidRPr="00AA0DF9">
        <w:rPr>
          <w:bCs/>
          <w:lang w:val="en-US"/>
        </w:rPr>
        <w:t>ersons who conduct the</w:t>
      </w:r>
      <w:r w:rsidRPr="00AA0DF9">
        <w:rPr>
          <w:bCs/>
          <w:lang w:val="en-US"/>
        </w:rPr>
        <w:t xml:space="preserve"> clinical</w:t>
      </w:r>
      <w:r w:rsidR="00471C00" w:rsidRPr="00AA0DF9">
        <w:rPr>
          <w:bCs/>
          <w:lang w:val="en-US"/>
        </w:rPr>
        <w:t xml:space="preserve"> </w:t>
      </w:r>
      <w:r w:rsidR="00D41EB4" w:rsidRPr="00AA0DF9">
        <w:rPr>
          <w:bCs/>
          <w:lang w:val="en-US"/>
        </w:rPr>
        <w:t>audit of the clinical trial</w:t>
      </w:r>
      <w:r w:rsidR="00471C00" w:rsidRPr="00AA0DF9">
        <w:rPr>
          <w:bCs/>
          <w:lang w:val="en-US"/>
        </w:rPr>
        <w:t xml:space="preserve"> shall not disclose confidential data they obtain during </w:t>
      </w:r>
      <w:r w:rsidR="006B3010" w:rsidRPr="00AA0DF9">
        <w:rPr>
          <w:bCs/>
          <w:lang w:val="en-US"/>
        </w:rPr>
        <w:t>its conduct</w:t>
      </w:r>
      <w:r w:rsidR="00471C00" w:rsidRPr="00AA0DF9">
        <w:rPr>
          <w:bCs/>
          <w:lang w:val="en-US"/>
        </w:rPr>
        <w:t>.</w:t>
      </w:r>
    </w:p>
    <w:p w:rsidR="00B062B2" w:rsidRPr="00AA0DF9" w:rsidRDefault="00B062B2" w:rsidP="00706432">
      <w:pPr>
        <w:pStyle w:val="a7"/>
        <w:jc w:val="both"/>
        <w:rPr>
          <w:sz w:val="24"/>
          <w:lang w:val="en-US"/>
        </w:rPr>
      </w:pPr>
    </w:p>
    <w:p w:rsidR="00471C00" w:rsidRPr="00AA0DF9" w:rsidRDefault="00301488" w:rsidP="00706432">
      <w:pPr>
        <w:pStyle w:val="a7"/>
        <w:jc w:val="both"/>
        <w:rPr>
          <w:sz w:val="24"/>
          <w:lang w:val="en-US"/>
        </w:rPr>
      </w:pPr>
      <w:r w:rsidRPr="00AA0DF9">
        <w:rPr>
          <w:sz w:val="24"/>
          <w:lang w:val="en-US"/>
        </w:rPr>
        <w:t>13.</w:t>
      </w:r>
      <w:r w:rsidR="00471C00" w:rsidRPr="00AA0DF9">
        <w:rPr>
          <w:sz w:val="24"/>
          <w:lang w:val="en-US"/>
        </w:rPr>
        <w:t xml:space="preserve">7. During the </w:t>
      </w:r>
      <w:r w:rsidRPr="00AA0DF9">
        <w:rPr>
          <w:bCs/>
          <w:sz w:val="24"/>
          <w:szCs w:val="24"/>
          <w:lang w:val="en-US"/>
        </w:rPr>
        <w:t xml:space="preserve">clinical </w:t>
      </w:r>
      <w:r w:rsidR="006B3010" w:rsidRPr="00AA0DF9">
        <w:rPr>
          <w:sz w:val="24"/>
          <w:lang w:val="en-US"/>
        </w:rPr>
        <w:t>audit</w:t>
      </w:r>
      <w:r w:rsidR="00471C00" w:rsidRPr="00AA0DF9">
        <w:rPr>
          <w:sz w:val="24"/>
          <w:lang w:val="en-US"/>
        </w:rPr>
        <w:t xml:space="preserve"> of </w:t>
      </w:r>
      <w:r w:rsidR="006B3010" w:rsidRPr="00AA0DF9">
        <w:rPr>
          <w:sz w:val="24"/>
          <w:lang w:val="en-US"/>
        </w:rPr>
        <w:t>the</w:t>
      </w:r>
      <w:r w:rsidR="00471C00" w:rsidRPr="00AA0DF9">
        <w:rPr>
          <w:sz w:val="24"/>
          <w:lang w:val="en-US"/>
        </w:rPr>
        <w:t xml:space="preserve"> clinical trial the </w:t>
      </w:r>
      <w:r w:rsidR="00FF1952">
        <w:rPr>
          <w:sz w:val="24"/>
          <w:lang w:val="en-US"/>
        </w:rPr>
        <w:t>principal investigator</w:t>
      </w:r>
      <w:r w:rsidRPr="00AA0DF9">
        <w:rPr>
          <w:sz w:val="24"/>
          <w:lang w:val="en-US"/>
        </w:rPr>
        <w:t>/investigator (</w:t>
      </w:r>
      <w:r w:rsidR="006B3010" w:rsidRPr="00AA0DF9">
        <w:rPr>
          <w:sz w:val="24"/>
          <w:lang w:val="en-US"/>
        </w:rPr>
        <w:t>or a person carrying out his functions)</w:t>
      </w:r>
      <w:r w:rsidR="00471C00" w:rsidRPr="00AA0DF9">
        <w:rPr>
          <w:sz w:val="24"/>
          <w:lang w:val="en-US"/>
        </w:rPr>
        <w:t xml:space="preserve"> should be present at the clinical </w:t>
      </w:r>
      <w:r w:rsidR="006B3010" w:rsidRPr="00AA0DF9">
        <w:rPr>
          <w:sz w:val="24"/>
          <w:lang w:val="en-US"/>
        </w:rPr>
        <w:t>trial site</w:t>
      </w:r>
      <w:r w:rsidR="00471C00" w:rsidRPr="00AA0DF9">
        <w:rPr>
          <w:sz w:val="24"/>
          <w:lang w:val="en-US"/>
        </w:rPr>
        <w:t xml:space="preserve">. Also present may be </w:t>
      </w:r>
      <w:r w:rsidR="0056721E" w:rsidRPr="00AA0DF9">
        <w:rPr>
          <w:sz w:val="24"/>
          <w:lang w:val="en-US"/>
        </w:rPr>
        <w:t xml:space="preserve">the </w:t>
      </w:r>
      <w:r w:rsidR="00471C00" w:rsidRPr="00AA0DF9">
        <w:rPr>
          <w:sz w:val="24"/>
          <w:lang w:val="en-US"/>
        </w:rPr>
        <w:t>sponsor’s representatives.</w:t>
      </w:r>
    </w:p>
    <w:p w:rsidR="00B062B2" w:rsidRPr="00AA0DF9" w:rsidRDefault="00B062B2" w:rsidP="00706432">
      <w:pPr>
        <w:pStyle w:val="a7"/>
        <w:jc w:val="both"/>
        <w:rPr>
          <w:bCs/>
          <w:sz w:val="24"/>
          <w:lang w:val="en-US"/>
        </w:rPr>
      </w:pPr>
    </w:p>
    <w:p w:rsidR="006B3010" w:rsidRPr="00AA0DF9" w:rsidRDefault="00301488" w:rsidP="00706432">
      <w:pPr>
        <w:pStyle w:val="a7"/>
        <w:jc w:val="both"/>
        <w:rPr>
          <w:bCs/>
          <w:sz w:val="24"/>
          <w:lang w:val="en-US"/>
        </w:rPr>
      </w:pPr>
      <w:r w:rsidRPr="00AA0DF9">
        <w:rPr>
          <w:bCs/>
          <w:sz w:val="24"/>
          <w:lang w:val="en-US"/>
        </w:rPr>
        <w:t>13.</w:t>
      </w:r>
      <w:r w:rsidR="00471C00" w:rsidRPr="00AA0DF9">
        <w:rPr>
          <w:bCs/>
          <w:sz w:val="24"/>
          <w:lang w:val="en-US"/>
        </w:rPr>
        <w:t xml:space="preserve">8. </w:t>
      </w:r>
      <w:r w:rsidR="006B3010" w:rsidRPr="00AA0DF9">
        <w:rPr>
          <w:bCs/>
          <w:sz w:val="24"/>
          <w:lang w:val="en-US"/>
        </w:rPr>
        <w:t xml:space="preserve">During the </w:t>
      </w:r>
      <w:r w:rsidRPr="00AA0DF9">
        <w:rPr>
          <w:bCs/>
          <w:sz w:val="24"/>
          <w:lang w:val="en-US"/>
        </w:rPr>
        <w:t xml:space="preserve">clinical </w:t>
      </w:r>
      <w:r w:rsidR="006B3010" w:rsidRPr="00AA0DF9">
        <w:rPr>
          <w:bCs/>
          <w:sz w:val="24"/>
          <w:lang w:val="en-US"/>
        </w:rPr>
        <w:t xml:space="preserve">audit critical, </w:t>
      </w:r>
      <w:r w:rsidR="00A450E7" w:rsidRPr="00AA0DF9">
        <w:rPr>
          <w:bCs/>
          <w:sz w:val="24"/>
          <w:lang w:val="en-US"/>
        </w:rPr>
        <w:t>essential</w:t>
      </w:r>
      <w:r w:rsidR="00291375" w:rsidRPr="00AA0DF9">
        <w:rPr>
          <w:bCs/>
          <w:sz w:val="24"/>
          <w:lang w:val="en-US"/>
        </w:rPr>
        <w:t xml:space="preserve"> </w:t>
      </w:r>
      <w:r w:rsidR="006B3010" w:rsidRPr="00AA0DF9">
        <w:rPr>
          <w:bCs/>
          <w:sz w:val="24"/>
          <w:lang w:val="en-US"/>
        </w:rPr>
        <w:t xml:space="preserve">or </w:t>
      </w:r>
      <w:r w:rsidR="00A450E7" w:rsidRPr="00AA0DF9">
        <w:rPr>
          <w:bCs/>
          <w:sz w:val="24"/>
          <w:lang w:val="en-US"/>
        </w:rPr>
        <w:t>non-essential</w:t>
      </w:r>
      <w:r w:rsidR="006B3010" w:rsidRPr="00AA0DF9">
        <w:rPr>
          <w:bCs/>
          <w:sz w:val="24"/>
          <w:lang w:val="en-US"/>
        </w:rPr>
        <w:t xml:space="preserve"> remarks may be </w:t>
      </w:r>
      <w:r w:rsidR="0056721E" w:rsidRPr="00AA0DF9">
        <w:rPr>
          <w:bCs/>
          <w:sz w:val="24"/>
          <w:lang w:val="en-US"/>
        </w:rPr>
        <w:t>made</w:t>
      </w:r>
      <w:r w:rsidR="006B3010" w:rsidRPr="00AA0DF9">
        <w:rPr>
          <w:bCs/>
          <w:sz w:val="24"/>
          <w:lang w:val="en-US"/>
        </w:rPr>
        <w:t>.</w:t>
      </w:r>
    </w:p>
    <w:p w:rsidR="00B062B2" w:rsidRPr="00AA0DF9" w:rsidRDefault="00B062B2" w:rsidP="00706432">
      <w:pPr>
        <w:pStyle w:val="a7"/>
        <w:jc w:val="both"/>
        <w:rPr>
          <w:bCs/>
          <w:sz w:val="24"/>
          <w:lang w:val="en-US"/>
        </w:rPr>
      </w:pPr>
    </w:p>
    <w:p w:rsidR="00E422DF" w:rsidRPr="00AA0DF9" w:rsidRDefault="00301488" w:rsidP="00706432">
      <w:pPr>
        <w:pStyle w:val="a7"/>
        <w:jc w:val="both"/>
        <w:rPr>
          <w:bCs/>
          <w:sz w:val="24"/>
          <w:lang w:val="en-US"/>
        </w:rPr>
      </w:pPr>
      <w:r w:rsidRPr="00AA0DF9">
        <w:rPr>
          <w:bCs/>
          <w:sz w:val="24"/>
          <w:lang w:val="en-US"/>
        </w:rPr>
        <w:t>13.</w:t>
      </w:r>
      <w:r w:rsidR="006B3010" w:rsidRPr="00AA0DF9">
        <w:rPr>
          <w:bCs/>
          <w:sz w:val="24"/>
          <w:lang w:val="en-US"/>
        </w:rPr>
        <w:t xml:space="preserve">8.1. </w:t>
      </w:r>
      <w:r w:rsidR="00F7286C" w:rsidRPr="00AA0DF9">
        <w:rPr>
          <w:bCs/>
          <w:sz w:val="24"/>
          <w:lang w:val="en-US"/>
        </w:rPr>
        <w:t xml:space="preserve">The critical remarks </w:t>
      </w:r>
      <w:r w:rsidR="00291375" w:rsidRPr="00AA0DF9">
        <w:rPr>
          <w:bCs/>
          <w:sz w:val="24"/>
          <w:lang w:val="en-US"/>
        </w:rPr>
        <w:t xml:space="preserve">are </w:t>
      </w:r>
      <w:r w:rsidR="00F7286C" w:rsidRPr="00AA0DF9">
        <w:rPr>
          <w:bCs/>
          <w:sz w:val="24"/>
          <w:lang w:val="en-US"/>
        </w:rPr>
        <w:t xml:space="preserve">related </w:t>
      </w:r>
      <w:r w:rsidR="00291375" w:rsidRPr="00AA0DF9">
        <w:rPr>
          <w:bCs/>
          <w:sz w:val="24"/>
          <w:lang w:val="en-US"/>
        </w:rPr>
        <w:t>with</w:t>
      </w:r>
      <w:r w:rsidR="00F7286C" w:rsidRPr="00AA0DF9">
        <w:rPr>
          <w:bCs/>
          <w:sz w:val="24"/>
          <w:lang w:val="en-US"/>
        </w:rPr>
        <w:t xml:space="preserve"> </w:t>
      </w:r>
      <w:r w:rsidR="007B590F" w:rsidRPr="00AA0DF9">
        <w:rPr>
          <w:bCs/>
          <w:sz w:val="24"/>
          <w:lang w:val="en-US"/>
        </w:rPr>
        <w:t xml:space="preserve">the revealed </w:t>
      </w:r>
      <w:r w:rsidR="00F7286C" w:rsidRPr="00AA0DF9">
        <w:rPr>
          <w:bCs/>
          <w:sz w:val="24"/>
          <w:lang w:val="en-US"/>
        </w:rPr>
        <w:t>shortcomings/violations affecting subjects’ rights, safety or health an</w:t>
      </w:r>
      <w:r w:rsidR="00291375" w:rsidRPr="00AA0DF9">
        <w:rPr>
          <w:bCs/>
          <w:sz w:val="24"/>
          <w:lang w:val="en-US"/>
        </w:rPr>
        <w:t>d</w:t>
      </w:r>
      <w:r w:rsidR="00F7286C" w:rsidRPr="00AA0DF9">
        <w:rPr>
          <w:bCs/>
          <w:sz w:val="24"/>
          <w:lang w:val="en-US"/>
        </w:rPr>
        <w:t xml:space="preserve">/or affect the quality and integrity of the clinical trial data. The critical remarks include: </w:t>
      </w:r>
      <w:r w:rsidR="00E422DF" w:rsidRPr="00AA0DF9">
        <w:rPr>
          <w:bCs/>
          <w:sz w:val="24"/>
          <w:lang w:val="en-US"/>
        </w:rPr>
        <w:t xml:space="preserve">data non-compliance, data adulteration, lack of </w:t>
      </w:r>
      <w:r w:rsidR="00DC1A08" w:rsidRPr="00AA0DF9">
        <w:rPr>
          <w:bCs/>
          <w:sz w:val="24"/>
          <w:lang w:val="en-US"/>
        </w:rPr>
        <w:t xml:space="preserve">primary </w:t>
      </w:r>
      <w:r w:rsidR="00E422DF" w:rsidRPr="00AA0DF9">
        <w:rPr>
          <w:bCs/>
          <w:sz w:val="24"/>
          <w:lang w:val="en-US"/>
        </w:rPr>
        <w:t xml:space="preserve">medical documents and numerous </w:t>
      </w:r>
      <w:r w:rsidR="007B590F" w:rsidRPr="00AA0DF9">
        <w:rPr>
          <w:bCs/>
          <w:sz w:val="24"/>
          <w:lang w:val="en-US"/>
        </w:rPr>
        <w:t xml:space="preserve">essential </w:t>
      </w:r>
      <w:r w:rsidR="00E422DF" w:rsidRPr="00AA0DF9">
        <w:rPr>
          <w:bCs/>
          <w:sz w:val="24"/>
          <w:lang w:val="en-US"/>
        </w:rPr>
        <w:t xml:space="preserve">remarks. Critical violations may </w:t>
      </w:r>
      <w:r w:rsidR="00ED5C62" w:rsidRPr="00AA0DF9">
        <w:rPr>
          <w:bCs/>
          <w:sz w:val="24"/>
          <w:lang w:val="en-US"/>
        </w:rPr>
        <w:t xml:space="preserve">be </w:t>
      </w:r>
      <w:r w:rsidR="00DC1A08" w:rsidRPr="00AA0DF9">
        <w:rPr>
          <w:bCs/>
          <w:sz w:val="24"/>
          <w:lang w:val="en-US"/>
        </w:rPr>
        <w:t xml:space="preserve">the </w:t>
      </w:r>
      <w:r w:rsidR="00ED5C62" w:rsidRPr="00AA0DF9">
        <w:rPr>
          <w:bCs/>
          <w:sz w:val="24"/>
          <w:lang w:val="en-US"/>
        </w:rPr>
        <w:t>reason for</w:t>
      </w:r>
      <w:r w:rsidR="00E422DF" w:rsidRPr="00AA0DF9">
        <w:rPr>
          <w:bCs/>
          <w:sz w:val="24"/>
          <w:lang w:val="en-US"/>
        </w:rPr>
        <w:t xml:space="preserve"> temporary suspension or full stoppage of the clinical trial. The Center shall inform the </w:t>
      </w:r>
      <w:r w:rsidR="00ED5C62" w:rsidRPr="00AA0DF9">
        <w:rPr>
          <w:bCs/>
          <w:sz w:val="24"/>
          <w:lang w:val="en-US"/>
        </w:rPr>
        <w:t>applicant</w:t>
      </w:r>
      <w:r w:rsidR="00E422DF" w:rsidRPr="00AA0DF9">
        <w:rPr>
          <w:bCs/>
          <w:sz w:val="24"/>
          <w:lang w:val="en-US"/>
        </w:rPr>
        <w:t xml:space="preserve"> and the investigator about the decision taken and grounds for </w:t>
      </w:r>
      <w:r w:rsidR="000927A0" w:rsidRPr="00AA0DF9">
        <w:rPr>
          <w:bCs/>
          <w:sz w:val="24"/>
          <w:lang w:val="en-US"/>
        </w:rPr>
        <w:t>suspension</w:t>
      </w:r>
      <w:r w:rsidR="00E422DF" w:rsidRPr="00AA0DF9">
        <w:rPr>
          <w:bCs/>
          <w:sz w:val="24"/>
          <w:lang w:val="en-US"/>
        </w:rPr>
        <w:t xml:space="preserve"> or full stoppage of the clinical trial</w:t>
      </w:r>
      <w:r w:rsidR="000E76B9" w:rsidRPr="00AA0DF9">
        <w:rPr>
          <w:bCs/>
          <w:sz w:val="24"/>
          <w:lang w:val="en-US"/>
        </w:rPr>
        <w:t xml:space="preserve"> in writing</w:t>
      </w:r>
      <w:r w:rsidR="00E422DF" w:rsidRPr="00AA0DF9">
        <w:rPr>
          <w:bCs/>
          <w:sz w:val="24"/>
          <w:lang w:val="en-US"/>
        </w:rPr>
        <w:t>.</w:t>
      </w:r>
    </w:p>
    <w:p w:rsidR="00B062B2" w:rsidRPr="00AA0DF9" w:rsidRDefault="00B062B2" w:rsidP="00706432">
      <w:pPr>
        <w:pStyle w:val="a7"/>
        <w:jc w:val="both"/>
        <w:rPr>
          <w:bCs/>
          <w:sz w:val="24"/>
          <w:lang w:val="en-US"/>
        </w:rPr>
      </w:pPr>
    </w:p>
    <w:p w:rsidR="00EF4663" w:rsidRPr="00AA0DF9" w:rsidRDefault="00ED5C62" w:rsidP="00706432">
      <w:pPr>
        <w:pStyle w:val="a7"/>
        <w:jc w:val="both"/>
        <w:rPr>
          <w:bCs/>
          <w:sz w:val="24"/>
          <w:lang w:val="en-US"/>
        </w:rPr>
      </w:pPr>
      <w:r w:rsidRPr="00AA0DF9">
        <w:rPr>
          <w:bCs/>
          <w:sz w:val="24"/>
          <w:lang w:val="en-US"/>
        </w:rPr>
        <w:t>13.</w:t>
      </w:r>
      <w:r w:rsidR="00EF4663" w:rsidRPr="00AA0DF9">
        <w:rPr>
          <w:bCs/>
          <w:sz w:val="24"/>
          <w:lang w:val="en-US"/>
        </w:rPr>
        <w:t xml:space="preserve">8.2. The </w:t>
      </w:r>
      <w:r w:rsidR="007B590F" w:rsidRPr="00AA0DF9">
        <w:rPr>
          <w:bCs/>
          <w:sz w:val="24"/>
          <w:lang w:val="en-US"/>
        </w:rPr>
        <w:t>esse</w:t>
      </w:r>
      <w:r w:rsidR="00EF4663" w:rsidRPr="00AA0DF9">
        <w:rPr>
          <w:bCs/>
          <w:sz w:val="24"/>
          <w:lang w:val="en-US"/>
        </w:rPr>
        <w:t xml:space="preserve">ntial remarks include those made in case of revealing shortcomings which may affect the subjects’ rights, safety and health, and/or may affect the integrity of the clinical trial data. </w:t>
      </w:r>
      <w:r w:rsidR="007B590F" w:rsidRPr="00AA0DF9">
        <w:rPr>
          <w:bCs/>
          <w:sz w:val="24"/>
          <w:lang w:val="en-US"/>
        </w:rPr>
        <w:t xml:space="preserve">Essential </w:t>
      </w:r>
      <w:r w:rsidR="00EF4663" w:rsidRPr="00AA0DF9">
        <w:rPr>
          <w:bCs/>
          <w:sz w:val="24"/>
          <w:lang w:val="en-US"/>
        </w:rPr>
        <w:t xml:space="preserve">shortcomings include </w:t>
      </w:r>
      <w:r w:rsidR="009C4671" w:rsidRPr="00AA0DF9">
        <w:rPr>
          <w:bCs/>
          <w:sz w:val="24"/>
          <w:lang w:val="en-US"/>
        </w:rPr>
        <w:t>deviations</w:t>
      </w:r>
      <w:r w:rsidR="00EF4663" w:rsidRPr="00AA0DF9">
        <w:rPr>
          <w:bCs/>
          <w:sz w:val="24"/>
          <w:lang w:val="en-US"/>
        </w:rPr>
        <w:t xml:space="preserve"> from the clinical trial protocol and/or numerous non-</w:t>
      </w:r>
      <w:r w:rsidR="007B590F" w:rsidRPr="00AA0DF9">
        <w:rPr>
          <w:bCs/>
          <w:sz w:val="24"/>
          <w:lang w:val="en-US"/>
        </w:rPr>
        <w:t xml:space="preserve">essential </w:t>
      </w:r>
      <w:r w:rsidR="00EF4663" w:rsidRPr="00AA0DF9">
        <w:rPr>
          <w:bCs/>
          <w:sz w:val="24"/>
          <w:lang w:val="en-US"/>
        </w:rPr>
        <w:t>remarks</w:t>
      </w:r>
      <w:r w:rsidR="009C4671" w:rsidRPr="00AA0DF9">
        <w:rPr>
          <w:bCs/>
          <w:sz w:val="24"/>
          <w:lang w:val="en-US"/>
        </w:rPr>
        <w:t>.</w:t>
      </w:r>
      <w:r w:rsidR="000D2FED" w:rsidRPr="00AA0DF9">
        <w:rPr>
          <w:bCs/>
          <w:sz w:val="24"/>
          <w:lang w:val="en-US"/>
        </w:rPr>
        <w:t xml:space="preserve"> </w:t>
      </w:r>
      <w:r w:rsidR="007B590F" w:rsidRPr="00AA0DF9">
        <w:rPr>
          <w:bCs/>
          <w:sz w:val="24"/>
          <w:lang w:val="en-US"/>
        </w:rPr>
        <w:t xml:space="preserve">Essential </w:t>
      </w:r>
      <w:r w:rsidR="000D2FED" w:rsidRPr="00AA0DF9">
        <w:rPr>
          <w:bCs/>
          <w:sz w:val="24"/>
          <w:lang w:val="en-US"/>
        </w:rPr>
        <w:t>shortcomings require their timely correction</w:t>
      </w:r>
      <w:r w:rsidRPr="00AA0DF9">
        <w:rPr>
          <w:bCs/>
          <w:sz w:val="24"/>
          <w:lang w:val="en-US"/>
        </w:rPr>
        <w:t xml:space="preserve"> within the timelines </w:t>
      </w:r>
      <w:r w:rsidR="009B3887" w:rsidRPr="00AA0DF9">
        <w:rPr>
          <w:bCs/>
          <w:sz w:val="24"/>
          <w:lang w:val="en-US"/>
        </w:rPr>
        <w:t>established</w:t>
      </w:r>
      <w:r w:rsidRPr="00AA0DF9">
        <w:rPr>
          <w:bCs/>
          <w:sz w:val="24"/>
          <w:lang w:val="en-US"/>
        </w:rPr>
        <w:t xml:space="preserve"> based on the clinical audit’s results with the notification</w:t>
      </w:r>
      <w:r w:rsidR="009B3887" w:rsidRPr="00AA0DF9">
        <w:rPr>
          <w:bCs/>
          <w:sz w:val="24"/>
          <w:lang w:val="en-US"/>
        </w:rPr>
        <w:t xml:space="preserve"> </w:t>
      </w:r>
      <w:r w:rsidRPr="00AA0DF9">
        <w:rPr>
          <w:bCs/>
          <w:sz w:val="24"/>
          <w:lang w:val="en-US"/>
        </w:rPr>
        <w:t xml:space="preserve">on </w:t>
      </w:r>
      <w:r w:rsidR="00A77D24" w:rsidRPr="00AA0DF9">
        <w:rPr>
          <w:bCs/>
          <w:sz w:val="24"/>
          <w:lang w:val="en-US"/>
        </w:rPr>
        <w:t xml:space="preserve">their </w:t>
      </w:r>
      <w:r w:rsidRPr="00AA0DF9">
        <w:rPr>
          <w:bCs/>
          <w:sz w:val="24"/>
          <w:lang w:val="en-US"/>
        </w:rPr>
        <w:t xml:space="preserve">elimination </w:t>
      </w:r>
      <w:r w:rsidR="00A77D24" w:rsidRPr="00AA0DF9">
        <w:rPr>
          <w:bCs/>
          <w:sz w:val="24"/>
          <w:lang w:val="en-US"/>
        </w:rPr>
        <w:t xml:space="preserve">(in writing) </w:t>
      </w:r>
      <w:r w:rsidRPr="00AA0DF9">
        <w:rPr>
          <w:bCs/>
          <w:sz w:val="24"/>
          <w:lang w:val="en-US"/>
        </w:rPr>
        <w:t>to the Center</w:t>
      </w:r>
      <w:r w:rsidR="000D2FED" w:rsidRPr="00AA0DF9">
        <w:rPr>
          <w:bCs/>
          <w:sz w:val="24"/>
          <w:lang w:val="en-US"/>
        </w:rPr>
        <w:t>.</w:t>
      </w:r>
    </w:p>
    <w:p w:rsidR="00B062B2" w:rsidRPr="00AA0DF9" w:rsidRDefault="00B062B2" w:rsidP="00706432">
      <w:pPr>
        <w:pStyle w:val="a7"/>
        <w:jc w:val="both"/>
        <w:rPr>
          <w:bCs/>
          <w:sz w:val="24"/>
          <w:lang w:val="en-US"/>
        </w:rPr>
      </w:pPr>
    </w:p>
    <w:p w:rsidR="0048193E" w:rsidRPr="00AA0DF9" w:rsidRDefault="00325751" w:rsidP="00706432">
      <w:pPr>
        <w:pStyle w:val="a7"/>
        <w:jc w:val="both"/>
        <w:rPr>
          <w:bCs/>
          <w:sz w:val="24"/>
          <w:lang w:val="en-US"/>
        </w:rPr>
      </w:pPr>
      <w:r w:rsidRPr="00AA0DF9">
        <w:rPr>
          <w:bCs/>
          <w:sz w:val="24"/>
          <w:lang w:val="en-US"/>
        </w:rPr>
        <w:t>13.8.3. The non-essential remarks include those made in case of revealing shortcomings which do not affect the subjects’ rights, safety and health and/or cannot affect quality and integrity of the clinical trial data and which should be corrected and taken into account in the future activity.</w:t>
      </w:r>
    </w:p>
    <w:p w:rsidR="00325751" w:rsidRPr="00AA0DF9" w:rsidRDefault="00325751" w:rsidP="00706432">
      <w:pPr>
        <w:pStyle w:val="a7"/>
        <w:jc w:val="both"/>
        <w:rPr>
          <w:bCs/>
          <w:sz w:val="24"/>
          <w:lang w:val="en-US"/>
        </w:rPr>
      </w:pPr>
    </w:p>
    <w:p w:rsidR="00E422DF" w:rsidRPr="00AA0DF9" w:rsidRDefault="00A77D24" w:rsidP="00706432">
      <w:pPr>
        <w:pStyle w:val="a7"/>
        <w:jc w:val="both"/>
        <w:rPr>
          <w:bCs/>
          <w:sz w:val="24"/>
          <w:lang w:val="en-US"/>
        </w:rPr>
      </w:pPr>
      <w:r w:rsidRPr="00AA0DF9">
        <w:rPr>
          <w:bCs/>
          <w:sz w:val="24"/>
          <w:lang w:val="en-US"/>
        </w:rPr>
        <w:t>13.</w:t>
      </w:r>
      <w:r w:rsidR="00F90B11" w:rsidRPr="00AA0DF9">
        <w:rPr>
          <w:bCs/>
          <w:sz w:val="24"/>
          <w:lang w:val="en-US"/>
        </w:rPr>
        <w:t xml:space="preserve">9. Based on the results of clinical trial audit </w:t>
      </w:r>
      <w:r w:rsidR="007B590F" w:rsidRPr="00AA0DF9">
        <w:rPr>
          <w:bCs/>
          <w:sz w:val="24"/>
          <w:lang w:val="en-US"/>
        </w:rPr>
        <w:t xml:space="preserve">prepared shall be </w:t>
      </w:r>
      <w:r w:rsidR="00F90B11" w:rsidRPr="00AA0DF9">
        <w:rPr>
          <w:bCs/>
          <w:sz w:val="24"/>
          <w:lang w:val="en-US"/>
        </w:rPr>
        <w:t xml:space="preserve">the report and a document confirming the fact of the </w:t>
      </w:r>
      <w:r w:rsidR="00D16577" w:rsidRPr="00AA0DF9">
        <w:rPr>
          <w:bCs/>
          <w:sz w:val="24"/>
          <w:lang w:val="en-US"/>
        </w:rPr>
        <w:t xml:space="preserve">clinical </w:t>
      </w:r>
      <w:r w:rsidR="00F90B11" w:rsidRPr="00AA0DF9">
        <w:rPr>
          <w:bCs/>
          <w:sz w:val="24"/>
          <w:lang w:val="en-US"/>
        </w:rPr>
        <w:t xml:space="preserve">audit, </w:t>
      </w:r>
      <w:r w:rsidR="007B590F" w:rsidRPr="00AA0DF9">
        <w:rPr>
          <w:bCs/>
          <w:sz w:val="24"/>
          <w:lang w:val="en-US"/>
        </w:rPr>
        <w:t xml:space="preserve">including </w:t>
      </w:r>
      <w:r w:rsidR="00F90B11" w:rsidRPr="00AA0DF9">
        <w:rPr>
          <w:bCs/>
          <w:sz w:val="24"/>
          <w:lang w:val="en-US"/>
        </w:rPr>
        <w:t xml:space="preserve">the remarks made during the clinical trial (if any) </w:t>
      </w:r>
      <w:r w:rsidR="007B590F" w:rsidRPr="00AA0DF9">
        <w:rPr>
          <w:bCs/>
          <w:sz w:val="24"/>
          <w:lang w:val="en-US"/>
        </w:rPr>
        <w:t>and</w:t>
      </w:r>
      <w:r w:rsidR="00F90B11" w:rsidRPr="00AA0DF9">
        <w:rPr>
          <w:bCs/>
          <w:sz w:val="24"/>
          <w:lang w:val="en-US"/>
        </w:rPr>
        <w:t xml:space="preserve"> </w:t>
      </w:r>
      <w:r w:rsidRPr="00AA0DF9">
        <w:rPr>
          <w:bCs/>
          <w:sz w:val="24"/>
          <w:lang w:val="en-US"/>
        </w:rPr>
        <w:t xml:space="preserve">specifying </w:t>
      </w:r>
      <w:r w:rsidR="00F90B11" w:rsidRPr="00AA0DF9">
        <w:rPr>
          <w:bCs/>
          <w:sz w:val="24"/>
          <w:lang w:val="en-US"/>
        </w:rPr>
        <w:t>the timelines to eliminate the revealed violation</w:t>
      </w:r>
      <w:r w:rsidR="007B590F" w:rsidRPr="00AA0DF9">
        <w:rPr>
          <w:bCs/>
          <w:sz w:val="24"/>
          <w:lang w:val="en-US"/>
        </w:rPr>
        <w:t>s</w:t>
      </w:r>
      <w:r w:rsidR="00F90B11" w:rsidRPr="00AA0DF9">
        <w:rPr>
          <w:bCs/>
          <w:sz w:val="24"/>
          <w:lang w:val="en-US"/>
        </w:rPr>
        <w:t xml:space="preserve"> (shortcomings). The </w:t>
      </w:r>
      <w:r w:rsidR="007B590F" w:rsidRPr="00AA0DF9">
        <w:rPr>
          <w:bCs/>
          <w:sz w:val="24"/>
          <w:lang w:val="en-US"/>
        </w:rPr>
        <w:t>C</w:t>
      </w:r>
      <w:r w:rsidR="00F90B11" w:rsidRPr="00AA0DF9">
        <w:rPr>
          <w:bCs/>
          <w:sz w:val="24"/>
          <w:lang w:val="en-US"/>
        </w:rPr>
        <w:t>enter shall send the document</w:t>
      </w:r>
      <w:r w:rsidRPr="00AA0DF9">
        <w:rPr>
          <w:bCs/>
          <w:sz w:val="24"/>
          <w:lang w:val="en-US"/>
        </w:rPr>
        <w:t>/</w:t>
      </w:r>
      <w:r w:rsidR="0076780B" w:rsidRPr="00AA0DF9">
        <w:rPr>
          <w:bCs/>
          <w:sz w:val="24"/>
          <w:lang w:val="en-US"/>
        </w:rPr>
        <w:t>statement</w:t>
      </w:r>
      <w:r w:rsidR="00F90B11" w:rsidRPr="00AA0DF9">
        <w:rPr>
          <w:bCs/>
          <w:sz w:val="24"/>
          <w:lang w:val="en-US"/>
        </w:rPr>
        <w:t xml:space="preserve"> confirming the fact of the clinical trial audit to the applicant and/or the </w:t>
      </w:r>
      <w:r w:rsidR="00FF1952">
        <w:rPr>
          <w:bCs/>
          <w:sz w:val="24"/>
          <w:lang w:val="en-US"/>
        </w:rPr>
        <w:t>principal investigator</w:t>
      </w:r>
      <w:r w:rsidR="00F90B11" w:rsidRPr="00AA0DF9">
        <w:rPr>
          <w:bCs/>
          <w:sz w:val="24"/>
          <w:lang w:val="en-US"/>
        </w:rPr>
        <w:t xml:space="preserve"> of the clinical trial within 30 calendar after the full termination of the clinical trial audit.</w:t>
      </w:r>
    </w:p>
    <w:p w:rsidR="00B062B2" w:rsidRPr="00AA0DF9" w:rsidRDefault="00B062B2" w:rsidP="00706432">
      <w:pPr>
        <w:pStyle w:val="a7"/>
        <w:jc w:val="both"/>
        <w:rPr>
          <w:bCs/>
          <w:sz w:val="24"/>
          <w:lang w:val="en-US"/>
        </w:rPr>
      </w:pPr>
    </w:p>
    <w:p w:rsidR="00F90B11" w:rsidRPr="00AA0DF9" w:rsidRDefault="00A77D24" w:rsidP="00706432">
      <w:pPr>
        <w:pStyle w:val="a7"/>
        <w:jc w:val="both"/>
        <w:rPr>
          <w:bCs/>
          <w:sz w:val="24"/>
          <w:lang w:val="en-US"/>
        </w:rPr>
      </w:pPr>
      <w:r w:rsidRPr="00AA0DF9">
        <w:rPr>
          <w:bCs/>
          <w:sz w:val="24"/>
          <w:lang w:val="en-US"/>
        </w:rPr>
        <w:t>13.</w:t>
      </w:r>
      <w:r w:rsidR="00F90B11" w:rsidRPr="00AA0DF9">
        <w:rPr>
          <w:bCs/>
          <w:sz w:val="24"/>
          <w:lang w:val="en-US"/>
        </w:rPr>
        <w:t xml:space="preserve">10. </w:t>
      </w:r>
      <w:r w:rsidR="0074708B" w:rsidRPr="00AA0DF9">
        <w:rPr>
          <w:bCs/>
          <w:sz w:val="24"/>
          <w:lang w:val="en-US"/>
        </w:rPr>
        <w:t>In case of the shortcomings</w:t>
      </w:r>
      <w:r w:rsidR="007B590F" w:rsidRPr="00AA0DF9">
        <w:rPr>
          <w:bCs/>
          <w:sz w:val="24"/>
          <w:lang w:val="en-US"/>
        </w:rPr>
        <w:t>,</w:t>
      </w:r>
      <w:r w:rsidR="0074708B" w:rsidRPr="00AA0DF9">
        <w:rPr>
          <w:bCs/>
          <w:sz w:val="24"/>
          <w:lang w:val="en-US"/>
        </w:rPr>
        <w:t xml:space="preserve"> revealed during</w:t>
      </w:r>
      <w:r w:rsidR="00063CD6" w:rsidRPr="00AA0DF9">
        <w:rPr>
          <w:bCs/>
          <w:sz w:val="24"/>
          <w:lang w:val="en-US"/>
        </w:rPr>
        <w:t xml:space="preserve"> the clinical trial audit</w:t>
      </w:r>
      <w:r w:rsidR="007B590F" w:rsidRPr="00AA0DF9">
        <w:rPr>
          <w:bCs/>
          <w:sz w:val="24"/>
          <w:lang w:val="en-US"/>
        </w:rPr>
        <w:t>,</w:t>
      </w:r>
      <w:r w:rsidR="00063CD6" w:rsidRPr="00AA0DF9">
        <w:rPr>
          <w:bCs/>
          <w:sz w:val="24"/>
          <w:lang w:val="en-US"/>
        </w:rPr>
        <w:t xml:space="preserve"> which </w:t>
      </w:r>
      <w:r w:rsidR="0074708B" w:rsidRPr="00AA0DF9">
        <w:rPr>
          <w:bCs/>
          <w:sz w:val="24"/>
          <w:lang w:val="en-US"/>
        </w:rPr>
        <w:t>do no</w:t>
      </w:r>
      <w:r w:rsidR="002D0772" w:rsidRPr="00AA0DF9">
        <w:rPr>
          <w:bCs/>
          <w:sz w:val="24"/>
          <w:lang w:val="en-US"/>
        </w:rPr>
        <w:t>t</w:t>
      </w:r>
      <w:r w:rsidR="0074708B" w:rsidRPr="00AA0DF9">
        <w:rPr>
          <w:bCs/>
          <w:sz w:val="24"/>
          <w:lang w:val="en-US"/>
        </w:rPr>
        <w:t xml:space="preserve"> require </w:t>
      </w:r>
      <w:r w:rsidR="000927A0" w:rsidRPr="00AA0DF9">
        <w:rPr>
          <w:bCs/>
          <w:sz w:val="24"/>
          <w:lang w:val="en-US"/>
        </w:rPr>
        <w:t>suspension</w:t>
      </w:r>
      <w:r w:rsidR="0074708B" w:rsidRPr="00AA0DF9">
        <w:rPr>
          <w:bCs/>
          <w:sz w:val="24"/>
          <w:lang w:val="en-US"/>
        </w:rPr>
        <w:t xml:space="preserve"> or full stoppage of the clinical trial</w:t>
      </w:r>
      <w:r w:rsidR="007B590F" w:rsidRPr="00AA0DF9">
        <w:rPr>
          <w:bCs/>
          <w:sz w:val="24"/>
          <w:lang w:val="en-US"/>
        </w:rPr>
        <w:t>,</w:t>
      </w:r>
      <w:r w:rsidR="0074708B" w:rsidRPr="00AA0DF9">
        <w:rPr>
          <w:bCs/>
          <w:sz w:val="24"/>
          <w:lang w:val="en-US"/>
        </w:rPr>
        <w:t xml:space="preserve"> the</w:t>
      </w:r>
      <w:r w:rsidRPr="00AA0DF9">
        <w:rPr>
          <w:bCs/>
          <w:sz w:val="24"/>
          <w:lang w:val="en-US"/>
        </w:rPr>
        <w:t xml:space="preserve"> </w:t>
      </w:r>
      <w:r w:rsidR="00FF1952">
        <w:rPr>
          <w:bCs/>
          <w:sz w:val="24"/>
          <w:lang w:val="en-US"/>
        </w:rPr>
        <w:t>principal investigator</w:t>
      </w:r>
      <w:r w:rsidRPr="00AA0DF9">
        <w:rPr>
          <w:bCs/>
          <w:sz w:val="24"/>
          <w:lang w:val="en-US"/>
        </w:rPr>
        <w:t>/investigator</w:t>
      </w:r>
      <w:r w:rsidR="0074708B" w:rsidRPr="00AA0DF9">
        <w:rPr>
          <w:bCs/>
          <w:sz w:val="24"/>
          <w:lang w:val="en-US"/>
        </w:rPr>
        <w:t xml:space="preserve"> and/or the sponsor shall eliminate them in the timelines </w:t>
      </w:r>
      <w:r w:rsidR="007B590F" w:rsidRPr="00AA0DF9">
        <w:rPr>
          <w:bCs/>
          <w:sz w:val="24"/>
          <w:lang w:val="en-US"/>
        </w:rPr>
        <w:t xml:space="preserve">specified </w:t>
      </w:r>
      <w:r w:rsidR="0074708B" w:rsidRPr="00AA0DF9">
        <w:rPr>
          <w:bCs/>
          <w:sz w:val="24"/>
          <w:lang w:val="en-US"/>
        </w:rPr>
        <w:t>by the Center. The</w:t>
      </w:r>
      <w:r w:rsidRPr="00AA0DF9">
        <w:rPr>
          <w:bCs/>
          <w:sz w:val="24"/>
          <w:lang w:val="en-US"/>
        </w:rPr>
        <w:t xml:space="preserve"> </w:t>
      </w:r>
      <w:r w:rsidR="00FF1952">
        <w:rPr>
          <w:bCs/>
          <w:sz w:val="24"/>
          <w:lang w:val="en-US"/>
        </w:rPr>
        <w:t>principal investigator</w:t>
      </w:r>
      <w:r w:rsidRPr="00AA0DF9">
        <w:rPr>
          <w:bCs/>
          <w:sz w:val="24"/>
          <w:lang w:val="en-US"/>
        </w:rPr>
        <w:t>/investigator</w:t>
      </w:r>
      <w:r w:rsidR="0074708B" w:rsidRPr="00AA0DF9">
        <w:rPr>
          <w:bCs/>
          <w:sz w:val="24"/>
          <w:lang w:val="en-US"/>
        </w:rPr>
        <w:t xml:space="preserve"> and/or the applicant shall </w:t>
      </w:r>
      <w:r w:rsidRPr="00AA0DF9">
        <w:rPr>
          <w:bCs/>
          <w:sz w:val="24"/>
          <w:lang w:val="en-US"/>
        </w:rPr>
        <w:t>send</w:t>
      </w:r>
      <w:r w:rsidR="0074708B" w:rsidRPr="00AA0DF9">
        <w:rPr>
          <w:bCs/>
          <w:sz w:val="24"/>
          <w:lang w:val="en-US"/>
        </w:rPr>
        <w:t xml:space="preserve"> information about elimination of shortcomings to the Center.</w:t>
      </w:r>
    </w:p>
    <w:p w:rsidR="00B062B2" w:rsidRPr="00AA0DF9" w:rsidRDefault="00B062B2" w:rsidP="00706432">
      <w:pPr>
        <w:pStyle w:val="a7"/>
        <w:jc w:val="both"/>
        <w:rPr>
          <w:bCs/>
          <w:sz w:val="24"/>
          <w:lang w:val="en-US"/>
        </w:rPr>
      </w:pPr>
    </w:p>
    <w:p w:rsidR="0074708B" w:rsidRPr="00AA0DF9" w:rsidRDefault="0074708B" w:rsidP="00706432">
      <w:pPr>
        <w:pStyle w:val="a7"/>
        <w:jc w:val="both"/>
        <w:rPr>
          <w:bCs/>
          <w:sz w:val="24"/>
          <w:lang w:val="en-US"/>
        </w:rPr>
      </w:pPr>
      <w:r w:rsidRPr="00AA0DF9">
        <w:rPr>
          <w:bCs/>
          <w:sz w:val="24"/>
          <w:lang w:val="en-US"/>
        </w:rPr>
        <w:t xml:space="preserve">If the revealed shortcomings aren’t eliminated (beside </w:t>
      </w:r>
      <w:r w:rsidR="00B94267" w:rsidRPr="00AA0DF9">
        <w:rPr>
          <w:bCs/>
          <w:sz w:val="24"/>
          <w:lang w:val="en-US"/>
        </w:rPr>
        <w:t xml:space="preserve">those for </w:t>
      </w:r>
      <w:r w:rsidRPr="00AA0DF9">
        <w:rPr>
          <w:bCs/>
          <w:sz w:val="24"/>
          <w:lang w:val="en-US"/>
        </w:rPr>
        <w:t xml:space="preserve">the valid reasons and </w:t>
      </w:r>
      <w:r w:rsidR="00063CD6" w:rsidRPr="00AA0DF9">
        <w:rPr>
          <w:bCs/>
          <w:sz w:val="24"/>
          <w:lang w:val="en-US"/>
        </w:rPr>
        <w:t xml:space="preserve">force </w:t>
      </w:r>
      <w:proofErr w:type="spellStart"/>
      <w:r w:rsidR="00063CD6" w:rsidRPr="00AA0DF9">
        <w:rPr>
          <w:bCs/>
          <w:sz w:val="24"/>
          <w:lang w:val="en-US"/>
        </w:rPr>
        <w:t>majeur</w:t>
      </w:r>
      <w:proofErr w:type="spellEnd"/>
      <w:r w:rsidR="00063CD6" w:rsidRPr="00AA0DF9">
        <w:rPr>
          <w:bCs/>
          <w:sz w:val="24"/>
          <w:lang w:val="en-US"/>
        </w:rPr>
        <w:t xml:space="preserve">) within the timelines </w:t>
      </w:r>
      <w:r w:rsidR="006311E3" w:rsidRPr="00AA0DF9">
        <w:rPr>
          <w:bCs/>
          <w:sz w:val="24"/>
          <w:lang w:val="en-US"/>
        </w:rPr>
        <w:t xml:space="preserve">specified </w:t>
      </w:r>
      <w:r w:rsidR="00063CD6" w:rsidRPr="00AA0DF9">
        <w:rPr>
          <w:bCs/>
          <w:sz w:val="24"/>
          <w:lang w:val="en-US"/>
        </w:rPr>
        <w:t>the Center may fully stop the clinical trial.</w:t>
      </w:r>
    </w:p>
    <w:p w:rsidR="00063CD6" w:rsidRPr="00AA0DF9" w:rsidRDefault="00063CD6" w:rsidP="00706432">
      <w:pPr>
        <w:pStyle w:val="a7"/>
        <w:jc w:val="both"/>
        <w:rPr>
          <w:bCs/>
          <w:sz w:val="24"/>
          <w:lang w:val="en-US"/>
        </w:rPr>
      </w:pPr>
    </w:p>
    <w:p w:rsidR="00804A4B" w:rsidRPr="00AA0DF9" w:rsidRDefault="00063CD6" w:rsidP="00B94267">
      <w:pPr>
        <w:pStyle w:val="a7"/>
        <w:jc w:val="center"/>
        <w:rPr>
          <w:b/>
          <w:sz w:val="24"/>
          <w:lang w:val="en-US"/>
        </w:rPr>
      </w:pPr>
      <w:r w:rsidRPr="00AA0DF9">
        <w:rPr>
          <w:b/>
          <w:bCs/>
          <w:sz w:val="24"/>
          <w:lang w:val="en-US"/>
        </w:rPr>
        <w:t xml:space="preserve">XIV. </w:t>
      </w:r>
      <w:r w:rsidR="00804A4B" w:rsidRPr="00AA0DF9">
        <w:rPr>
          <w:b/>
          <w:sz w:val="24"/>
          <w:lang w:val="en-US"/>
        </w:rPr>
        <w:t xml:space="preserve">Suspension </w:t>
      </w:r>
      <w:r w:rsidR="00910958" w:rsidRPr="00AA0DF9">
        <w:rPr>
          <w:b/>
          <w:sz w:val="24"/>
          <w:lang w:val="en-US"/>
        </w:rPr>
        <w:t xml:space="preserve">or full stoppage </w:t>
      </w:r>
      <w:r w:rsidR="00804A4B" w:rsidRPr="00AA0DF9">
        <w:rPr>
          <w:b/>
          <w:sz w:val="24"/>
          <w:lang w:val="en-US"/>
        </w:rPr>
        <w:t>of a clinical trial</w:t>
      </w:r>
    </w:p>
    <w:p w:rsidR="00B062B2" w:rsidRPr="00AA0DF9" w:rsidRDefault="00B062B2" w:rsidP="00706432">
      <w:pPr>
        <w:pStyle w:val="a7"/>
        <w:jc w:val="both"/>
        <w:rPr>
          <w:bCs/>
          <w:sz w:val="24"/>
          <w:lang w:val="en-US"/>
        </w:rPr>
      </w:pPr>
    </w:p>
    <w:p w:rsidR="00804A4B" w:rsidRPr="00AA0DF9" w:rsidRDefault="009C144A" w:rsidP="00706432">
      <w:pPr>
        <w:pStyle w:val="a7"/>
        <w:jc w:val="both"/>
        <w:rPr>
          <w:bCs/>
          <w:sz w:val="24"/>
          <w:szCs w:val="24"/>
          <w:lang w:val="en-US"/>
        </w:rPr>
      </w:pPr>
      <w:r w:rsidRPr="00AA0DF9">
        <w:rPr>
          <w:bCs/>
          <w:sz w:val="24"/>
          <w:lang w:val="en-US"/>
        </w:rPr>
        <w:t>14.</w:t>
      </w:r>
      <w:r w:rsidR="00804A4B" w:rsidRPr="00AA0DF9">
        <w:rPr>
          <w:bCs/>
          <w:sz w:val="24"/>
          <w:lang w:val="en-US"/>
        </w:rPr>
        <w:t xml:space="preserve">1. A clinical trial may be </w:t>
      </w:r>
      <w:r w:rsidR="00FE51C8" w:rsidRPr="00AA0DF9">
        <w:rPr>
          <w:bCs/>
          <w:sz w:val="24"/>
          <w:lang w:val="en-US"/>
        </w:rPr>
        <w:t>temporarily</w:t>
      </w:r>
      <w:r w:rsidR="00360BB1" w:rsidRPr="00AA0DF9">
        <w:rPr>
          <w:bCs/>
          <w:sz w:val="24"/>
          <w:lang w:val="en-US"/>
        </w:rPr>
        <w:t xml:space="preserve"> or fully stopped by the sponsor, the </w:t>
      </w:r>
      <w:r w:rsidR="00FF1952">
        <w:rPr>
          <w:bCs/>
          <w:sz w:val="24"/>
          <w:lang w:val="en-US"/>
        </w:rPr>
        <w:t>principal investigator</w:t>
      </w:r>
      <w:r w:rsidRPr="00AA0DF9">
        <w:rPr>
          <w:bCs/>
          <w:sz w:val="24"/>
          <w:lang w:val="en-US"/>
        </w:rPr>
        <w:t>/investigator</w:t>
      </w:r>
      <w:r w:rsidR="00360BB1" w:rsidRPr="00AA0DF9">
        <w:rPr>
          <w:bCs/>
          <w:sz w:val="24"/>
          <w:lang w:val="en-US"/>
        </w:rPr>
        <w:t xml:space="preserve"> </w:t>
      </w:r>
      <w:r w:rsidR="00360BB1" w:rsidRPr="00AA0DF9">
        <w:rPr>
          <w:bCs/>
          <w:sz w:val="24"/>
          <w:szCs w:val="24"/>
          <w:lang w:val="en-US"/>
        </w:rPr>
        <w:t xml:space="preserve">or the </w:t>
      </w:r>
      <w:r w:rsidR="00804A4B" w:rsidRPr="00AA0DF9">
        <w:rPr>
          <w:bCs/>
          <w:sz w:val="24"/>
          <w:szCs w:val="24"/>
          <w:lang w:val="en-US"/>
        </w:rPr>
        <w:t>Center.</w:t>
      </w:r>
    </w:p>
    <w:p w:rsidR="00B062B2" w:rsidRPr="00AA0DF9" w:rsidRDefault="00B062B2" w:rsidP="00706432">
      <w:pPr>
        <w:pStyle w:val="a7"/>
        <w:jc w:val="both"/>
        <w:rPr>
          <w:bCs/>
          <w:sz w:val="24"/>
          <w:szCs w:val="24"/>
          <w:lang w:val="en-US"/>
        </w:rPr>
      </w:pPr>
    </w:p>
    <w:p w:rsidR="00360BB1" w:rsidRPr="00AA0DF9" w:rsidRDefault="009C144A" w:rsidP="00706432">
      <w:pPr>
        <w:pStyle w:val="a7"/>
        <w:jc w:val="both"/>
        <w:rPr>
          <w:bCs/>
          <w:sz w:val="24"/>
          <w:szCs w:val="24"/>
          <w:lang w:val="en-US"/>
        </w:rPr>
      </w:pPr>
      <w:r w:rsidRPr="00AA0DF9">
        <w:rPr>
          <w:bCs/>
          <w:sz w:val="24"/>
          <w:szCs w:val="24"/>
          <w:lang w:val="en-US"/>
        </w:rPr>
        <w:t>14.</w:t>
      </w:r>
      <w:r w:rsidR="00804A4B" w:rsidRPr="00AA0DF9">
        <w:rPr>
          <w:bCs/>
          <w:sz w:val="24"/>
          <w:szCs w:val="24"/>
          <w:lang w:val="en-US"/>
        </w:rPr>
        <w:t xml:space="preserve">2. </w:t>
      </w:r>
      <w:r w:rsidR="00360BB1" w:rsidRPr="00AA0DF9">
        <w:rPr>
          <w:bCs/>
          <w:sz w:val="24"/>
          <w:szCs w:val="24"/>
          <w:lang w:val="en-US"/>
        </w:rPr>
        <w:t xml:space="preserve">The sponsor may suspend or </w:t>
      </w:r>
      <w:r w:rsidRPr="00AA0DF9">
        <w:rPr>
          <w:bCs/>
          <w:sz w:val="24"/>
          <w:szCs w:val="24"/>
          <w:lang w:val="en-US"/>
        </w:rPr>
        <w:t xml:space="preserve">fully </w:t>
      </w:r>
      <w:r w:rsidR="00360BB1" w:rsidRPr="00AA0DF9">
        <w:rPr>
          <w:bCs/>
          <w:sz w:val="24"/>
          <w:szCs w:val="24"/>
          <w:lang w:val="en-US"/>
        </w:rPr>
        <w:t xml:space="preserve">stop the clinical trial, and shall inform </w:t>
      </w:r>
      <w:r w:rsidRPr="00AA0DF9">
        <w:rPr>
          <w:bCs/>
          <w:sz w:val="24"/>
          <w:szCs w:val="24"/>
          <w:lang w:val="en-US"/>
        </w:rPr>
        <w:t xml:space="preserve">the </w:t>
      </w:r>
      <w:r w:rsidR="00FF1952">
        <w:rPr>
          <w:bCs/>
          <w:sz w:val="24"/>
          <w:szCs w:val="24"/>
          <w:lang w:val="en-US"/>
        </w:rPr>
        <w:t>principal investigator</w:t>
      </w:r>
      <w:r w:rsidRPr="00AA0DF9">
        <w:rPr>
          <w:bCs/>
          <w:sz w:val="24"/>
          <w:szCs w:val="24"/>
          <w:lang w:val="en-US"/>
        </w:rPr>
        <w:t>/</w:t>
      </w:r>
      <w:r w:rsidR="00360BB1" w:rsidRPr="00AA0DF9">
        <w:rPr>
          <w:bCs/>
          <w:sz w:val="24"/>
          <w:szCs w:val="24"/>
          <w:lang w:val="en-US"/>
        </w:rPr>
        <w:t>investigator</w:t>
      </w:r>
      <w:r w:rsidRPr="00AA0DF9">
        <w:rPr>
          <w:bCs/>
          <w:sz w:val="24"/>
          <w:szCs w:val="24"/>
          <w:lang w:val="en-US"/>
        </w:rPr>
        <w:t xml:space="preserve">, </w:t>
      </w:r>
      <w:r w:rsidR="00360BB1" w:rsidRPr="00AA0DF9">
        <w:rPr>
          <w:bCs/>
          <w:sz w:val="24"/>
          <w:szCs w:val="24"/>
          <w:lang w:val="en-US"/>
        </w:rPr>
        <w:t xml:space="preserve">HCS, the </w:t>
      </w:r>
      <w:r w:rsidRPr="00AA0DF9">
        <w:rPr>
          <w:bCs/>
          <w:sz w:val="24"/>
          <w:szCs w:val="24"/>
          <w:lang w:val="en-US"/>
        </w:rPr>
        <w:t>ethics committee</w:t>
      </w:r>
      <w:r w:rsidR="00360BB1" w:rsidRPr="00AA0DF9">
        <w:rPr>
          <w:bCs/>
          <w:sz w:val="24"/>
          <w:szCs w:val="24"/>
          <w:lang w:val="en-US"/>
        </w:rPr>
        <w:t xml:space="preserve"> and the Center</w:t>
      </w:r>
      <w:r w:rsidR="008C08D9" w:rsidRPr="00AA0DF9">
        <w:rPr>
          <w:bCs/>
          <w:sz w:val="24"/>
          <w:szCs w:val="24"/>
          <w:lang w:val="en-US"/>
        </w:rPr>
        <w:t xml:space="preserve"> </w:t>
      </w:r>
      <w:r w:rsidR="00FE51C8" w:rsidRPr="00AA0DF9">
        <w:rPr>
          <w:bCs/>
          <w:sz w:val="24"/>
          <w:szCs w:val="24"/>
          <w:lang w:val="en-US"/>
        </w:rPr>
        <w:t>accordingly</w:t>
      </w:r>
      <w:r w:rsidR="00360BB1" w:rsidRPr="00AA0DF9">
        <w:rPr>
          <w:bCs/>
          <w:sz w:val="24"/>
          <w:szCs w:val="24"/>
          <w:lang w:val="en-US"/>
        </w:rPr>
        <w:t>.</w:t>
      </w:r>
      <w:r w:rsidR="00804A4B" w:rsidRPr="00AA0DF9">
        <w:rPr>
          <w:bCs/>
          <w:sz w:val="24"/>
          <w:szCs w:val="24"/>
          <w:lang w:val="en-US"/>
        </w:rPr>
        <w:t xml:space="preserve"> </w:t>
      </w:r>
    </w:p>
    <w:p w:rsidR="0048193E" w:rsidRPr="00AA0DF9" w:rsidRDefault="0048193E" w:rsidP="00706432">
      <w:pPr>
        <w:pStyle w:val="a7"/>
        <w:jc w:val="both"/>
        <w:rPr>
          <w:bCs/>
          <w:sz w:val="24"/>
          <w:szCs w:val="24"/>
          <w:lang w:val="en-US"/>
        </w:rPr>
      </w:pPr>
    </w:p>
    <w:p w:rsidR="009C144A" w:rsidRPr="00AA0DF9" w:rsidRDefault="009C144A" w:rsidP="00706432">
      <w:pPr>
        <w:pStyle w:val="a7"/>
        <w:jc w:val="both"/>
        <w:rPr>
          <w:bCs/>
          <w:sz w:val="24"/>
          <w:szCs w:val="24"/>
          <w:lang w:val="en-US"/>
        </w:rPr>
      </w:pPr>
      <w:r w:rsidRPr="00AA0DF9">
        <w:rPr>
          <w:bCs/>
          <w:sz w:val="24"/>
          <w:szCs w:val="24"/>
          <w:lang w:val="en-US"/>
        </w:rPr>
        <w:t xml:space="preserve">In case of full stoppage the </w:t>
      </w:r>
      <w:r w:rsidR="00FF1952">
        <w:rPr>
          <w:bCs/>
          <w:sz w:val="24"/>
          <w:szCs w:val="24"/>
          <w:lang w:val="en-US"/>
        </w:rPr>
        <w:t>principal investigator</w:t>
      </w:r>
      <w:r w:rsidRPr="00AA0DF9">
        <w:rPr>
          <w:bCs/>
          <w:sz w:val="24"/>
          <w:szCs w:val="24"/>
          <w:lang w:val="en-US"/>
        </w:rPr>
        <w:t>/investigator according to the sponsor’s decision shall stop the recruitment of new patients, and those involved before in the clinical trial shall go to phase of their condition control and follow-up, and s</w:t>
      </w:r>
      <w:r w:rsidR="007B23A7" w:rsidRPr="00AA0DF9">
        <w:rPr>
          <w:bCs/>
          <w:sz w:val="24"/>
          <w:szCs w:val="24"/>
          <w:lang w:val="en-US"/>
        </w:rPr>
        <w:t xml:space="preserve">tandard medical care, if necessary. The sponsor shall provide instructions on further administration of the investigational medicinal product to the patients. The sponsor </w:t>
      </w:r>
      <w:r w:rsidR="00C13D04" w:rsidRPr="00AA0DF9">
        <w:rPr>
          <w:bCs/>
          <w:sz w:val="24"/>
          <w:szCs w:val="24"/>
          <w:lang w:val="en-US"/>
        </w:rPr>
        <w:t>must</w:t>
      </w:r>
      <w:r w:rsidR="007B23A7" w:rsidRPr="00AA0DF9">
        <w:rPr>
          <w:bCs/>
          <w:sz w:val="24"/>
          <w:szCs w:val="24"/>
          <w:lang w:val="en-US"/>
        </w:rPr>
        <w:t xml:space="preserve"> inform the ethics committee and the Center </w:t>
      </w:r>
      <w:r w:rsidR="007F1E89" w:rsidRPr="00AA0DF9">
        <w:rPr>
          <w:bCs/>
          <w:sz w:val="24"/>
          <w:szCs w:val="24"/>
          <w:lang w:val="en-US"/>
        </w:rPr>
        <w:t>about</w:t>
      </w:r>
      <w:r w:rsidR="007B23A7" w:rsidRPr="00AA0DF9">
        <w:rPr>
          <w:bCs/>
          <w:sz w:val="24"/>
          <w:szCs w:val="24"/>
          <w:lang w:val="en-US"/>
        </w:rPr>
        <w:t xml:space="preserve"> </w:t>
      </w:r>
      <w:r w:rsidR="007F1E89" w:rsidRPr="00AA0DF9">
        <w:rPr>
          <w:bCs/>
          <w:sz w:val="24"/>
          <w:szCs w:val="24"/>
          <w:lang w:val="en-US"/>
        </w:rPr>
        <w:t>the reasons for temporary suspension</w:t>
      </w:r>
      <w:r w:rsidR="007B23A7" w:rsidRPr="00AA0DF9">
        <w:rPr>
          <w:bCs/>
          <w:sz w:val="24"/>
          <w:szCs w:val="24"/>
          <w:lang w:val="en-US"/>
        </w:rPr>
        <w:t>, the period for which the clinical trial</w:t>
      </w:r>
      <w:r w:rsidR="006466C8" w:rsidRPr="00AA0DF9">
        <w:rPr>
          <w:bCs/>
          <w:sz w:val="24"/>
          <w:szCs w:val="24"/>
          <w:lang w:val="en-US"/>
        </w:rPr>
        <w:t xml:space="preserve"> has been suspended</w:t>
      </w:r>
      <w:r w:rsidR="00D66837" w:rsidRPr="00AA0DF9">
        <w:rPr>
          <w:bCs/>
          <w:sz w:val="24"/>
          <w:szCs w:val="24"/>
          <w:lang w:val="en-US"/>
        </w:rPr>
        <w:t xml:space="preserve">, measures taken to ensure the </w:t>
      </w:r>
      <w:r w:rsidR="00DC1A08" w:rsidRPr="00AA0DF9">
        <w:rPr>
          <w:bCs/>
          <w:sz w:val="24"/>
          <w:szCs w:val="24"/>
          <w:lang w:val="en-US"/>
        </w:rPr>
        <w:t xml:space="preserve">protection of </w:t>
      </w:r>
      <w:r w:rsidR="00D66837" w:rsidRPr="00AA0DF9">
        <w:rPr>
          <w:bCs/>
          <w:sz w:val="24"/>
          <w:szCs w:val="24"/>
          <w:lang w:val="en-US"/>
        </w:rPr>
        <w:t>rights</w:t>
      </w:r>
      <w:r w:rsidR="00FD6FB0" w:rsidRPr="00AA0DF9">
        <w:rPr>
          <w:bCs/>
          <w:sz w:val="24"/>
          <w:szCs w:val="24"/>
          <w:lang w:val="en-US"/>
        </w:rPr>
        <w:t>, safety and well-being</w:t>
      </w:r>
      <w:r w:rsidR="00FD6FB0" w:rsidRPr="00AA0DF9">
        <w:rPr>
          <w:lang w:val="en-US"/>
        </w:rPr>
        <w:t xml:space="preserve"> </w:t>
      </w:r>
      <w:r w:rsidR="00FD6FB0" w:rsidRPr="00AA0DF9">
        <w:rPr>
          <w:sz w:val="24"/>
          <w:szCs w:val="24"/>
          <w:lang w:val="en-US"/>
        </w:rPr>
        <w:t>of patients</w:t>
      </w:r>
      <w:r w:rsidR="007F1E89" w:rsidRPr="00AA0DF9">
        <w:rPr>
          <w:sz w:val="24"/>
          <w:szCs w:val="24"/>
          <w:lang w:val="en-US"/>
        </w:rPr>
        <w:t>. The sponsor may resume the clinical trial after the elimination of reasons for the temporary suspension of the clinical trial and the notification of the ethics committee and the Center.</w:t>
      </w:r>
    </w:p>
    <w:p w:rsidR="00B062B2" w:rsidRPr="00AA0DF9" w:rsidRDefault="00B062B2" w:rsidP="00706432">
      <w:pPr>
        <w:pStyle w:val="a7"/>
        <w:jc w:val="both"/>
        <w:rPr>
          <w:bCs/>
          <w:sz w:val="24"/>
          <w:szCs w:val="24"/>
          <w:lang w:val="en-US"/>
        </w:rPr>
      </w:pPr>
    </w:p>
    <w:p w:rsidR="00804A4B" w:rsidRPr="00AA0DF9" w:rsidRDefault="007F1E89" w:rsidP="00706432">
      <w:pPr>
        <w:pStyle w:val="a7"/>
        <w:jc w:val="both"/>
        <w:rPr>
          <w:bCs/>
          <w:sz w:val="24"/>
          <w:szCs w:val="24"/>
          <w:lang w:val="en-US"/>
        </w:rPr>
      </w:pPr>
      <w:r w:rsidRPr="00AA0DF9">
        <w:rPr>
          <w:bCs/>
          <w:sz w:val="24"/>
          <w:szCs w:val="24"/>
          <w:lang w:val="en-US"/>
        </w:rPr>
        <w:t>14.</w:t>
      </w:r>
      <w:r w:rsidR="00804A4B" w:rsidRPr="00AA0DF9">
        <w:rPr>
          <w:bCs/>
          <w:sz w:val="24"/>
          <w:szCs w:val="24"/>
          <w:lang w:val="en-US"/>
        </w:rPr>
        <w:t xml:space="preserve">3. </w:t>
      </w:r>
      <w:r w:rsidR="00360BB1" w:rsidRPr="00AA0DF9">
        <w:rPr>
          <w:bCs/>
          <w:sz w:val="24"/>
          <w:szCs w:val="24"/>
          <w:lang w:val="en-US"/>
        </w:rPr>
        <w:t xml:space="preserve">The </w:t>
      </w:r>
      <w:r w:rsidR="00FF1952">
        <w:rPr>
          <w:bCs/>
          <w:sz w:val="24"/>
          <w:szCs w:val="24"/>
          <w:lang w:val="en-US"/>
        </w:rPr>
        <w:t>principal investigator</w:t>
      </w:r>
      <w:r w:rsidRPr="00AA0DF9">
        <w:rPr>
          <w:bCs/>
          <w:sz w:val="24"/>
          <w:szCs w:val="24"/>
          <w:lang w:val="en-US"/>
        </w:rPr>
        <w:t>/investigator</w:t>
      </w:r>
      <w:r w:rsidR="00360BB1" w:rsidRPr="00AA0DF9">
        <w:rPr>
          <w:bCs/>
          <w:sz w:val="24"/>
          <w:szCs w:val="24"/>
          <w:lang w:val="en-US"/>
        </w:rPr>
        <w:t xml:space="preserve"> shall suspend the clinical trial or its separate stages if the risk to the subjects’ health or life increases, and </w:t>
      </w:r>
      <w:r w:rsidRPr="00AA0DF9">
        <w:rPr>
          <w:bCs/>
          <w:sz w:val="24"/>
          <w:szCs w:val="24"/>
          <w:lang w:val="en-US"/>
        </w:rPr>
        <w:t xml:space="preserve">officially </w:t>
      </w:r>
      <w:r w:rsidR="00360BB1" w:rsidRPr="00AA0DF9">
        <w:rPr>
          <w:bCs/>
          <w:sz w:val="24"/>
          <w:szCs w:val="24"/>
          <w:lang w:val="en-US"/>
        </w:rPr>
        <w:t xml:space="preserve">inform the sponsor, the Center and the </w:t>
      </w:r>
      <w:r w:rsidRPr="00AA0DF9">
        <w:rPr>
          <w:bCs/>
          <w:sz w:val="24"/>
          <w:szCs w:val="24"/>
          <w:lang w:val="en-US"/>
        </w:rPr>
        <w:t>ethics committee</w:t>
      </w:r>
      <w:r w:rsidR="00360BB1" w:rsidRPr="00AA0DF9">
        <w:rPr>
          <w:bCs/>
          <w:sz w:val="24"/>
          <w:szCs w:val="24"/>
          <w:lang w:val="en-US"/>
        </w:rPr>
        <w:t>.</w:t>
      </w:r>
    </w:p>
    <w:p w:rsidR="00B062B2" w:rsidRPr="00AA0DF9" w:rsidRDefault="00B062B2" w:rsidP="00706432">
      <w:pPr>
        <w:autoSpaceDE w:val="0"/>
        <w:autoSpaceDN w:val="0"/>
        <w:adjustRightInd w:val="0"/>
        <w:jc w:val="both"/>
        <w:rPr>
          <w:bCs/>
          <w:szCs w:val="24"/>
        </w:rPr>
      </w:pPr>
    </w:p>
    <w:p w:rsidR="008C08D9" w:rsidRPr="00AA0DF9" w:rsidRDefault="00B666EE" w:rsidP="00706432">
      <w:pPr>
        <w:autoSpaceDE w:val="0"/>
        <w:autoSpaceDN w:val="0"/>
        <w:adjustRightInd w:val="0"/>
        <w:jc w:val="both"/>
        <w:rPr>
          <w:szCs w:val="24"/>
        </w:rPr>
      </w:pPr>
      <w:r w:rsidRPr="00AA0DF9">
        <w:rPr>
          <w:bCs/>
          <w:szCs w:val="24"/>
        </w:rPr>
        <w:t>14.</w:t>
      </w:r>
      <w:r w:rsidR="00360BB1" w:rsidRPr="00AA0DF9">
        <w:rPr>
          <w:bCs/>
          <w:szCs w:val="24"/>
        </w:rPr>
        <w:t>4. The Center</w:t>
      </w:r>
      <w:r w:rsidR="008C08D9" w:rsidRPr="00AA0DF9">
        <w:rPr>
          <w:bCs/>
          <w:szCs w:val="24"/>
        </w:rPr>
        <w:t xml:space="preserve"> </w:t>
      </w:r>
      <w:r w:rsidR="008C08D9" w:rsidRPr="00AA0DF9">
        <w:rPr>
          <w:szCs w:val="24"/>
        </w:rPr>
        <w:t xml:space="preserve">may suspend or fully stop (by the agreement with </w:t>
      </w:r>
      <w:r w:rsidR="00C62DF9">
        <w:rPr>
          <w:szCs w:val="24"/>
        </w:rPr>
        <w:t>CEB</w:t>
      </w:r>
      <w:r w:rsidR="008C08D9" w:rsidRPr="00AA0DF9">
        <w:rPr>
          <w:szCs w:val="24"/>
        </w:rPr>
        <w:t xml:space="preserve">) if there are objective grounds for considering that the </w:t>
      </w:r>
      <w:r w:rsidR="001B303B" w:rsidRPr="00AA0DF9">
        <w:rPr>
          <w:szCs w:val="24"/>
        </w:rPr>
        <w:t xml:space="preserve">requirements </w:t>
      </w:r>
      <w:r w:rsidR="008C08D9" w:rsidRPr="00AA0DF9">
        <w:rPr>
          <w:szCs w:val="24"/>
        </w:rPr>
        <w:t>in the application for obtaining the Center’s conclusion are no longer met or there is information raising doubts about the subjects’ safety or scientific validity of the clinical trial, or data</w:t>
      </w:r>
      <w:r w:rsidR="00706432" w:rsidRPr="00AA0DF9">
        <w:rPr>
          <w:szCs w:val="24"/>
        </w:rPr>
        <w:t xml:space="preserve"> </w:t>
      </w:r>
      <w:r w:rsidRPr="00AA0DF9">
        <w:rPr>
          <w:szCs w:val="24"/>
        </w:rPr>
        <w:t>pointing out the</w:t>
      </w:r>
      <w:r w:rsidR="00706432" w:rsidRPr="00AA0DF9">
        <w:rPr>
          <w:szCs w:val="24"/>
        </w:rPr>
        <w:t xml:space="preserve"> adulteration. The Center </w:t>
      </w:r>
      <w:r w:rsidR="008C08D9" w:rsidRPr="00AA0DF9">
        <w:rPr>
          <w:szCs w:val="24"/>
        </w:rPr>
        <w:t>shall notify the sponsor</w:t>
      </w:r>
      <w:r w:rsidR="00706432" w:rsidRPr="00AA0DF9">
        <w:rPr>
          <w:szCs w:val="24"/>
        </w:rPr>
        <w:t xml:space="preserve">, the </w:t>
      </w:r>
      <w:r w:rsidR="00FF1952">
        <w:rPr>
          <w:szCs w:val="24"/>
        </w:rPr>
        <w:t>principal investigator</w:t>
      </w:r>
      <w:r w:rsidRPr="00AA0DF9">
        <w:rPr>
          <w:szCs w:val="24"/>
        </w:rPr>
        <w:t>s/</w:t>
      </w:r>
      <w:r w:rsidR="00706432" w:rsidRPr="00AA0DF9">
        <w:rPr>
          <w:szCs w:val="24"/>
        </w:rPr>
        <w:t xml:space="preserve">investigators/HCS and the </w:t>
      </w:r>
      <w:r w:rsidRPr="00AA0DF9">
        <w:rPr>
          <w:szCs w:val="24"/>
        </w:rPr>
        <w:t>e</w:t>
      </w:r>
      <w:r w:rsidR="00706432" w:rsidRPr="00AA0DF9">
        <w:rPr>
          <w:szCs w:val="24"/>
        </w:rPr>
        <w:t xml:space="preserve">thics </w:t>
      </w:r>
      <w:r w:rsidRPr="00AA0DF9">
        <w:rPr>
          <w:szCs w:val="24"/>
        </w:rPr>
        <w:t>c</w:t>
      </w:r>
      <w:r w:rsidR="00706432" w:rsidRPr="00AA0DF9">
        <w:rPr>
          <w:szCs w:val="24"/>
        </w:rPr>
        <w:t>ommittee</w:t>
      </w:r>
      <w:r w:rsidRPr="00AA0DF9">
        <w:rPr>
          <w:szCs w:val="24"/>
        </w:rPr>
        <w:t xml:space="preserve"> concerned</w:t>
      </w:r>
      <w:r w:rsidR="00451DB9" w:rsidRPr="00AA0DF9">
        <w:rPr>
          <w:szCs w:val="24"/>
        </w:rPr>
        <w:t>, and publish its decision</w:t>
      </w:r>
      <w:r w:rsidR="00706432" w:rsidRPr="00AA0DF9">
        <w:rPr>
          <w:szCs w:val="24"/>
        </w:rPr>
        <w:t xml:space="preserve"> on the Center’s web-site.</w:t>
      </w:r>
    </w:p>
    <w:p w:rsidR="00360BB1" w:rsidRPr="00AA0DF9" w:rsidRDefault="00360BB1" w:rsidP="00706432">
      <w:pPr>
        <w:pStyle w:val="a7"/>
        <w:jc w:val="both"/>
        <w:rPr>
          <w:sz w:val="24"/>
          <w:szCs w:val="24"/>
          <w:lang w:val="en-US"/>
        </w:rPr>
      </w:pPr>
    </w:p>
    <w:p w:rsidR="00706432" w:rsidRPr="00AA0DF9" w:rsidRDefault="00B666EE" w:rsidP="00706432">
      <w:pPr>
        <w:pStyle w:val="a7"/>
        <w:jc w:val="both"/>
        <w:rPr>
          <w:sz w:val="24"/>
          <w:szCs w:val="24"/>
          <w:lang w:val="en-US"/>
        </w:rPr>
      </w:pPr>
      <w:r w:rsidRPr="00AA0DF9">
        <w:rPr>
          <w:bCs/>
          <w:sz w:val="24"/>
          <w:szCs w:val="24"/>
          <w:lang w:val="en-US"/>
        </w:rPr>
        <w:t xml:space="preserve">14.5. Resumption of the </w:t>
      </w:r>
      <w:r w:rsidR="001B303B" w:rsidRPr="00AA0DF9">
        <w:rPr>
          <w:bCs/>
          <w:sz w:val="24"/>
          <w:szCs w:val="24"/>
          <w:lang w:val="en-US"/>
        </w:rPr>
        <w:t xml:space="preserve">temporally suspended </w:t>
      </w:r>
      <w:r w:rsidRPr="00AA0DF9">
        <w:rPr>
          <w:bCs/>
          <w:sz w:val="24"/>
          <w:szCs w:val="24"/>
          <w:lang w:val="en-US"/>
        </w:rPr>
        <w:t>clinical trial is possible in case of the full elimination of reasons for the temporary suspension</w:t>
      </w:r>
      <w:r w:rsidRPr="00AA0DF9">
        <w:rPr>
          <w:sz w:val="24"/>
          <w:szCs w:val="24"/>
          <w:lang w:val="en-US"/>
        </w:rPr>
        <w:t xml:space="preserve"> and the notification of the ethics committee and the Center so that they take the appropriate decision.</w:t>
      </w:r>
    </w:p>
    <w:p w:rsidR="00C81F33" w:rsidRPr="00AA0DF9" w:rsidRDefault="00C81F33" w:rsidP="00706432">
      <w:pPr>
        <w:pStyle w:val="a7"/>
        <w:jc w:val="both"/>
        <w:rPr>
          <w:sz w:val="24"/>
          <w:szCs w:val="24"/>
          <w:lang w:val="en-US"/>
        </w:rPr>
      </w:pPr>
    </w:p>
    <w:p w:rsidR="00C81F33" w:rsidRPr="00AA0DF9" w:rsidRDefault="00C81F33" w:rsidP="00706432">
      <w:pPr>
        <w:pStyle w:val="a7"/>
        <w:jc w:val="both"/>
        <w:rPr>
          <w:sz w:val="24"/>
          <w:szCs w:val="24"/>
          <w:lang w:val="en-US"/>
        </w:rPr>
      </w:pPr>
      <w:r w:rsidRPr="00AA0DF9">
        <w:rPr>
          <w:sz w:val="24"/>
          <w:szCs w:val="24"/>
          <w:lang w:val="en-US"/>
        </w:rPr>
        <w:t>14.6. In case of the full stoppage of the clinical trial its resumption is possible</w:t>
      </w:r>
      <w:r w:rsidR="00A2229C" w:rsidRPr="00AA0DF9">
        <w:rPr>
          <w:sz w:val="24"/>
          <w:szCs w:val="24"/>
          <w:lang w:val="en-US"/>
        </w:rPr>
        <w:t xml:space="preserve"> provided the repeated positive conclusion of the Center and the repeated approval of the ethics committee(s) at appropriate HCS(s)</w:t>
      </w:r>
      <w:r w:rsidR="004A75EB" w:rsidRPr="00AA0DF9">
        <w:rPr>
          <w:sz w:val="24"/>
          <w:szCs w:val="24"/>
          <w:lang w:val="en-US"/>
        </w:rPr>
        <w:t xml:space="preserve"> are available</w:t>
      </w:r>
      <w:r w:rsidR="00A2229C" w:rsidRPr="00AA0DF9">
        <w:rPr>
          <w:sz w:val="24"/>
          <w:szCs w:val="24"/>
          <w:lang w:val="en-US"/>
        </w:rPr>
        <w:t>.</w:t>
      </w:r>
    </w:p>
    <w:p w:rsidR="006742A9" w:rsidRDefault="006742A9" w:rsidP="00706432">
      <w:pPr>
        <w:pStyle w:val="a7"/>
        <w:jc w:val="both"/>
        <w:rPr>
          <w:sz w:val="24"/>
          <w:szCs w:val="24"/>
          <w:lang w:val="en-US"/>
        </w:rPr>
      </w:pPr>
    </w:p>
    <w:p w:rsidR="006742A9" w:rsidRPr="00AA0DF9" w:rsidRDefault="006742A9" w:rsidP="006742A9">
      <w:pPr>
        <w:pStyle w:val="a3"/>
        <w:tabs>
          <w:tab w:val="left" w:pos="4678"/>
        </w:tabs>
        <w:ind w:right="-142"/>
        <w:jc w:val="left"/>
        <w:rPr>
          <w:bCs/>
          <w:szCs w:val="24"/>
          <w:lang w:val="en-US"/>
        </w:rPr>
      </w:pPr>
      <w:r>
        <w:rPr>
          <w:szCs w:val="24"/>
          <w:lang w:val="en-US"/>
        </w:rPr>
        <w:t xml:space="preserve">(Procedure in wording of MOH Ukraine Order </w:t>
      </w:r>
      <w:r w:rsidRPr="00AA0DF9">
        <w:rPr>
          <w:bCs/>
          <w:szCs w:val="24"/>
        </w:rPr>
        <w:t>№</w:t>
      </w:r>
      <w:r>
        <w:rPr>
          <w:bCs/>
          <w:szCs w:val="24"/>
          <w:lang w:val="en-US"/>
        </w:rPr>
        <w:t xml:space="preserve">523 as of </w:t>
      </w:r>
      <w:r w:rsidRPr="00AA0DF9">
        <w:rPr>
          <w:bCs/>
          <w:szCs w:val="24"/>
          <w:lang w:val="en-US"/>
        </w:rPr>
        <w:t>12.07.2012</w:t>
      </w:r>
      <w:r>
        <w:rPr>
          <w:bCs/>
          <w:szCs w:val="24"/>
          <w:lang w:val="en-US"/>
        </w:rPr>
        <w:t>)</w:t>
      </w:r>
    </w:p>
    <w:p w:rsidR="00A2229C" w:rsidRPr="00AA0DF9" w:rsidRDefault="00A2229C" w:rsidP="00706432">
      <w:pPr>
        <w:pStyle w:val="a7"/>
        <w:jc w:val="both"/>
        <w:rPr>
          <w:sz w:val="24"/>
          <w:szCs w:val="24"/>
          <w:lang w:val="en-US"/>
        </w:rPr>
      </w:pPr>
    </w:p>
    <w:p w:rsidR="006742A9" w:rsidRDefault="006742A9" w:rsidP="00706432">
      <w:pPr>
        <w:pStyle w:val="a7"/>
        <w:jc w:val="both"/>
        <w:rPr>
          <w:b/>
          <w:sz w:val="24"/>
          <w:szCs w:val="24"/>
          <w:lang w:val="en-US"/>
        </w:rPr>
      </w:pPr>
    </w:p>
    <w:p w:rsidR="00A2229C" w:rsidRPr="00AA0DF9" w:rsidRDefault="006742A9" w:rsidP="00706432">
      <w:pPr>
        <w:pStyle w:val="a7"/>
        <w:jc w:val="both"/>
        <w:rPr>
          <w:b/>
          <w:sz w:val="24"/>
          <w:szCs w:val="24"/>
          <w:lang w:val="en-US"/>
        </w:rPr>
      </w:pPr>
      <w:r>
        <w:rPr>
          <w:b/>
          <w:sz w:val="24"/>
          <w:szCs w:val="24"/>
          <w:lang w:val="en-US"/>
        </w:rPr>
        <w:t>Yu.</w:t>
      </w:r>
      <w:r w:rsidR="000F4874">
        <w:rPr>
          <w:b/>
          <w:sz w:val="24"/>
          <w:szCs w:val="24"/>
          <w:lang w:val="en-US"/>
        </w:rPr>
        <w:t xml:space="preserve"> </w:t>
      </w:r>
      <w:r>
        <w:rPr>
          <w:b/>
          <w:sz w:val="24"/>
          <w:szCs w:val="24"/>
          <w:lang w:val="en-US"/>
        </w:rPr>
        <w:t>B</w:t>
      </w:r>
      <w:r w:rsidR="00A2229C" w:rsidRPr="00AA0DF9">
        <w:rPr>
          <w:b/>
          <w:sz w:val="24"/>
          <w:szCs w:val="24"/>
          <w:lang w:val="en-US"/>
        </w:rPr>
        <w:t xml:space="preserve">. </w:t>
      </w:r>
      <w:proofErr w:type="spellStart"/>
      <w:r w:rsidR="00A2229C" w:rsidRPr="00AA0DF9">
        <w:rPr>
          <w:b/>
          <w:sz w:val="24"/>
          <w:szCs w:val="24"/>
          <w:lang w:val="en-US"/>
        </w:rPr>
        <w:t>Kons</w:t>
      </w:r>
      <w:r>
        <w:rPr>
          <w:b/>
          <w:sz w:val="24"/>
          <w:szCs w:val="24"/>
          <w:lang w:val="en-US"/>
        </w:rPr>
        <w:t>tantinov</w:t>
      </w:r>
      <w:proofErr w:type="spellEnd"/>
    </w:p>
    <w:p w:rsidR="004A75EB" w:rsidRPr="00AA0DF9" w:rsidRDefault="006742A9" w:rsidP="004A75EB">
      <w:pPr>
        <w:pStyle w:val="a7"/>
        <w:jc w:val="both"/>
        <w:rPr>
          <w:b/>
          <w:sz w:val="24"/>
          <w:szCs w:val="24"/>
          <w:lang w:val="en-US"/>
        </w:rPr>
      </w:pPr>
      <w:r>
        <w:rPr>
          <w:b/>
          <w:sz w:val="24"/>
          <w:szCs w:val="24"/>
          <w:lang w:val="en-US"/>
        </w:rPr>
        <w:t>Director</w:t>
      </w:r>
      <w:r w:rsidR="001B303B" w:rsidRPr="00AA0DF9">
        <w:rPr>
          <w:b/>
          <w:sz w:val="24"/>
          <w:szCs w:val="24"/>
          <w:lang w:val="en-US"/>
        </w:rPr>
        <w:t>,</w:t>
      </w:r>
    </w:p>
    <w:p w:rsidR="000F4874" w:rsidRDefault="001B303B" w:rsidP="004A75EB">
      <w:pPr>
        <w:pStyle w:val="a7"/>
        <w:jc w:val="both"/>
        <w:rPr>
          <w:b/>
          <w:sz w:val="24"/>
          <w:szCs w:val="24"/>
          <w:lang w:val="en-US"/>
        </w:rPr>
      </w:pPr>
      <w:r w:rsidRPr="00AA0DF9">
        <w:rPr>
          <w:b/>
          <w:sz w:val="24"/>
          <w:szCs w:val="24"/>
          <w:lang w:val="en-US"/>
        </w:rPr>
        <w:t>Department f</w:t>
      </w:r>
      <w:r w:rsidR="006742A9" w:rsidRPr="00AA0DF9">
        <w:rPr>
          <w:b/>
          <w:sz w:val="24"/>
          <w:szCs w:val="24"/>
          <w:lang w:val="en-US"/>
        </w:rPr>
        <w:t>o</w:t>
      </w:r>
      <w:r w:rsidR="006742A9">
        <w:rPr>
          <w:b/>
          <w:sz w:val="24"/>
          <w:szCs w:val="24"/>
          <w:lang w:val="en-US"/>
        </w:rPr>
        <w:t>r</w:t>
      </w:r>
      <w:r w:rsidRPr="00AA0DF9">
        <w:rPr>
          <w:b/>
          <w:sz w:val="24"/>
          <w:szCs w:val="24"/>
          <w:lang w:val="en-US"/>
        </w:rPr>
        <w:t xml:space="preserve"> </w:t>
      </w:r>
      <w:r w:rsidR="006742A9">
        <w:rPr>
          <w:b/>
          <w:sz w:val="24"/>
          <w:szCs w:val="24"/>
          <w:lang w:val="en-US"/>
        </w:rPr>
        <w:t>Regulatory Policy</w:t>
      </w:r>
    </w:p>
    <w:p w:rsidR="006742A9" w:rsidRDefault="006742A9" w:rsidP="004A75EB">
      <w:pPr>
        <w:pStyle w:val="a7"/>
        <w:jc w:val="both"/>
        <w:rPr>
          <w:b/>
          <w:sz w:val="24"/>
          <w:szCs w:val="24"/>
          <w:lang w:val="en-US"/>
        </w:rPr>
      </w:pPr>
      <w:r>
        <w:rPr>
          <w:b/>
          <w:sz w:val="24"/>
          <w:szCs w:val="24"/>
          <w:lang w:val="en-US"/>
        </w:rPr>
        <w:t xml:space="preserve">in Circulation of Medicines and Healthcare Products </w:t>
      </w:r>
    </w:p>
    <w:p w:rsidR="001B303B" w:rsidRPr="00AA0DF9" w:rsidRDefault="004A75EB" w:rsidP="006742A9">
      <w:pPr>
        <w:pStyle w:val="a7"/>
        <w:jc w:val="both"/>
        <w:rPr>
          <w:b/>
          <w:sz w:val="24"/>
          <w:szCs w:val="24"/>
          <w:lang w:val="en-US"/>
        </w:rPr>
      </w:pPr>
      <w:r w:rsidRPr="00AA0DF9">
        <w:rPr>
          <w:b/>
          <w:sz w:val="24"/>
          <w:szCs w:val="24"/>
          <w:lang w:val="en-US"/>
        </w:rPr>
        <w:t xml:space="preserve"> </w:t>
      </w:r>
    </w:p>
    <w:sectPr w:rsidR="001B303B" w:rsidRPr="00AA0DF9">
      <w:type w:val="continuous"/>
      <w:pgSz w:w="11907" w:h="16840" w:code="9"/>
      <w:pgMar w:top="1134" w:right="1134" w:bottom="1134" w:left="1134"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TT">
    <w:panose1 w:val="00000000000000000000"/>
    <w:charset w:val="02"/>
    <w:family w:val="auto"/>
    <w:notTrueType/>
    <w:pitch w:val="variable"/>
  </w:font>
  <w:font w:name="Times New Roman CYR">
    <w:panose1 w:val="02020603050405020304"/>
    <w:charset w:val="CC"/>
    <w:family w:val="roman"/>
    <w:pitch w:val="variable"/>
    <w:sig w:usb0="E0002AFF" w:usb1="C0007841" w:usb2="00000009" w:usb3="00000000" w:csb0="000001FF" w:csb1="00000000"/>
  </w:font>
  <w:font w:name="EUAlbertina-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319"/>
    <w:multiLevelType w:val="multilevel"/>
    <w:tmpl w:val="4AE0F4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DE41A3D"/>
    <w:multiLevelType w:val="hybridMultilevel"/>
    <w:tmpl w:val="BF4C3DBE"/>
    <w:lvl w:ilvl="0" w:tplc="672C861E">
      <w:start w:val="4"/>
      <w:numFmt w:val="bullet"/>
      <w:lvlText w:val="-"/>
      <w:lvlJc w:val="left"/>
      <w:pPr>
        <w:tabs>
          <w:tab w:val="num" w:pos="1203"/>
        </w:tabs>
        <w:ind w:left="1203" w:hanging="49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1ED6071"/>
    <w:multiLevelType w:val="multilevel"/>
    <w:tmpl w:val="2C508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157493"/>
    <w:multiLevelType w:val="hybridMultilevel"/>
    <w:tmpl w:val="E9924C0C"/>
    <w:lvl w:ilvl="0" w:tplc="E136941E">
      <w:start w:val="4"/>
      <w:numFmt w:val="bullet"/>
      <w:lvlText w:val="-"/>
      <w:lvlJc w:val="left"/>
      <w:pPr>
        <w:tabs>
          <w:tab w:val="num" w:pos="1203"/>
        </w:tabs>
        <w:ind w:left="1203" w:hanging="49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97A1977"/>
    <w:multiLevelType w:val="multilevel"/>
    <w:tmpl w:val="4112C918"/>
    <w:lvl w:ilvl="0">
      <w:start w:val="3"/>
      <w:numFmt w:val="decimal"/>
      <w:lvlText w:val="%1"/>
      <w:lvlJc w:val="left"/>
      <w:pPr>
        <w:tabs>
          <w:tab w:val="num" w:pos="420"/>
        </w:tabs>
        <w:ind w:left="420" w:hanging="420"/>
      </w:pPr>
      <w:rPr>
        <w:rFonts w:hint="default"/>
      </w:rPr>
    </w:lvl>
    <w:lvl w:ilvl="1">
      <w:start w:val="1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993589C"/>
    <w:multiLevelType w:val="multilevel"/>
    <w:tmpl w:val="3A3C92C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7E78C4"/>
    <w:multiLevelType w:val="multilevel"/>
    <w:tmpl w:val="7298B90E"/>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C0180E"/>
    <w:multiLevelType w:val="multilevel"/>
    <w:tmpl w:val="B2F60AD8"/>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E067D4"/>
    <w:multiLevelType w:val="hybridMultilevel"/>
    <w:tmpl w:val="803040F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09E1DBA"/>
    <w:multiLevelType w:val="hybridMultilevel"/>
    <w:tmpl w:val="A9B4FE9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19B0764"/>
    <w:multiLevelType w:val="hybridMultilevel"/>
    <w:tmpl w:val="78365194"/>
    <w:lvl w:ilvl="0" w:tplc="A156EBF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0653D"/>
    <w:multiLevelType w:val="multilevel"/>
    <w:tmpl w:val="52AC1B96"/>
    <w:lvl w:ilvl="0">
      <w:start w:val="2"/>
      <w:numFmt w:val="decimal"/>
      <w:lvlText w:val="%1"/>
      <w:lvlJc w:val="left"/>
      <w:pPr>
        <w:tabs>
          <w:tab w:val="num" w:pos="420"/>
        </w:tabs>
        <w:ind w:left="420" w:hanging="420"/>
      </w:pPr>
      <w:rPr>
        <w:rFonts w:hint="default"/>
      </w:rPr>
    </w:lvl>
    <w:lvl w:ilvl="1">
      <w:start w:val="2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FDF430B"/>
    <w:multiLevelType w:val="hybridMultilevel"/>
    <w:tmpl w:val="DBAA84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0F72C56"/>
    <w:multiLevelType w:val="multilevel"/>
    <w:tmpl w:val="4D4CB410"/>
    <w:lvl w:ilvl="0">
      <w:start w:val="7"/>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4"/>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C15BB5"/>
    <w:multiLevelType w:val="multilevel"/>
    <w:tmpl w:val="DCD0C858"/>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4277CA4"/>
    <w:multiLevelType w:val="multilevel"/>
    <w:tmpl w:val="EA8C9D64"/>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94725F5"/>
    <w:multiLevelType w:val="hybridMultilevel"/>
    <w:tmpl w:val="02A4B1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77102E6"/>
    <w:multiLevelType w:val="hybridMultilevel"/>
    <w:tmpl w:val="1E8C2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9753F6C"/>
    <w:multiLevelType w:val="multilevel"/>
    <w:tmpl w:val="998AAC84"/>
    <w:lvl w:ilvl="0">
      <w:start w:val="6"/>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2"/>
      <w:numFmt w:val="decimal"/>
      <w:lvlText w:val="%1.%2.%3."/>
      <w:lvlJc w:val="left"/>
      <w:pPr>
        <w:tabs>
          <w:tab w:val="num" w:pos="1236"/>
        </w:tabs>
        <w:ind w:left="1236"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F1F1AE7"/>
    <w:multiLevelType w:val="hybridMultilevel"/>
    <w:tmpl w:val="6F48A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
  </w:num>
  <w:num w:numId="4">
    <w:abstractNumId w:val="0"/>
  </w:num>
  <w:num w:numId="5">
    <w:abstractNumId w:val="3"/>
  </w:num>
  <w:num w:numId="6">
    <w:abstractNumId w:val="14"/>
  </w:num>
  <w:num w:numId="7">
    <w:abstractNumId w:val="4"/>
  </w:num>
  <w:num w:numId="8">
    <w:abstractNumId w:val="10"/>
  </w:num>
  <w:num w:numId="9">
    <w:abstractNumId w:val="15"/>
  </w:num>
  <w:num w:numId="10">
    <w:abstractNumId w:val="2"/>
  </w:num>
  <w:num w:numId="11">
    <w:abstractNumId w:val="5"/>
  </w:num>
  <w:num w:numId="12">
    <w:abstractNumId w:val="18"/>
  </w:num>
  <w:num w:numId="13">
    <w:abstractNumId w:val="13"/>
  </w:num>
  <w:num w:numId="14">
    <w:abstractNumId w:val="9"/>
  </w:num>
  <w:num w:numId="15">
    <w:abstractNumId w:val="6"/>
  </w:num>
  <w:num w:numId="16">
    <w:abstractNumId w:val="19"/>
  </w:num>
  <w:num w:numId="17">
    <w:abstractNumId w:val="16"/>
  </w:num>
  <w:num w:numId="18">
    <w:abstractNumId w:val="12"/>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5BC"/>
    <w:rsid w:val="000005F0"/>
    <w:rsid w:val="00000F32"/>
    <w:rsid w:val="000030FF"/>
    <w:rsid w:val="00003488"/>
    <w:rsid w:val="00004195"/>
    <w:rsid w:val="000051C3"/>
    <w:rsid w:val="00007314"/>
    <w:rsid w:val="00007D0A"/>
    <w:rsid w:val="00012C06"/>
    <w:rsid w:val="00020C58"/>
    <w:rsid w:val="000235EC"/>
    <w:rsid w:val="000279EF"/>
    <w:rsid w:val="000302BD"/>
    <w:rsid w:val="000334A0"/>
    <w:rsid w:val="00033594"/>
    <w:rsid w:val="00033D9D"/>
    <w:rsid w:val="000374A2"/>
    <w:rsid w:val="0004372C"/>
    <w:rsid w:val="00044AD0"/>
    <w:rsid w:val="00045319"/>
    <w:rsid w:val="00046B5A"/>
    <w:rsid w:val="000520D9"/>
    <w:rsid w:val="00063CD6"/>
    <w:rsid w:val="00065525"/>
    <w:rsid w:val="00067A1D"/>
    <w:rsid w:val="00070600"/>
    <w:rsid w:val="00073C57"/>
    <w:rsid w:val="00080CCF"/>
    <w:rsid w:val="00083EBD"/>
    <w:rsid w:val="000909B9"/>
    <w:rsid w:val="00091520"/>
    <w:rsid w:val="00091D29"/>
    <w:rsid w:val="0009252F"/>
    <w:rsid w:val="000927A0"/>
    <w:rsid w:val="0009291D"/>
    <w:rsid w:val="00092D4E"/>
    <w:rsid w:val="00094879"/>
    <w:rsid w:val="00097466"/>
    <w:rsid w:val="000A03A1"/>
    <w:rsid w:val="000A2933"/>
    <w:rsid w:val="000A6302"/>
    <w:rsid w:val="000A6815"/>
    <w:rsid w:val="000A6F77"/>
    <w:rsid w:val="000A7613"/>
    <w:rsid w:val="000B01B0"/>
    <w:rsid w:val="000B0959"/>
    <w:rsid w:val="000B2274"/>
    <w:rsid w:val="000C05A9"/>
    <w:rsid w:val="000C0AC9"/>
    <w:rsid w:val="000C4550"/>
    <w:rsid w:val="000C7738"/>
    <w:rsid w:val="000D233D"/>
    <w:rsid w:val="000D2431"/>
    <w:rsid w:val="000D27AA"/>
    <w:rsid w:val="000D2FED"/>
    <w:rsid w:val="000D5BCF"/>
    <w:rsid w:val="000D76F0"/>
    <w:rsid w:val="000E325B"/>
    <w:rsid w:val="000E55EC"/>
    <w:rsid w:val="000E5DB5"/>
    <w:rsid w:val="000E5F9D"/>
    <w:rsid w:val="000E6E5F"/>
    <w:rsid w:val="000E76B9"/>
    <w:rsid w:val="000E7FC1"/>
    <w:rsid w:val="000F0332"/>
    <w:rsid w:val="000F0E65"/>
    <w:rsid w:val="000F1B7A"/>
    <w:rsid w:val="000F1EFC"/>
    <w:rsid w:val="000F4874"/>
    <w:rsid w:val="00102D19"/>
    <w:rsid w:val="001055D0"/>
    <w:rsid w:val="00106169"/>
    <w:rsid w:val="00107A74"/>
    <w:rsid w:val="001103D1"/>
    <w:rsid w:val="0011107B"/>
    <w:rsid w:val="0011220F"/>
    <w:rsid w:val="0011451B"/>
    <w:rsid w:val="001156B2"/>
    <w:rsid w:val="001232E6"/>
    <w:rsid w:val="00123BC4"/>
    <w:rsid w:val="00132A1A"/>
    <w:rsid w:val="00134A3D"/>
    <w:rsid w:val="00134D7A"/>
    <w:rsid w:val="0014366D"/>
    <w:rsid w:val="00143A9A"/>
    <w:rsid w:val="001457CE"/>
    <w:rsid w:val="00152789"/>
    <w:rsid w:val="00155291"/>
    <w:rsid w:val="00155E05"/>
    <w:rsid w:val="001570A4"/>
    <w:rsid w:val="00163CA4"/>
    <w:rsid w:val="001675EC"/>
    <w:rsid w:val="00170BBD"/>
    <w:rsid w:val="001713C5"/>
    <w:rsid w:val="001745A4"/>
    <w:rsid w:val="00175746"/>
    <w:rsid w:val="00176D02"/>
    <w:rsid w:val="00181F39"/>
    <w:rsid w:val="001856FD"/>
    <w:rsid w:val="00191E9D"/>
    <w:rsid w:val="0019272E"/>
    <w:rsid w:val="00194F62"/>
    <w:rsid w:val="00195125"/>
    <w:rsid w:val="00197299"/>
    <w:rsid w:val="001A1E13"/>
    <w:rsid w:val="001B2392"/>
    <w:rsid w:val="001B303B"/>
    <w:rsid w:val="001C0863"/>
    <w:rsid w:val="001C5003"/>
    <w:rsid w:val="001C5B3B"/>
    <w:rsid w:val="001D02AD"/>
    <w:rsid w:val="001D1298"/>
    <w:rsid w:val="001D14F3"/>
    <w:rsid w:val="001D18F6"/>
    <w:rsid w:val="001D36F3"/>
    <w:rsid w:val="001D41D5"/>
    <w:rsid w:val="001D4BAA"/>
    <w:rsid w:val="001D537D"/>
    <w:rsid w:val="001D7AC5"/>
    <w:rsid w:val="001E4FB2"/>
    <w:rsid w:val="001E62E4"/>
    <w:rsid w:val="001E7DAB"/>
    <w:rsid w:val="001F07BA"/>
    <w:rsid w:val="001F69BD"/>
    <w:rsid w:val="001F7721"/>
    <w:rsid w:val="0020056E"/>
    <w:rsid w:val="00200C41"/>
    <w:rsid w:val="00205135"/>
    <w:rsid w:val="00212ABB"/>
    <w:rsid w:val="00213295"/>
    <w:rsid w:val="0021727A"/>
    <w:rsid w:val="00221263"/>
    <w:rsid w:val="00224715"/>
    <w:rsid w:val="00224BAB"/>
    <w:rsid w:val="00224F19"/>
    <w:rsid w:val="00225227"/>
    <w:rsid w:val="00233625"/>
    <w:rsid w:val="002363F4"/>
    <w:rsid w:val="00240645"/>
    <w:rsid w:val="00242085"/>
    <w:rsid w:val="00242A5A"/>
    <w:rsid w:val="00242BD2"/>
    <w:rsid w:val="00243A4A"/>
    <w:rsid w:val="00245766"/>
    <w:rsid w:val="00245E67"/>
    <w:rsid w:val="00246E8E"/>
    <w:rsid w:val="00247FD7"/>
    <w:rsid w:val="00251C9A"/>
    <w:rsid w:val="00251E41"/>
    <w:rsid w:val="00255CDE"/>
    <w:rsid w:val="00255EB6"/>
    <w:rsid w:val="00262DA5"/>
    <w:rsid w:val="00265EF4"/>
    <w:rsid w:val="00271685"/>
    <w:rsid w:val="00275600"/>
    <w:rsid w:val="00275E7F"/>
    <w:rsid w:val="00275FE4"/>
    <w:rsid w:val="00281D39"/>
    <w:rsid w:val="002857B0"/>
    <w:rsid w:val="00291375"/>
    <w:rsid w:val="00291556"/>
    <w:rsid w:val="00292AFD"/>
    <w:rsid w:val="0029321A"/>
    <w:rsid w:val="00293F7E"/>
    <w:rsid w:val="00295105"/>
    <w:rsid w:val="002968CC"/>
    <w:rsid w:val="002A3C05"/>
    <w:rsid w:val="002A3E3D"/>
    <w:rsid w:val="002A61AD"/>
    <w:rsid w:val="002B00F1"/>
    <w:rsid w:val="002B26D8"/>
    <w:rsid w:val="002B37DE"/>
    <w:rsid w:val="002C070A"/>
    <w:rsid w:val="002C2C50"/>
    <w:rsid w:val="002C6A39"/>
    <w:rsid w:val="002D0772"/>
    <w:rsid w:val="002D1089"/>
    <w:rsid w:val="002D1548"/>
    <w:rsid w:val="002D6BA2"/>
    <w:rsid w:val="002E0001"/>
    <w:rsid w:val="002E0B17"/>
    <w:rsid w:val="002E1E55"/>
    <w:rsid w:val="002E1F8D"/>
    <w:rsid w:val="002F0FC6"/>
    <w:rsid w:val="002F12FD"/>
    <w:rsid w:val="002F2BDD"/>
    <w:rsid w:val="002F320A"/>
    <w:rsid w:val="00301488"/>
    <w:rsid w:val="0030338F"/>
    <w:rsid w:val="00306AEB"/>
    <w:rsid w:val="00307B5D"/>
    <w:rsid w:val="00310EE5"/>
    <w:rsid w:val="0031155E"/>
    <w:rsid w:val="00312764"/>
    <w:rsid w:val="003132ED"/>
    <w:rsid w:val="00313E14"/>
    <w:rsid w:val="0031666B"/>
    <w:rsid w:val="00316FDB"/>
    <w:rsid w:val="00321555"/>
    <w:rsid w:val="0032456D"/>
    <w:rsid w:val="00325751"/>
    <w:rsid w:val="00326B02"/>
    <w:rsid w:val="00331058"/>
    <w:rsid w:val="00333494"/>
    <w:rsid w:val="00341494"/>
    <w:rsid w:val="00342E38"/>
    <w:rsid w:val="00343EB4"/>
    <w:rsid w:val="00347FED"/>
    <w:rsid w:val="00350791"/>
    <w:rsid w:val="00351494"/>
    <w:rsid w:val="003525A7"/>
    <w:rsid w:val="00353D93"/>
    <w:rsid w:val="00355AE0"/>
    <w:rsid w:val="00360BB1"/>
    <w:rsid w:val="0036381B"/>
    <w:rsid w:val="00366183"/>
    <w:rsid w:val="003672E8"/>
    <w:rsid w:val="0037096B"/>
    <w:rsid w:val="00370DAD"/>
    <w:rsid w:val="00372921"/>
    <w:rsid w:val="00381514"/>
    <w:rsid w:val="00382651"/>
    <w:rsid w:val="003861CA"/>
    <w:rsid w:val="00386247"/>
    <w:rsid w:val="0038677E"/>
    <w:rsid w:val="00391F67"/>
    <w:rsid w:val="0039400E"/>
    <w:rsid w:val="00396191"/>
    <w:rsid w:val="00397B11"/>
    <w:rsid w:val="003A04C0"/>
    <w:rsid w:val="003A2C4C"/>
    <w:rsid w:val="003A61F7"/>
    <w:rsid w:val="003A7259"/>
    <w:rsid w:val="003B4EF9"/>
    <w:rsid w:val="003B6F3E"/>
    <w:rsid w:val="003C0574"/>
    <w:rsid w:val="003E4FA2"/>
    <w:rsid w:val="003F2667"/>
    <w:rsid w:val="003F2E43"/>
    <w:rsid w:val="003F5324"/>
    <w:rsid w:val="003F6934"/>
    <w:rsid w:val="003F6B78"/>
    <w:rsid w:val="00400672"/>
    <w:rsid w:val="0040746D"/>
    <w:rsid w:val="004119F8"/>
    <w:rsid w:val="00412E70"/>
    <w:rsid w:val="00414E4C"/>
    <w:rsid w:val="00414F0F"/>
    <w:rsid w:val="00415F2D"/>
    <w:rsid w:val="004161F7"/>
    <w:rsid w:val="004176D1"/>
    <w:rsid w:val="00420AA4"/>
    <w:rsid w:val="00422E1F"/>
    <w:rsid w:val="004263A0"/>
    <w:rsid w:val="00426E77"/>
    <w:rsid w:val="004279DB"/>
    <w:rsid w:val="00432C1C"/>
    <w:rsid w:val="00436550"/>
    <w:rsid w:val="00436841"/>
    <w:rsid w:val="00440A0D"/>
    <w:rsid w:val="0044468B"/>
    <w:rsid w:val="00444A45"/>
    <w:rsid w:val="00444F69"/>
    <w:rsid w:val="0044625E"/>
    <w:rsid w:val="00450A8E"/>
    <w:rsid w:val="00451DB9"/>
    <w:rsid w:val="0045304A"/>
    <w:rsid w:val="004537AE"/>
    <w:rsid w:val="00453EFB"/>
    <w:rsid w:val="00456DA2"/>
    <w:rsid w:val="00460A18"/>
    <w:rsid w:val="00461E1E"/>
    <w:rsid w:val="004629B9"/>
    <w:rsid w:val="00471C00"/>
    <w:rsid w:val="00472396"/>
    <w:rsid w:val="0048018D"/>
    <w:rsid w:val="0048089B"/>
    <w:rsid w:val="0048193E"/>
    <w:rsid w:val="00481BEE"/>
    <w:rsid w:val="004852A6"/>
    <w:rsid w:val="004907A2"/>
    <w:rsid w:val="0049217D"/>
    <w:rsid w:val="00497E18"/>
    <w:rsid w:val="004A118A"/>
    <w:rsid w:val="004A340B"/>
    <w:rsid w:val="004A7055"/>
    <w:rsid w:val="004A738F"/>
    <w:rsid w:val="004A75EB"/>
    <w:rsid w:val="004A76C0"/>
    <w:rsid w:val="004A79B9"/>
    <w:rsid w:val="004B0F48"/>
    <w:rsid w:val="004B1C04"/>
    <w:rsid w:val="004B21D6"/>
    <w:rsid w:val="004B28FD"/>
    <w:rsid w:val="004C113A"/>
    <w:rsid w:val="004C2DDE"/>
    <w:rsid w:val="004C7B01"/>
    <w:rsid w:val="004D069E"/>
    <w:rsid w:val="004D1315"/>
    <w:rsid w:val="004D27B0"/>
    <w:rsid w:val="004D4251"/>
    <w:rsid w:val="004D4492"/>
    <w:rsid w:val="004D6DCD"/>
    <w:rsid w:val="004D700D"/>
    <w:rsid w:val="004E00DE"/>
    <w:rsid w:val="004E1BEE"/>
    <w:rsid w:val="004E3DFD"/>
    <w:rsid w:val="004E545C"/>
    <w:rsid w:val="004E5BD5"/>
    <w:rsid w:val="004E7035"/>
    <w:rsid w:val="004F5594"/>
    <w:rsid w:val="0050069D"/>
    <w:rsid w:val="005013C5"/>
    <w:rsid w:val="00503283"/>
    <w:rsid w:val="00503B86"/>
    <w:rsid w:val="00507C40"/>
    <w:rsid w:val="005119FB"/>
    <w:rsid w:val="00511EC0"/>
    <w:rsid w:val="005129D5"/>
    <w:rsid w:val="00512ECF"/>
    <w:rsid w:val="00513B00"/>
    <w:rsid w:val="00514A1C"/>
    <w:rsid w:val="0051716D"/>
    <w:rsid w:val="0052006E"/>
    <w:rsid w:val="005212EB"/>
    <w:rsid w:val="00521430"/>
    <w:rsid w:val="00523084"/>
    <w:rsid w:val="00530007"/>
    <w:rsid w:val="00530E92"/>
    <w:rsid w:val="00531BEC"/>
    <w:rsid w:val="005372FE"/>
    <w:rsid w:val="00537467"/>
    <w:rsid w:val="0054274C"/>
    <w:rsid w:val="00545B92"/>
    <w:rsid w:val="00545D2F"/>
    <w:rsid w:val="00554AF6"/>
    <w:rsid w:val="00554E87"/>
    <w:rsid w:val="00555A10"/>
    <w:rsid w:val="005568CD"/>
    <w:rsid w:val="0056104B"/>
    <w:rsid w:val="005658BD"/>
    <w:rsid w:val="0056721E"/>
    <w:rsid w:val="00567D51"/>
    <w:rsid w:val="005705CC"/>
    <w:rsid w:val="005720D0"/>
    <w:rsid w:val="00573435"/>
    <w:rsid w:val="005802A5"/>
    <w:rsid w:val="00582363"/>
    <w:rsid w:val="00586EFA"/>
    <w:rsid w:val="005879D1"/>
    <w:rsid w:val="00590A7E"/>
    <w:rsid w:val="00591CD5"/>
    <w:rsid w:val="005936F4"/>
    <w:rsid w:val="005942DD"/>
    <w:rsid w:val="00595DD1"/>
    <w:rsid w:val="005A0328"/>
    <w:rsid w:val="005A207A"/>
    <w:rsid w:val="005A2BFB"/>
    <w:rsid w:val="005A428E"/>
    <w:rsid w:val="005A6B06"/>
    <w:rsid w:val="005A6C51"/>
    <w:rsid w:val="005B1065"/>
    <w:rsid w:val="005C2353"/>
    <w:rsid w:val="005C2B6D"/>
    <w:rsid w:val="005C3A37"/>
    <w:rsid w:val="005C4147"/>
    <w:rsid w:val="005C574C"/>
    <w:rsid w:val="005C753B"/>
    <w:rsid w:val="005D0A23"/>
    <w:rsid w:val="005D2086"/>
    <w:rsid w:val="005D5858"/>
    <w:rsid w:val="005E1801"/>
    <w:rsid w:val="005E2F66"/>
    <w:rsid w:val="005E3845"/>
    <w:rsid w:val="005E4BB6"/>
    <w:rsid w:val="005F5FC7"/>
    <w:rsid w:val="006007F1"/>
    <w:rsid w:val="0060449D"/>
    <w:rsid w:val="00604BA6"/>
    <w:rsid w:val="00604DEF"/>
    <w:rsid w:val="00607B21"/>
    <w:rsid w:val="00613C58"/>
    <w:rsid w:val="00616D14"/>
    <w:rsid w:val="00620A02"/>
    <w:rsid w:val="00620B77"/>
    <w:rsid w:val="00621C42"/>
    <w:rsid w:val="00624A25"/>
    <w:rsid w:val="00624B4B"/>
    <w:rsid w:val="0062634E"/>
    <w:rsid w:val="00626761"/>
    <w:rsid w:val="00627337"/>
    <w:rsid w:val="00627936"/>
    <w:rsid w:val="00627D7E"/>
    <w:rsid w:val="006311D5"/>
    <w:rsid w:val="006311E3"/>
    <w:rsid w:val="006312CE"/>
    <w:rsid w:val="00635232"/>
    <w:rsid w:val="006370BA"/>
    <w:rsid w:val="00641E6A"/>
    <w:rsid w:val="00644380"/>
    <w:rsid w:val="006466C8"/>
    <w:rsid w:val="00651522"/>
    <w:rsid w:val="00655C4D"/>
    <w:rsid w:val="0065620E"/>
    <w:rsid w:val="006579D6"/>
    <w:rsid w:val="0066364E"/>
    <w:rsid w:val="00664C59"/>
    <w:rsid w:val="006742A9"/>
    <w:rsid w:val="00676730"/>
    <w:rsid w:val="00683BDB"/>
    <w:rsid w:val="00685E5C"/>
    <w:rsid w:val="00686DDA"/>
    <w:rsid w:val="00686E1C"/>
    <w:rsid w:val="0069001F"/>
    <w:rsid w:val="006952DD"/>
    <w:rsid w:val="006964C1"/>
    <w:rsid w:val="0069795B"/>
    <w:rsid w:val="006A0A79"/>
    <w:rsid w:val="006A1E3A"/>
    <w:rsid w:val="006A4AF2"/>
    <w:rsid w:val="006A637E"/>
    <w:rsid w:val="006A79D1"/>
    <w:rsid w:val="006A7FED"/>
    <w:rsid w:val="006B0FEA"/>
    <w:rsid w:val="006B3010"/>
    <w:rsid w:val="006B4272"/>
    <w:rsid w:val="006B5D5D"/>
    <w:rsid w:val="006B665D"/>
    <w:rsid w:val="006B67CB"/>
    <w:rsid w:val="006B76F6"/>
    <w:rsid w:val="006C0D37"/>
    <w:rsid w:val="006C59CF"/>
    <w:rsid w:val="006D2956"/>
    <w:rsid w:val="006D42C2"/>
    <w:rsid w:val="006D6B55"/>
    <w:rsid w:val="006E002F"/>
    <w:rsid w:val="006E08AE"/>
    <w:rsid w:val="006E1ECD"/>
    <w:rsid w:val="006E2772"/>
    <w:rsid w:val="006E3EAD"/>
    <w:rsid w:val="006E7B41"/>
    <w:rsid w:val="006F1F1A"/>
    <w:rsid w:val="006F2125"/>
    <w:rsid w:val="006F2506"/>
    <w:rsid w:val="006F315A"/>
    <w:rsid w:val="006F4707"/>
    <w:rsid w:val="006F764A"/>
    <w:rsid w:val="00700FDA"/>
    <w:rsid w:val="00701ED9"/>
    <w:rsid w:val="00706432"/>
    <w:rsid w:val="007064A8"/>
    <w:rsid w:val="00710183"/>
    <w:rsid w:val="00713B5B"/>
    <w:rsid w:val="007142F8"/>
    <w:rsid w:val="007174FB"/>
    <w:rsid w:val="00720560"/>
    <w:rsid w:val="00721D74"/>
    <w:rsid w:val="00722D35"/>
    <w:rsid w:val="0073091B"/>
    <w:rsid w:val="00734D2B"/>
    <w:rsid w:val="00736F9D"/>
    <w:rsid w:val="00742FB5"/>
    <w:rsid w:val="0074708B"/>
    <w:rsid w:val="00750DEA"/>
    <w:rsid w:val="00751D53"/>
    <w:rsid w:val="00752CD5"/>
    <w:rsid w:val="00757CEE"/>
    <w:rsid w:val="00761961"/>
    <w:rsid w:val="00763B19"/>
    <w:rsid w:val="00764380"/>
    <w:rsid w:val="007668B4"/>
    <w:rsid w:val="0076780B"/>
    <w:rsid w:val="00773501"/>
    <w:rsid w:val="0077387D"/>
    <w:rsid w:val="00774AC6"/>
    <w:rsid w:val="007763F3"/>
    <w:rsid w:val="00776DB0"/>
    <w:rsid w:val="007770FE"/>
    <w:rsid w:val="00777A42"/>
    <w:rsid w:val="0078049C"/>
    <w:rsid w:val="00781E2E"/>
    <w:rsid w:val="007856BE"/>
    <w:rsid w:val="00794019"/>
    <w:rsid w:val="007A3B56"/>
    <w:rsid w:val="007A5B90"/>
    <w:rsid w:val="007B23A7"/>
    <w:rsid w:val="007B2713"/>
    <w:rsid w:val="007B56DE"/>
    <w:rsid w:val="007B590F"/>
    <w:rsid w:val="007B5BF0"/>
    <w:rsid w:val="007B68DF"/>
    <w:rsid w:val="007C0DB9"/>
    <w:rsid w:val="007C2408"/>
    <w:rsid w:val="007C35F9"/>
    <w:rsid w:val="007C3BBF"/>
    <w:rsid w:val="007D010E"/>
    <w:rsid w:val="007D16D2"/>
    <w:rsid w:val="007D6FE3"/>
    <w:rsid w:val="007E0C8C"/>
    <w:rsid w:val="007E1E69"/>
    <w:rsid w:val="007E41EF"/>
    <w:rsid w:val="007E6422"/>
    <w:rsid w:val="007E7C0A"/>
    <w:rsid w:val="007F1416"/>
    <w:rsid w:val="007F1E89"/>
    <w:rsid w:val="007F25C0"/>
    <w:rsid w:val="007F5EDF"/>
    <w:rsid w:val="007F769C"/>
    <w:rsid w:val="007F7819"/>
    <w:rsid w:val="00801F5C"/>
    <w:rsid w:val="00804A4B"/>
    <w:rsid w:val="008050FF"/>
    <w:rsid w:val="00810133"/>
    <w:rsid w:val="00812BE6"/>
    <w:rsid w:val="008161DC"/>
    <w:rsid w:val="008163F4"/>
    <w:rsid w:val="0081762A"/>
    <w:rsid w:val="00822F1E"/>
    <w:rsid w:val="00826891"/>
    <w:rsid w:val="00831813"/>
    <w:rsid w:val="00832E64"/>
    <w:rsid w:val="0083598A"/>
    <w:rsid w:val="00837224"/>
    <w:rsid w:val="00841D0E"/>
    <w:rsid w:val="008440CC"/>
    <w:rsid w:val="00844EA4"/>
    <w:rsid w:val="008458D3"/>
    <w:rsid w:val="0085011E"/>
    <w:rsid w:val="0085019E"/>
    <w:rsid w:val="00852397"/>
    <w:rsid w:val="0085416A"/>
    <w:rsid w:val="00861982"/>
    <w:rsid w:val="008633C0"/>
    <w:rsid w:val="00871D5C"/>
    <w:rsid w:val="00877F91"/>
    <w:rsid w:val="0088091E"/>
    <w:rsid w:val="00883DFA"/>
    <w:rsid w:val="008840BA"/>
    <w:rsid w:val="008841C4"/>
    <w:rsid w:val="00887CDD"/>
    <w:rsid w:val="00892123"/>
    <w:rsid w:val="00892F17"/>
    <w:rsid w:val="00894B64"/>
    <w:rsid w:val="00896736"/>
    <w:rsid w:val="008970E5"/>
    <w:rsid w:val="008B64C4"/>
    <w:rsid w:val="008C08D9"/>
    <w:rsid w:val="008C2B58"/>
    <w:rsid w:val="008C51E7"/>
    <w:rsid w:val="008D0FF2"/>
    <w:rsid w:val="008D1CB2"/>
    <w:rsid w:val="008D283C"/>
    <w:rsid w:val="008D41DD"/>
    <w:rsid w:val="008D588D"/>
    <w:rsid w:val="008E049F"/>
    <w:rsid w:val="008E323A"/>
    <w:rsid w:val="008E73BD"/>
    <w:rsid w:val="008F512A"/>
    <w:rsid w:val="008F7238"/>
    <w:rsid w:val="00900A82"/>
    <w:rsid w:val="00900CA0"/>
    <w:rsid w:val="0090315C"/>
    <w:rsid w:val="009108CF"/>
    <w:rsid w:val="00910958"/>
    <w:rsid w:val="0091678F"/>
    <w:rsid w:val="009172C0"/>
    <w:rsid w:val="00925ABD"/>
    <w:rsid w:val="00930392"/>
    <w:rsid w:val="00930AA7"/>
    <w:rsid w:val="00931571"/>
    <w:rsid w:val="00932279"/>
    <w:rsid w:val="009328EB"/>
    <w:rsid w:val="00936446"/>
    <w:rsid w:val="009404B9"/>
    <w:rsid w:val="0094565F"/>
    <w:rsid w:val="00952362"/>
    <w:rsid w:val="00954578"/>
    <w:rsid w:val="00956717"/>
    <w:rsid w:val="00960E44"/>
    <w:rsid w:val="009633A8"/>
    <w:rsid w:val="009639F8"/>
    <w:rsid w:val="00966DBE"/>
    <w:rsid w:val="0097344C"/>
    <w:rsid w:val="00975449"/>
    <w:rsid w:val="00975BAB"/>
    <w:rsid w:val="0098199C"/>
    <w:rsid w:val="009836A1"/>
    <w:rsid w:val="00984CA5"/>
    <w:rsid w:val="0098774C"/>
    <w:rsid w:val="00987E9E"/>
    <w:rsid w:val="00992A48"/>
    <w:rsid w:val="009943F2"/>
    <w:rsid w:val="00994439"/>
    <w:rsid w:val="00997FF9"/>
    <w:rsid w:val="009A2EED"/>
    <w:rsid w:val="009A350B"/>
    <w:rsid w:val="009A3F6C"/>
    <w:rsid w:val="009A4240"/>
    <w:rsid w:val="009B006B"/>
    <w:rsid w:val="009B00D7"/>
    <w:rsid w:val="009B2ECC"/>
    <w:rsid w:val="009B3887"/>
    <w:rsid w:val="009B436B"/>
    <w:rsid w:val="009B48B5"/>
    <w:rsid w:val="009B4B70"/>
    <w:rsid w:val="009B778C"/>
    <w:rsid w:val="009C144A"/>
    <w:rsid w:val="009C31C5"/>
    <w:rsid w:val="009C4671"/>
    <w:rsid w:val="009C4C99"/>
    <w:rsid w:val="009C5E76"/>
    <w:rsid w:val="009C6A64"/>
    <w:rsid w:val="009C6ADA"/>
    <w:rsid w:val="009D0C10"/>
    <w:rsid w:val="009D241F"/>
    <w:rsid w:val="009D333C"/>
    <w:rsid w:val="009D3B58"/>
    <w:rsid w:val="009E04B8"/>
    <w:rsid w:val="009E0BE7"/>
    <w:rsid w:val="009E2951"/>
    <w:rsid w:val="009E4367"/>
    <w:rsid w:val="009F45DD"/>
    <w:rsid w:val="009F4B3C"/>
    <w:rsid w:val="009F5666"/>
    <w:rsid w:val="009F57D5"/>
    <w:rsid w:val="009F66A7"/>
    <w:rsid w:val="00A005AF"/>
    <w:rsid w:val="00A0364F"/>
    <w:rsid w:val="00A053E3"/>
    <w:rsid w:val="00A1569B"/>
    <w:rsid w:val="00A17F04"/>
    <w:rsid w:val="00A21109"/>
    <w:rsid w:val="00A2220D"/>
    <w:rsid w:val="00A2229C"/>
    <w:rsid w:val="00A22328"/>
    <w:rsid w:val="00A234F0"/>
    <w:rsid w:val="00A24369"/>
    <w:rsid w:val="00A252F8"/>
    <w:rsid w:val="00A2605F"/>
    <w:rsid w:val="00A27203"/>
    <w:rsid w:val="00A33B7E"/>
    <w:rsid w:val="00A378CE"/>
    <w:rsid w:val="00A37948"/>
    <w:rsid w:val="00A4020E"/>
    <w:rsid w:val="00A405D3"/>
    <w:rsid w:val="00A423F9"/>
    <w:rsid w:val="00A426B1"/>
    <w:rsid w:val="00A42EF9"/>
    <w:rsid w:val="00A43352"/>
    <w:rsid w:val="00A43D53"/>
    <w:rsid w:val="00A442B2"/>
    <w:rsid w:val="00A450E7"/>
    <w:rsid w:val="00A45D7E"/>
    <w:rsid w:val="00A50D18"/>
    <w:rsid w:val="00A52E3D"/>
    <w:rsid w:val="00A53127"/>
    <w:rsid w:val="00A71BC1"/>
    <w:rsid w:val="00A72A22"/>
    <w:rsid w:val="00A7749D"/>
    <w:rsid w:val="00A77D24"/>
    <w:rsid w:val="00A822FB"/>
    <w:rsid w:val="00A83BF5"/>
    <w:rsid w:val="00A870B7"/>
    <w:rsid w:val="00A90BC5"/>
    <w:rsid w:val="00A91219"/>
    <w:rsid w:val="00A91CB7"/>
    <w:rsid w:val="00A924A3"/>
    <w:rsid w:val="00A93038"/>
    <w:rsid w:val="00A96A79"/>
    <w:rsid w:val="00AA0DF9"/>
    <w:rsid w:val="00AA21E3"/>
    <w:rsid w:val="00AA2C6D"/>
    <w:rsid w:val="00AA44DF"/>
    <w:rsid w:val="00AB1299"/>
    <w:rsid w:val="00AB38E5"/>
    <w:rsid w:val="00AB4DA6"/>
    <w:rsid w:val="00AB5E98"/>
    <w:rsid w:val="00AB6518"/>
    <w:rsid w:val="00AC280E"/>
    <w:rsid w:val="00AC407C"/>
    <w:rsid w:val="00AC5BA4"/>
    <w:rsid w:val="00AC5DA9"/>
    <w:rsid w:val="00AC6837"/>
    <w:rsid w:val="00AD1013"/>
    <w:rsid w:val="00AD2897"/>
    <w:rsid w:val="00AD3353"/>
    <w:rsid w:val="00AD3426"/>
    <w:rsid w:val="00AD6CB9"/>
    <w:rsid w:val="00AE37E9"/>
    <w:rsid w:val="00AF047D"/>
    <w:rsid w:val="00AF143A"/>
    <w:rsid w:val="00AF1960"/>
    <w:rsid w:val="00AF2EFA"/>
    <w:rsid w:val="00AF479F"/>
    <w:rsid w:val="00AF6EA5"/>
    <w:rsid w:val="00AF7BF2"/>
    <w:rsid w:val="00B062B2"/>
    <w:rsid w:val="00B06CC4"/>
    <w:rsid w:val="00B07538"/>
    <w:rsid w:val="00B10A04"/>
    <w:rsid w:val="00B1130E"/>
    <w:rsid w:val="00B14A51"/>
    <w:rsid w:val="00B2073A"/>
    <w:rsid w:val="00B309EA"/>
    <w:rsid w:val="00B30DD8"/>
    <w:rsid w:val="00B30FF6"/>
    <w:rsid w:val="00B34F51"/>
    <w:rsid w:val="00B41F0F"/>
    <w:rsid w:val="00B421C5"/>
    <w:rsid w:val="00B423EB"/>
    <w:rsid w:val="00B43AE1"/>
    <w:rsid w:val="00B4643C"/>
    <w:rsid w:val="00B50202"/>
    <w:rsid w:val="00B53689"/>
    <w:rsid w:val="00B54042"/>
    <w:rsid w:val="00B55FF2"/>
    <w:rsid w:val="00B63095"/>
    <w:rsid w:val="00B666EE"/>
    <w:rsid w:val="00B679C8"/>
    <w:rsid w:val="00B76CAC"/>
    <w:rsid w:val="00B80A72"/>
    <w:rsid w:val="00B8280B"/>
    <w:rsid w:val="00B86328"/>
    <w:rsid w:val="00B86B1E"/>
    <w:rsid w:val="00B86B3D"/>
    <w:rsid w:val="00B90197"/>
    <w:rsid w:val="00B90271"/>
    <w:rsid w:val="00B94267"/>
    <w:rsid w:val="00B94547"/>
    <w:rsid w:val="00B9627D"/>
    <w:rsid w:val="00BA3465"/>
    <w:rsid w:val="00BA5B3F"/>
    <w:rsid w:val="00BA7E34"/>
    <w:rsid w:val="00BB1412"/>
    <w:rsid w:val="00BB51E0"/>
    <w:rsid w:val="00BB6FD4"/>
    <w:rsid w:val="00BB70EF"/>
    <w:rsid w:val="00BB7742"/>
    <w:rsid w:val="00BC10B2"/>
    <w:rsid w:val="00BC21B5"/>
    <w:rsid w:val="00BC29F1"/>
    <w:rsid w:val="00BC7AB3"/>
    <w:rsid w:val="00BD0B2D"/>
    <w:rsid w:val="00BD4980"/>
    <w:rsid w:val="00BD4A28"/>
    <w:rsid w:val="00BD6D2D"/>
    <w:rsid w:val="00BE2256"/>
    <w:rsid w:val="00BE278C"/>
    <w:rsid w:val="00BE281E"/>
    <w:rsid w:val="00BE35DA"/>
    <w:rsid w:val="00BE5ACC"/>
    <w:rsid w:val="00BE5D25"/>
    <w:rsid w:val="00BE5DF2"/>
    <w:rsid w:val="00BE667B"/>
    <w:rsid w:val="00BE6A8C"/>
    <w:rsid w:val="00BF4CB1"/>
    <w:rsid w:val="00C0043E"/>
    <w:rsid w:val="00C01B07"/>
    <w:rsid w:val="00C02DBD"/>
    <w:rsid w:val="00C02E09"/>
    <w:rsid w:val="00C03817"/>
    <w:rsid w:val="00C0660C"/>
    <w:rsid w:val="00C07320"/>
    <w:rsid w:val="00C07D1D"/>
    <w:rsid w:val="00C13D04"/>
    <w:rsid w:val="00C14BC7"/>
    <w:rsid w:val="00C152B8"/>
    <w:rsid w:val="00C165D0"/>
    <w:rsid w:val="00C21B5F"/>
    <w:rsid w:val="00C21DCD"/>
    <w:rsid w:val="00C24CB7"/>
    <w:rsid w:val="00C254AA"/>
    <w:rsid w:val="00C26443"/>
    <w:rsid w:val="00C26ABF"/>
    <w:rsid w:val="00C30BBD"/>
    <w:rsid w:val="00C34E80"/>
    <w:rsid w:val="00C3628F"/>
    <w:rsid w:val="00C37891"/>
    <w:rsid w:val="00C4508C"/>
    <w:rsid w:val="00C4535C"/>
    <w:rsid w:val="00C46E37"/>
    <w:rsid w:val="00C4702F"/>
    <w:rsid w:val="00C5043F"/>
    <w:rsid w:val="00C512EF"/>
    <w:rsid w:val="00C5314C"/>
    <w:rsid w:val="00C54101"/>
    <w:rsid w:val="00C54647"/>
    <w:rsid w:val="00C56E1B"/>
    <w:rsid w:val="00C62DF9"/>
    <w:rsid w:val="00C65063"/>
    <w:rsid w:val="00C65463"/>
    <w:rsid w:val="00C701F1"/>
    <w:rsid w:val="00C72229"/>
    <w:rsid w:val="00C72D5E"/>
    <w:rsid w:val="00C80211"/>
    <w:rsid w:val="00C80893"/>
    <w:rsid w:val="00C814E8"/>
    <w:rsid w:val="00C81F33"/>
    <w:rsid w:val="00C832CC"/>
    <w:rsid w:val="00C869C1"/>
    <w:rsid w:val="00C874A7"/>
    <w:rsid w:val="00C91BC2"/>
    <w:rsid w:val="00C96434"/>
    <w:rsid w:val="00C974DE"/>
    <w:rsid w:val="00CA0B28"/>
    <w:rsid w:val="00CA41FE"/>
    <w:rsid w:val="00CA58CB"/>
    <w:rsid w:val="00CA58EB"/>
    <w:rsid w:val="00CB0FFA"/>
    <w:rsid w:val="00CB3A80"/>
    <w:rsid w:val="00CB403B"/>
    <w:rsid w:val="00CB563F"/>
    <w:rsid w:val="00CD1974"/>
    <w:rsid w:val="00CD4172"/>
    <w:rsid w:val="00CD72AA"/>
    <w:rsid w:val="00CE3508"/>
    <w:rsid w:val="00CE3DB8"/>
    <w:rsid w:val="00CE4C4C"/>
    <w:rsid w:val="00CE4CC3"/>
    <w:rsid w:val="00CE5137"/>
    <w:rsid w:val="00CF1B7A"/>
    <w:rsid w:val="00CF1FD9"/>
    <w:rsid w:val="00CF37AD"/>
    <w:rsid w:val="00CF3D18"/>
    <w:rsid w:val="00D0596B"/>
    <w:rsid w:val="00D05D6B"/>
    <w:rsid w:val="00D05DC3"/>
    <w:rsid w:val="00D06188"/>
    <w:rsid w:val="00D16577"/>
    <w:rsid w:val="00D24DF1"/>
    <w:rsid w:val="00D333F9"/>
    <w:rsid w:val="00D37D26"/>
    <w:rsid w:val="00D400DB"/>
    <w:rsid w:val="00D41EB4"/>
    <w:rsid w:val="00D426A5"/>
    <w:rsid w:val="00D438BB"/>
    <w:rsid w:val="00D51B56"/>
    <w:rsid w:val="00D51BF6"/>
    <w:rsid w:val="00D6338E"/>
    <w:rsid w:val="00D65503"/>
    <w:rsid w:val="00D66837"/>
    <w:rsid w:val="00D70900"/>
    <w:rsid w:val="00D71214"/>
    <w:rsid w:val="00D74DAA"/>
    <w:rsid w:val="00D75B39"/>
    <w:rsid w:val="00D76565"/>
    <w:rsid w:val="00D80144"/>
    <w:rsid w:val="00D82D1A"/>
    <w:rsid w:val="00D86CE9"/>
    <w:rsid w:val="00D86EBA"/>
    <w:rsid w:val="00D878AA"/>
    <w:rsid w:val="00D8792D"/>
    <w:rsid w:val="00D90036"/>
    <w:rsid w:val="00D93400"/>
    <w:rsid w:val="00D94446"/>
    <w:rsid w:val="00D95817"/>
    <w:rsid w:val="00D95BBA"/>
    <w:rsid w:val="00DB193D"/>
    <w:rsid w:val="00DB469A"/>
    <w:rsid w:val="00DB7799"/>
    <w:rsid w:val="00DC0AF5"/>
    <w:rsid w:val="00DC1A08"/>
    <w:rsid w:val="00DC1F60"/>
    <w:rsid w:val="00DC35CC"/>
    <w:rsid w:val="00DC704B"/>
    <w:rsid w:val="00DD2BB4"/>
    <w:rsid w:val="00DD3225"/>
    <w:rsid w:val="00DD7505"/>
    <w:rsid w:val="00DE2BFF"/>
    <w:rsid w:val="00DE4DCF"/>
    <w:rsid w:val="00DE7826"/>
    <w:rsid w:val="00DE787C"/>
    <w:rsid w:val="00DF037E"/>
    <w:rsid w:val="00DF3A90"/>
    <w:rsid w:val="00DF4828"/>
    <w:rsid w:val="00DF63CF"/>
    <w:rsid w:val="00E113BC"/>
    <w:rsid w:val="00E11DFD"/>
    <w:rsid w:val="00E207C6"/>
    <w:rsid w:val="00E209BA"/>
    <w:rsid w:val="00E245BC"/>
    <w:rsid w:val="00E2693D"/>
    <w:rsid w:val="00E30CE1"/>
    <w:rsid w:val="00E33092"/>
    <w:rsid w:val="00E33C68"/>
    <w:rsid w:val="00E36BF5"/>
    <w:rsid w:val="00E3742E"/>
    <w:rsid w:val="00E41A64"/>
    <w:rsid w:val="00E422DF"/>
    <w:rsid w:val="00E4378A"/>
    <w:rsid w:val="00E440D1"/>
    <w:rsid w:val="00E44435"/>
    <w:rsid w:val="00E451E9"/>
    <w:rsid w:val="00E501F7"/>
    <w:rsid w:val="00E51A96"/>
    <w:rsid w:val="00E54BA6"/>
    <w:rsid w:val="00E558DF"/>
    <w:rsid w:val="00E56273"/>
    <w:rsid w:val="00E56CC7"/>
    <w:rsid w:val="00E5787E"/>
    <w:rsid w:val="00E6088A"/>
    <w:rsid w:val="00E631E2"/>
    <w:rsid w:val="00E649CA"/>
    <w:rsid w:val="00E70632"/>
    <w:rsid w:val="00E808F9"/>
    <w:rsid w:val="00E8459E"/>
    <w:rsid w:val="00E85F71"/>
    <w:rsid w:val="00E86CC3"/>
    <w:rsid w:val="00E93520"/>
    <w:rsid w:val="00E960E6"/>
    <w:rsid w:val="00E96DFF"/>
    <w:rsid w:val="00EA0D27"/>
    <w:rsid w:val="00EA399F"/>
    <w:rsid w:val="00EA3DAD"/>
    <w:rsid w:val="00EA4042"/>
    <w:rsid w:val="00EA44F6"/>
    <w:rsid w:val="00EA5169"/>
    <w:rsid w:val="00EA5F15"/>
    <w:rsid w:val="00EB02A7"/>
    <w:rsid w:val="00EB26E7"/>
    <w:rsid w:val="00EB4AFB"/>
    <w:rsid w:val="00EB5437"/>
    <w:rsid w:val="00EC17F3"/>
    <w:rsid w:val="00ED1E58"/>
    <w:rsid w:val="00ED243F"/>
    <w:rsid w:val="00ED3C06"/>
    <w:rsid w:val="00ED5C62"/>
    <w:rsid w:val="00EE0466"/>
    <w:rsid w:val="00EE1046"/>
    <w:rsid w:val="00EE2114"/>
    <w:rsid w:val="00EE2FC3"/>
    <w:rsid w:val="00EE7EAC"/>
    <w:rsid w:val="00EF4663"/>
    <w:rsid w:val="00EF6366"/>
    <w:rsid w:val="00F0457A"/>
    <w:rsid w:val="00F04DFB"/>
    <w:rsid w:val="00F0601A"/>
    <w:rsid w:val="00F0651D"/>
    <w:rsid w:val="00F0651F"/>
    <w:rsid w:val="00F077CD"/>
    <w:rsid w:val="00F10E7E"/>
    <w:rsid w:val="00F12FC4"/>
    <w:rsid w:val="00F172D5"/>
    <w:rsid w:val="00F21343"/>
    <w:rsid w:val="00F2254E"/>
    <w:rsid w:val="00F22F8E"/>
    <w:rsid w:val="00F23D14"/>
    <w:rsid w:val="00F24B3E"/>
    <w:rsid w:val="00F264A6"/>
    <w:rsid w:val="00F264DF"/>
    <w:rsid w:val="00F3170C"/>
    <w:rsid w:val="00F4075C"/>
    <w:rsid w:val="00F42A5F"/>
    <w:rsid w:val="00F44F01"/>
    <w:rsid w:val="00F456B9"/>
    <w:rsid w:val="00F502D6"/>
    <w:rsid w:val="00F52CB3"/>
    <w:rsid w:val="00F53BE3"/>
    <w:rsid w:val="00F54B3B"/>
    <w:rsid w:val="00F56659"/>
    <w:rsid w:val="00F576D4"/>
    <w:rsid w:val="00F57DB3"/>
    <w:rsid w:val="00F629E8"/>
    <w:rsid w:val="00F63258"/>
    <w:rsid w:val="00F6450A"/>
    <w:rsid w:val="00F648F0"/>
    <w:rsid w:val="00F71756"/>
    <w:rsid w:val="00F7286C"/>
    <w:rsid w:val="00F76AB9"/>
    <w:rsid w:val="00F76D40"/>
    <w:rsid w:val="00F76FCD"/>
    <w:rsid w:val="00F80287"/>
    <w:rsid w:val="00F90B11"/>
    <w:rsid w:val="00F90D19"/>
    <w:rsid w:val="00F911F8"/>
    <w:rsid w:val="00FA3854"/>
    <w:rsid w:val="00FA43A3"/>
    <w:rsid w:val="00FA4B01"/>
    <w:rsid w:val="00FB0D70"/>
    <w:rsid w:val="00FB2851"/>
    <w:rsid w:val="00FC07BB"/>
    <w:rsid w:val="00FC20A6"/>
    <w:rsid w:val="00FC4F6A"/>
    <w:rsid w:val="00FC51E4"/>
    <w:rsid w:val="00FD24E9"/>
    <w:rsid w:val="00FD6FB0"/>
    <w:rsid w:val="00FD7D18"/>
    <w:rsid w:val="00FD7E54"/>
    <w:rsid w:val="00FE0D30"/>
    <w:rsid w:val="00FE40EE"/>
    <w:rsid w:val="00FE51C8"/>
    <w:rsid w:val="00FE5A53"/>
    <w:rsid w:val="00FE6EDB"/>
    <w:rsid w:val="00FF1740"/>
    <w:rsid w:val="00FF1952"/>
    <w:rsid w:val="00F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BB1EE6D-47F0-4A5A-BD45-7C65FB53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ru-RU"/>
    </w:rPr>
  </w:style>
  <w:style w:type="paragraph" w:styleId="1">
    <w:name w:val="heading 1"/>
    <w:basedOn w:val="a"/>
    <w:next w:val="a"/>
    <w:qFormat/>
    <w:pPr>
      <w:keepNext/>
      <w:jc w:val="center"/>
      <w:outlineLvl w:val="0"/>
    </w:pPr>
    <w:rPr>
      <w:b/>
    </w:rPr>
  </w:style>
  <w:style w:type="paragraph" w:styleId="4">
    <w:name w:val="heading 4"/>
    <w:basedOn w:val="a"/>
    <w:next w:val="a"/>
    <w:qFormat/>
    <w:rsid w:val="00C3628F"/>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lang w:val="uk-UA"/>
    </w:rPr>
  </w:style>
  <w:style w:type="paragraph" w:styleId="2">
    <w:name w:val="Body Text 2"/>
    <w:basedOn w:val="a"/>
    <w:link w:val="20"/>
    <w:pPr>
      <w:jc w:val="both"/>
    </w:pPr>
  </w:style>
  <w:style w:type="paragraph" w:styleId="a4">
    <w:name w:val="Document Map"/>
    <w:basedOn w:val="a"/>
    <w:semiHidden/>
    <w:pPr>
      <w:shd w:val="clear" w:color="auto" w:fill="000080"/>
    </w:pPr>
    <w:rPr>
      <w:rFonts w:ascii="Tahoma" w:hAnsi="Tahoma"/>
    </w:rPr>
  </w:style>
  <w:style w:type="paragraph" w:styleId="a5">
    <w:name w:val="Body Text Indent"/>
    <w:basedOn w:val="a"/>
    <w:pPr>
      <w:ind w:firstLine="284"/>
    </w:pPr>
    <w:rPr>
      <w:bCs/>
    </w:rPr>
  </w:style>
  <w:style w:type="paragraph" w:styleId="a6">
    <w:name w:val="header"/>
    <w:basedOn w:val="a"/>
    <w:pPr>
      <w:tabs>
        <w:tab w:val="center" w:pos="4320"/>
        <w:tab w:val="right" w:pos="8640"/>
      </w:tabs>
      <w:overflowPunct w:val="0"/>
      <w:autoSpaceDE w:val="0"/>
      <w:autoSpaceDN w:val="0"/>
      <w:adjustRightInd w:val="0"/>
      <w:textAlignment w:val="baseline"/>
    </w:pPr>
    <w:rPr>
      <w:rFonts w:ascii="PragmaticaTT" w:hAnsi="PragmaticaTT"/>
    </w:rPr>
  </w:style>
  <w:style w:type="paragraph" w:styleId="21">
    <w:name w:val="Body Text Indent 2"/>
    <w:basedOn w:val="a"/>
    <w:pPr>
      <w:autoSpaceDE w:val="0"/>
      <w:autoSpaceDN w:val="0"/>
      <w:adjustRightInd w:val="0"/>
      <w:ind w:firstLine="426"/>
    </w:pPr>
  </w:style>
  <w:style w:type="paragraph" w:customStyle="1" w:styleId="a7">
    <w:name w:val="Îáû÷íûé"/>
    <w:rPr>
      <w:lang w:val="ru-RU" w:eastAsia="ru-RU"/>
    </w:rPr>
  </w:style>
  <w:style w:type="character" w:styleId="a8">
    <w:name w:val="Strong"/>
    <w:qFormat/>
    <w:rsid w:val="001570A4"/>
    <w:rPr>
      <w:b/>
      <w:bCs/>
    </w:rPr>
  </w:style>
  <w:style w:type="paragraph" w:styleId="a9">
    <w:name w:val="Normal (Web)"/>
    <w:basedOn w:val="a"/>
    <w:rsid w:val="001570A4"/>
    <w:pPr>
      <w:spacing w:before="100" w:beforeAutospacing="1" w:after="100" w:afterAutospacing="1"/>
    </w:pPr>
    <w:rPr>
      <w:szCs w:val="24"/>
      <w:lang w:val="ru-RU"/>
    </w:rPr>
  </w:style>
  <w:style w:type="paragraph" w:styleId="aa">
    <w:name w:val="footnote text"/>
    <w:basedOn w:val="a"/>
    <w:semiHidden/>
    <w:rsid w:val="00AF047D"/>
    <w:rPr>
      <w:sz w:val="20"/>
      <w:lang w:val="ru-RU"/>
    </w:rPr>
  </w:style>
  <w:style w:type="paragraph" w:styleId="ab">
    <w:name w:val="Balloon Text"/>
    <w:basedOn w:val="a"/>
    <w:semiHidden/>
    <w:rsid w:val="00887CDD"/>
    <w:rPr>
      <w:rFonts w:ascii="Tahoma" w:hAnsi="Tahoma" w:cs="Tahoma"/>
      <w:sz w:val="16"/>
      <w:szCs w:val="16"/>
    </w:rPr>
  </w:style>
  <w:style w:type="table" w:styleId="ac">
    <w:name w:val="Table Grid"/>
    <w:basedOn w:val="a1"/>
    <w:uiPriority w:val="39"/>
    <w:rsid w:val="008F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D02"/>
    <w:pPr>
      <w:autoSpaceDE w:val="0"/>
      <w:autoSpaceDN w:val="0"/>
      <w:adjustRightInd w:val="0"/>
    </w:pPr>
    <w:rPr>
      <w:color w:val="000000"/>
      <w:sz w:val="24"/>
      <w:szCs w:val="24"/>
      <w:lang w:val="ru-RU" w:eastAsia="ru-RU"/>
    </w:rPr>
  </w:style>
  <w:style w:type="paragraph" w:styleId="ad">
    <w:name w:val="caption"/>
    <w:basedOn w:val="a"/>
    <w:next w:val="a"/>
    <w:qFormat/>
    <w:rsid w:val="00C3628F"/>
    <w:pPr>
      <w:widowControl w:val="0"/>
      <w:jc w:val="center"/>
    </w:pPr>
    <w:rPr>
      <w:b/>
      <w:sz w:val="32"/>
      <w:lang w:val="ru-RU"/>
    </w:rPr>
  </w:style>
  <w:style w:type="character" w:customStyle="1" w:styleId="rvts46">
    <w:name w:val="rvts46"/>
    <w:rsid w:val="00AA2C6D"/>
  </w:style>
  <w:style w:type="paragraph" w:styleId="HTML">
    <w:name w:val="HTML Preformatted"/>
    <w:basedOn w:val="a"/>
    <w:link w:val="HTML0"/>
    <w:rsid w:val="0067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link w:val="HTML"/>
    <w:rsid w:val="006742A9"/>
    <w:rPr>
      <w:rFonts w:ascii="Courier New" w:hAnsi="Courier New" w:cs="Courier New"/>
    </w:rPr>
  </w:style>
  <w:style w:type="character" w:customStyle="1" w:styleId="20">
    <w:name w:val="Основной текст 2 Знак"/>
    <w:link w:val="2"/>
    <w:rsid w:val="00722D35"/>
    <w:rPr>
      <w:sz w:val="24"/>
      <w:lang w:val="en-US" w:eastAsia="ru-RU"/>
    </w:rPr>
  </w:style>
  <w:style w:type="character" w:customStyle="1" w:styleId="rvts11">
    <w:name w:val="rvts11"/>
    <w:rsid w:val="00CA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7461">
      <w:bodyDiv w:val="1"/>
      <w:marLeft w:val="0"/>
      <w:marRight w:val="0"/>
      <w:marTop w:val="0"/>
      <w:marBottom w:val="0"/>
      <w:divBdr>
        <w:top w:val="none" w:sz="0" w:space="0" w:color="auto"/>
        <w:left w:val="none" w:sz="0" w:space="0" w:color="auto"/>
        <w:bottom w:val="none" w:sz="0" w:space="0" w:color="auto"/>
        <w:right w:val="none" w:sz="0" w:space="0" w:color="auto"/>
      </w:divBdr>
      <w:divsChild>
        <w:div w:id="1845976057">
          <w:marLeft w:val="0"/>
          <w:marRight w:val="0"/>
          <w:marTop w:val="100"/>
          <w:marBottom w:val="100"/>
          <w:divBdr>
            <w:top w:val="none" w:sz="0" w:space="0" w:color="auto"/>
            <w:left w:val="none" w:sz="0" w:space="0" w:color="auto"/>
            <w:bottom w:val="none" w:sz="0" w:space="0" w:color="auto"/>
            <w:right w:val="none" w:sz="0" w:space="0" w:color="auto"/>
          </w:divBdr>
          <w:divsChild>
            <w:div w:id="1208227704">
              <w:marLeft w:val="0"/>
              <w:marRight w:val="0"/>
              <w:marTop w:val="0"/>
              <w:marBottom w:val="0"/>
              <w:divBdr>
                <w:top w:val="single" w:sz="6" w:space="4" w:color="DCDCDC"/>
                <w:left w:val="single" w:sz="6" w:space="4" w:color="DCDCDC"/>
                <w:bottom w:val="single" w:sz="6" w:space="0" w:color="DCDCDC"/>
                <w:right w:val="single" w:sz="6" w:space="4" w:color="DCDCDC"/>
              </w:divBdr>
              <w:divsChild>
                <w:div w:id="936593762">
                  <w:marLeft w:val="0"/>
                  <w:marRight w:val="0"/>
                  <w:marTop w:val="0"/>
                  <w:marBottom w:val="0"/>
                  <w:divBdr>
                    <w:top w:val="none" w:sz="0" w:space="0" w:color="auto"/>
                    <w:left w:val="none" w:sz="0" w:space="0" w:color="auto"/>
                    <w:bottom w:val="none" w:sz="0" w:space="0" w:color="auto"/>
                    <w:right w:val="none" w:sz="0" w:space="0" w:color="auto"/>
                  </w:divBdr>
                  <w:divsChild>
                    <w:div w:id="1237086691">
                      <w:marLeft w:val="0"/>
                      <w:marRight w:val="0"/>
                      <w:marTop w:val="0"/>
                      <w:marBottom w:val="0"/>
                      <w:divBdr>
                        <w:top w:val="none" w:sz="0" w:space="0" w:color="auto"/>
                        <w:left w:val="none" w:sz="0" w:space="0" w:color="auto"/>
                        <w:bottom w:val="none" w:sz="0" w:space="0" w:color="auto"/>
                        <w:right w:val="none" w:sz="0" w:space="0" w:color="auto"/>
                      </w:divBdr>
                      <w:divsChild>
                        <w:div w:id="19476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71182">
      <w:bodyDiv w:val="1"/>
      <w:marLeft w:val="0"/>
      <w:marRight w:val="0"/>
      <w:marTop w:val="0"/>
      <w:marBottom w:val="0"/>
      <w:divBdr>
        <w:top w:val="none" w:sz="0" w:space="0" w:color="auto"/>
        <w:left w:val="none" w:sz="0" w:space="0" w:color="auto"/>
        <w:bottom w:val="none" w:sz="0" w:space="0" w:color="auto"/>
        <w:right w:val="none" w:sz="0" w:space="0" w:color="auto"/>
      </w:divBdr>
      <w:divsChild>
        <w:div w:id="799955221">
          <w:marLeft w:val="0"/>
          <w:marRight w:val="0"/>
          <w:marTop w:val="100"/>
          <w:marBottom w:val="100"/>
          <w:divBdr>
            <w:top w:val="none" w:sz="0" w:space="0" w:color="auto"/>
            <w:left w:val="none" w:sz="0" w:space="0" w:color="auto"/>
            <w:bottom w:val="none" w:sz="0" w:space="0" w:color="auto"/>
            <w:right w:val="none" w:sz="0" w:space="0" w:color="auto"/>
          </w:divBdr>
          <w:divsChild>
            <w:div w:id="1902137064">
              <w:marLeft w:val="0"/>
              <w:marRight w:val="0"/>
              <w:marTop w:val="0"/>
              <w:marBottom w:val="0"/>
              <w:divBdr>
                <w:top w:val="single" w:sz="6" w:space="4" w:color="DCDCDC"/>
                <w:left w:val="single" w:sz="6" w:space="4" w:color="DCDCDC"/>
                <w:bottom w:val="single" w:sz="6" w:space="0" w:color="DCDCDC"/>
                <w:right w:val="single" w:sz="6" w:space="4" w:color="DCDCDC"/>
              </w:divBdr>
              <w:divsChild>
                <w:div w:id="785541350">
                  <w:marLeft w:val="0"/>
                  <w:marRight w:val="0"/>
                  <w:marTop w:val="0"/>
                  <w:marBottom w:val="0"/>
                  <w:divBdr>
                    <w:top w:val="none" w:sz="0" w:space="0" w:color="auto"/>
                    <w:left w:val="none" w:sz="0" w:space="0" w:color="auto"/>
                    <w:bottom w:val="none" w:sz="0" w:space="0" w:color="auto"/>
                    <w:right w:val="none" w:sz="0" w:space="0" w:color="auto"/>
                  </w:divBdr>
                  <w:divsChild>
                    <w:div w:id="988940243">
                      <w:marLeft w:val="0"/>
                      <w:marRight w:val="0"/>
                      <w:marTop w:val="0"/>
                      <w:marBottom w:val="0"/>
                      <w:divBdr>
                        <w:top w:val="none" w:sz="0" w:space="0" w:color="auto"/>
                        <w:left w:val="none" w:sz="0" w:space="0" w:color="auto"/>
                        <w:bottom w:val="none" w:sz="0" w:space="0" w:color="auto"/>
                        <w:right w:val="none" w:sz="0" w:space="0" w:color="auto"/>
                      </w:divBdr>
                      <w:divsChild>
                        <w:div w:id="12830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20739">
      <w:bodyDiv w:val="1"/>
      <w:marLeft w:val="0"/>
      <w:marRight w:val="0"/>
      <w:marTop w:val="0"/>
      <w:marBottom w:val="0"/>
      <w:divBdr>
        <w:top w:val="none" w:sz="0" w:space="0" w:color="auto"/>
        <w:left w:val="none" w:sz="0" w:space="0" w:color="auto"/>
        <w:bottom w:val="none" w:sz="0" w:space="0" w:color="auto"/>
        <w:right w:val="none" w:sz="0" w:space="0" w:color="auto"/>
      </w:divBdr>
      <w:divsChild>
        <w:div w:id="1211069808">
          <w:marLeft w:val="0"/>
          <w:marRight w:val="0"/>
          <w:marTop w:val="100"/>
          <w:marBottom w:val="100"/>
          <w:divBdr>
            <w:top w:val="none" w:sz="0" w:space="0" w:color="auto"/>
            <w:left w:val="none" w:sz="0" w:space="0" w:color="auto"/>
            <w:bottom w:val="none" w:sz="0" w:space="0" w:color="auto"/>
            <w:right w:val="none" w:sz="0" w:space="0" w:color="auto"/>
          </w:divBdr>
          <w:divsChild>
            <w:div w:id="817763558">
              <w:marLeft w:val="0"/>
              <w:marRight w:val="0"/>
              <w:marTop w:val="0"/>
              <w:marBottom w:val="0"/>
              <w:divBdr>
                <w:top w:val="single" w:sz="6" w:space="4" w:color="DCDCDC"/>
                <w:left w:val="single" w:sz="6" w:space="4" w:color="DCDCDC"/>
                <w:bottom w:val="single" w:sz="6" w:space="0" w:color="DCDCDC"/>
                <w:right w:val="single" w:sz="6" w:space="4" w:color="DCDCDC"/>
              </w:divBdr>
              <w:divsChild>
                <w:div w:id="734399997">
                  <w:marLeft w:val="0"/>
                  <w:marRight w:val="0"/>
                  <w:marTop w:val="0"/>
                  <w:marBottom w:val="0"/>
                  <w:divBdr>
                    <w:top w:val="none" w:sz="0" w:space="0" w:color="auto"/>
                    <w:left w:val="none" w:sz="0" w:space="0" w:color="auto"/>
                    <w:bottom w:val="none" w:sz="0" w:space="0" w:color="auto"/>
                    <w:right w:val="none" w:sz="0" w:space="0" w:color="auto"/>
                  </w:divBdr>
                  <w:divsChild>
                    <w:div w:id="1212811152">
                      <w:marLeft w:val="0"/>
                      <w:marRight w:val="0"/>
                      <w:marTop w:val="0"/>
                      <w:marBottom w:val="0"/>
                      <w:divBdr>
                        <w:top w:val="none" w:sz="0" w:space="0" w:color="auto"/>
                        <w:left w:val="none" w:sz="0" w:space="0" w:color="auto"/>
                        <w:bottom w:val="none" w:sz="0" w:space="0" w:color="auto"/>
                        <w:right w:val="none" w:sz="0" w:space="0" w:color="auto"/>
                      </w:divBdr>
                      <w:divsChild>
                        <w:div w:id="2042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4294">
      <w:bodyDiv w:val="1"/>
      <w:marLeft w:val="0"/>
      <w:marRight w:val="0"/>
      <w:marTop w:val="0"/>
      <w:marBottom w:val="0"/>
      <w:divBdr>
        <w:top w:val="none" w:sz="0" w:space="0" w:color="auto"/>
        <w:left w:val="none" w:sz="0" w:space="0" w:color="auto"/>
        <w:bottom w:val="none" w:sz="0" w:space="0" w:color="auto"/>
        <w:right w:val="none" w:sz="0" w:space="0" w:color="auto"/>
      </w:divBdr>
      <w:divsChild>
        <w:div w:id="120922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0739-14/paran12" TargetMode="External"/><Relationship Id="rId18" Type="http://schemas.openxmlformats.org/officeDocument/2006/relationships/hyperlink" Target="http://zakon3.rada.gov.ua/laws/show/z0739-14/paran16" TargetMode="External"/><Relationship Id="rId26" Type="http://schemas.openxmlformats.org/officeDocument/2006/relationships/hyperlink" Target="http://zakon0.rada.gov.ua/laws/show/z1520-15/paran21" TargetMode="External"/><Relationship Id="rId39" Type="http://schemas.openxmlformats.org/officeDocument/2006/relationships/hyperlink" Target="http://zakon3.rada.gov.ua/laws/show/z0739-14/paran10" TargetMode="External"/><Relationship Id="rId21" Type="http://schemas.openxmlformats.org/officeDocument/2006/relationships/hyperlink" Target="http://zakon3.rada.gov.ua/laws/show/z0739-14/paran16" TargetMode="External"/><Relationship Id="rId34" Type="http://schemas.openxmlformats.org/officeDocument/2006/relationships/hyperlink" Target="http://zakon0.rada.gov.ua/laws/show/z1520-15/paran26" TargetMode="External"/><Relationship Id="rId42" Type="http://schemas.openxmlformats.org/officeDocument/2006/relationships/hyperlink" Target="http://zakon3.rada.gov.ua/laws/show/z0739-14/paran10" TargetMode="External"/><Relationship Id="rId47" Type="http://schemas.openxmlformats.org/officeDocument/2006/relationships/hyperlink" Target="http://zakon3.rada.gov.ua/laws/show/z0062-15/paran15" TargetMode="External"/><Relationship Id="rId50" Type="http://schemas.openxmlformats.org/officeDocument/2006/relationships/hyperlink" Target="http://zakon3.rada.gov.ua/laws/show/z0739-14/paran10" TargetMode="External"/><Relationship Id="rId55" Type="http://schemas.openxmlformats.org/officeDocument/2006/relationships/hyperlink" Target="http://zakon3.rada.gov.ua/laws/show/z0739-14/paran10" TargetMode="External"/><Relationship Id="rId7" Type="http://schemas.openxmlformats.org/officeDocument/2006/relationships/hyperlink" Target="http://zakon0.rada.gov.ua/laws/show/z1520-15/paran5" TargetMode="External"/><Relationship Id="rId12" Type="http://schemas.openxmlformats.org/officeDocument/2006/relationships/hyperlink" Target="http://zakon3.rada.gov.ua/laws/show/z0739-14/paran10" TargetMode="External"/><Relationship Id="rId17" Type="http://schemas.openxmlformats.org/officeDocument/2006/relationships/hyperlink" Target="http://zakon3.rada.gov.ua/laws/show/z0739-14/paran16" TargetMode="External"/><Relationship Id="rId25" Type="http://schemas.openxmlformats.org/officeDocument/2006/relationships/hyperlink" Target="http://zakon3.rada.gov.ua/laws/show/z0062-15/paran15" TargetMode="External"/><Relationship Id="rId33" Type="http://schemas.openxmlformats.org/officeDocument/2006/relationships/hyperlink" Target="http://zakon3.rada.gov.ua/laws/show/z0739-14/paran10" TargetMode="External"/><Relationship Id="rId38" Type="http://schemas.openxmlformats.org/officeDocument/2006/relationships/hyperlink" Target="http://zakon0.rada.gov.ua/laws/show/z1520-15/paran31" TargetMode="External"/><Relationship Id="rId46" Type="http://schemas.openxmlformats.org/officeDocument/2006/relationships/hyperlink" Target="http://zakon3.rada.gov.ua/laws/show/z0062-15/paran15" TargetMode="External"/><Relationship Id="rId2" Type="http://schemas.openxmlformats.org/officeDocument/2006/relationships/styles" Target="styles.xml"/><Relationship Id="rId16" Type="http://schemas.openxmlformats.org/officeDocument/2006/relationships/hyperlink" Target="http://zakon3.rada.gov.ua/laws/show/z0062-15/paran23" TargetMode="External"/><Relationship Id="rId20" Type="http://schemas.openxmlformats.org/officeDocument/2006/relationships/hyperlink" Target="http://zakon3.rada.gov.ua/laws/show/z0739-14/paran16" TargetMode="External"/><Relationship Id="rId29" Type="http://schemas.openxmlformats.org/officeDocument/2006/relationships/hyperlink" Target="http://zakon3.rada.gov.ua/laws/show/z0739-14/paran10" TargetMode="External"/><Relationship Id="rId41" Type="http://schemas.openxmlformats.org/officeDocument/2006/relationships/hyperlink" Target="http://zakon3.rada.gov.ua/laws/show/z0739-14/paran10" TargetMode="External"/><Relationship Id="rId54" Type="http://schemas.openxmlformats.org/officeDocument/2006/relationships/hyperlink" Target="http://zakon3.rada.gov.ua/laws/show/z0739-14/paran10" TargetMode="External"/><Relationship Id="rId1" Type="http://schemas.openxmlformats.org/officeDocument/2006/relationships/numbering" Target="numbering.xml"/><Relationship Id="rId6" Type="http://schemas.openxmlformats.org/officeDocument/2006/relationships/hyperlink" Target="http://zakon3.rada.gov.ua/laws/show/z0062-15/paran2" TargetMode="External"/><Relationship Id="rId11" Type="http://schemas.openxmlformats.org/officeDocument/2006/relationships/hyperlink" Target="http://zakon0.rada.gov.ua/laws/show/z1520-15/paran15" TargetMode="External"/><Relationship Id="rId24" Type="http://schemas.openxmlformats.org/officeDocument/2006/relationships/hyperlink" Target="http://zakon3.rada.gov.ua/laws/show/z0062-15/paran15" TargetMode="External"/><Relationship Id="rId32" Type="http://schemas.openxmlformats.org/officeDocument/2006/relationships/hyperlink" Target="http://zakon3.rada.gov.ua/laws/show/z0739-14/paran10" TargetMode="External"/><Relationship Id="rId37" Type="http://schemas.openxmlformats.org/officeDocument/2006/relationships/hyperlink" Target="http://zakon0.rada.gov.ua/laws/show/z1520-15/paran29" TargetMode="External"/><Relationship Id="rId40" Type="http://schemas.openxmlformats.org/officeDocument/2006/relationships/hyperlink" Target="http://zakon3.rada.gov.ua/laws/show/z0739-14/paran10" TargetMode="External"/><Relationship Id="rId45" Type="http://schemas.openxmlformats.org/officeDocument/2006/relationships/hyperlink" Target="http://zakon3.rada.gov.ua/laws/show/z0739-14/paran10" TargetMode="External"/><Relationship Id="rId53" Type="http://schemas.openxmlformats.org/officeDocument/2006/relationships/hyperlink" Target="http://zakon3.rada.gov.ua/laws/show/z0739-14/paran10" TargetMode="External"/><Relationship Id="rId5" Type="http://schemas.openxmlformats.org/officeDocument/2006/relationships/image" Target="media/image1.png"/><Relationship Id="rId15" Type="http://schemas.openxmlformats.org/officeDocument/2006/relationships/hyperlink" Target="http://zakon3.rada.gov.ua/laws/show/z0062-15/paran15" TargetMode="External"/><Relationship Id="rId23" Type="http://schemas.openxmlformats.org/officeDocument/2006/relationships/hyperlink" Target="http://zakon3.rada.gov.ua/laws/show/z0062-15/paran27" TargetMode="External"/><Relationship Id="rId28" Type="http://schemas.openxmlformats.org/officeDocument/2006/relationships/hyperlink" Target="http://zakon3.rada.gov.ua/laws/show/z0062-15/paran15" TargetMode="External"/><Relationship Id="rId36" Type="http://schemas.openxmlformats.org/officeDocument/2006/relationships/hyperlink" Target="http://zakon3.rada.gov.ua/laws/show/z0062-15/paran15" TargetMode="External"/><Relationship Id="rId49" Type="http://schemas.openxmlformats.org/officeDocument/2006/relationships/hyperlink" Target="http://zakon0.rada.gov.ua/laws/show/z1520-15/paran36" TargetMode="External"/><Relationship Id="rId57" Type="http://schemas.openxmlformats.org/officeDocument/2006/relationships/theme" Target="theme/theme1.xml"/><Relationship Id="rId10" Type="http://schemas.openxmlformats.org/officeDocument/2006/relationships/hyperlink" Target="http://zakon0.rada.gov.ua/laws/show/z1520-15/paran15" TargetMode="External"/><Relationship Id="rId19" Type="http://schemas.openxmlformats.org/officeDocument/2006/relationships/hyperlink" Target="http://zakon3.rada.gov.ua/laws/show/z0062-15/paran15" TargetMode="External"/><Relationship Id="rId31" Type="http://schemas.openxmlformats.org/officeDocument/2006/relationships/hyperlink" Target="http://zakon0.rada.gov.ua/laws/show/z1520-15/paran24" TargetMode="External"/><Relationship Id="rId44" Type="http://schemas.openxmlformats.org/officeDocument/2006/relationships/hyperlink" Target="http://zakon0.rada.gov.ua/laws/show/z1520-15/paran34" TargetMode="External"/><Relationship Id="rId52" Type="http://schemas.openxmlformats.org/officeDocument/2006/relationships/hyperlink" Target="http://zakon3.rada.gov.ua/laws/show/z0739-14/paran10" TargetMode="External"/><Relationship Id="rId4" Type="http://schemas.openxmlformats.org/officeDocument/2006/relationships/webSettings" Target="webSettings.xml"/><Relationship Id="rId9" Type="http://schemas.openxmlformats.org/officeDocument/2006/relationships/hyperlink" Target="http://zakon3.rada.gov.ua/laws/show/z0062-15/paran15" TargetMode="External"/><Relationship Id="rId14" Type="http://schemas.openxmlformats.org/officeDocument/2006/relationships/hyperlink" Target="http://zakon0.rada.gov.ua/laws/show/z1520-15/paran19" TargetMode="External"/><Relationship Id="rId22" Type="http://schemas.openxmlformats.org/officeDocument/2006/relationships/hyperlink" Target="http://zakon3.rada.gov.ua/laws/show/z0739-14/paran16" TargetMode="External"/><Relationship Id="rId27" Type="http://schemas.openxmlformats.org/officeDocument/2006/relationships/hyperlink" Target="http://zakon3.rada.gov.ua/laws/show/z0062-15/paran15" TargetMode="External"/><Relationship Id="rId30" Type="http://schemas.openxmlformats.org/officeDocument/2006/relationships/hyperlink" Target="http://zakon3.rada.gov.ua/laws/show/z0739-14/paran10" TargetMode="External"/><Relationship Id="rId35" Type="http://schemas.openxmlformats.org/officeDocument/2006/relationships/hyperlink" Target="http://zakon3.rada.gov.ua/laws/show/z0739-14/paran10" TargetMode="External"/><Relationship Id="rId43" Type="http://schemas.openxmlformats.org/officeDocument/2006/relationships/hyperlink" Target="http://zakon3.rada.gov.ua/laws/show/z0062-15/paran15" TargetMode="External"/><Relationship Id="rId48" Type="http://schemas.openxmlformats.org/officeDocument/2006/relationships/hyperlink" Target="http://zakon3.rada.gov.ua/laws/show/z0062-15/paran15" TargetMode="External"/><Relationship Id="rId56" Type="http://schemas.openxmlformats.org/officeDocument/2006/relationships/fontTable" Target="fontTable.xml"/><Relationship Id="rId8" Type="http://schemas.openxmlformats.org/officeDocument/2006/relationships/hyperlink" Target="http://zakon3.rada.gov.ua/laws/show/z0062-15/paran15" TargetMode="External"/><Relationship Id="rId51" Type="http://schemas.openxmlformats.org/officeDocument/2006/relationships/hyperlink" Target="http://zakon3.rada.gov.ua/laws/show/z0739-14/paran1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13822</Words>
  <Characters>78791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APPROVED</vt:lpstr>
    </vt:vector>
  </TitlesOfParts>
  <Company>Home</Company>
  <LinksUpToDate>false</LinksUpToDate>
  <CharactersWithSpaces>92429</CharactersWithSpaces>
  <SharedDoc>false</SharedDoc>
  <HLinks>
    <vt:vector size="300" baseType="variant">
      <vt:variant>
        <vt:i4>6750258</vt:i4>
      </vt:variant>
      <vt:variant>
        <vt:i4>147</vt:i4>
      </vt:variant>
      <vt:variant>
        <vt:i4>0</vt:i4>
      </vt:variant>
      <vt:variant>
        <vt:i4>5</vt:i4>
      </vt:variant>
      <vt:variant>
        <vt:lpwstr>http://zakon3.rada.gov.ua/laws/show/z0739-14/paran10</vt:lpwstr>
      </vt:variant>
      <vt:variant>
        <vt:lpwstr>n10</vt:lpwstr>
      </vt:variant>
      <vt:variant>
        <vt:i4>6750258</vt:i4>
      </vt:variant>
      <vt:variant>
        <vt:i4>144</vt:i4>
      </vt:variant>
      <vt:variant>
        <vt:i4>0</vt:i4>
      </vt:variant>
      <vt:variant>
        <vt:i4>5</vt:i4>
      </vt:variant>
      <vt:variant>
        <vt:lpwstr>http://zakon3.rada.gov.ua/laws/show/z0739-14/paran10</vt:lpwstr>
      </vt:variant>
      <vt:variant>
        <vt:lpwstr>n10</vt:lpwstr>
      </vt:variant>
      <vt:variant>
        <vt:i4>6750258</vt:i4>
      </vt:variant>
      <vt:variant>
        <vt:i4>141</vt:i4>
      </vt:variant>
      <vt:variant>
        <vt:i4>0</vt:i4>
      </vt:variant>
      <vt:variant>
        <vt:i4>5</vt:i4>
      </vt:variant>
      <vt:variant>
        <vt:lpwstr>http://zakon3.rada.gov.ua/laws/show/z0739-14/paran10</vt:lpwstr>
      </vt:variant>
      <vt:variant>
        <vt:lpwstr>n10</vt:lpwstr>
      </vt:variant>
      <vt:variant>
        <vt:i4>6750258</vt:i4>
      </vt:variant>
      <vt:variant>
        <vt:i4>138</vt:i4>
      </vt:variant>
      <vt:variant>
        <vt:i4>0</vt:i4>
      </vt:variant>
      <vt:variant>
        <vt:i4>5</vt:i4>
      </vt:variant>
      <vt:variant>
        <vt:lpwstr>http://zakon3.rada.gov.ua/laws/show/z0739-14/paran10</vt:lpwstr>
      </vt:variant>
      <vt:variant>
        <vt:lpwstr>n10</vt:lpwstr>
      </vt:variant>
      <vt:variant>
        <vt:i4>6750258</vt:i4>
      </vt:variant>
      <vt:variant>
        <vt:i4>135</vt:i4>
      </vt:variant>
      <vt:variant>
        <vt:i4>0</vt:i4>
      </vt:variant>
      <vt:variant>
        <vt:i4>5</vt:i4>
      </vt:variant>
      <vt:variant>
        <vt:lpwstr>http://zakon3.rada.gov.ua/laws/show/z0739-14/paran10</vt:lpwstr>
      </vt:variant>
      <vt:variant>
        <vt:lpwstr>n10</vt:lpwstr>
      </vt:variant>
      <vt:variant>
        <vt:i4>6750258</vt:i4>
      </vt:variant>
      <vt:variant>
        <vt:i4>132</vt:i4>
      </vt:variant>
      <vt:variant>
        <vt:i4>0</vt:i4>
      </vt:variant>
      <vt:variant>
        <vt:i4>5</vt:i4>
      </vt:variant>
      <vt:variant>
        <vt:lpwstr>http://zakon3.rada.gov.ua/laws/show/z0739-14/paran10</vt:lpwstr>
      </vt:variant>
      <vt:variant>
        <vt:lpwstr>n10</vt:lpwstr>
      </vt:variant>
      <vt:variant>
        <vt:i4>6422584</vt:i4>
      </vt:variant>
      <vt:variant>
        <vt:i4>129</vt:i4>
      </vt:variant>
      <vt:variant>
        <vt:i4>0</vt:i4>
      </vt:variant>
      <vt:variant>
        <vt:i4>5</vt:i4>
      </vt:variant>
      <vt:variant>
        <vt:lpwstr>http://zakon0.rada.gov.ua/laws/show/z1520-15/paran36</vt:lpwstr>
      </vt:variant>
      <vt:variant>
        <vt:lpwstr>n36</vt:lpwstr>
      </vt:variant>
      <vt:variant>
        <vt:i4>6684734</vt:i4>
      </vt:variant>
      <vt:variant>
        <vt:i4>126</vt:i4>
      </vt:variant>
      <vt:variant>
        <vt:i4>0</vt:i4>
      </vt:variant>
      <vt:variant>
        <vt:i4>5</vt:i4>
      </vt:variant>
      <vt:variant>
        <vt:lpwstr>http://zakon3.rada.gov.ua/laws/show/z0062-15/paran15</vt:lpwstr>
      </vt:variant>
      <vt:variant>
        <vt:lpwstr>n15</vt:lpwstr>
      </vt:variant>
      <vt:variant>
        <vt:i4>6684734</vt:i4>
      </vt:variant>
      <vt:variant>
        <vt:i4>123</vt:i4>
      </vt:variant>
      <vt:variant>
        <vt:i4>0</vt:i4>
      </vt:variant>
      <vt:variant>
        <vt:i4>5</vt:i4>
      </vt:variant>
      <vt:variant>
        <vt:lpwstr>http://zakon3.rada.gov.ua/laws/show/z0062-15/paran15</vt:lpwstr>
      </vt:variant>
      <vt:variant>
        <vt:lpwstr>n15</vt:lpwstr>
      </vt:variant>
      <vt:variant>
        <vt:i4>6684734</vt:i4>
      </vt:variant>
      <vt:variant>
        <vt:i4>120</vt:i4>
      </vt:variant>
      <vt:variant>
        <vt:i4>0</vt:i4>
      </vt:variant>
      <vt:variant>
        <vt:i4>5</vt:i4>
      </vt:variant>
      <vt:variant>
        <vt:lpwstr>http://zakon3.rada.gov.ua/laws/show/z0062-15/paran15</vt:lpwstr>
      </vt:variant>
      <vt:variant>
        <vt:lpwstr>n15</vt:lpwstr>
      </vt:variant>
      <vt:variant>
        <vt:i4>6750258</vt:i4>
      </vt:variant>
      <vt:variant>
        <vt:i4>117</vt:i4>
      </vt:variant>
      <vt:variant>
        <vt:i4>0</vt:i4>
      </vt:variant>
      <vt:variant>
        <vt:i4>5</vt:i4>
      </vt:variant>
      <vt:variant>
        <vt:lpwstr>http://zakon3.rada.gov.ua/laws/show/z0739-14/paran10</vt:lpwstr>
      </vt:variant>
      <vt:variant>
        <vt:lpwstr>n10</vt:lpwstr>
      </vt:variant>
      <vt:variant>
        <vt:i4>6291512</vt:i4>
      </vt:variant>
      <vt:variant>
        <vt:i4>114</vt:i4>
      </vt:variant>
      <vt:variant>
        <vt:i4>0</vt:i4>
      </vt:variant>
      <vt:variant>
        <vt:i4>5</vt:i4>
      </vt:variant>
      <vt:variant>
        <vt:lpwstr>http://zakon0.rada.gov.ua/laws/show/z1520-15/paran34</vt:lpwstr>
      </vt:variant>
      <vt:variant>
        <vt:lpwstr>n34</vt:lpwstr>
      </vt:variant>
      <vt:variant>
        <vt:i4>6684734</vt:i4>
      </vt:variant>
      <vt:variant>
        <vt:i4>111</vt:i4>
      </vt:variant>
      <vt:variant>
        <vt:i4>0</vt:i4>
      </vt:variant>
      <vt:variant>
        <vt:i4>5</vt:i4>
      </vt:variant>
      <vt:variant>
        <vt:lpwstr>http://zakon3.rada.gov.ua/laws/show/z0062-15/paran15</vt:lpwstr>
      </vt:variant>
      <vt:variant>
        <vt:lpwstr>n15</vt:lpwstr>
      </vt:variant>
      <vt:variant>
        <vt:i4>6750258</vt:i4>
      </vt:variant>
      <vt:variant>
        <vt:i4>108</vt:i4>
      </vt:variant>
      <vt:variant>
        <vt:i4>0</vt:i4>
      </vt:variant>
      <vt:variant>
        <vt:i4>5</vt:i4>
      </vt:variant>
      <vt:variant>
        <vt:lpwstr>http://zakon3.rada.gov.ua/laws/show/z0739-14/paran10</vt:lpwstr>
      </vt:variant>
      <vt:variant>
        <vt:lpwstr>n10</vt:lpwstr>
      </vt:variant>
      <vt:variant>
        <vt:i4>6750258</vt:i4>
      </vt:variant>
      <vt:variant>
        <vt:i4>105</vt:i4>
      </vt:variant>
      <vt:variant>
        <vt:i4>0</vt:i4>
      </vt:variant>
      <vt:variant>
        <vt:i4>5</vt:i4>
      </vt:variant>
      <vt:variant>
        <vt:lpwstr>http://zakon3.rada.gov.ua/laws/show/z0739-14/paran10</vt:lpwstr>
      </vt:variant>
      <vt:variant>
        <vt:lpwstr>n10</vt:lpwstr>
      </vt:variant>
      <vt:variant>
        <vt:i4>6750258</vt:i4>
      </vt:variant>
      <vt:variant>
        <vt:i4>102</vt:i4>
      </vt:variant>
      <vt:variant>
        <vt:i4>0</vt:i4>
      </vt:variant>
      <vt:variant>
        <vt:i4>5</vt:i4>
      </vt:variant>
      <vt:variant>
        <vt:lpwstr>http://zakon3.rada.gov.ua/laws/show/z0739-14/paran10</vt:lpwstr>
      </vt:variant>
      <vt:variant>
        <vt:lpwstr>n10</vt:lpwstr>
      </vt:variant>
      <vt:variant>
        <vt:i4>6750258</vt:i4>
      </vt:variant>
      <vt:variant>
        <vt:i4>99</vt:i4>
      </vt:variant>
      <vt:variant>
        <vt:i4>0</vt:i4>
      </vt:variant>
      <vt:variant>
        <vt:i4>5</vt:i4>
      </vt:variant>
      <vt:variant>
        <vt:lpwstr>http://zakon3.rada.gov.ua/laws/show/z0739-14/paran10</vt:lpwstr>
      </vt:variant>
      <vt:variant>
        <vt:lpwstr>n10</vt:lpwstr>
      </vt:variant>
      <vt:variant>
        <vt:i4>6619192</vt:i4>
      </vt:variant>
      <vt:variant>
        <vt:i4>96</vt:i4>
      </vt:variant>
      <vt:variant>
        <vt:i4>0</vt:i4>
      </vt:variant>
      <vt:variant>
        <vt:i4>5</vt:i4>
      </vt:variant>
      <vt:variant>
        <vt:lpwstr>http://zakon0.rada.gov.ua/laws/show/z1520-15/paran31</vt:lpwstr>
      </vt:variant>
      <vt:variant>
        <vt:lpwstr>n31</vt:lpwstr>
      </vt:variant>
      <vt:variant>
        <vt:i4>7077945</vt:i4>
      </vt:variant>
      <vt:variant>
        <vt:i4>93</vt:i4>
      </vt:variant>
      <vt:variant>
        <vt:i4>0</vt:i4>
      </vt:variant>
      <vt:variant>
        <vt:i4>5</vt:i4>
      </vt:variant>
      <vt:variant>
        <vt:lpwstr>http://zakon0.rada.gov.ua/laws/show/z1520-15/paran29</vt:lpwstr>
      </vt:variant>
      <vt:variant>
        <vt:lpwstr>n29</vt:lpwstr>
      </vt:variant>
      <vt:variant>
        <vt:i4>6684734</vt:i4>
      </vt:variant>
      <vt:variant>
        <vt:i4>90</vt:i4>
      </vt:variant>
      <vt:variant>
        <vt:i4>0</vt:i4>
      </vt:variant>
      <vt:variant>
        <vt:i4>5</vt:i4>
      </vt:variant>
      <vt:variant>
        <vt:lpwstr>http://zakon3.rada.gov.ua/laws/show/z0062-15/paran15</vt:lpwstr>
      </vt:variant>
      <vt:variant>
        <vt:lpwstr>n15</vt:lpwstr>
      </vt:variant>
      <vt:variant>
        <vt:i4>6750258</vt:i4>
      </vt:variant>
      <vt:variant>
        <vt:i4>87</vt:i4>
      </vt:variant>
      <vt:variant>
        <vt:i4>0</vt:i4>
      </vt:variant>
      <vt:variant>
        <vt:i4>5</vt:i4>
      </vt:variant>
      <vt:variant>
        <vt:lpwstr>http://zakon3.rada.gov.ua/laws/show/z0739-14/paran10</vt:lpwstr>
      </vt:variant>
      <vt:variant>
        <vt:lpwstr>n10</vt:lpwstr>
      </vt:variant>
      <vt:variant>
        <vt:i4>6488121</vt:i4>
      </vt:variant>
      <vt:variant>
        <vt:i4>84</vt:i4>
      </vt:variant>
      <vt:variant>
        <vt:i4>0</vt:i4>
      </vt:variant>
      <vt:variant>
        <vt:i4>5</vt:i4>
      </vt:variant>
      <vt:variant>
        <vt:lpwstr>http://zakon0.rada.gov.ua/laws/show/z1520-15/paran26</vt:lpwstr>
      </vt:variant>
      <vt:variant>
        <vt:lpwstr>n26</vt:lpwstr>
      </vt:variant>
      <vt:variant>
        <vt:i4>6750258</vt:i4>
      </vt:variant>
      <vt:variant>
        <vt:i4>81</vt:i4>
      </vt:variant>
      <vt:variant>
        <vt:i4>0</vt:i4>
      </vt:variant>
      <vt:variant>
        <vt:i4>5</vt:i4>
      </vt:variant>
      <vt:variant>
        <vt:lpwstr>http://zakon3.rada.gov.ua/laws/show/z0739-14/paran10</vt:lpwstr>
      </vt:variant>
      <vt:variant>
        <vt:lpwstr>n10</vt:lpwstr>
      </vt:variant>
      <vt:variant>
        <vt:i4>6750258</vt:i4>
      </vt:variant>
      <vt:variant>
        <vt:i4>78</vt:i4>
      </vt:variant>
      <vt:variant>
        <vt:i4>0</vt:i4>
      </vt:variant>
      <vt:variant>
        <vt:i4>5</vt:i4>
      </vt:variant>
      <vt:variant>
        <vt:lpwstr>http://zakon3.rada.gov.ua/laws/show/z0739-14/paran10</vt:lpwstr>
      </vt:variant>
      <vt:variant>
        <vt:lpwstr>n10</vt:lpwstr>
      </vt:variant>
      <vt:variant>
        <vt:i4>6357049</vt:i4>
      </vt:variant>
      <vt:variant>
        <vt:i4>75</vt:i4>
      </vt:variant>
      <vt:variant>
        <vt:i4>0</vt:i4>
      </vt:variant>
      <vt:variant>
        <vt:i4>5</vt:i4>
      </vt:variant>
      <vt:variant>
        <vt:lpwstr>http://zakon0.rada.gov.ua/laws/show/z1520-15/paran24</vt:lpwstr>
      </vt:variant>
      <vt:variant>
        <vt:lpwstr>n24</vt:lpwstr>
      </vt:variant>
      <vt:variant>
        <vt:i4>6750258</vt:i4>
      </vt:variant>
      <vt:variant>
        <vt:i4>72</vt:i4>
      </vt:variant>
      <vt:variant>
        <vt:i4>0</vt:i4>
      </vt:variant>
      <vt:variant>
        <vt:i4>5</vt:i4>
      </vt:variant>
      <vt:variant>
        <vt:lpwstr>http://zakon3.rada.gov.ua/laws/show/z0739-14/paran10</vt:lpwstr>
      </vt:variant>
      <vt:variant>
        <vt:lpwstr>n10</vt:lpwstr>
      </vt:variant>
      <vt:variant>
        <vt:i4>6750258</vt:i4>
      </vt:variant>
      <vt:variant>
        <vt:i4>69</vt:i4>
      </vt:variant>
      <vt:variant>
        <vt:i4>0</vt:i4>
      </vt:variant>
      <vt:variant>
        <vt:i4>5</vt:i4>
      </vt:variant>
      <vt:variant>
        <vt:lpwstr>http://zakon3.rada.gov.ua/laws/show/z0739-14/paran10</vt:lpwstr>
      </vt:variant>
      <vt:variant>
        <vt:lpwstr>n10</vt:lpwstr>
      </vt:variant>
      <vt:variant>
        <vt:i4>6684734</vt:i4>
      </vt:variant>
      <vt:variant>
        <vt:i4>66</vt:i4>
      </vt:variant>
      <vt:variant>
        <vt:i4>0</vt:i4>
      </vt:variant>
      <vt:variant>
        <vt:i4>5</vt:i4>
      </vt:variant>
      <vt:variant>
        <vt:lpwstr>http://zakon3.rada.gov.ua/laws/show/z0062-15/paran15</vt:lpwstr>
      </vt:variant>
      <vt:variant>
        <vt:lpwstr>n15</vt:lpwstr>
      </vt:variant>
      <vt:variant>
        <vt:i4>6684734</vt:i4>
      </vt:variant>
      <vt:variant>
        <vt:i4>63</vt:i4>
      </vt:variant>
      <vt:variant>
        <vt:i4>0</vt:i4>
      </vt:variant>
      <vt:variant>
        <vt:i4>5</vt:i4>
      </vt:variant>
      <vt:variant>
        <vt:lpwstr>http://zakon3.rada.gov.ua/laws/show/z0062-15/paran15</vt:lpwstr>
      </vt:variant>
      <vt:variant>
        <vt:lpwstr>n15</vt:lpwstr>
      </vt:variant>
      <vt:variant>
        <vt:i4>6553657</vt:i4>
      </vt:variant>
      <vt:variant>
        <vt:i4>60</vt:i4>
      </vt:variant>
      <vt:variant>
        <vt:i4>0</vt:i4>
      </vt:variant>
      <vt:variant>
        <vt:i4>5</vt:i4>
      </vt:variant>
      <vt:variant>
        <vt:lpwstr>http://zakon0.rada.gov.ua/laws/show/z1520-15/paran21</vt:lpwstr>
      </vt:variant>
      <vt:variant>
        <vt:lpwstr>n21</vt:lpwstr>
      </vt:variant>
      <vt:variant>
        <vt:i4>6684734</vt:i4>
      </vt:variant>
      <vt:variant>
        <vt:i4>57</vt:i4>
      </vt:variant>
      <vt:variant>
        <vt:i4>0</vt:i4>
      </vt:variant>
      <vt:variant>
        <vt:i4>5</vt:i4>
      </vt:variant>
      <vt:variant>
        <vt:lpwstr>http://zakon3.rada.gov.ua/laws/show/z0062-15/paran15</vt:lpwstr>
      </vt:variant>
      <vt:variant>
        <vt:lpwstr>n15</vt:lpwstr>
      </vt:variant>
      <vt:variant>
        <vt:i4>6684734</vt:i4>
      </vt:variant>
      <vt:variant>
        <vt:i4>54</vt:i4>
      </vt:variant>
      <vt:variant>
        <vt:i4>0</vt:i4>
      </vt:variant>
      <vt:variant>
        <vt:i4>5</vt:i4>
      </vt:variant>
      <vt:variant>
        <vt:lpwstr>http://zakon3.rada.gov.ua/laws/show/z0062-15/paran15</vt:lpwstr>
      </vt:variant>
      <vt:variant>
        <vt:lpwstr>n15</vt:lpwstr>
      </vt:variant>
      <vt:variant>
        <vt:i4>6750269</vt:i4>
      </vt:variant>
      <vt:variant>
        <vt:i4>51</vt:i4>
      </vt:variant>
      <vt:variant>
        <vt:i4>0</vt:i4>
      </vt:variant>
      <vt:variant>
        <vt:i4>5</vt:i4>
      </vt:variant>
      <vt:variant>
        <vt:lpwstr>http://zakon3.rada.gov.ua/laws/show/z0062-15/paran27</vt:lpwstr>
      </vt:variant>
      <vt:variant>
        <vt:lpwstr>n27</vt:lpwstr>
      </vt:variant>
      <vt:variant>
        <vt:i4>6357042</vt:i4>
      </vt:variant>
      <vt:variant>
        <vt:i4>48</vt:i4>
      </vt:variant>
      <vt:variant>
        <vt:i4>0</vt:i4>
      </vt:variant>
      <vt:variant>
        <vt:i4>5</vt:i4>
      </vt:variant>
      <vt:variant>
        <vt:lpwstr>http://zakon3.rada.gov.ua/laws/show/z0739-14/paran16</vt:lpwstr>
      </vt:variant>
      <vt:variant>
        <vt:lpwstr>n16</vt:lpwstr>
      </vt:variant>
      <vt:variant>
        <vt:i4>6357042</vt:i4>
      </vt:variant>
      <vt:variant>
        <vt:i4>45</vt:i4>
      </vt:variant>
      <vt:variant>
        <vt:i4>0</vt:i4>
      </vt:variant>
      <vt:variant>
        <vt:i4>5</vt:i4>
      </vt:variant>
      <vt:variant>
        <vt:lpwstr>http://zakon3.rada.gov.ua/laws/show/z0739-14/paran16</vt:lpwstr>
      </vt:variant>
      <vt:variant>
        <vt:lpwstr>n16</vt:lpwstr>
      </vt:variant>
      <vt:variant>
        <vt:i4>6357042</vt:i4>
      </vt:variant>
      <vt:variant>
        <vt:i4>42</vt:i4>
      </vt:variant>
      <vt:variant>
        <vt:i4>0</vt:i4>
      </vt:variant>
      <vt:variant>
        <vt:i4>5</vt:i4>
      </vt:variant>
      <vt:variant>
        <vt:lpwstr>http://zakon3.rada.gov.ua/laws/show/z0739-14/paran16</vt:lpwstr>
      </vt:variant>
      <vt:variant>
        <vt:lpwstr>n16</vt:lpwstr>
      </vt:variant>
      <vt:variant>
        <vt:i4>6684734</vt:i4>
      </vt:variant>
      <vt:variant>
        <vt:i4>39</vt:i4>
      </vt:variant>
      <vt:variant>
        <vt:i4>0</vt:i4>
      </vt:variant>
      <vt:variant>
        <vt:i4>5</vt:i4>
      </vt:variant>
      <vt:variant>
        <vt:lpwstr>http://zakon3.rada.gov.ua/laws/show/z0062-15/paran15</vt:lpwstr>
      </vt:variant>
      <vt:variant>
        <vt:lpwstr>n15</vt:lpwstr>
      </vt:variant>
      <vt:variant>
        <vt:i4>6357042</vt:i4>
      </vt:variant>
      <vt:variant>
        <vt:i4>36</vt:i4>
      </vt:variant>
      <vt:variant>
        <vt:i4>0</vt:i4>
      </vt:variant>
      <vt:variant>
        <vt:i4>5</vt:i4>
      </vt:variant>
      <vt:variant>
        <vt:lpwstr>http://zakon3.rada.gov.ua/laws/show/z0739-14/paran16</vt:lpwstr>
      </vt:variant>
      <vt:variant>
        <vt:lpwstr>n16</vt:lpwstr>
      </vt:variant>
      <vt:variant>
        <vt:i4>6357042</vt:i4>
      </vt:variant>
      <vt:variant>
        <vt:i4>33</vt:i4>
      </vt:variant>
      <vt:variant>
        <vt:i4>0</vt:i4>
      </vt:variant>
      <vt:variant>
        <vt:i4>5</vt:i4>
      </vt:variant>
      <vt:variant>
        <vt:lpwstr>http://zakon3.rada.gov.ua/laws/show/z0739-14/paran16</vt:lpwstr>
      </vt:variant>
      <vt:variant>
        <vt:lpwstr>n16</vt:lpwstr>
      </vt:variant>
      <vt:variant>
        <vt:i4>6488125</vt:i4>
      </vt:variant>
      <vt:variant>
        <vt:i4>30</vt:i4>
      </vt:variant>
      <vt:variant>
        <vt:i4>0</vt:i4>
      </vt:variant>
      <vt:variant>
        <vt:i4>5</vt:i4>
      </vt:variant>
      <vt:variant>
        <vt:lpwstr>http://zakon3.rada.gov.ua/laws/show/z0062-15/paran23</vt:lpwstr>
      </vt:variant>
      <vt:variant>
        <vt:lpwstr>n23</vt:lpwstr>
      </vt:variant>
      <vt:variant>
        <vt:i4>6684734</vt:i4>
      </vt:variant>
      <vt:variant>
        <vt:i4>27</vt:i4>
      </vt:variant>
      <vt:variant>
        <vt:i4>0</vt:i4>
      </vt:variant>
      <vt:variant>
        <vt:i4>5</vt:i4>
      </vt:variant>
      <vt:variant>
        <vt:lpwstr>http://zakon3.rada.gov.ua/laws/show/z0062-15/paran15</vt:lpwstr>
      </vt:variant>
      <vt:variant>
        <vt:lpwstr>n15</vt:lpwstr>
      </vt:variant>
      <vt:variant>
        <vt:i4>7274554</vt:i4>
      </vt:variant>
      <vt:variant>
        <vt:i4>24</vt:i4>
      </vt:variant>
      <vt:variant>
        <vt:i4>0</vt:i4>
      </vt:variant>
      <vt:variant>
        <vt:i4>5</vt:i4>
      </vt:variant>
      <vt:variant>
        <vt:lpwstr>http://zakon0.rada.gov.ua/laws/show/z1520-15/paran19</vt:lpwstr>
      </vt:variant>
      <vt:variant>
        <vt:lpwstr>n19</vt:lpwstr>
      </vt:variant>
      <vt:variant>
        <vt:i4>6619186</vt:i4>
      </vt:variant>
      <vt:variant>
        <vt:i4>21</vt:i4>
      </vt:variant>
      <vt:variant>
        <vt:i4>0</vt:i4>
      </vt:variant>
      <vt:variant>
        <vt:i4>5</vt:i4>
      </vt:variant>
      <vt:variant>
        <vt:lpwstr>http://zakon3.rada.gov.ua/laws/show/z0739-14/paran12</vt:lpwstr>
      </vt:variant>
      <vt:variant>
        <vt:lpwstr>n12</vt:lpwstr>
      </vt:variant>
      <vt:variant>
        <vt:i4>6750258</vt:i4>
      </vt:variant>
      <vt:variant>
        <vt:i4>18</vt:i4>
      </vt:variant>
      <vt:variant>
        <vt:i4>0</vt:i4>
      </vt:variant>
      <vt:variant>
        <vt:i4>5</vt:i4>
      </vt:variant>
      <vt:variant>
        <vt:lpwstr>http://zakon3.rada.gov.ua/laws/show/z0739-14/paran10</vt:lpwstr>
      </vt:variant>
      <vt:variant>
        <vt:lpwstr>n10</vt:lpwstr>
      </vt:variant>
      <vt:variant>
        <vt:i4>6488122</vt:i4>
      </vt:variant>
      <vt:variant>
        <vt:i4>15</vt:i4>
      </vt:variant>
      <vt:variant>
        <vt:i4>0</vt:i4>
      </vt:variant>
      <vt:variant>
        <vt:i4>5</vt:i4>
      </vt:variant>
      <vt:variant>
        <vt:lpwstr>http://zakon0.rada.gov.ua/laws/show/z1520-15/paran15</vt:lpwstr>
      </vt:variant>
      <vt:variant>
        <vt:lpwstr>n15</vt:lpwstr>
      </vt:variant>
      <vt:variant>
        <vt:i4>6488122</vt:i4>
      </vt:variant>
      <vt:variant>
        <vt:i4>12</vt:i4>
      </vt:variant>
      <vt:variant>
        <vt:i4>0</vt:i4>
      </vt:variant>
      <vt:variant>
        <vt:i4>5</vt:i4>
      </vt:variant>
      <vt:variant>
        <vt:lpwstr>http://zakon0.rada.gov.ua/laws/show/z1520-15/paran15</vt:lpwstr>
      </vt:variant>
      <vt:variant>
        <vt:lpwstr>n15</vt:lpwstr>
      </vt:variant>
      <vt:variant>
        <vt:i4>6684734</vt:i4>
      </vt:variant>
      <vt:variant>
        <vt:i4>9</vt:i4>
      </vt:variant>
      <vt:variant>
        <vt:i4>0</vt:i4>
      </vt:variant>
      <vt:variant>
        <vt:i4>5</vt:i4>
      </vt:variant>
      <vt:variant>
        <vt:lpwstr>http://zakon3.rada.gov.ua/laws/show/z0062-15/paran15</vt:lpwstr>
      </vt:variant>
      <vt:variant>
        <vt:lpwstr>n15</vt:lpwstr>
      </vt:variant>
      <vt:variant>
        <vt:i4>6684734</vt:i4>
      </vt:variant>
      <vt:variant>
        <vt:i4>6</vt:i4>
      </vt:variant>
      <vt:variant>
        <vt:i4>0</vt:i4>
      </vt:variant>
      <vt:variant>
        <vt:i4>5</vt:i4>
      </vt:variant>
      <vt:variant>
        <vt:lpwstr>http://zakon3.rada.gov.ua/laws/show/z0062-15/paran15</vt:lpwstr>
      </vt:variant>
      <vt:variant>
        <vt:lpwstr>n15</vt:lpwstr>
      </vt:variant>
      <vt:variant>
        <vt:i4>5373963</vt:i4>
      </vt:variant>
      <vt:variant>
        <vt:i4>3</vt:i4>
      </vt:variant>
      <vt:variant>
        <vt:i4>0</vt:i4>
      </vt:variant>
      <vt:variant>
        <vt:i4>5</vt:i4>
      </vt:variant>
      <vt:variant>
        <vt:lpwstr>http://zakon0.rada.gov.ua/laws/show/z1520-15/paran5</vt:lpwstr>
      </vt:variant>
      <vt:variant>
        <vt:lpwstr>n5</vt:lpwstr>
      </vt:variant>
      <vt:variant>
        <vt:i4>5242895</vt:i4>
      </vt:variant>
      <vt:variant>
        <vt:i4>0</vt:i4>
      </vt:variant>
      <vt:variant>
        <vt:i4>0</vt:i4>
      </vt:variant>
      <vt:variant>
        <vt:i4>5</vt:i4>
      </vt:variant>
      <vt:variant>
        <vt:lpwstr>http://zakon3.rada.gov.ua/laws/show/z0062-15/paran2</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dc:title>
  <dc:subject/>
  <dc:creator>Alex Volkov</dc:creator>
  <cp:keywords/>
  <cp:lastModifiedBy>Космінський Роман Віталійович</cp:lastModifiedBy>
  <cp:revision>2</cp:revision>
  <cp:lastPrinted>2009-11-24T10:07:00Z</cp:lastPrinted>
  <dcterms:created xsi:type="dcterms:W3CDTF">2021-06-14T07:26:00Z</dcterms:created>
  <dcterms:modified xsi:type="dcterms:W3CDTF">2021-06-14T07:26:00Z</dcterms:modified>
</cp:coreProperties>
</file>