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47129E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418"/>
        <w:gridCol w:w="1134"/>
        <w:gridCol w:w="2976"/>
        <w:gridCol w:w="1276"/>
        <w:gridCol w:w="2410"/>
        <w:gridCol w:w="1134"/>
        <w:gridCol w:w="1559"/>
      </w:tblGrid>
      <w:tr w:rsidR="00E13CF3" w:rsidRPr="00043D72" w:rsidTr="006C3D7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093B0A" w:rsidRDefault="00E13CF3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93B0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51944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51944" w:rsidRPr="00093B0A" w:rsidRDefault="00A51944" w:rsidP="00A5194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559" w:type="dxa"/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51944" w:rsidRPr="00557C63" w:rsidRDefault="00A51944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6" w:type="dxa"/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51944" w:rsidRDefault="007C7760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C7760" w:rsidRDefault="007C7760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C7760" w:rsidRPr="007C7760" w:rsidRDefault="007C7760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410" w:type="dxa"/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B.II.b.4.f type IB – Change in the batch size (including batch size ranges) of the finished product - The scale for a biological/immunological medicinal product is increased/decreased without process change (e.g. duplication of line)</w:t>
            </w: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 in the batch size of the finished product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Zirabev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(bevacizumab) Solution for Intravenous Infusion/Concentrate for Solution for Infusion, 100 mg/4 ml and 400 mg/16 ml, from ranging between 240 L and 320 L to ranging between 200 L and 320 L.</w:t>
            </w:r>
          </w:p>
        </w:tc>
        <w:tc>
          <w:tcPr>
            <w:tcW w:w="1134" w:type="dxa"/>
            <w:shd w:val="clear" w:color="auto" w:fill="FFFFFF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7C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51944" w:rsidRPr="00557C63" w:rsidRDefault="00A51944" w:rsidP="00A519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63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7C7760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C7760" w:rsidRPr="00093B0A" w:rsidRDefault="007C7760" w:rsidP="007C77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559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C7760" w:rsidRP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6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C7760" w:rsidRP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410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B.II.e.3.a type IA – Change in test procedure for the immediate packaging of the finished product – Minor changes to an approved test procedure.</w:t>
            </w: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br/>
              <w:t>Minor changes in the container closure integrity testing method (CCI) to include a 20 um defect vial as a positive control in the Method A.</w:t>
            </w:r>
          </w:p>
        </w:tc>
        <w:tc>
          <w:tcPr>
            <w:tcW w:w="1134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7C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63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7C7760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C7760" w:rsidRPr="00093B0A" w:rsidRDefault="007C7760" w:rsidP="007C776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559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C7760" w:rsidRP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7C776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976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7C7760" w:rsidRPr="007C7760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410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B.I.b.2.e Type ІВ – Change in test procedure for AS or starting material/reagent/intermediate - Other changes to a test procedure (including replacement or addition) for the AS or a starting material/intermediate</w:t>
            </w:r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br/>
              <w:t>Change to "imaged capillary isoelectric focusing" (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iCE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) analytical procedure to replace a Pfizer internal system suitability assay control with a Hemoglobin (</w:t>
            </w:r>
            <w:proofErr w:type="spellStart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Hb</w:t>
            </w:r>
            <w:proofErr w:type="spellEnd"/>
            <w:r w:rsidRPr="00557C63">
              <w:rPr>
                <w:rFonts w:ascii="Arial" w:hAnsi="Arial" w:cs="Arial"/>
                <w:color w:val="000000"/>
                <w:sz w:val="16"/>
                <w:szCs w:val="16"/>
              </w:rPr>
              <w:t>) assay control, applicable for active substance and finished product.</w:t>
            </w:r>
          </w:p>
        </w:tc>
        <w:tc>
          <w:tcPr>
            <w:tcW w:w="1134" w:type="dxa"/>
            <w:shd w:val="clear" w:color="auto" w:fill="FFFFFF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57C6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7C6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C7760" w:rsidRPr="00557C63" w:rsidRDefault="007C7760" w:rsidP="007C7760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63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43D72"/>
    <w:rsid w:val="00081DA8"/>
    <w:rsid w:val="00093B0A"/>
    <w:rsid w:val="000A1B71"/>
    <w:rsid w:val="001668CA"/>
    <w:rsid w:val="001F2C59"/>
    <w:rsid w:val="0026256A"/>
    <w:rsid w:val="00281DAD"/>
    <w:rsid w:val="002A1EB0"/>
    <w:rsid w:val="00314A17"/>
    <w:rsid w:val="0032016F"/>
    <w:rsid w:val="00330C53"/>
    <w:rsid w:val="00336524"/>
    <w:rsid w:val="00383B8D"/>
    <w:rsid w:val="003A09FA"/>
    <w:rsid w:val="003D4643"/>
    <w:rsid w:val="00465206"/>
    <w:rsid w:val="0047129E"/>
    <w:rsid w:val="004F3ECC"/>
    <w:rsid w:val="004F6772"/>
    <w:rsid w:val="00532EC7"/>
    <w:rsid w:val="00554342"/>
    <w:rsid w:val="00565492"/>
    <w:rsid w:val="005704B1"/>
    <w:rsid w:val="00586E98"/>
    <w:rsid w:val="005F6BDA"/>
    <w:rsid w:val="00632983"/>
    <w:rsid w:val="00666F60"/>
    <w:rsid w:val="006A1AA4"/>
    <w:rsid w:val="006B1AAA"/>
    <w:rsid w:val="006C3D7D"/>
    <w:rsid w:val="006C69D8"/>
    <w:rsid w:val="00741372"/>
    <w:rsid w:val="007B2C01"/>
    <w:rsid w:val="007C7760"/>
    <w:rsid w:val="007D5AB3"/>
    <w:rsid w:val="007D6081"/>
    <w:rsid w:val="007F7E3B"/>
    <w:rsid w:val="00801771"/>
    <w:rsid w:val="008309F8"/>
    <w:rsid w:val="00843C63"/>
    <w:rsid w:val="00854095"/>
    <w:rsid w:val="008A7917"/>
    <w:rsid w:val="008D5A6B"/>
    <w:rsid w:val="009078E1"/>
    <w:rsid w:val="009B12A0"/>
    <w:rsid w:val="009B3C03"/>
    <w:rsid w:val="00A129E3"/>
    <w:rsid w:val="00A21E5F"/>
    <w:rsid w:val="00A51944"/>
    <w:rsid w:val="00A64003"/>
    <w:rsid w:val="00AA2C5C"/>
    <w:rsid w:val="00AB0CA1"/>
    <w:rsid w:val="00B14154"/>
    <w:rsid w:val="00B57EC4"/>
    <w:rsid w:val="00B832B8"/>
    <w:rsid w:val="00C2479D"/>
    <w:rsid w:val="00D06168"/>
    <w:rsid w:val="00D107A6"/>
    <w:rsid w:val="00D24371"/>
    <w:rsid w:val="00D552BB"/>
    <w:rsid w:val="00D7373B"/>
    <w:rsid w:val="00E13CF3"/>
    <w:rsid w:val="00E23C92"/>
    <w:rsid w:val="00E53259"/>
    <w:rsid w:val="00EB21B7"/>
    <w:rsid w:val="00EB32AC"/>
    <w:rsid w:val="00EC4B94"/>
    <w:rsid w:val="00F047C5"/>
    <w:rsid w:val="00F07D45"/>
    <w:rsid w:val="00F534AF"/>
    <w:rsid w:val="00F631B8"/>
    <w:rsid w:val="00F81BA6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5A45C3-5A17-404E-8F13-D99F4D17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2021-09-09T13:49:00Z</dcterms:created>
  <dcterms:modified xsi:type="dcterms:W3CDTF">2021-09-09T13:49:00Z</dcterms:modified>
</cp:coreProperties>
</file>