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294606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29460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294606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29460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294606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ЯКІ ЗАРЕЄСТРОВАНІ КОМПЕТЕНТНИМИ ОРГАНАМИ</w:t>
      </w:r>
      <w:r w:rsidRPr="0029460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 СПОЛУЧЕНИХ ШТАТІВ АМЕРИКИ, </w:t>
      </w:r>
      <w:r w:rsidRPr="00294606">
        <w:rPr>
          <w:rFonts w:ascii="Arial" w:eastAsia="Times New Roman" w:hAnsi="Arial" w:cs="Arial"/>
          <w:b/>
          <w:sz w:val="26"/>
          <w:szCs w:val="26"/>
          <w:lang w:val="uk-UA"/>
        </w:rPr>
        <w:t>ШВЕЙЦАРСЬКОЇ КОНФЕДЕРАЦІЇ</w:t>
      </w:r>
      <w:r w:rsidRPr="0029460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294606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ЄВРОПЕЙСЬКОГО СОЮЗУ</w:t>
      </w:r>
    </w:p>
    <w:p w:rsidR="007D6AF7" w:rsidRPr="00294606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701"/>
        <w:gridCol w:w="1276"/>
        <w:gridCol w:w="1701"/>
        <w:gridCol w:w="1417"/>
        <w:gridCol w:w="2552"/>
        <w:gridCol w:w="1134"/>
        <w:gridCol w:w="1559"/>
      </w:tblGrid>
      <w:tr w:rsidR="007D6AF7" w:rsidRPr="00294606" w:rsidTr="00672A49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72403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72403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72403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72403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72403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72403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72403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72403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72403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672403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72FAD" w:rsidRPr="00294606" w:rsidTr="00672A49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2FAD" w:rsidRPr="00672403" w:rsidRDefault="00372FAD" w:rsidP="00372FA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РІКСУБІС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порошок та розчинник для розчину для ін`єкцій, по 250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Інновейшнз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Австрія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маркування, вторинне пакування та випуск серії ГЛЗ та розчинника: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Белджіум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Мануфектурінг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СА, Бельгія; виробництво, контроль якості та первинне пакування ГЛЗ: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ЮС Інк, США;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частковий контроль якості ГЛЗ: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Бакстер АГ, Австрія; частковий контроль якості ГЛЗ: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Бакстер АГ, Австрія; частковий контроль якості ГЛЗ: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Офі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Технолоджи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енд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Інновейшіон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Австрія; виробництво, контроль якості та первинне пакування розчинника: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Зігфрід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Хамельн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, Німеччина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Бельгія/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США/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Австрія/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Німеччина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внесення змін до реєстраційних матеріалів: Зміна критеріїв прийнятності у специфікації на готовий лікарський засіб для допоміжних речовин: Манітол з 19,8-21,5 г/л до 18,5-23,1 г/л та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Гістидин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з 3,1-3,3 мг/мл до 2,9-3,5 мг/мл. Термін введення змін - протягом 6 місяців після затвердження.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за</w:t>
            </w:r>
            <w:proofErr w:type="spellEnd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UA/16879/01/01</w:t>
            </w:r>
          </w:p>
        </w:tc>
      </w:tr>
      <w:tr w:rsidR="00372FAD" w:rsidRPr="00294606" w:rsidTr="00672A49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2FAD" w:rsidRPr="00672403" w:rsidRDefault="00372FAD" w:rsidP="00372FA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РІКСУБІС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порошок та розчинник для розчину для ін`єкцій, по 500 МО, 1 флакон з </w:t>
            </w: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Інновейшнз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Австрія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маркування, вторинне пакування та </w:t>
            </w: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випуск серії ГЛЗ та розчинника: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Белджіум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Мануфектурінг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СА, Бельгія; виробництво, контроль якості та первинне пакування ГЛЗ: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ЮС Інк, США;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частковий контроль якості ГЛЗ: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Бакстер АГ, Австрія; частковий контроль якості ГЛЗ: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Бакстер АГ, Австрія; частковий контроль якості ГЛЗ: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Офі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Технолоджи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енд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Інновейшіон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Австрія; виробництво, контроль якості та первинне пакування розчинника: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Зігфрід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Хамельн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, Німеччина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Бельгія/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США/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Австрія/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Німеччина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внесення змін до реєстраційних матеріалів: Зміна критеріїв прийнятності у </w:t>
            </w: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специфікації на готовий лікарський засіб для допоміжних речовин: Манітол з 19,8-21,5 г/л до 18,5-23,1 г/л та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Гістидин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з 3,1-3,3 мг/мл до 2,9-3,5 мг/мл. Термін введення змін - протягом 6 місяців після затвердження.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lastRenderedPageBreak/>
              <w:t>за</w:t>
            </w:r>
            <w:proofErr w:type="spellEnd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UA/16879/01/02</w:t>
            </w:r>
          </w:p>
        </w:tc>
      </w:tr>
      <w:tr w:rsidR="00372FAD" w:rsidRPr="00294606" w:rsidTr="00672A49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2FAD" w:rsidRPr="00672403" w:rsidRDefault="00372FAD" w:rsidP="00372FA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РІКСУБІС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порошок та розчинник для розчину для ін`єкцій, по 1000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Інновейшнз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Австрія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маркування, вторинне пакування та випуск серії ГЛЗ та розчинника: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Белджіум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Мануфектурінг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СА, Бельгія; виробництво, контроль якості та первинне пакування ГЛЗ: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ЮС Інк, США;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частковий контроль якості ГЛЗ: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Бакстер АГ, Австрія; частковий </w:t>
            </w: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контроль якості ГЛЗ: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Бакстер АГ, Австрія; частковий контроль якості ГЛЗ: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Офі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Технолоджи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енд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Інновейшіон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Австрія; виробництво, контроль якості та первинне пакування розчинника: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Зігфрід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Хамельн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, Німеччина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Бельгія/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США/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Австрія/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Німеччина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внесення змін до реєстраційних матеріалів: Зміна критеріїв прийнятності у специфікації на готовий лікарський засіб для допоміжних речовин: Манітол з 19,8-21,5 г/л до 18,5-23,1 г/л та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Гістидин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з 3,1-3,3 мг/мл до 2,9-3,5 мг/мл. Термін введення змін - протягом 6 місяців після затвердження.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за</w:t>
            </w:r>
            <w:proofErr w:type="spellEnd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UA/16879/01/03</w:t>
            </w:r>
          </w:p>
        </w:tc>
      </w:tr>
      <w:tr w:rsidR="00372FAD" w:rsidRPr="00294606" w:rsidTr="00672A49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2FAD" w:rsidRPr="00672403" w:rsidRDefault="00372FAD" w:rsidP="00372FAD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РІКСУБІС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порошок та розчинник для розчину для ін`єкцій, по 2000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Інновейшнз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Австрія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маркування, вторинне пакування та випуск серії ГЛЗ та розчинника: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Белджіум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Мануфектурінг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СА, Бельгія; виробництво, контроль якості та первинне пакування ГЛЗ: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ЮС Інк, США;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частковий контроль якості ГЛЗ: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Бакстер АГ, Австрія; частковий контроль якості ГЛЗ: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Бакстер АГ, Австрія; частковий контроль якості ГЛЗ: 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Офі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Технолоджи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енд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Інновейшіон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Австрія; виробництво, контроль якості та первинне пакування розчинника: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Зігфрід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Хамельн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</w:t>
            </w: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Німеччина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lastRenderedPageBreak/>
              <w:t>Бельгія/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США/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Австрія/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Німеччина</w:t>
            </w:r>
          </w:p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внесення змін до реєстраційних матеріалів: Зміна критеріїв прийнятності у специфікації на готовий лікарський засіб для допоміжних речовин: Манітол з 19,8-21,5 г/л до 18,5-23,1 г/л та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Гістидин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з 3,1-3,3 мг/мл до 2,9-3,5 мг/мл. Термін введення змін - протягом 6 місяців після затвердження.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за</w:t>
            </w:r>
            <w:proofErr w:type="spellEnd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372FAD" w:rsidRPr="00672403" w:rsidRDefault="00372FAD" w:rsidP="00372FA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UA/16879/01/04</w:t>
            </w:r>
          </w:p>
        </w:tc>
      </w:tr>
      <w:tr w:rsidR="00672A49" w:rsidRPr="007D6AF7" w:rsidTr="00672A49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72A49" w:rsidRPr="00672403" w:rsidRDefault="00672A49" w:rsidP="00672A4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b/>
                <w:sz w:val="16"/>
                <w:szCs w:val="16"/>
                <w:lang w:val="uk-UA" w:eastAsia="uk-UA"/>
              </w:rPr>
              <w:t>РІКСУБІС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порошок та розчинник для розчину для ін`єкцій, по 3000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Інновейшнз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Австрія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маркування, вторинне пакування та випуск серії ГЛЗ та розчинника: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Белджіум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Мануфектурінг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СА, Бельгія; виробництво, контроль якості та первинне пакування ГЛЗ: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Баксалта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ЮС Інк, США; </w:t>
            </w:r>
          </w:p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частковий контроль якості ГЛЗ: </w:t>
            </w:r>
          </w:p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Бакстер АГ, Австрія; частковий контроль якості ГЛЗ: </w:t>
            </w:r>
          </w:p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Бакстер АГ, Австрія; частковий контроль якості ГЛЗ: </w:t>
            </w:r>
          </w:p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Офі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Технолоджи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енд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Інновейшіон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, Австрія; виробництво, контроль якості та первинне пакування розчинника: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Зігфрід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Хамельн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ГмбХ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, Німеччина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Бельгія/</w:t>
            </w:r>
          </w:p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США/</w:t>
            </w:r>
          </w:p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Австрія/</w:t>
            </w:r>
          </w:p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Німеччина</w:t>
            </w:r>
          </w:p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внесення змін до реєстраційних матеріалів: Зміна критеріїв прийнятності у специфікації на готовий лікарський засіб для допоміжних речовин: Манітол з 19,8-21,5 г/л до 18,5-23,1 г/л та </w:t>
            </w:r>
            <w:proofErr w:type="spellStart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>Гістидин</w:t>
            </w:r>
            <w:proofErr w:type="spellEnd"/>
            <w:r w:rsidRPr="00672403"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uk-UA"/>
              </w:rPr>
              <w:t xml:space="preserve"> з 3,1-3,3 мг/мл до 2,9-3,5 мг/мл. Термін введення змін - протягом 6 місяців після затвердження.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за</w:t>
            </w:r>
            <w:proofErr w:type="spellEnd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72403">
              <w:rPr>
                <w:rFonts w:ascii="Arial" w:eastAsia="Times New Roman" w:hAnsi="Arial" w:cs="Arial"/>
                <w:i/>
                <w:sz w:val="16"/>
                <w:szCs w:val="16"/>
                <w:lang w:eastAsia="uk-UA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72A49" w:rsidRPr="00672403" w:rsidRDefault="00672A49" w:rsidP="00672A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</w:pPr>
            <w:r w:rsidRPr="00672403">
              <w:rPr>
                <w:rFonts w:ascii="Arial" w:eastAsia="Times New Roman" w:hAnsi="Arial" w:cs="Arial"/>
                <w:sz w:val="16"/>
                <w:szCs w:val="16"/>
                <w:lang w:val="uk-UA" w:eastAsia="uk-UA"/>
              </w:rPr>
              <w:t>UA/16879/01/05</w:t>
            </w:r>
          </w:p>
        </w:tc>
      </w:tr>
    </w:tbl>
    <w:p w:rsidR="007D6AF7" w:rsidRPr="007D6AF7" w:rsidRDefault="007D6AF7" w:rsidP="007D6AF7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7D6AF7" w:rsidRPr="007D6AF7" w:rsidRDefault="007D6AF7" w:rsidP="007D6AF7">
      <w:pPr>
        <w:rPr>
          <w:rFonts w:eastAsia="Times New Roman"/>
        </w:rPr>
      </w:pPr>
    </w:p>
    <w:p w:rsidR="00990A36" w:rsidRDefault="00990A36"/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19322D"/>
    <w:rsid w:val="00256133"/>
    <w:rsid w:val="00294606"/>
    <w:rsid w:val="00372FAD"/>
    <w:rsid w:val="00635FD6"/>
    <w:rsid w:val="00672403"/>
    <w:rsid w:val="00672A49"/>
    <w:rsid w:val="006B0A40"/>
    <w:rsid w:val="007D6AF7"/>
    <w:rsid w:val="00837292"/>
    <w:rsid w:val="00862580"/>
    <w:rsid w:val="0093560D"/>
    <w:rsid w:val="0095002A"/>
    <w:rsid w:val="00990A36"/>
    <w:rsid w:val="00A323F1"/>
    <w:rsid w:val="00A339D6"/>
    <w:rsid w:val="00B4029B"/>
    <w:rsid w:val="00CA068D"/>
    <w:rsid w:val="00F3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9775C9-13B4-4F06-84E8-7A2D9085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2021-10-08T12:42:00Z</dcterms:created>
  <dcterms:modified xsi:type="dcterms:W3CDTF">2021-10-08T12:42:00Z</dcterms:modified>
</cp:coreProperties>
</file>