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1276"/>
        <w:gridCol w:w="2268"/>
        <w:gridCol w:w="1276"/>
        <w:gridCol w:w="1417"/>
        <w:gridCol w:w="1134"/>
        <w:gridCol w:w="992"/>
        <w:gridCol w:w="1701"/>
      </w:tblGrid>
      <w:tr w:rsidR="00420BDF" w:rsidRPr="00C1054F" w:rsidTr="00E9552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471" w:rsidRDefault="00420BDF" w:rsidP="0083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47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E9552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471" w:rsidRDefault="00420BDF" w:rsidP="008304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1E6313" w:rsidRDefault="00420BDF" w:rsidP="001E63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529" w:rsidRPr="00904F58" w:rsidTr="00E9552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529" w:rsidRPr="001E6313" w:rsidRDefault="00E95529" w:rsidP="001E6313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sz w:val="16"/>
                <w:szCs w:val="16"/>
              </w:rPr>
              <w:t>ХАДЛІМА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ін'єкція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адалімумабу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40мг/0,8мл, по 0,8 мл у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шприци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автоінжектори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пушТач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Самсунг </w:t>
            </w: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Біоепіс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Корея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ГЛЗ у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шприці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контролю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Каталент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Індіана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, ЛЛС,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</w:t>
            </w:r>
            <w:r w:rsidRPr="0083047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ГЛЗ у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шприці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контролю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ендотоксини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Каталент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Бельджіум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Бельгія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контролю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всі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показники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окрім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стерильності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вивченні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всі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показники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Єврофінс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Ланкастер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контролю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всі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показники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окрім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стерильності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ендотоксинів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вивченні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всі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показники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окрім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стерильності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ендотоксинів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ППД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Девелопмент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Айєленд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Ірландія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Випробування з контролю </w:t>
            </w:r>
            <w:r w:rsidRPr="00830471">
              <w:rPr>
                <w:rFonts w:ascii="Arial" w:hAnsi="Arial" w:cs="Arial"/>
                <w:sz w:val="16"/>
                <w:szCs w:val="16"/>
              </w:rPr>
              <w:lastRenderedPageBreak/>
              <w:t>якості при випуску серії (стерильність та ендотоксини). Випробування при вивченні стабільності (стерильність та ендотоксини):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Чарльз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Рівер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Айєленд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>, Ірландія;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Додаткові функції для безпечного попередньо наповненого шприца ХАДЛІМИ (Збірка безпечного попередньо наповненого шприца ХАДЛІМИ. Маркування. Вторинне пакування. Зберігання.); Додаткові функції для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(Збірка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. Маркування. Вторинне пакування. Зберігання. Випробування при випуску серії на функціональність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. Випробування при вивченні стабільності на функціональність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>.):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Фармачеутічі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Форменті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>, Італія;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Додаткові функції для безпечного попередньо наповненого шприца ХАДЛІМИ (Випробування при вивченні стабільності на функціональність безпечного попередньо наповненого шприца ХАДЛІМИ (одноразове випробування для серій, що використовувались при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валідації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виробничого процесу; не виконується при проведенні рутинного </w:t>
            </w:r>
            <w:r w:rsidRPr="00830471">
              <w:rPr>
                <w:rFonts w:ascii="Arial" w:hAnsi="Arial" w:cs="Arial"/>
                <w:sz w:val="16"/>
                <w:szCs w:val="16"/>
              </w:rPr>
              <w:lastRenderedPageBreak/>
              <w:t>контролю промислових серій.)):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Вайтхауз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Аналітикал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, ЛЛС, США;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Додаткові функції для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(Збірка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. Випробування при випуску серії на функціональність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. Випробування при вивченні стабільності на функціональність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>. Зберігання.):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СХЛ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ЛЛС, США;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30471">
              <w:rPr>
                <w:rFonts w:ascii="Arial" w:hAnsi="Arial" w:cs="Arial"/>
                <w:sz w:val="16"/>
                <w:szCs w:val="16"/>
              </w:rPr>
              <w:t xml:space="preserve">Додаткові функції для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</w:rPr>
              <w:t xml:space="preserve"> (Маркування.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Зберігання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.):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Пекіджінг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Коордінаторс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Додаткові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функції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автоінжектора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ХАДЛІМИ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ПушТач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Зберігання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.):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Шарп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Америки;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Імпорт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Дистрибуція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Зберігання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CE60BC" w:rsidRPr="00830471" w:rsidRDefault="00CE60BC" w:rsidP="0083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Органон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Кенада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830471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</w:p>
          <w:p w:rsidR="00E95529" w:rsidRPr="00830471" w:rsidRDefault="00E95529" w:rsidP="0083047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15476E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15476E" w:rsidRPr="001E6313" w:rsidRDefault="0015476E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15476E" w:rsidRPr="001E6313" w:rsidRDefault="0015476E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Канада/</w:t>
            </w:r>
          </w:p>
          <w:p w:rsidR="0015476E" w:rsidRPr="001E6313" w:rsidRDefault="0015476E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15476E" w:rsidRPr="001E6313" w:rsidRDefault="0015476E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Америки/</w:t>
            </w:r>
          </w:p>
          <w:p w:rsidR="0015476E" w:rsidRPr="001E6313" w:rsidRDefault="0015476E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E631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E95529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31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5529" w:rsidRPr="001E6313" w:rsidRDefault="00C51780" w:rsidP="001E631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UA/19090/01/01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1F0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0471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1780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E60BC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2623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6A8"/>
    <w:rsid w:val="00FD77C4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DC98DC-2743-49B2-8411-3D83343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2021-11-26T07:12:00Z</dcterms:created>
  <dcterms:modified xsi:type="dcterms:W3CDTF">2021-11-26T07:12:00Z</dcterms:modified>
</cp:coreProperties>
</file>