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59"/>
        <w:gridCol w:w="1276"/>
        <w:gridCol w:w="1701"/>
        <w:gridCol w:w="1276"/>
        <w:gridCol w:w="1417"/>
        <w:gridCol w:w="1134"/>
        <w:gridCol w:w="992"/>
        <w:gridCol w:w="1701"/>
      </w:tblGrid>
      <w:tr w:rsidR="00420BDF" w:rsidRPr="00C1054F" w:rsidTr="00CD5F07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0F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0F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0F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0F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0F2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0F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0F2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0F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0F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650CB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50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B00F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CD5F07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B00F2" w:rsidRDefault="00420BDF" w:rsidP="003B00F2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650CB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B00F2" w:rsidRDefault="00420BDF" w:rsidP="003B00F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4A5A" w:rsidRPr="00904F58" w:rsidTr="00CD5F07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A5A" w:rsidRPr="003650CB" w:rsidRDefault="00234A5A" w:rsidP="003650CB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A5A" w:rsidRPr="00F74E54" w:rsidRDefault="00234A5A" w:rsidP="003650C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F74E54">
              <w:rPr>
                <w:rFonts w:ascii="Arial" w:hAnsi="Arial" w:cs="Arial"/>
                <w:b/>
                <w:sz w:val="16"/>
                <w:szCs w:val="16"/>
                <w:lang w:val="ru-RU"/>
              </w:rPr>
              <w:t>БОЗЕНТАН АККОРД 125 МГ ТАБЛЕТКИ, ВКРИТІ ПЛІВКОВОЮ ОБОЛОНКОЮ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A5A" w:rsidRPr="00F74E54" w:rsidRDefault="00234A5A" w:rsidP="003650CB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125 мг по 14 таблеток,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A5A" w:rsidRPr="00F74E54" w:rsidRDefault="00234A5A" w:rsidP="003D5D7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з.о.о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A5A" w:rsidRPr="00F74E54" w:rsidRDefault="00234A5A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A5A" w:rsidRPr="00F74E54" w:rsidRDefault="00234A5A" w:rsidP="003D5D7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ння: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Інтас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, Індія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первинне та вторинне пакування: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, Велика Британія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пакування, контроль я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кості: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ФУНДАСІО ДАУ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, Іспанія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Продлекпол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., Польща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F74E54" w:rsidRPr="00F74E54">
              <w:rPr>
                <w:rFonts w:ascii="Arial" w:hAnsi="Arial" w:cs="Arial"/>
                <w:color w:val="000000"/>
                <w:sz w:val="16"/>
                <w:szCs w:val="16"/>
              </w:rPr>
              <w:t>Престіж</w:t>
            </w:r>
            <w:proofErr w:type="spellEnd"/>
            <w:r w:rsidR="00F74E54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74E54" w:rsidRPr="00F74E54">
              <w:rPr>
                <w:rFonts w:ascii="Arial" w:hAnsi="Arial" w:cs="Arial"/>
                <w:color w:val="000000"/>
                <w:sz w:val="16"/>
                <w:szCs w:val="16"/>
              </w:rPr>
              <w:t>Промоушн</w:t>
            </w:r>
            <w:proofErr w:type="spellEnd"/>
            <w:r w:rsidR="00F74E54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74E54" w:rsidRPr="00F74E54">
              <w:rPr>
                <w:rFonts w:ascii="Arial" w:hAnsi="Arial" w:cs="Arial"/>
                <w:color w:val="000000"/>
                <w:sz w:val="16"/>
                <w:szCs w:val="16"/>
              </w:rPr>
              <w:t>Веркауфсфурдерунг</w:t>
            </w:r>
            <w:proofErr w:type="spellEnd"/>
            <w:r w:rsidR="00F74E54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="00F74E54" w:rsidRPr="00F74E54">
              <w:rPr>
                <w:rFonts w:ascii="Arial" w:hAnsi="Arial" w:cs="Arial"/>
                <w:color w:val="000000"/>
                <w:sz w:val="16"/>
                <w:szCs w:val="16"/>
              </w:rPr>
              <w:t>Вербесервіс</w:t>
            </w:r>
            <w:proofErr w:type="spellEnd"/>
            <w:r w:rsidR="00F74E54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74E54" w:rsidRPr="00F74E5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инне пакування: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-ЮКЕЙ </w:t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, Велика Британія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контроль якості: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Фармавалід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, Угорщина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якості: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, Мальта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оль якості: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Лаб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Аналізіс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з.o.o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., Польща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Б.В.</w:t>
            </w:r>
            <w:r w:rsidR="003D5D78" w:rsidRPr="00F74E54">
              <w:rPr>
                <w:rFonts w:ascii="Arial" w:hAnsi="Arial" w:cs="Arial"/>
                <w:color w:val="000000"/>
                <w:sz w:val="16"/>
                <w:szCs w:val="16"/>
              </w:rPr>
              <w:t>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A5A" w:rsidRPr="00F74E54" w:rsidRDefault="00CD5F07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Індія/</w:t>
            </w:r>
          </w:p>
          <w:p w:rsidR="00CD5F07" w:rsidRPr="00F74E54" w:rsidRDefault="00CD5F07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CD5F07" w:rsidRPr="00F74E54" w:rsidRDefault="00CD5F07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CD5F07" w:rsidRPr="00F74E54" w:rsidRDefault="00CD5F07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CD5F07" w:rsidRPr="00F74E54" w:rsidRDefault="00CD5F07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CD5F07" w:rsidRPr="00F74E54" w:rsidRDefault="00CD5F07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CD5F07" w:rsidRPr="00F74E54" w:rsidRDefault="00CD5F07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CD5F07" w:rsidRPr="00F74E54" w:rsidRDefault="00CD5F07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CD5F07" w:rsidRPr="00F74E54" w:rsidRDefault="00CD5F07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A5A" w:rsidRPr="00F74E54" w:rsidRDefault="00234A5A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A5A" w:rsidRPr="00F74E54" w:rsidRDefault="00234A5A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A5A" w:rsidRPr="003650CB" w:rsidRDefault="003650CB" w:rsidP="003650C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4E5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4A5A" w:rsidRPr="003650CB" w:rsidRDefault="00AF1ED7" w:rsidP="00AF1ED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774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7/01/02</w:t>
            </w:r>
          </w:p>
        </w:tc>
      </w:tr>
      <w:tr w:rsidR="00F74E54" w:rsidRPr="00904F58" w:rsidTr="00CD5F07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54" w:rsidRPr="003650CB" w:rsidRDefault="00F74E54" w:rsidP="00F74E5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F74E54">
              <w:rPr>
                <w:rFonts w:ascii="Arial" w:hAnsi="Arial" w:cs="Arial"/>
                <w:b/>
                <w:sz w:val="16"/>
                <w:szCs w:val="16"/>
                <w:lang w:val="ru-RU"/>
              </w:rPr>
              <w:t>БОЗЕНТАН АККОРД 62,5 МГ ТАБЛЕТКИ, ВКРИТІ ПЛІВКОВОЮ ОБОЛОНКОЮ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62,5 мг, по 14 таблеток,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з.о.о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Інтас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., Індія;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первинне та вторинне пакування: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, Велика Британія;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пакування, контроль якості: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ФУНДАСІО ДАУ, Іспанія;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Продлекпол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. з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о.о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Польща; 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додаткове вторинне 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пакування: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Престіж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Промоушн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Веркауфсфурдерунг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Вербесервіс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вторинне пакування: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-ЮКЕЙ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, Велика Британія; 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Фармавалід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, Угорщина;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Фармадокс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., Мальта;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Лаб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Аналізіс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., Італія;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з.o.o</w:t>
            </w:r>
            <w:proofErr w:type="spellEnd"/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., Польща;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Індія/</w:t>
            </w:r>
          </w:p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4E54" w:rsidRPr="00F74E54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74E5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4E54" w:rsidRPr="003650CB" w:rsidRDefault="00F74E54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4E5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4E54" w:rsidRPr="003650CB" w:rsidRDefault="00AF1ED7" w:rsidP="00F74E5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774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  <w:r w:rsidRPr="006E3774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4258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38DD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C3EBA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031C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64E6"/>
    <w:rsid w:val="00AB7A30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1ED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07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2722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B6120"/>
    <w:rsid w:val="00EC30E0"/>
    <w:rsid w:val="00EC6A7F"/>
    <w:rsid w:val="00ED737C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E1BB6D-FE1E-4347-B50A-A72DD842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2021-11-17T14:47:00Z</dcterms:created>
  <dcterms:modified xsi:type="dcterms:W3CDTF">2021-11-17T14:47:00Z</dcterms:modified>
</cp:coreProperties>
</file>