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C3" w:rsidRDefault="00B652C3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251454-21/З-130 від 28.01.2021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 xml:space="preserve">АВОНЗА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400мг/300мг/300мг; по 30 таблеток у флаконі, що містить осушувач, по 1 флакону в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251454-21/З-130 від 28.01.2021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 xml:space="preserve">АВОНЗА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400мг/300мг/300мг; по 30 таблеток у флаконі, що містить осушувач, по 1 флакону в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251454-21/З-130 від 28.01.2021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 xml:space="preserve">АВОНЗА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400мг/300мг/300мг; по 30 таблеток у флаконі, що містить осушувач, по 1 флакону в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253824-21/З-114, 253825-21/З-114 від 10.03.2021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АДВЕЙТ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247345-20/З-133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40 мг/20 мл, по 20 мл розчину в ампулі, по 1 ампулі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247345-20/З-133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40 мг/20 мл, по 20 мл розчину в ампулі, по 1 ампулі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247345-20/З-133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40 мг/20 мл, по 20 мл розчину в ампулі, по 1 ампулі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247346-20/З-94 від 13.11.2020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Баклофен Інтратекальний Синтетика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0,05 мг/1 мл, по 1 мл розчину в ампулі, по 10 ампул у картонній коробці; по 0,5 мг/1 мл, по 20 мл розчину в ампулі, по 5 ампул у картонній коробці; по 2 мг/1 мл, по 5 мл розчину в ампулі, по 10 ампул у картонній коробці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Юнікмед Балтія, Латвiя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256072-21/З-133 від 16.04.2021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МУПІРОЦИН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2%, по 15 г або 30 г крему у тубі, по 1 тубі у картонній упаковці, по 42,5 г крему у контейнері, по 1 контейнеру з насосом-дозатором, закритим ковпачком, у картонній упаковці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(спрощена, зміни, 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256072-21/З-133 від 16.04.2021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МУПІРОЦИН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2%, по 15 г або 30 г крему у тубі, по 1 тубі у картонній упаковці, по 42,5 г крему у контейнері, по 1 контейнеру з насосом-дозатором, закритим ковпачком, у картонній упаковці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(спрощена, зміни, 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256072-21/З-133 від 16.04.2021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МУПІРОЦИН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2%, по 15 г або 30 г крему у тубі, по 1 тубі у картонній упаковці, по 42,5 г крему у контейнері, по 1 контейнеру з насосом-дозатором, закритим ковпачком, у картонній упаковці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(спрощена, зміни, відмова)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252416-21/З-124, 252417-21/З-124 від 17.02.2021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НІКОРЕТТЕ® ФРУКТОВО-М'ЯТНИЙ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252416-21/З-124, 252417-21/З-124 від 17.02.2021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НІКОРЕТТЕ® ФРУКТОВО-М'ЯТНИЙ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252416-21/З-124, 252417-21/З-124 від 17.02.2021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НІКОРЕТТЕ® ФРУКТОВО-М'ЯТНИЙ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253518-21/З-100 від 01.03.2021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коробку;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253518-21/З-100 від 01.03.2021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коробку;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253518-21/З-100 від 01.03.2021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Німенрикс®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коробку;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B652C3" w:rsidRDefault="00B652C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B652C3" w:rsidRDefault="00B652C3">
      <w:pPr>
        <w:jc w:val="center"/>
        <w:rPr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244194-20/В-36 від 28.09.2020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мкг/мл, 100 Од./мл+50 мкг/мл, №3 або №5: по 3 мл у картріджі,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B652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>21.05.2021 р. № 977 (спрощена_зміни)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B652C3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B652C3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C3" w:rsidRDefault="00B652C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B652C3" w:rsidRDefault="00B652C3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B652C3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B652C3" w:rsidRDefault="00B652C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B652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</w:tr>
      <w:tr w:rsidR="00B652C3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u w:val="single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B652C3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52C3" w:rsidRDefault="00B652C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>
            <w:pPr>
              <w:jc w:val="center"/>
              <w:rPr>
                <w:sz w:val="20"/>
                <w:szCs w:val="20"/>
              </w:rPr>
            </w:pPr>
          </w:p>
        </w:tc>
      </w:tr>
      <w:tr w:rsidR="00B652C3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C3" w:rsidRDefault="00B652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2C3" w:rsidRDefault="00B652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B652C3" w:rsidRDefault="00B652C3">
      <w:pPr>
        <w:jc w:val="center"/>
        <w:rPr>
          <w:b/>
          <w:lang w:val="uk-UA"/>
        </w:rPr>
      </w:pPr>
    </w:p>
    <w:p w:rsidR="00B652C3" w:rsidRDefault="00B652C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B652C3" w:rsidRDefault="00B652C3">
      <w:pPr>
        <w:rPr>
          <w:b/>
          <w:lang w:val="uk-UA"/>
        </w:rPr>
      </w:pPr>
    </w:p>
    <w:sectPr w:rsidR="00B652C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C3" w:rsidRDefault="00B652C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B652C3" w:rsidRDefault="00B652C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C3" w:rsidRDefault="00B652C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B652C3" w:rsidRDefault="00B652C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820"/>
    <w:rsid w:val="003D1820"/>
    <w:rsid w:val="00B652C3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BC51B-1757-49E8-803C-D8664A2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4</Pages>
  <Words>10957</Words>
  <Characters>62456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2021-06-03T08:26:00Z</dcterms:created>
  <dcterms:modified xsi:type="dcterms:W3CDTF">2021-06-03T08:26:00Z</dcterms:modified>
</cp:coreProperties>
</file>