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4333BB" w:rsidTr="000F3DEA">
        <w:tc>
          <w:tcPr>
            <w:tcW w:w="3825" w:type="dxa"/>
            <w:hideMark/>
          </w:tcPr>
          <w:p w:rsidR="009965B6" w:rsidRPr="004333BB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4333BB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4333BB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33BB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4333BB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33BB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4333BB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33BB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4333BB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4333BB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4333BB" w:rsidRPr="002018AA" w:rsidRDefault="004333BB" w:rsidP="004333BB">
      <w:pPr>
        <w:pStyle w:val="2"/>
        <w:tabs>
          <w:tab w:val="left" w:pos="12600"/>
        </w:tabs>
        <w:jc w:val="center"/>
        <w:rPr>
          <w:rFonts w:cs="Arial"/>
          <w:caps w:val="0"/>
          <w:sz w:val="26"/>
          <w:szCs w:val="26"/>
        </w:rPr>
      </w:pPr>
      <w:r w:rsidRPr="002018AA">
        <w:rPr>
          <w:rFonts w:cs="Arial"/>
          <w:sz w:val="26"/>
          <w:szCs w:val="26"/>
        </w:rPr>
        <w:t>ПЕРЕЛІК</w:t>
      </w:r>
    </w:p>
    <w:p w:rsidR="004333BB" w:rsidRPr="002018AA" w:rsidRDefault="004333BB" w:rsidP="004333BB">
      <w:pPr>
        <w:pStyle w:val="4"/>
        <w:rPr>
          <w:rFonts w:cs="Arial"/>
          <w:caps/>
          <w:sz w:val="26"/>
          <w:szCs w:val="26"/>
        </w:rPr>
      </w:pPr>
      <w:r w:rsidRPr="002018AA">
        <w:rPr>
          <w:rFonts w:cs="Arial"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4333BB" w:rsidRPr="002018AA" w:rsidRDefault="004333BB" w:rsidP="004333BB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559"/>
      </w:tblGrid>
      <w:tr w:rsidR="004333BB" w:rsidRPr="002018AA" w:rsidTr="00CA55D3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333BB" w:rsidRPr="004333BB" w:rsidTr="004333B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3BB" w:rsidRPr="004333BB" w:rsidRDefault="004333BB" w:rsidP="00D61E1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</w:rPr>
              <w:t>газ у сталевих балонах по 40 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</w:rPr>
              <w:t>ДЕРЖАВНЕ ПІДПРИЄМСТВО "НАЦІОНАЛЬНА АТОМНА ЕНЕРГОГЕНЕРУЮЧА КОМПАНІЯ "ЕНЕРГОАТОМ"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</w:rPr>
              <w:t>ДЕРЖАВНЕ ПІДПРИЄМСТВО "НАЦІОНАЛЬНА АТОМНА ЕНЕРГОГЕНЕРУЮЧА КОМПАНІЯ "ЕНЕРГОАТОМ"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33B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706D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BB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</w:t>
            </w:r>
            <w:r w:rsidRPr="004333BB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9</w:t>
            </w:r>
            <w:r w:rsidRPr="004333BB">
              <w:rPr>
                <w:rFonts w:ascii="Arial" w:hAnsi="Arial" w:cs="Arial"/>
                <w:b/>
                <w:color w:val="FF0000"/>
                <w:sz w:val="16"/>
                <w:szCs w:val="16"/>
              </w:rPr>
              <w:t>6/01/01</w:t>
            </w:r>
          </w:p>
        </w:tc>
      </w:tr>
    </w:tbl>
    <w:p w:rsidR="004333BB" w:rsidRPr="002018AA" w:rsidRDefault="004333BB" w:rsidP="004333BB">
      <w:pPr>
        <w:jc w:val="center"/>
        <w:rPr>
          <w:rFonts w:ascii="Arial" w:hAnsi="Arial" w:cs="Arial"/>
          <w:b/>
          <w:sz w:val="28"/>
          <w:szCs w:val="28"/>
        </w:rPr>
      </w:pPr>
    </w:p>
    <w:p w:rsidR="004333BB" w:rsidRPr="002018AA" w:rsidRDefault="004333BB" w:rsidP="004333BB">
      <w:pPr>
        <w:jc w:val="center"/>
        <w:rPr>
          <w:rFonts w:ascii="Arial" w:hAnsi="Arial" w:cs="Arial"/>
          <w:b/>
          <w:sz w:val="28"/>
          <w:szCs w:val="28"/>
        </w:rPr>
      </w:pPr>
    </w:p>
    <w:p w:rsidR="004333BB" w:rsidRPr="002018AA" w:rsidRDefault="004333BB" w:rsidP="004333B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4333BB" w:rsidRPr="002018AA" w:rsidTr="00CA55D3">
        <w:tc>
          <w:tcPr>
            <w:tcW w:w="7621" w:type="dxa"/>
            <w:hideMark/>
          </w:tcPr>
          <w:p w:rsidR="004333BB" w:rsidRPr="002018AA" w:rsidRDefault="004333BB" w:rsidP="00CA55D3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018AA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4333BB" w:rsidRPr="002018AA" w:rsidRDefault="004333BB" w:rsidP="00CA55D3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018AA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4333BB" w:rsidRPr="002018AA" w:rsidRDefault="004333BB" w:rsidP="00CA55D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333BB" w:rsidRPr="002018AA" w:rsidRDefault="004333BB" w:rsidP="00CA55D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2018AA">
              <w:rPr>
                <w:rFonts w:ascii="Arial" w:hAnsi="Arial" w:cs="Arial"/>
                <w:b/>
                <w:sz w:val="28"/>
                <w:szCs w:val="28"/>
              </w:rPr>
              <w:t xml:space="preserve">О.О. Комаріда                   </w:t>
            </w:r>
          </w:p>
        </w:tc>
      </w:tr>
    </w:tbl>
    <w:p w:rsidR="004333BB" w:rsidRPr="002018AA" w:rsidRDefault="004333BB" w:rsidP="004333BB">
      <w:pPr>
        <w:tabs>
          <w:tab w:val="left" w:pos="12600"/>
        </w:tabs>
        <w:jc w:val="center"/>
        <w:rPr>
          <w:rFonts w:ascii="Arial" w:hAnsi="Arial" w:cs="Arial"/>
          <w:b/>
        </w:rPr>
        <w:sectPr w:rsidR="004333BB" w:rsidRPr="002018AA">
          <w:footerReference w:type="default" r:id="rId8"/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4333BB" w:rsidRPr="002018AA" w:rsidTr="00CA55D3">
        <w:tc>
          <w:tcPr>
            <w:tcW w:w="3828" w:type="dxa"/>
          </w:tcPr>
          <w:p w:rsidR="004333BB" w:rsidRPr="002018AA" w:rsidRDefault="004333BB" w:rsidP="00CA55D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018AA">
              <w:rPr>
                <w:rFonts w:cs="Arial"/>
                <w:sz w:val="18"/>
                <w:szCs w:val="18"/>
              </w:rPr>
              <w:lastRenderedPageBreak/>
              <w:t>Додаток 2</w:t>
            </w:r>
          </w:p>
          <w:p w:rsidR="004333BB" w:rsidRPr="002018AA" w:rsidRDefault="004333BB" w:rsidP="00CA55D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018AA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4333BB" w:rsidRPr="002018AA" w:rsidRDefault="004333BB" w:rsidP="00CA55D3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018AA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4333BB" w:rsidRPr="002018AA" w:rsidRDefault="004333BB" w:rsidP="00CA55D3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018A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2018AA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4333BB" w:rsidRPr="002018AA" w:rsidRDefault="004333BB" w:rsidP="004333BB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4333BB" w:rsidRPr="002018AA" w:rsidRDefault="004333BB" w:rsidP="004333BB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4333BB" w:rsidRPr="002018AA" w:rsidRDefault="004333BB" w:rsidP="004333BB">
      <w:pPr>
        <w:pStyle w:val="2"/>
        <w:jc w:val="center"/>
        <w:rPr>
          <w:rFonts w:cs="Arial"/>
          <w:caps w:val="0"/>
          <w:sz w:val="26"/>
          <w:szCs w:val="26"/>
        </w:rPr>
      </w:pPr>
      <w:r w:rsidRPr="002018AA">
        <w:rPr>
          <w:rFonts w:cs="Arial"/>
          <w:sz w:val="26"/>
          <w:szCs w:val="26"/>
        </w:rPr>
        <w:t>ПЕРЕЛІК</w:t>
      </w:r>
    </w:p>
    <w:p w:rsidR="004333BB" w:rsidRPr="002018AA" w:rsidRDefault="004333BB" w:rsidP="004333BB">
      <w:pPr>
        <w:pStyle w:val="4"/>
        <w:rPr>
          <w:rFonts w:cs="Arial"/>
          <w:caps/>
          <w:sz w:val="26"/>
          <w:szCs w:val="26"/>
        </w:rPr>
      </w:pPr>
      <w:r w:rsidRPr="002018AA">
        <w:rPr>
          <w:rFonts w:cs="Arial"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4333BB" w:rsidRPr="002018AA" w:rsidRDefault="004333BB" w:rsidP="004333BB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1559"/>
      </w:tblGrid>
      <w:tr w:rsidR="004333BB" w:rsidRPr="002018AA" w:rsidTr="00CA55D3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33BB" w:rsidRPr="002018AA" w:rsidRDefault="004333BB" w:rsidP="00CA55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333BB" w:rsidRPr="004333BB" w:rsidTr="004333B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3BB" w:rsidRPr="004333BB" w:rsidRDefault="004333BB" w:rsidP="004333BB">
            <w:pPr>
              <w:numPr>
                <w:ilvl w:val="0"/>
                <w:numId w:val="5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b/>
                <w:sz w:val="16"/>
                <w:szCs w:val="16"/>
              </w:rPr>
              <w:t>ДЕКСАМЕТАЗОНУ ФОСФАТ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4 мг/мл по 1 мл в ампулі; по 5 або по 10 ампул у пачці; по 1 мл в ампулі; по 5 ампул у блістері; по 1 або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- Зміни щодо безпеки/ефективності та фармаконагляду. Зміни у терапевтичних показаннях (додавання нового терапевтичного показання або зміна у затвердженому показанні) - Зміни внесені до інструкції для медичного застосування лікарського засобу у розділ "Показання" – додавання показання: "Лікування коронавірусної хвороби COVID-19 у дорослих та пацієнтів підліткового віку (віком від 12 років з масою тіла не менше 40 кг), які потребують додаткової кисневої терапії"; а також у розділи "Фармакологічні властивості", "Особливості застосування", "Спосіб застосування та дози" – відповідно до рішення EMA/483739/2020 від 18.09.2020р. на </w:t>
            </w:r>
            <w:r w:rsidRPr="004333B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підставі позитивних результатів, підтверджених дослідженням RECOVERY. 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BB">
              <w:rPr>
                <w:rFonts w:ascii="Arial" w:hAnsi="Arial" w:cs="Arial"/>
                <w:sz w:val="16"/>
                <w:szCs w:val="16"/>
              </w:rPr>
              <w:t>UA/7715/01/01</w:t>
            </w:r>
          </w:p>
        </w:tc>
      </w:tr>
      <w:tr w:rsidR="004333BB" w:rsidRPr="004333BB" w:rsidTr="004333B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3BB" w:rsidRPr="004333BB" w:rsidRDefault="004333BB" w:rsidP="004333BB">
            <w:pPr>
              <w:numPr>
                <w:ilvl w:val="0"/>
                <w:numId w:val="5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b/>
                <w:sz w:val="16"/>
                <w:szCs w:val="16"/>
              </w:rPr>
              <w:t>КИСЕНЬ МЕДИЧНИЙ РІДКИЙ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рідина (субстанція) у кріогенних ізотермічних ємностях для виробництва газоподібних лікарських форм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"Техногаз-С"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"Техногаз-С"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333B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433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 - Зміни з якості. АФІ. Контроль АФІ. Зміна у методах випробування АФІ або вихідного матеріалу/проміжного продукту/реагенту, що використовується у процесі виробництва АФІ (інші зміни у методах випробування (включаючи заміну або доповнення) АФІ або вихідного/проміжного продукту) - зміна методу випробування «Визначення вмісту мастил», задля уникнення необхідності використання прекурсорів (етиловий ефір)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333B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3BB" w:rsidRPr="004333BB" w:rsidRDefault="004333BB" w:rsidP="00D61E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BB">
              <w:rPr>
                <w:rFonts w:ascii="Arial" w:hAnsi="Arial" w:cs="Arial"/>
                <w:sz w:val="16"/>
                <w:szCs w:val="16"/>
              </w:rPr>
              <w:t>UA/18473/01/01</w:t>
            </w:r>
          </w:p>
        </w:tc>
      </w:tr>
    </w:tbl>
    <w:p w:rsidR="004E5C4A" w:rsidRPr="004333BB" w:rsidRDefault="004E5C4A" w:rsidP="004E5C4A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4333BB" w:rsidRDefault="000C71C6" w:rsidP="000C71C6">
      <w:pPr>
        <w:jc w:val="center"/>
        <w:rPr>
          <w:rFonts w:ascii="Arial" w:hAnsi="Arial" w:cs="Arial"/>
          <w:b/>
          <w:sz w:val="28"/>
          <w:szCs w:val="28"/>
        </w:rPr>
      </w:pPr>
    </w:p>
    <w:p w:rsidR="000C71C6" w:rsidRPr="004333BB" w:rsidRDefault="000C71C6" w:rsidP="000C71C6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0C71C6" w:rsidRPr="00312B31" w:rsidTr="001E60E7">
        <w:tc>
          <w:tcPr>
            <w:tcW w:w="7621" w:type="dxa"/>
            <w:hideMark/>
          </w:tcPr>
          <w:p w:rsidR="000C71C6" w:rsidRPr="004333BB" w:rsidRDefault="000C71C6" w:rsidP="001E60E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333BB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0C71C6" w:rsidRPr="004333BB" w:rsidRDefault="000C71C6" w:rsidP="001E60E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333BB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0C71C6" w:rsidRPr="004333BB" w:rsidRDefault="000C71C6" w:rsidP="001E60E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C71C6" w:rsidRPr="00312B31" w:rsidRDefault="000C71C6" w:rsidP="001E60E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333BB">
              <w:rPr>
                <w:rFonts w:ascii="Arial" w:hAnsi="Arial" w:cs="Arial"/>
                <w:b/>
                <w:sz w:val="28"/>
                <w:szCs w:val="28"/>
              </w:rPr>
              <w:t>О.О. Комаріда</w:t>
            </w: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</w:p>
        </w:tc>
      </w:tr>
    </w:tbl>
    <w:p w:rsidR="00275842" w:rsidRPr="00B826DB" w:rsidRDefault="00275842" w:rsidP="00993E7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sectPr w:rsidR="00275842" w:rsidRPr="00B826DB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5D3" w:rsidRDefault="00CA55D3" w:rsidP="00C87489">
      <w:r>
        <w:separator/>
      </w:r>
    </w:p>
  </w:endnote>
  <w:endnote w:type="continuationSeparator" w:id="0">
    <w:p w:rsidR="00CA55D3" w:rsidRDefault="00CA55D3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3BB" w:rsidRDefault="004333B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E267B" w:rsidRPr="003E267B">
      <w:rPr>
        <w:noProof/>
        <w:lang w:val="ru-RU"/>
      </w:rPr>
      <w:t>2</w:t>
    </w:r>
    <w:r>
      <w:fldChar w:fldCharType="end"/>
    </w:r>
  </w:p>
  <w:p w:rsidR="004333BB" w:rsidRDefault="004333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5D3" w:rsidRDefault="00CA55D3" w:rsidP="00C87489">
      <w:r>
        <w:separator/>
      </w:r>
    </w:p>
  </w:footnote>
  <w:footnote w:type="continuationSeparator" w:id="0">
    <w:p w:rsidR="00CA55D3" w:rsidRDefault="00CA55D3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F21DC9"/>
    <w:multiLevelType w:val="multilevel"/>
    <w:tmpl w:val="D7C434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26"/>
  </w:num>
  <w:num w:numId="3">
    <w:abstractNumId w:val="45"/>
  </w:num>
  <w:num w:numId="4">
    <w:abstractNumId w:val="18"/>
  </w:num>
  <w:num w:numId="5">
    <w:abstractNumId w:val="8"/>
  </w:num>
  <w:num w:numId="6">
    <w:abstractNumId w:val="27"/>
  </w:num>
  <w:num w:numId="7">
    <w:abstractNumId w:val="38"/>
  </w:num>
  <w:num w:numId="8">
    <w:abstractNumId w:val="9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2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1"/>
  </w:num>
  <w:num w:numId="20">
    <w:abstractNumId w:val="37"/>
  </w:num>
  <w:num w:numId="21">
    <w:abstractNumId w:val="14"/>
  </w:num>
  <w:num w:numId="22">
    <w:abstractNumId w:val="22"/>
  </w:num>
  <w:num w:numId="23">
    <w:abstractNumId w:val="28"/>
  </w:num>
  <w:num w:numId="24">
    <w:abstractNumId w:val="41"/>
  </w:num>
  <w:num w:numId="25">
    <w:abstractNumId w:val="36"/>
  </w:num>
  <w:num w:numId="26">
    <w:abstractNumId w:val="24"/>
  </w:num>
  <w:num w:numId="27">
    <w:abstractNumId w:val="34"/>
  </w:num>
  <w:num w:numId="28">
    <w:abstractNumId w:val="16"/>
  </w:num>
  <w:num w:numId="29">
    <w:abstractNumId w:val="20"/>
  </w:num>
  <w:num w:numId="30">
    <w:abstractNumId w:val="23"/>
  </w:num>
  <w:num w:numId="31">
    <w:abstractNumId w:val="7"/>
  </w:num>
  <w:num w:numId="32">
    <w:abstractNumId w:val="19"/>
  </w:num>
  <w:num w:numId="33">
    <w:abstractNumId w:val="2"/>
  </w:num>
  <w:num w:numId="34">
    <w:abstractNumId w:val="40"/>
  </w:num>
  <w:num w:numId="35">
    <w:abstractNumId w:val="30"/>
  </w:num>
  <w:num w:numId="36">
    <w:abstractNumId w:val="11"/>
  </w:num>
  <w:num w:numId="37">
    <w:abstractNumId w:val="29"/>
  </w:num>
  <w:num w:numId="38">
    <w:abstractNumId w:val="10"/>
  </w:num>
  <w:num w:numId="39">
    <w:abstractNumId w:val="32"/>
  </w:num>
  <w:num w:numId="40">
    <w:abstractNumId w:val="5"/>
  </w:num>
  <w:num w:numId="41">
    <w:abstractNumId w:val="17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9CE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9E6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27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7B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3BB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DA3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8F2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41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D9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D3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E15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AB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51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0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CE8539B-FC25-4317-8720-92FCC9B7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74A56-F0A3-4D05-877D-95FEF34C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2021-06-07T12:42:00Z</dcterms:created>
  <dcterms:modified xsi:type="dcterms:W3CDTF">2021-06-07T12:42:00Z</dcterms:modified>
</cp:coreProperties>
</file>