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312B31" w:rsidTr="000F3DEA">
        <w:tc>
          <w:tcPr>
            <w:tcW w:w="3825" w:type="dxa"/>
            <w:hideMark/>
          </w:tcPr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12B31">
              <w:rPr>
                <w:rFonts w:cs="Arial"/>
                <w:sz w:val="18"/>
                <w:szCs w:val="18"/>
              </w:rPr>
              <w:t>Додаток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312B31" w:rsidRDefault="009965B6" w:rsidP="00426753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12B31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312B31" w:rsidRDefault="00E158AB" w:rsidP="00426753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312B31" w:rsidRDefault="00ED6627" w:rsidP="00426753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312B31" w:rsidRDefault="0011243A" w:rsidP="00426753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312B31">
        <w:rPr>
          <w:sz w:val="26"/>
          <w:szCs w:val="26"/>
        </w:rPr>
        <w:t>ПЕРЕЛІК</w:t>
      </w:r>
    </w:p>
    <w:p w:rsidR="0011243A" w:rsidRPr="00312B31" w:rsidRDefault="0011243A" w:rsidP="00426753">
      <w:pPr>
        <w:pStyle w:val="4"/>
        <w:rPr>
          <w:caps/>
          <w:sz w:val="26"/>
          <w:szCs w:val="26"/>
        </w:rPr>
      </w:pPr>
      <w:r w:rsidRPr="00312B31">
        <w:rPr>
          <w:rFonts w:cs="Arial"/>
          <w:caps/>
          <w:sz w:val="26"/>
          <w:szCs w:val="26"/>
        </w:rPr>
        <w:t>ЛІКАРСЬКИХ ЗАСОБІВ</w:t>
      </w:r>
      <w:r w:rsidR="00067198">
        <w:rPr>
          <w:rFonts w:cs="Arial"/>
          <w:caps/>
          <w:sz w:val="26"/>
          <w:szCs w:val="26"/>
        </w:rPr>
        <w:t xml:space="preserve"> </w:t>
      </w:r>
      <w:r w:rsidRPr="00312B31">
        <w:rPr>
          <w:caps/>
          <w:sz w:val="26"/>
          <w:szCs w:val="26"/>
        </w:rPr>
        <w:t>щодо яких пропонується внесенНя змін до реєстраційних матеріалів</w:t>
      </w:r>
    </w:p>
    <w:p w:rsidR="0011243A" w:rsidRPr="00312B31" w:rsidRDefault="0011243A" w:rsidP="00426753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410"/>
        <w:gridCol w:w="1559"/>
        <w:gridCol w:w="992"/>
        <w:gridCol w:w="1559"/>
        <w:gridCol w:w="1134"/>
        <w:gridCol w:w="3544"/>
        <w:gridCol w:w="1134"/>
        <w:gridCol w:w="1559"/>
      </w:tblGrid>
      <w:tr w:rsidR="0088147D" w:rsidRPr="00A07368" w:rsidTr="00403E2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72428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B43E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8147D" w:rsidRPr="003352A6" w:rsidRDefault="0088147D" w:rsidP="00B43EC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B3FD3" w:rsidRPr="00EA0634" w:rsidTr="00403E2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D3" w:rsidRPr="003352A6" w:rsidRDefault="00AB3FD3" w:rsidP="00AB3FD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sz w:val="16"/>
                <w:szCs w:val="16"/>
              </w:rPr>
              <w:t>АМІЗОН® МАКС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 по 0,5 г, по 10 капсул у блістері; по 1 або 2 блістери в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Готовий лікарський засіб. Система контейнер/закупорювальний засіб. Зміна розміру упаковки готового лікарського засобу (зміна кількості одиниць (наприклад таблеток, ампул тощо) в упаковці:) - Зміна поза діапазоном затверджених розмірів упаковки - Введення додаткового розміру упаковки № 20 (10 х 2) у блістерах у пачці з картону, без зміни первинного пакувального матеріалу, з відповідними змінами в розділі «Упаковка».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Зміни внесені в інструкцію для медичного застосування лікарського засобу у розділ "Упаковка" як наслідок поява додаткового пакування.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Введення змін протягом 6-ти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2A6">
              <w:rPr>
                <w:rFonts w:ascii="Arial" w:hAnsi="Arial" w:cs="Arial"/>
                <w:sz w:val="16"/>
                <w:szCs w:val="16"/>
              </w:rPr>
              <w:t>UA/12415/01/01</w:t>
            </w:r>
          </w:p>
        </w:tc>
      </w:tr>
      <w:tr w:rsidR="00AB3FD3" w:rsidRPr="00EA0634" w:rsidTr="00403E2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D3" w:rsidRPr="003352A6" w:rsidRDefault="00AB3FD3" w:rsidP="00AB3FD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Зміни з якості. Готовий лікарський засіб. Стабільність. Зміна у термінах придатності або умовах зберігання готового лікарського засобу (збільшення терміну придатності готового лікарського засобу) - Збільшення терміну придатності лікарського засобу біологічного/імунологічного походження на основі результатів досліджень стабільності, проведених відповідно до затвердженого протоколу - Подовження терміну придатності лікарського засобу з 6 місяців до 9 місяців при зберіганні при передбачуваних умовах зберігання від -90 °C до -60 °C. Коробки лікарського засобу з терміном придатності від серпня 2021 р. до січня 2022 р., що надрукований на етикетці, можуть залишатися у використанні протягом трьох місяців після друкованої дати, якщо вони зберігаються при затверджених умовах зберігання від -90 °C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 -60 °C. Подовження терміну придатності лікарського засобу для розподілених серій: Надрукований термін придатності/Оновлений термін придатності: Серпень 2021/Листопад 2021; Вересень 2021/Грудень 2021; Жовтень 2021/Січень 2022; Листопад 2021/Лютий 2022; Грудень 2021/Березень 2022; Січень 2022/Квітень 2022.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Внесено оновлену інформацію в коротку характеристику лікарського засобу до розділу "6.3 Термін придатності", а саме збільшено термін придатності невідкритого замороженого флакону - "9 місяців за температури від -90 до -60 °С. Впродовж 9-місячного терміну придатності невідкриті флакони можна зберігати та транспортувати за температури від -25 °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-15 °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протягом єдиного періоду тривалістю до 2 тижнів, після чого їх можна повернути до умов зберігання від -90 °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-60 °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". Відповідні оновлення інформації внесено до тексту листка-вкладки: інформації для користувача до розділу "5. Як зберігати препарат Комірнаті". Зазначені зміни відповідають змінам, затвердженим рішенням ЕМА.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Термін введення змін - протягом 6 місяців після затвердження.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2A6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  <w:tr w:rsidR="00AB3FD3" w:rsidRPr="00EA0634" w:rsidTr="00403E2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D3" w:rsidRPr="003352A6" w:rsidRDefault="00AB3FD3" w:rsidP="00AB3FD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b/>
                <w:sz w:val="16"/>
                <w:szCs w:val="16"/>
              </w:rPr>
              <w:t>КОМІРНАТІ / COMIRNATY™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концентрат для дисперсії для ін'єкції, 1 флакон (0,45 мл) містить 6 доз по 30 мкг; 195 флаконів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 Ейч.Сі.Пі. Корпорейшн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Пфайзер Менюфекчуринг Бельгія НВ, Бельгія; БайоНТек Менюфекчуринг ГмбХ, Німеччина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фармаконагляду (інші зміни) - Внесено оновлену інформацію до розділу 4.8 "Побічні реакції" короткої характеристики лікарського засобу відповідно до рекомендацій PRAC ЕМА (додано нові побічні реакції "обширний набряк кінцівки, в яку вводили вакцину" із зазначенням частоти виникнення "невідомо").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Відповідні оновлення інформації внесено до тексту листка-вкладки "4. Можливі побічні реакції". Зазначені зміни відповідають змінам, затвердженим рішенням ЕМА. Зміни І типу - Зміни щодо безпеки/ефективності та фармаконагляду (інші зміни) - Внесено оновлену інформацію до розділу 4.8 "Побічні реакції" короткої характеристики лікарського засобу відповідно до рекомендацій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 (додано нові побічні реакції "набряк обличчя" із зазначенням частоти виникнення "невідомо"). Відповідні оновлення інформації внесено до тексту листка-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вкладки 4. Можливі побічні реакції. Зазначені зміни відповідають змінам, затвердженим рішенням ЕМА. Зміни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типу - Зміни щодо безпеки/ефективності та фармаконагляду. Зміни у короткій характеристиці лікарського засобу, тексті маркування та інструкції для медичного застосування у зв’язку із новими даними з якості, доклінічними, клінічними даними та даними з фармаконагляду - Внесено оновлену інформацію до розділів 4.4. "Особливості застосування" короткої характеристики лікарського засобу відповідно до рекомендацій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PRAC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ЕМА (щодо при застосуванн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вакцини "реакції пов'язані з тривогою"при застосуванн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вакцини). Відповідні оновлення інформації внесено до тексту листка-вкладки "2. Що потрібно знати, перш ніж Ви почнете отримувати препарат Комірнаті". </w:t>
            </w:r>
            <w:r w:rsidRPr="003352A6">
              <w:rPr>
                <w:rFonts w:ascii="Arial" w:hAnsi="Arial" w:cs="Arial"/>
                <w:color w:val="000000"/>
                <w:sz w:val="16"/>
                <w:szCs w:val="16"/>
              </w:rPr>
              <w:t>Зазначені зміни відповідають змінам, затвердженим рішенням 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352A6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FD3" w:rsidRPr="003352A6" w:rsidRDefault="00AB3FD3" w:rsidP="00AB3FD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52A6">
              <w:rPr>
                <w:rFonts w:ascii="Arial" w:hAnsi="Arial" w:cs="Arial"/>
                <w:sz w:val="16"/>
                <w:szCs w:val="16"/>
              </w:rPr>
              <w:t>UA/18592/01/01</w:t>
            </w:r>
          </w:p>
        </w:tc>
      </w:tr>
    </w:tbl>
    <w:p w:rsidR="000C71C6" w:rsidRDefault="000C71C6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C46FB8" w:rsidRPr="00312B31" w:rsidRDefault="00C46FB8" w:rsidP="00426753">
      <w:pPr>
        <w:jc w:val="center"/>
        <w:rPr>
          <w:rFonts w:ascii="Arial" w:hAnsi="Arial" w:cs="Arial"/>
          <w:b/>
          <w:sz w:val="28"/>
          <w:szCs w:val="28"/>
        </w:rPr>
      </w:pPr>
    </w:p>
    <w:p w:rsidR="00054DBA" w:rsidRDefault="00054DBA" w:rsidP="0042675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43" w:type="dxa"/>
        <w:tblLook w:val="04A0" w:firstRow="1" w:lastRow="0" w:firstColumn="1" w:lastColumn="0" w:noHBand="0" w:noVBand="1"/>
      </w:tblPr>
      <w:tblGrid>
        <w:gridCol w:w="7421"/>
        <w:gridCol w:w="7422"/>
      </w:tblGrid>
      <w:tr w:rsidR="00054DBA" w:rsidRPr="00165E80" w:rsidTr="00F4109B">
        <w:tc>
          <w:tcPr>
            <w:tcW w:w="7421" w:type="dxa"/>
            <w:shd w:val="clear" w:color="auto" w:fill="auto"/>
          </w:tcPr>
          <w:p w:rsidR="00054DBA" w:rsidRPr="00165E80" w:rsidRDefault="00054DBA" w:rsidP="00426753">
            <w:pPr>
              <w:ind w:right="20"/>
              <w:rPr>
                <w:rStyle w:val="cs95e872d01"/>
                <w:rFonts w:ascii="Arial" w:hAnsi="Arial" w:cs="Arial"/>
                <w:sz w:val="28"/>
                <w:szCs w:val="28"/>
                <w:lang w:val="ru-RU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 xml:space="preserve">В.о. Генерального директора Директорату </w:t>
            </w:r>
          </w:p>
          <w:p w:rsidR="00054DBA" w:rsidRPr="00165E80" w:rsidRDefault="00054DBA" w:rsidP="00426753">
            <w:pPr>
              <w:ind w:right="20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фармацевтичного забезпечення</w:t>
            </w:r>
            <w:r w:rsidRPr="00165E80">
              <w:rPr>
                <w:rStyle w:val="cs188c92b51"/>
                <w:rFonts w:ascii="Arial" w:hAnsi="Arial" w:cs="Arial"/>
                <w:sz w:val="28"/>
                <w:szCs w:val="28"/>
              </w:rPr>
              <w:t>                                    </w:t>
            </w:r>
          </w:p>
        </w:tc>
        <w:tc>
          <w:tcPr>
            <w:tcW w:w="7422" w:type="dxa"/>
            <w:shd w:val="clear" w:color="auto" w:fill="auto"/>
          </w:tcPr>
          <w:p w:rsidR="00054DBA" w:rsidRPr="00165E80" w:rsidRDefault="00054DBA" w:rsidP="00426753">
            <w:pPr>
              <w:pStyle w:val="cs95e872d0"/>
              <w:rPr>
                <w:rStyle w:val="cs7864ebcf1"/>
                <w:rFonts w:ascii="Arial" w:hAnsi="Arial" w:cs="Arial"/>
                <w:sz w:val="28"/>
                <w:szCs w:val="28"/>
              </w:rPr>
            </w:pPr>
          </w:p>
          <w:p w:rsidR="00054DBA" w:rsidRPr="00165E80" w:rsidRDefault="00054DBA" w:rsidP="00426753">
            <w:pPr>
              <w:pStyle w:val="cs95e872d0"/>
              <w:jc w:val="right"/>
              <w:rPr>
                <w:rStyle w:val="cs7864ebcf1"/>
                <w:rFonts w:ascii="Arial" w:hAnsi="Arial" w:cs="Arial"/>
                <w:sz w:val="28"/>
                <w:szCs w:val="28"/>
              </w:rPr>
            </w:pPr>
            <w:r w:rsidRPr="00165E80">
              <w:rPr>
                <w:rStyle w:val="cs7864ebcf1"/>
                <w:rFonts w:ascii="Arial" w:hAnsi="Arial" w:cs="Arial"/>
                <w:sz w:val="28"/>
                <w:szCs w:val="28"/>
              </w:rPr>
              <w:t>Іван ЗАДВОРНИХ</w:t>
            </w:r>
          </w:p>
        </w:tc>
      </w:tr>
    </w:tbl>
    <w:p w:rsidR="00054DBA" w:rsidRPr="00312B31" w:rsidRDefault="00054DBA" w:rsidP="00426753">
      <w:pPr>
        <w:rPr>
          <w:rFonts w:ascii="Arial" w:hAnsi="Arial" w:cs="Arial"/>
          <w:b/>
          <w:sz w:val="28"/>
          <w:szCs w:val="28"/>
        </w:rPr>
      </w:pPr>
    </w:p>
    <w:sectPr w:rsidR="00054DBA" w:rsidRPr="00312B31" w:rsidSect="005E0518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DD" w:rsidRDefault="00BD50DD" w:rsidP="00C87489">
      <w:r>
        <w:separator/>
      </w:r>
    </w:p>
  </w:endnote>
  <w:endnote w:type="continuationSeparator" w:id="0">
    <w:p w:rsidR="00BD50DD" w:rsidRDefault="00BD50DD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DD" w:rsidRDefault="00BD50DD" w:rsidP="00C87489">
      <w:r>
        <w:separator/>
      </w:r>
    </w:p>
  </w:footnote>
  <w:footnote w:type="continuationSeparator" w:id="0">
    <w:p w:rsidR="00BD50DD" w:rsidRDefault="00BD50DD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484744"/>
    <w:multiLevelType w:val="multilevel"/>
    <w:tmpl w:val="7CBA71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8EE0A05"/>
    <w:multiLevelType w:val="multilevel"/>
    <w:tmpl w:val="290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4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7505F"/>
    <w:multiLevelType w:val="multilevel"/>
    <w:tmpl w:val="0FAA4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4E41A3"/>
    <w:multiLevelType w:val="multilevel"/>
    <w:tmpl w:val="84FC2B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5"/>
  </w:num>
  <w:num w:numId="4">
    <w:abstractNumId w:val="19"/>
  </w:num>
  <w:num w:numId="5">
    <w:abstractNumId w:val="9"/>
  </w:num>
  <w:num w:numId="6">
    <w:abstractNumId w:val="27"/>
  </w:num>
  <w:num w:numId="7">
    <w:abstractNumId w:val="38"/>
  </w:num>
  <w:num w:numId="8">
    <w:abstractNumId w:val="10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3"/>
  </w:num>
  <w:num w:numId="15">
    <w:abstractNumId w:val="39"/>
  </w:num>
  <w:num w:numId="16">
    <w:abstractNumId w:val="4"/>
  </w:num>
  <w:num w:numId="17">
    <w:abstractNumId w:val="3"/>
  </w:num>
  <w:num w:numId="18">
    <w:abstractNumId w:val="6"/>
  </w:num>
  <w:num w:numId="19">
    <w:abstractNumId w:val="2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7"/>
  </w:num>
  <w:num w:numId="29">
    <w:abstractNumId w:val="21"/>
  </w:num>
  <w:num w:numId="30">
    <w:abstractNumId w:val="24"/>
  </w:num>
  <w:num w:numId="31">
    <w:abstractNumId w:val="7"/>
  </w:num>
  <w:num w:numId="32">
    <w:abstractNumId w:val="20"/>
  </w:num>
  <w:num w:numId="33">
    <w:abstractNumId w:val="2"/>
  </w:num>
  <w:num w:numId="34">
    <w:abstractNumId w:val="40"/>
  </w:num>
  <w:num w:numId="35">
    <w:abstractNumId w:val="30"/>
  </w:num>
  <w:num w:numId="36">
    <w:abstractNumId w:val="12"/>
  </w:num>
  <w:num w:numId="37">
    <w:abstractNumId w:val="29"/>
  </w:num>
  <w:num w:numId="38">
    <w:abstractNumId w:val="11"/>
  </w:num>
  <w:num w:numId="39">
    <w:abstractNumId w:val="32"/>
  </w:num>
  <w:num w:numId="40">
    <w:abstractNumId w:val="5"/>
  </w:num>
  <w:num w:numId="41">
    <w:abstractNumId w:val="18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47"/>
  </w:num>
  <w:num w:numId="48">
    <w:abstractNumId w:val="1"/>
  </w:num>
  <w:num w:numId="49">
    <w:abstractNumId w:val="46"/>
  </w:num>
  <w:num w:numId="5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CFD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AB5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59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CF6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DBA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A0F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23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98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5B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0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EED"/>
    <w:rsid w:val="000B6FC9"/>
    <w:rsid w:val="000B6FDC"/>
    <w:rsid w:val="000B6FEE"/>
    <w:rsid w:val="000B713A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C6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EC2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70B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EE8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6F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8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C59"/>
    <w:rsid w:val="00135D53"/>
    <w:rsid w:val="00135E61"/>
    <w:rsid w:val="00135EA5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86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82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09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4B1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429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9F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E9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07F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82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16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1A6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2B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25D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3BE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31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6D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3B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855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190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C1"/>
    <w:rsid w:val="0026356E"/>
    <w:rsid w:val="002635DC"/>
    <w:rsid w:val="00263636"/>
    <w:rsid w:val="00263679"/>
    <w:rsid w:val="00263685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42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24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625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BCD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2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419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23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0A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4F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BB3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6EE"/>
    <w:rsid w:val="002E1705"/>
    <w:rsid w:val="002E1882"/>
    <w:rsid w:val="002E1A19"/>
    <w:rsid w:val="002E1CA1"/>
    <w:rsid w:val="002E1D4E"/>
    <w:rsid w:val="002E1F21"/>
    <w:rsid w:val="002E1F66"/>
    <w:rsid w:val="002E1FEF"/>
    <w:rsid w:val="002E200E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38"/>
    <w:rsid w:val="002E548B"/>
    <w:rsid w:val="002E5531"/>
    <w:rsid w:val="002E55FE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DE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B14"/>
    <w:rsid w:val="00310D42"/>
    <w:rsid w:val="00310D7D"/>
    <w:rsid w:val="00310DEE"/>
    <w:rsid w:val="00310F45"/>
    <w:rsid w:val="00310F5F"/>
    <w:rsid w:val="00310FDF"/>
    <w:rsid w:val="00311209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51D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2F5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2A6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1B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43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873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83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8E9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4D0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5B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12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1A9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0D4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54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7F1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274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CF3"/>
    <w:rsid w:val="003D3DDA"/>
    <w:rsid w:val="003D3DEC"/>
    <w:rsid w:val="003D3E01"/>
    <w:rsid w:val="003D4012"/>
    <w:rsid w:val="003D409A"/>
    <w:rsid w:val="003D40D3"/>
    <w:rsid w:val="003D4297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23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B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87D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2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157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2F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A4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53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4C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3D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22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B23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3A0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48"/>
    <w:rsid w:val="00473E88"/>
    <w:rsid w:val="00473EC1"/>
    <w:rsid w:val="00473FED"/>
    <w:rsid w:val="004740C9"/>
    <w:rsid w:val="0047411F"/>
    <w:rsid w:val="004743C3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2ED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D47"/>
    <w:rsid w:val="00481E2F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BE2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A6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A7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59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2D3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B8B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44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59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A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534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2E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3FB5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0"/>
    <w:rsid w:val="005450E5"/>
    <w:rsid w:val="0054514C"/>
    <w:rsid w:val="0054524B"/>
    <w:rsid w:val="0054527F"/>
    <w:rsid w:val="005452BB"/>
    <w:rsid w:val="00545342"/>
    <w:rsid w:val="00545399"/>
    <w:rsid w:val="005453E9"/>
    <w:rsid w:val="00545482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6A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CF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B61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90C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DB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CB8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4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951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AAE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10"/>
    <w:rsid w:val="005B72E8"/>
    <w:rsid w:val="005B7395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3E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1DD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96"/>
    <w:rsid w:val="005F64B7"/>
    <w:rsid w:val="005F65DD"/>
    <w:rsid w:val="005F65FE"/>
    <w:rsid w:val="005F662F"/>
    <w:rsid w:val="005F667E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7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03B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5C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4FC9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03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78"/>
    <w:rsid w:val="00655E96"/>
    <w:rsid w:val="00655F4D"/>
    <w:rsid w:val="00656011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0D"/>
    <w:rsid w:val="00664257"/>
    <w:rsid w:val="006642A7"/>
    <w:rsid w:val="0066437E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89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00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0FF4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A"/>
    <w:rsid w:val="006A038C"/>
    <w:rsid w:val="006A039D"/>
    <w:rsid w:val="006A03D8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AD"/>
    <w:rsid w:val="006C2ACE"/>
    <w:rsid w:val="006C2BCF"/>
    <w:rsid w:val="006C2C20"/>
    <w:rsid w:val="006C2C64"/>
    <w:rsid w:val="006C2D4D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1F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1B9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D6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CBC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286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B2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098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511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2AD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298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4F9D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51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6E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3A7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8C"/>
    <w:rsid w:val="007A0FB6"/>
    <w:rsid w:val="007A113D"/>
    <w:rsid w:val="007A1257"/>
    <w:rsid w:val="007A128E"/>
    <w:rsid w:val="007A1296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949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4B3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38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554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0C4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6F8C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45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65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208"/>
    <w:rsid w:val="007E64B5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4B3"/>
    <w:rsid w:val="00805502"/>
    <w:rsid w:val="0080554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8F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AA3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3D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3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A02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7D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0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50"/>
    <w:rsid w:val="00890C97"/>
    <w:rsid w:val="00890C9B"/>
    <w:rsid w:val="00890DC7"/>
    <w:rsid w:val="00890E0F"/>
    <w:rsid w:val="00890E2B"/>
    <w:rsid w:val="00890E6D"/>
    <w:rsid w:val="00890ED7"/>
    <w:rsid w:val="00890F20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2EC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C9C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EF4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6D9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E16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A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402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8B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63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6FF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3EF0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3E3F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17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4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844"/>
    <w:rsid w:val="00977956"/>
    <w:rsid w:val="00977977"/>
    <w:rsid w:val="00977998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E0D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73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6A2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4B1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3DB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FE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5B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25D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65F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DB9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4E2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68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458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1E4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3B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80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D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AC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35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A1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91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D3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19B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6C1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05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45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22"/>
    <w:rsid w:val="00B338B0"/>
    <w:rsid w:val="00B339D4"/>
    <w:rsid w:val="00B33ACE"/>
    <w:rsid w:val="00B33D5D"/>
    <w:rsid w:val="00B33EB5"/>
    <w:rsid w:val="00B33F23"/>
    <w:rsid w:val="00B33F54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EC4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1F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A12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57A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6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8A9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8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5E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7DD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0DD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1C"/>
    <w:rsid w:val="00BE0CF6"/>
    <w:rsid w:val="00BE0D4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BE"/>
    <w:rsid w:val="00BE20F0"/>
    <w:rsid w:val="00BE2187"/>
    <w:rsid w:val="00BE2229"/>
    <w:rsid w:val="00BE226D"/>
    <w:rsid w:val="00BE2332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B50"/>
    <w:rsid w:val="00BE6C95"/>
    <w:rsid w:val="00BE6D18"/>
    <w:rsid w:val="00BE6DAD"/>
    <w:rsid w:val="00BE6E23"/>
    <w:rsid w:val="00BE6E74"/>
    <w:rsid w:val="00BE6E87"/>
    <w:rsid w:val="00BE6FD8"/>
    <w:rsid w:val="00BE7007"/>
    <w:rsid w:val="00BE71AA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0DC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8B"/>
    <w:rsid w:val="00BF0FF5"/>
    <w:rsid w:val="00BF100A"/>
    <w:rsid w:val="00BF1039"/>
    <w:rsid w:val="00BF11A0"/>
    <w:rsid w:val="00BF11C7"/>
    <w:rsid w:val="00BF1256"/>
    <w:rsid w:val="00BF12EC"/>
    <w:rsid w:val="00BF1325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4EF5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519"/>
    <w:rsid w:val="00C21642"/>
    <w:rsid w:val="00C217BC"/>
    <w:rsid w:val="00C21A10"/>
    <w:rsid w:val="00C21A52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C3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4CD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AD0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B8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1F1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6DE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B88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AE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C0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6D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580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B7D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F3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20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92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8C9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A5A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07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BFE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0E1"/>
    <w:rsid w:val="00CF61D2"/>
    <w:rsid w:val="00CF61E2"/>
    <w:rsid w:val="00CF620D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4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CDD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0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BC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A4"/>
    <w:rsid w:val="00D15D9B"/>
    <w:rsid w:val="00D15DBE"/>
    <w:rsid w:val="00D15E3F"/>
    <w:rsid w:val="00D15E43"/>
    <w:rsid w:val="00D15E57"/>
    <w:rsid w:val="00D15EA2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8EF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10E"/>
    <w:rsid w:val="00D512F7"/>
    <w:rsid w:val="00D512FA"/>
    <w:rsid w:val="00D51392"/>
    <w:rsid w:val="00D514C9"/>
    <w:rsid w:val="00D51537"/>
    <w:rsid w:val="00D515EC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3D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775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961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0FF8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6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752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D8B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A9"/>
    <w:rsid w:val="00DB70D0"/>
    <w:rsid w:val="00DB723B"/>
    <w:rsid w:val="00DB728B"/>
    <w:rsid w:val="00DB7408"/>
    <w:rsid w:val="00DB747F"/>
    <w:rsid w:val="00DB75C8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A9A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4C1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D2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117"/>
    <w:rsid w:val="00E0119F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BF2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8F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97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1A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1D4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1C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AC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0C0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3D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AF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34"/>
    <w:rsid w:val="00EA065A"/>
    <w:rsid w:val="00EA0698"/>
    <w:rsid w:val="00EA06FB"/>
    <w:rsid w:val="00EA0710"/>
    <w:rsid w:val="00EA07D6"/>
    <w:rsid w:val="00EA0893"/>
    <w:rsid w:val="00EA0995"/>
    <w:rsid w:val="00EA0A1A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7BB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6BF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1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8A3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E38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660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0B2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15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9B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0B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5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7B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E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815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3BD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A88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C6B073D-58E8-4BCC-850B-4A5AB0D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uiPriority w:val="99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054DB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b3e8c9cf1">
    <w:name w:val="csb3e8c9cf1"/>
    <w:rsid w:val="007E64B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">
    <w:name w:val="csf229d0ff1"/>
    <w:rsid w:val="007E64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2888-87E8-457E-8E7E-A7E55EAE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ПЕРЕЛІК</vt:lpstr>
    </vt:vector>
  </TitlesOfParts>
  <Company>Hewlett-Packard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2021-09-17T11:16:00Z</cp:lastPrinted>
  <dcterms:created xsi:type="dcterms:W3CDTF">2021-09-24T11:51:00Z</dcterms:created>
  <dcterms:modified xsi:type="dcterms:W3CDTF">2021-09-24T11:51:00Z</dcterms:modified>
</cp:coreProperties>
</file>